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22053" w14:textId="2E3BF620" w:rsidR="00A02F99" w:rsidRPr="00A96370" w:rsidRDefault="00A02F99" w:rsidP="00B73034">
      <w:pPr>
        <w:jc w:val="both"/>
        <w:rPr>
          <w:rFonts w:cs="Arial"/>
          <w:b/>
          <w:color w:val="4F81BD" w:themeColor="accent1"/>
          <w:sz w:val="40"/>
          <w:szCs w:val="40"/>
        </w:rPr>
      </w:pPr>
      <w:r w:rsidRPr="00A96370">
        <w:rPr>
          <w:rFonts w:cs="Arial"/>
          <w:noProof/>
          <w:szCs w:val="22"/>
          <w:lang w:eastAsia="en-AU"/>
        </w:rPr>
        <w:drawing>
          <wp:inline distT="0" distB="0" distL="0" distR="0" wp14:anchorId="464045EA" wp14:editId="2AC6F9D3">
            <wp:extent cx="2857500" cy="514350"/>
            <wp:effectExtent l="0" t="0" r="0" b="0"/>
            <wp:docPr id="2" name="Picture 2" descr="DFAT-stri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AT-strip-p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514350"/>
                    </a:xfrm>
                    <a:prstGeom prst="rect">
                      <a:avLst/>
                    </a:prstGeom>
                    <a:noFill/>
                    <a:ln>
                      <a:noFill/>
                    </a:ln>
                  </pic:spPr>
                </pic:pic>
              </a:graphicData>
            </a:graphic>
          </wp:inline>
        </w:drawing>
      </w:r>
      <w:r w:rsidR="00792D1B">
        <w:rPr>
          <w:rFonts w:cs="Arial"/>
          <w:b/>
          <w:color w:val="4F81BD" w:themeColor="accent1"/>
          <w:sz w:val="40"/>
          <w:szCs w:val="40"/>
        </w:rPr>
        <w:t xml:space="preserve">                          </w:t>
      </w:r>
      <w:r w:rsidR="00603707">
        <w:rPr>
          <w:rFonts w:cs="Arial"/>
          <w:b/>
          <w:noProof/>
          <w:color w:val="4F81BD" w:themeColor="accent1"/>
          <w:sz w:val="40"/>
          <w:szCs w:val="40"/>
          <w:lang w:eastAsia="en-AU"/>
        </w:rPr>
        <w:drawing>
          <wp:inline distT="0" distB="0" distL="0" distR="0" wp14:anchorId="21A0D80E" wp14:editId="37C0C95F">
            <wp:extent cx="710565" cy="7105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H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0565" cy="710565"/>
                    </a:xfrm>
                    <a:prstGeom prst="rect">
                      <a:avLst/>
                    </a:prstGeom>
                  </pic:spPr>
                </pic:pic>
              </a:graphicData>
            </a:graphic>
          </wp:inline>
        </w:drawing>
      </w:r>
    </w:p>
    <w:p w14:paraId="245ED1B7" w14:textId="77777777" w:rsidR="00A02F99" w:rsidRPr="00A96370" w:rsidRDefault="00A02F99" w:rsidP="00B73034">
      <w:pPr>
        <w:jc w:val="both"/>
        <w:rPr>
          <w:rFonts w:cs="Arial"/>
          <w:b/>
          <w:color w:val="4F81BD" w:themeColor="accent1"/>
          <w:sz w:val="40"/>
          <w:szCs w:val="40"/>
        </w:rPr>
      </w:pPr>
    </w:p>
    <w:p w14:paraId="64A030D8" w14:textId="77777777" w:rsidR="00A02F99" w:rsidRPr="00A96370" w:rsidRDefault="00A02F99" w:rsidP="00B73034">
      <w:pPr>
        <w:jc w:val="both"/>
        <w:rPr>
          <w:rFonts w:cs="Arial"/>
          <w:b/>
          <w:color w:val="4F81BD" w:themeColor="accent1"/>
          <w:sz w:val="40"/>
          <w:szCs w:val="40"/>
        </w:rPr>
      </w:pPr>
    </w:p>
    <w:p w14:paraId="707EC6BA" w14:textId="77777777" w:rsidR="00A02F99" w:rsidRPr="00A96370" w:rsidRDefault="00A02F99" w:rsidP="00B73034">
      <w:pPr>
        <w:jc w:val="both"/>
        <w:rPr>
          <w:rFonts w:cs="Arial"/>
          <w:b/>
          <w:color w:val="4F81BD" w:themeColor="accent1"/>
          <w:sz w:val="40"/>
          <w:szCs w:val="40"/>
        </w:rPr>
      </w:pPr>
    </w:p>
    <w:p w14:paraId="4A9ABBDD" w14:textId="77777777" w:rsidR="00A02F99" w:rsidRPr="00A96370" w:rsidRDefault="00A02F99" w:rsidP="00B73034">
      <w:pPr>
        <w:jc w:val="both"/>
        <w:rPr>
          <w:rFonts w:cs="Arial"/>
          <w:b/>
          <w:color w:val="4F81BD" w:themeColor="accent1"/>
          <w:sz w:val="40"/>
          <w:szCs w:val="40"/>
        </w:rPr>
      </w:pPr>
    </w:p>
    <w:p w14:paraId="2D25F583" w14:textId="77777777" w:rsidR="00E52893" w:rsidRPr="00A96370" w:rsidRDefault="00A02F99" w:rsidP="00B73034">
      <w:pPr>
        <w:jc w:val="center"/>
        <w:rPr>
          <w:rFonts w:cs="Arial"/>
          <w:b/>
          <w:color w:val="4F81BD" w:themeColor="accent1"/>
          <w:sz w:val="40"/>
          <w:szCs w:val="40"/>
        </w:rPr>
      </w:pPr>
      <w:r w:rsidRPr="00A96370">
        <w:rPr>
          <w:rFonts w:cs="Arial"/>
          <w:b/>
          <w:color w:val="4F81BD" w:themeColor="accent1"/>
          <w:sz w:val="40"/>
          <w:szCs w:val="40"/>
        </w:rPr>
        <w:t>Water for Women Fund</w:t>
      </w:r>
    </w:p>
    <w:p w14:paraId="24486F78" w14:textId="77777777" w:rsidR="00A02F99" w:rsidRPr="00A96370" w:rsidRDefault="00A02F99" w:rsidP="00B73034">
      <w:pPr>
        <w:jc w:val="center"/>
        <w:rPr>
          <w:rFonts w:cs="Arial"/>
          <w:b/>
          <w:color w:val="4F81BD" w:themeColor="accent1"/>
          <w:sz w:val="40"/>
          <w:szCs w:val="40"/>
        </w:rPr>
      </w:pPr>
    </w:p>
    <w:p w14:paraId="09E91003" w14:textId="77777777" w:rsidR="00A02F99" w:rsidRPr="00A96370" w:rsidRDefault="00DF68FC" w:rsidP="00B73034">
      <w:pPr>
        <w:jc w:val="center"/>
        <w:rPr>
          <w:rFonts w:cs="Arial"/>
          <w:b/>
          <w:color w:val="4F81BD" w:themeColor="accent1"/>
          <w:sz w:val="40"/>
          <w:szCs w:val="40"/>
        </w:rPr>
      </w:pPr>
      <w:r w:rsidRPr="00A96370">
        <w:rPr>
          <w:rFonts w:cs="Arial"/>
          <w:b/>
          <w:color w:val="4F81BD" w:themeColor="accent1"/>
          <w:sz w:val="40"/>
          <w:szCs w:val="40"/>
        </w:rPr>
        <w:t>W</w:t>
      </w:r>
      <w:r w:rsidR="00185AB0">
        <w:rPr>
          <w:rFonts w:cs="Arial"/>
          <w:b/>
          <w:color w:val="4F81BD" w:themeColor="accent1"/>
          <w:sz w:val="40"/>
          <w:szCs w:val="40"/>
        </w:rPr>
        <w:t>ater Sanitation and Hygiene (W</w:t>
      </w:r>
      <w:r w:rsidRPr="00A96370">
        <w:rPr>
          <w:rFonts w:cs="Arial"/>
          <w:b/>
          <w:color w:val="4F81BD" w:themeColor="accent1"/>
          <w:sz w:val="40"/>
          <w:szCs w:val="40"/>
        </w:rPr>
        <w:t>ASH</w:t>
      </w:r>
      <w:r w:rsidR="00185AB0">
        <w:rPr>
          <w:rFonts w:cs="Arial"/>
          <w:b/>
          <w:color w:val="4F81BD" w:themeColor="accent1"/>
          <w:sz w:val="40"/>
          <w:szCs w:val="40"/>
        </w:rPr>
        <w:t>)</w:t>
      </w:r>
      <w:r w:rsidRPr="00A96370">
        <w:rPr>
          <w:rFonts w:cs="Arial"/>
          <w:b/>
          <w:color w:val="4F81BD" w:themeColor="accent1"/>
          <w:sz w:val="40"/>
          <w:szCs w:val="40"/>
        </w:rPr>
        <w:t xml:space="preserve"> Research Awards</w:t>
      </w:r>
      <w:r w:rsidR="005A46C8">
        <w:rPr>
          <w:rFonts w:cs="Arial"/>
          <w:b/>
          <w:color w:val="4F81BD" w:themeColor="accent1"/>
          <w:sz w:val="40"/>
          <w:szCs w:val="40"/>
        </w:rPr>
        <w:t xml:space="preserve"> (WRAs)</w:t>
      </w:r>
      <w:r w:rsidRPr="00A96370">
        <w:rPr>
          <w:rFonts w:cs="Arial"/>
          <w:b/>
          <w:color w:val="4F81BD" w:themeColor="accent1"/>
          <w:sz w:val="40"/>
          <w:szCs w:val="40"/>
        </w:rPr>
        <w:t xml:space="preserve"> Guidelines</w:t>
      </w:r>
    </w:p>
    <w:p w14:paraId="4D17E628" w14:textId="77777777" w:rsidR="00DF68FC" w:rsidRPr="00A96370" w:rsidRDefault="00DF68FC" w:rsidP="00B73034">
      <w:pPr>
        <w:jc w:val="center"/>
        <w:rPr>
          <w:rFonts w:cs="Arial"/>
          <w:b/>
          <w:color w:val="4F81BD" w:themeColor="accent1"/>
          <w:sz w:val="40"/>
          <w:szCs w:val="40"/>
        </w:rPr>
      </w:pPr>
    </w:p>
    <w:p w14:paraId="28E566AC" w14:textId="6E3B5DA9" w:rsidR="00A02F99" w:rsidRPr="00A96370" w:rsidRDefault="007D673D" w:rsidP="00B73034">
      <w:pPr>
        <w:jc w:val="center"/>
        <w:rPr>
          <w:rFonts w:cs="Arial"/>
          <w:b/>
          <w:color w:val="4F81BD" w:themeColor="accent1"/>
          <w:sz w:val="40"/>
          <w:szCs w:val="40"/>
        </w:rPr>
      </w:pPr>
      <w:r>
        <w:rPr>
          <w:rFonts w:cs="Arial"/>
          <w:b/>
          <w:color w:val="4F81BD" w:themeColor="accent1"/>
          <w:sz w:val="40"/>
          <w:szCs w:val="40"/>
        </w:rPr>
        <w:t>Call</w:t>
      </w:r>
      <w:r w:rsidR="00A02F99" w:rsidRPr="00A96370">
        <w:rPr>
          <w:rFonts w:cs="Arial"/>
          <w:b/>
          <w:color w:val="4F81BD" w:themeColor="accent1"/>
          <w:sz w:val="40"/>
          <w:szCs w:val="40"/>
        </w:rPr>
        <w:t xml:space="preserve"> for </w:t>
      </w:r>
      <w:r w:rsidR="0016765E" w:rsidRPr="00A96370">
        <w:rPr>
          <w:rFonts w:cs="Arial"/>
          <w:b/>
          <w:color w:val="4F81BD" w:themeColor="accent1"/>
          <w:sz w:val="40"/>
          <w:szCs w:val="40"/>
        </w:rPr>
        <w:t>Proposals</w:t>
      </w:r>
    </w:p>
    <w:p w14:paraId="03A09BAC" w14:textId="77777777" w:rsidR="00A02F99" w:rsidRPr="00A96370" w:rsidRDefault="00A02F99" w:rsidP="00B73034">
      <w:pPr>
        <w:jc w:val="center"/>
        <w:rPr>
          <w:rFonts w:cs="Arial"/>
          <w:b/>
          <w:color w:val="4F81BD" w:themeColor="accent1"/>
          <w:sz w:val="40"/>
          <w:szCs w:val="40"/>
        </w:rPr>
      </w:pPr>
    </w:p>
    <w:p w14:paraId="4380B807" w14:textId="77777777" w:rsidR="00A02F99" w:rsidRPr="00A96370" w:rsidRDefault="00A02F99" w:rsidP="00B73034">
      <w:pPr>
        <w:jc w:val="center"/>
        <w:rPr>
          <w:rFonts w:cs="Arial"/>
          <w:b/>
          <w:color w:val="4F81BD" w:themeColor="accent1"/>
          <w:sz w:val="40"/>
          <w:szCs w:val="40"/>
        </w:rPr>
      </w:pPr>
    </w:p>
    <w:p w14:paraId="3C20B444" w14:textId="77777777" w:rsidR="00A02F99" w:rsidRPr="00A96370" w:rsidRDefault="00A02F99" w:rsidP="00B73034">
      <w:pPr>
        <w:jc w:val="center"/>
        <w:rPr>
          <w:rFonts w:cs="Arial"/>
          <w:b/>
          <w:color w:val="4F81BD" w:themeColor="accent1"/>
          <w:sz w:val="40"/>
          <w:szCs w:val="40"/>
        </w:rPr>
      </w:pPr>
    </w:p>
    <w:p w14:paraId="4DB078BB" w14:textId="777845C6" w:rsidR="00A02F99" w:rsidRPr="00A569A7" w:rsidRDefault="00A02F99" w:rsidP="00A569A7">
      <w:pPr>
        <w:jc w:val="center"/>
        <w:rPr>
          <w:rFonts w:cs="Arial"/>
          <w:b/>
          <w:color w:val="4F81BD" w:themeColor="accent1"/>
          <w:sz w:val="40"/>
          <w:szCs w:val="40"/>
        </w:rPr>
        <w:sectPr w:rsidR="00A02F99" w:rsidRPr="00A569A7">
          <w:footerReference w:type="default" r:id="rId17"/>
          <w:pgSz w:w="11906" w:h="16838"/>
          <w:pgMar w:top="1440" w:right="1800" w:bottom="1440" w:left="1800" w:header="708" w:footer="708" w:gutter="0"/>
          <w:cols w:space="708"/>
          <w:docGrid w:linePitch="360"/>
        </w:sectPr>
      </w:pPr>
      <w:r w:rsidRPr="00A96370">
        <w:rPr>
          <w:rFonts w:cs="Arial"/>
          <w:b/>
          <w:color w:val="4F81BD" w:themeColor="accent1"/>
          <w:sz w:val="40"/>
          <w:szCs w:val="40"/>
        </w:rPr>
        <w:t xml:space="preserve">Date: </w:t>
      </w:r>
      <w:r w:rsidR="00A550EA">
        <w:rPr>
          <w:rFonts w:cs="Arial"/>
          <w:b/>
          <w:color w:val="4F81BD" w:themeColor="accent1"/>
          <w:sz w:val="40"/>
          <w:szCs w:val="40"/>
        </w:rPr>
        <w:t>1</w:t>
      </w:r>
      <w:r w:rsidR="007D1F15">
        <w:rPr>
          <w:rFonts w:cs="Arial"/>
          <w:b/>
          <w:color w:val="4F81BD" w:themeColor="accent1"/>
          <w:sz w:val="40"/>
          <w:szCs w:val="40"/>
        </w:rPr>
        <w:t>8</w:t>
      </w:r>
      <w:r w:rsidR="006D0C5E">
        <w:rPr>
          <w:rFonts w:cs="Arial"/>
          <w:b/>
          <w:color w:val="4F81BD" w:themeColor="accent1"/>
          <w:sz w:val="40"/>
          <w:szCs w:val="40"/>
        </w:rPr>
        <w:t xml:space="preserve"> </w:t>
      </w:r>
      <w:r w:rsidR="00A569A7">
        <w:rPr>
          <w:rFonts w:cs="Arial"/>
          <w:b/>
          <w:color w:val="4F81BD" w:themeColor="accent1"/>
          <w:sz w:val="40"/>
          <w:szCs w:val="40"/>
        </w:rPr>
        <w:t>December 2017</w:t>
      </w:r>
    </w:p>
    <w:p w14:paraId="06148A95" w14:textId="77777777" w:rsidR="00E52893" w:rsidRPr="00A96370" w:rsidRDefault="00E52893" w:rsidP="00B73034">
      <w:pPr>
        <w:jc w:val="both"/>
        <w:rPr>
          <w:rFonts w:cs="Arial"/>
          <w:szCs w:val="22"/>
        </w:rPr>
      </w:pPr>
    </w:p>
    <w:sdt>
      <w:sdtPr>
        <w:rPr>
          <w:rFonts w:ascii="Times New Roman" w:eastAsia="Times New Roman" w:hAnsi="Times New Roman" w:cs="Times New Roman"/>
          <w:b w:val="0"/>
          <w:szCs w:val="24"/>
          <w:lang w:val="en-AU"/>
        </w:rPr>
        <w:id w:val="-1090229723"/>
        <w:docPartObj>
          <w:docPartGallery w:val="Table of Contents"/>
          <w:docPartUnique/>
        </w:docPartObj>
      </w:sdtPr>
      <w:sdtEndPr>
        <w:rPr>
          <w:rFonts w:ascii="Arial" w:hAnsi="Arial"/>
          <w:bCs/>
          <w:noProof/>
        </w:rPr>
      </w:sdtEndPr>
      <w:sdtContent>
        <w:p w14:paraId="5D153824" w14:textId="77777777" w:rsidR="00EB5B28" w:rsidRPr="001F4270" w:rsidRDefault="00EB5B28" w:rsidP="00B73034">
          <w:pPr>
            <w:pStyle w:val="TOCHeading"/>
            <w:jc w:val="both"/>
            <w:rPr>
              <w:rFonts w:ascii="Arial Black" w:hAnsi="Arial Black"/>
              <w:sz w:val="32"/>
            </w:rPr>
          </w:pPr>
          <w:r w:rsidRPr="001F4270">
            <w:rPr>
              <w:rFonts w:ascii="Arial Black" w:hAnsi="Arial Black"/>
              <w:sz w:val="32"/>
            </w:rPr>
            <w:t>Contents</w:t>
          </w:r>
        </w:p>
        <w:p w14:paraId="7B395592" w14:textId="2BE1B99B" w:rsidR="00AF32DF" w:rsidRDefault="00EB5B28">
          <w:pPr>
            <w:pStyle w:val="TOC1"/>
            <w:rPr>
              <w:rFonts w:asciiTheme="minorHAnsi" w:eastAsiaTheme="minorEastAsia" w:hAnsiTheme="minorHAnsi" w:cstheme="minorBidi"/>
              <w:b w:val="0"/>
              <w:bCs w:val="0"/>
              <w:noProof/>
              <w:szCs w:val="22"/>
              <w:lang w:eastAsia="en-AU"/>
            </w:rPr>
          </w:pPr>
          <w:r w:rsidRPr="00A96370">
            <w:rPr>
              <w:rFonts w:ascii="Arial" w:hAnsi="Arial"/>
            </w:rPr>
            <w:fldChar w:fldCharType="begin"/>
          </w:r>
          <w:r w:rsidRPr="00A96370">
            <w:rPr>
              <w:rFonts w:ascii="Arial" w:hAnsi="Arial"/>
            </w:rPr>
            <w:instrText xml:space="preserve"> TOC \o "1-3" \h \z \u </w:instrText>
          </w:r>
          <w:r w:rsidRPr="00A96370">
            <w:rPr>
              <w:rFonts w:ascii="Arial" w:hAnsi="Arial"/>
            </w:rPr>
            <w:fldChar w:fldCharType="separate"/>
          </w:r>
          <w:hyperlink w:anchor="_Toc501368562" w:history="1">
            <w:r w:rsidR="00AF32DF" w:rsidRPr="00AF188A">
              <w:rPr>
                <w:rStyle w:val="Hyperlink"/>
                <w:rFonts w:ascii="Arial Black" w:hAnsi="Arial Black"/>
                <w:noProof/>
              </w:rPr>
              <w:t>Section 1: Background and Introduction</w:t>
            </w:r>
            <w:r w:rsidR="00AF32DF">
              <w:rPr>
                <w:noProof/>
                <w:webHidden/>
              </w:rPr>
              <w:tab/>
            </w:r>
            <w:r w:rsidR="00AF32DF">
              <w:rPr>
                <w:noProof/>
                <w:webHidden/>
              </w:rPr>
              <w:fldChar w:fldCharType="begin"/>
            </w:r>
            <w:r w:rsidR="00AF32DF">
              <w:rPr>
                <w:noProof/>
                <w:webHidden/>
              </w:rPr>
              <w:instrText xml:space="preserve"> PAGEREF _Toc501368562 \h </w:instrText>
            </w:r>
            <w:r w:rsidR="00AF32DF">
              <w:rPr>
                <w:noProof/>
                <w:webHidden/>
              </w:rPr>
            </w:r>
            <w:r w:rsidR="00AF32DF">
              <w:rPr>
                <w:noProof/>
                <w:webHidden/>
              </w:rPr>
              <w:fldChar w:fldCharType="separate"/>
            </w:r>
            <w:r w:rsidR="00AF32DF">
              <w:rPr>
                <w:noProof/>
                <w:webHidden/>
              </w:rPr>
              <w:t>4</w:t>
            </w:r>
            <w:r w:rsidR="00AF32DF">
              <w:rPr>
                <w:noProof/>
                <w:webHidden/>
              </w:rPr>
              <w:fldChar w:fldCharType="end"/>
            </w:r>
          </w:hyperlink>
        </w:p>
        <w:p w14:paraId="6194B640" w14:textId="34ADCAA5" w:rsidR="00AF32DF" w:rsidRDefault="009025D8">
          <w:pPr>
            <w:pStyle w:val="TOC1"/>
            <w:rPr>
              <w:rFonts w:asciiTheme="minorHAnsi" w:eastAsiaTheme="minorEastAsia" w:hAnsiTheme="minorHAnsi" w:cstheme="minorBidi"/>
              <w:b w:val="0"/>
              <w:bCs w:val="0"/>
              <w:noProof/>
              <w:szCs w:val="22"/>
              <w:lang w:eastAsia="en-AU"/>
            </w:rPr>
          </w:pPr>
          <w:hyperlink w:anchor="_Toc501368563" w:history="1">
            <w:r w:rsidR="00AF32DF" w:rsidRPr="00AF188A">
              <w:rPr>
                <w:rStyle w:val="Hyperlink"/>
                <w:rFonts w:ascii="Arial Black" w:hAnsi="Arial Black"/>
                <w:noProof/>
              </w:rPr>
              <w:t>Section 2: Objectives and priority themes</w:t>
            </w:r>
            <w:r w:rsidR="00AF32DF">
              <w:rPr>
                <w:noProof/>
                <w:webHidden/>
              </w:rPr>
              <w:tab/>
            </w:r>
            <w:r w:rsidR="00AF32DF">
              <w:rPr>
                <w:noProof/>
                <w:webHidden/>
              </w:rPr>
              <w:fldChar w:fldCharType="begin"/>
            </w:r>
            <w:r w:rsidR="00AF32DF">
              <w:rPr>
                <w:noProof/>
                <w:webHidden/>
              </w:rPr>
              <w:instrText xml:space="preserve"> PAGEREF _Toc501368563 \h </w:instrText>
            </w:r>
            <w:r w:rsidR="00AF32DF">
              <w:rPr>
                <w:noProof/>
                <w:webHidden/>
              </w:rPr>
            </w:r>
            <w:r w:rsidR="00AF32DF">
              <w:rPr>
                <w:noProof/>
                <w:webHidden/>
              </w:rPr>
              <w:fldChar w:fldCharType="separate"/>
            </w:r>
            <w:r w:rsidR="00AF32DF">
              <w:rPr>
                <w:noProof/>
                <w:webHidden/>
              </w:rPr>
              <w:t>4</w:t>
            </w:r>
            <w:r w:rsidR="00AF32DF">
              <w:rPr>
                <w:noProof/>
                <w:webHidden/>
              </w:rPr>
              <w:fldChar w:fldCharType="end"/>
            </w:r>
          </w:hyperlink>
        </w:p>
        <w:p w14:paraId="2120AAF7" w14:textId="7D1EC084" w:rsidR="00AF32DF" w:rsidRDefault="009025D8">
          <w:pPr>
            <w:pStyle w:val="TOC1"/>
            <w:tabs>
              <w:tab w:val="left" w:pos="660"/>
            </w:tabs>
            <w:rPr>
              <w:rFonts w:asciiTheme="minorHAnsi" w:eastAsiaTheme="minorEastAsia" w:hAnsiTheme="minorHAnsi" w:cstheme="minorBidi"/>
              <w:b w:val="0"/>
              <w:bCs w:val="0"/>
              <w:noProof/>
              <w:szCs w:val="22"/>
              <w:lang w:eastAsia="en-AU"/>
            </w:rPr>
          </w:pPr>
          <w:hyperlink w:anchor="_Toc501368564" w:history="1">
            <w:r w:rsidR="00AF32DF" w:rsidRPr="00AF188A">
              <w:rPr>
                <w:rStyle w:val="Hyperlink"/>
                <w:noProof/>
                <w:lang w:bidi="hi-IN"/>
              </w:rPr>
              <w:t>2.1</w:t>
            </w:r>
            <w:r w:rsidR="00AF32DF">
              <w:rPr>
                <w:rFonts w:asciiTheme="minorHAnsi" w:eastAsiaTheme="minorEastAsia" w:hAnsiTheme="minorHAnsi" w:cstheme="minorBidi"/>
                <w:b w:val="0"/>
                <w:bCs w:val="0"/>
                <w:noProof/>
                <w:szCs w:val="22"/>
                <w:lang w:eastAsia="en-AU"/>
              </w:rPr>
              <w:tab/>
            </w:r>
            <w:r w:rsidR="00AF32DF" w:rsidRPr="00AF188A">
              <w:rPr>
                <w:rStyle w:val="Hyperlink"/>
                <w:noProof/>
                <w:lang w:bidi="hi-IN"/>
              </w:rPr>
              <w:t>Objectives</w:t>
            </w:r>
            <w:r w:rsidR="00AF32DF">
              <w:rPr>
                <w:noProof/>
                <w:webHidden/>
              </w:rPr>
              <w:tab/>
            </w:r>
            <w:r w:rsidR="00AF32DF">
              <w:rPr>
                <w:noProof/>
                <w:webHidden/>
              </w:rPr>
              <w:fldChar w:fldCharType="begin"/>
            </w:r>
            <w:r w:rsidR="00AF32DF">
              <w:rPr>
                <w:noProof/>
                <w:webHidden/>
              </w:rPr>
              <w:instrText xml:space="preserve"> PAGEREF _Toc501368564 \h </w:instrText>
            </w:r>
            <w:r w:rsidR="00AF32DF">
              <w:rPr>
                <w:noProof/>
                <w:webHidden/>
              </w:rPr>
            </w:r>
            <w:r w:rsidR="00AF32DF">
              <w:rPr>
                <w:noProof/>
                <w:webHidden/>
              </w:rPr>
              <w:fldChar w:fldCharType="separate"/>
            </w:r>
            <w:r w:rsidR="00AF32DF">
              <w:rPr>
                <w:noProof/>
                <w:webHidden/>
              </w:rPr>
              <w:t>4</w:t>
            </w:r>
            <w:r w:rsidR="00AF32DF">
              <w:rPr>
                <w:noProof/>
                <w:webHidden/>
              </w:rPr>
              <w:fldChar w:fldCharType="end"/>
            </w:r>
          </w:hyperlink>
        </w:p>
        <w:p w14:paraId="7D4B86EA" w14:textId="0B2AE162" w:rsidR="00AF32DF" w:rsidRDefault="009025D8">
          <w:pPr>
            <w:pStyle w:val="TOC1"/>
            <w:tabs>
              <w:tab w:val="left" w:pos="660"/>
            </w:tabs>
            <w:rPr>
              <w:rFonts w:asciiTheme="minorHAnsi" w:eastAsiaTheme="minorEastAsia" w:hAnsiTheme="minorHAnsi" w:cstheme="minorBidi"/>
              <w:b w:val="0"/>
              <w:bCs w:val="0"/>
              <w:noProof/>
              <w:szCs w:val="22"/>
              <w:lang w:eastAsia="en-AU"/>
            </w:rPr>
          </w:pPr>
          <w:hyperlink w:anchor="_Toc501368565" w:history="1">
            <w:r w:rsidR="00AF32DF" w:rsidRPr="00AF188A">
              <w:rPr>
                <w:rStyle w:val="Hyperlink"/>
                <w:noProof/>
                <w:lang w:bidi="hi-IN"/>
              </w:rPr>
              <w:t xml:space="preserve">2.2. </w:t>
            </w:r>
            <w:r w:rsidR="00AF32DF">
              <w:rPr>
                <w:rFonts w:asciiTheme="minorHAnsi" w:eastAsiaTheme="minorEastAsia" w:hAnsiTheme="minorHAnsi" w:cstheme="minorBidi"/>
                <w:b w:val="0"/>
                <w:bCs w:val="0"/>
                <w:noProof/>
                <w:szCs w:val="22"/>
                <w:lang w:eastAsia="en-AU"/>
              </w:rPr>
              <w:tab/>
            </w:r>
            <w:r w:rsidR="00AF32DF" w:rsidRPr="00AF188A">
              <w:rPr>
                <w:rStyle w:val="Hyperlink"/>
                <w:noProof/>
                <w:lang w:bidi="hi-IN"/>
              </w:rPr>
              <w:t>Priority themes and proposal types</w:t>
            </w:r>
            <w:r w:rsidR="00AF32DF">
              <w:rPr>
                <w:noProof/>
                <w:webHidden/>
              </w:rPr>
              <w:tab/>
            </w:r>
            <w:r w:rsidR="00AF32DF">
              <w:rPr>
                <w:noProof/>
                <w:webHidden/>
              </w:rPr>
              <w:fldChar w:fldCharType="begin"/>
            </w:r>
            <w:r w:rsidR="00AF32DF">
              <w:rPr>
                <w:noProof/>
                <w:webHidden/>
              </w:rPr>
              <w:instrText xml:space="preserve"> PAGEREF _Toc501368565 \h </w:instrText>
            </w:r>
            <w:r w:rsidR="00AF32DF">
              <w:rPr>
                <w:noProof/>
                <w:webHidden/>
              </w:rPr>
            </w:r>
            <w:r w:rsidR="00AF32DF">
              <w:rPr>
                <w:noProof/>
                <w:webHidden/>
              </w:rPr>
              <w:fldChar w:fldCharType="separate"/>
            </w:r>
            <w:r w:rsidR="00AF32DF">
              <w:rPr>
                <w:noProof/>
                <w:webHidden/>
              </w:rPr>
              <w:t>5</w:t>
            </w:r>
            <w:r w:rsidR="00AF32DF">
              <w:rPr>
                <w:noProof/>
                <w:webHidden/>
              </w:rPr>
              <w:fldChar w:fldCharType="end"/>
            </w:r>
          </w:hyperlink>
        </w:p>
        <w:p w14:paraId="5583C042" w14:textId="2648D110" w:rsidR="00AF32DF" w:rsidRDefault="009025D8">
          <w:pPr>
            <w:pStyle w:val="TOC1"/>
            <w:rPr>
              <w:rFonts w:asciiTheme="minorHAnsi" w:eastAsiaTheme="minorEastAsia" w:hAnsiTheme="minorHAnsi" w:cstheme="minorBidi"/>
              <w:b w:val="0"/>
              <w:bCs w:val="0"/>
              <w:noProof/>
              <w:szCs w:val="22"/>
              <w:lang w:eastAsia="en-AU"/>
            </w:rPr>
          </w:pPr>
          <w:hyperlink w:anchor="_Toc501368566" w:history="1">
            <w:r w:rsidR="00AF32DF" w:rsidRPr="00AF188A">
              <w:rPr>
                <w:rStyle w:val="Hyperlink"/>
                <w:rFonts w:ascii="Arial Black" w:hAnsi="Arial Black"/>
                <w:noProof/>
              </w:rPr>
              <w:t>Section 3: Eligibility criteria</w:t>
            </w:r>
            <w:r w:rsidR="00AF32DF">
              <w:rPr>
                <w:noProof/>
                <w:webHidden/>
              </w:rPr>
              <w:tab/>
            </w:r>
            <w:r w:rsidR="00AF32DF">
              <w:rPr>
                <w:noProof/>
                <w:webHidden/>
              </w:rPr>
              <w:fldChar w:fldCharType="begin"/>
            </w:r>
            <w:r w:rsidR="00AF32DF">
              <w:rPr>
                <w:noProof/>
                <w:webHidden/>
              </w:rPr>
              <w:instrText xml:space="preserve"> PAGEREF _Toc501368566 \h </w:instrText>
            </w:r>
            <w:r w:rsidR="00AF32DF">
              <w:rPr>
                <w:noProof/>
                <w:webHidden/>
              </w:rPr>
            </w:r>
            <w:r w:rsidR="00AF32DF">
              <w:rPr>
                <w:noProof/>
                <w:webHidden/>
              </w:rPr>
              <w:fldChar w:fldCharType="separate"/>
            </w:r>
            <w:r w:rsidR="00AF32DF">
              <w:rPr>
                <w:noProof/>
                <w:webHidden/>
              </w:rPr>
              <w:t>6</w:t>
            </w:r>
            <w:r w:rsidR="00AF32DF">
              <w:rPr>
                <w:noProof/>
                <w:webHidden/>
              </w:rPr>
              <w:fldChar w:fldCharType="end"/>
            </w:r>
          </w:hyperlink>
        </w:p>
        <w:p w14:paraId="3A738A8E" w14:textId="467979AE" w:rsidR="00AF32DF" w:rsidRDefault="009025D8">
          <w:pPr>
            <w:pStyle w:val="TOC1"/>
            <w:tabs>
              <w:tab w:val="left" w:pos="660"/>
            </w:tabs>
            <w:rPr>
              <w:rFonts w:asciiTheme="minorHAnsi" w:eastAsiaTheme="minorEastAsia" w:hAnsiTheme="minorHAnsi" w:cstheme="minorBidi"/>
              <w:b w:val="0"/>
              <w:bCs w:val="0"/>
              <w:noProof/>
              <w:szCs w:val="22"/>
              <w:lang w:eastAsia="en-AU"/>
            </w:rPr>
          </w:pPr>
          <w:hyperlink w:anchor="_Toc501368567" w:history="1">
            <w:r w:rsidR="00AF32DF" w:rsidRPr="00AF188A">
              <w:rPr>
                <w:rStyle w:val="Hyperlink"/>
                <w:noProof/>
                <w:lang w:bidi="hi-IN"/>
              </w:rPr>
              <w:t>3.1</w:t>
            </w:r>
            <w:r w:rsidR="00AF32DF">
              <w:rPr>
                <w:rFonts w:asciiTheme="minorHAnsi" w:eastAsiaTheme="minorEastAsia" w:hAnsiTheme="minorHAnsi" w:cstheme="minorBidi"/>
                <w:b w:val="0"/>
                <w:bCs w:val="0"/>
                <w:noProof/>
                <w:szCs w:val="22"/>
                <w:lang w:eastAsia="en-AU"/>
              </w:rPr>
              <w:tab/>
            </w:r>
            <w:r w:rsidR="00AF32DF" w:rsidRPr="00AF188A">
              <w:rPr>
                <w:rStyle w:val="Hyperlink"/>
                <w:noProof/>
                <w:lang w:bidi="hi-IN"/>
              </w:rPr>
              <w:t>Organisation eligibility</w:t>
            </w:r>
            <w:r w:rsidR="00AF32DF">
              <w:rPr>
                <w:noProof/>
                <w:webHidden/>
              </w:rPr>
              <w:tab/>
            </w:r>
            <w:r w:rsidR="00AF32DF">
              <w:rPr>
                <w:noProof/>
                <w:webHidden/>
              </w:rPr>
              <w:fldChar w:fldCharType="begin"/>
            </w:r>
            <w:r w:rsidR="00AF32DF">
              <w:rPr>
                <w:noProof/>
                <w:webHidden/>
              </w:rPr>
              <w:instrText xml:space="preserve"> PAGEREF _Toc501368567 \h </w:instrText>
            </w:r>
            <w:r w:rsidR="00AF32DF">
              <w:rPr>
                <w:noProof/>
                <w:webHidden/>
              </w:rPr>
            </w:r>
            <w:r w:rsidR="00AF32DF">
              <w:rPr>
                <w:noProof/>
                <w:webHidden/>
              </w:rPr>
              <w:fldChar w:fldCharType="separate"/>
            </w:r>
            <w:r w:rsidR="00AF32DF">
              <w:rPr>
                <w:noProof/>
                <w:webHidden/>
              </w:rPr>
              <w:t>6</w:t>
            </w:r>
            <w:r w:rsidR="00AF32DF">
              <w:rPr>
                <w:noProof/>
                <w:webHidden/>
              </w:rPr>
              <w:fldChar w:fldCharType="end"/>
            </w:r>
          </w:hyperlink>
        </w:p>
        <w:p w14:paraId="7D97369C" w14:textId="4E18B596" w:rsidR="00AF32DF" w:rsidRDefault="009025D8">
          <w:pPr>
            <w:pStyle w:val="TOC1"/>
            <w:tabs>
              <w:tab w:val="left" w:pos="660"/>
            </w:tabs>
            <w:rPr>
              <w:rFonts w:asciiTheme="minorHAnsi" w:eastAsiaTheme="minorEastAsia" w:hAnsiTheme="minorHAnsi" w:cstheme="minorBidi"/>
              <w:b w:val="0"/>
              <w:bCs w:val="0"/>
              <w:noProof/>
              <w:szCs w:val="22"/>
              <w:lang w:eastAsia="en-AU"/>
            </w:rPr>
          </w:pPr>
          <w:hyperlink w:anchor="_Toc501368568" w:history="1">
            <w:r w:rsidR="00AF32DF" w:rsidRPr="00AF188A">
              <w:rPr>
                <w:rStyle w:val="Hyperlink"/>
                <w:noProof/>
                <w:lang w:bidi="hi-IN"/>
              </w:rPr>
              <w:t>3.2</w:t>
            </w:r>
            <w:r w:rsidR="00AF32DF">
              <w:rPr>
                <w:rFonts w:asciiTheme="minorHAnsi" w:eastAsiaTheme="minorEastAsia" w:hAnsiTheme="minorHAnsi" w:cstheme="minorBidi"/>
                <w:b w:val="0"/>
                <w:bCs w:val="0"/>
                <w:noProof/>
                <w:szCs w:val="22"/>
                <w:lang w:eastAsia="en-AU"/>
              </w:rPr>
              <w:tab/>
            </w:r>
            <w:r w:rsidR="00AF32DF" w:rsidRPr="00AF188A">
              <w:rPr>
                <w:rStyle w:val="Hyperlink"/>
                <w:noProof/>
                <w:lang w:bidi="hi-IN"/>
              </w:rPr>
              <w:t>Proposal eligibility</w:t>
            </w:r>
            <w:r w:rsidR="00AF32DF">
              <w:rPr>
                <w:noProof/>
                <w:webHidden/>
              </w:rPr>
              <w:tab/>
            </w:r>
            <w:r w:rsidR="00AF32DF">
              <w:rPr>
                <w:noProof/>
                <w:webHidden/>
              </w:rPr>
              <w:fldChar w:fldCharType="begin"/>
            </w:r>
            <w:r w:rsidR="00AF32DF">
              <w:rPr>
                <w:noProof/>
                <w:webHidden/>
              </w:rPr>
              <w:instrText xml:space="preserve"> PAGEREF _Toc501368568 \h </w:instrText>
            </w:r>
            <w:r w:rsidR="00AF32DF">
              <w:rPr>
                <w:noProof/>
                <w:webHidden/>
              </w:rPr>
            </w:r>
            <w:r w:rsidR="00AF32DF">
              <w:rPr>
                <w:noProof/>
                <w:webHidden/>
              </w:rPr>
              <w:fldChar w:fldCharType="separate"/>
            </w:r>
            <w:r w:rsidR="00AF32DF">
              <w:rPr>
                <w:noProof/>
                <w:webHidden/>
              </w:rPr>
              <w:t>7</w:t>
            </w:r>
            <w:r w:rsidR="00AF32DF">
              <w:rPr>
                <w:noProof/>
                <w:webHidden/>
              </w:rPr>
              <w:fldChar w:fldCharType="end"/>
            </w:r>
          </w:hyperlink>
        </w:p>
        <w:p w14:paraId="2D16F463" w14:textId="12A43561" w:rsidR="00AF32DF" w:rsidRDefault="009025D8">
          <w:pPr>
            <w:pStyle w:val="TOC1"/>
            <w:rPr>
              <w:rFonts w:asciiTheme="minorHAnsi" w:eastAsiaTheme="minorEastAsia" w:hAnsiTheme="minorHAnsi" w:cstheme="minorBidi"/>
              <w:b w:val="0"/>
              <w:bCs w:val="0"/>
              <w:noProof/>
              <w:szCs w:val="22"/>
              <w:lang w:eastAsia="en-AU"/>
            </w:rPr>
          </w:pPr>
          <w:hyperlink w:anchor="_Toc501368569" w:history="1">
            <w:r w:rsidR="00AF32DF" w:rsidRPr="00AF188A">
              <w:rPr>
                <w:rStyle w:val="Hyperlink"/>
                <w:rFonts w:ascii="Arial Black" w:hAnsi="Arial Black"/>
                <w:noProof/>
              </w:rPr>
              <w:t>Section 4: Funding</w:t>
            </w:r>
            <w:r w:rsidR="00AF32DF">
              <w:rPr>
                <w:noProof/>
                <w:webHidden/>
              </w:rPr>
              <w:tab/>
            </w:r>
            <w:r w:rsidR="00AF32DF">
              <w:rPr>
                <w:noProof/>
                <w:webHidden/>
              </w:rPr>
              <w:fldChar w:fldCharType="begin"/>
            </w:r>
            <w:r w:rsidR="00AF32DF">
              <w:rPr>
                <w:noProof/>
                <w:webHidden/>
              </w:rPr>
              <w:instrText xml:space="preserve"> PAGEREF _Toc501368569 \h </w:instrText>
            </w:r>
            <w:r w:rsidR="00AF32DF">
              <w:rPr>
                <w:noProof/>
                <w:webHidden/>
              </w:rPr>
            </w:r>
            <w:r w:rsidR="00AF32DF">
              <w:rPr>
                <w:noProof/>
                <w:webHidden/>
              </w:rPr>
              <w:fldChar w:fldCharType="separate"/>
            </w:r>
            <w:r w:rsidR="00AF32DF">
              <w:rPr>
                <w:noProof/>
                <w:webHidden/>
              </w:rPr>
              <w:t>7</w:t>
            </w:r>
            <w:r w:rsidR="00AF32DF">
              <w:rPr>
                <w:noProof/>
                <w:webHidden/>
              </w:rPr>
              <w:fldChar w:fldCharType="end"/>
            </w:r>
          </w:hyperlink>
        </w:p>
        <w:p w14:paraId="64AA3B3A" w14:textId="33B1F84C" w:rsidR="00AF32DF" w:rsidRDefault="009025D8">
          <w:pPr>
            <w:pStyle w:val="TOC1"/>
            <w:rPr>
              <w:rFonts w:asciiTheme="minorHAnsi" w:eastAsiaTheme="minorEastAsia" w:hAnsiTheme="minorHAnsi" w:cstheme="minorBidi"/>
              <w:b w:val="0"/>
              <w:bCs w:val="0"/>
              <w:noProof/>
              <w:szCs w:val="22"/>
              <w:lang w:eastAsia="en-AU"/>
            </w:rPr>
          </w:pPr>
          <w:hyperlink w:anchor="_Toc501368570" w:history="1">
            <w:r w:rsidR="00AF32DF" w:rsidRPr="00AF188A">
              <w:rPr>
                <w:rStyle w:val="Hyperlink"/>
                <w:rFonts w:ascii="Arial Black" w:hAnsi="Arial Black"/>
                <w:noProof/>
              </w:rPr>
              <w:t>Section 5: Application process and indicative timeline</w:t>
            </w:r>
            <w:r w:rsidR="00AF32DF">
              <w:rPr>
                <w:noProof/>
                <w:webHidden/>
              </w:rPr>
              <w:tab/>
            </w:r>
            <w:r w:rsidR="00AF32DF">
              <w:rPr>
                <w:noProof/>
                <w:webHidden/>
              </w:rPr>
              <w:fldChar w:fldCharType="begin"/>
            </w:r>
            <w:r w:rsidR="00AF32DF">
              <w:rPr>
                <w:noProof/>
                <w:webHidden/>
              </w:rPr>
              <w:instrText xml:space="preserve"> PAGEREF _Toc501368570 \h </w:instrText>
            </w:r>
            <w:r w:rsidR="00AF32DF">
              <w:rPr>
                <w:noProof/>
                <w:webHidden/>
              </w:rPr>
            </w:r>
            <w:r w:rsidR="00AF32DF">
              <w:rPr>
                <w:noProof/>
                <w:webHidden/>
              </w:rPr>
              <w:fldChar w:fldCharType="separate"/>
            </w:r>
            <w:r w:rsidR="00AF32DF">
              <w:rPr>
                <w:noProof/>
                <w:webHidden/>
              </w:rPr>
              <w:t>8</w:t>
            </w:r>
            <w:r w:rsidR="00AF32DF">
              <w:rPr>
                <w:noProof/>
                <w:webHidden/>
              </w:rPr>
              <w:fldChar w:fldCharType="end"/>
            </w:r>
          </w:hyperlink>
        </w:p>
        <w:p w14:paraId="71AF01ED" w14:textId="2C522CB9" w:rsidR="00AF32DF" w:rsidRDefault="009025D8">
          <w:pPr>
            <w:pStyle w:val="TOC1"/>
            <w:tabs>
              <w:tab w:val="left" w:pos="660"/>
            </w:tabs>
            <w:rPr>
              <w:rFonts w:asciiTheme="minorHAnsi" w:eastAsiaTheme="minorEastAsia" w:hAnsiTheme="minorHAnsi" w:cstheme="minorBidi"/>
              <w:b w:val="0"/>
              <w:bCs w:val="0"/>
              <w:noProof/>
              <w:szCs w:val="22"/>
              <w:lang w:eastAsia="en-AU"/>
            </w:rPr>
          </w:pPr>
          <w:hyperlink w:anchor="_Toc501368571" w:history="1">
            <w:r w:rsidR="00AF32DF" w:rsidRPr="00AF188A">
              <w:rPr>
                <w:rStyle w:val="Hyperlink"/>
                <w:noProof/>
                <w:lang w:bidi="hi-IN"/>
              </w:rPr>
              <w:t>5.1</w:t>
            </w:r>
            <w:r w:rsidR="00AF32DF">
              <w:rPr>
                <w:rFonts w:asciiTheme="minorHAnsi" w:eastAsiaTheme="minorEastAsia" w:hAnsiTheme="minorHAnsi" w:cstheme="minorBidi"/>
                <w:b w:val="0"/>
                <w:bCs w:val="0"/>
                <w:noProof/>
                <w:szCs w:val="22"/>
                <w:lang w:eastAsia="en-AU"/>
              </w:rPr>
              <w:tab/>
            </w:r>
            <w:r w:rsidR="00AF32DF" w:rsidRPr="00AF188A">
              <w:rPr>
                <w:rStyle w:val="Hyperlink"/>
                <w:noProof/>
                <w:lang w:bidi="hi-IN"/>
              </w:rPr>
              <w:t>Timeline</w:t>
            </w:r>
            <w:r w:rsidR="00AF32DF">
              <w:rPr>
                <w:noProof/>
                <w:webHidden/>
              </w:rPr>
              <w:tab/>
            </w:r>
            <w:r w:rsidR="00AF32DF">
              <w:rPr>
                <w:noProof/>
                <w:webHidden/>
              </w:rPr>
              <w:fldChar w:fldCharType="begin"/>
            </w:r>
            <w:r w:rsidR="00AF32DF">
              <w:rPr>
                <w:noProof/>
                <w:webHidden/>
              </w:rPr>
              <w:instrText xml:space="preserve"> PAGEREF _Toc501368571 \h </w:instrText>
            </w:r>
            <w:r w:rsidR="00AF32DF">
              <w:rPr>
                <w:noProof/>
                <w:webHidden/>
              </w:rPr>
            </w:r>
            <w:r w:rsidR="00AF32DF">
              <w:rPr>
                <w:noProof/>
                <w:webHidden/>
              </w:rPr>
              <w:fldChar w:fldCharType="separate"/>
            </w:r>
            <w:r w:rsidR="00AF32DF">
              <w:rPr>
                <w:noProof/>
                <w:webHidden/>
              </w:rPr>
              <w:t>8</w:t>
            </w:r>
            <w:r w:rsidR="00AF32DF">
              <w:rPr>
                <w:noProof/>
                <w:webHidden/>
              </w:rPr>
              <w:fldChar w:fldCharType="end"/>
            </w:r>
          </w:hyperlink>
        </w:p>
        <w:p w14:paraId="61E9C37A" w14:textId="096F888E" w:rsidR="00AF32DF" w:rsidRDefault="009025D8">
          <w:pPr>
            <w:pStyle w:val="TOC1"/>
            <w:tabs>
              <w:tab w:val="left" w:pos="660"/>
            </w:tabs>
            <w:rPr>
              <w:rFonts w:asciiTheme="minorHAnsi" w:eastAsiaTheme="minorEastAsia" w:hAnsiTheme="minorHAnsi" w:cstheme="minorBidi"/>
              <w:b w:val="0"/>
              <w:bCs w:val="0"/>
              <w:noProof/>
              <w:szCs w:val="22"/>
              <w:lang w:eastAsia="en-AU"/>
            </w:rPr>
          </w:pPr>
          <w:hyperlink w:anchor="_Toc501368572" w:history="1">
            <w:r w:rsidR="00AF32DF" w:rsidRPr="00AF188A">
              <w:rPr>
                <w:rStyle w:val="Hyperlink"/>
                <w:noProof/>
                <w:lang w:bidi="hi-IN"/>
              </w:rPr>
              <w:t>5.2</w:t>
            </w:r>
            <w:r w:rsidR="00AF32DF">
              <w:rPr>
                <w:rFonts w:asciiTheme="minorHAnsi" w:eastAsiaTheme="minorEastAsia" w:hAnsiTheme="minorHAnsi" w:cstheme="minorBidi"/>
                <w:b w:val="0"/>
                <w:bCs w:val="0"/>
                <w:noProof/>
                <w:szCs w:val="22"/>
                <w:lang w:eastAsia="en-AU"/>
              </w:rPr>
              <w:tab/>
            </w:r>
            <w:r w:rsidR="00AF32DF" w:rsidRPr="00AF188A">
              <w:rPr>
                <w:rStyle w:val="Hyperlink"/>
                <w:noProof/>
                <w:lang w:bidi="hi-IN"/>
              </w:rPr>
              <w:t>Applicant questions and DFAT responses</w:t>
            </w:r>
            <w:r w:rsidR="00AF32DF">
              <w:rPr>
                <w:noProof/>
                <w:webHidden/>
              </w:rPr>
              <w:tab/>
            </w:r>
            <w:r w:rsidR="00AF32DF">
              <w:rPr>
                <w:noProof/>
                <w:webHidden/>
              </w:rPr>
              <w:fldChar w:fldCharType="begin"/>
            </w:r>
            <w:r w:rsidR="00AF32DF">
              <w:rPr>
                <w:noProof/>
                <w:webHidden/>
              </w:rPr>
              <w:instrText xml:space="preserve"> PAGEREF _Toc501368572 \h </w:instrText>
            </w:r>
            <w:r w:rsidR="00AF32DF">
              <w:rPr>
                <w:noProof/>
                <w:webHidden/>
              </w:rPr>
            </w:r>
            <w:r w:rsidR="00AF32DF">
              <w:rPr>
                <w:noProof/>
                <w:webHidden/>
              </w:rPr>
              <w:fldChar w:fldCharType="separate"/>
            </w:r>
            <w:r w:rsidR="00AF32DF">
              <w:rPr>
                <w:noProof/>
                <w:webHidden/>
              </w:rPr>
              <w:t>8</w:t>
            </w:r>
            <w:r w:rsidR="00AF32DF">
              <w:rPr>
                <w:noProof/>
                <w:webHidden/>
              </w:rPr>
              <w:fldChar w:fldCharType="end"/>
            </w:r>
          </w:hyperlink>
        </w:p>
        <w:p w14:paraId="5FFD0C31" w14:textId="438E5CF6" w:rsidR="00AF32DF" w:rsidRDefault="009025D8">
          <w:pPr>
            <w:pStyle w:val="TOC1"/>
            <w:tabs>
              <w:tab w:val="left" w:pos="660"/>
            </w:tabs>
            <w:rPr>
              <w:rFonts w:asciiTheme="minorHAnsi" w:eastAsiaTheme="minorEastAsia" w:hAnsiTheme="minorHAnsi" w:cstheme="minorBidi"/>
              <w:b w:val="0"/>
              <w:bCs w:val="0"/>
              <w:noProof/>
              <w:szCs w:val="22"/>
              <w:lang w:eastAsia="en-AU"/>
            </w:rPr>
          </w:pPr>
          <w:hyperlink w:anchor="_Toc501368573" w:history="1">
            <w:r w:rsidR="00AF32DF" w:rsidRPr="00AF188A">
              <w:rPr>
                <w:rStyle w:val="Hyperlink"/>
                <w:noProof/>
                <w:lang w:bidi="hi-IN"/>
              </w:rPr>
              <w:t>5.3</w:t>
            </w:r>
            <w:r w:rsidR="00AF32DF">
              <w:rPr>
                <w:rFonts w:asciiTheme="minorHAnsi" w:eastAsiaTheme="minorEastAsia" w:hAnsiTheme="minorHAnsi" w:cstheme="minorBidi"/>
                <w:b w:val="0"/>
                <w:bCs w:val="0"/>
                <w:noProof/>
                <w:szCs w:val="22"/>
                <w:lang w:eastAsia="en-AU"/>
              </w:rPr>
              <w:tab/>
            </w:r>
            <w:r w:rsidR="00AF32DF" w:rsidRPr="00AF188A">
              <w:rPr>
                <w:rStyle w:val="Hyperlink"/>
                <w:noProof/>
                <w:lang w:bidi="hi-IN"/>
              </w:rPr>
              <w:t>Deadline for proposal submission</w:t>
            </w:r>
            <w:r w:rsidR="00AF32DF">
              <w:rPr>
                <w:noProof/>
                <w:webHidden/>
              </w:rPr>
              <w:tab/>
            </w:r>
            <w:r w:rsidR="00AF32DF">
              <w:rPr>
                <w:noProof/>
                <w:webHidden/>
              </w:rPr>
              <w:fldChar w:fldCharType="begin"/>
            </w:r>
            <w:r w:rsidR="00AF32DF">
              <w:rPr>
                <w:noProof/>
                <w:webHidden/>
              </w:rPr>
              <w:instrText xml:space="preserve"> PAGEREF _Toc501368573 \h </w:instrText>
            </w:r>
            <w:r w:rsidR="00AF32DF">
              <w:rPr>
                <w:noProof/>
                <w:webHidden/>
              </w:rPr>
            </w:r>
            <w:r w:rsidR="00AF32DF">
              <w:rPr>
                <w:noProof/>
                <w:webHidden/>
              </w:rPr>
              <w:fldChar w:fldCharType="separate"/>
            </w:r>
            <w:r w:rsidR="00AF32DF">
              <w:rPr>
                <w:noProof/>
                <w:webHidden/>
              </w:rPr>
              <w:t>8</w:t>
            </w:r>
            <w:r w:rsidR="00AF32DF">
              <w:rPr>
                <w:noProof/>
                <w:webHidden/>
              </w:rPr>
              <w:fldChar w:fldCharType="end"/>
            </w:r>
          </w:hyperlink>
        </w:p>
        <w:p w14:paraId="09C98AB9" w14:textId="39967468" w:rsidR="00AF32DF" w:rsidRDefault="009025D8">
          <w:pPr>
            <w:pStyle w:val="TOC1"/>
            <w:tabs>
              <w:tab w:val="left" w:pos="660"/>
            </w:tabs>
            <w:rPr>
              <w:rFonts w:asciiTheme="minorHAnsi" w:eastAsiaTheme="minorEastAsia" w:hAnsiTheme="minorHAnsi" w:cstheme="minorBidi"/>
              <w:b w:val="0"/>
              <w:bCs w:val="0"/>
              <w:noProof/>
              <w:szCs w:val="22"/>
              <w:lang w:eastAsia="en-AU"/>
            </w:rPr>
          </w:pPr>
          <w:hyperlink w:anchor="_Toc501368574" w:history="1">
            <w:r w:rsidR="00AF32DF" w:rsidRPr="00AF188A">
              <w:rPr>
                <w:rStyle w:val="Hyperlink"/>
                <w:noProof/>
                <w:lang w:bidi="hi-IN"/>
              </w:rPr>
              <w:t>5.4</w:t>
            </w:r>
            <w:r w:rsidR="00AF32DF">
              <w:rPr>
                <w:rFonts w:asciiTheme="minorHAnsi" w:eastAsiaTheme="minorEastAsia" w:hAnsiTheme="minorHAnsi" w:cstheme="minorBidi"/>
                <w:b w:val="0"/>
                <w:bCs w:val="0"/>
                <w:noProof/>
                <w:szCs w:val="22"/>
                <w:lang w:eastAsia="en-AU"/>
              </w:rPr>
              <w:tab/>
            </w:r>
            <w:r w:rsidR="00AF32DF" w:rsidRPr="00AF188A">
              <w:rPr>
                <w:rStyle w:val="Hyperlink"/>
                <w:noProof/>
                <w:lang w:bidi="hi-IN"/>
              </w:rPr>
              <w:t>Conformance check</w:t>
            </w:r>
            <w:r w:rsidR="00AF32DF">
              <w:rPr>
                <w:noProof/>
                <w:webHidden/>
              </w:rPr>
              <w:tab/>
            </w:r>
            <w:r w:rsidR="00AF32DF">
              <w:rPr>
                <w:noProof/>
                <w:webHidden/>
              </w:rPr>
              <w:fldChar w:fldCharType="begin"/>
            </w:r>
            <w:r w:rsidR="00AF32DF">
              <w:rPr>
                <w:noProof/>
                <w:webHidden/>
              </w:rPr>
              <w:instrText xml:space="preserve"> PAGEREF _Toc501368574 \h </w:instrText>
            </w:r>
            <w:r w:rsidR="00AF32DF">
              <w:rPr>
                <w:noProof/>
                <w:webHidden/>
              </w:rPr>
            </w:r>
            <w:r w:rsidR="00AF32DF">
              <w:rPr>
                <w:noProof/>
                <w:webHidden/>
              </w:rPr>
              <w:fldChar w:fldCharType="separate"/>
            </w:r>
            <w:r w:rsidR="00AF32DF">
              <w:rPr>
                <w:noProof/>
                <w:webHidden/>
              </w:rPr>
              <w:t>8</w:t>
            </w:r>
            <w:r w:rsidR="00AF32DF">
              <w:rPr>
                <w:noProof/>
                <w:webHidden/>
              </w:rPr>
              <w:fldChar w:fldCharType="end"/>
            </w:r>
          </w:hyperlink>
        </w:p>
        <w:p w14:paraId="13DB834C" w14:textId="5C88C04B" w:rsidR="00AF32DF" w:rsidRDefault="009025D8">
          <w:pPr>
            <w:pStyle w:val="TOC1"/>
            <w:tabs>
              <w:tab w:val="left" w:pos="660"/>
            </w:tabs>
            <w:rPr>
              <w:rFonts w:asciiTheme="minorHAnsi" w:eastAsiaTheme="minorEastAsia" w:hAnsiTheme="minorHAnsi" w:cstheme="minorBidi"/>
              <w:b w:val="0"/>
              <w:bCs w:val="0"/>
              <w:noProof/>
              <w:szCs w:val="22"/>
              <w:lang w:eastAsia="en-AU"/>
            </w:rPr>
          </w:pPr>
          <w:hyperlink w:anchor="_Toc501368575" w:history="1">
            <w:r w:rsidR="00AF32DF" w:rsidRPr="00AF188A">
              <w:rPr>
                <w:rStyle w:val="Hyperlink"/>
                <w:noProof/>
                <w:lang w:bidi="hi-IN"/>
              </w:rPr>
              <w:t>5.5</w:t>
            </w:r>
            <w:r w:rsidR="00AF32DF">
              <w:rPr>
                <w:rFonts w:asciiTheme="minorHAnsi" w:eastAsiaTheme="minorEastAsia" w:hAnsiTheme="minorHAnsi" w:cstheme="minorBidi"/>
                <w:b w:val="0"/>
                <w:bCs w:val="0"/>
                <w:noProof/>
                <w:szCs w:val="22"/>
                <w:lang w:eastAsia="en-AU"/>
              </w:rPr>
              <w:tab/>
            </w:r>
            <w:r w:rsidR="00AF32DF" w:rsidRPr="00AF188A">
              <w:rPr>
                <w:rStyle w:val="Hyperlink"/>
                <w:noProof/>
                <w:lang w:bidi="hi-IN"/>
              </w:rPr>
              <w:t>Assessment and Past Performance Information</w:t>
            </w:r>
            <w:r w:rsidR="00AF32DF">
              <w:rPr>
                <w:noProof/>
                <w:webHidden/>
              </w:rPr>
              <w:tab/>
            </w:r>
            <w:r w:rsidR="00AF32DF">
              <w:rPr>
                <w:noProof/>
                <w:webHidden/>
              </w:rPr>
              <w:fldChar w:fldCharType="begin"/>
            </w:r>
            <w:r w:rsidR="00AF32DF">
              <w:rPr>
                <w:noProof/>
                <w:webHidden/>
              </w:rPr>
              <w:instrText xml:space="preserve"> PAGEREF _Toc501368575 \h </w:instrText>
            </w:r>
            <w:r w:rsidR="00AF32DF">
              <w:rPr>
                <w:noProof/>
                <w:webHidden/>
              </w:rPr>
            </w:r>
            <w:r w:rsidR="00AF32DF">
              <w:rPr>
                <w:noProof/>
                <w:webHidden/>
              </w:rPr>
              <w:fldChar w:fldCharType="separate"/>
            </w:r>
            <w:r w:rsidR="00AF32DF">
              <w:rPr>
                <w:noProof/>
                <w:webHidden/>
              </w:rPr>
              <w:t>8</w:t>
            </w:r>
            <w:r w:rsidR="00AF32DF">
              <w:rPr>
                <w:noProof/>
                <w:webHidden/>
              </w:rPr>
              <w:fldChar w:fldCharType="end"/>
            </w:r>
          </w:hyperlink>
        </w:p>
        <w:p w14:paraId="6748B4E7" w14:textId="238B34B6" w:rsidR="00AF32DF" w:rsidRDefault="009025D8">
          <w:pPr>
            <w:pStyle w:val="TOC1"/>
            <w:tabs>
              <w:tab w:val="left" w:pos="660"/>
            </w:tabs>
            <w:rPr>
              <w:rFonts w:asciiTheme="minorHAnsi" w:eastAsiaTheme="minorEastAsia" w:hAnsiTheme="minorHAnsi" w:cstheme="minorBidi"/>
              <w:b w:val="0"/>
              <w:bCs w:val="0"/>
              <w:noProof/>
              <w:szCs w:val="22"/>
              <w:lang w:eastAsia="en-AU"/>
            </w:rPr>
          </w:pPr>
          <w:hyperlink w:anchor="_Toc501368576" w:history="1">
            <w:r w:rsidR="00AF32DF" w:rsidRPr="00AF188A">
              <w:rPr>
                <w:rStyle w:val="Hyperlink"/>
                <w:noProof/>
                <w:lang w:bidi="hi-IN"/>
              </w:rPr>
              <w:t>5.6</w:t>
            </w:r>
            <w:r w:rsidR="00AF32DF">
              <w:rPr>
                <w:rFonts w:asciiTheme="minorHAnsi" w:eastAsiaTheme="minorEastAsia" w:hAnsiTheme="minorHAnsi" w:cstheme="minorBidi"/>
                <w:b w:val="0"/>
                <w:bCs w:val="0"/>
                <w:noProof/>
                <w:szCs w:val="22"/>
                <w:lang w:eastAsia="en-AU"/>
              </w:rPr>
              <w:tab/>
            </w:r>
            <w:r w:rsidR="00AF32DF" w:rsidRPr="00AF188A">
              <w:rPr>
                <w:rStyle w:val="Hyperlink"/>
                <w:noProof/>
                <w:lang w:bidi="hi-IN"/>
              </w:rPr>
              <w:t>Debriefing of applicants</w:t>
            </w:r>
            <w:r w:rsidR="00AF32DF">
              <w:rPr>
                <w:noProof/>
                <w:webHidden/>
              </w:rPr>
              <w:tab/>
            </w:r>
            <w:r w:rsidR="00AF32DF">
              <w:rPr>
                <w:noProof/>
                <w:webHidden/>
              </w:rPr>
              <w:fldChar w:fldCharType="begin"/>
            </w:r>
            <w:r w:rsidR="00AF32DF">
              <w:rPr>
                <w:noProof/>
                <w:webHidden/>
              </w:rPr>
              <w:instrText xml:space="preserve"> PAGEREF _Toc501368576 \h </w:instrText>
            </w:r>
            <w:r w:rsidR="00AF32DF">
              <w:rPr>
                <w:noProof/>
                <w:webHidden/>
              </w:rPr>
            </w:r>
            <w:r w:rsidR="00AF32DF">
              <w:rPr>
                <w:noProof/>
                <w:webHidden/>
              </w:rPr>
              <w:fldChar w:fldCharType="separate"/>
            </w:r>
            <w:r w:rsidR="00AF32DF">
              <w:rPr>
                <w:noProof/>
                <w:webHidden/>
              </w:rPr>
              <w:t>9</w:t>
            </w:r>
            <w:r w:rsidR="00AF32DF">
              <w:rPr>
                <w:noProof/>
                <w:webHidden/>
              </w:rPr>
              <w:fldChar w:fldCharType="end"/>
            </w:r>
          </w:hyperlink>
        </w:p>
        <w:p w14:paraId="6B50E7E5" w14:textId="72D14898" w:rsidR="00AF32DF" w:rsidRDefault="009025D8">
          <w:pPr>
            <w:pStyle w:val="TOC1"/>
            <w:tabs>
              <w:tab w:val="left" w:pos="660"/>
            </w:tabs>
            <w:rPr>
              <w:rFonts w:asciiTheme="minorHAnsi" w:eastAsiaTheme="minorEastAsia" w:hAnsiTheme="minorHAnsi" w:cstheme="minorBidi"/>
              <w:b w:val="0"/>
              <w:bCs w:val="0"/>
              <w:noProof/>
              <w:szCs w:val="22"/>
              <w:lang w:eastAsia="en-AU"/>
            </w:rPr>
          </w:pPr>
          <w:hyperlink w:anchor="_Toc501368577" w:history="1">
            <w:r w:rsidR="00AF32DF" w:rsidRPr="00AF188A">
              <w:rPr>
                <w:rStyle w:val="Hyperlink"/>
                <w:noProof/>
                <w:lang w:bidi="hi-IN"/>
              </w:rPr>
              <w:t>5.7</w:t>
            </w:r>
            <w:r w:rsidR="00AF32DF">
              <w:rPr>
                <w:rFonts w:asciiTheme="minorHAnsi" w:eastAsiaTheme="minorEastAsia" w:hAnsiTheme="minorHAnsi" w:cstheme="minorBidi"/>
                <w:b w:val="0"/>
                <w:bCs w:val="0"/>
                <w:noProof/>
                <w:szCs w:val="22"/>
                <w:lang w:eastAsia="en-AU"/>
              </w:rPr>
              <w:tab/>
            </w:r>
            <w:r w:rsidR="00AF32DF" w:rsidRPr="00AF188A">
              <w:rPr>
                <w:rStyle w:val="Hyperlink"/>
                <w:noProof/>
                <w:lang w:bidi="hi-IN"/>
              </w:rPr>
              <w:t>Complaints</w:t>
            </w:r>
            <w:r w:rsidR="00AF32DF">
              <w:rPr>
                <w:noProof/>
                <w:webHidden/>
              </w:rPr>
              <w:tab/>
            </w:r>
            <w:r w:rsidR="00AF32DF">
              <w:rPr>
                <w:noProof/>
                <w:webHidden/>
              </w:rPr>
              <w:fldChar w:fldCharType="begin"/>
            </w:r>
            <w:r w:rsidR="00AF32DF">
              <w:rPr>
                <w:noProof/>
                <w:webHidden/>
              </w:rPr>
              <w:instrText xml:space="preserve"> PAGEREF _Toc501368577 \h </w:instrText>
            </w:r>
            <w:r w:rsidR="00AF32DF">
              <w:rPr>
                <w:noProof/>
                <w:webHidden/>
              </w:rPr>
            </w:r>
            <w:r w:rsidR="00AF32DF">
              <w:rPr>
                <w:noProof/>
                <w:webHidden/>
              </w:rPr>
              <w:fldChar w:fldCharType="separate"/>
            </w:r>
            <w:r w:rsidR="00AF32DF">
              <w:rPr>
                <w:noProof/>
                <w:webHidden/>
              </w:rPr>
              <w:t>9</w:t>
            </w:r>
            <w:r w:rsidR="00AF32DF">
              <w:rPr>
                <w:noProof/>
                <w:webHidden/>
              </w:rPr>
              <w:fldChar w:fldCharType="end"/>
            </w:r>
          </w:hyperlink>
        </w:p>
        <w:p w14:paraId="19DD1E33" w14:textId="7B451C25" w:rsidR="00AF32DF" w:rsidRDefault="009025D8">
          <w:pPr>
            <w:pStyle w:val="TOC1"/>
            <w:rPr>
              <w:rFonts w:asciiTheme="minorHAnsi" w:eastAsiaTheme="minorEastAsia" w:hAnsiTheme="minorHAnsi" w:cstheme="minorBidi"/>
              <w:b w:val="0"/>
              <w:bCs w:val="0"/>
              <w:noProof/>
              <w:szCs w:val="22"/>
              <w:lang w:eastAsia="en-AU"/>
            </w:rPr>
          </w:pPr>
          <w:hyperlink w:anchor="_Toc501368578" w:history="1">
            <w:r w:rsidR="00AF32DF" w:rsidRPr="00AF188A">
              <w:rPr>
                <w:rStyle w:val="Hyperlink"/>
                <w:rFonts w:ascii="Arial Black" w:hAnsi="Arial Black"/>
                <w:noProof/>
              </w:rPr>
              <w:t>Section 6: Selection process of Eligible Applicants</w:t>
            </w:r>
            <w:r w:rsidR="00AF32DF">
              <w:rPr>
                <w:noProof/>
                <w:webHidden/>
              </w:rPr>
              <w:tab/>
            </w:r>
            <w:r w:rsidR="00AF32DF">
              <w:rPr>
                <w:noProof/>
                <w:webHidden/>
              </w:rPr>
              <w:fldChar w:fldCharType="begin"/>
            </w:r>
            <w:r w:rsidR="00AF32DF">
              <w:rPr>
                <w:noProof/>
                <w:webHidden/>
              </w:rPr>
              <w:instrText xml:space="preserve"> PAGEREF _Toc501368578 \h </w:instrText>
            </w:r>
            <w:r w:rsidR="00AF32DF">
              <w:rPr>
                <w:noProof/>
                <w:webHidden/>
              </w:rPr>
            </w:r>
            <w:r w:rsidR="00AF32DF">
              <w:rPr>
                <w:noProof/>
                <w:webHidden/>
              </w:rPr>
              <w:fldChar w:fldCharType="separate"/>
            </w:r>
            <w:r w:rsidR="00AF32DF">
              <w:rPr>
                <w:noProof/>
                <w:webHidden/>
              </w:rPr>
              <w:t>9</w:t>
            </w:r>
            <w:r w:rsidR="00AF32DF">
              <w:rPr>
                <w:noProof/>
                <w:webHidden/>
              </w:rPr>
              <w:fldChar w:fldCharType="end"/>
            </w:r>
          </w:hyperlink>
        </w:p>
        <w:p w14:paraId="52DC547B" w14:textId="735F1F8C" w:rsidR="00AF32DF" w:rsidRDefault="009025D8">
          <w:pPr>
            <w:pStyle w:val="TOC1"/>
            <w:tabs>
              <w:tab w:val="left" w:pos="660"/>
            </w:tabs>
            <w:rPr>
              <w:rFonts w:asciiTheme="minorHAnsi" w:eastAsiaTheme="minorEastAsia" w:hAnsiTheme="minorHAnsi" w:cstheme="minorBidi"/>
              <w:b w:val="0"/>
              <w:bCs w:val="0"/>
              <w:noProof/>
              <w:szCs w:val="22"/>
              <w:lang w:eastAsia="en-AU"/>
            </w:rPr>
          </w:pPr>
          <w:hyperlink w:anchor="_Toc501368579" w:history="1">
            <w:r w:rsidR="00AF32DF" w:rsidRPr="00AF188A">
              <w:rPr>
                <w:rStyle w:val="Hyperlink"/>
                <w:noProof/>
                <w:lang w:bidi="hi-IN"/>
              </w:rPr>
              <w:t>6.1</w:t>
            </w:r>
            <w:r w:rsidR="00AF32DF">
              <w:rPr>
                <w:rFonts w:asciiTheme="minorHAnsi" w:eastAsiaTheme="minorEastAsia" w:hAnsiTheme="minorHAnsi" w:cstheme="minorBidi"/>
                <w:b w:val="0"/>
                <w:bCs w:val="0"/>
                <w:noProof/>
                <w:szCs w:val="22"/>
                <w:lang w:eastAsia="en-AU"/>
              </w:rPr>
              <w:tab/>
            </w:r>
            <w:r w:rsidR="00AF32DF" w:rsidRPr="00AF188A">
              <w:rPr>
                <w:rStyle w:val="Hyperlink"/>
                <w:noProof/>
                <w:lang w:bidi="hi-IN"/>
              </w:rPr>
              <w:t>Assessment</w:t>
            </w:r>
            <w:r w:rsidR="00AF32DF">
              <w:rPr>
                <w:noProof/>
                <w:webHidden/>
              </w:rPr>
              <w:tab/>
            </w:r>
            <w:r w:rsidR="00AF32DF">
              <w:rPr>
                <w:noProof/>
                <w:webHidden/>
              </w:rPr>
              <w:fldChar w:fldCharType="begin"/>
            </w:r>
            <w:r w:rsidR="00AF32DF">
              <w:rPr>
                <w:noProof/>
                <w:webHidden/>
              </w:rPr>
              <w:instrText xml:space="preserve"> PAGEREF _Toc501368579 \h </w:instrText>
            </w:r>
            <w:r w:rsidR="00AF32DF">
              <w:rPr>
                <w:noProof/>
                <w:webHidden/>
              </w:rPr>
            </w:r>
            <w:r w:rsidR="00AF32DF">
              <w:rPr>
                <w:noProof/>
                <w:webHidden/>
              </w:rPr>
              <w:fldChar w:fldCharType="separate"/>
            </w:r>
            <w:r w:rsidR="00AF32DF">
              <w:rPr>
                <w:noProof/>
                <w:webHidden/>
              </w:rPr>
              <w:t>9</w:t>
            </w:r>
            <w:r w:rsidR="00AF32DF">
              <w:rPr>
                <w:noProof/>
                <w:webHidden/>
              </w:rPr>
              <w:fldChar w:fldCharType="end"/>
            </w:r>
          </w:hyperlink>
        </w:p>
        <w:p w14:paraId="69A1D73C" w14:textId="1BE0C44C" w:rsidR="00AF32DF" w:rsidRDefault="009025D8">
          <w:pPr>
            <w:pStyle w:val="TOC1"/>
            <w:tabs>
              <w:tab w:val="left" w:pos="660"/>
            </w:tabs>
            <w:rPr>
              <w:rFonts w:asciiTheme="minorHAnsi" w:eastAsiaTheme="minorEastAsia" w:hAnsiTheme="minorHAnsi" w:cstheme="minorBidi"/>
              <w:b w:val="0"/>
              <w:bCs w:val="0"/>
              <w:noProof/>
              <w:szCs w:val="22"/>
              <w:lang w:eastAsia="en-AU"/>
            </w:rPr>
          </w:pPr>
          <w:hyperlink w:anchor="_Toc501368580" w:history="1">
            <w:r w:rsidR="00AF32DF" w:rsidRPr="00AF188A">
              <w:rPr>
                <w:rStyle w:val="Hyperlink"/>
                <w:noProof/>
                <w:lang w:bidi="hi-IN"/>
              </w:rPr>
              <w:t>6.2</w:t>
            </w:r>
            <w:r w:rsidR="00AF32DF">
              <w:rPr>
                <w:rFonts w:asciiTheme="minorHAnsi" w:eastAsiaTheme="minorEastAsia" w:hAnsiTheme="minorHAnsi" w:cstheme="minorBidi"/>
                <w:b w:val="0"/>
                <w:bCs w:val="0"/>
                <w:noProof/>
                <w:szCs w:val="22"/>
                <w:lang w:eastAsia="en-AU"/>
              </w:rPr>
              <w:tab/>
            </w:r>
            <w:r w:rsidR="00AF32DF" w:rsidRPr="00AF188A">
              <w:rPr>
                <w:rStyle w:val="Hyperlink"/>
                <w:noProof/>
                <w:lang w:bidi="hi-IN"/>
              </w:rPr>
              <w:t>Selection Criteria</w:t>
            </w:r>
            <w:r w:rsidR="00AF32DF">
              <w:rPr>
                <w:noProof/>
                <w:webHidden/>
              </w:rPr>
              <w:tab/>
            </w:r>
            <w:r w:rsidR="00AF32DF">
              <w:rPr>
                <w:noProof/>
                <w:webHidden/>
              </w:rPr>
              <w:fldChar w:fldCharType="begin"/>
            </w:r>
            <w:r w:rsidR="00AF32DF">
              <w:rPr>
                <w:noProof/>
                <w:webHidden/>
              </w:rPr>
              <w:instrText xml:space="preserve"> PAGEREF _Toc501368580 \h </w:instrText>
            </w:r>
            <w:r w:rsidR="00AF32DF">
              <w:rPr>
                <w:noProof/>
                <w:webHidden/>
              </w:rPr>
            </w:r>
            <w:r w:rsidR="00AF32DF">
              <w:rPr>
                <w:noProof/>
                <w:webHidden/>
              </w:rPr>
              <w:fldChar w:fldCharType="separate"/>
            </w:r>
            <w:r w:rsidR="00AF32DF">
              <w:rPr>
                <w:noProof/>
                <w:webHidden/>
              </w:rPr>
              <w:t>10</w:t>
            </w:r>
            <w:r w:rsidR="00AF32DF">
              <w:rPr>
                <w:noProof/>
                <w:webHidden/>
              </w:rPr>
              <w:fldChar w:fldCharType="end"/>
            </w:r>
          </w:hyperlink>
        </w:p>
        <w:p w14:paraId="00CB0FDD" w14:textId="515A1CE9" w:rsidR="00AF32DF" w:rsidRDefault="009025D8">
          <w:pPr>
            <w:pStyle w:val="TOC1"/>
            <w:rPr>
              <w:rFonts w:asciiTheme="minorHAnsi" w:eastAsiaTheme="minorEastAsia" w:hAnsiTheme="minorHAnsi" w:cstheme="minorBidi"/>
              <w:b w:val="0"/>
              <w:bCs w:val="0"/>
              <w:noProof/>
              <w:szCs w:val="22"/>
              <w:lang w:eastAsia="en-AU"/>
            </w:rPr>
          </w:pPr>
          <w:hyperlink w:anchor="_Toc501368581" w:history="1">
            <w:r w:rsidR="00AF32DF" w:rsidRPr="00AF188A">
              <w:rPr>
                <w:rStyle w:val="Hyperlink"/>
                <w:rFonts w:ascii="Arial Black" w:hAnsi="Arial Black"/>
                <w:noProof/>
              </w:rPr>
              <w:t>Section 7: Safeguards and cross-cutting issues</w:t>
            </w:r>
            <w:r w:rsidR="00AF32DF">
              <w:rPr>
                <w:noProof/>
                <w:webHidden/>
              </w:rPr>
              <w:tab/>
            </w:r>
            <w:r w:rsidR="00AF32DF">
              <w:rPr>
                <w:noProof/>
                <w:webHidden/>
              </w:rPr>
              <w:fldChar w:fldCharType="begin"/>
            </w:r>
            <w:r w:rsidR="00AF32DF">
              <w:rPr>
                <w:noProof/>
                <w:webHidden/>
              </w:rPr>
              <w:instrText xml:space="preserve"> PAGEREF _Toc501368581 \h </w:instrText>
            </w:r>
            <w:r w:rsidR="00AF32DF">
              <w:rPr>
                <w:noProof/>
                <w:webHidden/>
              </w:rPr>
            </w:r>
            <w:r w:rsidR="00AF32DF">
              <w:rPr>
                <w:noProof/>
                <w:webHidden/>
              </w:rPr>
              <w:fldChar w:fldCharType="separate"/>
            </w:r>
            <w:r w:rsidR="00AF32DF">
              <w:rPr>
                <w:noProof/>
                <w:webHidden/>
              </w:rPr>
              <w:t>12</w:t>
            </w:r>
            <w:r w:rsidR="00AF32DF">
              <w:rPr>
                <w:noProof/>
                <w:webHidden/>
              </w:rPr>
              <w:fldChar w:fldCharType="end"/>
            </w:r>
          </w:hyperlink>
        </w:p>
        <w:p w14:paraId="092C3674" w14:textId="54CBA556" w:rsidR="00AF32DF" w:rsidRDefault="009025D8">
          <w:pPr>
            <w:pStyle w:val="TOC1"/>
            <w:rPr>
              <w:rFonts w:asciiTheme="minorHAnsi" w:eastAsiaTheme="minorEastAsia" w:hAnsiTheme="minorHAnsi" w:cstheme="minorBidi"/>
              <w:b w:val="0"/>
              <w:bCs w:val="0"/>
              <w:noProof/>
              <w:szCs w:val="22"/>
              <w:lang w:eastAsia="en-AU"/>
            </w:rPr>
          </w:pPr>
          <w:hyperlink w:anchor="_Toc501368582" w:history="1">
            <w:r w:rsidR="00AF32DF" w:rsidRPr="00AF188A">
              <w:rPr>
                <w:rStyle w:val="Hyperlink"/>
                <w:rFonts w:ascii="Arial Black" w:hAnsi="Arial Black"/>
                <w:noProof/>
              </w:rPr>
              <w:t>Section 8: Contractual, reporting and acquittal requirements</w:t>
            </w:r>
            <w:r w:rsidR="00AF32DF">
              <w:rPr>
                <w:noProof/>
                <w:webHidden/>
              </w:rPr>
              <w:tab/>
            </w:r>
            <w:r w:rsidR="00AF32DF">
              <w:rPr>
                <w:noProof/>
                <w:webHidden/>
              </w:rPr>
              <w:fldChar w:fldCharType="begin"/>
            </w:r>
            <w:r w:rsidR="00AF32DF">
              <w:rPr>
                <w:noProof/>
                <w:webHidden/>
              </w:rPr>
              <w:instrText xml:space="preserve"> PAGEREF _Toc501368582 \h </w:instrText>
            </w:r>
            <w:r w:rsidR="00AF32DF">
              <w:rPr>
                <w:noProof/>
                <w:webHidden/>
              </w:rPr>
            </w:r>
            <w:r w:rsidR="00AF32DF">
              <w:rPr>
                <w:noProof/>
                <w:webHidden/>
              </w:rPr>
              <w:fldChar w:fldCharType="separate"/>
            </w:r>
            <w:r w:rsidR="00AF32DF">
              <w:rPr>
                <w:noProof/>
                <w:webHidden/>
              </w:rPr>
              <w:t>12</w:t>
            </w:r>
            <w:r w:rsidR="00AF32DF">
              <w:rPr>
                <w:noProof/>
                <w:webHidden/>
              </w:rPr>
              <w:fldChar w:fldCharType="end"/>
            </w:r>
          </w:hyperlink>
        </w:p>
        <w:p w14:paraId="0031B738" w14:textId="135311B4" w:rsidR="00AF32DF" w:rsidRDefault="009025D8">
          <w:pPr>
            <w:pStyle w:val="TOC1"/>
            <w:rPr>
              <w:rFonts w:asciiTheme="minorHAnsi" w:eastAsiaTheme="minorEastAsia" w:hAnsiTheme="minorHAnsi" w:cstheme="minorBidi"/>
              <w:b w:val="0"/>
              <w:bCs w:val="0"/>
              <w:noProof/>
              <w:szCs w:val="22"/>
              <w:lang w:eastAsia="en-AU"/>
            </w:rPr>
          </w:pPr>
          <w:hyperlink w:anchor="_Toc501368583" w:history="1">
            <w:r w:rsidR="00AF32DF" w:rsidRPr="00AF188A">
              <w:rPr>
                <w:rStyle w:val="Hyperlink"/>
                <w:rFonts w:ascii="Arial Black" w:hAnsi="Arial Black"/>
                <w:noProof/>
              </w:rPr>
              <w:t>Section 9: Contact Person</w:t>
            </w:r>
            <w:r w:rsidR="00AF32DF">
              <w:rPr>
                <w:noProof/>
                <w:webHidden/>
              </w:rPr>
              <w:tab/>
            </w:r>
            <w:r w:rsidR="00AF32DF">
              <w:rPr>
                <w:noProof/>
                <w:webHidden/>
              </w:rPr>
              <w:fldChar w:fldCharType="begin"/>
            </w:r>
            <w:r w:rsidR="00AF32DF">
              <w:rPr>
                <w:noProof/>
                <w:webHidden/>
              </w:rPr>
              <w:instrText xml:space="preserve"> PAGEREF _Toc501368583 \h </w:instrText>
            </w:r>
            <w:r w:rsidR="00AF32DF">
              <w:rPr>
                <w:noProof/>
                <w:webHidden/>
              </w:rPr>
            </w:r>
            <w:r w:rsidR="00AF32DF">
              <w:rPr>
                <w:noProof/>
                <w:webHidden/>
              </w:rPr>
              <w:fldChar w:fldCharType="separate"/>
            </w:r>
            <w:r w:rsidR="00AF32DF">
              <w:rPr>
                <w:noProof/>
                <w:webHidden/>
              </w:rPr>
              <w:t>12</w:t>
            </w:r>
            <w:r w:rsidR="00AF32DF">
              <w:rPr>
                <w:noProof/>
                <w:webHidden/>
              </w:rPr>
              <w:fldChar w:fldCharType="end"/>
            </w:r>
          </w:hyperlink>
        </w:p>
        <w:p w14:paraId="0E4E8B5E" w14:textId="26A2623B" w:rsidR="00AF32DF" w:rsidRDefault="009025D8">
          <w:pPr>
            <w:pStyle w:val="TOC1"/>
            <w:rPr>
              <w:rFonts w:asciiTheme="minorHAnsi" w:eastAsiaTheme="minorEastAsia" w:hAnsiTheme="minorHAnsi" w:cstheme="minorBidi"/>
              <w:b w:val="0"/>
              <w:bCs w:val="0"/>
              <w:noProof/>
              <w:szCs w:val="22"/>
              <w:lang w:eastAsia="en-AU"/>
            </w:rPr>
          </w:pPr>
          <w:hyperlink w:anchor="_Toc501368584" w:history="1">
            <w:r w:rsidR="00AF32DF" w:rsidRPr="00AF188A">
              <w:rPr>
                <w:rStyle w:val="Hyperlink"/>
                <w:rFonts w:ascii="Arial Black" w:hAnsi="Arial Black"/>
                <w:noProof/>
              </w:rPr>
              <w:t>Section 10: Attachments</w:t>
            </w:r>
            <w:r w:rsidR="00AF32DF">
              <w:rPr>
                <w:noProof/>
                <w:webHidden/>
              </w:rPr>
              <w:tab/>
            </w:r>
            <w:r w:rsidR="00AF32DF">
              <w:rPr>
                <w:noProof/>
                <w:webHidden/>
              </w:rPr>
              <w:fldChar w:fldCharType="begin"/>
            </w:r>
            <w:r w:rsidR="00AF32DF">
              <w:rPr>
                <w:noProof/>
                <w:webHidden/>
              </w:rPr>
              <w:instrText xml:space="preserve"> PAGEREF _Toc501368584 \h </w:instrText>
            </w:r>
            <w:r w:rsidR="00AF32DF">
              <w:rPr>
                <w:noProof/>
                <w:webHidden/>
              </w:rPr>
            </w:r>
            <w:r w:rsidR="00AF32DF">
              <w:rPr>
                <w:noProof/>
                <w:webHidden/>
              </w:rPr>
              <w:fldChar w:fldCharType="separate"/>
            </w:r>
            <w:r w:rsidR="00AF32DF">
              <w:rPr>
                <w:noProof/>
                <w:webHidden/>
              </w:rPr>
              <w:t>13</w:t>
            </w:r>
            <w:r w:rsidR="00AF32DF">
              <w:rPr>
                <w:noProof/>
                <w:webHidden/>
              </w:rPr>
              <w:fldChar w:fldCharType="end"/>
            </w:r>
          </w:hyperlink>
        </w:p>
        <w:p w14:paraId="764550D4" w14:textId="18AE29BF" w:rsidR="00AF32DF" w:rsidRDefault="009025D8">
          <w:pPr>
            <w:pStyle w:val="TOC1"/>
            <w:rPr>
              <w:rFonts w:asciiTheme="minorHAnsi" w:eastAsiaTheme="minorEastAsia" w:hAnsiTheme="minorHAnsi" w:cstheme="minorBidi"/>
              <w:b w:val="0"/>
              <w:bCs w:val="0"/>
              <w:noProof/>
              <w:szCs w:val="22"/>
              <w:lang w:eastAsia="en-AU"/>
            </w:rPr>
          </w:pPr>
          <w:hyperlink w:anchor="_Toc501368585" w:history="1">
            <w:r w:rsidR="00AF32DF" w:rsidRPr="00AF188A">
              <w:rPr>
                <w:rStyle w:val="Hyperlink"/>
                <w:noProof/>
                <w:lang w:bidi="hi-IN"/>
              </w:rPr>
              <w:t>Attachment A – Invitation to submit an activity proposal</w:t>
            </w:r>
            <w:r w:rsidR="00AF32DF">
              <w:rPr>
                <w:noProof/>
                <w:webHidden/>
              </w:rPr>
              <w:tab/>
            </w:r>
            <w:r w:rsidR="00AF32DF">
              <w:rPr>
                <w:noProof/>
                <w:webHidden/>
              </w:rPr>
              <w:fldChar w:fldCharType="begin"/>
            </w:r>
            <w:r w:rsidR="00AF32DF">
              <w:rPr>
                <w:noProof/>
                <w:webHidden/>
              </w:rPr>
              <w:instrText xml:space="preserve"> PAGEREF _Toc501368585 \h </w:instrText>
            </w:r>
            <w:r w:rsidR="00AF32DF">
              <w:rPr>
                <w:noProof/>
                <w:webHidden/>
              </w:rPr>
            </w:r>
            <w:r w:rsidR="00AF32DF">
              <w:rPr>
                <w:noProof/>
                <w:webHidden/>
              </w:rPr>
              <w:fldChar w:fldCharType="separate"/>
            </w:r>
            <w:r w:rsidR="00AF32DF">
              <w:rPr>
                <w:noProof/>
                <w:webHidden/>
              </w:rPr>
              <w:t>13</w:t>
            </w:r>
            <w:r w:rsidR="00AF32DF">
              <w:rPr>
                <w:noProof/>
                <w:webHidden/>
              </w:rPr>
              <w:fldChar w:fldCharType="end"/>
            </w:r>
          </w:hyperlink>
        </w:p>
        <w:p w14:paraId="5C3AC400" w14:textId="3470F6F7" w:rsidR="00AF32DF" w:rsidRDefault="009025D8">
          <w:pPr>
            <w:pStyle w:val="TOC1"/>
            <w:rPr>
              <w:rFonts w:asciiTheme="minorHAnsi" w:eastAsiaTheme="minorEastAsia" w:hAnsiTheme="minorHAnsi" w:cstheme="minorBidi"/>
              <w:b w:val="0"/>
              <w:bCs w:val="0"/>
              <w:noProof/>
              <w:szCs w:val="22"/>
              <w:lang w:eastAsia="en-AU"/>
            </w:rPr>
          </w:pPr>
          <w:hyperlink w:anchor="_Toc501368586" w:history="1">
            <w:r w:rsidR="00AF32DF" w:rsidRPr="00AF188A">
              <w:rPr>
                <w:rStyle w:val="Hyperlink"/>
                <w:noProof/>
                <w:lang w:bidi="hi-IN"/>
              </w:rPr>
              <w:t>Attachment B – Sample Research Award Grant Agreement</w:t>
            </w:r>
            <w:r w:rsidR="00AF32DF">
              <w:rPr>
                <w:noProof/>
                <w:webHidden/>
              </w:rPr>
              <w:tab/>
            </w:r>
            <w:r w:rsidR="00AF32DF">
              <w:rPr>
                <w:noProof/>
                <w:webHidden/>
              </w:rPr>
              <w:fldChar w:fldCharType="begin"/>
            </w:r>
            <w:r w:rsidR="00AF32DF">
              <w:rPr>
                <w:noProof/>
                <w:webHidden/>
              </w:rPr>
              <w:instrText xml:space="preserve"> PAGEREF _Toc501368586 \h </w:instrText>
            </w:r>
            <w:r w:rsidR="00AF32DF">
              <w:rPr>
                <w:noProof/>
                <w:webHidden/>
              </w:rPr>
            </w:r>
            <w:r w:rsidR="00AF32DF">
              <w:rPr>
                <w:noProof/>
                <w:webHidden/>
              </w:rPr>
              <w:fldChar w:fldCharType="separate"/>
            </w:r>
            <w:r w:rsidR="00AF32DF">
              <w:rPr>
                <w:noProof/>
                <w:webHidden/>
              </w:rPr>
              <w:t>13</w:t>
            </w:r>
            <w:r w:rsidR="00AF32DF">
              <w:rPr>
                <w:noProof/>
                <w:webHidden/>
              </w:rPr>
              <w:fldChar w:fldCharType="end"/>
            </w:r>
          </w:hyperlink>
        </w:p>
        <w:p w14:paraId="557E2CDC" w14:textId="7AFCA2FB" w:rsidR="00AF32DF" w:rsidRDefault="009025D8">
          <w:pPr>
            <w:pStyle w:val="TOC1"/>
            <w:rPr>
              <w:rFonts w:asciiTheme="minorHAnsi" w:eastAsiaTheme="minorEastAsia" w:hAnsiTheme="minorHAnsi" w:cstheme="minorBidi"/>
              <w:b w:val="0"/>
              <w:bCs w:val="0"/>
              <w:noProof/>
              <w:szCs w:val="22"/>
              <w:lang w:eastAsia="en-AU"/>
            </w:rPr>
          </w:pPr>
          <w:hyperlink w:anchor="_Toc501368587" w:history="1">
            <w:r w:rsidR="00AF32DF" w:rsidRPr="00AF188A">
              <w:rPr>
                <w:rStyle w:val="Hyperlink"/>
                <w:noProof/>
                <w:lang w:bidi="hi-IN"/>
              </w:rPr>
              <w:t>Attachment C – Research Component (WASH Research Awards)</w:t>
            </w:r>
            <w:r w:rsidR="00AF32DF">
              <w:rPr>
                <w:noProof/>
                <w:webHidden/>
              </w:rPr>
              <w:tab/>
            </w:r>
            <w:r w:rsidR="00AF32DF">
              <w:rPr>
                <w:noProof/>
                <w:webHidden/>
              </w:rPr>
              <w:fldChar w:fldCharType="begin"/>
            </w:r>
            <w:r w:rsidR="00AF32DF">
              <w:rPr>
                <w:noProof/>
                <w:webHidden/>
              </w:rPr>
              <w:instrText xml:space="preserve"> PAGEREF _Toc501368587 \h </w:instrText>
            </w:r>
            <w:r w:rsidR="00AF32DF">
              <w:rPr>
                <w:noProof/>
                <w:webHidden/>
              </w:rPr>
            </w:r>
            <w:r w:rsidR="00AF32DF">
              <w:rPr>
                <w:noProof/>
                <w:webHidden/>
              </w:rPr>
              <w:fldChar w:fldCharType="separate"/>
            </w:r>
            <w:r w:rsidR="00AF32DF">
              <w:rPr>
                <w:noProof/>
                <w:webHidden/>
              </w:rPr>
              <w:t>13</w:t>
            </w:r>
            <w:r w:rsidR="00AF32DF">
              <w:rPr>
                <w:noProof/>
                <w:webHidden/>
              </w:rPr>
              <w:fldChar w:fldCharType="end"/>
            </w:r>
          </w:hyperlink>
        </w:p>
        <w:p w14:paraId="648BCD3C" w14:textId="74F414AD" w:rsidR="00AF32DF" w:rsidRDefault="009025D8">
          <w:pPr>
            <w:pStyle w:val="TOC1"/>
            <w:rPr>
              <w:rFonts w:asciiTheme="minorHAnsi" w:eastAsiaTheme="minorEastAsia" w:hAnsiTheme="minorHAnsi" w:cstheme="minorBidi"/>
              <w:b w:val="0"/>
              <w:bCs w:val="0"/>
              <w:noProof/>
              <w:szCs w:val="22"/>
              <w:lang w:eastAsia="en-AU"/>
            </w:rPr>
          </w:pPr>
          <w:hyperlink w:anchor="_Toc501368588" w:history="1">
            <w:r w:rsidR="00AF32DF" w:rsidRPr="00AF188A">
              <w:rPr>
                <w:rStyle w:val="Hyperlink"/>
                <w:noProof/>
                <w:lang w:bidi="hi-IN"/>
              </w:rPr>
              <w:t>Attachment D – DFAT Funded WASH Research</w:t>
            </w:r>
            <w:r w:rsidR="00AF32DF">
              <w:rPr>
                <w:noProof/>
                <w:webHidden/>
              </w:rPr>
              <w:tab/>
            </w:r>
            <w:r w:rsidR="00AF32DF">
              <w:rPr>
                <w:noProof/>
                <w:webHidden/>
              </w:rPr>
              <w:fldChar w:fldCharType="begin"/>
            </w:r>
            <w:r w:rsidR="00AF32DF">
              <w:rPr>
                <w:noProof/>
                <w:webHidden/>
              </w:rPr>
              <w:instrText xml:space="preserve"> PAGEREF _Toc501368588 \h </w:instrText>
            </w:r>
            <w:r w:rsidR="00AF32DF">
              <w:rPr>
                <w:noProof/>
                <w:webHidden/>
              </w:rPr>
            </w:r>
            <w:r w:rsidR="00AF32DF">
              <w:rPr>
                <w:noProof/>
                <w:webHidden/>
              </w:rPr>
              <w:fldChar w:fldCharType="separate"/>
            </w:r>
            <w:r w:rsidR="00AF32DF">
              <w:rPr>
                <w:noProof/>
                <w:webHidden/>
              </w:rPr>
              <w:t>13</w:t>
            </w:r>
            <w:r w:rsidR="00AF32DF">
              <w:rPr>
                <w:noProof/>
                <w:webHidden/>
              </w:rPr>
              <w:fldChar w:fldCharType="end"/>
            </w:r>
          </w:hyperlink>
        </w:p>
        <w:p w14:paraId="624D646A" w14:textId="61C4B699" w:rsidR="00AF32DF" w:rsidRDefault="009025D8">
          <w:pPr>
            <w:pStyle w:val="TOC1"/>
            <w:rPr>
              <w:rFonts w:asciiTheme="minorHAnsi" w:eastAsiaTheme="minorEastAsia" w:hAnsiTheme="minorHAnsi" w:cstheme="minorBidi"/>
              <w:b w:val="0"/>
              <w:bCs w:val="0"/>
              <w:noProof/>
              <w:szCs w:val="22"/>
              <w:lang w:eastAsia="en-AU"/>
            </w:rPr>
          </w:pPr>
          <w:hyperlink w:anchor="_Toc501368589" w:history="1">
            <w:r w:rsidR="00AF32DF" w:rsidRPr="00AF188A">
              <w:rPr>
                <w:rStyle w:val="Hyperlink"/>
                <w:noProof/>
                <w:lang w:bidi="hi-IN"/>
              </w:rPr>
              <w:t>Attachment E – Indicative Reporting Templates</w:t>
            </w:r>
            <w:r w:rsidR="00AF32DF">
              <w:rPr>
                <w:noProof/>
                <w:webHidden/>
              </w:rPr>
              <w:tab/>
            </w:r>
            <w:r w:rsidR="00AF32DF">
              <w:rPr>
                <w:noProof/>
                <w:webHidden/>
              </w:rPr>
              <w:fldChar w:fldCharType="begin"/>
            </w:r>
            <w:r w:rsidR="00AF32DF">
              <w:rPr>
                <w:noProof/>
                <w:webHidden/>
              </w:rPr>
              <w:instrText xml:space="preserve"> PAGEREF _Toc501368589 \h </w:instrText>
            </w:r>
            <w:r w:rsidR="00AF32DF">
              <w:rPr>
                <w:noProof/>
                <w:webHidden/>
              </w:rPr>
            </w:r>
            <w:r w:rsidR="00AF32DF">
              <w:rPr>
                <w:noProof/>
                <w:webHidden/>
              </w:rPr>
              <w:fldChar w:fldCharType="separate"/>
            </w:r>
            <w:r w:rsidR="00AF32DF">
              <w:rPr>
                <w:noProof/>
                <w:webHidden/>
              </w:rPr>
              <w:t>13</w:t>
            </w:r>
            <w:r w:rsidR="00AF32DF">
              <w:rPr>
                <w:noProof/>
                <w:webHidden/>
              </w:rPr>
              <w:fldChar w:fldCharType="end"/>
            </w:r>
          </w:hyperlink>
        </w:p>
        <w:p w14:paraId="4E122CBE" w14:textId="186FC454" w:rsidR="00AF32DF" w:rsidRDefault="009025D8">
          <w:pPr>
            <w:pStyle w:val="TOC1"/>
            <w:rPr>
              <w:rFonts w:asciiTheme="minorHAnsi" w:eastAsiaTheme="minorEastAsia" w:hAnsiTheme="minorHAnsi" w:cstheme="minorBidi"/>
              <w:b w:val="0"/>
              <w:bCs w:val="0"/>
              <w:noProof/>
              <w:szCs w:val="22"/>
              <w:lang w:eastAsia="en-AU"/>
            </w:rPr>
          </w:pPr>
          <w:hyperlink w:anchor="_Toc501368590" w:history="1">
            <w:r w:rsidR="00AF32DF" w:rsidRPr="00AF188A">
              <w:rPr>
                <w:rStyle w:val="Hyperlink"/>
                <w:noProof/>
                <w:lang w:bidi="hi-IN"/>
              </w:rPr>
              <w:t>Attachment F – Impact maximisation extension grant process</w:t>
            </w:r>
            <w:r w:rsidR="00AF32DF">
              <w:rPr>
                <w:noProof/>
                <w:webHidden/>
              </w:rPr>
              <w:tab/>
            </w:r>
            <w:r w:rsidR="00AF32DF">
              <w:rPr>
                <w:noProof/>
                <w:webHidden/>
              </w:rPr>
              <w:fldChar w:fldCharType="begin"/>
            </w:r>
            <w:r w:rsidR="00AF32DF">
              <w:rPr>
                <w:noProof/>
                <w:webHidden/>
              </w:rPr>
              <w:instrText xml:space="preserve"> PAGEREF _Toc501368590 \h </w:instrText>
            </w:r>
            <w:r w:rsidR="00AF32DF">
              <w:rPr>
                <w:noProof/>
                <w:webHidden/>
              </w:rPr>
            </w:r>
            <w:r w:rsidR="00AF32DF">
              <w:rPr>
                <w:noProof/>
                <w:webHidden/>
              </w:rPr>
              <w:fldChar w:fldCharType="separate"/>
            </w:r>
            <w:r w:rsidR="00AF32DF">
              <w:rPr>
                <w:noProof/>
                <w:webHidden/>
              </w:rPr>
              <w:t>13</w:t>
            </w:r>
            <w:r w:rsidR="00AF32DF">
              <w:rPr>
                <w:noProof/>
                <w:webHidden/>
              </w:rPr>
              <w:fldChar w:fldCharType="end"/>
            </w:r>
          </w:hyperlink>
        </w:p>
        <w:p w14:paraId="2A4B66FE" w14:textId="28BEFB5B" w:rsidR="00AF32DF" w:rsidRDefault="009025D8">
          <w:pPr>
            <w:pStyle w:val="TOC1"/>
            <w:rPr>
              <w:rFonts w:asciiTheme="minorHAnsi" w:eastAsiaTheme="minorEastAsia" w:hAnsiTheme="minorHAnsi" w:cstheme="minorBidi"/>
              <w:b w:val="0"/>
              <w:bCs w:val="0"/>
              <w:noProof/>
              <w:szCs w:val="22"/>
              <w:lang w:eastAsia="en-AU"/>
            </w:rPr>
          </w:pPr>
          <w:hyperlink w:anchor="_Toc501368591" w:history="1">
            <w:r w:rsidR="00AF32DF" w:rsidRPr="00AF188A">
              <w:rPr>
                <w:rStyle w:val="Hyperlink"/>
                <w:noProof/>
                <w:lang w:bidi="hi-IN"/>
              </w:rPr>
              <w:t>Attachment G – Investment Design Document</w:t>
            </w:r>
            <w:r w:rsidR="00AF32DF">
              <w:rPr>
                <w:noProof/>
                <w:webHidden/>
              </w:rPr>
              <w:tab/>
            </w:r>
            <w:r w:rsidR="00AF32DF">
              <w:rPr>
                <w:noProof/>
                <w:webHidden/>
              </w:rPr>
              <w:fldChar w:fldCharType="begin"/>
            </w:r>
            <w:r w:rsidR="00AF32DF">
              <w:rPr>
                <w:noProof/>
                <w:webHidden/>
              </w:rPr>
              <w:instrText xml:space="preserve"> PAGEREF _Toc501368591 \h </w:instrText>
            </w:r>
            <w:r w:rsidR="00AF32DF">
              <w:rPr>
                <w:noProof/>
                <w:webHidden/>
              </w:rPr>
            </w:r>
            <w:r w:rsidR="00AF32DF">
              <w:rPr>
                <w:noProof/>
                <w:webHidden/>
              </w:rPr>
              <w:fldChar w:fldCharType="separate"/>
            </w:r>
            <w:r w:rsidR="00AF32DF">
              <w:rPr>
                <w:noProof/>
                <w:webHidden/>
              </w:rPr>
              <w:t>13</w:t>
            </w:r>
            <w:r w:rsidR="00AF32DF">
              <w:rPr>
                <w:noProof/>
                <w:webHidden/>
              </w:rPr>
              <w:fldChar w:fldCharType="end"/>
            </w:r>
          </w:hyperlink>
        </w:p>
        <w:p w14:paraId="29BADC51" w14:textId="6B7D52E1" w:rsidR="00AF32DF" w:rsidRDefault="009025D8">
          <w:pPr>
            <w:pStyle w:val="TOC1"/>
            <w:rPr>
              <w:rFonts w:asciiTheme="minorHAnsi" w:eastAsiaTheme="minorEastAsia" w:hAnsiTheme="minorHAnsi" w:cstheme="minorBidi"/>
              <w:b w:val="0"/>
              <w:bCs w:val="0"/>
              <w:noProof/>
              <w:szCs w:val="22"/>
              <w:lang w:eastAsia="en-AU"/>
            </w:rPr>
          </w:pPr>
          <w:hyperlink w:anchor="_Toc501368592" w:history="1">
            <w:r w:rsidR="00AF32DF" w:rsidRPr="00AF188A">
              <w:rPr>
                <w:rStyle w:val="Hyperlink"/>
                <w:noProof/>
                <w:lang w:bidi="hi-IN"/>
              </w:rPr>
              <w:t>Attachment H – Performance Assessment Templates</w:t>
            </w:r>
            <w:r w:rsidR="00AF32DF">
              <w:rPr>
                <w:noProof/>
                <w:webHidden/>
              </w:rPr>
              <w:tab/>
            </w:r>
            <w:r w:rsidR="00AF32DF">
              <w:rPr>
                <w:noProof/>
                <w:webHidden/>
              </w:rPr>
              <w:fldChar w:fldCharType="begin"/>
            </w:r>
            <w:r w:rsidR="00AF32DF">
              <w:rPr>
                <w:noProof/>
                <w:webHidden/>
              </w:rPr>
              <w:instrText xml:space="preserve"> PAGEREF _Toc501368592 \h </w:instrText>
            </w:r>
            <w:r w:rsidR="00AF32DF">
              <w:rPr>
                <w:noProof/>
                <w:webHidden/>
              </w:rPr>
            </w:r>
            <w:r w:rsidR="00AF32DF">
              <w:rPr>
                <w:noProof/>
                <w:webHidden/>
              </w:rPr>
              <w:fldChar w:fldCharType="separate"/>
            </w:r>
            <w:r w:rsidR="00AF32DF">
              <w:rPr>
                <w:noProof/>
                <w:webHidden/>
              </w:rPr>
              <w:t>13</w:t>
            </w:r>
            <w:r w:rsidR="00AF32DF">
              <w:rPr>
                <w:noProof/>
                <w:webHidden/>
              </w:rPr>
              <w:fldChar w:fldCharType="end"/>
            </w:r>
          </w:hyperlink>
        </w:p>
        <w:p w14:paraId="2A903F18" w14:textId="2444B751" w:rsidR="005421F5" w:rsidRPr="00A96370" w:rsidRDefault="00EB5B28" w:rsidP="005421F5">
          <w:pPr>
            <w:spacing w:before="240" w:after="240"/>
            <w:jc w:val="both"/>
            <w:rPr>
              <w:rFonts w:cs="Arial"/>
              <w:bCs/>
              <w:noProof/>
            </w:rPr>
          </w:pPr>
          <w:r w:rsidRPr="00A96370">
            <w:rPr>
              <w:rFonts w:cs="Arial"/>
              <w:b/>
              <w:bCs/>
              <w:noProof/>
            </w:rPr>
            <w:fldChar w:fldCharType="end"/>
          </w:r>
        </w:p>
      </w:sdtContent>
    </w:sdt>
    <w:p w14:paraId="7AD1406D" w14:textId="77777777" w:rsidR="00E52893" w:rsidRPr="00A96370" w:rsidRDefault="00E52893" w:rsidP="005421F5">
      <w:pPr>
        <w:spacing w:before="240" w:after="240"/>
        <w:jc w:val="both"/>
        <w:rPr>
          <w:rFonts w:cs="Arial"/>
          <w:szCs w:val="22"/>
        </w:rPr>
      </w:pPr>
      <w:r w:rsidRPr="00A96370">
        <w:rPr>
          <w:rFonts w:cs="Arial"/>
          <w:b/>
          <w:color w:val="E36C0A"/>
          <w:szCs w:val="22"/>
        </w:rPr>
        <w:br w:type="page"/>
      </w:r>
    </w:p>
    <w:p w14:paraId="48A18517" w14:textId="113E1514" w:rsidR="00E52893" w:rsidRPr="00571F87" w:rsidRDefault="00AF32DF" w:rsidP="00415361">
      <w:pPr>
        <w:pStyle w:val="Heading1"/>
        <w:jc w:val="both"/>
        <w:rPr>
          <w:rFonts w:ascii="Arial Black" w:hAnsi="Arial Black"/>
          <w:color w:val="0070C0"/>
        </w:rPr>
      </w:pPr>
      <w:bookmarkStart w:id="0" w:name="_Toc499811524"/>
      <w:bookmarkStart w:id="1" w:name="_Toc501368562"/>
      <w:r>
        <w:rPr>
          <w:rFonts w:ascii="Arial Black" w:hAnsi="Arial Black"/>
          <w:color w:val="0070C0"/>
        </w:rPr>
        <w:lastRenderedPageBreak/>
        <w:t>Section 1: Background and i</w:t>
      </w:r>
      <w:r w:rsidR="00E52893" w:rsidRPr="00571F87">
        <w:rPr>
          <w:rFonts w:ascii="Arial Black" w:hAnsi="Arial Black"/>
          <w:color w:val="0070C0"/>
        </w:rPr>
        <w:t>ntroduction</w:t>
      </w:r>
      <w:bookmarkEnd w:id="0"/>
      <w:bookmarkEnd w:id="1"/>
      <w:r w:rsidR="00E52893" w:rsidRPr="00571F87">
        <w:rPr>
          <w:rFonts w:ascii="Arial Black" w:hAnsi="Arial Black"/>
          <w:color w:val="0070C0"/>
        </w:rPr>
        <w:t xml:space="preserve"> </w:t>
      </w:r>
    </w:p>
    <w:p w14:paraId="777BA7FB" w14:textId="5596C201" w:rsidR="0097422F" w:rsidRPr="00A32E22" w:rsidRDefault="0097422F" w:rsidP="00AF32DF">
      <w:pPr>
        <w:pStyle w:val="ListParagraph"/>
        <w:numPr>
          <w:ilvl w:val="1"/>
          <w:numId w:val="29"/>
        </w:numPr>
        <w:spacing w:line="276" w:lineRule="auto"/>
        <w:ind w:left="709" w:hanging="709"/>
        <w:rPr>
          <w:rFonts w:cs="Arial"/>
          <w:szCs w:val="22"/>
        </w:rPr>
      </w:pPr>
      <w:r w:rsidRPr="00A32E22">
        <w:rPr>
          <w:rFonts w:cs="Arial"/>
          <w:szCs w:val="22"/>
        </w:rPr>
        <w:t xml:space="preserve">Research is a key pathway for development innovation and to inform policy-making and program delivery. Investments in research facilitate access to diverse partnerships and networks, contributing to Australia's aid policy and wider diplomatic engagement in partner countries. Providing access to high-quality research and analysis that addresses key water, sanitation and hygiene (WASH) sector gaps assists partner governments, private sector and civil society to improve access to these essential services.   </w:t>
      </w:r>
    </w:p>
    <w:p w14:paraId="5DE84636" w14:textId="77777777" w:rsidR="00D278C6" w:rsidRDefault="00D278C6" w:rsidP="00AF32DF">
      <w:pPr>
        <w:pStyle w:val="ListParagraph"/>
        <w:ind w:left="709" w:hanging="709"/>
        <w:rPr>
          <w:rFonts w:cs="Arial"/>
          <w:szCs w:val="22"/>
        </w:rPr>
      </w:pPr>
    </w:p>
    <w:p w14:paraId="32DA738A" w14:textId="00B33889" w:rsidR="0097422F" w:rsidRPr="00A32E22" w:rsidRDefault="0097422F" w:rsidP="00AF32DF">
      <w:pPr>
        <w:pStyle w:val="ListParagraph"/>
        <w:numPr>
          <w:ilvl w:val="1"/>
          <w:numId w:val="29"/>
        </w:numPr>
        <w:spacing w:line="276" w:lineRule="auto"/>
        <w:ind w:left="709" w:hanging="709"/>
        <w:rPr>
          <w:rFonts w:cs="Arial"/>
          <w:szCs w:val="22"/>
        </w:rPr>
      </w:pPr>
      <w:r w:rsidRPr="00A32E22">
        <w:rPr>
          <w:rFonts w:cs="Arial"/>
          <w:szCs w:val="22"/>
        </w:rPr>
        <w:t xml:space="preserve">The WASH Research Awards </w:t>
      </w:r>
      <w:r w:rsidR="00A550EA" w:rsidRPr="00A32E22">
        <w:rPr>
          <w:rFonts w:cs="Arial"/>
          <w:szCs w:val="22"/>
        </w:rPr>
        <w:t>(WRAs) is a $10.6 million research c</w:t>
      </w:r>
      <w:r w:rsidRPr="00A32E22">
        <w:rPr>
          <w:rFonts w:cs="Arial"/>
          <w:szCs w:val="22"/>
        </w:rPr>
        <w:t xml:space="preserve">omponent </w:t>
      </w:r>
      <w:r w:rsidR="00335B63" w:rsidRPr="00A32E22">
        <w:rPr>
          <w:rFonts w:cs="Arial"/>
          <w:szCs w:val="22"/>
        </w:rPr>
        <w:t xml:space="preserve">of the Department of Foreign Affairs and Trade (DFAT) funded </w:t>
      </w:r>
      <w:r w:rsidRPr="00A32E22">
        <w:rPr>
          <w:rFonts w:cs="Arial"/>
          <w:szCs w:val="22"/>
        </w:rPr>
        <w:t>Water for Women</w:t>
      </w:r>
      <w:r w:rsidR="007A1AF5" w:rsidRPr="00A32E22">
        <w:rPr>
          <w:rFonts w:cs="Arial"/>
          <w:szCs w:val="22"/>
        </w:rPr>
        <w:t xml:space="preserve"> (</w:t>
      </w:r>
      <w:r w:rsidR="003F0625" w:rsidRPr="00A32E22">
        <w:rPr>
          <w:rFonts w:cs="Arial"/>
          <w:szCs w:val="22"/>
        </w:rPr>
        <w:t>WfW</w:t>
      </w:r>
      <w:r w:rsidR="007A1AF5" w:rsidRPr="00A32E22">
        <w:rPr>
          <w:rFonts w:cs="Arial"/>
          <w:szCs w:val="22"/>
        </w:rPr>
        <w:t>)</w:t>
      </w:r>
      <w:r w:rsidRPr="00A32E22">
        <w:rPr>
          <w:rFonts w:cs="Arial"/>
          <w:szCs w:val="22"/>
        </w:rPr>
        <w:t xml:space="preserve"> Fund</w:t>
      </w:r>
      <w:r w:rsidR="00335B63" w:rsidRPr="00A32E22">
        <w:rPr>
          <w:rFonts w:cs="Arial"/>
          <w:szCs w:val="22"/>
        </w:rPr>
        <w:t>.  Th</w:t>
      </w:r>
      <w:r w:rsidR="002C0FD8" w:rsidRPr="00A32E22">
        <w:rPr>
          <w:rFonts w:cs="Arial"/>
          <w:szCs w:val="22"/>
        </w:rPr>
        <w:t xml:space="preserve">e WfW </w:t>
      </w:r>
      <w:r w:rsidR="00335B63" w:rsidRPr="00A32E22">
        <w:rPr>
          <w:rFonts w:cs="Arial"/>
          <w:szCs w:val="22"/>
        </w:rPr>
        <w:t>Fund also s</w:t>
      </w:r>
      <w:r w:rsidRPr="00A32E22">
        <w:rPr>
          <w:rFonts w:cs="Arial"/>
          <w:szCs w:val="22"/>
        </w:rPr>
        <w:t xml:space="preserve">upports </w:t>
      </w:r>
      <w:r w:rsidR="00910440" w:rsidRPr="00A32E22">
        <w:rPr>
          <w:rFonts w:cs="Arial"/>
          <w:szCs w:val="22"/>
        </w:rPr>
        <w:t>C</w:t>
      </w:r>
      <w:r w:rsidRPr="00A32E22">
        <w:rPr>
          <w:rFonts w:cs="Arial"/>
          <w:szCs w:val="22"/>
        </w:rPr>
        <w:t xml:space="preserve">ivil </w:t>
      </w:r>
      <w:r w:rsidR="00910440" w:rsidRPr="00A32E22">
        <w:rPr>
          <w:rFonts w:cs="Arial"/>
          <w:szCs w:val="22"/>
        </w:rPr>
        <w:t>S</w:t>
      </w:r>
      <w:r w:rsidRPr="00A32E22">
        <w:rPr>
          <w:rFonts w:cs="Arial"/>
          <w:szCs w:val="22"/>
        </w:rPr>
        <w:t xml:space="preserve">ociety </w:t>
      </w:r>
      <w:r w:rsidR="00910440" w:rsidRPr="00A32E22">
        <w:rPr>
          <w:rFonts w:cs="Arial"/>
          <w:szCs w:val="22"/>
        </w:rPr>
        <w:t>O</w:t>
      </w:r>
      <w:r w:rsidRPr="00A32E22">
        <w:rPr>
          <w:rFonts w:cs="Arial"/>
          <w:szCs w:val="22"/>
        </w:rPr>
        <w:t>rganisations (CSOs) to implement gender and socially inclusive WASH pro</w:t>
      </w:r>
      <w:r w:rsidR="00335B63" w:rsidRPr="00A32E22">
        <w:rPr>
          <w:rFonts w:cs="Arial"/>
          <w:szCs w:val="22"/>
        </w:rPr>
        <w:t>jects in Asia and the Pacific. The WRAs</w:t>
      </w:r>
      <w:r w:rsidRPr="00A32E22">
        <w:rPr>
          <w:rFonts w:cs="Arial"/>
          <w:szCs w:val="22"/>
        </w:rPr>
        <w:t xml:space="preserve"> will provide funds for high-quality, policy-relevant research that is available, accessible and communicated to the policy development and program design community in Australia, Asia and the Pacific and</w:t>
      </w:r>
      <w:r w:rsidR="007A1AF5" w:rsidRPr="00A32E22">
        <w:rPr>
          <w:rFonts w:cs="Arial"/>
          <w:szCs w:val="22"/>
        </w:rPr>
        <w:t xml:space="preserve"> across</w:t>
      </w:r>
      <w:r w:rsidRPr="00A32E22">
        <w:rPr>
          <w:rFonts w:cs="Arial"/>
          <w:szCs w:val="22"/>
        </w:rPr>
        <w:t xml:space="preserve"> the global WASH sector. Research undertaken throug</w:t>
      </w:r>
      <w:r w:rsidR="00A550EA" w:rsidRPr="00A32E22">
        <w:rPr>
          <w:rFonts w:cs="Arial"/>
          <w:szCs w:val="22"/>
        </w:rPr>
        <w:t xml:space="preserve">h the WRAs </w:t>
      </w:r>
      <w:r w:rsidRPr="00A32E22">
        <w:rPr>
          <w:rFonts w:cs="Arial"/>
          <w:szCs w:val="22"/>
        </w:rPr>
        <w:t>will focus on key sector research gaps and on knowledge gaps associated with CSO implementation towards the outcomes of the Water for Women Fund. All research processes will be expected to be gender and socially inclusive. The geographic scope of the Research Component will be</w:t>
      </w:r>
      <w:r w:rsidR="007A1AF5" w:rsidRPr="00A32E22">
        <w:rPr>
          <w:rFonts w:cs="Arial"/>
          <w:szCs w:val="22"/>
        </w:rPr>
        <w:t xml:space="preserve"> across</w:t>
      </w:r>
      <w:r w:rsidRPr="00A32E22">
        <w:rPr>
          <w:rFonts w:cs="Arial"/>
          <w:szCs w:val="22"/>
        </w:rPr>
        <w:t xml:space="preserve"> the Asia and Pacific region</w:t>
      </w:r>
      <w:r w:rsidR="007A1AF5" w:rsidRPr="00A32E22">
        <w:rPr>
          <w:rFonts w:cs="Arial"/>
          <w:szCs w:val="22"/>
        </w:rPr>
        <w:t>s</w:t>
      </w:r>
      <w:r w:rsidRPr="00A32E22">
        <w:rPr>
          <w:rFonts w:cs="Arial"/>
          <w:szCs w:val="22"/>
        </w:rPr>
        <w:t xml:space="preserve">.  </w:t>
      </w:r>
    </w:p>
    <w:p w14:paraId="018F3A85" w14:textId="77777777" w:rsidR="00D278C6" w:rsidRPr="00D278C6" w:rsidRDefault="00D278C6" w:rsidP="00AF32DF">
      <w:pPr>
        <w:pStyle w:val="ListParagraph"/>
        <w:ind w:left="709" w:hanging="709"/>
        <w:rPr>
          <w:rFonts w:cs="Arial"/>
          <w:szCs w:val="22"/>
        </w:rPr>
      </w:pPr>
    </w:p>
    <w:p w14:paraId="6EC4BB6F" w14:textId="5F63917D" w:rsidR="0097422F" w:rsidRPr="00A32E22" w:rsidRDefault="00A550EA" w:rsidP="00AF32DF">
      <w:pPr>
        <w:pStyle w:val="ListParagraph"/>
        <w:numPr>
          <w:ilvl w:val="1"/>
          <w:numId w:val="29"/>
        </w:numPr>
        <w:spacing w:line="276" w:lineRule="auto"/>
        <w:ind w:left="709" w:hanging="709"/>
        <w:rPr>
          <w:rFonts w:cs="Arial"/>
          <w:szCs w:val="22"/>
        </w:rPr>
      </w:pPr>
      <w:r w:rsidRPr="00A32E22">
        <w:rPr>
          <w:rFonts w:cs="Arial"/>
          <w:szCs w:val="22"/>
        </w:rPr>
        <w:t>These Guidelines explain the competitive grant p</w:t>
      </w:r>
      <w:r w:rsidR="0097422F" w:rsidRPr="00A32E22">
        <w:rPr>
          <w:rFonts w:cs="Arial"/>
          <w:szCs w:val="22"/>
        </w:rPr>
        <w:t xml:space="preserve">rocess </w:t>
      </w:r>
      <w:r w:rsidRPr="00A32E22">
        <w:rPr>
          <w:rFonts w:cs="Arial"/>
          <w:szCs w:val="22"/>
        </w:rPr>
        <w:t>to select grantees to implement</w:t>
      </w:r>
      <w:r w:rsidR="00335B63" w:rsidRPr="00A32E22">
        <w:rPr>
          <w:rFonts w:cs="Arial"/>
          <w:szCs w:val="22"/>
        </w:rPr>
        <w:t xml:space="preserve"> </w:t>
      </w:r>
      <w:r w:rsidR="0097422F" w:rsidRPr="00A32E22">
        <w:rPr>
          <w:rFonts w:cs="Arial"/>
          <w:szCs w:val="22"/>
        </w:rPr>
        <w:t xml:space="preserve">WASH Research Awards. The </w:t>
      </w:r>
      <w:r w:rsidRPr="00A32E22">
        <w:rPr>
          <w:rFonts w:cs="Arial"/>
          <w:szCs w:val="22"/>
        </w:rPr>
        <w:t>rationale and approach of the r</w:t>
      </w:r>
      <w:r w:rsidR="002C0FD8" w:rsidRPr="00A32E22">
        <w:rPr>
          <w:rFonts w:cs="Arial"/>
          <w:szCs w:val="22"/>
        </w:rPr>
        <w:t>esearch c</w:t>
      </w:r>
      <w:r w:rsidR="00D17F54" w:rsidRPr="00A32E22">
        <w:rPr>
          <w:rFonts w:cs="Arial"/>
          <w:szCs w:val="22"/>
        </w:rPr>
        <w:t>omponent outlined in the Water for Women D</w:t>
      </w:r>
      <w:r w:rsidR="0097422F" w:rsidRPr="00A32E22">
        <w:rPr>
          <w:rFonts w:cs="Arial"/>
          <w:szCs w:val="22"/>
        </w:rPr>
        <w:t xml:space="preserve">esign </w:t>
      </w:r>
      <w:r w:rsidR="00D17F54" w:rsidRPr="00A32E22">
        <w:rPr>
          <w:rFonts w:cs="Arial"/>
          <w:szCs w:val="22"/>
        </w:rPr>
        <w:t>D</w:t>
      </w:r>
      <w:r w:rsidR="0097422F" w:rsidRPr="00A32E22">
        <w:rPr>
          <w:rFonts w:cs="Arial"/>
          <w:szCs w:val="22"/>
        </w:rPr>
        <w:t xml:space="preserve">ocument </w:t>
      </w:r>
      <w:r w:rsidR="00790DF2" w:rsidRPr="00A32E22">
        <w:rPr>
          <w:rFonts w:cs="Arial"/>
          <w:szCs w:val="22"/>
        </w:rPr>
        <w:t>A</w:t>
      </w:r>
      <w:r w:rsidR="00D17F54" w:rsidRPr="00A32E22">
        <w:rPr>
          <w:rFonts w:cs="Arial"/>
          <w:szCs w:val="22"/>
        </w:rPr>
        <w:t xml:space="preserve">nnexes </w:t>
      </w:r>
      <w:r w:rsidR="0097422F" w:rsidRPr="00A32E22">
        <w:rPr>
          <w:rFonts w:cs="Arial"/>
          <w:szCs w:val="22"/>
        </w:rPr>
        <w:t>(</w:t>
      </w:r>
      <w:r w:rsidR="003F0625" w:rsidRPr="00A32E22">
        <w:rPr>
          <w:rFonts w:cs="Arial"/>
          <w:szCs w:val="22"/>
        </w:rPr>
        <w:t>WfW</w:t>
      </w:r>
      <w:r w:rsidR="00D17F54" w:rsidRPr="00A32E22">
        <w:rPr>
          <w:rFonts w:cs="Arial"/>
          <w:szCs w:val="22"/>
        </w:rPr>
        <w:t xml:space="preserve"> </w:t>
      </w:r>
      <w:r w:rsidR="0097422F" w:rsidRPr="00A32E22">
        <w:rPr>
          <w:rFonts w:cs="Arial"/>
          <w:szCs w:val="22"/>
        </w:rPr>
        <w:t xml:space="preserve">Design Document) </w:t>
      </w:r>
      <w:r w:rsidR="00D17F54" w:rsidRPr="00A32E22">
        <w:rPr>
          <w:rFonts w:cs="Arial"/>
          <w:szCs w:val="22"/>
        </w:rPr>
        <w:t>is provided</w:t>
      </w:r>
      <w:r w:rsidR="009C6BAF" w:rsidRPr="00A32E22">
        <w:rPr>
          <w:rFonts w:cs="Arial"/>
          <w:szCs w:val="22"/>
        </w:rPr>
        <w:t xml:space="preserve"> </w:t>
      </w:r>
      <w:r w:rsidR="00752DF0" w:rsidRPr="00A32E22">
        <w:rPr>
          <w:rFonts w:cs="Arial"/>
          <w:szCs w:val="22"/>
        </w:rPr>
        <w:t xml:space="preserve">in </w:t>
      </w:r>
      <w:r w:rsidR="00D17F54" w:rsidRPr="00A32E22">
        <w:rPr>
          <w:rFonts w:cs="Arial"/>
          <w:szCs w:val="22"/>
        </w:rPr>
        <w:t>(</w:t>
      </w:r>
      <w:r w:rsidR="00A32E22" w:rsidRPr="00A32E22">
        <w:rPr>
          <w:rFonts w:cs="Arial"/>
          <w:b/>
          <w:szCs w:val="22"/>
        </w:rPr>
        <w:t>Attachment C</w:t>
      </w:r>
      <w:r w:rsidR="00D17F54" w:rsidRPr="00A32E22">
        <w:rPr>
          <w:rFonts w:cs="Arial"/>
          <w:szCs w:val="22"/>
        </w:rPr>
        <w:t xml:space="preserve">) for reference as well as the main </w:t>
      </w:r>
      <w:r w:rsidR="007A1AF5" w:rsidRPr="00A32E22">
        <w:rPr>
          <w:rFonts w:cs="Arial"/>
          <w:szCs w:val="22"/>
        </w:rPr>
        <w:t>W</w:t>
      </w:r>
      <w:r w:rsidRPr="00A32E22">
        <w:rPr>
          <w:rFonts w:cs="Arial"/>
          <w:szCs w:val="22"/>
        </w:rPr>
        <w:t>fW</w:t>
      </w:r>
      <w:r w:rsidR="00531A9E" w:rsidRPr="00A32E22">
        <w:rPr>
          <w:rFonts w:cs="Arial"/>
          <w:szCs w:val="22"/>
        </w:rPr>
        <w:t xml:space="preserve"> Design Document (</w:t>
      </w:r>
      <w:r w:rsidR="00A32E22" w:rsidRPr="00A32E22">
        <w:rPr>
          <w:rFonts w:cs="Arial"/>
          <w:b/>
          <w:szCs w:val="22"/>
        </w:rPr>
        <w:t>Attachment G</w:t>
      </w:r>
      <w:r w:rsidR="00D17F54" w:rsidRPr="00A32E22">
        <w:rPr>
          <w:rFonts w:cs="Arial"/>
          <w:szCs w:val="22"/>
        </w:rPr>
        <w:t xml:space="preserve">). </w:t>
      </w:r>
      <w:r w:rsidR="00335B63" w:rsidRPr="00A32E22">
        <w:rPr>
          <w:rFonts w:cs="Arial"/>
          <w:szCs w:val="22"/>
        </w:rPr>
        <w:t xml:space="preserve"> The research component will be managed by the Water for Women Fund Coordinator (Fund Coordinator) on behalf of DFAT.</w:t>
      </w:r>
    </w:p>
    <w:p w14:paraId="0C57773B" w14:textId="77777777" w:rsidR="00F22FD3" w:rsidRPr="00F22FD3" w:rsidRDefault="00F22FD3" w:rsidP="00F22FD3">
      <w:pPr>
        <w:pStyle w:val="ListParagraph"/>
        <w:rPr>
          <w:rFonts w:cs="Arial"/>
          <w:szCs w:val="22"/>
        </w:rPr>
      </w:pPr>
    </w:p>
    <w:p w14:paraId="1285D2A6" w14:textId="77777777" w:rsidR="00E52893" w:rsidRPr="00571F87" w:rsidRDefault="00E52893" w:rsidP="00571F87">
      <w:pPr>
        <w:pStyle w:val="Heading1"/>
        <w:jc w:val="both"/>
        <w:rPr>
          <w:rFonts w:ascii="Arial Black" w:hAnsi="Arial Black"/>
          <w:color w:val="0070C0"/>
        </w:rPr>
      </w:pPr>
      <w:bookmarkStart w:id="2" w:name="_Toc499811525"/>
      <w:bookmarkStart w:id="3" w:name="_Toc501368563"/>
      <w:r w:rsidRPr="00571F87">
        <w:rPr>
          <w:rFonts w:ascii="Arial Black" w:hAnsi="Arial Black"/>
          <w:color w:val="0070C0"/>
        </w:rPr>
        <w:t xml:space="preserve">Section 2: </w:t>
      </w:r>
      <w:r w:rsidR="00DF68FC" w:rsidRPr="00571F87">
        <w:rPr>
          <w:rFonts w:ascii="Arial Black" w:hAnsi="Arial Black"/>
          <w:color w:val="0070C0"/>
        </w:rPr>
        <w:t>O</w:t>
      </w:r>
      <w:r w:rsidRPr="00571F87">
        <w:rPr>
          <w:rFonts w:ascii="Arial Black" w:hAnsi="Arial Black"/>
          <w:color w:val="0070C0"/>
        </w:rPr>
        <w:t>bjectives</w:t>
      </w:r>
      <w:r w:rsidR="00DF68FC" w:rsidRPr="00571F87">
        <w:rPr>
          <w:rFonts w:ascii="Arial Black" w:hAnsi="Arial Black"/>
          <w:color w:val="0070C0"/>
        </w:rPr>
        <w:t xml:space="preserve"> and priority themes</w:t>
      </w:r>
      <w:bookmarkEnd w:id="2"/>
      <w:bookmarkEnd w:id="3"/>
    </w:p>
    <w:p w14:paraId="32EEF755" w14:textId="41C18A94" w:rsidR="00DF68FC" w:rsidRPr="0097476F" w:rsidRDefault="00264958" w:rsidP="00AF32DF">
      <w:pPr>
        <w:pStyle w:val="HRFHeading2Numbered"/>
        <w:numPr>
          <w:ilvl w:val="1"/>
          <w:numId w:val="30"/>
        </w:numPr>
        <w:rPr>
          <w:rFonts w:cs="Arial"/>
        </w:rPr>
      </w:pPr>
      <w:bookmarkStart w:id="4" w:name="_Toc499811526"/>
      <w:r w:rsidRPr="00A96370">
        <w:rPr>
          <w:rFonts w:cs="Arial"/>
        </w:rPr>
        <w:tab/>
      </w:r>
      <w:bookmarkStart w:id="5" w:name="_Toc501368564"/>
      <w:r w:rsidR="00DF68FC" w:rsidRPr="00A96370">
        <w:rPr>
          <w:rFonts w:cs="Arial"/>
        </w:rPr>
        <w:t>Objectives</w:t>
      </w:r>
      <w:bookmarkEnd w:id="4"/>
      <w:bookmarkEnd w:id="5"/>
    </w:p>
    <w:p w14:paraId="1493473B" w14:textId="3D05ECAB" w:rsidR="007A1AF5" w:rsidRDefault="00A32E22" w:rsidP="00AF32DF">
      <w:pPr>
        <w:spacing w:line="276" w:lineRule="auto"/>
        <w:ind w:left="360" w:hanging="360"/>
        <w:contextualSpacing/>
        <w:rPr>
          <w:rFonts w:cs="Arial"/>
          <w:szCs w:val="22"/>
        </w:rPr>
      </w:pPr>
      <w:r>
        <w:rPr>
          <w:rFonts w:cs="Arial"/>
          <w:szCs w:val="22"/>
        </w:rPr>
        <w:t>2.1.1</w:t>
      </w:r>
      <w:r>
        <w:rPr>
          <w:rFonts w:cs="Arial"/>
          <w:szCs w:val="22"/>
        </w:rPr>
        <w:tab/>
      </w:r>
      <w:r w:rsidR="0097422F" w:rsidRPr="00571F87">
        <w:rPr>
          <w:rFonts w:cs="Arial"/>
          <w:szCs w:val="22"/>
        </w:rPr>
        <w:t xml:space="preserve">The WASH Research Awards aim to contribute to the goal of </w:t>
      </w:r>
      <w:r w:rsidR="0097422F" w:rsidRPr="00335B63">
        <w:rPr>
          <w:rFonts w:cs="Arial"/>
          <w:i/>
          <w:szCs w:val="22"/>
        </w:rPr>
        <w:t xml:space="preserve">'Improved health, gender equality and </w:t>
      </w:r>
      <w:r w:rsidR="00F22FD3" w:rsidRPr="00335B63">
        <w:rPr>
          <w:rFonts w:cs="Arial"/>
          <w:i/>
          <w:szCs w:val="22"/>
        </w:rPr>
        <w:t>well</w:t>
      </w:r>
      <w:r w:rsidR="0097422F" w:rsidRPr="00335B63">
        <w:rPr>
          <w:rFonts w:cs="Arial"/>
          <w:i/>
          <w:szCs w:val="22"/>
        </w:rPr>
        <w:t xml:space="preserve">-being of Asian and Pacific communities through inclusive, sustainable </w:t>
      </w:r>
      <w:r w:rsidR="007A1AF5" w:rsidRPr="00335B63">
        <w:rPr>
          <w:rFonts w:cs="Arial"/>
          <w:i/>
          <w:szCs w:val="22"/>
        </w:rPr>
        <w:t>WASH.</w:t>
      </w:r>
      <w:r w:rsidR="007A1AF5" w:rsidRPr="00571F87">
        <w:rPr>
          <w:rFonts w:cs="Arial"/>
          <w:szCs w:val="22"/>
        </w:rPr>
        <w:t>’</w:t>
      </w:r>
      <w:r w:rsidR="0097422F" w:rsidRPr="00571F87">
        <w:rPr>
          <w:rFonts w:cs="Arial"/>
          <w:szCs w:val="22"/>
        </w:rPr>
        <w:t>'</w:t>
      </w:r>
    </w:p>
    <w:p w14:paraId="471BD7A1" w14:textId="77777777" w:rsidR="00A550EA" w:rsidRPr="00571F87" w:rsidRDefault="00A550EA" w:rsidP="00AF32DF">
      <w:pPr>
        <w:spacing w:line="276" w:lineRule="auto"/>
        <w:ind w:left="360" w:hanging="360"/>
        <w:contextualSpacing/>
        <w:rPr>
          <w:rFonts w:cs="Arial"/>
          <w:szCs w:val="22"/>
        </w:rPr>
      </w:pPr>
    </w:p>
    <w:p w14:paraId="7120639E" w14:textId="148BD5AB" w:rsidR="0097422F" w:rsidRPr="00A32E22" w:rsidRDefault="0097422F" w:rsidP="00AF32DF">
      <w:pPr>
        <w:pStyle w:val="ListParagraph"/>
        <w:numPr>
          <w:ilvl w:val="2"/>
          <w:numId w:val="31"/>
        </w:numPr>
        <w:spacing w:line="276" w:lineRule="auto"/>
        <w:ind w:left="360" w:hanging="360"/>
        <w:rPr>
          <w:rFonts w:cs="Arial"/>
          <w:szCs w:val="22"/>
        </w:rPr>
      </w:pPr>
      <w:r w:rsidRPr="00A32E22">
        <w:rPr>
          <w:rFonts w:cs="Arial"/>
          <w:szCs w:val="22"/>
        </w:rPr>
        <w:t xml:space="preserve">The </w:t>
      </w:r>
      <w:r w:rsidR="002C0FD8" w:rsidRPr="00A32E22">
        <w:rPr>
          <w:rFonts w:cs="Arial"/>
          <w:szCs w:val="22"/>
        </w:rPr>
        <w:t>WRAs</w:t>
      </w:r>
      <w:r w:rsidRPr="00A32E22">
        <w:rPr>
          <w:rFonts w:cs="Arial"/>
          <w:szCs w:val="22"/>
        </w:rPr>
        <w:t xml:space="preserve"> will support that goal by contributing to the Water for Women's </w:t>
      </w:r>
      <w:r w:rsidRPr="00A32E22">
        <w:rPr>
          <w:rFonts w:cs="Arial"/>
          <w:i/>
          <w:szCs w:val="22"/>
        </w:rPr>
        <w:t>fourth end-of-program</w:t>
      </w:r>
      <w:r w:rsidRPr="00A32E22">
        <w:rPr>
          <w:rFonts w:cs="Arial"/>
          <w:szCs w:val="22"/>
        </w:rPr>
        <w:t xml:space="preserve"> outcome: </w:t>
      </w:r>
    </w:p>
    <w:p w14:paraId="029AA5A7" w14:textId="77777777" w:rsidR="00DF68FC" w:rsidRPr="00A96370" w:rsidRDefault="00DF68FC" w:rsidP="009025D8">
      <w:pPr>
        <w:pStyle w:val="ListParagraph"/>
        <w:numPr>
          <w:ilvl w:val="0"/>
          <w:numId w:val="41"/>
        </w:numPr>
        <w:ind w:left="1134" w:hanging="283"/>
        <w:rPr>
          <w:rFonts w:cs="Arial"/>
          <w:szCs w:val="22"/>
        </w:rPr>
      </w:pPr>
      <w:r w:rsidRPr="00A96370">
        <w:rPr>
          <w:rFonts w:cs="Arial"/>
          <w:szCs w:val="22"/>
        </w:rPr>
        <w:t>Strengthened use of new evidence, innovation and practice in sustainable gender and inclusive WASH by other CSOs, national and international WASH sector actors </w:t>
      </w:r>
    </w:p>
    <w:p w14:paraId="01D1B7E3" w14:textId="77777777" w:rsidR="00DF68FC" w:rsidRPr="00A96370" w:rsidRDefault="00DF68FC" w:rsidP="00AF32DF">
      <w:pPr>
        <w:ind w:left="360" w:hanging="360"/>
        <w:contextualSpacing/>
        <w:rPr>
          <w:rFonts w:cs="Arial"/>
          <w:szCs w:val="22"/>
        </w:rPr>
      </w:pPr>
    </w:p>
    <w:p w14:paraId="65882621" w14:textId="2D9B3312" w:rsidR="00DF68FC" w:rsidRPr="00A32E22" w:rsidRDefault="00DF68FC" w:rsidP="00AF32DF">
      <w:pPr>
        <w:pStyle w:val="ListParagraph"/>
        <w:numPr>
          <w:ilvl w:val="2"/>
          <w:numId w:val="31"/>
        </w:numPr>
        <w:spacing w:line="276" w:lineRule="auto"/>
        <w:ind w:left="360" w:hanging="360"/>
        <w:rPr>
          <w:rFonts w:cs="Arial"/>
          <w:szCs w:val="22"/>
        </w:rPr>
      </w:pPr>
      <w:r w:rsidRPr="00A32E22">
        <w:rPr>
          <w:rFonts w:cs="Arial"/>
          <w:szCs w:val="22"/>
        </w:rPr>
        <w:t xml:space="preserve">This key outcome in turn </w:t>
      </w:r>
      <w:r w:rsidR="007A1AF5" w:rsidRPr="00A32E22">
        <w:rPr>
          <w:rFonts w:cs="Arial"/>
          <w:szCs w:val="22"/>
        </w:rPr>
        <w:t>is</w:t>
      </w:r>
      <w:r w:rsidRPr="00A32E22">
        <w:rPr>
          <w:rFonts w:cs="Arial"/>
          <w:szCs w:val="22"/>
        </w:rPr>
        <w:t xml:space="preserve"> supported by the</w:t>
      </w:r>
      <w:r w:rsidR="00571F87" w:rsidRPr="00A32E22">
        <w:rPr>
          <w:rFonts w:cs="Arial"/>
          <w:szCs w:val="22"/>
        </w:rPr>
        <w:t xml:space="preserve"> Fund’s intermediate outcome of: </w:t>
      </w:r>
    </w:p>
    <w:p w14:paraId="332BA656" w14:textId="77777777" w:rsidR="00DF68FC" w:rsidRPr="00A96370" w:rsidRDefault="00DF68FC" w:rsidP="009025D8">
      <w:pPr>
        <w:pStyle w:val="ListParagraph"/>
        <w:numPr>
          <w:ilvl w:val="0"/>
          <w:numId w:val="41"/>
        </w:numPr>
        <w:ind w:left="1134"/>
        <w:rPr>
          <w:rFonts w:cs="Arial"/>
          <w:szCs w:val="22"/>
        </w:rPr>
      </w:pPr>
      <w:r w:rsidRPr="00A96370">
        <w:rPr>
          <w:rFonts w:cs="Arial"/>
          <w:szCs w:val="22"/>
        </w:rPr>
        <w:t>Documentation and sharing of gender and socially inclusive evidence and effective practices with other CSOs, national and international sector actors</w:t>
      </w:r>
    </w:p>
    <w:p w14:paraId="2C990816" w14:textId="77777777" w:rsidR="00DF68FC" w:rsidRPr="00A96370" w:rsidRDefault="00DF68FC" w:rsidP="00AF32DF">
      <w:pPr>
        <w:ind w:left="360" w:hanging="360"/>
        <w:contextualSpacing/>
        <w:rPr>
          <w:rFonts w:cs="Arial"/>
          <w:szCs w:val="22"/>
        </w:rPr>
      </w:pPr>
    </w:p>
    <w:p w14:paraId="05D7FB7A" w14:textId="77777777" w:rsidR="00DF68FC" w:rsidRPr="00A96370" w:rsidRDefault="00DF68FC" w:rsidP="00AF32DF">
      <w:pPr>
        <w:pStyle w:val="ListParagraph"/>
        <w:numPr>
          <w:ilvl w:val="2"/>
          <w:numId w:val="31"/>
        </w:numPr>
        <w:spacing w:line="276" w:lineRule="auto"/>
        <w:ind w:left="360" w:hanging="360"/>
        <w:rPr>
          <w:rFonts w:cs="Arial"/>
          <w:szCs w:val="22"/>
        </w:rPr>
      </w:pPr>
      <w:r w:rsidRPr="00A96370">
        <w:rPr>
          <w:rFonts w:cs="Arial"/>
          <w:szCs w:val="22"/>
        </w:rPr>
        <w:t>The three key strategies that will support these outcomes include:</w:t>
      </w:r>
    </w:p>
    <w:p w14:paraId="49D735BC" w14:textId="23119E81" w:rsidR="00DF68FC" w:rsidRPr="00AF32DF" w:rsidRDefault="00DF68FC" w:rsidP="009025D8">
      <w:pPr>
        <w:pStyle w:val="ListParagraph"/>
        <w:numPr>
          <w:ilvl w:val="0"/>
          <w:numId w:val="41"/>
        </w:numPr>
        <w:ind w:left="1134"/>
        <w:rPr>
          <w:rFonts w:cs="Arial"/>
          <w:szCs w:val="22"/>
        </w:rPr>
      </w:pPr>
      <w:r w:rsidRPr="00AF32DF">
        <w:rPr>
          <w:rFonts w:cs="Arial"/>
          <w:szCs w:val="22"/>
        </w:rPr>
        <w:lastRenderedPageBreak/>
        <w:t>Quality research engagement, partnerships and networks</w:t>
      </w:r>
    </w:p>
    <w:p w14:paraId="603552E6" w14:textId="75018CB3" w:rsidR="00DF68FC" w:rsidRPr="00AF32DF" w:rsidRDefault="00DF68FC" w:rsidP="009025D8">
      <w:pPr>
        <w:pStyle w:val="ListParagraph"/>
        <w:numPr>
          <w:ilvl w:val="0"/>
          <w:numId w:val="41"/>
        </w:numPr>
        <w:ind w:left="1134"/>
        <w:rPr>
          <w:rFonts w:cs="Arial"/>
          <w:szCs w:val="22"/>
        </w:rPr>
      </w:pPr>
      <w:r w:rsidRPr="00AF32DF">
        <w:rPr>
          <w:rFonts w:cs="Arial"/>
          <w:szCs w:val="22"/>
        </w:rPr>
        <w:t>Quality research capacity building</w:t>
      </w:r>
    </w:p>
    <w:p w14:paraId="78BA2714" w14:textId="77777777" w:rsidR="00DF68FC" w:rsidRPr="00AF32DF" w:rsidRDefault="00DF68FC" w:rsidP="009025D8">
      <w:pPr>
        <w:pStyle w:val="ListParagraph"/>
        <w:numPr>
          <w:ilvl w:val="0"/>
          <w:numId w:val="41"/>
        </w:numPr>
        <w:ind w:left="1134"/>
        <w:rPr>
          <w:rFonts w:cs="Arial"/>
          <w:szCs w:val="22"/>
        </w:rPr>
      </w:pPr>
      <w:r w:rsidRPr="00A96370">
        <w:rPr>
          <w:rFonts w:cs="Arial"/>
          <w:szCs w:val="22"/>
        </w:rPr>
        <w:t>Quality research management, processes and outputs</w:t>
      </w:r>
      <w:r w:rsidR="00185AB0">
        <w:rPr>
          <w:rFonts w:cs="Arial"/>
          <w:szCs w:val="22"/>
        </w:rPr>
        <w:t>.</w:t>
      </w:r>
    </w:p>
    <w:p w14:paraId="187A2F31" w14:textId="77777777" w:rsidR="00F17FF6" w:rsidRPr="00A96370" w:rsidRDefault="00F17FF6" w:rsidP="00264958">
      <w:pPr>
        <w:pStyle w:val="HRFHeading2Numbered"/>
        <w:rPr>
          <w:rFonts w:cs="Arial"/>
        </w:rPr>
      </w:pPr>
      <w:bookmarkStart w:id="6" w:name="_Toc499811527"/>
      <w:bookmarkStart w:id="7" w:name="_Toc501368565"/>
      <w:r w:rsidRPr="00A96370">
        <w:rPr>
          <w:rFonts w:cs="Arial"/>
        </w:rPr>
        <w:t xml:space="preserve">2.2. </w:t>
      </w:r>
      <w:r w:rsidRPr="00A96370">
        <w:rPr>
          <w:rFonts w:cs="Arial"/>
        </w:rPr>
        <w:tab/>
        <w:t>Priority themes and proposal types</w:t>
      </w:r>
      <w:bookmarkEnd w:id="6"/>
      <w:bookmarkEnd w:id="7"/>
    </w:p>
    <w:p w14:paraId="22712745" w14:textId="0D41884A" w:rsidR="0097422F" w:rsidRPr="00AF32DF" w:rsidRDefault="0097422F" w:rsidP="009025D8">
      <w:pPr>
        <w:pStyle w:val="ListParagraph"/>
        <w:numPr>
          <w:ilvl w:val="2"/>
          <w:numId w:val="40"/>
        </w:numPr>
        <w:spacing w:line="276" w:lineRule="auto"/>
        <w:rPr>
          <w:rFonts w:cs="Arial"/>
          <w:szCs w:val="22"/>
        </w:rPr>
      </w:pPr>
      <w:r w:rsidRPr="00AF32DF">
        <w:rPr>
          <w:rFonts w:cs="Arial"/>
          <w:szCs w:val="22"/>
        </w:rPr>
        <w:t xml:space="preserve">The WASH Research Awards will </w:t>
      </w:r>
      <w:r w:rsidR="007A1AF5" w:rsidRPr="00AF32DF">
        <w:rPr>
          <w:rFonts w:cs="Arial"/>
          <w:szCs w:val="22"/>
        </w:rPr>
        <w:t xml:space="preserve">grant </w:t>
      </w:r>
      <w:r w:rsidRPr="00AF32DF">
        <w:rPr>
          <w:rFonts w:cs="Arial"/>
          <w:szCs w:val="22"/>
        </w:rPr>
        <w:t>funding for research under the following five priority themes (examples are indicative only):</w:t>
      </w:r>
    </w:p>
    <w:p w14:paraId="69FC4BF2" w14:textId="3BE22FA0" w:rsidR="0097422F" w:rsidRPr="00A96370" w:rsidRDefault="0097422F" w:rsidP="0097422F">
      <w:pPr>
        <w:numPr>
          <w:ilvl w:val="1"/>
          <w:numId w:val="2"/>
        </w:numPr>
        <w:spacing w:line="276" w:lineRule="auto"/>
        <w:ind w:left="1080"/>
        <w:contextualSpacing/>
        <w:rPr>
          <w:rFonts w:cs="Arial"/>
          <w:szCs w:val="22"/>
        </w:rPr>
      </w:pPr>
      <w:r w:rsidRPr="00A96370">
        <w:rPr>
          <w:rFonts w:cs="Arial"/>
          <w:szCs w:val="22"/>
        </w:rPr>
        <w:t xml:space="preserve">Gender and social inclusion and WASH </w:t>
      </w:r>
      <w:r w:rsidRPr="00A96370">
        <w:rPr>
          <w:rFonts w:cs="Arial"/>
          <w:i/>
          <w:szCs w:val="22"/>
        </w:rPr>
        <w:t>(for example</w:t>
      </w:r>
      <w:r w:rsidR="00EE5036">
        <w:rPr>
          <w:rFonts w:cs="Arial"/>
          <w:i/>
          <w:szCs w:val="22"/>
        </w:rPr>
        <w:t>:</w:t>
      </w:r>
      <w:r w:rsidRPr="00A96370">
        <w:rPr>
          <w:rFonts w:cs="Arial"/>
          <w:i/>
          <w:szCs w:val="22"/>
        </w:rPr>
        <w:t xml:space="preserve"> including areas of intersection such as menstrual hygiene</w:t>
      </w:r>
      <w:r w:rsidR="00EE5036">
        <w:rPr>
          <w:rFonts w:cs="Arial"/>
          <w:i/>
          <w:szCs w:val="22"/>
        </w:rPr>
        <w:t>;</w:t>
      </w:r>
      <w:r w:rsidRPr="00A96370">
        <w:rPr>
          <w:rFonts w:cs="Arial"/>
          <w:i/>
          <w:szCs w:val="22"/>
        </w:rPr>
        <w:t xml:space="preserve"> women’s leadership or women’s economic empowerment in relation to WASH</w:t>
      </w:r>
      <w:r w:rsidR="00EE5036">
        <w:rPr>
          <w:rFonts w:cs="Arial"/>
          <w:i/>
          <w:szCs w:val="22"/>
        </w:rPr>
        <w:t>;</w:t>
      </w:r>
      <w:r w:rsidRPr="00A96370">
        <w:rPr>
          <w:rFonts w:cs="Arial"/>
          <w:i/>
          <w:szCs w:val="22"/>
        </w:rPr>
        <w:t xml:space="preserve"> violence and safety and WASH</w:t>
      </w:r>
      <w:r w:rsidR="00EE5036">
        <w:rPr>
          <w:rFonts w:cs="Arial"/>
          <w:i/>
          <w:szCs w:val="22"/>
        </w:rPr>
        <w:t>;</w:t>
      </w:r>
      <w:r w:rsidRPr="00A96370">
        <w:rPr>
          <w:rFonts w:cs="Arial"/>
          <w:i/>
          <w:szCs w:val="22"/>
        </w:rPr>
        <w:t xml:space="preserve"> disability and WASH</w:t>
      </w:r>
      <w:r w:rsidR="00EE5036">
        <w:rPr>
          <w:rFonts w:cs="Arial"/>
          <w:i/>
          <w:szCs w:val="22"/>
        </w:rPr>
        <w:t>;</w:t>
      </w:r>
      <w:r w:rsidRPr="00A96370">
        <w:rPr>
          <w:rFonts w:cs="Arial"/>
          <w:i/>
          <w:szCs w:val="22"/>
        </w:rPr>
        <w:t xml:space="preserve"> maternal health</w:t>
      </w:r>
      <w:r w:rsidR="00EE5036">
        <w:rPr>
          <w:rFonts w:cs="Arial"/>
          <w:i/>
          <w:szCs w:val="22"/>
        </w:rPr>
        <w:t>;</w:t>
      </w:r>
      <w:r w:rsidRPr="00A96370">
        <w:rPr>
          <w:rFonts w:cs="Arial"/>
          <w:i/>
          <w:szCs w:val="22"/>
        </w:rPr>
        <w:t xml:space="preserve"> and health facilities or a wide range of other topics)</w:t>
      </w:r>
      <w:r w:rsidRPr="00A96370">
        <w:rPr>
          <w:rFonts w:cs="Arial"/>
          <w:szCs w:val="22"/>
        </w:rPr>
        <w:t xml:space="preserve"> </w:t>
      </w:r>
    </w:p>
    <w:p w14:paraId="0EFA6081" w14:textId="33CAB1AD" w:rsidR="0097422F" w:rsidRPr="00A96370" w:rsidRDefault="0097422F" w:rsidP="0097422F">
      <w:pPr>
        <w:numPr>
          <w:ilvl w:val="1"/>
          <w:numId w:val="2"/>
        </w:numPr>
        <w:spacing w:line="276" w:lineRule="auto"/>
        <w:ind w:left="1080"/>
        <w:contextualSpacing/>
        <w:rPr>
          <w:rFonts w:cs="Arial"/>
          <w:szCs w:val="22"/>
        </w:rPr>
      </w:pPr>
      <w:r w:rsidRPr="00A96370">
        <w:rPr>
          <w:rFonts w:cs="Arial"/>
          <w:szCs w:val="22"/>
        </w:rPr>
        <w:t xml:space="preserve">Safely managed water and safely managed sanitation and hygiene (both urban and rural contexts) </w:t>
      </w:r>
      <w:r w:rsidRPr="00A96370">
        <w:rPr>
          <w:rFonts w:cs="Arial"/>
          <w:i/>
          <w:szCs w:val="22"/>
        </w:rPr>
        <w:t>(for example</w:t>
      </w:r>
      <w:r w:rsidR="00EE5036">
        <w:rPr>
          <w:rFonts w:cs="Arial"/>
          <w:i/>
          <w:szCs w:val="22"/>
        </w:rPr>
        <w:t>:</w:t>
      </w:r>
      <w:r w:rsidRPr="00A96370">
        <w:rPr>
          <w:rFonts w:cs="Arial"/>
          <w:i/>
          <w:szCs w:val="22"/>
        </w:rPr>
        <w:t xml:space="preserve"> including beyond </w:t>
      </w:r>
      <w:r w:rsidR="007A1AF5">
        <w:rPr>
          <w:rFonts w:cs="Arial"/>
          <w:i/>
          <w:szCs w:val="22"/>
        </w:rPr>
        <w:t>Open Defecation Free (</w:t>
      </w:r>
      <w:r w:rsidRPr="00A96370">
        <w:rPr>
          <w:rFonts w:cs="Arial"/>
          <w:i/>
          <w:szCs w:val="22"/>
        </w:rPr>
        <w:t>ODF</w:t>
      </w:r>
      <w:r w:rsidR="007A1AF5">
        <w:rPr>
          <w:rFonts w:cs="Arial"/>
          <w:i/>
          <w:szCs w:val="22"/>
        </w:rPr>
        <w:t>)</w:t>
      </w:r>
      <w:r w:rsidR="00EE5036">
        <w:rPr>
          <w:rFonts w:cs="Arial"/>
          <w:i/>
          <w:szCs w:val="22"/>
        </w:rPr>
        <w:t>;</w:t>
      </w:r>
      <w:r w:rsidRPr="00A96370">
        <w:rPr>
          <w:rFonts w:cs="Arial"/>
          <w:i/>
          <w:szCs w:val="22"/>
        </w:rPr>
        <w:t xml:space="preserve"> progression to safely managed</w:t>
      </w:r>
      <w:r w:rsidR="00943C7E">
        <w:rPr>
          <w:rFonts w:cs="Arial"/>
          <w:i/>
          <w:szCs w:val="22"/>
        </w:rPr>
        <w:t xml:space="preserve"> </w:t>
      </w:r>
      <w:r w:rsidR="00A550EA">
        <w:rPr>
          <w:rFonts w:cs="Arial"/>
          <w:i/>
          <w:szCs w:val="22"/>
        </w:rPr>
        <w:t xml:space="preserve">drinking </w:t>
      </w:r>
      <w:r w:rsidR="00943C7E">
        <w:rPr>
          <w:rFonts w:cs="Arial"/>
          <w:i/>
          <w:szCs w:val="22"/>
        </w:rPr>
        <w:t>water supply</w:t>
      </w:r>
      <w:r w:rsidR="00EE5036">
        <w:rPr>
          <w:rFonts w:cs="Arial"/>
          <w:i/>
          <w:szCs w:val="22"/>
        </w:rPr>
        <w:t>;</w:t>
      </w:r>
      <w:r w:rsidRPr="00A96370">
        <w:rPr>
          <w:rFonts w:cs="Arial"/>
          <w:i/>
          <w:szCs w:val="22"/>
        </w:rPr>
        <w:t xml:space="preserve"> innovations in technology and process</w:t>
      </w:r>
      <w:r w:rsidR="00EE5036">
        <w:rPr>
          <w:rFonts w:cs="Arial"/>
          <w:i/>
          <w:szCs w:val="22"/>
        </w:rPr>
        <w:t>es</w:t>
      </w:r>
      <w:r w:rsidRPr="00A96370">
        <w:rPr>
          <w:rFonts w:cs="Arial"/>
          <w:i/>
          <w:szCs w:val="22"/>
        </w:rPr>
        <w:t xml:space="preserve"> to achieve safe standards</w:t>
      </w:r>
      <w:r w:rsidR="00EE5036">
        <w:rPr>
          <w:rFonts w:cs="Arial"/>
          <w:i/>
          <w:szCs w:val="22"/>
        </w:rPr>
        <w:t>;</w:t>
      </w:r>
      <w:r w:rsidRPr="00A96370">
        <w:rPr>
          <w:rFonts w:cs="Arial"/>
          <w:i/>
          <w:szCs w:val="22"/>
        </w:rPr>
        <w:t xml:space="preserve"> </w:t>
      </w:r>
      <w:r w:rsidR="00EE5036">
        <w:rPr>
          <w:rFonts w:cs="Arial"/>
          <w:i/>
          <w:szCs w:val="22"/>
        </w:rPr>
        <w:t xml:space="preserve">and </w:t>
      </w:r>
      <w:r w:rsidRPr="00A96370">
        <w:rPr>
          <w:rFonts w:cs="Arial"/>
          <w:i/>
          <w:szCs w:val="22"/>
        </w:rPr>
        <w:t>effectiveness of</w:t>
      </w:r>
      <w:r w:rsidR="00EE5036">
        <w:rPr>
          <w:rFonts w:cs="Arial"/>
          <w:i/>
          <w:szCs w:val="22"/>
        </w:rPr>
        <w:t>,</w:t>
      </w:r>
      <w:r w:rsidRPr="00A96370">
        <w:rPr>
          <w:rFonts w:cs="Arial"/>
          <w:i/>
          <w:szCs w:val="22"/>
        </w:rPr>
        <w:t xml:space="preserve"> and innovation in hygiene behaviour approaches.)</w:t>
      </w:r>
      <w:r w:rsidRPr="00A96370">
        <w:rPr>
          <w:rFonts w:cs="Arial"/>
          <w:szCs w:val="22"/>
        </w:rPr>
        <w:t xml:space="preserve"> </w:t>
      </w:r>
    </w:p>
    <w:p w14:paraId="3654E352" w14:textId="3ED6EDA2" w:rsidR="0097422F" w:rsidRPr="00A96370" w:rsidRDefault="0097422F" w:rsidP="0097422F">
      <w:pPr>
        <w:numPr>
          <w:ilvl w:val="1"/>
          <w:numId w:val="2"/>
        </w:numPr>
        <w:spacing w:line="276" w:lineRule="auto"/>
        <w:ind w:left="1080"/>
        <w:contextualSpacing/>
        <w:rPr>
          <w:rFonts w:cs="Arial"/>
          <w:szCs w:val="22"/>
        </w:rPr>
      </w:pPr>
      <w:r w:rsidRPr="00A96370">
        <w:rPr>
          <w:rFonts w:cs="Arial"/>
          <w:szCs w:val="22"/>
        </w:rPr>
        <w:t>Achieving SDG6 – integration of water resources management (WRM) and WASH, disaster risk reduction (DRR) and WASH, climate change adaptation (CCA) and WASH</w:t>
      </w:r>
      <w:r w:rsidR="00EE5036">
        <w:rPr>
          <w:rFonts w:cs="Arial"/>
          <w:szCs w:val="22"/>
        </w:rPr>
        <w:t xml:space="preserve"> and</w:t>
      </w:r>
      <w:r w:rsidRPr="00A96370">
        <w:rPr>
          <w:rFonts w:cs="Arial"/>
          <w:szCs w:val="22"/>
        </w:rPr>
        <w:t xml:space="preserve"> water security </w:t>
      </w:r>
      <w:r w:rsidRPr="00A96370">
        <w:rPr>
          <w:rFonts w:cs="Arial"/>
          <w:i/>
          <w:szCs w:val="22"/>
        </w:rPr>
        <w:t>(for example</w:t>
      </w:r>
      <w:r w:rsidR="00EE5036">
        <w:rPr>
          <w:rFonts w:cs="Arial"/>
          <w:i/>
          <w:szCs w:val="22"/>
        </w:rPr>
        <w:t>:</w:t>
      </w:r>
      <w:r w:rsidRPr="00A96370">
        <w:rPr>
          <w:rFonts w:cs="Arial"/>
          <w:i/>
          <w:szCs w:val="22"/>
        </w:rPr>
        <w:t xml:space="preserve"> including vulnerability and resilience</w:t>
      </w:r>
      <w:r w:rsidR="00EE5036">
        <w:rPr>
          <w:rFonts w:cs="Arial"/>
          <w:i/>
          <w:szCs w:val="22"/>
        </w:rPr>
        <w:t>;</w:t>
      </w:r>
      <w:r w:rsidRPr="00A96370">
        <w:rPr>
          <w:rFonts w:cs="Arial"/>
          <w:i/>
          <w:szCs w:val="22"/>
        </w:rPr>
        <w:t xml:space="preserve"> water scarcity</w:t>
      </w:r>
      <w:r w:rsidR="00EE5036">
        <w:rPr>
          <w:rFonts w:cs="Arial"/>
          <w:i/>
          <w:szCs w:val="22"/>
        </w:rPr>
        <w:t>;</w:t>
      </w:r>
      <w:r w:rsidRPr="00A96370">
        <w:rPr>
          <w:rFonts w:cs="Arial"/>
          <w:i/>
          <w:szCs w:val="22"/>
        </w:rPr>
        <w:t xml:space="preserve"> water allocation and decision-making</w:t>
      </w:r>
      <w:r w:rsidR="00EE5036">
        <w:rPr>
          <w:rFonts w:cs="Arial"/>
          <w:i/>
          <w:szCs w:val="22"/>
        </w:rPr>
        <w:t>;</w:t>
      </w:r>
      <w:r w:rsidRPr="00A96370">
        <w:rPr>
          <w:rFonts w:cs="Arial"/>
          <w:i/>
          <w:szCs w:val="22"/>
        </w:rPr>
        <w:t xml:space="preserve"> risk-based approaches</w:t>
      </w:r>
      <w:r w:rsidR="00EE5036">
        <w:rPr>
          <w:rFonts w:cs="Arial"/>
          <w:i/>
          <w:szCs w:val="22"/>
        </w:rPr>
        <w:t>; and</w:t>
      </w:r>
      <w:r w:rsidRPr="00A96370">
        <w:rPr>
          <w:rFonts w:cs="Arial"/>
          <w:i/>
          <w:szCs w:val="22"/>
        </w:rPr>
        <w:t xml:space="preserve"> climate preparedness)</w:t>
      </w:r>
      <w:r w:rsidRPr="00A96370">
        <w:rPr>
          <w:rFonts w:cs="Arial"/>
          <w:szCs w:val="22"/>
        </w:rPr>
        <w:t xml:space="preserve"> </w:t>
      </w:r>
    </w:p>
    <w:p w14:paraId="71A18BF0" w14:textId="70C41FBC" w:rsidR="0097422F" w:rsidRPr="00A96370" w:rsidRDefault="0097422F" w:rsidP="0097422F">
      <w:pPr>
        <w:numPr>
          <w:ilvl w:val="1"/>
          <w:numId w:val="2"/>
        </w:numPr>
        <w:spacing w:line="276" w:lineRule="auto"/>
        <w:ind w:left="1080"/>
        <w:contextualSpacing/>
        <w:rPr>
          <w:rFonts w:cs="Arial"/>
          <w:szCs w:val="22"/>
        </w:rPr>
      </w:pPr>
      <w:r w:rsidRPr="00A96370">
        <w:rPr>
          <w:rFonts w:cs="Arial"/>
          <w:szCs w:val="22"/>
        </w:rPr>
        <w:t xml:space="preserve">Strengthening sector systems </w:t>
      </w:r>
      <w:r w:rsidRPr="00A96370">
        <w:rPr>
          <w:rFonts w:cs="Arial"/>
          <w:i/>
          <w:szCs w:val="22"/>
        </w:rPr>
        <w:t>(for example</w:t>
      </w:r>
      <w:r w:rsidR="00EE5036">
        <w:rPr>
          <w:rFonts w:cs="Arial"/>
          <w:i/>
          <w:szCs w:val="22"/>
        </w:rPr>
        <w:t>:</w:t>
      </w:r>
      <w:r w:rsidRPr="00A96370">
        <w:rPr>
          <w:rFonts w:cs="Arial"/>
          <w:i/>
          <w:szCs w:val="22"/>
        </w:rPr>
        <w:t xml:space="preserve"> planning</w:t>
      </w:r>
      <w:r w:rsidR="00EE5036">
        <w:rPr>
          <w:rFonts w:cs="Arial"/>
          <w:i/>
          <w:szCs w:val="22"/>
        </w:rPr>
        <w:t>;</w:t>
      </w:r>
      <w:r w:rsidRPr="00A96370">
        <w:rPr>
          <w:rFonts w:cs="Arial"/>
          <w:i/>
          <w:szCs w:val="22"/>
        </w:rPr>
        <w:t xml:space="preserve"> monitoring</w:t>
      </w:r>
      <w:r w:rsidR="00EE5036">
        <w:rPr>
          <w:rFonts w:cs="Arial"/>
          <w:i/>
          <w:szCs w:val="22"/>
        </w:rPr>
        <w:t>;</w:t>
      </w:r>
      <w:r w:rsidRPr="00A96370">
        <w:rPr>
          <w:rFonts w:cs="Arial"/>
          <w:i/>
          <w:szCs w:val="22"/>
        </w:rPr>
        <w:t xml:space="preserve"> governance coordination</w:t>
      </w:r>
      <w:r w:rsidR="00EE5036">
        <w:rPr>
          <w:rFonts w:cs="Arial"/>
          <w:i/>
          <w:szCs w:val="22"/>
        </w:rPr>
        <w:t>;</w:t>
      </w:r>
      <w:r w:rsidRPr="00A96370">
        <w:rPr>
          <w:rFonts w:cs="Arial"/>
          <w:i/>
          <w:szCs w:val="22"/>
        </w:rPr>
        <w:t xml:space="preserve"> financing</w:t>
      </w:r>
      <w:r w:rsidR="00EE5036">
        <w:rPr>
          <w:rFonts w:cs="Arial"/>
          <w:i/>
          <w:szCs w:val="22"/>
        </w:rPr>
        <w:t>;</w:t>
      </w:r>
      <w:r w:rsidRPr="00A96370">
        <w:rPr>
          <w:rFonts w:cs="Arial"/>
          <w:i/>
          <w:szCs w:val="22"/>
        </w:rPr>
        <w:t xml:space="preserve"> service delivery models</w:t>
      </w:r>
      <w:r w:rsidR="00EE5036">
        <w:rPr>
          <w:rFonts w:cs="Arial"/>
          <w:i/>
          <w:szCs w:val="22"/>
        </w:rPr>
        <w:t>;</w:t>
      </w:r>
      <w:r w:rsidRPr="00A96370">
        <w:rPr>
          <w:rFonts w:cs="Arial"/>
          <w:i/>
          <w:szCs w:val="22"/>
        </w:rPr>
        <w:t xml:space="preserve"> sustainability outcomes including through longitudinal research</w:t>
      </w:r>
      <w:r w:rsidR="00EE5036">
        <w:rPr>
          <w:rFonts w:cs="Arial"/>
          <w:i/>
          <w:szCs w:val="22"/>
        </w:rPr>
        <w:t>;</w:t>
      </w:r>
      <w:r w:rsidRPr="00A96370">
        <w:rPr>
          <w:rFonts w:cs="Arial"/>
          <w:i/>
          <w:szCs w:val="22"/>
        </w:rPr>
        <w:t xml:space="preserve"> political economy</w:t>
      </w:r>
      <w:r w:rsidR="00EE5036">
        <w:rPr>
          <w:rFonts w:cs="Arial"/>
          <w:i/>
          <w:szCs w:val="22"/>
        </w:rPr>
        <w:t>;</w:t>
      </w:r>
      <w:r w:rsidRPr="00A96370">
        <w:rPr>
          <w:rFonts w:cs="Arial"/>
          <w:i/>
          <w:szCs w:val="22"/>
        </w:rPr>
        <w:t xml:space="preserve"> </w:t>
      </w:r>
      <w:r w:rsidR="00EE5036">
        <w:rPr>
          <w:rFonts w:cs="Arial"/>
          <w:i/>
          <w:szCs w:val="22"/>
        </w:rPr>
        <w:t xml:space="preserve">and </w:t>
      </w:r>
      <w:r w:rsidRPr="00A96370">
        <w:rPr>
          <w:rFonts w:cs="Arial"/>
          <w:i/>
          <w:szCs w:val="22"/>
        </w:rPr>
        <w:t>government, private sector and community roles at national and subnational levels)</w:t>
      </w:r>
    </w:p>
    <w:p w14:paraId="5D827D82" w14:textId="1391CC81" w:rsidR="0097422F" w:rsidRPr="00A96370" w:rsidRDefault="0097422F" w:rsidP="0097422F">
      <w:pPr>
        <w:numPr>
          <w:ilvl w:val="1"/>
          <w:numId w:val="2"/>
        </w:numPr>
        <w:spacing w:line="276" w:lineRule="auto"/>
        <w:ind w:left="1080"/>
        <w:contextualSpacing/>
        <w:rPr>
          <w:rFonts w:cs="Arial"/>
          <w:szCs w:val="22"/>
        </w:rPr>
      </w:pPr>
      <w:r w:rsidRPr="00A96370">
        <w:rPr>
          <w:rFonts w:cs="Arial"/>
          <w:szCs w:val="22"/>
        </w:rPr>
        <w:t xml:space="preserve">Cross-sectoral WASH and its impacts: particularly health, nutrition, food security and education </w:t>
      </w:r>
      <w:r w:rsidRPr="00A96370">
        <w:rPr>
          <w:rFonts w:cs="Arial"/>
          <w:i/>
          <w:szCs w:val="22"/>
        </w:rPr>
        <w:t>(for example</w:t>
      </w:r>
      <w:r w:rsidR="00846450">
        <w:rPr>
          <w:rFonts w:cs="Arial"/>
          <w:i/>
          <w:szCs w:val="22"/>
        </w:rPr>
        <w:t>:</w:t>
      </w:r>
      <w:r w:rsidRPr="00A96370">
        <w:rPr>
          <w:rFonts w:cs="Arial"/>
          <w:i/>
          <w:szCs w:val="22"/>
        </w:rPr>
        <w:t xml:space="preserve"> health and non-health impacts of WASH</w:t>
      </w:r>
      <w:r w:rsidR="00846450">
        <w:rPr>
          <w:rFonts w:cs="Arial"/>
          <w:i/>
          <w:szCs w:val="22"/>
        </w:rPr>
        <w:t>;</w:t>
      </w:r>
      <w:r w:rsidRPr="00A96370">
        <w:rPr>
          <w:rFonts w:cs="Arial"/>
          <w:i/>
          <w:szCs w:val="22"/>
        </w:rPr>
        <w:t xml:space="preserve"> links and synergies between WASH and nutrition</w:t>
      </w:r>
      <w:r w:rsidR="00846450">
        <w:rPr>
          <w:rFonts w:cs="Arial"/>
          <w:i/>
          <w:szCs w:val="22"/>
        </w:rPr>
        <w:t>; and</w:t>
      </w:r>
      <w:r w:rsidRPr="00A96370">
        <w:rPr>
          <w:rFonts w:cs="Arial"/>
          <w:i/>
          <w:szCs w:val="22"/>
        </w:rPr>
        <w:t xml:space="preserve"> links between menstrual hygiene and school absenteeism)</w:t>
      </w:r>
      <w:r w:rsidR="00185AB0">
        <w:rPr>
          <w:rFonts w:cs="Arial"/>
          <w:i/>
          <w:szCs w:val="22"/>
        </w:rPr>
        <w:t>.</w:t>
      </w:r>
    </w:p>
    <w:p w14:paraId="7215BFDC" w14:textId="77777777" w:rsidR="00F17FF6" w:rsidRPr="00A96370" w:rsidRDefault="00F17FF6" w:rsidP="00F17FF6">
      <w:pPr>
        <w:ind w:left="1080"/>
        <w:contextualSpacing/>
        <w:rPr>
          <w:rFonts w:cs="Arial"/>
          <w:szCs w:val="22"/>
        </w:rPr>
      </w:pPr>
    </w:p>
    <w:p w14:paraId="476E60BE" w14:textId="65C4BD44" w:rsidR="00F17FF6" w:rsidRPr="007D673D" w:rsidRDefault="00F17FF6" w:rsidP="009025D8">
      <w:pPr>
        <w:pStyle w:val="ListParagraph"/>
        <w:numPr>
          <w:ilvl w:val="2"/>
          <w:numId w:val="40"/>
        </w:numPr>
        <w:spacing w:line="276" w:lineRule="auto"/>
        <w:rPr>
          <w:rFonts w:cs="Arial"/>
          <w:szCs w:val="22"/>
        </w:rPr>
      </w:pPr>
      <w:r w:rsidRPr="007D673D">
        <w:rPr>
          <w:rFonts w:cs="Arial"/>
          <w:szCs w:val="22"/>
        </w:rPr>
        <w:t xml:space="preserve">Two types of proposals will be </w:t>
      </w:r>
      <w:r w:rsidR="00A569A7" w:rsidRPr="007D673D">
        <w:rPr>
          <w:rFonts w:cs="Arial"/>
          <w:szCs w:val="22"/>
        </w:rPr>
        <w:t>sought</w:t>
      </w:r>
      <w:r w:rsidR="002E14A2" w:rsidRPr="007D673D">
        <w:rPr>
          <w:rFonts w:cs="Arial"/>
          <w:szCs w:val="22"/>
        </w:rPr>
        <w:t xml:space="preserve"> under the </w:t>
      </w:r>
      <w:r w:rsidR="002C0FD8" w:rsidRPr="007D673D">
        <w:rPr>
          <w:rFonts w:cs="Arial"/>
          <w:szCs w:val="22"/>
        </w:rPr>
        <w:t>WfW</w:t>
      </w:r>
      <w:r w:rsidR="002E14A2" w:rsidRPr="007D673D">
        <w:rPr>
          <w:rFonts w:cs="Arial"/>
          <w:szCs w:val="22"/>
        </w:rPr>
        <w:t xml:space="preserve"> Fund</w:t>
      </w:r>
      <w:r w:rsidRPr="007D673D">
        <w:rPr>
          <w:rFonts w:cs="Arial"/>
          <w:szCs w:val="22"/>
        </w:rPr>
        <w:t>:</w:t>
      </w:r>
    </w:p>
    <w:p w14:paraId="708242BF" w14:textId="77777777" w:rsidR="00F17FF6" w:rsidRPr="00A96370" w:rsidRDefault="00F17FF6" w:rsidP="00AF32DF">
      <w:pPr>
        <w:numPr>
          <w:ilvl w:val="0"/>
          <w:numId w:val="7"/>
        </w:numPr>
        <w:spacing w:line="276" w:lineRule="auto"/>
        <w:ind w:left="993" w:hanging="284"/>
        <w:contextualSpacing/>
        <w:rPr>
          <w:rFonts w:cs="Arial"/>
          <w:szCs w:val="22"/>
        </w:rPr>
      </w:pPr>
      <w:r w:rsidRPr="00A96370">
        <w:rPr>
          <w:rFonts w:cs="Arial"/>
          <w:szCs w:val="22"/>
        </w:rPr>
        <w:t>WASH sector research addressing key knowledge gaps (Type 1 award)</w:t>
      </w:r>
      <w:r w:rsidR="00185AB0">
        <w:rPr>
          <w:rFonts w:cs="Arial"/>
          <w:szCs w:val="22"/>
        </w:rPr>
        <w:t>;</w:t>
      </w:r>
    </w:p>
    <w:p w14:paraId="50477E8A" w14:textId="45FAC013" w:rsidR="00F17FF6" w:rsidRDefault="00F17FF6" w:rsidP="00AF32DF">
      <w:pPr>
        <w:numPr>
          <w:ilvl w:val="0"/>
          <w:numId w:val="7"/>
        </w:numPr>
        <w:spacing w:line="276" w:lineRule="auto"/>
        <w:ind w:left="993" w:hanging="284"/>
        <w:contextualSpacing/>
        <w:rPr>
          <w:rFonts w:cs="Arial"/>
          <w:szCs w:val="22"/>
        </w:rPr>
      </w:pPr>
      <w:r w:rsidRPr="00A96370">
        <w:rPr>
          <w:rFonts w:cs="Arial"/>
          <w:szCs w:val="22"/>
        </w:rPr>
        <w:t xml:space="preserve">Research closely linked to CSO implementation and outcomes of </w:t>
      </w:r>
      <w:r w:rsidR="002E14A2">
        <w:rPr>
          <w:rFonts w:cs="Arial"/>
          <w:szCs w:val="22"/>
        </w:rPr>
        <w:t xml:space="preserve">the </w:t>
      </w:r>
      <w:r w:rsidR="002C0FD8">
        <w:rPr>
          <w:rFonts w:cs="Arial"/>
          <w:szCs w:val="22"/>
        </w:rPr>
        <w:t xml:space="preserve">WfW </w:t>
      </w:r>
      <w:r w:rsidRPr="00A96370">
        <w:rPr>
          <w:rFonts w:cs="Arial"/>
          <w:szCs w:val="22"/>
        </w:rPr>
        <w:t xml:space="preserve"> Fund (Type 2 award)</w:t>
      </w:r>
      <w:r w:rsidR="00185AB0">
        <w:rPr>
          <w:rFonts w:cs="Arial"/>
          <w:szCs w:val="22"/>
        </w:rPr>
        <w:t>.</w:t>
      </w:r>
    </w:p>
    <w:p w14:paraId="61CE565D" w14:textId="77777777" w:rsidR="00A03514" w:rsidRPr="00A96370" w:rsidRDefault="00A03514" w:rsidP="00A03514">
      <w:pPr>
        <w:spacing w:line="276" w:lineRule="auto"/>
        <w:ind w:left="993"/>
        <w:contextualSpacing/>
        <w:rPr>
          <w:rFonts w:cs="Arial"/>
          <w:szCs w:val="22"/>
        </w:rPr>
      </w:pPr>
    </w:p>
    <w:p w14:paraId="43D40CA5" w14:textId="62DA2AA2" w:rsidR="002E14A2" w:rsidRDefault="00A569A7" w:rsidP="00B73034">
      <w:pPr>
        <w:spacing w:after="240"/>
        <w:jc w:val="both"/>
        <w:rPr>
          <w:rFonts w:cs="Arial"/>
          <w:szCs w:val="22"/>
        </w:rPr>
      </w:pPr>
      <w:r w:rsidRPr="00571F87">
        <w:rPr>
          <w:rFonts w:cs="Arial"/>
          <w:b/>
          <w:szCs w:val="22"/>
        </w:rPr>
        <w:t>This</w:t>
      </w:r>
      <w:r w:rsidR="002E14A2" w:rsidRPr="00571F87">
        <w:rPr>
          <w:rFonts w:cs="Arial"/>
          <w:b/>
          <w:szCs w:val="22"/>
        </w:rPr>
        <w:t xml:space="preserve"> call for proposals</w:t>
      </w:r>
      <w:r w:rsidRPr="00571F87">
        <w:rPr>
          <w:rFonts w:cs="Arial"/>
          <w:b/>
          <w:szCs w:val="22"/>
        </w:rPr>
        <w:t xml:space="preserve"> </w:t>
      </w:r>
      <w:r w:rsidR="002E14A2" w:rsidRPr="00571F87">
        <w:rPr>
          <w:rFonts w:cs="Arial"/>
          <w:b/>
          <w:szCs w:val="22"/>
        </w:rPr>
        <w:t xml:space="preserve">is only for </w:t>
      </w:r>
      <w:r w:rsidRPr="00571F87">
        <w:rPr>
          <w:rFonts w:cs="Arial"/>
          <w:b/>
          <w:szCs w:val="22"/>
        </w:rPr>
        <w:t>Type 2 award</w:t>
      </w:r>
      <w:r w:rsidR="005456CE" w:rsidRPr="00571F87">
        <w:rPr>
          <w:rFonts w:cs="Arial"/>
          <w:b/>
          <w:szCs w:val="22"/>
        </w:rPr>
        <w:t>s</w:t>
      </w:r>
      <w:r w:rsidR="002E14A2">
        <w:rPr>
          <w:rFonts w:cs="Arial"/>
          <w:szCs w:val="22"/>
        </w:rPr>
        <w:t xml:space="preserve">. It allows for collaboration between research organisations and </w:t>
      </w:r>
      <w:r w:rsidR="00846450">
        <w:rPr>
          <w:rFonts w:cs="Arial"/>
          <w:szCs w:val="22"/>
        </w:rPr>
        <w:t xml:space="preserve">selected </w:t>
      </w:r>
      <w:r w:rsidR="002E14A2">
        <w:rPr>
          <w:rFonts w:cs="Arial"/>
          <w:szCs w:val="22"/>
        </w:rPr>
        <w:t xml:space="preserve">CSOs to implement projects under the </w:t>
      </w:r>
      <w:r w:rsidR="002C0FD8">
        <w:rPr>
          <w:rFonts w:cs="Arial"/>
          <w:szCs w:val="22"/>
        </w:rPr>
        <w:t xml:space="preserve">WfW </w:t>
      </w:r>
      <w:r w:rsidR="00CA4E93">
        <w:rPr>
          <w:rFonts w:cs="Arial"/>
          <w:szCs w:val="22"/>
        </w:rPr>
        <w:t>Fund at a time when CSOs are finalising their project design documents.</w:t>
      </w:r>
    </w:p>
    <w:p w14:paraId="38F5EE22" w14:textId="163D8EA2" w:rsidR="004D5682" w:rsidRPr="00A96370" w:rsidRDefault="00CA4E93" w:rsidP="00B73034">
      <w:pPr>
        <w:spacing w:after="240"/>
        <w:jc w:val="both"/>
        <w:rPr>
          <w:rFonts w:cs="Arial"/>
          <w:szCs w:val="22"/>
        </w:rPr>
      </w:pPr>
      <w:r>
        <w:rPr>
          <w:rFonts w:cs="Arial"/>
          <w:szCs w:val="22"/>
        </w:rPr>
        <w:t xml:space="preserve">Proposals for </w:t>
      </w:r>
      <w:r w:rsidR="005456CE">
        <w:rPr>
          <w:rFonts w:cs="Arial"/>
          <w:szCs w:val="22"/>
        </w:rPr>
        <w:t xml:space="preserve">Type 1 awards will be </w:t>
      </w:r>
      <w:r>
        <w:rPr>
          <w:rFonts w:cs="Arial"/>
          <w:szCs w:val="22"/>
        </w:rPr>
        <w:t xml:space="preserve">invited </w:t>
      </w:r>
      <w:r w:rsidR="005456CE">
        <w:rPr>
          <w:rFonts w:cs="Arial"/>
          <w:szCs w:val="22"/>
        </w:rPr>
        <w:t>at a later date</w:t>
      </w:r>
      <w:r>
        <w:rPr>
          <w:rFonts w:cs="Arial"/>
          <w:szCs w:val="22"/>
        </w:rPr>
        <w:t xml:space="preserve">.  This allows for the </w:t>
      </w:r>
      <w:r w:rsidR="005456CE">
        <w:rPr>
          <w:rFonts w:cs="Arial"/>
          <w:szCs w:val="22"/>
        </w:rPr>
        <w:t>identif</w:t>
      </w:r>
      <w:r>
        <w:rPr>
          <w:rFonts w:cs="Arial"/>
          <w:szCs w:val="22"/>
        </w:rPr>
        <w:t>ication of</w:t>
      </w:r>
      <w:r w:rsidR="005456CE">
        <w:rPr>
          <w:rFonts w:cs="Arial"/>
          <w:szCs w:val="22"/>
        </w:rPr>
        <w:t xml:space="preserve"> key knowledge gaps once the CSO programs have been designed and are operational.</w:t>
      </w:r>
    </w:p>
    <w:p w14:paraId="4DBD602C" w14:textId="77777777" w:rsidR="00E52893" w:rsidRPr="00571F87" w:rsidRDefault="00E52893" w:rsidP="00B73034">
      <w:pPr>
        <w:pStyle w:val="Heading1"/>
        <w:jc w:val="both"/>
        <w:rPr>
          <w:rFonts w:ascii="Arial Black" w:hAnsi="Arial Black"/>
          <w:color w:val="0070C0"/>
        </w:rPr>
      </w:pPr>
      <w:bookmarkStart w:id="8" w:name="AnxBS3"/>
      <w:bookmarkStart w:id="9" w:name="_Toc499811528"/>
      <w:bookmarkStart w:id="10" w:name="_Toc501368566"/>
      <w:bookmarkEnd w:id="8"/>
      <w:r w:rsidRPr="00571F87">
        <w:rPr>
          <w:rFonts w:ascii="Arial Black" w:hAnsi="Arial Black"/>
          <w:color w:val="0070C0"/>
        </w:rPr>
        <w:t>Section 3: Eligibility criteria</w:t>
      </w:r>
      <w:bookmarkEnd w:id="9"/>
      <w:bookmarkEnd w:id="10"/>
    </w:p>
    <w:p w14:paraId="751F5F4F" w14:textId="234902EB" w:rsidR="00E52893" w:rsidRPr="00A96370" w:rsidRDefault="00E52893" w:rsidP="009025D8">
      <w:pPr>
        <w:pStyle w:val="HRFHeading2Numbered"/>
        <w:numPr>
          <w:ilvl w:val="1"/>
          <w:numId w:val="32"/>
        </w:numPr>
        <w:rPr>
          <w:rFonts w:cs="Arial"/>
        </w:rPr>
      </w:pPr>
      <w:bookmarkStart w:id="11" w:name="_Toc499811529"/>
      <w:bookmarkStart w:id="12" w:name="_Toc501368567"/>
      <w:r w:rsidRPr="00A96370">
        <w:rPr>
          <w:rFonts w:cs="Arial"/>
        </w:rPr>
        <w:t>Organisation eligibility</w:t>
      </w:r>
      <w:bookmarkEnd w:id="11"/>
      <w:bookmarkEnd w:id="12"/>
      <w:r w:rsidRPr="00A96370">
        <w:rPr>
          <w:rFonts w:cs="Arial"/>
        </w:rPr>
        <w:t xml:space="preserve"> </w:t>
      </w:r>
    </w:p>
    <w:p w14:paraId="4F98460B" w14:textId="5AC3F5DA" w:rsidR="00F17FF6" w:rsidRPr="00A96370" w:rsidRDefault="00A32E22" w:rsidP="00A32E22">
      <w:pPr>
        <w:spacing w:line="276" w:lineRule="auto"/>
        <w:contextualSpacing/>
        <w:rPr>
          <w:rFonts w:cs="Arial"/>
          <w:szCs w:val="22"/>
        </w:rPr>
      </w:pPr>
      <w:r>
        <w:rPr>
          <w:rFonts w:cs="Arial"/>
          <w:szCs w:val="22"/>
        </w:rPr>
        <w:t>3.1.1</w:t>
      </w:r>
      <w:r>
        <w:rPr>
          <w:rFonts w:cs="Arial"/>
          <w:szCs w:val="22"/>
        </w:rPr>
        <w:tab/>
      </w:r>
      <w:r w:rsidR="00F17FF6" w:rsidRPr="00A96370">
        <w:rPr>
          <w:rFonts w:cs="Arial"/>
          <w:szCs w:val="22"/>
        </w:rPr>
        <w:t xml:space="preserve">Applications must meet </w:t>
      </w:r>
      <w:r w:rsidR="00846450">
        <w:rPr>
          <w:rFonts w:cs="Arial"/>
          <w:szCs w:val="22"/>
        </w:rPr>
        <w:t>each</w:t>
      </w:r>
      <w:r w:rsidR="00846450" w:rsidRPr="00A96370">
        <w:rPr>
          <w:rFonts w:cs="Arial"/>
          <w:szCs w:val="22"/>
        </w:rPr>
        <w:t xml:space="preserve"> </w:t>
      </w:r>
      <w:r w:rsidR="00F17FF6" w:rsidRPr="00A96370">
        <w:rPr>
          <w:rFonts w:cs="Arial"/>
          <w:szCs w:val="22"/>
        </w:rPr>
        <w:t xml:space="preserve">of the following eligibility criteria: </w:t>
      </w:r>
    </w:p>
    <w:p w14:paraId="1FC40703" w14:textId="77777777" w:rsidR="00F17FF6" w:rsidRDefault="00F17FF6" w:rsidP="00AF32DF">
      <w:pPr>
        <w:numPr>
          <w:ilvl w:val="0"/>
          <w:numId w:val="8"/>
        </w:numPr>
        <w:spacing w:line="276" w:lineRule="auto"/>
        <w:ind w:left="993" w:hanging="284"/>
        <w:contextualSpacing/>
        <w:rPr>
          <w:rFonts w:cs="Arial"/>
          <w:szCs w:val="22"/>
        </w:rPr>
      </w:pPr>
      <w:r w:rsidRPr="00A96370">
        <w:rPr>
          <w:rFonts w:cs="Arial"/>
          <w:szCs w:val="22"/>
        </w:rPr>
        <w:lastRenderedPageBreak/>
        <w:t>Applications must be submitted by research organisations or institutions (and not by individual researchers)</w:t>
      </w:r>
      <w:r w:rsidR="00185AB0">
        <w:rPr>
          <w:rFonts w:cs="Arial"/>
          <w:szCs w:val="22"/>
        </w:rPr>
        <w:t>;</w:t>
      </w:r>
    </w:p>
    <w:p w14:paraId="3E4DD0F6" w14:textId="77777777" w:rsidR="00F17FF6" w:rsidRPr="00A96370" w:rsidRDefault="00F17FF6" w:rsidP="00AF32DF">
      <w:pPr>
        <w:numPr>
          <w:ilvl w:val="0"/>
          <w:numId w:val="8"/>
        </w:numPr>
        <w:spacing w:line="276" w:lineRule="auto"/>
        <w:ind w:left="993" w:hanging="284"/>
        <w:contextualSpacing/>
        <w:rPr>
          <w:rFonts w:cs="Arial"/>
          <w:szCs w:val="22"/>
        </w:rPr>
      </w:pPr>
      <w:r w:rsidRPr="00A96370">
        <w:rPr>
          <w:rFonts w:cs="Arial"/>
          <w:szCs w:val="22"/>
        </w:rPr>
        <w:t>The Principal Investigator must nominate an organisation with which he/she is affiliated to administer the grant and provide support</w:t>
      </w:r>
      <w:r w:rsidR="00185AB0">
        <w:rPr>
          <w:rFonts w:cs="Arial"/>
          <w:szCs w:val="22"/>
        </w:rPr>
        <w:t>;</w:t>
      </w:r>
    </w:p>
    <w:p w14:paraId="4A564329" w14:textId="5291ACDD" w:rsidR="00F17FF6" w:rsidRPr="00A96370" w:rsidRDefault="00F17FF6" w:rsidP="00AF32DF">
      <w:pPr>
        <w:numPr>
          <w:ilvl w:val="0"/>
          <w:numId w:val="8"/>
        </w:numPr>
        <w:spacing w:line="276" w:lineRule="auto"/>
        <w:ind w:left="993" w:hanging="284"/>
        <w:contextualSpacing/>
        <w:rPr>
          <w:rFonts w:cs="Arial"/>
          <w:szCs w:val="22"/>
        </w:rPr>
      </w:pPr>
      <w:r w:rsidRPr="00A96370">
        <w:rPr>
          <w:rFonts w:cs="Arial"/>
          <w:szCs w:val="22"/>
        </w:rPr>
        <w:t xml:space="preserve">The Funding </w:t>
      </w:r>
      <w:r w:rsidR="0097476F">
        <w:rPr>
          <w:rFonts w:cs="Arial"/>
          <w:szCs w:val="22"/>
        </w:rPr>
        <w:t>R</w:t>
      </w:r>
      <w:r w:rsidRPr="00A96370">
        <w:rPr>
          <w:rFonts w:cs="Arial"/>
          <w:szCs w:val="22"/>
        </w:rPr>
        <w:t>ound is open to all Australian and international not-for-profit institutions or organisations where research is a core component of the organisation’s mandate and where the organisation has demonstrated capacity to carry out quality research and manage grant funds according to DFAT’s policies</w:t>
      </w:r>
      <w:r w:rsidR="00185AB0">
        <w:rPr>
          <w:rFonts w:cs="Arial"/>
          <w:szCs w:val="22"/>
        </w:rPr>
        <w:t>;</w:t>
      </w:r>
    </w:p>
    <w:p w14:paraId="6A5B54E8" w14:textId="77777777" w:rsidR="00F17FF6" w:rsidRPr="00A96370" w:rsidRDefault="00F17FF6" w:rsidP="00AF32DF">
      <w:pPr>
        <w:numPr>
          <w:ilvl w:val="0"/>
          <w:numId w:val="8"/>
        </w:numPr>
        <w:spacing w:line="276" w:lineRule="auto"/>
        <w:ind w:left="993" w:hanging="284"/>
        <w:contextualSpacing/>
        <w:rPr>
          <w:rFonts w:cs="Arial"/>
          <w:szCs w:val="22"/>
        </w:rPr>
      </w:pPr>
      <w:r w:rsidRPr="00A96370">
        <w:rPr>
          <w:rFonts w:cs="Arial"/>
          <w:szCs w:val="22"/>
        </w:rPr>
        <w:t>The administering organisation must have access to a recognised Ethics Approval process</w:t>
      </w:r>
      <w:r w:rsidR="00185AB0">
        <w:rPr>
          <w:rFonts w:cs="Arial"/>
          <w:szCs w:val="22"/>
        </w:rPr>
        <w:t>;</w:t>
      </w:r>
    </w:p>
    <w:p w14:paraId="4CD54064" w14:textId="39A17433" w:rsidR="00F17FF6" w:rsidRPr="00A96370" w:rsidRDefault="00F17FF6" w:rsidP="00AF32DF">
      <w:pPr>
        <w:numPr>
          <w:ilvl w:val="0"/>
          <w:numId w:val="8"/>
        </w:numPr>
        <w:spacing w:line="276" w:lineRule="auto"/>
        <w:ind w:left="993" w:hanging="284"/>
        <w:contextualSpacing/>
        <w:rPr>
          <w:rFonts w:cs="Arial"/>
          <w:szCs w:val="22"/>
        </w:rPr>
      </w:pPr>
      <w:r w:rsidRPr="00A96370">
        <w:rPr>
          <w:rFonts w:cs="Arial"/>
          <w:szCs w:val="22"/>
        </w:rPr>
        <w:t>Project teams, administering organisations and partners funded by DFAT must demonstrate that they are ethically sound and, where applicable, seek ethics approval from their nominated administering organisation. Ethics approval requirements in the research project target location (country/countries) must be taken into consideration and met</w:t>
      </w:r>
      <w:r w:rsidR="00185AB0">
        <w:rPr>
          <w:rFonts w:cs="Arial"/>
          <w:szCs w:val="22"/>
        </w:rPr>
        <w:t>;</w:t>
      </w:r>
    </w:p>
    <w:p w14:paraId="2C141CB0" w14:textId="6DE274EA" w:rsidR="00F17FF6" w:rsidRPr="00A96370" w:rsidRDefault="00F17FF6" w:rsidP="00AF32DF">
      <w:pPr>
        <w:numPr>
          <w:ilvl w:val="0"/>
          <w:numId w:val="8"/>
        </w:numPr>
        <w:spacing w:line="276" w:lineRule="auto"/>
        <w:ind w:left="993" w:hanging="284"/>
        <w:contextualSpacing/>
        <w:rPr>
          <w:rFonts w:cs="Arial"/>
          <w:szCs w:val="22"/>
        </w:rPr>
      </w:pPr>
      <w:r w:rsidRPr="00A96370">
        <w:rPr>
          <w:rFonts w:cs="Arial"/>
          <w:szCs w:val="22"/>
        </w:rPr>
        <w:t xml:space="preserve">Demonstrated alignment with one or more of the five priority themes </w:t>
      </w:r>
      <w:r w:rsidR="00CA4E93">
        <w:rPr>
          <w:rFonts w:cs="Arial"/>
          <w:szCs w:val="22"/>
        </w:rPr>
        <w:t xml:space="preserve">(see preceding section 2.2 and </w:t>
      </w:r>
      <w:r w:rsidR="00A32E22">
        <w:rPr>
          <w:rFonts w:cs="Arial"/>
          <w:b/>
          <w:szCs w:val="22"/>
        </w:rPr>
        <w:t>Attachment C</w:t>
      </w:r>
      <w:r w:rsidR="00CA4E93">
        <w:rPr>
          <w:rFonts w:cs="Arial"/>
          <w:szCs w:val="22"/>
        </w:rPr>
        <w:t>)</w:t>
      </w:r>
      <w:r w:rsidR="00185AB0">
        <w:rPr>
          <w:rFonts w:cs="Arial"/>
          <w:szCs w:val="22"/>
        </w:rPr>
        <w:t>.</w:t>
      </w:r>
    </w:p>
    <w:p w14:paraId="1A9D560B" w14:textId="77777777" w:rsidR="00F17FF6" w:rsidRPr="00A96370" w:rsidRDefault="00F17FF6" w:rsidP="00F17FF6">
      <w:pPr>
        <w:rPr>
          <w:rFonts w:cs="Arial"/>
          <w:szCs w:val="22"/>
        </w:rPr>
      </w:pPr>
    </w:p>
    <w:p w14:paraId="20FAB020" w14:textId="59FFC933" w:rsidR="00F17FF6" w:rsidRPr="00AF32DF" w:rsidRDefault="00F17FF6" w:rsidP="009025D8">
      <w:pPr>
        <w:pStyle w:val="ListParagraph"/>
        <w:numPr>
          <w:ilvl w:val="2"/>
          <w:numId w:val="33"/>
        </w:numPr>
        <w:spacing w:line="280" w:lineRule="atLeast"/>
        <w:rPr>
          <w:rFonts w:cs="Arial"/>
          <w:szCs w:val="22"/>
        </w:rPr>
      </w:pPr>
      <w:r w:rsidRPr="00AF32DF">
        <w:rPr>
          <w:rFonts w:cs="Arial"/>
          <w:szCs w:val="22"/>
        </w:rPr>
        <w:t xml:space="preserve">Organisations submitting </w:t>
      </w:r>
      <w:r w:rsidR="008730FD" w:rsidRPr="00AF32DF">
        <w:rPr>
          <w:rFonts w:cs="Arial"/>
          <w:szCs w:val="22"/>
        </w:rPr>
        <w:t xml:space="preserve">applications </w:t>
      </w:r>
      <w:r w:rsidRPr="00AF32DF">
        <w:rPr>
          <w:rFonts w:cs="Arial"/>
          <w:szCs w:val="22"/>
        </w:rPr>
        <w:t xml:space="preserve">must not have any reason preventing them from operating in Australia, Asia and the Pacific.  </w:t>
      </w:r>
    </w:p>
    <w:p w14:paraId="4C438415" w14:textId="77777777" w:rsidR="00A03514" w:rsidRPr="00A96370" w:rsidRDefault="00A03514" w:rsidP="00A03514">
      <w:pPr>
        <w:spacing w:line="280" w:lineRule="atLeast"/>
        <w:ind w:left="714"/>
        <w:contextualSpacing/>
        <w:rPr>
          <w:rFonts w:cs="Arial"/>
          <w:szCs w:val="22"/>
        </w:rPr>
      </w:pPr>
    </w:p>
    <w:p w14:paraId="552EE5E8" w14:textId="3C86FE02" w:rsidR="00F17FF6" w:rsidRPr="00AF32DF" w:rsidRDefault="00F17FF6" w:rsidP="009025D8">
      <w:pPr>
        <w:pStyle w:val="ListParagraph"/>
        <w:numPr>
          <w:ilvl w:val="2"/>
          <w:numId w:val="33"/>
        </w:numPr>
        <w:spacing w:line="280" w:lineRule="atLeast"/>
        <w:rPr>
          <w:rFonts w:cs="Arial"/>
          <w:szCs w:val="22"/>
        </w:rPr>
      </w:pPr>
      <w:r w:rsidRPr="00AF32DF">
        <w:rPr>
          <w:rFonts w:cs="Arial"/>
          <w:szCs w:val="22"/>
        </w:rPr>
        <w:t>Consortia are eligible and must have a clearly identified lead organisation.</w:t>
      </w:r>
    </w:p>
    <w:p w14:paraId="0336CBAD" w14:textId="77777777" w:rsidR="00A03514" w:rsidRDefault="00A03514" w:rsidP="00A03514">
      <w:pPr>
        <w:pStyle w:val="ListParagraph"/>
        <w:rPr>
          <w:rFonts w:cs="Arial"/>
          <w:szCs w:val="22"/>
        </w:rPr>
      </w:pPr>
    </w:p>
    <w:p w14:paraId="68306FE1" w14:textId="7A7AC3E3" w:rsidR="00F17FF6" w:rsidRDefault="00F17FF6" w:rsidP="009025D8">
      <w:pPr>
        <w:pStyle w:val="ListParagraph"/>
        <w:numPr>
          <w:ilvl w:val="2"/>
          <w:numId w:val="33"/>
        </w:numPr>
        <w:spacing w:line="280" w:lineRule="atLeast"/>
        <w:rPr>
          <w:rFonts w:cs="Arial"/>
          <w:szCs w:val="22"/>
        </w:rPr>
      </w:pPr>
      <w:r w:rsidRPr="00A96370">
        <w:rPr>
          <w:rFonts w:cs="Arial"/>
          <w:szCs w:val="22"/>
        </w:rPr>
        <w:t xml:space="preserve">Consortium </w:t>
      </w:r>
      <w:r w:rsidR="008730FD">
        <w:rPr>
          <w:rFonts w:cs="Arial"/>
          <w:szCs w:val="22"/>
        </w:rPr>
        <w:t>applications</w:t>
      </w:r>
      <w:r w:rsidR="008730FD" w:rsidRPr="00A96370">
        <w:rPr>
          <w:rFonts w:cs="Arial"/>
          <w:szCs w:val="22"/>
        </w:rPr>
        <w:t xml:space="preserve"> </w:t>
      </w:r>
      <w:r w:rsidRPr="00A96370">
        <w:rPr>
          <w:rFonts w:cs="Arial"/>
          <w:szCs w:val="22"/>
        </w:rPr>
        <w:t>must be accompanied by a separate letter from each partner providing information about itself, noting the relationship between the Lead Organisation and partner organisation(s) and expressing the intent to collaborate.</w:t>
      </w:r>
    </w:p>
    <w:p w14:paraId="2541083F" w14:textId="77777777" w:rsidR="00A03514" w:rsidRDefault="00A03514" w:rsidP="00A03514">
      <w:pPr>
        <w:pStyle w:val="ListParagraph"/>
        <w:rPr>
          <w:rFonts w:cs="Arial"/>
          <w:szCs w:val="22"/>
        </w:rPr>
      </w:pPr>
    </w:p>
    <w:p w14:paraId="4AE62CE2" w14:textId="66F528D8" w:rsidR="00F17FF6" w:rsidRDefault="00F17FF6" w:rsidP="009025D8">
      <w:pPr>
        <w:pStyle w:val="ListParagraph"/>
        <w:numPr>
          <w:ilvl w:val="2"/>
          <w:numId w:val="33"/>
        </w:numPr>
        <w:spacing w:line="280" w:lineRule="atLeast"/>
        <w:rPr>
          <w:rFonts w:cs="Arial"/>
          <w:szCs w:val="22"/>
        </w:rPr>
      </w:pPr>
      <w:r w:rsidRPr="00A96370">
        <w:rPr>
          <w:rFonts w:cs="Arial"/>
          <w:szCs w:val="22"/>
        </w:rPr>
        <w:t xml:space="preserve">The Lead Organisation in a consortium will be accountable for all funds. The Grant Agreement shall be signed with the Lead Organisation, and the Lead Organisation is responsible to </w:t>
      </w:r>
      <w:r w:rsidR="00A550EA">
        <w:rPr>
          <w:rFonts w:cs="Arial"/>
          <w:szCs w:val="22"/>
        </w:rPr>
        <w:t>the</w:t>
      </w:r>
      <w:r w:rsidRPr="00A96370">
        <w:rPr>
          <w:rFonts w:cs="Arial"/>
          <w:szCs w:val="22"/>
        </w:rPr>
        <w:t xml:space="preserve"> </w:t>
      </w:r>
      <w:r w:rsidR="00A550EA">
        <w:rPr>
          <w:rFonts w:cs="Arial"/>
          <w:szCs w:val="22"/>
        </w:rPr>
        <w:t xml:space="preserve">Fund Coordinator </w:t>
      </w:r>
      <w:r w:rsidR="00335B63">
        <w:rPr>
          <w:rFonts w:cs="Arial"/>
          <w:szCs w:val="22"/>
        </w:rPr>
        <w:t xml:space="preserve">on behalf of DFAT </w:t>
      </w:r>
      <w:r w:rsidRPr="00A96370">
        <w:rPr>
          <w:rFonts w:cs="Arial"/>
          <w:szCs w:val="22"/>
        </w:rPr>
        <w:t>for the performance of the consortium under the Grant Agreement to achieve the objectives as required.</w:t>
      </w:r>
    </w:p>
    <w:p w14:paraId="7B54A554" w14:textId="77777777" w:rsidR="00A03514" w:rsidRDefault="00A03514" w:rsidP="00A03514">
      <w:pPr>
        <w:pStyle w:val="ListParagraph"/>
        <w:rPr>
          <w:rFonts w:cs="Arial"/>
          <w:szCs w:val="22"/>
        </w:rPr>
      </w:pPr>
    </w:p>
    <w:p w14:paraId="79576F70" w14:textId="77777777" w:rsidR="00F17FF6" w:rsidRDefault="00F17FF6" w:rsidP="009025D8">
      <w:pPr>
        <w:pStyle w:val="ListParagraph"/>
        <w:numPr>
          <w:ilvl w:val="2"/>
          <w:numId w:val="33"/>
        </w:numPr>
        <w:spacing w:line="280" w:lineRule="atLeast"/>
        <w:rPr>
          <w:rFonts w:cs="Arial"/>
          <w:szCs w:val="22"/>
        </w:rPr>
      </w:pPr>
      <w:r w:rsidRPr="00A96370">
        <w:rPr>
          <w:rFonts w:cs="Arial"/>
          <w:szCs w:val="22"/>
        </w:rPr>
        <w:t>Organisations may be involved in several consortia and proposals.</w:t>
      </w:r>
    </w:p>
    <w:p w14:paraId="2A5B197E" w14:textId="77777777" w:rsidR="00A03514" w:rsidRDefault="00A03514" w:rsidP="00A03514">
      <w:pPr>
        <w:pStyle w:val="ListParagraph"/>
        <w:rPr>
          <w:rFonts w:cs="Arial"/>
          <w:szCs w:val="22"/>
        </w:rPr>
      </w:pPr>
    </w:p>
    <w:p w14:paraId="03EDCFB8" w14:textId="0AF3499D" w:rsidR="00F17FF6" w:rsidRPr="00A96370" w:rsidRDefault="002C0FD8" w:rsidP="009025D8">
      <w:pPr>
        <w:pStyle w:val="ListParagraph"/>
        <w:numPr>
          <w:ilvl w:val="2"/>
          <w:numId w:val="33"/>
        </w:numPr>
        <w:spacing w:line="280" w:lineRule="atLeast"/>
        <w:rPr>
          <w:rFonts w:cs="Arial"/>
          <w:szCs w:val="22"/>
        </w:rPr>
      </w:pPr>
      <w:r>
        <w:rPr>
          <w:rFonts w:cs="Arial"/>
          <w:szCs w:val="22"/>
        </w:rPr>
        <w:t xml:space="preserve">The Fund Coordinator, in consultation with </w:t>
      </w:r>
      <w:r w:rsidR="00F17FF6" w:rsidRPr="00A96370">
        <w:rPr>
          <w:rFonts w:cs="Arial"/>
          <w:szCs w:val="22"/>
        </w:rPr>
        <w:t>DFAT</w:t>
      </w:r>
      <w:r>
        <w:rPr>
          <w:rFonts w:cs="Arial"/>
          <w:szCs w:val="22"/>
        </w:rPr>
        <w:t>,</w:t>
      </w:r>
      <w:r w:rsidR="00F17FF6" w:rsidRPr="00A96370">
        <w:rPr>
          <w:rFonts w:cs="Arial"/>
          <w:szCs w:val="22"/>
        </w:rPr>
        <w:t xml:space="preserve"> reserves the right to reassess any proposal if, following submission, the membership of the successful consortium proposal changes, including </w:t>
      </w:r>
      <w:r w:rsidR="00493313">
        <w:rPr>
          <w:rFonts w:cs="Arial"/>
          <w:szCs w:val="22"/>
        </w:rPr>
        <w:t xml:space="preserve">the withdrawal of </w:t>
      </w:r>
      <w:r w:rsidR="00F17FF6" w:rsidRPr="00A96370">
        <w:rPr>
          <w:rFonts w:cs="Arial"/>
          <w:szCs w:val="22"/>
        </w:rPr>
        <w:t>consortium member(s).</w:t>
      </w:r>
    </w:p>
    <w:p w14:paraId="55466A42" w14:textId="355893A8" w:rsidR="00E52893" w:rsidRPr="00A96370" w:rsidRDefault="00E52893" w:rsidP="009025D8">
      <w:pPr>
        <w:pStyle w:val="HRFHeading2Numbered"/>
        <w:numPr>
          <w:ilvl w:val="1"/>
          <w:numId w:val="33"/>
        </w:numPr>
        <w:rPr>
          <w:rFonts w:cs="Arial"/>
        </w:rPr>
      </w:pPr>
      <w:bookmarkStart w:id="13" w:name="_Toc499811530"/>
      <w:bookmarkStart w:id="14" w:name="_Toc501368568"/>
      <w:r w:rsidRPr="00A96370">
        <w:rPr>
          <w:rFonts w:cs="Arial"/>
        </w:rPr>
        <w:t>Proposal eligibility</w:t>
      </w:r>
      <w:bookmarkEnd w:id="13"/>
      <w:bookmarkEnd w:id="14"/>
    </w:p>
    <w:p w14:paraId="09674A76" w14:textId="4CDCD0AA" w:rsidR="00F17FF6" w:rsidRPr="00A96370" w:rsidRDefault="00AF32DF" w:rsidP="00AF32DF">
      <w:pPr>
        <w:spacing w:line="276" w:lineRule="auto"/>
        <w:contextualSpacing/>
        <w:rPr>
          <w:rFonts w:cs="Arial"/>
          <w:szCs w:val="22"/>
        </w:rPr>
      </w:pPr>
      <w:r>
        <w:rPr>
          <w:rFonts w:cs="Arial"/>
          <w:szCs w:val="22"/>
        </w:rPr>
        <w:t>3.2.1</w:t>
      </w:r>
      <w:r>
        <w:rPr>
          <w:rFonts w:cs="Arial"/>
          <w:szCs w:val="22"/>
        </w:rPr>
        <w:tab/>
      </w:r>
      <w:r w:rsidR="00F17FF6" w:rsidRPr="00A96370">
        <w:rPr>
          <w:rFonts w:cs="Arial"/>
          <w:szCs w:val="22"/>
        </w:rPr>
        <w:t>In order to be eligible</w:t>
      </w:r>
      <w:r w:rsidR="00493313">
        <w:rPr>
          <w:rFonts w:cs="Arial"/>
          <w:szCs w:val="22"/>
        </w:rPr>
        <w:t>,</w:t>
      </w:r>
      <w:r w:rsidR="00F17FF6" w:rsidRPr="00A96370">
        <w:rPr>
          <w:rFonts w:cs="Arial"/>
          <w:szCs w:val="22"/>
        </w:rPr>
        <w:t xml:space="preserve"> your </w:t>
      </w:r>
      <w:r w:rsidR="008730FD">
        <w:rPr>
          <w:rFonts w:cs="Arial"/>
          <w:szCs w:val="22"/>
        </w:rPr>
        <w:t>application</w:t>
      </w:r>
      <w:r w:rsidR="008730FD" w:rsidRPr="00A96370">
        <w:rPr>
          <w:rFonts w:cs="Arial"/>
          <w:szCs w:val="22"/>
        </w:rPr>
        <w:t xml:space="preserve"> </w:t>
      </w:r>
      <w:r w:rsidR="00F17FF6" w:rsidRPr="00A96370">
        <w:rPr>
          <w:rFonts w:cs="Arial"/>
          <w:szCs w:val="22"/>
        </w:rPr>
        <w:t>must:</w:t>
      </w:r>
    </w:p>
    <w:p w14:paraId="5AA0343B" w14:textId="17C18BF3" w:rsidR="00F17FF6" w:rsidRPr="00A96370" w:rsidRDefault="00F17FF6" w:rsidP="00AF32DF">
      <w:pPr>
        <w:numPr>
          <w:ilvl w:val="0"/>
          <w:numId w:val="9"/>
        </w:numPr>
        <w:spacing w:line="276" w:lineRule="auto"/>
        <w:ind w:left="1134" w:hanging="425"/>
        <w:contextualSpacing/>
        <w:rPr>
          <w:rFonts w:cs="Arial"/>
          <w:szCs w:val="22"/>
        </w:rPr>
      </w:pPr>
      <w:r w:rsidRPr="00A96370">
        <w:rPr>
          <w:rFonts w:cs="Arial"/>
          <w:szCs w:val="22"/>
        </w:rPr>
        <w:t>Be completed in accordance with the ‘Invitation to Submit an Activity Proposal’ (</w:t>
      </w:r>
      <w:r w:rsidR="00792D1B">
        <w:rPr>
          <w:rFonts w:cs="Arial"/>
          <w:b/>
          <w:szCs w:val="22"/>
        </w:rPr>
        <w:t>Attachment A</w:t>
      </w:r>
      <w:r w:rsidRPr="00A96370">
        <w:rPr>
          <w:rFonts w:cs="Arial"/>
          <w:szCs w:val="22"/>
        </w:rPr>
        <w:t>)</w:t>
      </w:r>
      <w:r w:rsidR="00185AB0">
        <w:rPr>
          <w:rFonts w:cs="Arial"/>
          <w:szCs w:val="22"/>
        </w:rPr>
        <w:t>;</w:t>
      </w:r>
      <w:r w:rsidRPr="00A96370">
        <w:rPr>
          <w:rFonts w:cs="Arial"/>
          <w:szCs w:val="22"/>
        </w:rPr>
        <w:t xml:space="preserve"> </w:t>
      </w:r>
    </w:p>
    <w:p w14:paraId="4F00B172" w14:textId="1AF45FAF" w:rsidR="00F17FF6" w:rsidRPr="00A96370" w:rsidRDefault="000D6335" w:rsidP="00AF32DF">
      <w:pPr>
        <w:numPr>
          <w:ilvl w:val="0"/>
          <w:numId w:val="9"/>
        </w:numPr>
        <w:spacing w:line="276" w:lineRule="auto"/>
        <w:ind w:left="1134" w:hanging="425"/>
        <w:contextualSpacing/>
        <w:rPr>
          <w:rFonts w:cs="Arial"/>
          <w:szCs w:val="22"/>
        </w:rPr>
      </w:pPr>
      <w:r>
        <w:rPr>
          <w:rFonts w:cs="Arial"/>
          <w:szCs w:val="22"/>
        </w:rPr>
        <w:t>H</w:t>
      </w:r>
      <w:r w:rsidR="00493313">
        <w:rPr>
          <w:rFonts w:cs="Arial"/>
          <w:szCs w:val="22"/>
        </w:rPr>
        <w:t xml:space="preserve">ave </w:t>
      </w:r>
      <w:r w:rsidR="00F17FF6" w:rsidRPr="00A96370">
        <w:rPr>
          <w:rFonts w:cs="Arial"/>
          <w:szCs w:val="22"/>
        </w:rPr>
        <w:t xml:space="preserve">investigation as its main objective and </w:t>
      </w:r>
      <w:r>
        <w:rPr>
          <w:rFonts w:cs="Arial"/>
          <w:szCs w:val="22"/>
        </w:rPr>
        <w:t xml:space="preserve">have </w:t>
      </w:r>
      <w:r w:rsidR="00F17FF6" w:rsidRPr="00A96370">
        <w:rPr>
          <w:rFonts w:cs="Arial"/>
          <w:szCs w:val="22"/>
        </w:rPr>
        <w:t xml:space="preserve">observable outcomes relevant to the Australian aid program and partner countries. The </w:t>
      </w:r>
      <w:r w:rsidR="002C0FD8">
        <w:rPr>
          <w:rFonts w:cs="Arial"/>
          <w:szCs w:val="22"/>
        </w:rPr>
        <w:t>WRAs</w:t>
      </w:r>
      <w:r w:rsidR="00F17FF6" w:rsidRPr="00A96370">
        <w:rPr>
          <w:rFonts w:cs="Arial"/>
          <w:szCs w:val="22"/>
        </w:rPr>
        <w:t xml:space="preserve"> do not fund bio-medical research, product development or organisational linkages (except as they relate to capacity building)</w:t>
      </w:r>
      <w:r w:rsidR="00185AB0">
        <w:rPr>
          <w:rFonts w:cs="Arial"/>
          <w:szCs w:val="22"/>
        </w:rPr>
        <w:t>;</w:t>
      </w:r>
    </w:p>
    <w:p w14:paraId="68A43F79" w14:textId="1716ECB0" w:rsidR="00F17FF6" w:rsidRPr="00A96370" w:rsidRDefault="000D6335" w:rsidP="00AF32DF">
      <w:pPr>
        <w:numPr>
          <w:ilvl w:val="0"/>
          <w:numId w:val="9"/>
        </w:numPr>
        <w:spacing w:line="276" w:lineRule="auto"/>
        <w:ind w:left="1134" w:hanging="425"/>
        <w:contextualSpacing/>
        <w:rPr>
          <w:rFonts w:cs="Arial"/>
          <w:szCs w:val="22"/>
        </w:rPr>
      </w:pPr>
      <w:r>
        <w:rPr>
          <w:rFonts w:cs="Arial"/>
          <w:szCs w:val="22"/>
        </w:rPr>
        <w:t>Not be seeking</w:t>
      </w:r>
      <w:r w:rsidR="00F17FF6" w:rsidRPr="00A96370">
        <w:rPr>
          <w:rFonts w:cs="Arial"/>
          <w:szCs w:val="22"/>
        </w:rPr>
        <w:t xml:space="preserve"> funding specifically for the sole purpose of hosting, organising or attending conferences or workshops; producing research publications; </w:t>
      </w:r>
      <w:r w:rsidR="00F17FF6" w:rsidRPr="00A96370">
        <w:rPr>
          <w:rFonts w:cs="Arial"/>
          <w:szCs w:val="22"/>
        </w:rPr>
        <w:lastRenderedPageBreak/>
        <w:t>consultancy fees for projects that do not meet the definition of research; or specifically for travel to conferences/workshops and/or meetings</w:t>
      </w:r>
      <w:r w:rsidR="00185AB0">
        <w:rPr>
          <w:rFonts w:cs="Arial"/>
          <w:szCs w:val="22"/>
        </w:rPr>
        <w:t>;</w:t>
      </w:r>
    </w:p>
    <w:p w14:paraId="0023F5BA" w14:textId="5AF80034" w:rsidR="00F17FF6" w:rsidRPr="00A96370" w:rsidRDefault="000D6335" w:rsidP="00AF32DF">
      <w:pPr>
        <w:numPr>
          <w:ilvl w:val="0"/>
          <w:numId w:val="9"/>
        </w:numPr>
        <w:spacing w:line="276" w:lineRule="auto"/>
        <w:ind w:left="1134" w:hanging="425"/>
        <w:contextualSpacing/>
        <w:rPr>
          <w:rFonts w:cs="Arial"/>
          <w:szCs w:val="22"/>
        </w:rPr>
      </w:pPr>
      <w:r>
        <w:rPr>
          <w:rFonts w:cs="Arial"/>
          <w:szCs w:val="22"/>
        </w:rPr>
        <w:t>Not be seeking</w:t>
      </w:r>
      <w:r w:rsidR="00F17FF6" w:rsidRPr="00A96370">
        <w:rPr>
          <w:rFonts w:cs="Arial"/>
          <w:szCs w:val="22"/>
        </w:rPr>
        <w:t xml:space="preserve"> </w:t>
      </w:r>
      <w:r>
        <w:rPr>
          <w:rFonts w:cs="Arial"/>
          <w:szCs w:val="22"/>
        </w:rPr>
        <w:t>funding</w:t>
      </w:r>
      <w:r w:rsidR="00F17FF6" w:rsidRPr="00A96370">
        <w:rPr>
          <w:rFonts w:cs="Arial"/>
          <w:szCs w:val="22"/>
        </w:rPr>
        <w:t xml:space="preserve"> for the conduct of individual researchers’ masters or doctoral projects. However, if an organisation’s proposed research </w:t>
      </w:r>
      <w:r w:rsidR="003F0625" w:rsidRPr="00A96370">
        <w:rPr>
          <w:rFonts w:cs="Arial"/>
          <w:szCs w:val="22"/>
        </w:rPr>
        <w:t>project</w:t>
      </w:r>
      <w:r w:rsidR="003F0625">
        <w:rPr>
          <w:rFonts w:cs="Arial"/>
          <w:szCs w:val="22"/>
        </w:rPr>
        <w:t xml:space="preserve"> </w:t>
      </w:r>
      <w:r w:rsidR="003F0625" w:rsidRPr="00A96370">
        <w:rPr>
          <w:rFonts w:cs="Arial"/>
          <w:szCs w:val="22"/>
        </w:rPr>
        <w:t>is</w:t>
      </w:r>
      <w:r w:rsidR="00F17FF6" w:rsidRPr="00A96370">
        <w:rPr>
          <w:rFonts w:cs="Arial"/>
          <w:szCs w:val="22"/>
        </w:rPr>
        <w:t xml:space="preserve"> eligible for support, then any nominated masters or doctoral research that convincingly forms an integral part of the proposed research project may be included.</w:t>
      </w:r>
    </w:p>
    <w:p w14:paraId="7E96A234" w14:textId="77777777" w:rsidR="00995662" w:rsidRPr="00A96370" w:rsidRDefault="00995662" w:rsidP="0019472B">
      <w:pPr>
        <w:rPr>
          <w:rFonts w:cs="Arial"/>
        </w:rPr>
      </w:pPr>
    </w:p>
    <w:p w14:paraId="73D9A996" w14:textId="77777777" w:rsidR="00F17FF6" w:rsidRPr="00571F87" w:rsidRDefault="00F17FF6" w:rsidP="00F17FF6">
      <w:pPr>
        <w:pStyle w:val="Heading1"/>
        <w:jc w:val="both"/>
        <w:rPr>
          <w:rFonts w:ascii="Arial Black" w:hAnsi="Arial Black"/>
          <w:color w:val="0070C0"/>
        </w:rPr>
      </w:pPr>
      <w:bookmarkStart w:id="15" w:name="_Toc499811531"/>
      <w:bookmarkStart w:id="16" w:name="_Toc501368569"/>
      <w:r w:rsidRPr="00571F87">
        <w:rPr>
          <w:rFonts w:ascii="Arial Black" w:hAnsi="Arial Black"/>
          <w:color w:val="0070C0"/>
        </w:rPr>
        <w:t>Section 4: Funding</w:t>
      </w:r>
      <w:bookmarkEnd w:id="15"/>
      <w:bookmarkEnd w:id="16"/>
      <w:r w:rsidRPr="00571F87">
        <w:rPr>
          <w:rFonts w:ascii="Arial Black" w:hAnsi="Arial Black"/>
          <w:color w:val="0070C0"/>
        </w:rPr>
        <w:t xml:space="preserve"> </w:t>
      </w:r>
    </w:p>
    <w:p w14:paraId="004BE219" w14:textId="38E4E8B3" w:rsidR="00F17FF6" w:rsidRPr="00AF32DF" w:rsidRDefault="00F17FF6" w:rsidP="009025D8">
      <w:pPr>
        <w:pStyle w:val="ListParagraph"/>
        <w:numPr>
          <w:ilvl w:val="1"/>
          <w:numId w:val="34"/>
        </w:numPr>
        <w:spacing w:line="276" w:lineRule="auto"/>
        <w:rPr>
          <w:rFonts w:cs="Arial"/>
          <w:szCs w:val="22"/>
        </w:rPr>
      </w:pPr>
      <w:r w:rsidRPr="00AF32DF">
        <w:rPr>
          <w:rFonts w:cs="Arial"/>
          <w:szCs w:val="22"/>
        </w:rPr>
        <w:t>Applican</w:t>
      </w:r>
      <w:r w:rsidR="003F0625" w:rsidRPr="00AF32DF">
        <w:rPr>
          <w:rFonts w:cs="Arial"/>
          <w:szCs w:val="22"/>
        </w:rPr>
        <w:t>ts may apply for between AUD100,000 and AUD400,</w:t>
      </w:r>
      <w:r w:rsidRPr="00AF32DF">
        <w:rPr>
          <w:rFonts w:cs="Arial"/>
          <w:szCs w:val="22"/>
        </w:rPr>
        <w:t xml:space="preserve">000 per year of Australian Government funding for up to </w:t>
      </w:r>
      <w:r w:rsidR="000D6335" w:rsidRPr="00AF32DF">
        <w:rPr>
          <w:rFonts w:cs="Arial"/>
          <w:szCs w:val="22"/>
        </w:rPr>
        <w:t xml:space="preserve">three </w:t>
      </w:r>
      <w:r w:rsidRPr="00AF32DF">
        <w:rPr>
          <w:rFonts w:cs="Arial"/>
          <w:szCs w:val="22"/>
        </w:rPr>
        <w:t xml:space="preserve">years at differentiated levels of funding over the course of the research project. Grants will be paid in </w:t>
      </w:r>
      <w:r w:rsidR="002C0FD8" w:rsidRPr="00AF32DF">
        <w:rPr>
          <w:rFonts w:cs="Arial"/>
          <w:szCs w:val="22"/>
        </w:rPr>
        <w:t>six monthly</w:t>
      </w:r>
      <w:r w:rsidRPr="00AF32DF">
        <w:rPr>
          <w:rFonts w:cs="Arial"/>
          <w:szCs w:val="22"/>
        </w:rPr>
        <w:t xml:space="preserve"> tranches subject to ongoing annual monitoring of the project and acceptance of Progress Reports (te</w:t>
      </w:r>
      <w:r w:rsidR="00FC36AB" w:rsidRPr="00AF32DF">
        <w:rPr>
          <w:rFonts w:cs="Arial"/>
          <w:szCs w:val="22"/>
        </w:rPr>
        <w:t xml:space="preserve">mplates provided in </w:t>
      </w:r>
      <w:r w:rsidR="00A32E22" w:rsidRPr="00AF32DF">
        <w:rPr>
          <w:rFonts w:cs="Arial"/>
          <w:b/>
          <w:szCs w:val="22"/>
        </w:rPr>
        <w:t>Attachment E</w:t>
      </w:r>
      <w:r w:rsidRPr="00AF32DF">
        <w:rPr>
          <w:rFonts w:cs="Arial"/>
          <w:szCs w:val="22"/>
        </w:rPr>
        <w:t>). Proposals of up to three years in duration will be accepted, and the length of time must be justified by the nature of the research project.</w:t>
      </w:r>
    </w:p>
    <w:p w14:paraId="7A2D7D45" w14:textId="77777777" w:rsidR="00F17FF6" w:rsidRPr="00A96370" w:rsidRDefault="00F17FF6" w:rsidP="00F17FF6">
      <w:pPr>
        <w:ind w:left="360"/>
        <w:contextualSpacing/>
        <w:rPr>
          <w:rFonts w:cs="Arial"/>
          <w:szCs w:val="22"/>
        </w:rPr>
      </w:pPr>
    </w:p>
    <w:p w14:paraId="3E2BB601" w14:textId="77777777" w:rsidR="00F17FF6" w:rsidRDefault="00F17FF6" w:rsidP="009025D8">
      <w:pPr>
        <w:pStyle w:val="ListParagraph"/>
        <w:numPr>
          <w:ilvl w:val="1"/>
          <w:numId w:val="34"/>
        </w:numPr>
        <w:spacing w:line="276" w:lineRule="auto"/>
        <w:rPr>
          <w:rFonts w:cs="Arial"/>
          <w:szCs w:val="22"/>
        </w:rPr>
      </w:pPr>
      <w:r w:rsidRPr="00A96370">
        <w:rPr>
          <w:rFonts w:cs="Arial"/>
          <w:szCs w:val="22"/>
        </w:rPr>
        <w:t xml:space="preserve">DFAT encourages applicants to identify and include co-funding opportunities. Co-funding may include, but not be limited to, in-kind contributions such as release time from teaching duties. In the case that two or more proposals are rated as being of equal merit, preference will be given to the proposal with the greatest level of cost sharing. </w:t>
      </w:r>
    </w:p>
    <w:p w14:paraId="2DF228D8" w14:textId="77777777" w:rsidR="00A03514" w:rsidRDefault="00A03514" w:rsidP="00A03514">
      <w:pPr>
        <w:pStyle w:val="ListParagraph"/>
        <w:rPr>
          <w:rFonts w:cs="Arial"/>
          <w:szCs w:val="22"/>
        </w:rPr>
      </w:pPr>
    </w:p>
    <w:p w14:paraId="3E15B033" w14:textId="79743BBF" w:rsidR="00F17FF6" w:rsidRPr="00A96370" w:rsidRDefault="002C0FD8" w:rsidP="009025D8">
      <w:pPr>
        <w:pStyle w:val="ListParagraph"/>
        <w:numPr>
          <w:ilvl w:val="1"/>
          <w:numId w:val="34"/>
        </w:numPr>
        <w:spacing w:line="276" w:lineRule="auto"/>
        <w:rPr>
          <w:rFonts w:cs="Arial"/>
          <w:szCs w:val="22"/>
        </w:rPr>
      </w:pPr>
      <w:r>
        <w:rPr>
          <w:rFonts w:cs="Arial"/>
          <w:szCs w:val="22"/>
        </w:rPr>
        <w:t>WRA</w:t>
      </w:r>
      <w:r w:rsidR="00F17FF6" w:rsidRPr="00A96370">
        <w:rPr>
          <w:rFonts w:cs="Arial"/>
          <w:szCs w:val="22"/>
        </w:rPr>
        <w:t xml:space="preserve"> grants cover the following eligible costs: </w:t>
      </w:r>
    </w:p>
    <w:p w14:paraId="6115642D" w14:textId="77777777" w:rsidR="00F17FF6" w:rsidRPr="00A96370" w:rsidRDefault="00F17FF6" w:rsidP="00AF32DF">
      <w:pPr>
        <w:numPr>
          <w:ilvl w:val="0"/>
          <w:numId w:val="10"/>
        </w:numPr>
        <w:spacing w:line="276" w:lineRule="auto"/>
        <w:ind w:left="1134" w:hanging="425"/>
        <w:contextualSpacing/>
        <w:rPr>
          <w:rFonts w:cs="Arial"/>
          <w:szCs w:val="22"/>
        </w:rPr>
      </w:pPr>
      <w:r w:rsidRPr="00A96370">
        <w:rPr>
          <w:rFonts w:cs="Arial"/>
          <w:szCs w:val="22"/>
        </w:rPr>
        <w:t>the direct costs of research (researcher salary, fieldwork costs, travel, insurance)</w:t>
      </w:r>
      <w:r w:rsidR="00185AB0">
        <w:rPr>
          <w:rFonts w:cs="Arial"/>
          <w:szCs w:val="22"/>
        </w:rPr>
        <w:t>;</w:t>
      </w:r>
    </w:p>
    <w:p w14:paraId="0CB0EF69" w14:textId="77777777" w:rsidR="00F17FF6" w:rsidRPr="00A96370" w:rsidRDefault="00F17FF6" w:rsidP="00AF32DF">
      <w:pPr>
        <w:numPr>
          <w:ilvl w:val="0"/>
          <w:numId w:val="10"/>
        </w:numPr>
        <w:spacing w:line="276" w:lineRule="auto"/>
        <w:ind w:left="1134" w:hanging="425"/>
        <w:contextualSpacing/>
        <w:rPr>
          <w:rFonts w:cs="Arial"/>
          <w:szCs w:val="22"/>
        </w:rPr>
      </w:pPr>
      <w:r w:rsidRPr="00A96370">
        <w:rPr>
          <w:rFonts w:cs="Arial"/>
          <w:szCs w:val="22"/>
        </w:rPr>
        <w:t>communication and engagement</w:t>
      </w:r>
      <w:r w:rsidR="00185AB0">
        <w:rPr>
          <w:rFonts w:cs="Arial"/>
          <w:szCs w:val="22"/>
        </w:rPr>
        <w:t>;</w:t>
      </w:r>
    </w:p>
    <w:p w14:paraId="7ADD598C" w14:textId="77777777" w:rsidR="00F17FF6" w:rsidRPr="00A96370" w:rsidRDefault="00F17FF6" w:rsidP="00AF32DF">
      <w:pPr>
        <w:numPr>
          <w:ilvl w:val="0"/>
          <w:numId w:val="10"/>
        </w:numPr>
        <w:spacing w:line="276" w:lineRule="auto"/>
        <w:ind w:left="1134" w:hanging="425"/>
        <w:contextualSpacing/>
        <w:rPr>
          <w:rFonts w:cs="Arial"/>
          <w:szCs w:val="22"/>
        </w:rPr>
      </w:pPr>
      <w:r w:rsidRPr="00A96370">
        <w:rPr>
          <w:rFonts w:cs="Arial"/>
          <w:szCs w:val="22"/>
        </w:rPr>
        <w:t>capacity building activities.</w:t>
      </w:r>
    </w:p>
    <w:p w14:paraId="18C137DD" w14:textId="77777777" w:rsidR="00F17FF6" w:rsidRPr="00A96370" w:rsidRDefault="00F17FF6" w:rsidP="00F17FF6">
      <w:pPr>
        <w:rPr>
          <w:rFonts w:cs="Arial"/>
        </w:rPr>
      </w:pPr>
    </w:p>
    <w:p w14:paraId="4788D142" w14:textId="77777777" w:rsidR="00F17FF6" w:rsidRPr="00A96370" w:rsidRDefault="00F17FF6" w:rsidP="0019472B">
      <w:pPr>
        <w:rPr>
          <w:rFonts w:cs="Arial"/>
        </w:rPr>
      </w:pPr>
    </w:p>
    <w:p w14:paraId="66D09EC0" w14:textId="77777777" w:rsidR="00E52893" w:rsidRPr="00571F87" w:rsidRDefault="00E52893" w:rsidP="00B73034">
      <w:pPr>
        <w:pStyle w:val="Heading1"/>
        <w:jc w:val="both"/>
        <w:rPr>
          <w:rFonts w:ascii="Arial Black" w:hAnsi="Arial Black"/>
          <w:color w:val="0070C0"/>
        </w:rPr>
      </w:pPr>
      <w:bookmarkStart w:id="17" w:name="AnxBS4"/>
      <w:bookmarkStart w:id="18" w:name="_Toc499811532"/>
      <w:bookmarkStart w:id="19" w:name="_Toc501368570"/>
      <w:bookmarkEnd w:id="17"/>
      <w:r w:rsidRPr="00571F87">
        <w:rPr>
          <w:rFonts w:ascii="Arial Black" w:hAnsi="Arial Black"/>
          <w:color w:val="0070C0"/>
        </w:rPr>
        <w:t xml:space="preserve">Section </w:t>
      </w:r>
      <w:r w:rsidR="006B420E" w:rsidRPr="00571F87">
        <w:rPr>
          <w:rFonts w:ascii="Arial Black" w:hAnsi="Arial Black"/>
          <w:color w:val="0070C0"/>
        </w:rPr>
        <w:t>5</w:t>
      </w:r>
      <w:r w:rsidRPr="00571F87">
        <w:rPr>
          <w:rFonts w:ascii="Arial Black" w:hAnsi="Arial Black"/>
          <w:color w:val="0070C0"/>
        </w:rPr>
        <w:t>: Application process and indicative timeline</w:t>
      </w:r>
      <w:bookmarkEnd w:id="18"/>
      <w:bookmarkEnd w:id="19"/>
    </w:p>
    <w:p w14:paraId="6C671A6B" w14:textId="5A28BAB6" w:rsidR="00E52893" w:rsidRPr="00A96370" w:rsidRDefault="0097422F" w:rsidP="009025D8">
      <w:pPr>
        <w:pStyle w:val="HRFHeading2Numbered"/>
        <w:numPr>
          <w:ilvl w:val="1"/>
          <w:numId w:val="35"/>
        </w:numPr>
        <w:rPr>
          <w:rFonts w:cs="Arial"/>
        </w:rPr>
      </w:pPr>
      <w:bookmarkStart w:id="20" w:name="_Toc499811533"/>
      <w:bookmarkStart w:id="21" w:name="_Toc501368571"/>
      <w:r w:rsidRPr="00A96370">
        <w:rPr>
          <w:rFonts w:cs="Arial"/>
        </w:rPr>
        <w:t>T</w:t>
      </w:r>
      <w:r w:rsidR="00E52893" w:rsidRPr="00A96370">
        <w:rPr>
          <w:rFonts w:cs="Arial"/>
        </w:rPr>
        <w:t>imeline</w:t>
      </w:r>
      <w:bookmarkEnd w:id="20"/>
      <w:bookmarkEnd w:id="21"/>
    </w:p>
    <w:p w14:paraId="7686D427" w14:textId="77777777" w:rsidR="00AF32DF" w:rsidRDefault="00AF32DF" w:rsidP="00AF32DF">
      <w:pPr>
        <w:spacing w:after="240"/>
        <w:jc w:val="both"/>
        <w:rPr>
          <w:rFonts w:cs="Arial"/>
          <w:b/>
          <w:szCs w:val="22"/>
        </w:rPr>
      </w:pPr>
      <w:r>
        <w:rPr>
          <w:rFonts w:cs="Arial"/>
          <w:szCs w:val="22"/>
        </w:rPr>
        <w:t>5.1.1</w:t>
      </w:r>
      <w:r>
        <w:rPr>
          <w:rFonts w:cs="Arial"/>
          <w:szCs w:val="22"/>
        </w:rPr>
        <w:tab/>
      </w:r>
      <w:r w:rsidR="00E52893" w:rsidRPr="00AF32DF">
        <w:rPr>
          <w:rFonts w:cs="Arial"/>
          <w:szCs w:val="22"/>
        </w:rPr>
        <w:t xml:space="preserve">The timeline for this </w:t>
      </w:r>
      <w:r w:rsidR="002F3B75" w:rsidRPr="00AF32DF">
        <w:rPr>
          <w:rFonts w:cs="Arial"/>
          <w:szCs w:val="22"/>
        </w:rPr>
        <w:t>competitive</w:t>
      </w:r>
      <w:r w:rsidR="00E52893" w:rsidRPr="00AF32DF">
        <w:rPr>
          <w:rFonts w:cs="Arial"/>
          <w:szCs w:val="22"/>
        </w:rPr>
        <w:t xml:space="preserve"> grant process is summarised in </w:t>
      </w:r>
      <w:r w:rsidR="00245399" w:rsidRPr="009C3701">
        <w:rPr>
          <w:rFonts w:cs="Arial"/>
          <w:szCs w:val="22"/>
        </w:rPr>
        <w:t xml:space="preserve">Section </w:t>
      </w:r>
      <w:r w:rsidR="00477D4C" w:rsidRPr="009C3701">
        <w:rPr>
          <w:rFonts w:cs="Arial"/>
          <w:szCs w:val="22"/>
        </w:rPr>
        <w:t>1.</w:t>
      </w:r>
      <w:r w:rsidR="00245399" w:rsidRPr="009C3701">
        <w:rPr>
          <w:rFonts w:cs="Arial"/>
          <w:szCs w:val="22"/>
        </w:rPr>
        <w:t>2</w:t>
      </w:r>
      <w:r w:rsidR="00A11F18" w:rsidRPr="00AF32DF">
        <w:rPr>
          <w:rFonts w:cs="Arial"/>
          <w:b/>
          <w:szCs w:val="22"/>
        </w:rPr>
        <w:t xml:space="preserve"> </w:t>
      </w:r>
      <w:r w:rsidR="00A11F18" w:rsidRPr="00AF32DF">
        <w:rPr>
          <w:rFonts w:cs="Arial"/>
          <w:szCs w:val="22"/>
        </w:rPr>
        <w:t>in</w:t>
      </w:r>
      <w:r w:rsidR="00A11F18" w:rsidRPr="00AF32DF">
        <w:rPr>
          <w:rFonts w:cs="Arial"/>
          <w:b/>
          <w:szCs w:val="22"/>
        </w:rPr>
        <w:t xml:space="preserve"> </w:t>
      </w:r>
    </w:p>
    <w:p w14:paraId="4A6D5F93" w14:textId="4CBFD623" w:rsidR="00E52893" w:rsidRPr="00AF32DF" w:rsidRDefault="00792D1B" w:rsidP="00AF32DF">
      <w:pPr>
        <w:spacing w:after="240"/>
        <w:jc w:val="both"/>
        <w:rPr>
          <w:rFonts w:cs="Arial"/>
          <w:szCs w:val="22"/>
        </w:rPr>
      </w:pPr>
      <w:r w:rsidRPr="00AF32DF">
        <w:rPr>
          <w:rFonts w:cs="Arial"/>
          <w:b/>
          <w:szCs w:val="22"/>
        </w:rPr>
        <w:t>Attachment A</w:t>
      </w:r>
      <w:r w:rsidR="00250998" w:rsidRPr="00AF32DF">
        <w:rPr>
          <w:rFonts w:cs="Arial"/>
          <w:szCs w:val="22"/>
        </w:rPr>
        <w:t>.</w:t>
      </w:r>
    </w:p>
    <w:p w14:paraId="60F86909" w14:textId="3196AB80" w:rsidR="00E928EF" w:rsidRPr="00A96370" w:rsidRDefault="007A4CF6" w:rsidP="009025D8">
      <w:pPr>
        <w:pStyle w:val="HRFHeading2Numbered"/>
        <w:numPr>
          <w:ilvl w:val="1"/>
          <w:numId w:val="35"/>
        </w:numPr>
        <w:rPr>
          <w:rFonts w:cs="Arial"/>
        </w:rPr>
      </w:pPr>
      <w:bookmarkStart w:id="22" w:name="AnxBS4b"/>
      <w:bookmarkStart w:id="23" w:name="_Toc499811534"/>
      <w:bookmarkStart w:id="24" w:name="_Toc501368572"/>
      <w:bookmarkEnd w:id="22"/>
      <w:r w:rsidRPr="00A96370">
        <w:rPr>
          <w:rFonts w:cs="Arial"/>
        </w:rPr>
        <w:t>Applicant questions and DFAT responses</w:t>
      </w:r>
      <w:bookmarkEnd w:id="23"/>
      <w:bookmarkEnd w:id="24"/>
    </w:p>
    <w:p w14:paraId="34E267EB" w14:textId="1A2281D8" w:rsidR="00245399" w:rsidRPr="00C17A6A" w:rsidRDefault="00AF32DF" w:rsidP="00AF32DF">
      <w:pPr>
        <w:pStyle w:val="BodyText"/>
        <w:spacing w:after="240"/>
        <w:jc w:val="both"/>
        <w:rPr>
          <w:rFonts w:cs="Arial"/>
          <w:szCs w:val="22"/>
        </w:rPr>
      </w:pPr>
      <w:r>
        <w:rPr>
          <w:rFonts w:cs="Arial"/>
          <w:szCs w:val="22"/>
        </w:rPr>
        <w:t>5.2.1</w:t>
      </w:r>
      <w:r>
        <w:rPr>
          <w:rFonts w:cs="Arial"/>
          <w:szCs w:val="22"/>
        </w:rPr>
        <w:tab/>
      </w:r>
      <w:r w:rsidR="007A4CF6" w:rsidRPr="00C17A6A">
        <w:rPr>
          <w:rFonts w:cs="Arial"/>
          <w:szCs w:val="22"/>
        </w:rPr>
        <w:t>All enquiries concerning th</w:t>
      </w:r>
      <w:r w:rsidR="002C0FD8">
        <w:rPr>
          <w:rFonts w:cs="Arial"/>
          <w:szCs w:val="22"/>
        </w:rPr>
        <w:t>ese WRAs</w:t>
      </w:r>
      <w:r w:rsidR="007A4CF6" w:rsidRPr="00C17A6A">
        <w:rPr>
          <w:rFonts w:cs="Arial"/>
          <w:szCs w:val="22"/>
        </w:rPr>
        <w:t xml:space="preserve"> must be submitted via email to </w:t>
      </w:r>
      <w:hyperlink r:id="rId18" w:history="1">
        <w:r w:rsidR="002C0FD8" w:rsidRPr="00D80BA4">
          <w:rPr>
            <w:rStyle w:val="Hyperlink"/>
          </w:rPr>
          <w:t>water</w:t>
        </w:r>
      </w:hyperlink>
      <w:r w:rsidR="00A569A7" w:rsidRPr="00571F87">
        <w:rPr>
          <w:rStyle w:val="Hyperlink"/>
        </w:rPr>
        <w:t>for</w:t>
      </w:r>
      <w:r w:rsidR="002C0FD8">
        <w:rPr>
          <w:rStyle w:val="Hyperlink"/>
        </w:rPr>
        <w:t>w</w:t>
      </w:r>
      <w:r w:rsidR="00A569A7" w:rsidRPr="00571F87">
        <w:rPr>
          <w:rStyle w:val="Hyperlink"/>
        </w:rPr>
        <w:t>omen@ghd.com</w:t>
      </w:r>
      <w:r w:rsidR="00A569A7" w:rsidRPr="00C17A6A">
        <w:t xml:space="preserve"> </w:t>
      </w:r>
      <w:r w:rsidR="00250998" w:rsidRPr="00C17A6A">
        <w:rPr>
          <w:rFonts w:cs="Arial"/>
          <w:szCs w:val="22"/>
        </w:rPr>
        <w:t xml:space="preserve">as soon as possible and no later than the deadline provided in </w:t>
      </w:r>
      <w:r w:rsidR="00245399" w:rsidRPr="009C3701">
        <w:rPr>
          <w:rFonts w:cs="Arial"/>
          <w:szCs w:val="22"/>
        </w:rPr>
        <w:t xml:space="preserve">Section </w:t>
      </w:r>
      <w:r w:rsidR="00691433" w:rsidRPr="009C3701">
        <w:rPr>
          <w:rFonts w:cs="Arial"/>
          <w:szCs w:val="22"/>
        </w:rPr>
        <w:t>1.</w:t>
      </w:r>
      <w:r w:rsidR="00245399" w:rsidRPr="009C3701">
        <w:rPr>
          <w:rFonts w:cs="Arial"/>
          <w:szCs w:val="22"/>
        </w:rPr>
        <w:t>2</w:t>
      </w:r>
      <w:r w:rsidR="00245399" w:rsidRPr="00C17A6A">
        <w:rPr>
          <w:rFonts w:cs="Arial"/>
          <w:b/>
          <w:szCs w:val="22"/>
        </w:rPr>
        <w:t xml:space="preserve"> </w:t>
      </w:r>
      <w:r w:rsidR="00245399" w:rsidRPr="002C0FD8">
        <w:rPr>
          <w:rFonts w:cs="Arial"/>
          <w:szCs w:val="22"/>
        </w:rPr>
        <w:t>in</w:t>
      </w:r>
      <w:r w:rsidR="00245399" w:rsidRPr="00C17A6A">
        <w:rPr>
          <w:rFonts w:cs="Arial"/>
          <w:b/>
          <w:szCs w:val="22"/>
        </w:rPr>
        <w:t xml:space="preserve"> </w:t>
      </w:r>
      <w:r w:rsidR="00792D1B">
        <w:rPr>
          <w:rFonts w:cs="Arial"/>
          <w:b/>
          <w:szCs w:val="22"/>
        </w:rPr>
        <w:t>Attachment A</w:t>
      </w:r>
      <w:r w:rsidR="00245399" w:rsidRPr="00C17A6A">
        <w:rPr>
          <w:rFonts w:cs="Arial"/>
          <w:szCs w:val="22"/>
        </w:rPr>
        <w:t>.</w:t>
      </w:r>
    </w:p>
    <w:p w14:paraId="6CB9808E" w14:textId="1202E718" w:rsidR="007A4CF6" w:rsidRPr="00C17A6A" w:rsidRDefault="005456CE" w:rsidP="009025D8">
      <w:pPr>
        <w:pStyle w:val="BodyText"/>
        <w:numPr>
          <w:ilvl w:val="2"/>
          <w:numId w:val="36"/>
        </w:numPr>
        <w:spacing w:after="240"/>
        <w:jc w:val="both"/>
        <w:rPr>
          <w:rFonts w:cs="Arial"/>
          <w:szCs w:val="22"/>
        </w:rPr>
      </w:pPr>
      <w:r w:rsidRPr="00C17A6A">
        <w:rPr>
          <w:rFonts w:cs="Arial"/>
          <w:szCs w:val="22"/>
        </w:rPr>
        <w:t xml:space="preserve">The </w:t>
      </w:r>
      <w:r w:rsidR="005103D2">
        <w:rPr>
          <w:rFonts w:cs="Arial"/>
          <w:szCs w:val="22"/>
        </w:rPr>
        <w:t>Fund</w:t>
      </w:r>
      <w:r w:rsidRPr="00C17A6A">
        <w:rPr>
          <w:rFonts w:cs="Arial"/>
          <w:szCs w:val="22"/>
        </w:rPr>
        <w:t xml:space="preserve"> Coordinator</w:t>
      </w:r>
      <w:r w:rsidR="007A4CF6" w:rsidRPr="00C17A6A">
        <w:rPr>
          <w:rFonts w:cs="Arial"/>
          <w:szCs w:val="22"/>
        </w:rPr>
        <w:t xml:space="preserve"> will respond to all enquiries </w:t>
      </w:r>
      <w:r w:rsidR="00DF3FF2" w:rsidRPr="00C17A6A">
        <w:rPr>
          <w:rFonts w:cs="Arial"/>
          <w:szCs w:val="22"/>
        </w:rPr>
        <w:t xml:space="preserve">no later than </w:t>
      </w:r>
      <w:r w:rsidR="00250998" w:rsidRPr="00C17A6A">
        <w:rPr>
          <w:rFonts w:cs="Arial"/>
          <w:szCs w:val="22"/>
        </w:rPr>
        <w:t xml:space="preserve">the date provided in </w:t>
      </w:r>
      <w:r w:rsidR="00245399" w:rsidRPr="009C3701">
        <w:rPr>
          <w:rFonts w:cs="Arial"/>
          <w:szCs w:val="22"/>
        </w:rPr>
        <w:t xml:space="preserve">Section </w:t>
      </w:r>
      <w:r w:rsidR="00691433" w:rsidRPr="009C3701">
        <w:rPr>
          <w:rFonts w:cs="Arial"/>
          <w:szCs w:val="22"/>
        </w:rPr>
        <w:t>1.</w:t>
      </w:r>
      <w:r w:rsidR="00245399" w:rsidRPr="009C3701">
        <w:rPr>
          <w:rFonts w:cs="Arial"/>
          <w:szCs w:val="22"/>
        </w:rPr>
        <w:t>2</w:t>
      </w:r>
      <w:r w:rsidR="00F22FD3" w:rsidRPr="00C17A6A">
        <w:rPr>
          <w:rFonts w:cs="Arial"/>
          <w:b/>
          <w:szCs w:val="22"/>
        </w:rPr>
        <w:t xml:space="preserve"> </w:t>
      </w:r>
      <w:r w:rsidR="00F22FD3" w:rsidRPr="002C0FD8">
        <w:rPr>
          <w:rFonts w:cs="Arial"/>
          <w:szCs w:val="22"/>
        </w:rPr>
        <w:t>in</w:t>
      </w:r>
      <w:r w:rsidR="00F22FD3" w:rsidRPr="00C17A6A">
        <w:rPr>
          <w:rFonts w:cs="Arial"/>
          <w:b/>
          <w:szCs w:val="22"/>
        </w:rPr>
        <w:t xml:space="preserve"> </w:t>
      </w:r>
      <w:r w:rsidR="00792D1B">
        <w:rPr>
          <w:rFonts w:cs="Arial"/>
          <w:b/>
          <w:szCs w:val="22"/>
        </w:rPr>
        <w:t>Attachment A</w:t>
      </w:r>
      <w:r w:rsidR="00DF3FF2" w:rsidRPr="00C17A6A">
        <w:rPr>
          <w:rFonts w:cs="Arial"/>
          <w:szCs w:val="22"/>
        </w:rPr>
        <w:t>.</w:t>
      </w:r>
    </w:p>
    <w:p w14:paraId="2385ADCA" w14:textId="5177A607" w:rsidR="00DF3FF2" w:rsidRPr="00C17A6A" w:rsidRDefault="005456CE" w:rsidP="009025D8">
      <w:pPr>
        <w:pStyle w:val="BodyText"/>
        <w:numPr>
          <w:ilvl w:val="2"/>
          <w:numId w:val="36"/>
        </w:numPr>
        <w:spacing w:after="240"/>
        <w:jc w:val="both"/>
        <w:rPr>
          <w:rFonts w:cs="Arial"/>
          <w:szCs w:val="22"/>
        </w:rPr>
      </w:pPr>
      <w:r w:rsidRPr="00C17A6A">
        <w:rPr>
          <w:rFonts w:cs="Arial"/>
          <w:szCs w:val="22"/>
        </w:rPr>
        <w:t xml:space="preserve">The </w:t>
      </w:r>
      <w:r w:rsidR="005103D2">
        <w:rPr>
          <w:rFonts w:cs="Arial"/>
          <w:szCs w:val="22"/>
        </w:rPr>
        <w:t>Fund</w:t>
      </w:r>
      <w:r w:rsidRPr="00C17A6A">
        <w:rPr>
          <w:rFonts w:cs="Arial"/>
          <w:szCs w:val="22"/>
        </w:rPr>
        <w:t xml:space="preserve"> Coordinator </w:t>
      </w:r>
      <w:r w:rsidR="00DF3FF2" w:rsidRPr="00C17A6A">
        <w:rPr>
          <w:rFonts w:cs="Arial"/>
          <w:szCs w:val="22"/>
        </w:rPr>
        <w:t xml:space="preserve">will publish answers to enquiries on the DFAT </w:t>
      </w:r>
      <w:r w:rsidR="001C6493" w:rsidRPr="00C17A6A">
        <w:rPr>
          <w:rFonts w:cs="Arial"/>
          <w:szCs w:val="22"/>
        </w:rPr>
        <w:t xml:space="preserve">Business Opportunities </w:t>
      </w:r>
      <w:r w:rsidR="002C0FD8">
        <w:rPr>
          <w:rFonts w:cs="Arial"/>
          <w:szCs w:val="22"/>
        </w:rPr>
        <w:t xml:space="preserve">and Water for Women </w:t>
      </w:r>
      <w:r w:rsidR="00DF3FF2" w:rsidRPr="00C17A6A">
        <w:rPr>
          <w:rFonts w:cs="Arial"/>
          <w:szCs w:val="22"/>
        </w:rPr>
        <w:t>website</w:t>
      </w:r>
      <w:r w:rsidR="002C0FD8">
        <w:rPr>
          <w:rFonts w:cs="Arial"/>
          <w:szCs w:val="22"/>
        </w:rPr>
        <w:t xml:space="preserve">s (once available), </w:t>
      </w:r>
      <w:r w:rsidR="00DF3FF2" w:rsidRPr="00C17A6A">
        <w:rPr>
          <w:rFonts w:cs="Arial"/>
          <w:szCs w:val="22"/>
        </w:rPr>
        <w:t xml:space="preserve">without identifying the </w:t>
      </w:r>
      <w:r w:rsidR="00250998" w:rsidRPr="00C17A6A">
        <w:rPr>
          <w:rFonts w:cs="Arial"/>
          <w:szCs w:val="22"/>
        </w:rPr>
        <w:t>organisation that</w:t>
      </w:r>
      <w:r w:rsidR="002C0FD8">
        <w:rPr>
          <w:rFonts w:cs="Arial"/>
          <w:szCs w:val="22"/>
        </w:rPr>
        <w:t xml:space="preserve"> submitted the enquiry</w:t>
      </w:r>
      <w:r w:rsidR="00DF3FF2" w:rsidRPr="00C17A6A">
        <w:rPr>
          <w:rFonts w:cs="Arial"/>
          <w:szCs w:val="22"/>
        </w:rPr>
        <w:t>.</w:t>
      </w:r>
    </w:p>
    <w:p w14:paraId="5A68EEEE" w14:textId="31D6242D" w:rsidR="00DF3FF2" w:rsidRPr="00C17A6A" w:rsidRDefault="005456CE" w:rsidP="009025D8">
      <w:pPr>
        <w:pStyle w:val="BodyText"/>
        <w:numPr>
          <w:ilvl w:val="2"/>
          <w:numId w:val="36"/>
        </w:numPr>
        <w:spacing w:after="240"/>
        <w:jc w:val="both"/>
        <w:rPr>
          <w:rFonts w:cs="Arial"/>
          <w:szCs w:val="22"/>
        </w:rPr>
      </w:pPr>
      <w:r w:rsidRPr="00C17A6A">
        <w:rPr>
          <w:rFonts w:cs="Arial"/>
          <w:szCs w:val="22"/>
        </w:rPr>
        <w:t xml:space="preserve">The </w:t>
      </w:r>
      <w:r w:rsidR="005103D2">
        <w:rPr>
          <w:rFonts w:cs="Arial"/>
          <w:szCs w:val="22"/>
        </w:rPr>
        <w:t>Fund</w:t>
      </w:r>
      <w:r w:rsidRPr="00C17A6A">
        <w:rPr>
          <w:rFonts w:cs="Arial"/>
          <w:szCs w:val="22"/>
        </w:rPr>
        <w:t xml:space="preserve"> Coordinator </w:t>
      </w:r>
      <w:r w:rsidR="00DF3FF2" w:rsidRPr="00C17A6A">
        <w:rPr>
          <w:rFonts w:cs="Arial"/>
          <w:szCs w:val="22"/>
        </w:rPr>
        <w:t xml:space="preserve">recommends that, up until the </w:t>
      </w:r>
      <w:r w:rsidR="00250998" w:rsidRPr="00C17A6A">
        <w:rPr>
          <w:rFonts w:cs="Arial"/>
          <w:szCs w:val="22"/>
        </w:rPr>
        <w:t>Closing Time</w:t>
      </w:r>
      <w:r w:rsidR="00DF3FF2" w:rsidRPr="00C17A6A">
        <w:rPr>
          <w:rFonts w:cs="Arial"/>
          <w:szCs w:val="22"/>
        </w:rPr>
        <w:t>, applicants check the website</w:t>
      </w:r>
      <w:r w:rsidR="002C0FD8">
        <w:rPr>
          <w:rFonts w:cs="Arial"/>
          <w:szCs w:val="22"/>
        </w:rPr>
        <w:t>s</w:t>
      </w:r>
      <w:r w:rsidR="00DF3FF2" w:rsidRPr="00C17A6A">
        <w:rPr>
          <w:rFonts w:cs="Arial"/>
          <w:szCs w:val="22"/>
        </w:rPr>
        <w:t xml:space="preserve"> regularly for updates.</w:t>
      </w:r>
    </w:p>
    <w:p w14:paraId="06A3046B" w14:textId="38929865" w:rsidR="00680895" w:rsidRPr="00C17A6A" w:rsidRDefault="00680895" w:rsidP="009025D8">
      <w:pPr>
        <w:pStyle w:val="HRFHeading2Numbered"/>
        <w:numPr>
          <w:ilvl w:val="1"/>
          <w:numId w:val="36"/>
        </w:numPr>
        <w:rPr>
          <w:rFonts w:cs="Arial"/>
        </w:rPr>
      </w:pPr>
      <w:bookmarkStart w:id="25" w:name="_Toc499811535"/>
      <w:bookmarkStart w:id="26" w:name="_Toc501368573"/>
      <w:r w:rsidRPr="00C17A6A">
        <w:rPr>
          <w:rFonts w:cs="Arial"/>
        </w:rPr>
        <w:lastRenderedPageBreak/>
        <w:t>Deadline for proposal submission</w:t>
      </w:r>
      <w:bookmarkEnd w:id="25"/>
      <w:bookmarkEnd w:id="26"/>
    </w:p>
    <w:p w14:paraId="36ED3C30" w14:textId="1E979E4F" w:rsidR="00680895" w:rsidRPr="00AF32DF" w:rsidRDefault="00AF32DF" w:rsidP="00AF32DF">
      <w:pPr>
        <w:spacing w:after="240"/>
        <w:jc w:val="both"/>
        <w:rPr>
          <w:rFonts w:cs="Arial"/>
          <w:szCs w:val="22"/>
        </w:rPr>
      </w:pPr>
      <w:r>
        <w:rPr>
          <w:rFonts w:cs="Arial"/>
          <w:szCs w:val="22"/>
        </w:rPr>
        <w:t>5.3.1</w:t>
      </w:r>
      <w:r>
        <w:rPr>
          <w:rFonts w:cs="Arial"/>
          <w:szCs w:val="22"/>
        </w:rPr>
        <w:tab/>
      </w:r>
      <w:r w:rsidR="00680895" w:rsidRPr="00AF32DF">
        <w:rPr>
          <w:rFonts w:cs="Arial"/>
          <w:szCs w:val="22"/>
        </w:rPr>
        <w:t xml:space="preserve">The deadline for proposal submission is provided in </w:t>
      </w:r>
      <w:r w:rsidR="00245399" w:rsidRPr="00AF32DF">
        <w:rPr>
          <w:rFonts w:cs="Arial"/>
          <w:b/>
          <w:szCs w:val="22"/>
        </w:rPr>
        <w:t xml:space="preserve">Section </w:t>
      </w:r>
      <w:r w:rsidR="00691433" w:rsidRPr="00AF32DF">
        <w:rPr>
          <w:rFonts w:cs="Arial"/>
          <w:b/>
          <w:szCs w:val="22"/>
        </w:rPr>
        <w:t>1.</w:t>
      </w:r>
      <w:r w:rsidR="00245399" w:rsidRPr="00AF32DF">
        <w:rPr>
          <w:rFonts w:cs="Arial"/>
          <w:b/>
          <w:szCs w:val="22"/>
        </w:rPr>
        <w:t xml:space="preserve">2, </w:t>
      </w:r>
      <w:r w:rsidR="00792D1B" w:rsidRPr="00AF32DF">
        <w:rPr>
          <w:rFonts w:cs="Arial"/>
          <w:b/>
          <w:szCs w:val="22"/>
        </w:rPr>
        <w:t>Attachment A</w:t>
      </w:r>
      <w:r w:rsidR="00691433" w:rsidRPr="00AF32DF">
        <w:rPr>
          <w:rFonts w:cs="Arial"/>
          <w:szCs w:val="22"/>
        </w:rPr>
        <w:t xml:space="preserve"> </w:t>
      </w:r>
      <w:r w:rsidR="00680895" w:rsidRPr="00AF32DF">
        <w:rPr>
          <w:rFonts w:cs="Arial"/>
          <w:szCs w:val="22"/>
        </w:rPr>
        <w:t>(Closing Time). Proposals submitted after this time will not be evaluated.</w:t>
      </w:r>
    </w:p>
    <w:p w14:paraId="462AC392" w14:textId="096123D8" w:rsidR="009A06D6" w:rsidRPr="00AF32DF" w:rsidRDefault="009A06D6" w:rsidP="009025D8">
      <w:pPr>
        <w:pStyle w:val="ListParagraph"/>
        <w:numPr>
          <w:ilvl w:val="2"/>
          <w:numId w:val="36"/>
        </w:numPr>
        <w:spacing w:after="240"/>
        <w:jc w:val="both"/>
        <w:rPr>
          <w:rFonts w:cs="Arial"/>
          <w:szCs w:val="22"/>
        </w:rPr>
      </w:pPr>
      <w:r w:rsidRPr="00AF32DF">
        <w:rPr>
          <w:rFonts w:cs="Arial"/>
          <w:szCs w:val="22"/>
        </w:rPr>
        <w:t>Assessment will be a one-step process, so a full proposal must be submitted for assessment.</w:t>
      </w:r>
    </w:p>
    <w:p w14:paraId="719D927A" w14:textId="4F30D431" w:rsidR="00E52893" w:rsidRPr="00A96370" w:rsidRDefault="00E52893" w:rsidP="009025D8">
      <w:pPr>
        <w:pStyle w:val="HRFHeading2Numbered"/>
        <w:numPr>
          <w:ilvl w:val="1"/>
          <w:numId w:val="36"/>
        </w:numPr>
        <w:rPr>
          <w:rFonts w:cs="Arial"/>
        </w:rPr>
      </w:pPr>
      <w:bookmarkStart w:id="27" w:name="AnnexBS4d"/>
      <w:bookmarkStart w:id="28" w:name="_Toc499811536"/>
      <w:bookmarkStart w:id="29" w:name="_Toc501368574"/>
      <w:bookmarkEnd w:id="27"/>
      <w:r w:rsidRPr="00A96370">
        <w:rPr>
          <w:rFonts w:cs="Arial"/>
        </w:rPr>
        <w:t>Conformance check</w:t>
      </w:r>
      <w:bookmarkEnd w:id="28"/>
      <w:bookmarkEnd w:id="29"/>
      <w:r w:rsidRPr="00A96370">
        <w:rPr>
          <w:rFonts w:cs="Arial"/>
        </w:rPr>
        <w:t xml:space="preserve"> </w:t>
      </w:r>
    </w:p>
    <w:p w14:paraId="45093560" w14:textId="3A2B22F8" w:rsidR="003A13F9" w:rsidRPr="00AF32DF" w:rsidRDefault="00AF32DF" w:rsidP="00AF32DF">
      <w:pPr>
        <w:spacing w:after="240"/>
        <w:ind w:left="709" w:hanging="709"/>
        <w:jc w:val="both"/>
        <w:rPr>
          <w:rFonts w:cs="Arial"/>
          <w:szCs w:val="22"/>
        </w:rPr>
      </w:pPr>
      <w:r>
        <w:rPr>
          <w:rFonts w:cs="Arial"/>
          <w:szCs w:val="22"/>
        </w:rPr>
        <w:t>5.4.1</w:t>
      </w:r>
      <w:r>
        <w:rPr>
          <w:rFonts w:cs="Arial"/>
          <w:szCs w:val="22"/>
        </w:rPr>
        <w:tab/>
      </w:r>
      <w:r w:rsidR="00001530" w:rsidRPr="00AF32DF">
        <w:rPr>
          <w:rFonts w:cs="Arial"/>
          <w:szCs w:val="22"/>
        </w:rPr>
        <w:t xml:space="preserve">The Fund </w:t>
      </w:r>
      <w:r w:rsidR="00A569A7" w:rsidRPr="00AF32DF">
        <w:rPr>
          <w:rFonts w:cs="Arial"/>
          <w:szCs w:val="22"/>
        </w:rPr>
        <w:t>Coordinator</w:t>
      </w:r>
      <w:r w:rsidR="00001530" w:rsidRPr="00AF32DF">
        <w:rPr>
          <w:rFonts w:cs="Arial"/>
          <w:szCs w:val="22"/>
        </w:rPr>
        <w:t xml:space="preserve">, and </w:t>
      </w:r>
      <w:r w:rsidR="00A569A7" w:rsidRPr="00AF32DF">
        <w:rPr>
          <w:rFonts w:cs="Arial"/>
          <w:szCs w:val="22"/>
        </w:rPr>
        <w:t>DFAT</w:t>
      </w:r>
      <w:r w:rsidR="00001530" w:rsidRPr="00AF32DF">
        <w:rPr>
          <w:rFonts w:cs="Arial"/>
          <w:szCs w:val="22"/>
        </w:rPr>
        <w:t xml:space="preserve"> where relevant</w:t>
      </w:r>
      <w:r w:rsidR="00D06A7D" w:rsidRPr="00AF32DF">
        <w:rPr>
          <w:rFonts w:cs="Arial"/>
          <w:szCs w:val="22"/>
        </w:rPr>
        <w:t>,</w:t>
      </w:r>
      <w:r w:rsidR="00001530" w:rsidRPr="00AF32DF">
        <w:rPr>
          <w:rFonts w:cs="Arial"/>
          <w:szCs w:val="22"/>
        </w:rPr>
        <w:t xml:space="preserve"> </w:t>
      </w:r>
      <w:r w:rsidR="00FD78BD" w:rsidRPr="00AF32DF">
        <w:rPr>
          <w:rFonts w:cs="Arial"/>
          <w:szCs w:val="22"/>
        </w:rPr>
        <w:t xml:space="preserve">will check that all </w:t>
      </w:r>
      <w:r w:rsidR="008730FD" w:rsidRPr="00AF32DF">
        <w:rPr>
          <w:rFonts w:cs="Arial"/>
          <w:szCs w:val="22"/>
        </w:rPr>
        <w:t>applications</w:t>
      </w:r>
      <w:r w:rsidR="00FD78BD" w:rsidRPr="00AF32DF">
        <w:rPr>
          <w:rFonts w:cs="Arial"/>
          <w:szCs w:val="22"/>
        </w:rPr>
        <w:t xml:space="preserve"> received by the deadline are conforming bids. The </w:t>
      </w:r>
      <w:r w:rsidR="00001530" w:rsidRPr="00AF32DF">
        <w:rPr>
          <w:rFonts w:cs="Arial"/>
          <w:szCs w:val="22"/>
        </w:rPr>
        <w:t xml:space="preserve">Fund Coordinator </w:t>
      </w:r>
      <w:r w:rsidR="00FD78BD" w:rsidRPr="00AF32DF">
        <w:rPr>
          <w:rFonts w:cs="Arial"/>
          <w:szCs w:val="22"/>
        </w:rPr>
        <w:t xml:space="preserve">will </w:t>
      </w:r>
      <w:r w:rsidR="003A13F9" w:rsidRPr="00AF32DF">
        <w:rPr>
          <w:rFonts w:cs="Arial"/>
          <w:szCs w:val="22"/>
        </w:rPr>
        <w:t xml:space="preserve">ensure the organisation and proposed project meet the eligibility criteria required and detailed in </w:t>
      </w:r>
      <w:r w:rsidR="003A13F9" w:rsidRPr="00AF32DF">
        <w:rPr>
          <w:rFonts w:cs="Arial"/>
          <w:b/>
          <w:szCs w:val="22"/>
        </w:rPr>
        <w:t>Section 3</w:t>
      </w:r>
      <w:r w:rsidR="003A13F9" w:rsidRPr="00AF32DF">
        <w:rPr>
          <w:rFonts w:cs="Arial"/>
          <w:szCs w:val="22"/>
        </w:rPr>
        <w:t xml:space="preserve">. </w:t>
      </w:r>
      <w:r w:rsidR="009E1E1B" w:rsidRPr="00AF32DF">
        <w:rPr>
          <w:rFonts w:cs="Arial"/>
          <w:szCs w:val="22"/>
        </w:rPr>
        <w:t xml:space="preserve"> If an application is ineligible or incomplete, it will not be considered.  </w:t>
      </w:r>
      <w:r w:rsidR="003A13F9" w:rsidRPr="00AF32DF">
        <w:rPr>
          <w:rFonts w:cs="Arial"/>
          <w:szCs w:val="22"/>
        </w:rPr>
        <w:t xml:space="preserve">At </w:t>
      </w:r>
      <w:r w:rsidR="009A06D6" w:rsidRPr="00AF32DF">
        <w:rPr>
          <w:rFonts w:cs="Arial"/>
          <w:szCs w:val="22"/>
        </w:rPr>
        <w:t>the</w:t>
      </w:r>
      <w:r w:rsidR="003A13F9" w:rsidRPr="00AF32DF">
        <w:rPr>
          <w:rFonts w:cs="Arial"/>
          <w:szCs w:val="22"/>
        </w:rPr>
        <w:t xml:space="preserve"> sole discretion</w:t>
      </w:r>
      <w:r w:rsidR="009A06D6" w:rsidRPr="00AF32DF">
        <w:rPr>
          <w:rFonts w:cs="Arial"/>
          <w:szCs w:val="22"/>
        </w:rPr>
        <w:t xml:space="preserve"> of the </w:t>
      </w:r>
      <w:r w:rsidR="00001530" w:rsidRPr="00AF32DF">
        <w:rPr>
          <w:rFonts w:cs="Arial"/>
          <w:szCs w:val="22"/>
        </w:rPr>
        <w:t>Fund Coordinator, and DFAT where relevant</w:t>
      </w:r>
      <w:r w:rsidR="003A13F9" w:rsidRPr="00AF32DF">
        <w:rPr>
          <w:rFonts w:cs="Arial"/>
          <w:szCs w:val="22"/>
        </w:rPr>
        <w:t xml:space="preserve">, those proposals deemed nonconforming will be excluded, and those applicants will be advised at this stage. </w:t>
      </w:r>
    </w:p>
    <w:p w14:paraId="0D5182D0" w14:textId="575FECB2" w:rsidR="009A06D6" w:rsidRPr="00A96370" w:rsidRDefault="009A06D6" w:rsidP="009025D8">
      <w:pPr>
        <w:pStyle w:val="HRFHeading2Numbered"/>
        <w:numPr>
          <w:ilvl w:val="1"/>
          <w:numId w:val="36"/>
        </w:numPr>
        <w:rPr>
          <w:rFonts w:cs="Arial"/>
        </w:rPr>
      </w:pPr>
      <w:bookmarkStart w:id="30" w:name="_Toc499811537"/>
      <w:bookmarkStart w:id="31" w:name="_Toc501368575"/>
      <w:r w:rsidRPr="00A96370">
        <w:rPr>
          <w:rFonts w:cs="Arial"/>
        </w:rPr>
        <w:t>Assessment and Past Performance Information</w:t>
      </w:r>
      <w:bookmarkEnd w:id="30"/>
      <w:bookmarkEnd w:id="31"/>
    </w:p>
    <w:p w14:paraId="0B141E5D" w14:textId="0C64D67D" w:rsidR="009A06D6" w:rsidRPr="00AF32DF" w:rsidRDefault="00AF32DF" w:rsidP="00AF32DF">
      <w:pPr>
        <w:spacing w:after="240"/>
        <w:ind w:left="709" w:hanging="709"/>
        <w:jc w:val="both"/>
        <w:rPr>
          <w:rFonts w:cs="Arial"/>
          <w:szCs w:val="22"/>
        </w:rPr>
      </w:pPr>
      <w:r>
        <w:rPr>
          <w:rFonts w:cs="Arial"/>
          <w:szCs w:val="22"/>
        </w:rPr>
        <w:t>5.5.1</w:t>
      </w:r>
      <w:r>
        <w:rPr>
          <w:rFonts w:cs="Arial"/>
          <w:szCs w:val="22"/>
        </w:rPr>
        <w:tab/>
      </w:r>
      <w:r w:rsidR="009A06D6" w:rsidRPr="00AF32DF">
        <w:rPr>
          <w:rFonts w:cs="Arial"/>
          <w:szCs w:val="22"/>
        </w:rPr>
        <w:t xml:space="preserve">Conforming proposals will be assessed by </w:t>
      </w:r>
      <w:r w:rsidR="00001530" w:rsidRPr="00AF32DF">
        <w:rPr>
          <w:rFonts w:cs="Arial"/>
          <w:szCs w:val="22"/>
        </w:rPr>
        <w:t>a</w:t>
      </w:r>
      <w:r w:rsidR="009A06D6" w:rsidRPr="00AF32DF">
        <w:rPr>
          <w:rFonts w:cs="Arial"/>
          <w:szCs w:val="22"/>
        </w:rPr>
        <w:t xml:space="preserve"> </w:t>
      </w:r>
      <w:r w:rsidR="00001530" w:rsidRPr="009C3701">
        <w:rPr>
          <w:rFonts w:cs="Arial"/>
          <w:szCs w:val="22"/>
        </w:rPr>
        <w:t xml:space="preserve">Research Selection </w:t>
      </w:r>
      <w:r w:rsidR="006170A5" w:rsidRPr="009C3701">
        <w:rPr>
          <w:rFonts w:cs="Arial"/>
          <w:szCs w:val="22"/>
        </w:rPr>
        <w:t>Committee</w:t>
      </w:r>
      <w:r w:rsidR="00A569A7" w:rsidRPr="00AF32DF">
        <w:rPr>
          <w:rFonts w:cs="Arial"/>
          <w:szCs w:val="22"/>
        </w:rPr>
        <w:t xml:space="preserve"> </w:t>
      </w:r>
      <w:r w:rsidR="00001530" w:rsidRPr="00AF32DF">
        <w:rPr>
          <w:rFonts w:cs="Arial"/>
          <w:szCs w:val="22"/>
        </w:rPr>
        <w:t xml:space="preserve">(RS Committee) </w:t>
      </w:r>
      <w:r w:rsidR="009A06D6" w:rsidRPr="00AF32DF">
        <w:rPr>
          <w:rFonts w:cs="Arial"/>
          <w:szCs w:val="22"/>
        </w:rPr>
        <w:t>proposed by the Fund Coordinator and endorsed by DFAT</w:t>
      </w:r>
      <w:r w:rsidR="00001530" w:rsidRPr="00AF32DF">
        <w:rPr>
          <w:rFonts w:cs="Arial"/>
          <w:szCs w:val="22"/>
        </w:rPr>
        <w:t>, against the objectives</w:t>
      </w:r>
      <w:r w:rsidR="009A06D6" w:rsidRPr="00AF32DF">
        <w:rPr>
          <w:rFonts w:cs="Arial"/>
          <w:szCs w:val="22"/>
        </w:rPr>
        <w:t xml:space="preserve"> </w:t>
      </w:r>
      <w:r w:rsidR="00001530" w:rsidRPr="00AF32DF">
        <w:rPr>
          <w:rFonts w:cs="Arial"/>
          <w:szCs w:val="22"/>
        </w:rPr>
        <w:t xml:space="preserve">and themes </w:t>
      </w:r>
      <w:r w:rsidR="009A06D6" w:rsidRPr="00AF32DF">
        <w:rPr>
          <w:rFonts w:cs="Arial"/>
          <w:szCs w:val="22"/>
        </w:rPr>
        <w:t xml:space="preserve">described </w:t>
      </w:r>
      <w:r w:rsidR="00001530" w:rsidRPr="00AF32DF">
        <w:rPr>
          <w:rFonts w:cs="Arial"/>
          <w:szCs w:val="22"/>
        </w:rPr>
        <w:t>in Section 2 and the selection criteria outlined in Section 6.2</w:t>
      </w:r>
      <w:r w:rsidR="009A06D6" w:rsidRPr="00AF32DF">
        <w:rPr>
          <w:rFonts w:cs="Arial"/>
          <w:szCs w:val="22"/>
        </w:rPr>
        <w:t>.</w:t>
      </w:r>
      <w:r w:rsidR="00D06A7D" w:rsidRPr="00AF32DF">
        <w:rPr>
          <w:rFonts w:cs="Arial"/>
          <w:szCs w:val="22"/>
        </w:rPr>
        <w:t xml:space="preserve">  Details of the RS Committee are described in Section 6.1.</w:t>
      </w:r>
    </w:p>
    <w:p w14:paraId="048309A0" w14:textId="2135F22A" w:rsidR="009A06D6" w:rsidRPr="00AF32DF" w:rsidRDefault="009C3701" w:rsidP="00AF32DF">
      <w:pPr>
        <w:spacing w:after="240"/>
        <w:ind w:left="709" w:hanging="709"/>
        <w:jc w:val="both"/>
        <w:rPr>
          <w:rFonts w:cs="Arial"/>
          <w:szCs w:val="22"/>
        </w:rPr>
      </w:pPr>
      <w:r>
        <w:rPr>
          <w:rFonts w:cs="Arial"/>
          <w:szCs w:val="22"/>
        </w:rPr>
        <w:t>5.5</w:t>
      </w:r>
      <w:r w:rsidR="00AF32DF">
        <w:rPr>
          <w:rFonts w:cs="Arial"/>
          <w:szCs w:val="22"/>
        </w:rPr>
        <w:t>.2</w:t>
      </w:r>
      <w:r w:rsidR="00AF32DF">
        <w:rPr>
          <w:rFonts w:cs="Arial"/>
          <w:szCs w:val="22"/>
        </w:rPr>
        <w:tab/>
      </w:r>
      <w:r w:rsidR="009A06D6" w:rsidRPr="00AF32DF">
        <w:rPr>
          <w:rFonts w:cs="Arial"/>
          <w:szCs w:val="22"/>
        </w:rPr>
        <w:t xml:space="preserve">The </w:t>
      </w:r>
      <w:r w:rsidR="00001530" w:rsidRPr="00AF32DF">
        <w:rPr>
          <w:rFonts w:cs="Arial"/>
          <w:szCs w:val="22"/>
        </w:rPr>
        <w:t xml:space="preserve">evaluation of applications by the </w:t>
      </w:r>
      <w:r w:rsidR="00A569A7" w:rsidRPr="00AF32DF">
        <w:rPr>
          <w:rFonts w:cs="Arial"/>
          <w:szCs w:val="22"/>
        </w:rPr>
        <w:t xml:space="preserve">RS </w:t>
      </w:r>
      <w:r w:rsidR="006170A5" w:rsidRPr="00AF32DF">
        <w:rPr>
          <w:rFonts w:cs="Arial"/>
          <w:szCs w:val="22"/>
        </w:rPr>
        <w:t>Committee</w:t>
      </w:r>
      <w:r w:rsidR="009A06D6" w:rsidRPr="00AF32DF">
        <w:rPr>
          <w:rFonts w:cs="Arial"/>
          <w:szCs w:val="22"/>
        </w:rPr>
        <w:t xml:space="preserve"> is conducted on a confidential basis, and </w:t>
      </w:r>
      <w:r w:rsidR="00C86263" w:rsidRPr="00AF32DF">
        <w:rPr>
          <w:rFonts w:cs="Arial"/>
          <w:szCs w:val="22"/>
        </w:rPr>
        <w:t xml:space="preserve">RS </w:t>
      </w:r>
      <w:r w:rsidR="006170A5" w:rsidRPr="00AF32DF">
        <w:rPr>
          <w:rFonts w:cs="Arial"/>
          <w:szCs w:val="22"/>
        </w:rPr>
        <w:t>Committee</w:t>
      </w:r>
      <w:r w:rsidR="009A06D6" w:rsidRPr="00AF32DF">
        <w:rPr>
          <w:rFonts w:cs="Arial"/>
          <w:szCs w:val="22"/>
        </w:rPr>
        <w:t xml:space="preserve"> members must not discuss matters relating to the assessment of any proposal with any external party. Applicants must not seek contact with any members of the </w:t>
      </w:r>
      <w:r w:rsidR="00C86263" w:rsidRPr="00AF32DF">
        <w:rPr>
          <w:rFonts w:cs="Arial"/>
          <w:szCs w:val="22"/>
        </w:rPr>
        <w:t xml:space="preserve">RS </w:t>
      </w:r>
      <w:r w:rsidR="006170A5" w:rsidRPr="00AF32DF">
        <w:rPr>
          <w:rFonts w:cs="Arial"/>
          <w:szCs w:val="22"/>
        </w:rPr>
        <w:t>Committee</w:t>
      </w:r>
      <w:r w:rsidR="009A06D6" w:rsidRPr="00AF32DF">
        <w:rPr>
          <w:rFonts w:cs="Arial"/>
          <w:szCs w:val="22"/>
        </w:rPr>
        <w:t>, and any such contact will be considered a breach of confidentiality</w:t>
      </w:r>
      <w:r w:rsidR="00FD78BD" w:rsidRPr="00AF32DF">
        <w:rPr>
          <w:rFonts w:cs="Arial"/>
          <w:szCs w:val="22"/>
        </w:rPr>
        <w:t xml:space="preserve">, potentially resulting </w:t>
      </w:r>
      <w:r w:rsidR="009A06D6" w:rsidRPr="00AF32DF">
        <w:rPr>
          <w:rFonts w:cs="Arial"/>
          <w:szCs w:val="22"/>
        </w:rPr>
        <w:t>in the proposal of the applicant concerned</w:t>
      </w:r>
      <w:r w:rsidR="00FD78BD" w:rsidRPr="00AF32DF">
        <w:rPr>
          <w:rFonts w:cs="Arial"/>
          <w:szCs w:val="22"/>
        </w:rPr>
        <w:t>,</w:t>
      </w:r>
      <w:r w:rsidR="009A06D6" w:rsidRPr="00AF32DF">
        <w:rPr>
          <w:rFonts w:cs="Arial"/>
          <w:szCs w:val="22"/>
        </w:rPr>
        <w:t xml:space="preserve"> being rejected. </w:t>
      </w:r>
    </w:p>
    <w:p w14:paraId="3214E531" w14:textId="44BA33A3" w:rsidR="009A06D6" w:rsidRPr="009C3701" w:rsidRDefault="009A06D6" w:rsidP="009025D8">
      <w:pPr>
        <w:pStyle w:val="ListParagraph"/>
        <w:numPr>
          <w:ilvl w:val="2"/>
          <w:numId w:val="42"/>
        </w:numPr>
        <w:spacing w:after="240"/>
        <w:jc w:val="both"/>
        <w:rPr>
          <w:rFonts w:cs="Arial"/>
          <w:szCs w:val="22"/>
        </w:rPr>
      </w:pPr>
      <w:r w:rsidRPr="009C3701">
        <w:rPr>
          <w:rFonts w:cs="Arial"/>
          <w:szCs w:val="22"/>
        </w:rPr>
        <w:t xml:space="preserve">In making its assessment of a proposal, the </w:t>
      </w:r>
      <w:r w:rsidR="00C86263" w:rsidRPr="009C3701">
        <w:rPr>
          <w:rFonts w:cs="Arial"/>
          <w:szCs w:val="22"/>
        </w:rPr>
        <w:t xml:space="preserve">RS </w:t>
      </w:r>
      <w:r w:rsidR="006170A5" w:rsidRPr="009C3701">
        <w:rPr>
          <w:rFonts w:cs="Arial"/>
          <w:szCs w:val="22"/>
        </w:rPr>
        <w:t>Committee</w:t>
      </w:r>
      <w:r w:rsidRPr="009C3701">
        <w:rPr>
          <w:rFonts w:cs="Arial"/>
          <w:szCs w:val="22"/>
        </w:rPr>
        <w:t xml:space="preserve"> may </w:t>
      </w:r>
      <w:r w:rsidR="00FD78BD" w:rsidRPr="009C3701">
        <w:rPr>
          <w:rFonts w:cs="Arial"/>
          <w:szCs w:val="22"/>
        </w:rPr>
        <w:t>take into consideration</w:t>
      </w:r>
      <w:r w:rsidRPr="009C3701">
        <w:rPr>
          <w:rFonts w:cs="Arial"/>
          <w:szCs w:val="22"/>
        </w:rPr>
        <w:t xml:space="preserve"> other factors relevant to the suitability, capacity and qualifications of an applicant organisation including but not limited to:</w:t>
      </w:r>
    </w:p>
    <w:p w14:paraId="66A946C4" w14:textId="08692A5E" w:rsidR="009A06D6" w:rsidRPr="00A96370" w:rsidRDefault="009A06D6" w:rsidP="00AF32DF">
      <w:pPr>
        <w:numPr>
          <w:ilvl w:val="0"/>
          <w:numId w:val="13"/>
        </w:numPr>
        <w:spacing w:line="276" w:lineRule="auto"/>
        <w:contextualSpacing/>
        <w:rPr>
          <w:rFonts w:cs="Arial"/>
          <w:szCs w:val="22"/>
        </w:rPr>
      </w:pPr>
      <w:r w:rsidRPr="00A96370">
        <w:rPr>
          <w:rFonts w:cs="Arial"/>
          <w:szCs w:val="22"/>
        </w:rPr>
        <w:t xml:space="preserve">checking </w:t>
      </w:r>
      <w:r w:rsidR="00FD78BD" w:rsidRPr="00A96370">
        <w:rPr>
          <w:rFonts w:cs="Arial"/>
          <w:szCs w:val="22"/>
        </w:rPr>
        <w:t xml:space="preserve">the accuracy of information and quality of previous work performed including the resourcing of previous work </w:t>
      </w:r>
      <w:r w:rsidRPr="00A96370">
        <w:rPr>
          <w:rFonts w:cs="Arial"/>
          <w:szCs w:val="22"/>
        </w:rPr>
        <w:t xml:space="preserve">with nominated referees and with other persons or </w:t>
      </w:r>
      <w:r w:rsidR="0097476F" w:rsidRPr="00A96370">
        <w:rPr>
          <w:rFonts w:cs="Arial"/>
          <w:szCs w:val="22"/>
        </w:rPr>
        <w:t>organisations</w:t>
      </w:r>
      <w:r w:rsidR="00001530">
        <w:rPr>
          <w:rFonts w:cs="Arial"/>
          <w:szCs w:val="22"/>
        </w:rPr>
        <w:t>.  This may also include DFAT Partner Performance Assessments (PPAs)</w:t>
      </w:r>
      <w:r w:rsidRPr="00A96370">
        <w:rPr>
          <w:rFonts w:cs="Arial"/>
          <w:szCs w:val="22"/>
        </w:rPr>
        <w:t xml:space="preserve">; </w:t>
      </w:r>
    </w:p>
    <w:p w14:paraId="070CAF5D" w14:textId="77777777" w:rsidR="009A06D6" w:rsidRPr="00A96370" w:rsidRDefault="009A06D6" w:rsidP="00AF32DF">
      <w:pPr>
        <w:numPr>
          <w:ilvl w:val="0"/>
          <w:numId w:val="13"/>
        </w:numPr>
        <w:spacing w:line="276" w:lineRule="auto"/>
        <w:contextualSpacing/>
        <w:rPr>
          <w:rFonts w:cs="Arial"/>
          <w:szCs w:val="22"/>
        </w:rPr>
      </w:pPr>
      <w:r w:rsidRPr="00A96370">
        <w:rPr>
          <w:rFonts w:cs="Arial"/>
          <w:szCs w:val="22"/>
        </w:rPr>
        <w:t>interviewing the Applicant; and</w:t>
      </w:r>
    </w:p>
    <w:p w14:paraId="0CB03451" w14:textId="0603D2E4" w:rsidR="009A06D6" w:rsidRPr="00A96370" w:rsidRDefault="00FD78BD" w:rsidP="00AF32DF">
      <w:pPr>
        <w:numPr>
          <w:ilvl w:val="0"/>
          <w:numId w:val="13"/>
        </w:numPr>
        <w:spacing w:line="276" w:lineRule="auto"/>
        <w:contextualSpacing/>
        <w:rPr>
          <w:rFonts w:cs="Arial"/>
          <w:szCs w:val="22"/>
        </w:rPr>
      </w:pPr>
      <w:r>
        <w:rPr>
          <w:rFonts w:cs="Arial"/>
          <w:szCs w:val="22"/>
        </w:rPr>
        <w:t xml:space="preserve">obtaining </w:t>
      </w:r>
      <w:r w:rsidR="009A06D6" w:rsidRPr="00A96370">
        <w:rPr>
          <w:rFonts w:cs="Arial"/>
          <w:szCs w:val="22"/>
        </w:rPr>
        <w:t xml:space="preserve">information from any legitimate, verifiable source, which is relevant to the capacity of the applicants. </w:t>
      </w:r>
    </w:p>
    <w:p w14:paraId="5ED3BD5F" w14:textId="77777777" w:rsidR="009A06D6" w:rsidRPr="00A96370" w:rsidRDefault="009A06D6" w:rsidP="009A06D6">
      <w:pPr>
        <w:spacing w:before="240"/>
        <w:ind w:left="993"/>
        <w:contextualSpacing/>
        <w:rPr>
          <w:rFonts w:cs="Arial"/>
          <w:szCs w:val="22"/>
        </w:rPr>
      </w:pPr>
    </w:p>
    <w:p w14:paraId="7C14DD52" w14:textId="7382A642" w:rsidR="009A06D6" w:rsidRPr="009C3701" w:rsidRDefault="009A06D6" w:rsidP="009025D8">
      <w:pPr>
        <w:pStyle w:val="ListParagraph"/>
        <w:numPr>
          <w:ilvl w:val="2"/>
          <w:numId w:val="42"/>
        </w:numPr>
        <w:spacing w:after="240"/>
        <w:jc w:val="both"/>
        <w:rPr>
          <w:rFonts w:cs="Arial"/>
          <w:szCs w:val="22"/>
        </w:rPr>
      </w:pPr>
      <w:r w:rsidRPr="009C3701">
        <w:rPr>
          <w:rFonts w:cs="Arial"/>
          <w:szCs w:val="22"/>
        </w:rPr>
        <w:t xml:space="preserve">Previous performance information may only be provided to </w:t>
      </w:r>
      <w:r w:rsidR="00C86263" w:rsidRPr="009C3701">
        <w:rPr>
          <w:rFonts w:cs="Arial"/>
          <w:szCs w:val="22"/>
        </w:rPr>
        <w:t xml:space="preserve">RS </w:t>
      </w:r>
      <w:r w:rsidR="006170A5" w:rsidRPr="009C3701">
        <w:rPr>
          <w:rFonts w:cs="Arial"/>
          <w:szCs w:val="22"/>
        </w:rPr>
        <w:t>Committee</w:t>
      </w:r>
      <w:r w:rsidRPr="009C3701">
        <w:rPr>
          <w:rFonts w:cs="Arial"/>
          <w:szCs w:val="22"/>
        </w:rPr>
        <w:t xml:space="preserve"> members where it is considered relevant. </w:t>
      </w:r>
      <w:r w:rsidR="00C86263" w:rsidRPr="009C3701">
        <w:rPr>
          <w:rFonts w:cs="Arial"/>
          <w:szCs w:val="22"/>
        </w:rPr>
        <w:t xml:space="preserve">RS </w:t>
      </w:r>
      <w:r w:rsidR="006170A5" w:rsidRPr="009C3701">
        <w:rPr>
          <w:rFonts w:cs="Arial"/>
          <w:szCs w:val="22"/>
        </w:rPr>
        <w:t>Committee</w:t>
      </w:r>
      <w:r w:rsidRPr="009C3701">
        <w:rPr>
          <w:rFonts w:cs="Arial"/>
          <w:szCs w:val="22"/>
        </w:rPr>
        <w:t xml:space="preserve"> members may not introduce irrelevant issues or hearsay into the assessment or base their assessment on information that is hearsay and cannot be substantiated. </w:t>
      </w:r>
    </w:p>
    <w:p w14:paraId="477B7DA3" w14:textId="2E97B144" w:rsidR="00E52893" w:rsidRPr="00A96370" w:rsidRDefault="00E52893" w:rsidP="009025D8">
      <w:pPr>
        <w:pStyle w:val="HRFHeading2Numbered"/>
        <w:numPr>
          <w:ilvl w:val="1"/>
          <w:numId w:val="42"/>
        </w:numPr>
        <w:rPr>
          <w:rFonts w:cs="Arial"/>
        </w:rPr>
      </w:pPr>
      <w:bookmarkStart w:id="32" w:name="_Toc499811538"/>
      <w:r w:rsidRPr="00A96370">
        <w:rPr>
          <w:rFonts w:cs="Arial"/>
        </w:rPr>
        <w:tab/>
      </w:r>
      <w:bookmarkStart w:id="33" w:name="_Toc501368576"/>
      <w:r w:rsidRPr="00A96370">
        <w:rPr>
          <w:rFonts w:cs="Arial"/>
        </w:rPr>
        <w:t>Debriefing of applicants</w:t>
      </w:r>
      <w:bookmarkEnd w:id="32"/>
      <w:bookmarkEnd w:id="33"/>
      <w:r w:rsidRPr="00A96370">
        <w:rPr>
          <w:rFonts w:cs="Arial"/>
        </w:rPr>
        <w:t xml:space="preserve"> </w:t>
      </w:r>
    </w:p>
    <w:p w14:paraId="678FB0F3" w14:textId="2F8FC669" w:rsidR="00E52893" w:rsidRPr="00AF32DF" w:rsidRDefault="00AF32DF" w:rsidP="00AF32DF">
      <w:pPr>
        <w:spacing w:after="240"/>
        <w:ind w:left="709" w:hanging="709"/>
        <w:jc w:val="both"/>
        <w:rPr>
          <w:rFonts w:cs="Arial"/>
          <w:szCs w:val="22"/>
        </w:rPr>
      </w:pPr>
      <w:r>
        <w:rPr>
          <w:rFonts w:cs="Arial"/>
          <w:szCs w:val="22"/>
        </w:rPr>
        <w:t>5.6.1</w:t>
      </w:r>
      <w:r>
        <w:rPr>
          <w:rFonts w:cs="Arial"/>
          <w:szCs w:val="22"/>
        </w:rPr>
        <w:tab/>
      </w:r>
      <w:r w:rsidR="00E52893" w:rsidRPr="00AF32DF">
        <w:rPr>
          <w:rFonts w:cs="Arial"/>
          <w:szCs w:val="22"/>
        </w:rPr>
        <w:t>Applicants are entitled</w:t>
      </w:r>
      <w:r w:rsidR="00001530" w:rsidRPr="00AF32DF">
        <w:rPr>
          <w:rFonts w:cs="Arial"/>
          <w:szCs w:val="22"/>
        </w:rPr>
        <w:t xml:space="preserve"> to request a written debrief</w:t>
      </w:r>
      <w:r w:rsidR="00E52893" w:rsidRPr="00AF32DF">
        <w:rPr>
          <w:rFonts w:cs="Arial"/>
          <w:szCs w:val="22"/>
        </w:rPr>
        <w:t xml:space="preserve"> on the results of the assessment of their proposals </w:t>
      </w:r>
      <w:r w:rsidR="0070735B" w:rsidRPr="00AF32DF">
        <w:rPr>
          <w:rFonts w:cs="Arial"/>
          <w:szCs w:val="22"/>
        </w:rPr>
        <w:t>from the Fund Coordinator</w:t>
      </w:r>
      <w:r w:rsidR="008D4CAC" w:rsidRPr="00AF32DF">
        <w:rPr>
          <w:rFonts w:cs="Arial"/>
          <w:szCs w:val="22"/>
        </w:rPr>
        <w:t xml:space="preserve"> </w:t>
      </w:r>
      <w:r w:rsidR="00E52893" w:rsidRPr="00AF32DF">
        <w:rPr>
          <w:rFonts w:cs="Arial"/>
          <w:szCs w:val="22"/>
        </w:rPr>
        <w:t xml:space="preserve">once </w:t>
      </w:r>
      <w:r w:rsidR="00C207D4" w:rsidRPr="00AF32DF">
        <w:rPr>
          <w:rFonts w:cs="Arial"/>
          <w:szCs w:val="22"/>
        </w:rPr>
        <w:t xml:space="preserve">applicants have been formally notified </w:t>
      </w:r>
      <w:r w:rsidR="00C207D4" w:rsidRPr="00AF32DF">
        <w:rPr>
          <w:rFonts w:cs="Arial"/>
          <w:szCs w:val="22"/>
        </w:rPr>
        <w:lastRenderedPageBreak/>
        <w:t>of the grant process outcome</w:t>
      </w:r>
      <w:r w:rsidR="00001530" w:rsidRPr="00AF32DF">
        <w:rPr>
          <w:rFonts w:cs="Arial"/>
          <w:szCs w:val="22"/>
        </w:rPr>
        <w:t>. This debrief</w:t>
      </w:r>
      <w:r w:rsidR="00E52893" w:rsidRPr="00AF32DF">
        <w:rPr>
          <w:rFonts w:cs="Arial"/>
          <w:szCs w:val="22"/>
        </w:rPr>
        <w:t xml:space="preserve"> will provide information on scores achieved against individual criterion and comments from the </w:t>
      </w:r>
      <w:r w:rsidR="00C86263" w:rsidRPr="00AF32DF">
        <w:rPr>
          <w:rFonts w:cs="Arial"/>
          <w:szCs w:val="22"/>
        </w:rPr>
        <w:t xml:space="preserve">RS </w:t>
      </w:r>
      <w:r w:rsidR="00001530" w:rsidRPr="00AF32DF">
        <w:rPr>
          <w:rFonts w:cs="Arial"/>
          <w:szCs w:val="22"/>
        </w:rPr>
        <w:t>Committee</w:t>
      </w:r>
      <w:r w:rsidR="00E52893" w:rsidRPr="00AF32DF">
        <w:rPr>
          <w:rFonts w:cs="Arial"/>
          <w:szCs w:val="22"/>
        </w:rPr>
        <w:t>.</w:t>
      </w:r>
    </w:p>
    <w:p w14:paraId="0E845936" w14:textId="2022D9BC" w:rsidR="00EC1E87" w:rsidRPr="009C3701" w:rsidRDefault="00EC1E87" w:rsidP="009025D8">
      <w:pPr>
        <w:pStyle w:val="ListParagraph"/>
        <w:numPr>
          <w:ilvl w:val="2"/>
          <w:numId w:val="43"/>
        </w:numPr>
        <w:spacing w:after="240"/>
        <w:jc w:val="both"/>
        <w:rPr>
          <w:rFonts w:cs="Arial"/>
          <w:szCs w:val="22"/>
        </w:rPr>
      </w:pPr>
      <w:r w:rsidRPr="009C3701">
        <w:rPr>
          <w:rFonts w:cs="Arial"/>
          <w:szCs w:val="22"/>
        </w:rPr>
        <w:t>DFAT</w:t>
      </w:r>
      <w:r w:rsidR="009A06D6" w:rsidRPr="009C3701">
        <w:rPr>
          <w:rFonts w:cs="Arial"/>
          <w:szCs w:val="22"/>
        </w:rPr>
        <w:t xml:space="preserve"> and</w:t>
      </w:r>
      <w:r w:rsidR="00F05D50" w:rsidRPr="009C3701">
        <w:rPr>
          <w:rFonts w:cs="Arial"/>
          <w:szCs w:val="22"/>
        </w:rPr>
        <w:t xml:space="preserve"> the </w:t>
      </w:r>
      <w:r w:rsidRPr="009C3701">
        <w:rPr>
          <w:rFonts w:cs="Arial"/>
          <w:szCs w:val="22"/>
        </w:rPr>
        <w:t>Fund Coordinator will not enter into discussion or communications on the content of the debrief</w:t>
      </w:r>
      <w:r w:rsidR="005103D2" w:rsidRPr="009C3701">
        <w:rPr>
          <w:rFonts w:cs="Arial"/>
          <w:szCs w:val="22"/>
        </w:rPr>
        <w:t>,</w:t>
      </w:r>
      <w:r w:rsidRPr="009C3701">
        <w:rPr>
          <w:rFonts w:cs="Arial"/>
          <w:szCs w:val="22"/>
        </w:rPr>
        <w:t xml:space="preserve"> once it has been issued.</w:t>
      </w:r>
    </w:p>
    <w:p w14:paraId="065F148F" w14:textId="77777777" w:rsidR="009A06D6" w:rsidRPr="00A96370" w:rsidRDefault="009A06D6" w:rsidP="00A11F18">
      <w:pPr>
        <w:pStyle w:val="HRFHeading2Numbered"/>
        <w:rPr>
          <w:rFonts w:cs="Arial"/>
        </w:rPr>
      </w:pPr>
      <w:bookmarkStart w:id="34" w:name="_Toc499811539"/>
      <w:bookmarkStart w:id="35" w:name="_Toc501368577"/>
      <w:r w:rsidRPr="00A96370">
        <w:rPr>
          <w:rFonts w:cs="Arial"/>
        </w:rPr>
        <w:t>5.</w:t>
      </w:r>
      <w:r w:rsidR="0088483C">
        <w:rPr>
          <w:rFonts w:cs="Arial"/>
        </w:rPr>
        <w:t>7</w:t>
      </w:r>
      <w:r w:rsidRPr="00A96370">
        <w:rPr>
          <w:rFonts w:cs="Arial"/>
        </w:rPr>
        <w:tab/>
        <w:t>Complaints</w:t>
      </w:r>
      <w:bookmarkEnd w:id="34"/>
      <w:bookmarkEnd w:id="35"/>
    </w:p>
    <w:p w14:paraId="08A45E4F" w14:textId="77777777" w:rsidR="009A06D6" w:rsidRPr="00A96370" w:rsidRDefault="009A06D6" w:rsidP="009A06D6">
      <w:pPr>
        <w:rPr>
          <w:rFonts w:cs="Arial"/>
          <w:color w:val="0000FF"/>
          <w:szCs w:val="22"/>
          <w:u w:val="single"/>
        </w:rPr>
      </w:pPr>
      <w:r w:rsidRPr="00A96370">
        <w:rPr>
          <w:rFonts w:cs="Arial"/>
          <w:szCs w:val="22"/>
        </w:rPr>
        <w:t>The Fund Coordinator will prepare procedures based on DFAT’s Complaints Handling Procedures Relating to Procurement</w:t>
      </w:r>
      <w:r w:rsidR="00C05B84">
        <w:rPr>
          <w:rFonts w:cs="Arial"/>
          <w:szCs w:val="22"/>
        </w:rPr>
        <w:t xml:space="preserve"> </w:t>
      </w:r>
      <w:r w:rsidRPr="00A96370">
        <w:rPr>
          <w:rFonts w:cs="Arial"/>
          <w:szCs w:val="22"/>
        </w:rPr>
        <w:t>(</w:t>
      </w:r>
      <w:hyperlink r:id="rId19" w:history="1">
        <w:r w:rsidRPr="00A96370">
          <w:rPr>
            <w:rFonts w:cs="Arial"/>
            <w:color w:val="0000FF"/>
            <w:szCs w:val="22"/>
            <w:u w:val="single"/>
          </w:rPr>
          <w:t>http://www.dfat.gov.au/about-us/publications/Pages/complaints-handling-procedures-procurement.aspx</w:t>
        </w:r>
      </w:hyperlink>
    </w:p>
    <w:p w14:paraId="24C2C48F" w14:textId="77777777" w:rsidR="009A06D6" w:rsidRPr="00A96370" w:rsidRDefault="009A06D6" w:rsidP="009A06D6">
      <w:pPr>
        <w:rPr>
          <w:rFonts w:cs="Arial"/>
          <w:color w:val="000000"/>
          <w:szCs w:val="22"/>
          <w:lang w:eastAsia="en-AU"/>
        </w:rPr>
      </w:pPr>
    </w:p>
    <w:p w14:paraId="5EFB5CD7" w14:textId="5299758C" w:rsidR="00F56F9B" w:rsidRPr="00571F87" w:rsidRDefault="00F56F9B" w:rsidP="003C28C4">
      <w:pPr>
        <w:pStyle w:val="Heading1"/>
        <w:jc w:val="both"/>
        <w:rPr>
          <w:rFonts w:ascii="Arial Black" w:hAnsi="Arial Black"/>
          <w:color w:val="0070C0"/>
        </w:rPr>
      </w:pPr>
      <w:bookmarkStart w:id="36" w:name="AnxBS5"/>
      <w:bookmarkStart w:id="37" w:name="AnnBvfm"/>
      <w:bookmarkStart w:id="38" w:name="_Toc480313743"/>
      <w:bookmarkStart w:id="39" w:name="_Toc499811540"/>
      <w:bookmarkStart w:id="40" w:name="_Toc501368578"/>
      <w:bookmarkEnd w:id="36"/>
      <w:bookmarkEnd w:id="37"/>
      <w:r w:rsidRPr="00571F87">
        <w:rPr>
          <w:rFonts w:ascii="Arial Black" w:hAnsi="Arial Black"/>
          <w:color w:val="0070C0"/>
        </w:rPr>
        <w:t xml:space="preserve">Section </w:t>
      </w:r>
      <w:r w:rsidR="009A06D6" w:rsidRPr="00571F87">
        <w:rPr>
          <w:rFonts w:ascii="Arial Black" w:hAnsi="Arial Black"/>
          <w:color w:val="0070C0"/>
        </w:rPr>
        <w:t>6</w:t>
      </w:r>
      <w:r w:rsidRPr="00571F87">
        <w:rPr>
          <w:rFonts w:ascii="Arial Black" w:hAnsi="Arial Black"/>
          <w:color w:val="0070C0"/>
        </w:rPr>
        <w:t>: Selection process</w:t>
      </w:r>
      <w:bookmarkEnd w:id="38"/>
      <w:bookmarkEnd w:id="39"/>
      <w:r w:rsidR="0076634C">
        <w:rPr>
          <w:rFonts w:ascii="Arial Black" w:hAnsi="Arial Black"/>
          <w:color w:val="0070C0"/>
        </w:rPr>
        <w:t xml:space="preserve"> of Eligible Applicants</w:t>
      </w:r>
      <w:bookmarkEnd w:id="40"/>
    </w:p>
    <w:p w14:paraId="6C259B77" w14:textId="34E7D210" w:rsidR="009A06D6" w:rsidRPr="00A96370" w:rsidRDefault="009A06D6" w:rsidP="009025D8">
      <w:pPr>
        <w:pStyle w:val="HRFHeading2Numbered"/>
        <w:numPr>
          <w:ilvl w:val="1"/>
          <w:numId w:val="37"/>
        </w:numPr>
        <w:rPr>
          <w:rFonts w:cs="Arial"/>
        </w:rPr>
      </w:pPr>
      <w:bookmarkStart w:id="41" w:name="_Toc499811541"/>
      <w:bookmarkStart w:id="42" w:name="_Toc501368579"/>
      <w:r w:rsidRPr="00A96370">
        <w:rPr>
          <w:rFonts w:cs="Arial"/>
        </w:rPr>
        <w:t>Assessment</w:t>
      </w:r>
      <w:bookmarkEnd w:id="41"/>
      <w:bookmarkEnd w:id="42"/>
      <w:r w:rsidRPr="00A96370">
        <w:rPr>
          <w:rFonts w:cs="Arial"/>
        </w:rPr>
        <w:t xml:space="preserve"> </w:t>
      </w:r>
    </w:p>
    <w:p w14:paraId="14C04B54" w14:textId="7F289246" w:rsidR="00AF0A73" w:rsidRPr="00AF32DF" w:rsidRDefault="00AF32DF" w:rsidP="009C3701">
      <w:pPr>
        <w:spacing w:after="240"/>
        <w:ind w:left="709" w:hanging="709"/>
        <w:jc w:val="both"/>
        <w:rPr>
          <w:rFonts w:cs="Arial"/>
          <w:szCs w:val="22"/>
        </w:rPr>
      </w:pPr>
      <w:r>
        <w:rPr>
          <w:rFonts w:cs="Arial"/>
          <w:szCs w:val="22"/>
        </w:rPr>
        <w:t>6.1.1</w:t>
      </w:r>
      <w:r w:rsidRPr="00AF32DF">
        <w:rPr>
          <w:rFonts w:cs="Arial"/>
          <w:szCs w:val="22"/>
        </w:rPr>
        <w:tab/>
      </w:r>
      <w:r w:rsidR="009E1E1B" w:rsidRPr="00AF32DF">
        <w:rPr>
          <w:rFonts w:cs="Arial"/>
          <w:szCs w:val="22"/>
        </w:rPr>
        <w:t xml:space="preserve">The RS </w:t>
      </w:r>
      <w:r w:rsidR="00AF0A73" w:rsidRPr="00AF32DF">
        <w:rPr>
          <w:rFonts w:cs="Arial"/>
          <w:szCs w:val="22"/>
        </w:rPr>
        <w:t>Committee will be formed with membership consisting of representatives from the Fund Coordinator and DFAT, plus two external members. The external members will be specialists with broad expertise in WASH-related research (social sciences and technical fields) and gender and socially inclusive research.</w:t>
      </w:r>
    </w:p>
    <w:p w14:paraId="79CA0BA1" w14:textId="786A646D" w:rsidR="009A06D6" w:rsidRDefault="009A06D6" w:rsidP="009025D8">
      <w:pPr>
        <w:pStyle w:val="ListParagraph"/>
        <w:numPr>
          <w:ilvl w:val="2"/>
          <w:numId w:val="38"/>
        </w:numPr>
        <w:spacing w:after="240"/>
        <w:jc w:val="both"/>
        <w:rPr>
          <w:rFonts w:cs="Arial"/>
          <w:szCs w:val="22"/>
        </w:rPr>
      </w:pPr>
      <w:r w:rsidRPr="00AF32DF">
        <w:rPr>
          <w:rFonts w:cs="Arial"/>
          <w:szCs w:val="22"/>
        </w:rPr>
        <w:t xml:space="preserve">The </w:t>
      </w:r>
      <w:r w:rsidR="00B13611" w:rsidRPr="00AF32DF">
        <w:rPr>
          <w:rFonts w:cs="Arial"/>
          <w:szCs w:val="22"/>
        </w:rPr>
        <w:t>RS Committee</w:t>
      </w:r>
      <w:r w:rsidRPr="00AF32DF">
        <w:rPr>
          <w:rFonts w:cs="Arial"/>
          <w:szCs w:val="22"/>
        </w:rPr>
        <w:t xml:space="preserve"> will conduct a high-quality process of assessment involving both a selection </w:t>
      </w:r>
      <w:r w:rsidR="00B13611" w:rsidRPr="00AF32DF">
        <w:rPr>
          <w:rFonts w:cs="Arial"/>
          <w:szCs w:val="22"/>
        </w:rPr>
        <w:t>RS Committee</w:t>
      </w:r>
      <w:r w:rsidRPr="00AF32DF">
        <w:rPr>
          <w:rFonts w:cs="Arial"/>
          <w:szCs w:val="22"/>
        </w:rPr>
        <w:t xml:space="preserve"> and independent external review to ensure transparency, accountability and quality. </w:t>
      </w:r>
    </w:p>
    <w:p w14:paraId="249B8F94" w14:textId="77777777" w:rsidR="009C3701" w:rsidRPr="00AF32DF" w:rsidRDefault="009C3701" w:rsidP="009C3701">
      <w:pPr>
        <w:pStyle w:val="ListParagraph"/>
        <w:spacing w:after="240"/>
        <w:jc w:val="both"/>
        <w:rPr>
          <w:rFonts w:cs="Arial"/>
          <w:szCs w:val="22"/>
        </w:rPr>
      </w:pPr>
    </w:p>
    <w:p w14:paraId="572D12CD" w14:textId="69EF91AF" w:rsidR="009A06D6" w:rsidRDefault="009A06D6" w:rsidP="009025D8">
      <w:pPr>
        <w:pStyle w:val="ListParagraph"/>
        <w:numPr>
          <w:ilvl w:val="2"/>
          <w:numId w:val="38"/>
        </w:numPr>
        <w:spacing w:after="240"/>
        <w:jc w:val="both"/>
        <w:rPr>
          <w:rFonts w:cs="Arial"/>
          <w:szCs w:val="22"/>
        </w:rPr>
      </w:pPr>
      <w:r w:rsidRPr="00A96370">
        <w:rPr>
          <w:rFonts w:cs="Arial"/>
          <w:szCs w:val="22"/>
        </w:rPr>
        <w:t xml:space="preserve">The </w:t>
      </w:r>
      <w:r w:rsidR="00B13611">
        <w:rPr>
          <w:rFonts w:cs="Arial"/>
          <w:szCs w:val="22"/>
        </w:rPr>
        <w:t>RS Committee</w:t>
      </w:r>
      <w:r w:rsidRPr="00A96370">
        <w:rPr>
          <w:rFonts w:cs="Arial"/>
          <w:szCs w:val="22"/>
        </w:rPr>
        <w:t xml:space="preserve"> will assess applications for consistency with application requirements, including adequate fit with the priority research themes. All decisions are final and there is no appeal.</w:t>
      </w:r>
    </w:p>
    <w:p w14:paraId="65CD8B09" w14:textId="77777777" w:rsidR="009C3701" w:rsidRPr="009C3701" w:rsidRDefault="009C3701" w:rsidP="009C3701">
      <w:pPr>
        <w:pStyle w:val="ListParagraph"/>
        <w:rPr>
          <w:rFonts w:cs="Arial"/>
          <w:szCs w:val="22"/>
        </w:rPr>
      </w:pPr>
    </w:p>
    <w:p w14:paraId="7737314A" w14:textId="2B648FC2" w:rsidR="00E55EC3" w:rsidRDefault="009A06D6" w:rsidP="009025D8">
      <w:pPr>
        <w:pStyle w:val="ListParagraph"/>
        <w:numPr>
          <w:ilvl w:val="2"/>
          <w:numId w:val="38"/>
        </w:numPr>
        <w:spacing w:after="240"/>
        <w:jc w:val="both"/>
        <w:rPr>
          <w:rFonts w:cs="Arial"/>
          <w:szCs w:val="22"/>
        </w:rPr>
      </w:pPr>
      <w:r w:rsidRPr="00A96370">
        <w:rPr>
          <w:rFonts w:cs="Arial"/>
          <w:szCs w:val="22"/>
        </w:rPr>
        <w:t>Applications that satisfy the basic requirements will be subjected to the following process</w:t>
      </w:r>
      <w:r w:rsidR="00E55EC3">
        <w:rPr>
          <w:rFonts w:cs="Arial"/>
          <w:szCs w:val="22"/>
        </w:rPr>
        <w:t>:</w:t>
      </w:r>
    </w:p>
    <w:p w14:paraId="1B6AD687" w14:textId="3C92AEA4" w:rsidR="009A06D6" w:rsidRPr="00A96370" w:rsidRDefault="009A06D6" w:rsidP="00AF32DF">
      <w:pPr>
        <w:pStyle w:val="ListParagraph"/>
        <w:numPr>
          <w:ilvl w:val="1"/>
          <w:numId w:val="14"/>
        </w:numPr>
        <w:spacing w:after="240"/>
        <w:ind w:left="1418" w:hanging="425"/>
        <w:contextualSpacing w:val="0"/>
        <w:jc w:val="both"/>
        <w:rPr>
          <w:rFonts w:cs="Arial"/>
          <w:szCs w:val="22"/>
        </w:rPr>
      </w:pPr>
      <w:r w:rsidRPr="00A96370">
        <w:rPr>
          <w:rFonts w:cs="Arial"/>
          <w:szCs w:val="22"/>
        </w:rPr>
        <w:t xml:space="preserve">The </w:t>
      </w:r>
      <w:r w:rsidR="00B13611">
        <w:rPr>
          <w:rFonts w:cs="Arial"/>
          <w:szCs w:val="22"/>
        </w:rPr>
        <w:t>RS Committee</w:t>
      </w:r>
      <w:r w:rsidRPr="00A96370">
        <w:rPr>
          <w:rFonts w:cs="Arial"/>
          <w:szCs w:val="22"/>
        </w:rPr>
        <w:t xml:space="preserve"> will assess eligible proposals against the Selection Criteria given in </w:t>
      </w:r>
      <w:r w:rsidRPr="00571F87">
        <w:rPr>
          <w:rFonts w:cs="Arial"/>
          <w:b/>
          <w:szCs w:val="22"/>
        </w:rPr>
        <w:t xml:space="preserve">Section </w:t>
      </w:r>
      <w:r w:rsidR="00C86263" w:rsidRPr="00571F87">
        <w:rPr>
          <w:rFonts w:cs="Arial"/>
          <w:b/>
          <w:szCs w:val="22"/>
        </w:rPr>
        <w:t>6</w:t>
      </w:r>
      <w:r w:rsidRPr="00571F87">
        <w:rPr>
          <w:rFonts w:cs="Arial"/>
          <w:b/>
          <w:szCs w:val="22"/>
        </w:rPr>
        <w:t>.2</w:t>
      </w:r>
      <w:r w:rsidRPr="00A96370">
        <w:rPr>
          <w:rFonts w:cs="Arial"/>
          <w:szCs w:val="22"/>
        </w:rPr>
        <w:t xml:space="preserve"> and develop a shortlist of applicants for possible funding</w:t>
      </w:r>
      <w:r w:rsidR="00E55EC3">
        <w:rPr>
          <w:rFonts w:cs="Arial"/>
          <w:szCs w:val="22"/>
        </w:rPr>
        <w:t>;</w:t>
      </w:r>
      <w:r w:rsidRPr="00A96370">
        <w:rPr>
          <w:rFonts w:cs="Arial"/>
          <w:szCs w:val="22"/>
        </w:rPr>
        <w:t xml:space="preserve">  </w:t>
      </w:r>
    </w:p>
    <w:p w14:paraId="6CB4A938" w14:textId="2E2E8E49" w:rsidR="009A06D6" w:rsidRPr="00E55EC3" w:rsidRDefault="009A06D6" w:rsidP="00AF32DF">
      <w:pPr>
        <w:pStyle w:val="ListParagraph"/>
        <w:numPr>
          <w:ilvl w:val="1"/>
          <w:numId w:val="14"/>
        </w:numPr>
        <w:spacing w:after="240"/>
        <w:ind w:left="1418" w:hanging="425"/>
        <w:contextualSpacing w:val="0"/>
        <w:jc w:val="both"/>
        <w:rPr>
          <w:rFonts w:cs="Arial"/>
          <w:szCs w:val="22"/>
        </w:rPr>
      </w:pPr>
      <w:r w:rsidRPr="00E55EC3">
        <w:rPr>
          <w:rFonts w:cs="Arial"/>
          <w:szCs w:val="22"/>
        </w:rPr>
        <w:t>Proposals of shortlisted applicants will undergo external peer-review by two independent peer-reviewers</w:t>
      </w:r>
      <w:r w:rsidR="00E55EC3">
        <w:rPr>
          <w:rFonts w:cs="Arial"/>
          <w:szCs w:val="22"/>
        </w:rPr>
        <w:t>,</w:t>
      </w:r>
      <w:r w:rsidRPr="00E55EC3">
        <w:rPr>
          <w:rFonts w:cs="Arial"/>
          <w:szCs w:val="22"/>
        </w:rPr>
        <w:t xml:space="preserve"> appointed by the Fund Coordinator. Comment</w:t>
      </w:r>
      <w:r w:rsidR="00E55EC3">
        <w:rPr>
          <w:rFonts w:cs="Arial"/>
          <w:szCs w:val="22"/>
        </w:rPr>
        <w:t>s</w:t>
      </w:r>
      <w:r w:rsidRPr="00E55EC3">
        <w:rPr>
          <w:rFonts w:cs="Arial"/>
          <w:szCs w:val="22"/>
        </w:rPr>
        <w:t xml:space="preserve"> on proposals will be sought from relevant parts of DFAT (e.g. DFAT Posts</w:t>
      </w:r>
      <w:r w:rsidR="00C86263" w:rsidRPr="00E55EC3">
        <w:rPr>
          <w:rFonts w:cs="Arial"/>
          <w:szCs w:val="22"/>
        </w:rPr>
        <w:t>, Thematic areas</w:t>
      </w:r>
      <w:r w:rsidRPr="00E55EC3">
        <w:rPr>
          <w:rFonts w:cs="Arial"/>
          <w:szCs w:val="22"/>
        </w:rPr>
        <w:t>)</w:t>
      </w:r>
      <w:r w:rsidR="00E55EC3">
        <w:rPr>
          <w:rFonts w:cs="Arial"/>
          <w:szCs w:val="22"/>
        </w:rPr>
        <w:t>;</w:t>
      </w:r>
    </w:p>
    <w:p w14:paraId="69CCC1AD" w14:textId="2D268568" w:rsidR="009A06D6" w:rsidRPr="00A96370" w:rsidRDefault="009A06D6" w:rsidP="00AF32DF">
      <w:pPr>
        <w:pStyle w:val="ListParagraph"/>
        <w:numPr>
          <w:ilvl w:val="1"/>
          <w:numId w:val="14"/>
        </w:numPr>
        <w:spacing w:after="240"/>
        <w:ind w:left="1418" w:hanging="425"/>
        <w:contextualSpacing w:val="0"/>
        <w:jc w:val="both"/>
        <w:rPr>
          <w:rFonts w:cs="Arial"/>
          <w:szCs w:val="22"/>
        </w:rPr>
      </w:pPr>
      <w:r w:rsidRPr="00A96370">
        <w:rPr>
          <w:rFonts w:cs="Arial"/>
          <w:szCs w:val="22"/>
        </w:rPr>
        <w:t xml:space="preserve">Upon receiving the recommendations from peer-reviewers, the </w:t>
      </w:r>
      <w:r w:rsidR="00B13611">
        <w:rPr>
          <w:rFonts w:cs="Arial"/>
          <w:szCs w:val="22"/>
        </w:rPr>
        <w:t>RS Committee</w:t>
      </w:r>
      <w:r w:rsidRPr="00A96370">
        <w:rPr>
          <w:rFonts w:cs="Arial"/>
          <w:szCs w:val="22"/>
        </w:rPr>
        <w:t xml:space="preserve"> will reconvene and make final determinations, based on peer-review findings, relevant DFAT feedback and the </w:t>
      </w:r>
      <w:r w:rsidR="00B13611">
        <w:rPr>
          <w:rFonts w:cs="Arial"/>
          <w:szCs w:val="22"/>
        </w:rPr>
        <w:t>RS Committee</w:t>
      </w:r>
      <w:r w:rsidRPr="00A96370">
        <w:rPr>
          <w:rFonts w:cs="Arial"/>
          <w:szCs w:val="22"/>
        </w:rPr>
        <w:t>’s own rankings</w:t>
      </w:r>
      <w:r w:rsidR="00E55EC3">
        <w:rPr>
          <w:rFonts w:cs="Arial"/>
          <w:szCs w:val="22"/>
        </w:rPr>
        <w:t>;</w:t>
      </w:r>
      <w:r w:rsidRPr="00A96370">
        <w:rPr>
          <w:rFonts w:cs="Arial"/>
          <w:szCs w:val="22"/>
        </w:rPr>
        <w:t xml:space="preserve"> </w:t>
      </w:r>
    </w:p>
    <w:p w14:paraId="6F2EFF42" w14:textId="242CDA46" w:rsidR="009A06D6" w:rsidRPr="00A96370" w:rsidRDefault="009A06D6" w:rsidP="00AF32DF">
      <w:pPr>
        <w:pStyle w:val="ListParagraph"/>
        <w:numPr>
          <w:ilvl w:val="1"/>
          <w:numId w:val="14"/>
        </w:numPr>
        <w:spacing w:after="240"/>
        <w:ind w:left="1418" w:hanging="425"/>
        <w:contextualSpacing w:val="0"/>
        <w:jc w:val="both"/>
        <w:rPr>
          <w:rFonts w:cs="Arial"/>
          <w:szCs w:val="22"/>
        </w:rPr>
      </w:pPr>
      <w:r w:rsidRPr="00A96370">
        <w:rPr>
          <w:rFonts w:cs="Arial"/>
          <w:szCs w:val="22"/>
        </w:rPr>
        <w:t>Panel recommendations will be based on relative merit of the shortlisted application against the assessment criteria</w:t>
      </w:r>
      <w:r w:rsidR="0076634C">
        <w:rPr>
          <w:rFonts w:cs="Arial"/>
          <w:szCs w:val="22"/>
        </w:rPr>
        <w:t xml:space="preserve">, </w:t>
      </w:r>
      <w:r w:rsidRPr="00A96370">
        <w:rPr>
          <w:rFonts w:cs="Arial"/>
          <w:szCs w:val="22"/>
        </w:rPr>
        <w:t>total funding available</w:t>
      </w:r>
      <w:r w:rsidR="0076634C">
        <w:rPr>
          <w:rFonts w:cs="Arial"/>
          <w:szCs w:val="22"/>
        </w:rPr>
        <w:t>, and a balanced research portfolio</w:t>
      </w:r>
      <w:r w:rsidRPr="00A96370">
        <w:rPr>
          <w:rFonts w:cs="Arial"/>
          <w:szCs w:val="22"/>
        </w:rPr>
        <w:t>. Panel recommendations will be submitted to the Fund Coordinator for consideration. The Fund Coordinator will then submit a final list of research grants for DFAT endorsement.</w:t>
      </w:r>
    </w:p>
    <w:p w14:paraId="79037904" w14:textId="3B64854C" w:rsidR="009A06D6" w:rsidRPr="00A96370" w:rsidRDefault="009A06D6" w:rsidP="00AF32DF">
      <w:pPr>
        <w:pStyle w:val="ListParagraph"/>
        <w:numPr>
          <w:ilvl w:val="1"/>
          <w:numId w:val="14"/>
        </w:numPr>
        <w:spacing w:after="240"/>
        <w:ind w:left="1418" w:hanging="425"/>
        <w:contextualSpacing w:val="0"/>
        <w:jc w:val="both"/>
        <w:rPr>
          <w:rFonts w:cs="Arial"/>
          <w:szCs w:val="22"/>
        </w:rPr>
      </w:pPr>
      <w:r w:rsidRPr="00A96370">
        <w:rPr>
          <w:rFonts w:cs="Arial"/>
          <w:szCs w:val="22"/>
        </w:rPr>
        <w:t>Applicants will be notified of the grant decisions in writing, with successful applicants being listed on the Water for Wome</w:t>
      </w:r>
      <w:r w:rsidR="007D1F15">
        <w:rPr>
          <w:rFonts w:cs="Arial"/>
          <w:szCs w:val="22"/>
        </w:rPr>
        <w:t>n</w:t>
      </w:r>
      <w:r w:rsidR="00E55EC3">
        <w:rPr>
          <w:rFonts w:cs="Arial"/>
          <w:szCs w:val="22"/>
        </w:rPr>
        <w:t xml:space="preserve"> </w:t>
      </w:r>
      <w:r w:rsidR="00BB7D2B">
        <w:rPr>
          <w:rFonts w:cs="Arial"/>
          <w:szCs w:val="22"/>
        </w:rPr>
        <w:t xml:space="preserve">(when available) </w:t>
      </w:r>
      <w:r w:rsidR="005103D2">
        <w:rPr>
          <w:rFonts w:cs="Arial"/>
          <w:szCs w:val="22"/>
        </w:rPr>
        <w:t>a</w:t>
      </w:r>
      <w:r w:rsidR="00C86263">
        <w:rPr>
          <w:rFonts w:cs="Arial"/>
          <w:szCs w:val="22"/>
        </w:rPr>
        <w:t>nd DFAT</w:t>
      </w:r>
      <w:r w:rsidRPr="00A96370">
        <w:rPr>
          <w:rFonts w:cs="Arial"/>
          <w:szCs w:val="22"/>
        </w:rPr>
        <w:t xml:space="preserve"> website</w:t>
      </w:r>
      <w:r w:rsidR="00C17A6A">
        <w:rPr>
          <w:rFonts w:cs="Arial"/>
          <w:szCs w:val="22"/>
        </w:rPr>
        <w:t>s</w:t>
      </w:r>
      <w:r w:rsidRPr="00A96370">
        <w:rPr>
          <w:rFonts w:cs="Arial"/>
          <w:szCs w:val="22"/>
        </w:rPr>
        <w:t>.</w:t>
      </w:r>
    </w:p>
    <w:p w14:paraId="154679FA" w14:textId="7C814C9B" w:rsidR="009A06D6" w:rsidRPr="00A96370" w:rsidRDefault="009A06D6" w:rsidP="00AF32DF">
      <w:pPr>
        <w:pStyle w:val="ListParagraph"/>
        <w:numPr>
          <w:ilvl w:val="1"/>
          <w:numId w:val="14"/>
        </w:numPr>
        <w:spacing w:after="240"/>
        <w:ind w:left="1418" w:hanging="425"/>
        <w:contextualSpacing w:val="0"/>
        <w:jc w:val="both"/>
        <w:rPr>
          <w:rFonts w:cs="Arial"/>
          <w:szCs w:val="22"/>
        </w:rPr>
      </w:pPr>
      <w:r w:rsidRPr="00A96370">
        <w:rPr>
          <w:rFonts w:cs="Arial"/>
          <w:szCs w:val="22"/>
        </w:rPr>
        <w:lastRenderedPageBreak/>
        <w:t xml:space="preserve">Clear and transparent mechanisms will be available throughout the assessment process for the </w:t>
      </w:r>
      <w:r w:rsidR="00B13611">
        <w:rPr>
          <w:rFonts w:cs="Arial"/>
          <w:szCs w:val="22"/>
        </w:rPr>
        <w:t>RS Committee</w:t>
      </w:r>
      <w:r w:rsidRPr="00A96370">
        <w:rPr>
          <w:rFonts w:cs="Arial"/>
          <w:szCs w:val="22"/>
        </w:rPr>
        <w:t xml:space="preserve"> members or peer-reviewers to declare any existing or potential conflicts of interest.</w:t>
      </w:r>
    </w:p>
    <w:p w14:paraId="740097DF" w14:textId="06300F0B" w:rsidR="00D06A7D" w:rsidRPr="00AF32DF" w:rsidRDefault="00D06A7D" w:rsidP="009025D8">
      <w:pPr>
        <w:pStyle w:val="ListParagraph"/>
        <w:numPr>
          <w:ilvl w:val="2"/>
          <w:numId w:val="38"/>
        </w:numPr>
        <w:spacing w:before="240" w:after="240"/>
        <w:jc w:val="both"/>
        <w:rPr>
          <w:rFonts w:cs="Arial"/>
          <w:szCs w:val="22"/>
        </w:rPr>
      </w:pPr>
      <w:bookmarkStart w:id="43" w:name="_Toc499811542"/>
      <w:r w:rsidRPr="00AF32DF">
        <w:rPr>
          <w:rFonts w:cs="Arial"/>
          <w:szCs w:val="22"/>
        </w:rPr>
        <w:t>The RS Committee will prepare a report that:</w:t>
      </w:r>
    </w:p>
    <w:p w14:paraId="55CF4B4F" w14:textId="77777777" w:rsidR="00D06A7D" w:rsidRPr="00A96370" w:rsidRDefault="00D06A7D" w:rsidP="00AF32DF">
      <w:pPr>
        <w:numPr>
          <w:ilvl w:val="0"/>
          <w:numId w:val="12"/>
        </w:numPr>
        <w:spacing w:line="276" w:lineRule="auto"/>
        <w:ind w:left="1418"/>
        <w:contextualSpacing/>
        <w:rPr>
          <w:rFonts w:cs="Arial"/>
          <w:szCs w:val="22"/>
        </w:rPr>
      </w:pPr>
      <w:r w:rsidRPr="00A96370">
        <w:rPr>
          <w:rFonts w:cs="Arial"/>
          <w:szCs w:val="22"/>
        </w:rPr>
        <w:t xml:space="preserve">summarises the </w:t>
      </w:r>
      <w:r>
        <w:rPr>
          <w:rFonts w:cs="Arial"/>
          <w:szCs w:val="22"/>
        </w:rPr>
        <w:t>RS Committee’s</w:t>
      </w:r>
      <w:r w:rsidRPr="00A96370">
        <w:rPr>
          <w:rFonts w:cs="Arial"/>
          <w:szCs w:val="22"/>
        </w:rPr>
        <w:t xml:space="preserve"> assessment of each proposal against the Selection Criteria; and </w:t>
      </w:r>
    </w:p>
    <w:p w14:paraId="0C88F4F0" w14:textId="77777777" w:rsidR="00D06A7D" w:rsidRPr="00A96370" w:rsidRDefault="00D06A7D" w:rsidP="00AF32DF">
      <w:pPr>
        <w:numPr>
          <w:ilvl w:val="0"/>
          <w:numId w:val="12"/>
        </w:numPr>
        <w:spacing w:line="276" w:lineRule="auto"/>
        <w:ind w:left="1418"/>
        <w:contextualSpacing/>
        <w:rPr>
          <w:rFonts w:cs="Arial"/>
          <w:szCs w:val="22"/>
        </w:rPr>
      </w:pPr>
      <w:r>
        <w:rPr>
          <w:rFonts w:cs="Arial"/>
          <w:szCs w:val="22"/>
        </w:rPr>
        <w:t>r</w:t>
      </w:r>
      <w:r w:rsidRPr="00A96370">
        <w:rPr>
          <w:rFonts w:cs="Arial"/>
          <w:szCs w:val="22"/>
        </w:rPr>
        <w:t>ecommends preferred applicants and lists other suitable applicants in ranked order for endorsement by DFAT.</w:t>
      </w:r>
    </w:p>
    <w:p w14:paraId="4BC23879" w14:textId="4BEB6166" w:rsidR="009A06D6" w:rsidRPr="0088483C" w:rsidRDefault="00264958" w:rsidP="009025D8">
      <w:pPr>
        <w:pStyle w:val="HRFHeading2Numbered"/>
        <w:numPr>
          <w:ilvl w:val="1"/>
          <w:numId w:val="38"/>
        </w:numPr>
        <w:rPr>
          <w:rFonts w:cs="Arial"/>
        </w:rPr>
      </w:pPr>
      <w:r w:rsidRPr="0088483C">
        <w:rPr>
          <w:rFonts w:cs="Arial"/>
        </w:rPr>
        <w:tab/>
      </w:r>
      <w:bookmarkStart w:id="44" w:name="_Toc501368580"/>
      <w:r w:rsidR="009A06D6" w:rsidRPr="0088483C">
        <w:rPr>
          <w:rFonts w:cs="Arial"/>
        </w:rPr>
        <w:t>Selection Criteria</w:t>
      </w:r>
      <w:bookmarkEnd w:id="43"/>
      <w:bookmarkEnd w:id="44"/>
    </w:p>
    <w:p w14:paraId="74FD4CD3" w14:textId="7F159289" w:rsidR="009A06D6" w:rsidRPr="00AF32DF" w:rsidRDefault="00AF32DF" w:rsidP="00AF32DF">
      <w:pPr>
        <w:spacing w:after="240"/>
        <w:jc w:val="both"/>
        <w:rPr>
          <w:rFonts w:cs="Arial"/>
          <w:szCs w:val="22"/>
        </w:rPr>
      </w:pPr>
      <w:r>
        <w:rPr>
          <w:rFonts w:cs="Arial"/>
          <w:szCs w:val="22"/>
        </w:rPr>
        <w:t>6.2.1</w:t>
      </w:r>
      <w:r>
        <w:rPr>
          <w:rFonts w:cs="Arial"/>
          <w:szCs w:val="22"/>
        </w:rPr>
        <w:tab/>
      </w:r>
      <w:r w:rsidR="008730FD" w:rsidRPr="00AF32DF">
        <w:rPr>
          <w:rFonts w:cs="Arial"/>
          <w:szCs w:val="22"/>
        </w:rPr>
        <w:t xml:space="preserve">Applications </w:t>
      </w:r>
      <w:r w:rsidR="009A06D6" w:rsidRPr="00AF32DF">
        <w:rPr>
          <w:rFonts w:cs="Arial"/>
          <w:szCs w:val="22"/>
        </w:rPr>
        <w:t>will be assessed based on the following Selection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426"/>
        <w:gridCol w:w="5994"/>
      </w:tblGrid>
      <w:tr w:rsidR="009A06D6" w:rsidRPr="00A96370" w14:paraId="1534F8D2" w14:textId="77777777" w:rsidTr="00585261">
        <w:trPr>
          <w:jc w:val="center"/>
        </w:trPr>
        <w:tc>
          <w:tcPr>
            <w:tcW w:w="588" w:type="dxa"/>
            <w:shd w:val="clear" w:color="auto" w:fill="002060"/>
          </w:tcPr>
          <w:p w14:paraId="347936CF" w14:textId="77777777" w:rsidR="009A06D6" w:rsidRPr="00A96370" w:rsidRDefault="009A06D6" w:rsidP="00A11F18">
            <w:pPr>
              <w:spacing w:before="40" w:after="40"/>
              <w:jc w:val="center"/>
              <w:rPr>
                <w:rFonts w:cs="Arial"/>
                <w:b/>
                <w:sz w:val="18"/>
                <w:szCs w:val="18"/>
                <w:lang w:eastAsia="en-AU"/>
              </w:rPr>
            </w:pPr>
            <w:r w:rsidRPr="00A96370">
              <w:rPr>
                <w:rFonts w:cs="Arial"/>
                <w:b/>
                <w:sz w:val="18"/>
                <w:szCs w:val="18"/>
                <w:lang w:eastAsia="en-AU"/>
              </w:rPr>
              <w:t>No.</w:t>
            </w:r>
          </w:p>
        </w:tc>
        <w:tc>
          <w:tcPr>
            <w:tcW w:w="2221" w:type="dxa"/>
            <w:shd w:val="clear" w:color="auto" w:fill="002060"/>
          </w:tcPr>
          <w:p w14:paraId="29387C4A" w14:textId="77777777" w:rsidR="009A06D6" w:rsidRPr="00A96370" w:rsidRDefault="009A06D6" w:rsidP="00A11F18">
            <w:pPr>
              <w:spacing w:before="40" w:after="40"/>
              <w:jc w:val="center"/>
              <w:rPr>
                <w:rFonts w:cs="Arial"/>
                <w:b/>
                <w:sz w:val="18"/>
                <w:szCs w:val="18"/>
                <w:lang w:eastAsia="en-AU"/>
              </w:rPr>
            </w:pPr>
            <w:r w:rsidRPr="00A96370">
              <w:rPr>
                <w:rFonts w:cs="Arial"/>
                <w:b/>
                <w:sz w:val="18"/>
                <w:szCs w:val="18"/>
                <w:lang w:eastAsia="en-AU"/>
              </w:rPr>
              <w:t>Selection Criteria</w:t>
            </w:r>
          </w:p>
        </w:tc>
        <w:tc>
          <w:tcPr>
            <w:tcW w:w="5487" w:type="dxa"/>
            <w:shd w:val="clear" w:color="auto" w:fill="002060"/>
          </w:tcPr>
          <w:p w14:paraId="7704FB98" w14:textId="77777777" w:rsidR="009A06D6" w:rsidRPr="00A96370" w:rsidRDefault="009A06D6" w:rsidP="00A11F18">
            <w:pPr>
              <w:spacing w:before="40" w:after="40"/>
              <w:jc w:val="center"/>
              <w:rPr>
                <w:rFonts w:cs="Arial"/>
                <w:b/>
                <w:sz w:val="18"/>
                <w:szCs w:val="18"/>
                <w:lang w:eastAsia="en-AU"/>
              </w:rPr>
            </w:pPr>
            <w:r w:rsidRPr="00A96370">
              <w:rPr>
                <w:rFonts w:cs="Arial"/>
                <w:b/>
                <w:sz w:val="18"/>
                <w:szCs w:val="18"/>
                <w:lang w:eastAsia="en-AU"/>
              </w:rPr>
              <w:t>Notes</w:t>
            </w:r>
          </w:p>
        </w:tc>
      </w:tr>
      <w:tr w:rsidR="009A06D6" w:rsidRPr="00A96370" w14:paraId="238EDC17" w14:textId="77777777" w:rsidTr="00585261">
        <w:trPr>
          <w:jc w:val="center"/>
        </w:trPr>
        <w:tc>
          <w:tcPr>
            <w:tcW w:w="2809" w:type="dxa"/>
            <w:gridSpan w:val="2"/>
            <w:shd w:val="clear" w:color="auto" w:fill="F2F2F2"/>
          </w:tcPr>
          <w:p w14:paraId="2C3A5AD8" w14:textId="77777777" w:rsidR="009A06D6" w:rsidRPr="00A96370" w:rsidRDefault="009A06D6" w:rsidP="00A11F18">
            <w:pPr>
              <w:spacing w:before="40" w:after="40"/>
              <w:rPr>
                <w:rFonts w:cs="Arial"/>
                <w:b/>
                <w:sz w:val="18"/>
                <w:szCs w:val="18"/>
                <w:lang w:eastAsia="en-AU"/>
              </w:rPr>
            </w:pPr>
            <w:r w:rsidRPr="00A96370">
              <w:rPr>
                <w:rFonts w:cs="Arial"/>
                <w:b/>
                <w:sz w:val="18"/>
                <w:szCs w:val="18"/>
                <w:lang w:eastAsia="en-AU"/>
              </w:rPr>
              <w:t>Organisational capacity and effectiveness</w:t>
            </w:r>
          </w:p>
        </w:tc>
        <w:tc>
          <w:tcPr>
            <w:tcW w:w="5487" w:type="dxa"/>
            <w:shd w:val="clear" w:color="auto" w:fill="F2F2F2"/>
          </w:tcPr>
          <w:p w14:paraId="55BBE00B" w14:textId="77777777" w:rsidR="009A06D6" w:rsidRPr="00A96370" w:rsidRDefault="009A06D6" w:rsidP="00A11F18">
            <w:pPr>
              <w:spacing w:before="40" w:after="40"/>
              <w:rPr>
                <w:rFonts w:cs="Arial"/>
                <w:b/>
                <w:sz w:val="18"/>
                <w:szCs w:val="18"/>
                <w:lang w:eastAsia="en-AU"/>
              </w:rPr>
            </w:pPr>
            <w:r w:rsidRPr="00A96370">
              <w:rPr>
                <w:rFonts w:cs="Arial"/>
                <w:b/>
                <w:sz w:val="18"/>
                <w:szCs w:val="18"/>
                <w:lang w:eastAsia="en-AU"/>
              </w:rPr>
              <w:t>Weighting: 35%</w:t>
            </w:r>
          </w:p>
        </w:tc>
      </w:tr>
      <w:tr w:rsidR="009A06D6" w:rsidRPr="00A96370" w14:paraId="038CD768" w14:textId="77777777" w:rsidTr="00585261">
        <w:trPr>
          <w:jc w:val="center"/>
        </w:trPr>
        <w:tc>
          <w:tcPr>
            <w:tcW w:w="588" w:type="dxa"/>
            <w:shd w:val="clear" w:color="auto" w:fill="auto"/>
          </w:tcPr>
          <w:p w14:paraId="3A9E2CE2" w14:textId="77777777" w:rsidR="009A06D6" w:rsidRPr="00A96370" w:rsidRDefault="009A06D6" w:rsidP="00A11F18">
            <w:pPr>
              <w:spacing w:before="40" w:after="40"/>
              <w:rPr>
                <w:rFonts w:cs="Arial"/>
                <w:sz w:val="18"/>
                <w:szCs w:val="18"/>
                <w:lang w:eastAsia="en-AU"/>
              </w:rPr>
            </w:pPr>
            <w:r w:rsidRPr="00A96370">
              <w:rPr>
                <w:rFonts w:cs="Arial"/>
                <w:sz w:val="18"/>
                <w:szCs w:val="18"/>
                <w:lang w:eastAsia="en-AU"/>
              </w:rPr>
              <w:t>1</w:t>
            </w:r>
          </w:p>
        </w:tc>
        <w:tc>
          <w:tcPr>
            <w:tcW w:w="2221" w:type="dxa"/>
            <w:shd w:val="clear" w:color="auto" w:fill="auto"/>
          </w:tcPr>
          <w:p w14:paraId="612C9B5D" w14:textId="77777777" w:rsidR="009A06D6" w:rsidRPr="00A96370" w:rsidRDefault="009A06D6" w:rsidP="00A11F18">
            <w:pPr>
              <w:spacing w:before="40" w:after="40"/>
              <w:rPr>
                <w:rFonts w:cs="Arial"/>
                <w:sz w:val="18"/>
                <w:szCs w:val="18"/>
                <w:lang w:eastAsia="en-AU"/>
              </w:rPr>
            </w:pPr>
            <w:r w:rsidRPr="00A96370">
              <w:rPr>
                <w:rFonts w:cs="Arial"/>
                <w:sz w:val="18"/>
                <w:szCs w:val="18"/>
                <w:lang w:eastAsia="en-AU"/>
              </w:rPr>
              <w:t>Research Leadership and Team (including partners)</w:t>
            </w:r>
          </w:p>
          <w:p w14:paraId="075120A5" w14:textId="77777777" w:rsidR="009A06D6" w:rsidRPr="00A96370" w:rsidRDefault="009A06D6" w:rsidP="00A11F18">
            <w:pPr>
              <w:spacing w:before="40" w:after="40"/>
              <w:rPr>
                <w:rFonts w:cs="Arial"/>
                <w:sz w:val="18"/>
                <w:szCs w:val="18"/>
                <w:lang w:eastAsia="en-AU"/>
              </w:rPr>
            </w:pPr>
            <w:r w:rsidRPr="00A96370">
              <w:rPr>
                <w:rFonts w:cs="Arial"/>
                <w:sz w:val="18"/>
                <w:szCs w:val="18"/>
                <w:lang w:eastAsia="en-AU"/>
              </w:rPr>
              <w:t>(Weighting 15%)</w:t>
            </w:r>
          </w:p>
          <w:p w14:paraId="4E5E15F5" w14:textId="77777777" w:rsidR="009A06D6" w:rsidRPr="00A96370" w:rsidRDefault="009A06D6" w:rsidP="00A11F18">
            <w:pPr>
              <w:spacing w:before="40" w:after="40"/>
              <w:rPr>
                <w:rFonts w:cs="Arial"/>
                <w:sz w:val="18"/>
                <w:szCs w:val="18"/>
                <w:lang w:eastAsia="en-AU"/>
              </w:rPr>
            </w:pPr>
          </w:p>
        </w:tc>
        <w:tc>
          <w:tcPr>
            <w:tcW w:w="5487" w:type="dxa"/>
            <w:shd w:val="clear" w:color="auto" w:fill="auto"/>
          </w:tcPr>
          <w:p w14:paraId="0A7D44CE" w14:textId="77777777"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The track record, experience and performance of senior academic leadership, including research excellence, team leadership, in-country collaboration and research partnership in relevant country(ies), relevant experience in WASH-related research and their time-commitment to the project</w:t>
            </w:r>
          </w:p>
          <w:p w14:paraId="02C53C6D" w14:textId="77777777"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The track record, experience and performance of other team members (including partners) in relevant development research and research partnership</w:t>
            </w:r>
            <w:r w:rsidR="00C86263">
              <w:rPr>
                <w:rFonts w:cs="Arial"/>
                <w:sz w:val="18"/>
                <w:szCs w:val="18"/>
                <w:lang w:eastAsia="en-AU"/>
              </w:rPr>
              <w:t>s</w:t>
            </w:r>
            <w:r w:rsidRPr="00A96370">
              <w:rPr>
                <w:rFonts w:cs="Arial"/>
                <w:sz w:val="18"/>
                <w:szCs w:val="18"/>
                <w:lang w:eastAsia="en-AU"/>
              </w:rPr>
              <w:t xml:space="preserve">, including in-country experience  </w:t>
            </w:r>
          </w:p>
          <w:p w14:paraId="63ABCDCE" w14:textId="74D75161"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Capacity to undertake and manage the proposed research is shown, including project management skills of a relevant research manager/coordinator (for proposed activity/activities)</w:t>
            </w:r>
          </w:p>
          <w:p w14:paraId="5103381F" w14:textId="77777777"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Depth of WASH-related research expertise and experience (including related sectors/disciplines) and demonstrated gender and social inclusion expertise within the team</w:t>
            </w:r>
          </w:p>
        </w:tc>
      </w:tr>
      <w:tr w:rsidR="009A06D6" w:rsidRPr="00A96370" w14:paraId="7B48D5A3" w14:textId="77777777" w:rsidTr="00585261">
        <w:trPr>
          <w:jc w:val="center"/>
        </w:trPr>
        <w:tc>
          <w:tcPr>
            <w:tcW w:w="588" w:type="dxa"/>
            <w:shd w:val="clear" w:color="auto" w:fill="auto"/>
          </w:tcPr>
          <w:p w14:paraId="4D305199" w14:textId="77777777" w:rsidR="009A06D6" w:rsidRPr="00A96370" w:rsidRDefault="009A06D6" w:rsidP="00A11F18">
            <w:pPr>
              <w:spacing w:before="40" w:after="40"/>
              <w:rPr>
                <w:rFonts w:cs="Arial"/>
                <w:sz w:val="18"/>
                <w:szCs w:val="18"/>
                <w:lang w:eastAsia="en-AU"/>
              </w:rPr>
            </w:pPr>
            <w:r w:rsidRPr="00A96370">
              <w:rPr>
                <w:rFonts w:cs="Arial"/>
                <w:sz w:val="18"/>
                <w:szCs w:val="18"/>
                <w:lang w:eastAsia="en-AU"/>
              </w:rPr>
              <w:t>2</w:t>
            </w:r>
          </w:p>
        </w:tc>
        <w:tc>
          <w:tcPr>
            <w:tcW w:w="2221" w:type="dxa"/>
            <w:shd w:val="clear" w:color="auto" w:fill="auto"/>
          </w:tcPr>
          <w:p w14:paraId="51B749DA" w14:textId="77777777" w:rsidR="009A06D6" w:rsidRPr="00A96370" w:rsidRDefault="009A06D6" w:rsidP="00A11F18">
            <w:pPr>
              <w:spacing w:before="40" w:after="40"/>
              <w:rPr>
                <w:rFonts w:cs="Arial"/>
                <w:sz w:val="18"/>
                <w:szCs w:val="18"/>
                <w:lang w:eastAsia="en-AU"/>
              </w:rPr>
            </w:pPr>
            <w:r w:rsidRPr="00A96370">
              <w:rPr>
                <w:rFonts w:cs="Arial"/>
                <w:sz w:val="18"/>
                <w:szCs w:val="18"/>
                <w:lang w:eastAsia="en-AU"/>
              </w:rPr>
              <w:t>Past performance and impact (Weighting 15%)</w:t>
            </w:r>
          </w:p>
          <w:p w14:paraId="7F98FFEA" w14:textId="77777777" w:rsidR="009A06D6" w:rsidRPr="00A96370" w:rsidRDefault="009A06D6" w:rsidP="00A11F18">
            <w:pPr>
              <w:spacing w:before="40" w:after="40"/>
              <w:rPr>
                <w:rFonts w:cs="Arial"/>
                <w:sz w:val="18"/>
                <w:szCs w:val="18"/>
                <w:lang w:eastAsia="en-AU"/>
              </w:rPr>
            </w:pPr>
          </w:p>
        </w:tc>
        <w:tc>
          <w:tcPr>
            <w:tcW w:w="5487" w:type="dxa"/>
            <w:shd w:val="clear" w:color="auto" w:fill="auto"/>
          </w:tcPr>
          <w:p w14:paraId="2B9EBE67" w14:textId="77777777"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Evidence of high-quality WASH research conducted in relevant country contexts, including outcomes and impact</w:t>
            </w:r>
          </w:p>
          <w:p w14:paraId="03FB3BC8" w14:textId="77777777"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 xml:space="preserve">Evidence of effective engagement and communication processes with end-users, including WASH or other practitioners and/or policymakers and DFAT as relevant </w:t>
            </w:r>
          </w:p>
          <w:p w14:paraId="58310A46" w14:textId="77777777"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Evidence of successful research partnerships and research capacity building</w:t>
            </w:r>
          </w:p>
          <w:p w14:paraId="6C63F61F" w14:textId="77777777"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Evidence of use of gender-sensitive and socially inclusive research processes, as relevant to the</w:t>
            </w:r>
            <w:r w:rsidR="006D2BC2">
              <w:rPr>
                <w:rFonts w:cs="Arial"/>
                <w:sz w:val="18"/>
                <w:szCs w:val="18"/>
                <w:lang w:eastAsia="en-AU"/>
              </w:rPr>
              <w:t xml:space="preserve"> research</w:t>
            </w:r>
            <w:r w:rsidRPr="00A96370">
              <w:rPr>
                <w:rFonts w:cs="Arial"/>
                <w:sz w:val="18"/>
                <w:szCs w:val="18"/>
                <w:lang w:eastAsia="en-AU"/>
              </w:rPr>
              <w:t xml:space="preserve"> topic</w:t>
            </w:r>
          </w:p>
          <w:p w14:paraId="51E5E32B" w14:textId="77777777"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Contribution to global WASH sector evidence base and debates</w:t>
            </w:r>
          </w:p>
        </w:tc>
      </w:tr>
      <w:tr w:rsidR="009A06D6" w:rsidRPr="00A96370" w14:paraId="2C63FD4A" w14:textId="77777777" w:rsidTr="00585261">
        <w:trPr>
          <w:jc w:val="center"/>
        </w:trPr>
        <w:tc>
          <w:tcPr>
            <w:tcW w:w="588" w:type="dxa"/>
            <w:shd w:val="clear" w:color="auto" w:fill="auto"/>
          </w:tcPr>
          <w:p w14:paraId="3438D96F" w14:textId="77777777" w:rsidR="009A06D6" w:rsidRPr="00A96370" w:rsidRDefault="009A06D6" w:rsidP="00A11F18">
            <w:pPr>
              <w:spacing w:before="40" w:after="40"/>
              <w:rPr>
                <w:rFonts w:cs="Arial"/>
                <w:sz w:val="18"/>
                <w:szCs w:val="18"/>
                <w:lang w:eastAsia="en-AU"/>
              </w:rPr>
            </w:pPr>
            <w:r w:rsidRPr="00A96370">
              <w:rPr>
                <w:rFonts w:cs="Arial"/>
                <w:sz w:val="18"/>
                <w:szCs w:val="18"/>
                <w:lang w:eastAsia="en-AU"/>
              </w:rPr>
              <w:t>3</w:t>
            </w:r>
          </w:p>
        </w:tc>
        <w:tc>
          <w:tcPr>
            <w:tcW w:w="2221" w:type="dxa"/>
            <w:shd w:val="clear" w:color="auto" w:fill="auto"/>
          </w:tcPr>
          <w:p w14:paraId="03FA3DB0" w14:textId="77777777" w:rsidR="009A06D6" w:rsidRPr="00A96370" w:rsidRDefault="009A06D6" w:rsidP="00A11F18">
            <w:pPr>
              <w:spacing w:before="40" w:after="40"/>
              <w:rPr>
                <w:rFonts w:cs="Arial"/>
                <w:sz w:val="18"/>
                <w:szCs w:val="18"/>
                <w:lang w:eastAsia="en-AU"/>
              </w:rPr>
            </w:pPr>
            <w:r w:rsidRPr="00A96370">
              <w:rPr>
                <w:rFonts w:cs="Arial"/>
                <w:sz w:val="18"/>
                <w:szCs w:val="18"/>
                <w:lang w:eastAsia="en-AU"/>
              </w:rPr>
              <w:t>Organisational management systems (Weighting 5%)</w:t>
            </w:r>
          </w:p>
        </w:tc>
        <w:tc>
          <w:tcPr>
            <w:tcW w:w="5487" w:type="dxa"/>
            <w:shd w:val="clear" w:color="auto" w:fill="auto"/>
          </w:tcPr>
          <w:p w14:paraId="321D2B8E" w14:textId="77777777"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 xml:space="preserve">Evidence of strong project management and research management processes </w:t>
            </w:r>
          </w:p>
          <w:p w14:paraId="241CBD48" w14:textId="77777777"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Evidence of rigorous quality assurance processes</w:t>
            </w:r>
          </w:p>
          <w:p w14:paraId="7D962CB3" w14:textId="77777777"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Demonstrated record of on-time delivery of development research projects</w:t>
            </w:r>
          </w:p>
          <w:p w14:paraId="053DBC0D" w14:textId="77777777"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Understanding of</w:t>
            </w:r>
            <w:r w:rsidR="006D2BC2">
              <w:rPr>
                <w:rFonts w:cs="Arial"/>
                <w:sz w:val="18"/>
                <w:szCs w:val="18"/>
                <w:lang w:eastAsia="en-AU"/>
              </w:rPr>
              <w:t>,</w:t>
            </w:r>
            <w:r w:rsidRPr="00A96370">
              <w:rPr>
                <w:rFonts w:cs="Arial"/>
                <w:sz w:val="18"/>
                <w:szCs w:val="18"/>
                <w:lang w:eastAsia="en-AU"/>
              </w:rPr>
              <w:t xml:space="preserve"> and adherence to</w:t>
            </w:r>
            <w:r w:rsidR="006D2BC2">
              <w:rPr>
                <w:rFonts w:cs="Arial"/>
                <w:sz w:val="18"/>
                <w:szCs w:val="18"/>
                <w:lang w:eastAsia="en-AU"/>
              </w:rPr>
              <w:t>,</w:t>
            </w:r>
            <w:r w:rsidRPr="00A96370">
              <w:rPr>
                <w:rFonts w:cs="Arial"/>
                <w:sz w:val="18"/>
                <w:szCs w:val="18"/>
                <w:lang w:eastAsia="en-AU"/>
              </w:rPr>
              <w:t xml:space="preserve"> DFAT policies and country program priorities</w:t>
            </w:r>
          </w:p>
        </w:tc>
      </w:tr>
      <w:tr w:rsidR="009A06D6" w:rsidRPr="00A96370" w14:paraId="35802C9B" w14:textId="77777777" w:rsidTr="00585261">
        <w:trPr>
          <w:jc w:val="center"/>
        </w:trPr>
        <w:tc>
          <w:tcPr>
            <w:tcW w:w="2809" w:type="dxa"/>
            <w:gridSpan w:val="2"/>
            <w:shd w:val="clear" w:color="auto" w:fill="F2F2F2"/>
          </w:tcPr>
          <w:p w14:paraId="12F8CD10" w14:textId="77777777" w:rsidR="009A06D6" w:rsidRPr="00A96370" w:rsidRDefault="009A06D6" w:rsidP="00A11F18">
            <w:pPr>
              <w:spacing w:before="40" w:after="40"/>
              <w:rPr>
                <w:rFonts w:cs="Arial"/>
                <w:b/>
                <w:sz w:val="18"/>
                <w:szCs w:val="18"/>
                <w:lang w:eastAsia="en-AU"/>
              </w:rPr>
            </w:pPr>
            <w:r w:rsidRPr="00A96370">
              <w:rPr>
                <w:rFonts w:cs="Arial"/>
                <w:b/>
                <w:sz w:val="18"/>
                <w:szCs w:val="18"/>
                <w:lang w:eastAsia="en-AU"/>
              </w:rPr>
              <w:t>Research project concept</w:t>
            </w:r>
          </w:p>
        </w:tc>
        <w:tc>
          <w:tcPr>
            <w:tcW w:w="5487" w:type="dxa"/>
            <w:shd w:val="clear" w:color="auto" w:fill="F2F2F2"/>
          </w:tcPr>
          <w:p w14:paraId="6DDF95BC" w14:textId="77777777" w:rsidR="009A06D6" w:rsidRPr="00A96370" w:rsidRDefault="009A06D6" w:rsidP="00A11F18">
            <w:pPr>
              <w:spacing w:before="40" w:after="40"/>
              <w:rPr>
                <w:rFonts w:cs="Arial"/>
                <w:b/>
                <w:sz w:val="18"/>
                <w:szCs w:val="18"/>
                <w:lang w:eastAsia="en-AU"/>
              </w:rPr>
            </w:pPr>
            <w:r w:rsidRPr="00A96370">
              <w:rPr>
                <w:rFonts w:cs="Arial"/>
                <w:b/>
                <w:sz w:val="18"/>
                <w:szCs w:val="18"/>
                <w:lang w:eastAsia="en-AU"/>
              </w:rPr>
              <w:t>Weighting 65%</w:t>
            </w:r>
          </w:p>
        </w:tc>
      </w:tr>
      <w:tr w:rsidR="009A06D6" w:rsidRPr="00A96370" w14:paraId="3FA2DA7C" w14:textId="77777777" w:rsidTr="00585261">
        <w:trPr>
          <w:jc w:val="center"/>
        </w:trPr>
        <w:tc>
          <w:tcPr>
            <w:tcW w:w="588" w:type="dxa"/>
            <w:shd w:val="clear" w:color="auto" w:fill="auto"/>
          </w:tcPr>
          <w:p w14:paraId="113C11F3" w14:textId="77777777" w:rsidR="009A06D6" w:rsidRPr="00A96370" w:rsidRDefault="009A06D6" w:rsidP="00A11F18">
            <w:pPr>
              <w:spacing w:before="40" w:after="40"/>
              <w:rPr>
                <w:rFonts w:cs="Arial"/>
                <w:sz w:val="18"/>
                <w:szCs w:val="18"/>
                <w:lang w:eastAsia="en-AU"/>
              </w:rPr>
            </w:pPr>
            <w:r w:rsidRPr="00A96370">
              <w:rPr>
                <w:rFonts w:cs="Arial"/>
                <w:sz w:val="18"/>
                <w:szCs w:val="18"/>
                <w:lang w:eastAsia="en-AU"/>
              </w:rPr>
              <w:t>4</w:t>
            </w:r>
          </w:p>
        </w:tc>
        <w:tc>
          <w:tcPr>
            <w:tcW w:w="2221" w:type="dxa"/>
            <w:shd w:val="clear" w:color="auto" w:fill="auto"/>
          </w:tcPr>
          <w:p w14:paraId="4889505F" w14:textId="77777777" w:rsidR="009A06D6" w:rsidRPr="00A96370" w:rsidRDefault="009A06D6" w:rsidP="00A11F18">
            <w:pPr>
              <w:spacing w:before="40" w:after="40"/>
              <w:rPr>
                <w:rFonts w:cs="Arial"/>
                <w:sz w:val="18"/>
                <w:szCs w:val="18"/>
                <w:lang w:eastAsia="en-AU"/>
              </w:rPr>
            </w:pPr>
            <w:r w:rsidRPr="00A96370">
              <w:rPr>
                <w:rFonts w:cs="Arial"/>
                <w:sz w:val="18"/>
                <w:szCs w:val="18"/>
                <w:lang w:eastAsia="en-AU"/>
              </w:rPr>
              <w:t>Significance, innovation and policy-practice relevance (Weighting 15%)</w:t>
            </w:r>
          </w:p>
          <w:p w14:paraId="56DD3616" w14:textId="77777777" w:rsidR="009A06D6" w:rsidRPr="00A96370" w:rsidRDefault="009A06D6" w:rsidP="00A11F18">
            <w:pPr>
              <w:spacing w:before="40" w:after="40"/>
              <w:rPr>
                <w:rFonts w:cs="Arial"/>
                <w:sz w:val="18"/>
                <w:szCs w:val="18"/>
                <w:lang w:eastAsia="en-AU"/>
              </w:rPr>
            </w:pPr>
          </w:p>
        </w:tc>
        <w:tc>
          <w:tcPr>
            <w:tcW w:w="5487" w:type="dxa"/>
            <w:shd w:val="clear" w:color="auto" w:fill="auto"/>
          </w:tcPr>
          <w:p w14:paraId="7F70C135" w14:textId="0359E1C4" w:rsidR="009A06D6" w:rsidRPr="00A96370" w:rsidRDefault="009A06D6" w:rsidP="00AF32DF">
            <w:pPr>
              <w:numPr>
                <w:ilvl w:val="0"/>
                <w:numId w:val="11"/>
              </w:numPr>
              <w:rPr>
                <w:rFonts w:cs="Arial"/>
                <w:sz w:val="18"/>
                <w:szCs w:val="18"/>
                <w:lang w:eastAsia="en-AU"/>
              </w:rPr>
            </w:pPr>
            <w:r w:rsidRPr="00A96370">
              <w:rPr>
                <w:rFonts w:cs="Arial"/>
                <w:sz w:val="18"/>
                <w:szCs w:val="18"/>
                <w:lang w:eastAsia="en-AU"/>
              </w:rPr>
              <w:t>The research addresses an important problem</w:t>
            </w:r>
          </w:p>
          <w:p w14:paraId="23B0F894" w14:textId="2A36C27E" w:rsidR="009A06D6" w:rsidRPr="00A96370" w:rsidRDefault="009A06D6" w:rsidP="00AF32DF">
            <w:pPr>
              <w:numPr>
                <w:ilvl w:val="0"/>
                <w:numId w:val="11"/>
              </w:numPr>
              <w:rPr>
                <w:rFonts w:cs="Arial"/>
                <w:sz w:val="18"/>
                <w:szCs w:val="18"/>
                <w:lang w:eastAsia="en-AU"/>
              </w:rPr>
            </w:pPr>
            <w:r w:rsidRPr="00A96370">
              <w:rPr>
                <w:rFonts w:cs="Arial"/>
                <w:sz w:val="18"/>
                <w:szCs w:val="18"/>
                <w:lang w:eastAsia="en-AU"/>
              </w:rPr>
              <w:t>Anticipated outcomes will advance the knowledge base of the discipline and relevant WASH policy and practice</w:t>
            </w:r>
          </w:p>
          <w:p w14:paraId="573D1603" w14:textId="11D02EA6" w:rsidR="009A06D6" w:rsidRPr="00A96370" w:rsidRDefault="009A06D6" w:rsidP="00AF32DF">
            <w:pPr>
              <w:numPr>
                <w:ilvl w:val="0"/>
                <w:numId w:val="11"/>
              </w:numPr>
              <w:rPr>
                <w:rFonts w:cs="Arial"/>
                <w:sz w:val="18"/>
                <w:szCs w:val="18"/>
                <w:lang w:eastAsia="en-AU"/>
              </w:rPr>
            </w:pPr>
            <w:r w:rsidRPr="00A96370">
              <w:rPr>
                <w:rFonts w:cs="Arial"/>
                <w:sz w:val="18"/>
                <w:szCs w:val="18"/>
                <w:lang w:eastAsia="en-AU"/>
              </w:rPr>
              <w:t>The project aims and concepts are novel and innovative in the research context</w:t>
            </w:r>
          </w:p>
          <w:p w14:paraId="5D825F88" w14:textId="7A9A45BB"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The activity enhances development knowledge available to key policymakers and/or practitioners in the region</w:t>
            </w:r>
          </w:p>
          <w:p w14:paraId="6D97DA91" w14:textId="77777777"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There is a demonstrated demand and/or a need for research on this topic within the development community and target countries.</w:t>
            </w:r>
          </w:p>
          <w:p w14:paraId="75A8D7AC" w14:textId="77777777" w:rsidR="009A06D6" w:rsidRPr="00A96370" w:rsidRDefault="009A06D6" w:rsidP="00A11F18">
            <w:pPr>
              <w:rPr>
                <w:rFonts w:cs="Arial"/>
                <w:i/>
                <w:sz w:val="18"/>
                <w:szCs w:val="18"/>
                <w:lang w:eastAsia="en-AU"/>
              </w:rPr>
            </w:pPr>
            <w:r w:rsidRPr="00A96370">
              <w:rPr>
                <w:rFonts w:cs="Arial"/>
                <w:i/>
                <w:sz w:val="18"/>
                <w:szCs w:val="18"/>
                <w:lang w:eastAsia="en-AU"/>
              </w:rPr>
              <w:t>For type 2 projects only:</w:t>
            </w:r>
          </w:p>
          <w:p w14:paraId="6966CA02" w14:textId="77777777" w:rsidR="009A06D6" w:rsidRPr="00A96370" w:rsidRDefault="009A06D6" w:rsidP="00AF32DF">
            <w:pPr>
              <w:numPr>
                <w:ilvl w:val="0"/>
                <w:numId w:val="11"/>
              </w:numPr>
              <w:tabs>
                <w:tab w:val="num" w:pos="432"/>
              </w:tabs>
              <w:rPr>
                <w:rFonts w:cs="Arial"/>
                <w:i/>
                <w:sz w:val="18"/>
                <w:szCs w:val="18"/>
                <w:lang w:eastAsia="en-AU"/>
              </w:rPr>
            </w:pPr>
            <w:r w:rsidRPr="00A96370">
              <w:rPr>
                <w:rFonts w:cs="Arial"/>
                <w:i/>
                <w:sz w:val="18"/>
                <w:szCs w:val="18"/>
                <w:lang w:eastAsia="en-AU"/>
              </w:rPr>
              <w:lastRenderedPageBreak/>
              <w:t xml:space="preserve">The research project is relevant to the goal and outcomes of CSO implementation in the Water for Women Fund </w:t>
            </w:r>
          </w:p>
          <w:p w14:paraId="2760978E" w14:textId="77777777" w:rsidR="009A06D6" w:rsidRPr="00A96370" w:rsidRDefault="009A06D6" w:rsidP="00AF32DF">
            <w:pPr>
              <w:numPr>
                <w:ilvl w:val="0"/>
                <w:numId w:val="11"/>
              </w:numPr>
              <w:tabs>
                <w:tab w:val="num" w:pos="432"/>
              </w:tabs>
              <w:rPr>
                <w:rFonts w:cs="Arial"/>
                <w:i/>
                <w:sz w:val="18"/>
                <w:szCs w:val="18"/>
                <w:lang w:eastAsia="en-AU"/>
              </w:rPr>
            </w:pPr>
            <w:r w:rsidRPr="00A96370">
              <w:rPr>
                <w:rFonts w:cs="Arial"/>
                <w:i/>
                <w:sz w:val="18"/>
                <w:szCs w:val="18"/>
                <w:lang w:eastAsia="en-AU"/>
              </w:rPr>
              <w:t>There is demonstrated demand from CSOs for the research</w:t>
            </w:r>
            <w:r w:rsidR="006D2BC2">
              <w:rPr>
                <w:rFonts w:cs="Arial"/>
                <w:i/>
                <w:sz w:val="18"/>
                <w:szCs w:val="18"/>
                <w:lang w:eastAsia="en-AU"/>
              </w:rPr>
              <w:t>.</w:t>
            </w:r>
          </w:p>
        </w:tc>
      </w:tr>
      <w:tr w:rsidR="009A06D6" w:rsidRPr="00A96370" w14:paraId="03C61E4F" w14:textId="77777777" w:rsidTr="00585261">
        <w:trPr>
          <w:jc w:val="center"/>
        </w:trPr>
        <w:tc>
          <w:tcPr>
            <w:tcW w:w="588" w:type="dxa"/>
            <w:shd w:val="clear" w:color="auto" w:fill="auto"/>
          </w:tcPr>
          <w:p w14:paraId="65A48DDA" w14:textId="77777777" w:rsidR="009A06D6" w:rsidRPr="00A96370" w:rsidRDefault="009A06D6" w:rsidP="00A11F18">
            <w:pPr>
              <w:spacing w:before="40" w:after="40"/>
              <w:rPr>
                <w:rFonts w:cs="Arial"/>
                <w:sz w:val="18"/>
                <w:szCs w:val="18"/>
                <w:lang w:eastAsia="en-AU"/>
              </w:rPr>
            </w:pPr>
            <w:r w:rsidRPr="00A96370">
              <w:rPr>
                <w:rFonts w:cs="Arial"/>
                <w:sz w:val="18"/>
                <w:szCs w:val="18"/>
                <w:lang w:eastAsia="en-AU"/>
              </w:rPr>
              <w:lastRenderedPageBreak/>
              <w:t>5</w:t>
            </w:r>
          </w:p>
        </w:tc>
        <w:tc>
          <w:tcPr>
            <w:tcW w:w="2221" w:type="dxa"/>
            <w:shd w:val="clear" w:color="auto" w:fill="auto"/>
          </w:tcPr>
          <w:p w14:paraId="74E2D6FC" w14:textId="77777777" w:rsidR="009A06D6" w:rsidRPr="00A96370" w:rsidRDefault="009A06D6" w:rsidP="00A11F18">
            <w:pPr>
              <w:spacing w:before="40" w:after="40"/>
              <w:rPr>
                <w:rFonts w:cs="Arial"/>
                <w:sz w:val="18"/>
                <w:szCs w:val="18"/>
                <w:lang w:eastAsia="en-AU"/>
              </w:rPr>
            </w:pPr>
            <w:r w:rsidRPr="00A96370">
              <w:rPr>
                <w:rFonts w:cs="Arial"/>
                <w:sz w:val="18"/>
                <w:szCs w:val="18"/>
                <w:lang w:eastAsia="en-AU"/>
              </w:rPr>
              <w:t>Research Design &amp; Methods (Weighting 20%)</w:t>
            </w:r>
          </w:p>
          <w:p w14:paraId="3D5E65E0" w14:textId="77777777" w:rsidR="009A06D6" w:rsidRPr="00A96370" w:rsidRDefault="009A06D6" w:rsidP="00A11F18">
            <w:pPr>
              <w:spacing w:before="40" w:after="40"/>
              <w:rPr>
                <w:rFonts w:cs="Arial"/>
                <w:sz w:val="18"/>
                <w:szCs w:val="18"/>
                <w:lang w:eastAsia="en-AU"/>
              </w:rPr>
            </w:pPr>
          </w:p>
        </w:tc>
        <w:tc>
          <w:tcPr>
            <w:tcW w:w="5487" w:type="dxa"/>
            <w:shd w:val="clear" w:color="auto" w:fill="auto"/>
          </w:tcPr>
          <w:p w14:paraId="6977249B" w14:textId="0B721651"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The conceptual framework, design, methods and analyses are well developed, integrated and appropriate to the aims of the project</w:t>
            </w:r>
          </w:p>
          <w:p w14:paraId="1AC42D2C" w14:textId="32CECCCF"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The research approach is clearly justified and the methodology is highly likely to result in meaningful findings</w:t>
            </w:r>
          </w:p>
          <w:p w14:paraId="7305A2CF" w14:textId="4294018F"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The design combines robust qualitative and/or quantitative methods with innovative thinking</w:t>
            </w:r>
          </w:p>
          <w:p w14:paraId="3A43D763" w14:textId="54BF0636"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 xml:space="preserve">Useful outputs will be produced that will keep all key stakeholders informed </w:t>
            </w:r>
            <w:r w:rsidR="000822CC">
              <w:rPr>
                <w:rFonts w:cs="Arial"/>
                <w:sz w:val="18"/>
                <w:szCs w:val="18"/>
                <w:lang w:eastAsia="en-AU"/>
              </w:rPr>
              <w:t>about the</w:t>
            </w:r>
            <w:r w:rsidR="000822CC" w:rsidRPr="00A96370">
              <w:rPr>
                <w:rFonts w:cs="Arial"/>
                <w:sz w:val="18"/>
                <w:szCs w:val="18"/>
                <w:lang w:eastAsia="en-AU"/>
              </w:rPr>
              <w:t xml:space="preserve"> </w:t>
            </w:r>
            <w:r w:rsidRPr="00A96370">
              <w:rPr>
                <w:rFonts w:cs="Arial"/>
                <w:sz w:val="18"/>
                <w:szCs w:val="18"/>
                <w:lang w:eastAsia="en-AU"/>
              </w:rPr>
              <w:t>progress of – and where applicable, engagement with – the research during the life of the project</w:t>
            </w:r>
          </w:p>
          <w:p w14:paraId="57AAB1ED" w14:textId="77777777"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A logical and feasible work plan is presented.</w:t>
            </w:r>
          </w:p>
          <w:p w14:paraId="4A78BD72" w14:textId="77777777" w:rsidR="009A06D6" w:rsidRPr="00A96370" w:rsidRDefault="009A06D6" w:rsidP="00A11F18">
            <w:pPr>
              <w:tabs>
                <w:tab w:val="num" w:pos="432"/>
              </w:tabs>
              <w:rPr>
                <w:rFonts w:cs="Arial"/>
                <w:i/>
                <w:sz w:val="18"/>
                <w:szCs w:val="18"/>
                <w:lang w:eastAsia="en-AU"/>
              </w:rPr>
            </w:pPr>
            <w:r w:rsidRPr="00A96370">
              <w:rPr>
                <w:rFonts w:cs="Arial"/>
                <w:i/>
                <w:sz w:val="18"/>
                <w:szCs w:val="18"/>
                <w:lang w:eastAsia="en-AU"/>
              </w:rPr>
              <w:t>For type 2 projects only:</w:t>
            </w:r>
          </w:p>
          <w:p w14:paraId="15088AEB" w14:textId="77777777" w:rsidR="009A06D6" w:rsidRPr="00A96370" w:rsidRDefault="009A06D6" w:rsidP="00AF32DF">
            <w:pPr>
              <w:numPr>
                <w:ilvl w:val="0"/>
                <w:numId w:val="11"/>
              </w:numPr>
              <w:tabs>
                <w:tab w:val="num" w:pos="432"/>
              </w:tabs>
              <w:rPr>
                <w:rFonts w:cs="Arial"/>
                <w:sz w:val="18"/>
                <w:szCs w:val="18"/>
                <w:lang w:eastAsia="en-AU"/>
              </w:rPr>
            </w:pPr>
            <w:r w:rsidRPr="00A96370">
              <w:rPr>
                <w:rFonts w:cs="Arial"/>
                <w:i/>
                <w:sz w:val="18"/>
                <w:szCs w:val="18"/>
                <w:lang w:eastAsia="en-AU"/>
              </w:rPr>
              <w:t>The allocated roles for CSO partners are appropriate, feasible and meaningful</w:t>
            </w:r>
            <w:r w:rsidR="000822CC">
              <w:rPr>
                <w:rFonts w:cs="Arial"/>
                <w:i/>
                <w:sz w:val="18"/>
                <w:szCs w:val="18"/>
                <w:lang w:eastAsia="en-AU"/>
              </w:rPr>
              <w:t>.</w:t>
            </w:r>
          </w:p>
        </w:tc>
      </w:tr>
      <w:tr w:rsidR="009A06D6" w:rsidRPr="00A96370" w14:paraId="45EA954A" w14:textId="77777777" w:rsidTr="00585261">
        <w:trPr>
          <w:jc w:val="center"/>
        </w:trPr>
        <w:tc>
          <w:tcPr>
            <w:tcW w:w="588" w:type="dxa"/>
            <w:shd w:val="clear" w:color="auto" w:fill="auto"/>
          </w:tcPr>
          <w:p w14:paraId="6285745F" w14:textId="77777777" w:rsidR="009A06D6" w:rsidRPr="00A96370" w:rsidRDefault="009A06D6" w:rsidP="00A11F18">
            <w:pPr>
              <w:spacing w:before="40" w:after="40"/>
              <w:rPr>
                <w:rFonts w:cs="Arial"/>
                <w:sz w:val="18"/>
                <w:szCs w:val="18"/>
                <w:lang w:eastAsia="en-AU"/>
              </w:rPr>
            </w:pPr>
            <w:r w:rsidRPr="00A96370">
              <w:rPr>
                <w:rFonts w:cs="Arial"/>
                <w:sz w:val="18"/>
                <w:szCs w:val="18"/>
                <w:lang w:eastAsia="en-AU"/>
              </w:rPr>
              <w:t>6</w:t>
            </w:r>
          </w:p>
        </w:tc>
        <w:tc>
          <w:tcPr>
            <w:tcW w:w="2221" w:type="dxa"/>
            <w:shd w:val="clear" w:color="auto" w:fill="auto"/>
          </w:tcPr>
          <w:p w14:paraId="34CE38C7" w14:textId="77777777" w:rsidR="009A06D6" w:rsidRPr="00A96370" w:rsidRDefault="009A06D6" w:rsidP="00A11F18">
            <w:pPr>
              <w:spacing w:before="40" w:after="40"/>
              <w:rPr>
                <w:rFonts w:cs="Arial"/>
                <w:sz w:val="18"/>
                <w:szCs w:val="18"/>
                <w:lang w:eastAsia="en-AU"/>
              </w:rPr>
            </w:pPr>
            <w:r w:rsidRPr="00A96370">
              <w:rPr>
                <w:rFonts w:cs="Arial"/>
                <w:sz w:val="18"/>
                <w:szCs w:val="18"/>
                <w:lang w:eastAsia="en-AU"/>
              </w:rPr>
              <w:t>Communication &amp; Engagement (Weighting 10%)</w:t>
            </w:r>
          </w:p>
          <w:p w14:paraId="66650315" w14:textId="77777777" w:rsidR="009A06D6" w:rsidRPr="00A96370" w:rsidRDefault="009A06D6" w:rsidP="00A11F18">
            <w:pPr>
              <w:spacing w:before="40" w:after="40"/>
              <w:rPr>
                <w:rFonts w:cs="Arial"/>
                <w:sz w:val="18"/>
                <w:szCs w:val="18"/>
                <w:lang w:eastAsia="en-AU"/>
              </w:rPr>
            </w:pPr>
          </w:p>
        </w:tc>
        <w:tc>
          <w:tcPr>
            <w:tcW w:w="5487" w:type="dxa"/>
            <w:shd w:val="clear" w:color="auto" w:fill="auto"/>
          </w:tcPr>
          <w:p w14:paraId="4C341FD5" w14:textId="3F5E3470"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The communication and engagement strategy is plausible and achievable and based on sound understanding of the end-user context</w:t>
            </w:r>
          </w:p>
          <w:p w14:paraId="06B61B1B" w14:textId="1C0E78F8"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The strategy targets specific audiences and outlines methods for meaningfully engaging each audience from the outset of the project</w:t>
            </w:r>
          </w:p>
          <w:p w14:paraId="133A7D6E" w14:textId="77777777"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Appropriate communication and engagement activities are included in the budget.</w:t>
            </w:r>
          </w:p>
        </w:tc>
      </w:tr>
      <w:tr w:rsidR="009A06D6" w:rsidRPr="00A96370" w14:paraId="0AD65AA0" w14:textId="77777777" w:rsidTr="00585261">
        <w:trPr>
          <w:jc w:val="center"/>
        </w:trPr>
        <w:tc>
          <w:tcPr>
            <w:tcW w:w="588" w:type="dxa"/>
            <w:shd w:val="clear" w:color="auto" w:fill="auto"/>
          </w:tcPr>
          <w:p w14:paraId="536E17CA" w14:textId="77777777" w:rsidR="009A06D6" w:rsidRPr="00A96370" w:rsidRDefault="009A06D6" w:rsidP="00A11F18">
            <w:pPr>
              <w:spacing w:before="40" w:after="40"/>
              <w:rPr>
                <w:rFonts w:cs="Arial"/>
                <w:sz w:val="18"/>
                <w:szCs w:val="18"/>
                <w:lang w:eastAsia="en-AU"/>
              </w:rPr>
            </w:pPr>
            <w:r w:rsidRPr="00A96370">
              <w:rPr>
                <w:rFonts w:cs="Arial"/>
                <w:sz w:val="18"/>
                <w:szCs w:val="18"/>
                <w:lang w:eastAsia="en-AU"/>
              </w:rPr>
              <w:t>7</w:t>
            </w:r>
          </w:p>
        </w:tc>
        <w:tc>
          <w:tcPr>
            <w:tcW w:w="2221" w:type="dxa"/>
            <w:shd w:val="clear" w:color="auto" w:fill="auto"/>
          </w:tcPr>
          <w:p w14:paraId="41938D67" w14:textId="77777777" w:rsidR="009A06D6" w:rsidRPr="00A96370" w:rsidRDefault="009A06D6" w:rsidP="00A11F18">
            <w:pPr>
              <w:spacing w:before="40" w:after="40"/>
              <w:rPr>
                <w:rFonts w:cs="Arial"/>
                <w:sz w:val="18"/>
                <w:szCs w:val="18"/>
                <w:lang w:eastAsia="en-AU"/>
              </w:rPr>
            </w:pPr>
            <w:r w:rsidRPr="00A96370">
              <w:rPr>
                <w:rFonts w:cs="Arial"/>
                <w:sz w:val="18"/>
                <w:szCs w:val="18"/>
                <w:lang w:eastAsia="en-AU"/>
              </w:rPr>
              <w:t>Capacity Building (Weighting 10%)</w:t>
            </w:r>
          </w:p>
        </w:tc>
        <w:tc>
          <w:tcPr>
            <w:tcW w:w="5487" w:type="dxa"/>
            <w:shd w:val="clear" w:color="auto" w:fill="auto"/>
          </w:tcPr>
          <w:p w14:paraId="54A48D45" w14:textId="7243721F"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The project contributes to capacity building to undertake research and use of research findings in developing countries</w:t>
            </w:r>
          </w:p>
          <w:p w14:paraId="47CC7CA3" w14:textId="77777777"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The activity will generate opportunities for developing country researchers and early career researchers to strengthen their international research experience.</w:t>
            </w:r>
          </w:p>
        </w:tc>
      </w:tr>
      <w:tr w:rsidR="009A06D6" w:rsidRPr="00A96370" w14:paraId="3BB25437" w14:textId="77777777" w:rsidTr="00585261">
        <w:trPr>
          <w:jc w:val="center"/>
        </w:trPr>
        <w:tc>
          <w:tcPr>
            <w:tcW w:w="588" w:type="dxa"/>
            <w:shd w:val="clear" w:color="auto" w:fill="auto"/>
          </w:tcPr>
          <w:p w14:paraId="5C5F64B2" w14:textId="77777777" w:rsidR="009A06D6" w:rsidRPr="00A96370" w:rsidRDefault="009A06D6" w:rsidP="00A11F18">
            <w:pPr>
              <w:spacing w:before="40" w:after="40"/>
              <w:rPr>
                <w:rFonts w:cs="Arial"/>
                <w:sz w:val="18"/>
                <w:szCs w:val="18"/>
                <w:lang w:eastAsia="en-AU"/>
              </w:rPr>
            </w:pPr>
            <w:r w:rsidRPr="00A96370">
              <w:rPr>
                <w:rFonts w:cs="Arial"/>
                <w:sz w:val="18"/>
                <w:szCs w:val="18"/>
                <w:lang w:eastAsia="en-AU"/>
              </w:rPr>
              <w:t>8</w:t>
            </w:r>
          </w:p>
        </w:tc>
        <w:tc>
          <w:tcPr>
            <w:tcW w:w="2221" w:type="dxa"/>
            <w:shd w:val="clear" w:color="auto" w:fill="auto"/>
          </w:tcPr>
          <w:p w14:paraId="52A6DFD2" w14:textId="77777777" w:rsidR="009A06D6" w:rsidRPr="00A96370" w:rsidRDefault="009A06D6" w:rsidP="00A11F18">
            <w:pPr>
              <w:spacing w:before="40" w:after="40"/>
              <w:rPr>
                <w:rFonts w:cs="Arial"/>
                <w:sz w:val="18"/>
                <w:szCs w:val="18"/>
                <w:lang w:eastAsia="en-AU"/>
              </w:rPr>
            </w:pPr>
            <w:r w:rsidRPr="00A96370">
              <w:rPr>
                <w:rFonts w:cs="Arial"/>
                <w:sz w:val="18"/>
                <w:szCs w:val="18"/>
                <w:lang w:eastAsia="en-AU"/>
              </w:rPr>
              <w:t>Budget and Value for Money (Weighting 10%)</w:t>
            </w:r>
          </w:p>
        </w:tc>
        <w:tc>
          <w:tcPr>
            <w:tcW w:w="5487" w:type="dxa"/>
            <w:shd w:val="clear" w:color="auto" w:fill="auto"/>
          </w:tcPr>
          <w:p w14:paraId="66E56F5A" w14:textId="207DF9AA"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The proposed budget is appropriate and offers value for money</w:t>
            </w:r>
          </w:p>
          <w:p w14:paraId="0AEDB766" w14:textId="1BDF9F8A"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The administering organisation is contributing to the project</w:t>
            </w:r>
          </w:p>
          <w:p w14:paraId="5CA18684" w14:textId="77777777" w:rsidR="009A06D6" w:rsidRPr="00A96370" w:rsidRDefault="009A06D6" w:rsidP="00AF32DF">
            <w:pPr>
              <w:numPr>
                <w:ilvl w:val="0"/>
                <w:numId w:val="11"/>
              </w:numPr>
              <w:tabs>
                <w:tab w:val="num" w:pos="432"/>
              </w:tabs>
              <w:rPr>
                <w:rFonts w:cs="Arial"/>
                <w:sz w:val="18"/>
                <w:szCs w:val="18"/>
                <w:lang w:eastAsia="en-AU"/>
              </w:rPr>
            </w:pPr>
            <w:r w:rsidRPr="00A96370">
              <w:rPr>
                <w:rFonts w:cs="Arial"/>
                <w:sz w:val="18"/>
                <w:szCs w:val="18"/>
                <w:lang w:eastAsia="en-AU"/>
              </w:rPr>
              <w:t>There are other partners involved in the activity who are making either financial or in-kind contributions.</w:t>
            </w:r>
          </w:p>
        </w:tc>
      </w:tr>
    </w:tbl>
    <w:p w14:paraId="1BB8F4EA" w14:textId="77777777" w:rsidR="00D06A7D" w:rsidRPr="00D06A7D" w:rsidRDefault="00D06A7D" w:rsidP="00D06A7D">
      <w:bookmarkStart w:id="45" w:name="_Toc480313744"/>
    </w:p>
    <w:p w14:paraId="436D79CF" w14:textId="77777777" w:rsidR="009A06D6" w:rsidRPr="00571F87" w:rsidRDefault="009A06D6" w:rsidP="000822CC">
      <w:pPr>
        <w:pStyle w:val="Heading1"/>
        <w:jc w:val="both"/>
        <w:rPr>
          <w:rFonts w:ascii="Arial Black" w:hAnsi="Arial Black"/>
          <w:color w:val="0070C0"/>
        </w:rPr>
      </w:pPr>
      <w:bookmarkStart w:id="46" w:name="_Toc499811543"/>
      <w:bookmarkStart w:id="47" w:name="_Toc501368581"/>
      <w:r w:rsidRPr="00571F87">
        <w:rPr>
          <w:rFonts w:ascii="Arial Black" w:hAnsi="Arial Black"/>
          <w:color w:val="0070C0"/>
        </w:rPr>
        <w:t xml:space="preserve">Section </w:t>
      </w:r>
      <w:r w:rsidR="00264958" w:rsidRPr="00571F87">
        <w:rPr>
          <w:rFonts w:ascii="Arial Black" w:hAnsi="Arial Black"/>
          <w:color w:val="0070C0"/>
        </w:rPr>
        <w:t>7</w:t>
      </w:r>
      <w:r w:rsidRPr="00571F87">
        <w:rPr>
          <w:rFonts w:ascii="Arial Black" w:hAnsi="Arial Black"/>
          <w:color w:val="0070C0"/>
        </w:rPr>
        <w:t>: Safeguards and cross-cutting issues</w:t>
      </w:r>
      <w:bookmarkEnd w:id="45"/>
      <w:bookmarkEnd w:id="46"/>
      <w:bookmarkEnd w:id="47"/>
    </w:p>
    <w:p w14:paraId="08F3C334" w14:textId="31132C47" w:rsidR="0088483C" w:rsidRDefault="009A06D6" w:rsidP="00571F87">
      <w:pPr>
        <w:spacing w:before="240"/>
        <w:contextualSpacing/>
        <w:rPr>
          <w:rFonts w:cs="Arial"/>
          <w:szCs w:val="22"/>
        </w:rPr>
      </w:pPr>
      <w:r w:rsidRPr="00A96370">
        <w:rPr>
          <w:rFonts w:cs="Arial"/>
          <w:szCs w:val="22"/>
        </w:rPr>
        <w:t xml:space="preserve">All organisations (including all partners in a consortium) </w:t>
      </w:r>
      <w:r w:rsidRPr="00571F87">
        <w:rPr>
          <w:rFonts w:cs="Arial"/>
          <w:szCs w:val="22"/>
        </w:rPr>
        <w:t>must</w:t>
      </w:r>
      <w:r w:rsidRPr="00A96370">
        <w:rPr>
          <w:rFonts w:cs="Arial"/>
          <w:szCs w:val="22"/>
        </w:rPr>
        <w:t xml:space="preserve"> comply with </w:t>
      </w:r>
      <w:r w:rsidR="005E1A64">
        <w:rPr>
          <w:rFonts w:cs="Arial"/>
          <w:szCs w:val="22"/>
        </w:rPr>
        <w:t xml:space="preserve">the Fund Coordinators’s and </w:t>
      </w:r>
      <w:r w:rsidRPr="00A96370">
        <w:rPr>
          <w:rFonts w:cs="Arial"/>
          <w:szCs w:val="22"/>
        </w:rPr>
        <w:t xml:space="preserve">DFAT’s safeguards policies including </w:t>
      </w:r>
      <w:r w:rsidR="000822CC" w:rsidRPr="00571F87">
        <w:rPr>
          <w:rFonts w:cs="Arial"/>
          <w:szCs w:val="22"/>
        </w:rPr>
        <w:t xml:space="preserve">DFAT’s </w:t>
      </w:r>
      <w:r w:rsidRPr="00571F87">
        <w:rPr>
          <w:rFonts w:cs="Arial"/>
          <w:szCs w:val="22"/>
        </w:rPr>
        <w:t>Child Protection Policy</w:t>
      </w:r>
      <w:bookmarkStart w:id="48" w:name="_Toc480313745"/>
      <w:r w:rsidR="005E1A64">
        <w:rPr>
          <w:rFonts w:cs="Arial"/>
          <w:szCs w:val="22"/>
        </w:rPr>
        <w:t>.  The Fund Coordinator’s safeguard policies are in alignment with DFAT’s policies.</w:t>
      </w:r>
    </w:p>
    <w:p w14:paraId="63058BEC" w14:textId="77777777" w:rsidR="00571F87" w:rsidRPr="00571F87" w:rsidRDefault="00571F87" w:rsidP="00571F87">
      <w:pPr>
        <w:spacing w:before="240"/>
        <w:contextualSpacing/>
        <w:rPr>
          <w:rFonts w:cs="Arial"/>
          <w:szCs w:val="22"/>
        </w:rPr>
      </w:pPr>
    </w:p>
    <w:p w14:paraId="0A94536C" w14:textId="77777777" w:rsidR="009A06D6" w:rsidRPr="00571F87" w:rsidRDefault="009A06D6" w:rsidP="0088483C">
      <w:pPr>
        <w:pStyle w:val="Heading1"/>
        <w:jc w:val="both"/>
        <w:rPr>
          <w:rFonts w:ascii="Arial Black" w:hAnsi="Arial Black"/>
          <w:color w:val="0070C0"/>
        </w:rPr>
      </w:pPr>
      <w:bookmarkStart w:id="49" w:name="_Toc499811544"/>
      <w:bookmarkStart w:id="50" w:name="_Toc501368582"/>
      <w:r w:rsidRPr="00571F87">
        <w:rPr>
          <w:rFonts w:ascii="Arial Black" w:hAnsi="Arial Black"/>
          <w:color w:val="0070C0"/>
        </w:rPr>
        <w:t xml:space="preserve">Section </w:t>
      </w:r>
      <w:r w:rsidR="00264958" w:rsidRPr="00571F87">
        <w:rPr>
          <w:rFonts w:ascii="Arial Black" w:hAnsi="Arial Black"/>
          <w:color w:val="0070C0"/>
        </w:rPr>
        <w:t>8</w:t>
      </w:r>
      <w:r w:rsidRPr="00571F87">
        <w:rPr>
          <w:rFonts w:ascii="Arial Black" w:hAnsi="Arial Black"/>
          <w:color w:val="0070C0"/>
        </w:rPr>
        <w:t>: Contractual, reporting and acquittal requirements</w:t>
      </w:r>
      <w:bookmarkEnd w:id="48"/>
      <w:bookmarkEnd w:id="49"/>
      <w:bookmarkEnd w:id="50"/>
    </w:p>
    <w:p w14:paraId="77510C2E" w14:textId="4A05B517" w:rsidR="00585261" w:rsidRPr="00AF32DF" w:rsidRDefault="009A06D6" w:rsidP="009025D8">
      <w:pPr>
        <w:pStyle w:val="ListParagraph"/>
        <w:numPr>
          <w:ilvl w:val="1"/>
          <w:numId w:val="39"/>
        </w:numPr>
        <w:spacing w:after="240"/>
        <w:jc w:val="both"/>
        <w:rPr>
          <w:rFonts w:cs="Arial"/>
          <w:szCs w:val="22"/>
        </w:rPr>
      </w:pPr>
      <w:r w:rsidRPr="00AF32DF">
        <w:rPr>
          <w:rFonts w:cs="Arial"/>
          <w:szCs w:val="22"/>
        </w:rPr>
        <w:t>The successful ap</w:t>
      </w:r>
      <w:r w:rsidR="0076634C" w:rsidRPr="00AF32DF">
        <w:rPr>
          <w:rFonts w:cs="Arial"/>
          <w:szCs w:val="22"/>
        </w:rPr>
        <w:t>plicants will be engaged via a grant agr</w:t>
      </w:r>
      <w:r w:rsidRPr="00AF32DF">
        <w:rPr>
          <w:rFonts w:cs="Arial"/>
          <w:szCs w:val="22"/>
        </w:rPr>
        <w:t xml:space="preserve">eement </w:t>
      </w:r>
      <w:r w:rsidR="0076634C" w:rsidRPr="00AF32DF">
        <w:rPr>
          <w:rFonts w:cs="Arial"/>
          <w:szCs w:val="22"/>
        </w:rPr>
        <w:t>between</w:t>
      </w:r>
      <w:r w:rsidRPr="00AF32DF">
        <w:rPr>
          <w:rFonts w:cs="Arial"/>
          <w:szCs w:val="22"/>
        </w:rPr>
        <w:t xml:space="preserve"> the </w:t>
      </w:r>
      <w:r w:rsidR="0076634C" w:rsidRPr="00AF32DF">
        <w:rPr>
          <w:rFonts w:cs="Arial"/>
          <w:szCs w:val="22"/>
        </w:rPr>
        <w:t>research o</w:t>
      </w:r>
      <w:r w:rsidRPr="00AF32DF">
        <w:rPr>
          <w:rFonts w:cs="Arial"/>
          <w:szCs w:val="22"/>
        </w:rPr>
        <w:t xml:space="preserve">rganisation and the Fund Coordinator. </w:t>
      </w:r>
      <w:r w:rsidR="00585261" w:rsidRPr="00AF32DF">
        <w:rPr>
          <w:rFonts w:cs="Arial"/>
          <w:szCs w:val="22"/>
        </w:rPr>
        <w:t>A</w:t>
      </w:r>
      <w:r w:rsidR="000822CC" w:rsidRPr="00AF32DF">
        <w:rPr>
          <w:rFonts w:cs="Arial"/>
          <w:szCs w:val="22"/>
        </w:rPr>
        <w:t>n example</w:t>
      </w:r>
      <w:r w:rsidR="00585261" w:rsidRPr="00AF32DF">
        <w:rPr>
          <w:rFonts w:cs="Arial"/>
          <w:szCs w:val="22"/>
        </w:rPr>
        <w:t xml:space="preserve"> grant agreement is provided </w:t>
      </w:r>
      <w:r w:rsidR="000822CC" w:rsidRPr="00AF32DF">
        <w:rPr>
          <w:rFonts w:cs="Arial"/>
          <w:szCs w:val="22"/>
        </w:rPr>
        <w:t xml:space="preserve">in </w:t>
      </w:r>
      <w:r w:rsidR="00A32E22" w:rsidRPr="00AF32DF">
        <w:rPr>
          <w:rFonts w:cs="Arial"/>
          <w:b/>
          <w:szCs w:val="22"/>
        </w:rPr>
        <w:t>Attachment B</w:t>
      </w:r>
      <w:r w:rsidR="00585261" w:rsidRPr="00AF32DF">
        <w:rPr>
          <w:rFonts w:cs="Arial"/>
          <w:szCs w:val="22"/>
        </w:rPr>
        <w:t xml:space="preserve"> for information only. The </w:t>
      </w:r>
      <w:r w:rsidR="009E1E1B" w:rsidRPr="00AF32DF">
        <w:rPr>
          <w:rFonts w:cs="Arial"/>
          <w:szCs w:val="22"/>
        </w:rPr>
        <w:t>grant</w:t>
      </w:r>
      <w:r w:rsidR="00585261" w:rsidRPr="00AF32DF">
        <w:rPr>
          <w:rFonts w:cs="Arial"/>
          <w:szCs w:val="22"/>
        </w:rPr>
        <w:t xml:space="preserve"> agreement will be </w:t>
      </w:r>
      <w:r w:rsidR="009E1E1B" w:rsidRPr="00AF32DF">
        <w:rPr>
          <w:rFonts w:cs="Arial"/>
          <w:szCs w:val="22"/>
        </w:rPr>
        <w:t>finalised</w:t>
      </w:r>
      <w:r w:rsidR="00585261" w:rsidRPr="00AF32DF">
        <w:rPr>
          <w:rFonts w:cs="Arial"/>
          <w:szCs w:val="22"/>
        </w:rPr>
        <w:t xml:space="preserve"> by the Fund Coordinator</w:t>
      </w:r>
      <w:r w:rsidR="005103D2" w:rsidRPr="00AF32DF">
        <w:rPr>
          <w:rFonts w:cs="Arial"/>
          <w:szCs w:val="22"/>
        </w:rPr>
        <w:t xml:space="preserve"> during the inception period</w:t>
      </w:r>
      <w:r w:rsidR="00585261" w:rsidRPr="00AF32DF">
        <w:rPr>
          <w:rFonts w:cs="Arial"/>
          <w:szCs w:val="22"/>
        </w:rPr>
        <w:t>.</w:t>
      </w:r>
      <w:r w:rsidR="0076634C" w:rsidRPr="00AF32DF">
        <w:rPr>
          <w:rFonts w:cs="Arial"/>
          <w:szCs w:val="22"/>
        </w:rPr>
        <w:t xml:space="preserve"> During negotiations of the grant agreement, the Research Organisation and the Fund Coordinator will investigate opportunities to convert the all or part of the funding structure to an output basis.</w:t>
      </w:r>
    </w:p>
    <w:p w14:paraId="7B4D3885" w14:textId="647A1EE6" w:rsidR="009A06D6" w:rsidRPr="00AF32DF" w:rsidRDefault="009A06D6" w:rsidP="009025D8">
      <w:pPr>
        <w:pStyle w:val="ListParagraph"/>
        <w:numPr>
          <w:ilvl w:val="1"/>
          <w:numId w:val="39"/>
        </w:numPr>
        <w:spacing w:after="240"/>
        <w:jc w:val="both"/>
        <w:rPr>
          <w:rFonts w:cs="Arial"/>
          <w:szCs w:val="22"/>
        </w:rPr>
      </w:pPr>
      <w:r w:rsidRPr="00AF32DF">
        <w:rPr>
          <w:rFonts w:cs="Arial"/>
          <w:szCs w:val="22"/>
        </w:rPr>
        <w:t xml:space="preserve">Reporting requirements are </w:t>
      </w:r>
      <w:r w:rsidR="00FC36AB" w:rsidRPr="00AF32DF">
        <w:rPr>
          <w:rFonts w:cs="Arial"/>
          <w:szCs w:val="22"/>
        </w:rPr>
        <w:t xml:space="preserve">also </w:t>
      </w:r>
      <w:r w:rsidRPr="00AF32DF">
        <w:rPr>
          <w:rFonts w:cs="Arial"/>
          <w:szCs w:val="22"/>
        </w:rPr>
        <w:t xml:space="preserve">described in </w:t>
      </w:r>
      <w:r w:rsidR="00A32E22" w:rsidRPr="00AF32DF">
        <w:rPr>
          <w:rFonts w:cs="Arial"/>
          <w:b/>
          <w:szCs w:val="22"/>
        </w:rPr>
        <w:t>Attachment E</w:t>
      </w:r>
      <w:r w:rsidRPr="00AF32DF">
        <w:rPr>
          <w:rFonts w:cs="Arial"/>
          <w:szCs w:val="22"/>
        </w:rPr>
        <w:t>.</w:t>
      </w:r>
      <w:r w:rsidR="008730FD" w:rsidRPr="00AF32DF">
        <w:rPr>
          <w:rFonts w:cs="Arial"/>
          <w:szCs w:val="22"/>
        </w:rPr>
        <w:t xml:space="preserve">  The actual reporting templates will be refined during the Inception Phase to suit the needs of the overall Water for Women Fund and DFAT.</w:t>
      </w:r>
    </w:p>
    <w:p w14:paraId="5C7E313D" w14:textId="77777777" w:rsidR="009A06D6" w:rsidRPr="00571F87" w:rsidRDefault="009A06D6" w:rsidP="0088483C">
      <w:pPr>
        <w:pStyle w:val="Heading1"/>
        <w:jc w:val="both"/>
        <w:rPr>
          <w:rFonts w:ascii="Arial Black" w:hAnsi="Arial Black"/>
          <w:color w:val="0070C0"/>
        </w:rPr>
      </w:pPr>
      <w:bookmarkStart w:id="51" w:name="_Toc480313746"/>
      <w:bookmarkStart w:id="52" w:name="_Toc499811545"/>
      <w:bookmarkStart w:id="53" w:name="_Toc501368583"/>
      <w:r w:rsidRPr="00571F87">
        <w:rPr>
          <w:rFonts w:ascii="Arial Black" w:hAnsi="Arial Black"/>
          <w:color w:val="0070C0"/>
        </w:rPr>
        <w:t xml:space="preserve">Section </w:t>
      </w:r>
      <w:r w:rsidR="00C86263" w:rsidRPr="00571F87">
        <w:rPr>
          <w:rFonts w:ascii="Arial Black" w:hAnsi="Arial Black"/>
          <w:color w:val="0070C0"/>
        </w:rPr>
        <w:t>9</w:t>
      </w:r>
      <w:r w:rsidRPr="00571F87">
        <w:rPr>
          <w:rFonts w:ascii="Arial Black" w:hAnsi="Arial Black"/>
          <w:color w:val="0070C0"/>
        </w:rPr>
        <w:t>: Contact Person</w:t>
      </w:r>
      <w:bookmarkEnd w:id="51"/>
      <w:bookmarkEnd w:id="52"/>
      <w:bookmarkEnd w:id="53"/>
      <w:r w:rsidRPr="00571F87">
        <w:rPr>
          <w:rFonts w:ascii="Arial Black" w:hAnsi="Arial Black"/>
          <w:color w:val="0070C0"/>
        </w:rPr>
        <w:t xml:space="preserve"> </w:t>
      </w:r>
    </w:p>
    <w:p w14:paraId="7D1384AB" w14:textId="77777777" w:rsidR="00571F87" w:rsidRDefault="009A06D6" w:rsidP="00585261">
      <w:pPr>
        <w:spacing w:before="240"/>
        <w:contextualSpacing/>
        <w:rPr>
          <w:rFonts w:cs="Arial"/>
          <w:szCs w:val="22"/>
        </w:rPr>
      </w:pPr>
      <w:r w:rsidRPr="00A96370">
        <w:rPr>
          <w:rFonts w:cs="Arial"/>
          <w:szCs w:val="22"/>
        </w:rPr>
        <w:t xml:space="preserve">The contact person for this </w:t>
      </w:r>
      <w:r w:rsidR="00585261" w:rsidRPr="00A96370">
        <w:rPr>
          <w:rFonts w:cs="Arial"/>
          <w:szCs w:val="22"/>
        </w:rPr>
        <w:t>research</w:t>
      </w:r>
      <w:r w:rsidRPr="00A96370">
        <w:rPr>
          <w:rFonts w:cs="Arial"/>
          <w:szCs w:val="22"/>
        </w:rPr>
        <w:t xml:space="preserve"> </w:t>
      </w:r>
      <w:r w:rsidR="008730FD">
        <w:rPr>
          <w:rFonts w:cs="Arial"/>
          <w:szCs w:val="22"/>
        </w:rPr>
        <w:t>awards</w:t>
      </w:r>
      <w:r w:rsidR="008730FD" w:rsidRPr="00A96370">
        <w:rPr>
          <w:rFonts w:cs="Arial"/>
          <w:szCs w:val="22"/>
        </w:rPr>
        <w:t xml:space="preserve"> </w:t>
      </w:r>
      <w:r w:rsidRPr="00A96370">
        <w:rPr>
          <w:rFonts w:cs="Arial"/>
          <w:szCs w:val="22"/>
        </w:rPr>
        <w:t>process will be</w:t>
      </w:r>
      <w:r w:rsidR="00571F87">
        <w:rPr>
          <w:rFonts w:cs="Arial"/>
          <w:szCs w:val="22"/>
        </w:rPr>
        <w:t>:</w:t>
      </w:r>
    </w:p>
    <w:p w14:paraId="681C7FC4" w14:textId="77777777" w:rsidR="005103D2" w:rsidRDefault="005103D2" w:rsidP="00585261">
      <w:pPr>
        <w:spacing w:before="240"/>
        <w:contextualSpacing/>
        <w:rPr>
          <w:rFonts w:cs="Arial"/>
          <w:szCs w:val="22"/>
        </w:rPr>
      </w:pPr>
    </w:p>
    <w:p w14:paraId="6118906B" w14:textId="77777777" w:rsidR="005103D2" w:rsidRDefault="008730FD" w:rsidP="005103D2">
      <w:pPr>
        <w:spacing w:before="240"/>
        <w:ind w:left="720"/>
        <w:contextualSpacing/>
        <w:rPr>
          <w:rFonts w:cs="Arial"/>
          <w:szCs w:val="22"/>
        </w:rPr>
      </w:pPr>
      <w:r>
        <w:rPr>
          <w:rFonts w:cs="Arial"/>
          <w:szCs w:val="22"/>
        </w:rPr>
        <w:t xml:space="preserve">Dr Alison Baker, </w:t>
      </w:r>
    </w:p>
    <w:p w14:paraId="74E9AE56" w14:textId="177A83D7" w:rsidR="008730FD" w:rsidRDefault="008730FD" w:rsidP="005103D2">
      <w:pPr>
        <w:spacing w:before="240"/>
        <w:ind w:left="720"/>
        <w:contextualSpacing/>
        <w:rPr>
          <w:rFonts w:cs="Arial"/>
          <w:szCs w:val="22"/>
        </w:rPr>
      </w:pPr>
      <w:r>
        <w:rPr>
          <w:rFonts w:cs="Arial"/>
          <w:szCs w:val="22"/>
        </w:rPr>
        <w:t>Fund Manager</w:t>
      </w:r>
      <w:r w:rsidR="005103D2">
        <w:rPr>
          <w:rFonts w:cs="Arial"/>
          <w:szCs w:val="22"/>
        </w:rPr>
        <w:t xml:space="preserve">, </w:t>
      </w:r>
      <w:r w:rsidR="005456CE">
        <w:rPr>
          <w:rFonts w:cs="Arial"/>
          <w:szCs w:val="22"/>
        </w:rPr>
        <w:t>Water for Women Fund</w:t>
      </w:r>
    </w:p>
    <w:p w14:paraId="52208547" w14:textId="77777777" w:rsidR="005103D2" w:rsidRDefault="005103D2" w:rsidP="005103D2">
      <w:pPr>
        <w:spacing w:before="240"/>
        <w:ind w:left="720"/>
        <w:contextualSpacing/>
        <w:rPr>
          <w:rFonts w:cs="Arial"/>
          <w:szCs w:val="22"/>
        </w:rPr>
      </w:pPr>
    </w:p>
    <w:p w14:paraId="0F2A833A" w14:textId="21E32199" w:rsidR="00FE1DB5" w:rsidRDefault="00C86263" w:rsidP="009A79B7">
      <w:pPr>
        <w:spacing w:before="240"/>
        <w:ind w:left="720"/>
        <w:contextualSpacing/>
        <w:rPr>
          <w:rFonts w:cs="Arial"/>
          <w:szCs w:val="22"/>
        </w:rPr>
      </w:pPr>
      <w:r>
        <w:rPr>
          <w:rFonts w:cs="Arial"/>
          <w:szCs w:val="22"/>
        </w:rPr>
        <w:lastRenderedPageBreak/>
        <w:t xml:space="preserve">Email: </w:t>
      </w:r>
      <w:hyperlink r:id="rId20" w:history="1">
        <w:r w:rsidR="00792D1B" w:rsidRPr="003F68E4">
          <w:rPr>
            <w:rStyle w:val="Hyperlink"/>
            <w:rFonts w:cs="Arial"/>
            <w:szCs w:val="22"/>
          </w:rPr>
          <w:t>waterforwomen@ghd.com</w:t>
        </w:r>
      </w:hyperlink>
      <w:bookmarkStart w:id="54" w:name="_Toc484028525"/>
      <w:bookmarkStart w:id="55" w:name="_Toc382461585"/>
    </w:p>
    <w:p w14:paraId="21D8B888" w14:textId="74EC0E4A" w:rsidR="00792D1B" w:rsidRDefault="00792D1B" w:rsidP="009A79B7">
      <w:pPr>
        <w:spacing w:before="240"/>
        <w:ind w:left="720"/>
        <w:contextualSpacing/>
        <w:rPr>
          <w:rFonts w:cs="Arial"/>
          <w:szCs w:val="22"/>
        </w:rPr>
      </w:pPr>
    </w:p>
    <w:p w14:paraId="3C16B308" w14:textId="77777777" w:rsidR="00792D1B" w:rsidRDefault="00792D1B" w:rsidP="00792D1B">
      <w:pPr>
        <w:pStyle w:val="Heading1"/>
        <w:jc w:val="both"/>
        <w:rPr>
          <w:rFonts w:ascii="Arial Black" w:hAnsi="Arial Black"/>
          <w:color w:val="0070C0"/>
        </w:rPr>
      </w:pPr>
      <w:bookmarkStart w:id="56" w:name="_Toc501368584"/>
      <w:r w:rsidRPr="00571F87">
        <w:rPr>
          <w:rFonts w:ascii="Arial Black" w:hAnsi="Arial Black"/>
          <w:color w:val="0070C0"/>
        </w:rPr>
        <w:t xml:space="preserve">Section </w:t>
      </w:r>
      <w:r>
        <w:rPr>
          <w:rFonts w:ascii="Arial Black" w:hAnsi="Arial Black"/>
          <w:color w:val="0070C0"/>
        </w:rPr>
        <w:t>10</w:t>
      </w:r>
      <w:r w:rsidRPr="00571F87">
        <w:rPr>
          <w:rFonts w:ascii="Arial Black" w:hAnsi="Arial Black"/>
          <w:color w:val="0070C0"/>
        </w:rPr>
        <w:t xml:space="preserve">: </w:t>
      </w:r>
      <w:r>
        <w:rPr>
          <w:rFonts w:ascii="Arial Black" w:hAnsi="Arial Black"/>
          <w:color w:val="0070C0"/>
        </w:rPr>
        <w:t>Attachments</w:t>
      </w:r>
      <w:bookmarkEnd w:id="56"/>
    </w:p>
    <w:p w14:paraId="3040CCFA" w14:textId="4296235E" w:rsidR="00792D1B" w:rsidRPr="00792D1B" w:rsidRDefault="00792D1B" w:rsidP="00792D1B">
      <w:pPr>
        <w:pStyle w:val="HRFHeading2Numbered"/>
        <w:rPr>
          <w:rFonts w:cs="Arial"/>
        </w:rPr>
      </w:pPr>
      <w:bookmarkStart w:id="57" w:name="_Toc501368585"/>
      <w:r w:rsidRPr="00792D1B">
        <w:rPr>
          <w:rFonts w:cs="Arial"/>
        </w:rPr>
        <w:t>Attachment A – Invitation to submit an activity proposal</w:t>
      </w:r>
      <w:bookmarkEnd w:id="57"/>
    </w:p>
    <w:p w14:paraId="14D7947C" w14:textId="18C40DBA" w:rsidR="00792D1B" w:rsidRDefault="00792D1B" w:rsidP="00792D1B">
      <w:pPr>
        <w:pStyle w:val="HRFHeading2Numbered"/>
        <w:rPr>
          <w:rFonts w:cs="Arial"/>
        </w:rPr>
      </w:pPr>
      <w:bookmarkStart w:id="58" w:name="_Toc501368586"/>
      <w:r w:rsidRPr="00792D1B">
        <w:rPr>
          <w:rFonts w:cs="Arial"/>
        </w:rPr>
        <w:t xml:space="preserve">Attachment B </w:t>
      </w:r>
      <w:r>
        <w:rPr>
          <w:rFonts w:cs="Arial"/>
        </w:rPr>
        <w:t>–</w:t>
      </w:r>
      <w:r w:rsidRPr="00792D1B">
        <w:rPr>
          <w:rFonts w:cs="Arial"/>
        </w:rPr>
        <w:t xml:space="preserve"> </w:t>
      </w:r>
      <w:r>
        <w:rPr>
          <w:rFonts w:cs="Arial"/>
        </w:rPr>
        <w:t>Sample Research Award Grant Agreement</w:t>
      </w:r>
      <w:bookmarkEnd w:id="58"/>
    </w:p>
    <w:p w14:paraId="344F5E2E" w14:textId="4DE52344" w:rsidR="00792D1B" w:rsidRDefault="00792D1B" w:rsidP="00792D1B">
      <w:pPr>
        <w:pStyle w:val="HRFHeading2Numbered"/>
        <w:rPr>
          <w:rFonts w:cs="Arial"/>
        </w:rPr>
      </w:pPr>
      <w:bookmarkStart w:id="59" w:name="_Toc501368587"/>
      <w:r>
        <w:rPr>
          <w:rFonts w:cs="Arial"/>
        </w:rPr>
        <w:t>Attachment C – Research Component (WASH Research Awards)</w:t>
      </w:r>
      <w:bookmarkEnd w:id="59"/>
    </w:p>
    <w:p w14:paraId="6A86C0F1" w14:textId="6E1F0A44" w:rsidR="00792D1B" w:rsidRDefault="00792D1B" w:rsidP="00792D1B">
      <w:pPr>
        <w:pStyle w:val="HRFHeading2Numbered"/>
        <w:rPr>
          <w:rFonts w:cs="Arial"/>
        </w:rPr>
      </w:pPr>
      <w:bookmarkStart w:id="60" w:name="_Toc501368588"/>
      <w:r>
        <w:rPr>
          <w:rFonts w:cs="Arial"/>
        </w:rPr>
        <w:t>Attachment D – DFAT Funded WASH Research</w:t>
      </w:r>
      <w:bookmarkEnd w:id="60"/>
    </w:p>
    <w:p w14:paraId="37D9BCBA" w14:textId="295A8C8B" w:rsidR="00A32E22" w:rsidRDefault="00A32E22" w:rsidP="00792D1B">
      <w:pPr>
        <w:pStyle w:val="HRFHeading2Numbered"/>
        <w:rPr>
          <w:rFonts w:cs="Arial"/>
        </w:rPr>
      </w:pPr>
      <w:bookmarkStart w:id="61" w:name="_Toc501368589"/>
      <w:r>
        <w:rPr>
          <w:rFonts w:cs="Arial"/>
        </w:rPr>
        <w:t>Attachment E – Indicative Reporting Templates</w:t>
      </w:r>
      <w:bookmarkEnd w:id="61"/>
    </w:p>
    <w:p w14:paraId="11CE80D3" w14:textId="48A05BAA" w:rsidR="00A32E22" w:rsidRDefault="00A32E22" w:rsidP="00792D1B">
      <w:pPr>
        <w:pStyle w:val="HRFHeading2Numbered"/>
        <w:rPr>
          <w:rFonts w:cs="Arial"/>
        </w:rPr>
      </w:pPr>
      <w:bookmarkStart w:id="62" w:name="_Toc501368590"/>
      <w:r>
        <w:rPr>
          <w:rFonts w:cs="Arial"/>
        </w:rPr>
        <w:t>Attachment F – Impact maximisation extension grant process</w:t>
      </w:r>
      <w:bookmarkEnd w:id="62"/>
    </w:p>
    <w:p w14:paraId="4AE95569" w14:textId="0B4253C9" w:rsidR="00A32E22" w:rsidRDefault="00A32E22" w:rsidP="00792D1B">
      <w:pPr>
        <w:pStyle w:val="HRFHeading2Numbered"/>
        <w:rPr>
          <w:rFonts w:cs="Arial"/>
        </w:rPr>
      </w:pPr>
      <w:bookmarkStart w:id="63" w:name="_Toc501368591"/>
      <w:r>
        <w:rPr>
          <w:rFonts w:cs="Arial"/>
        </w:rPr>
        <w:t>Attachment G – Investment Design Document</w:t>
      </w:r>
      <w:bookmarkEnd w:id="63"/>
    </w:p>
    <w:p w14:paraId="0A94EC29" w14:textId="0114A5D4" w:rsidR="00A32E22" w:rsidRDefault="00A32E22" w:rsidP="00792D1B">
      <w:pPr>
        <w:pStyle w:val="HRFHeading2Numbered"/>
        <w:rPr>
          <w:rFonts w:cs="Arial"/>
        </w:rPr>
      </w:pPr>
      <w:bookmarkStart w:id="64" w:name="_Toc501368592"/>
      <w:r>
        <w:rPr>
          <w:rFonts w:cs="Arial"/>
        </w:rPr>
        <w:t>Attachment H – Performance Assessment Templates</w:t>
      </w:r>
      <w:bookmarkEnd w:id="64"/>
    </w:p>
    <w:p w14:paraId="5A35D06D" w14:textId="77777777" w:rsidR="00792D1B" w:rsidRDefault="00792D1B" w:rsidP="00792D1B">
      <w:pPr>
        <w:pStyle w:val="HRFHeading2Numbered"/>
        <w:rPr>
          <w:rFonts w:cs="Arial"/>
        </w:rPr>
      </w:pPr>
    </w:p>
    <w:p w14:paraId="1B56B7EA" w14:textId="77777777" w:rsidR="00792D1B" w:rsidRPr="00792D1B" w:rsidRDefault="00792D1B" w:rsidP="00792D1B">
      <w:pPr>
        <w:pStyle w:val="HRFHeading2Numbered"/>
        <w:rPr>
          <w:rFonts w:cs="Arial"/>
        </w:rPr>
      </w:pPr>
    </w:p>
    <w:bookmarkEnd w:id="54"/>
    <w:bookmarkEnd w:id="55"/>
    <w:p w14:paraId="1EED2332" w14:textId="2E308864" w:rsidR="009025D8" w:rsidRDefault="009025D8">
      <w:pPr>
        <w:rPr>
          <w:rFonts w:eastAsia="MS Gothic" w:cs="Arial"/>
          <w:b/>
          <w:bCs/>
          <w:color w:val="365F91"/>
          <w:sz w:val="28"/>
          <w:szCs w:val="28"/>
        </w:rPr>
      </w:pPr>
      <w:r>
        <w:rPr>
          <w:rFonts w:eastAsia="MS Gothic" w:cs="Arial"/>
          <w:b/>
          <w:bCs/>
          <w:color w:val="365F91"/>
          <w:sz w:val="28"/>
          <w:szCs w:val="28"/>
        </w:rPr>
        <w:br w:type="page"/>
      </w:r>
    </w:p>
    <w:p w14:paraId="2CD843C8" w14:textId="77777777" w:rsidR="009025D8" w:rsidRPr="00A96370" w:rsidRDefault="009025D8" w:rsidP="009025D8">
      <w:pPr>
        <w:keepNext/>
        <w:keepLines/>
        <w:spacing w:before="480"/>
        <w:outlineLvl w:val="0"/>
        <w:rPr>
          <w:rFonts w:eastAsia="MS Gothic" w:cs="Arial"/>
          <w:b/>
          <w:bCs/>
          <w:color w:val="365F91"/>
          <w:sz w:val="28"/>
          <w:szCs w:val="28"/>
        </w:rPr>
      </w:pPr>
      <w:bookmarkStart w:id="65" w:name="_Toc499811546"/>
      <w:bookmarkStart w:id="66" w:name="_Toc501189690"/>
      <w:bookmarkStart w:id="67" w:name="_Toc501367509"/>
      <w:bookmarkStart w:id="68" w:name="_Toc501381298"/>
      <w:bookmarkStart w:id="69" w:name="_GoBack"/>
      <w:bookmarkEnd w:id="69"/>
      <w:r w:rsidRPr="00A96370">
        <w:rPr>
          <w:rFonts w:eastAsia="MS Gothic" w:cs="Arial"/>
          <w:b/>
          <w:bCs/>
          <w:color w:val="365F91"/>
          <w:sz w:val="28"/>
          <w:szCs w:val="28"/>
        </w:rPr>
        <w:lastRenderedPageBreak/>
        <w:t xml:space="preserve">Attachment </w:t>
      </w:r>
      <w:r>
        <w:rPr>
          <w:rFonts w:eastAsia="MS Gothic" w:cs="Arial"/>
          <w:b/>
          <w:bCs/>
          <w:color w:val="365F91"/>
          <w:sz w:val="28"/>
          <w:szCs w:val="28"/>
        </w:rPr>
        <w:t>A</w:t>
      </w:r>
      <w:r w:rsidRPr="00A96370">
        <w:rPr>
          <w:rFonts w:eastAsia="MS Gothic" w:cs="Arial"/>
          <w:b/>
          <w:bCs/>
          <w:color w:val="365F91"/>
          <w:sz w:val="28"/>
          <w:szCs w:val="28"/>
        </w:rPr>
        <w:t>:  Invitation to Submit an Activity Proposal</w:t>
      </w:r>
      <w:bookmarkEnd w:id="65"/>
      <w:bookmarkEnd w:id="66"/>
      <w:bookmarkEnd w:id="67"/>
      <w:bookmarkEnd w:id="68"/>
    </w:p>
    <w:p w14:paraId="7FAD1DCE" w14:textId="77777777" w:rsidR="009025D8" w:rsidRPr="00A96370" w:rsidRDefault="009025D8" w:rsidP="009025D8">
      <w:pPr>
        <w:pBdr>
          <w:top w:val="single" w:sz="4" w:space="1" w:color="auto"/>
          <w:left w:val="single" w:sz="4" w:space="4" w:color="auto"/>
          <w:bottom w:val="single" w:sz="4" w:space="1" w:color="auto"/>
          <w:right w:val="single" w:sz="4" w:space="4" w:color="auto"/>
        </w:pBdr>
        <w:shd w:val="clear" w:color="auto" w:fill="002060"/>
        <w:spacing w:before="240"/>
        <w:jc w:val="center"/>
        <w:rPr>
          <w:rFonts w:cs="Arial"/>
          <w:b/>
          <w:color w:val="FFFFFF"/>
          <w:szCs w:val="22"/>
        </w:rPr>
      </w:pPr>
      <w:r w:rsidRPr="00A96370">
        <w:rPr>
          <w:rFonts w:cs="Arial"/>
          <w:b/>
          <w:color w:val="FFFFFF"/>
          <w:szCs w:val="22"/>
        </w:rPr>
        <w:t>WASH Research Awards</w:t>
      </w:r>
    </w:p>
    <w:p w14:paraId="2F5D52FC" w14:textId="77777777" w:rsidR="009025D8" w:rsidRPr="00A96370" w:rsidRDefault="009025D8" w:rsidP="009025D8">
      <w:pPr>
        <w:pBdr>
          <w:top w:val="single" w:sz="4" w:space="1" w:color="auto"/>
          <w:left w:val="single" w:sz="4" w:space="4" w:color="auto"/>
          <w:bottom w:val="single" w:sz="4" w:space="1" w:color="auto"/>
          <w:right w:val="single" w:sz="4" w:space="4" w:color="auto"/>
        </w:pBdr>
        <w:shd w:val="clear" w:color="auto" w:fill="002060"/>
        <w:spacing w:before="120" w:after="240"/>
        <w:jc w:val="center"/>
        <w:rPr>
          <w:rFonts w:cs="Arial"/>
          <w:b/>
          <w:color w:val="FFFFFF"/>
          <w:szCs w:val="22"/>
        </w:rPr>
      </w:pPr>
      <w:r w:rsidRPr="00A96370">
        <w:rPr>
          <w:rFonts w:cs="Arial"/>
          <w:b/>
          <w:color w:val="FFFFFF"/>
          <w:szCs w:val="22"/>
        </w:rPr>
        <w:t>Invitation to Submit an Activity Proposal template</w:t>
      </w:r>
    </w:p>
    <w:p w14:paraId="2A455DCC" w14:textId="77777777" w:rsidR="009025D8" w:rsidRPr="00A96370" w:rsidRDefault="009025D8" w:rsidP="009025D8">
      <w:pPr>
        <w:shd w:val="clear" w:color="auto" w:fill="002060"/>
        <w:rPr>
          <w:rFonts w:cs="Arial"/>
          <w:b/>
          <w:szCs w:val="22"/>
        </w:rPr>
      </w:pPr>
      <w:r w:rsidRPr="00A96370">
        <w:rPr>
          <w:rFonts w:cs="Arial"/>
          <w:b/>
          <w:szCs w:val="22"/>
        </w:rPr>
        <w:t>Instructions for Organisations:</w:t>
      </w:r>
    </w:p>
    <w:p w14:paraId="422C2331" w14:textId="77777777" w:rsidR="009025D8" w:rsidRPr="00A96370" w:rsidRDefault="009025D8" w:rsidP="009025D8">
      <w:pPr>
        <w:shd w:val="clear" w:color="auto" w:fill="002060"/>
        <w:rPr>
          <w:rFonts w:cs="Arial"/>
          <w:b/>
          <w:szCs w:val="22"/>
        </w:rPr>
      </w:pPr>
    </w:p>
    <w:p w14:paraId="324EDE9A" w14:textId="77777777" w:rsidR="009025D8" w:rsidRPr="00A96370" w:rsidRDefault="009025D8" w:rsidP="009025D8">
      <w:pPr>
        <w:shd w:val="clear" w:color="auto" w:fill="002060"/>
        <w:rPr>
          <w:rFonts w:cs="Arial"/>
          <w:szCs w:val="22"/>
        </w:rPr>
      </w:pPr>
      <w:r w:rsidRPr="00A96370">
        <w:rPr>
          <w:rFonts w:cs="Arial"/>
          <w:szCs w:val="22"/>
        </w:rPr>
        <w:t>To be completed by the applicant.  Please read the WASH Research Award Guidelines carefully before filling out this template to ensure your proposal and organisation are eligible to apply for funding.</w:t>
      </w:r>
    </w:p>
    <w:p w14:paraId="16BE7E95" w14:textId="77777777" w:rsidR="009025D8" w:rsidRDefault="009025D8" w:rsidP="009025D8">
      <w:pPr>
        <w:pStyle w:val="TOC1"/>
        <w:rPr>
          <w:rFonts w:asciiTheme="minorHAnsi" w:eastAsiaTheme="minorEastAsia" w:hAnsiTheme="minorHAnsi" w:cstheme="minorBidi"/>
          <w:b w:val="0"/>
          <w:bCs w:val="0"/>
          <w:noProof/>
          <w:szCs w:val="22"/>
          <w:lang w:eastAsia="en-AU"/>
        </w:rPr>
      </w:pPr>
      <w:r w:rsidRPr="00571F87">
        <w:rPr>
          <w:b w:val="0"/>
          <w:bCs w:val="0"/>
          <w:caps/>
          <w:szCs w:val="22"/>
        </w:rPr>
        <w:fldChar w:fldCharType="begin"/>
      </w:r>
      <w:r w:rsidRPr="00571F87">
        <w:rPr>
          <w:caps/>
          <w:szCs w:val="22"/>
        </w:rPr>
        <w:instrText xml:space="preserve"> TOC \o "1-3" \h \z \u </w:instrText>
      </w:r>
      <w:r w:rsidRPr="00571F87">
        <w:rPr>
          <w:b w:val="0"/>
          <w:bCs w:val="0"/>
          <w:caps/>
          <w:szCs w:val="22"/>
        </w:rPr>
        <w:fldChar w:fldCharType="separate"/>
      </w:r>
      <w:hyperlink w:anchor="_Toc501381298" w:history="1"/>
    </w:p>
    <w:p w14:paraId="250ADC4B" w14:textId="77777777" w:rsidR="009025D8" w:rsidRDefault="009025D8" w:rsidP="009025D8">
      <w:pPr>
        <w:pStyle w:val="TOC1"/>
        <w:rPr>
          <w:rFonts w:asciiTheme="minorHAnsi" w:eastAsiaTheme="minorEastAsia" w:hAnsiTheme="minorHAnsi" w:cstheme="minorBidi"/>
          <w:b w:val="0"/>
          <w:bCs w:val="0"/>
          <w:noProof/>
          <w:szCs w:val="22"/>
          <w:lang w:eastAsia="en-AU"/>
        </w:rPr>
      </w:pPr>
      <w:hyperlink w:anchor="_Toc501381299" w:history="1">
        <w:r w:rsidRPr="004672B7">
          <w:rPr>
            <w:rStyle w:val="Hyperlink"/>
            <w:noProof/>
          </w:rPr>
          <w:t>A.1. Note to applicants</w:t>
        </w:r>
        <w:r>
          <w:rPr>
            <w:noProof/>
            <w:webHidden/>
          </w:rPr>
          <w:tab/>
        </w:r>
        <w:r>
          <w:rPr>
            <w:noProof/>
            <w:webHidden/>
          </w:rPr>
          <w:fldChar w:fldCharType="begin"/>
        </w:r>
        <w:r>
          <w:rPr>
            <w:noProof/>
            <w:webHidden/>
          </w:rPr>
          <w:instrText xml:space="preserve"> PAGEREF _Toc501381299 \h </w:instrText>
        </w:r>
        <w:r>
          <w:rPr>
            <w:noProof/>
            <w:webHidden/>
          </w:rPr>
        </w:r>
        <w:r>
          <w:rPr>
            <w:noProof/>
            <w:webHidden/>
          </w:rPr>
          <w:fldChar w:fldCharType="separate"/>
        </w:r>
        <w:r>
          <w:rPr>
            <w:noProof/>
            <w:webHidden/>
          </w:rPr>
          <w:t>2</w:t>
        </w:r>
        <w:r>
          <w:rPr>
            <w:noProof/>
            <w:webHidden/>
          </w:rPr>
          <w:fldChar w:fldCharType="end"/>
        </w:r>
      </w:hyperlink>
    </w:p>
    <w:p w14:paraId="2CB1EBA2" w14:textId="77777777" w:rsidR="009025D8" w:rsidRDefault="009025D8" w:rsidP="009025D8">
      <w:pPr>
        <w:pStyle w:val="TOC1"/>
        <w:rPr>
          <w:rFonts w:asciiTheme="minorHAnsi" w:eastAsiaTheme="minorEastAsia" w:hAnsiTheme="minorHAnsi" w:cstheme="minorBidi"/>
          <w:b w:val="0"/>
          <w:bCs w:val="0"/>
          <w:noProof/>
          <w:szCs w:val="22"/>
          <w:lang w:eastAsia="en-AU"/>
        </w:rPr>
      </w:pPr>
      <w:hyperlink w:anchor="_Toc501381300" w:history="1">
        <w:r w:rsidRPr="004672B7">
          <w:rPr>
            <w:rStyle w:val="Hyperlink"/>
            <w:noProof/>
          </w:rPr>
          <w:t>A.2. Invitation details</w:t>
        </w:r>
        <w:r>
          <w:rPr>
            <w:noProof/>
            <w:webHidden/>
          </w:rPr>
          <w:tab/>
        </w:r>
        <w:r>
          <w:rPr>
            <w:noProof/>
            <w:webHidden/>
          </w:rPr>
          <w:fldChar w:fldCharType="begin"/>
        </w:r>
        <w:r>
          <w:rPr>
            <w:noProof/>
            <w:webHidden/>
          </w:rPr>
          <w:instrText xml:space="preserve"> PAGEREF _Toc501381300 \h </w:instrText>
        </w:r>
        <w:r>
          <w:rPr>
            <w:noProof/>
            <w:webHidden/>
          </w:rPr>
        </w:r>
        <w:r>
          <w:rPr>
            <w:noProof/>
            <w:webHidden/>
          </w:rPr>
          <w:fldChar w:fldCharType="separate"/>
        </w:r>
        <w:r>
          <w:rPr>
            <w:noProof/>
            <w:webHidden/>
          </w:rPr>
          <w:t>3</w:t>
        </w:r>
        <w:r>
          <w:rPr>
            <w:noProof/>
            <w:webHidden/>
          </w:rPr>
          <w:fldChar w:fldCharType="end"/>
        </w:r>
      </w:hyperlink>
    </w:p>
    <w:p w14:paraId="40A97D25" w14:textId="77777777" w:rsidR="009025D8" w:rsidRDefault="009025D8" w:rsidP="009025D8">
      <w:pPr>
        <w:pStyle w:val="TOC1"/>
        <w:rPr>
          <w:rFonts w:asciiTheme="minorHAnsi" w:eastAsiaTheme="minorEastAsia" w:hAnsiTheme="minorHAnsi" w:cstheme="minorBidi"/>
          <w:b w:val="0"/>
          <w:bCs w:val="0"/>
          <w:noProof/>
          <w:szCs w:val="22"/>
          <w:lang w:eastAsia="en-AU"/>
        </w:rPr>
      </w:pPr>
      <w:hyperlink w:anchor="_Toc501381301" w:history="1">
        <w:r w:rsidRPr="004672B7">
          <w:rPr>
            <w:rStyle w:val="Hyperlink"/>
            <w:noProof/>
          </w:rPr>
          <w:t>A.3. Proposal format</w:t>
        </w:r>
        <w:r>
          <w:rPr>
            <w:noProof/>
            <w:webHidden/>
          </w:rPr>
          <w:tab/>
        </w:r>
        <w:r>
          <w:rPr>
            <w:noProof/>
            <w:webHidden/>
          </w:rPr>
          <w:fldChar w:fldCharType="begin"/>
        </w:r>
        <w:r>
          <w:rPr>
            <w:noProof/>
            <w:webHidden/>
          </w:rPr>
          <w:instrText xml:space="preserve"> PAGEREF _Toc501381301 \h </w:instrText>
        </w:r>
        <w:r>
          <w:rPr>
            <w:noProof/>
            <w:webHidden/>
          </w:rPr>
        </w:r>
        <w:r>
          <w:rPr>
            <w:noProof/>
            <w:webHidden/>
          </w:rPr>
          <w:fldChar w:fldCharType="separate"/>
        </w:r>
        <w:r>
          <w:rPr>
            <w:noProof/>
            <w:webHidden/>
          </w:rPr>
          <w:t>4</w:t>
        </w:r>
        <w:r>
          <w:rPr>
            <w:noProof/>
            <w:webHidden/>
          </w:rPr>
          <w:fldChar w:fldCharType="end"/>
        </w:r>
      </w:hyperlink>
    </w:p>
    <w:p w14:paraId="4132BF5F" w14:textId="77777777" w:rsidR="009025D8" w:rsidRDefault="009025D8" w:rsidP="009025D8">
      <w:pPr>
        <w:pStyle w:val="TOC1"/>
        <w:rPr>
          <w:rFonts w:asciiTheme="minorHAnsi" w:eastAsiaTheme="minorEastAsia" w:hAnsiTheme="minorHAnsi" w:cstheme="minorBidi"/>
          <w:b w:val="0"/>
          <w:bCs w:val="0"/>
          <w:noProof/>
          <w:szCs w:val="22"/>
          <w:lang w:eastAsia="en-AU"/>
        </w:rPr>
      </w:pPr>
      <w:hyperlink w:anchor="_Toc501381302" w:history="1">
        <w:r w:rsidRPr="004672B7">
          <w:rPr>
            <w:rStyle w:val="Hyperlink"/>
            <w:noProof/>
          </w:rPr>
          <w:t>A.4: Terms and Conditions</w:t>
        </w:r>
        <w:r>
          <w:rPr>
            <w:noProof/>
            <w:webHidden/>
          </w:rPr>
          <w:tab/>
        </w:r>
        <w:r>
          <w:rPr>
            <w:noProof/>
            <w:webHidden/>
          </w:rPr>
          <w:fldChar w:fldCharType="begin"/>
        </w:r>
        <w:r>
          <w:rPr>
            <w:noProof/>
            <w:webHidden/>
          </w:rPr>
          <w:instrText xml:space="preserve"> PAGEREF _Toc501381302 \h </w:instrText>
        </w:r>
        <w:r>
          <w:rPr>
            <w:noProof/>
            <w:webHidden/>
          </w:rPr>
        </w:r>
        <w:r>
          <w:rPr>
            <w:noProof/>
            <w:webHidden/>
          </w:rPr>
          <w:fldChar w:fldCharType="separate"/>
        </w:r>
        <w:r>
          <w:rPr>
            <w:noProof/>
            <w:webHidden/>
          </w:rPr>
          <w:t>8</w:t>
        </w:r>
        <w:r>
          <w:rPr>
            <w:noProof/>
            <w:webHidden/>
          </w:rPr>
          <w:fldChar w:fldCharType="end"/>
        </w:r>
      </w:hyperlink>
    </w:p>
    <w:p w14:paraId="52E46B90" w14:textId="77777777" w:rsidR="009025D8" w:rsidRPr="00A96370" w:rsidRDefault="009025D8" w:rsidP="009025D8">
      <w:pPr>
        <w:rPr>
          <w:rFonts w:cs="Arial"/>
        </w:rPr>
      </w:pPr>
      <w:r w:rsidRPr="00571F87">
        <w:rPr>
          <w:rFonts w:cs="Arial"/>
          <w:b/>
          <w:bCs/>
          <w:noProof/>
          <w:szCs w:val="22"/>
        </w:rPr>
        <w:fldChar w:fldCharType="end"/>
      </w:r>
    </w:p>
    <w:p w14:paraId="1FFF5B2A" w14:textId="77777777" w:rsidR="009025D8" w:rsidRPr="00A96370" w:rsidRDefault="009025D8" w:rsidP="009025D8">
      <w:pPr>
        <w:rPr>
          <w:rFonts w:cs="Arial"/>
          <w:szCs w:val="22"/>
        </w:rPr>
      </w:pPr>
    </w:p>
    <w:p w14:paraId="22592AA8" w14:textId="77777777" w:rsidR="009025D8" w:rsidRPr="00A96370" w:rsidRDefault="009025D8" w:rsidP="009025D8">
      <w:pPr>
        <w:rPr>
          <w:rFonts w:cs="Arial"/>
          <w:szCs w:val="22"/>
        </w:rPr>
      </w:pPr>
    </w:p>
    <w:p w14:paraId="51C6450C" w14:textId="77777777" w:rsidR="009025D8" w:rsidRPr="00A96370" w:rsidRDefault="009025D8" w:rsidP="009025D8">
      <w:pPr>
        <w:rPr>
          <w:rFonts w:cs="Arial"/>
          <w:szCs w:val="22"/>
        </w:rPr>
      </w:pPr>
      <w:r w:rsidRPr="00A96370">
        <w:rPr>
          <w:rFonts w:cs="Arial"/>
          <w:szCs w:val="22"/>
        </w:rPr>
        <w:br w:type="page"/>
      </w:r>
    </w:p>
    <w:p w14:paraId="3E53CB48" w14:textId="77777777" w:rsidR="009025D8" w:rsidRPr="00A96370" w:rsidRDefault="009025D8" w:rsidP="009025D8">
      <w:pPr>
        <w:pStyle w:val="Heading1"/>
        <w:spacing w:after="240"/>
        <w:jc w:val="both"/>
      </w:pPr>
      <w:bookmarkStart w:id="70" w:name="_Toc484028526"/>
      <w:bookmarkStart w:id="71" w:name="_Toc499811547"/>
      <w:bookmarkStart w:id="72" w:name="_Toc501189691"/>
      <w:bookmarkStart w:id="73" w:name="_Toc501381299"/>
      <w:r>
        <w:lastRenderedPageBreak/>
        <w:t>A.1.</w:t>
      </w:r>
      <w:r w:rsidRPr="00A96370">
        <w:t xml:space="preserve"> Note to applicants</w:t>
      </w:r>
      <w:bookmarkEnd w:id="70"/>
      <w:bookmarkEnd w:id="71"/>
      <w:bookmarkEnd w:id="72"/>
      <w:bookmarkEnd w:id="73"/>
    </w:p>
    <w:p w14:paraId="2FAA4E8B" w14:textId="77777777" w:rsidR="009025D8" w:rsidRPr="00A96370" w:rsidRDefault="009025D8" w:rsidP="009025D8">
      <w:pPr>
        <w:spacing w:before="120"/>
        <w:rPr>
          <w:rFonts w:cs="Arial"/>
          <w:szCs w:val="22"/>
        </w:rPr>
      </w:pPr>
    </w:p>
    <w:p w14:paraId="3393E59E" w14:textId="77777777" w:rsidR="009025D8" w:rsidRPr="00245399" w:rsidRDefault="009025D8" w:rsidP="009025D8">
      <w:pPr>
        <w:shd w:val="clear" w:color="auto" w:fill="002060"/>
        <w:rPr>
          <w:rFonts w:cs="Arial"/>
          <w:b/>
          <w:sz w:val="20"/>
          <w:szCs w:val="20"/>
        </w:rPr>
      </w:pPr>
      <w:r w:rsidRPr="00245399">
        <w:rPr>
          <w:rFonts w:cs="Arial"/>
          <w:b/>
          <w:sz w:val="20"/>
          <w:szCs w:val="20"/>
        </w:rPr>
        <w:t>Instructions for Applicants:</w:t>
      </w:r>
    </w:p>
    <w:p w14:paraId="4BDC9DF0" w14:textId="77777777" w:rsidR="009025D8" w:rsidRPr="00245399" w:rsidRDefault="009025D8" w:rsidP="009025D8">
      <w:pPr>
        <w:shd w:val="clear" w:color="auto" w:fill="002060"/>
        <w:rPr>
          <w:rFonts w:cs="Arial"/>
          <w:sz w:val="20"/>
          <w:szCs w:val="20"/>
        </w:rPr>
      </w:pPr>
      <w:r>
        <w:rPr>
          <w:rFonts w:cs="Arial"/>
          <w:sz w:val="20"/>
          <w:szCs w:val="20"/>
        </w:rPr>
        <w:t>The Fund Coordinator</w:t>
      </w:r>
      <w:r w:rsidRPr="00245399">
        <w:rPr>
          <w:rFonts w:cs="Arial"/>
          <w:sz w:val="20"/>
          <w:szCs w:val="20"/>
        </w:rPr>
        <w:t xml:space="preserve"> is seeking proposals from applicants eligible to apply for grant funding under the WASH Research Awards. </w:t>
      </w:r>
    </w:p>
    <w:p w14:paraId="69A3DB39" w14:textId="77777777" w:rsidR="009025D8" w:rsidRPr="00245399" w:rsidRDefault="009025D8" w:rsidP="009025D8">
      <w:pPr>
        <w:shd w:val="clear" w:color="auto" w:fill="002060"/>
        <w:rPr>
          <w:rFonts w:cs="Arial"/>
          <w:sz w:val="20"/>
          <w:szCs w:val="20"/>
        </w:rPr>
      </w:pPr>
    </w:p>
    <w:p w14:paraId="4E1E0E25" w14:textId="77777777" w:rsidR="009025D8" w:rsidRPr="00245399" w:rsidRDefault="009025D8" w:rsidP="009025D8">
      <w:pPr>
        <w:shd w:val="clear" w:color="auto" w:fill="002060"/>
        <w:rPr>
          <w:rFonts w:cs="Arial"/>
          <w:sz w:val="20"/>
          <w:szCs w:val="20"/>
        </w:rPr>
      </w:pPr>
      <w:r w:rsidRPr="00245399">
        <w:rPr>
          <w:rFonts w:cs="Arial"/>
          <w:sz w:val="20"/>
          <w:szCs w:val="20"/>
        </w:rPr>
        <w:t>Please read the WASH Research Awards Guidelines carefully before submitting a proposal to ensure you are eligible to apply for funding.</w:t>
      </w:r>
    </w:p>
    <w:p w14:paraId="7211859E" w14:textId="77777777" w:rsidR="009025D8" w:rsidRPr="00245399" w:rsidRDefault="009025D8" w:rsidP="009025D8">
      <w:pPr>
        <w:shd w:val="clear" w:color="auto" w:fill="002060"/>
        <w:rPr>
          <w:rFonts w:cs="Arial"/>
          <w:sz w:val="20"/>
          <w:szCs w:val="20"/>
        </w:rPr>
      </w:pPr>
    </w:p>
    <w:p w14:paraId="253FF8FC" w14:textId="77777777" w:rsidR="009025D8" w:rsidRPr="00245399" w:rsidRDefault="009025D8" w:rsidP="009025D8">
      <w:pPr>
        <w:shd w:val="clear" w:color="auto" w:fill="002060"/>
        <w:rPr>
          <w:rFonts w:cs="Arial"/>
          <w:sz w:val="20"/>
          <w:szCs w:val="20"/>
        </w:rPr>
      </w:pPr>
      <w:r w:rsidRPr="00245399">
        <w:rPr>
          <w:rFonts w:cs="Arial"/>
          <w:sz w:val="20"/>
          <w:szCs w:val="20"/>
        </w:rPr>
        <w:t xml:space="preserve">If you choose to lodge a proposal, it </w:t>
      </w:r>
      <w:r w:rsidRPr="00245399">
        <w:rPr>
          <w:rFonts w:cs="Arial"/>
          <w:b/>
          <w:i/>
          <w:sz w:val="20"/>
          <w:szCs w:val="20"/>
        </w:rPr>
        <w:t>must</w:t>
      </w:r>
      <w:r w:rsidRPr="00245399">
        <w:rPr>
          <w:rFonts w:cs="Arial"/>
          <w:sz w:val="20"/>
          <w:szCs w:val="20"/>
        </w:rPr>
        <w:t xml:space="preserve"> be submitted, along with any accompanying documents in accordance with the requirements set out in the WASH Research Awards Guidelines and the requirements set out in this invitation.</w:t>
      </w:r>
    </w:p>
    <w:p w14:paraId="223F9552" w14:textId="77777777" w:rsidR="009025D8" w:rsidRPr="00A96370" w:rsidRDefault="009025D8" w:rsidP="009025D8">
      <w:pPr>
        <w:rPr>
          <w:rFonts w:cs="Arial"/>
          <w:b/>
          <w:bCs/>
          <w:szCs w:val="22"/>
        </w:rPr>
      </w:pPr>
    </w:p>
    <w:p w14:paraId="7C501FFC" w14:textId="77777777" w:rsidR="009025D8" w:rsidRPr="00A96370" w:rsidRDefault="009025D8" w:rsidP="009025D8">
      <w:pPr>
        <w:rPr>
          <w:rFonts w:cs="Arial"/>
          <w:b/>
          <w:bCs/>
          <w:szCs w:val="22"/>
        </w:rPr>
      </w:pPr>
    </w:p>
    <w:p w14:paraId="28E80567" w14:textId="77777777" w:rsidR="009025D8" w:rsidRPr="00A96370" w:rsidRDefault="009025D8" w:rsidP="009025D8">
      <w:pPr>
        <w:rPr>
          <w:rFonts w:cs="Arial"/>
          <w:szCs w:val="22"/>
        </w:rPr>
      </w:pPr>
      <w:r w:rsidRPr="00A96370">
        <w:rPr>
          <w:rFonts w:cs="Arial"/>
          <w:szCs w:val="22"/>
        </w:rPr>
        <w:t>This document is separated into four (4) sections which together will be referred to as the “Invitation”.</w:t>
      </w:r>
    </w:p>
    <w:p w14:paraId="682407D3" w14:textId="77777777" w:rsidR="009025D8" w:rsidRPr="00A96370" w:rsidRDefault="009025D8" w:rsidP="009025D8">
      <w:pPr>
        <w:rPr>
          <w:rFonts w:cs="Arial"/>
          <w:szCs w:val="22"/>
        </w:rPr>
      </w:pPr>
    </w:p>
    <w:p w14:paraId="494D0776" w14:textId="77777777" w:rsidR="009025D8" w:rsidRPr="0048758B" w:rsidRDefault="009025D8" w:rsidP="009025D8">
      <w:pPr>
        <w:rPr>
          <w:rFonts w:cs="Arial"/>
          <w:szCs w:val="22"/>
        </w:rPr>
      </w:pPr>
      <w:r w:rsidRPr="0048758B">
        <w:rPr>
          <w:rFonts w:cs="Arial"/>
          <w:szCs w:val="22"/>
        </w:rPr>
        <w:t xml:space="preserve">A1.1 </w:t>
      </w:r>
      <w:r w:rsidRPr="0048758B">
        <w:rPr>
          <w:rFonts w:cs="Arial"/>
          <w:szCs w:val="22"/>
        </w:rPr>
        <w:tab/>
        <w:t xml:space="preserve">This section introduces the Invitation to submit a proposal. </w:t>
      </w:r>
    </w:p>
    <w:p w14:paraId="2B242398" w14:textId="77777777" w:rsidR="009025D8" w:rsidRPr="0048758B" w:rsidRDefault="009025D8" w:rsidP="009025D8">
      <w:pPr>
        <w:rPr>
          <w:rFonts w:cs="Arial"/>
          <w:szCs w:val="22"/>
        </w:rPr>
      </w:pPr>
    </w:p>
    <w:p w14:paraId="24763D03" w14:textId="77777777" w:rsidR="009025D8" w:rsidRPr="0048758B" w:rsidRDefault="009025D8" w:rsidP="009025D8">
      <w:pPr>
        <w:rPr>
          <w:rFonts w:cs="Arial"/>
          <w:bCs/>
          <w:szCs w:val="22"/>
        </w:rPr>
      </w:pPr>
      <w:r w:rsidRPr="0048758B">
        <w:rPr>
          <w:rFonts w:cs="Arial"/>
          <w:szCs w:val="22"/>
        </w:rPr>
        <w:t>A1.2</w:t>
      </w:r>
      <w:r w:rsidRPr="0048758B">
        <w:rPr>
          <w:rFonts w:cs="Arial"/>
          <w:szCs w:val="22"/>
        </w:rPr>
        <w:tab/>
        <w:t xml:space="preserve">Specifies important details regarding the Invitation, including the closing time, </w:t>
      </w:r>
      <w:r w:rsidRPr="0048758B">
        <w:rPr>
          <w:rFonts w:cs="Arial"/>
          <w:szCs w:val="22"/>
        </w:rPr>
        <w:tab/>
        <w:t xml:space="preserve">the contact person for the WASH Research Awards and how to submit your </w:t>
      </w:r>
      <w:r w:rsidRPr="0048758B">
        <w:rPr>
          <w:rFonts w:cs="Arial"/>
          <w:szCs w:val="22"/>
        </w:rPr>
        <w:tab/>
      </w:r>
      <w:r w:rsidRPr="0048758B">
        <w:rPr>
          <w:rFonts w:cs="Arial"/>
          <w:bCs/>
          <w:szCs w:val="22"/>
        </w:rPr>
        <w:t>proposal.</w:t>
      </w:r>
    </w:p>
    <w:p w14:paraId="670F57CE" w14:textId="77777777" w:rsidR="009025D8" w:rsidRPr="0048758B" w:rsidRDefault="009025D8" w:rsidP="009025D8">
      <w:pPr>
        <w:rPr>
          <w:rFonts w:cs="Arial"/>
          <w:bCs/>
          <w:szCs w:val="22"/>
        </w:rPr>
      </w:pPr>
    </w:p>
    <w:p w14:paraId="52A8711F" w14:textId="77777777" w:rsidR="009025D8" w:rsidRPr="0048758B" w:rsidRDefault="009025D8" w:rsidP="009025D8">
      <w:pPr>
        <w:rPr>
          <w:rFonts w:cs="Arial"/>
          <w:szCs w:val="22"/>
        </w:rPr>
      </w:pPr>
      <w:r w:rsidRPr="0048758B">
        <w:rPr>
          <w:rFonts w:cs="Arial"/>
          <w:szCs w:val="22"/>
        </w:rPr>
        <w:t xml:space="preserve">A1.3 </w:t>
      </w:r>
      <w:r w:rsidRPr="0048758B">
        <w:rPr>
          <w:rFonts w:cs="Arial"/>
          <w:szCs w:val="22"/>
        </w:rPr>
        <w:tab/>
        <w:t xml:space="preserve">The template format in which applicants are to submit their proposal and incorporates the Selection Criteria (See WASH Research Awards Guidelines) against which applicants ‘proposals are assessed. The format will be built into a grants administration system called ‘SmartyGrants’ allowing applicants to submit online. </w:t>
      </w:r>
    </w:p>
    <w:p w14:paraId="230892B2" w14:textId="77777777" w:rsidR="009025D8" w:rsidRPr="0048758B" w:rsidRDefault="009025D8" w:rsidP="009025D8">
      <w:pPr>
        <w:rPr>
          <w:rFonts w:cs="Arial"/>
          <w:szCs w:val="22"/>
        </w:rPr>
      </w:pPr>
    </w:p>
    <w:p w14:paraId="1AF087BD" w14:textId="77777777" w:rsidR="009025D8" w:rsidRPr="00953C21" w:rsidRDefault="009025D8" w:rsidP="009025D8">
      <w:pPr>
        <w:rPr>
          <w:rFonts w:cs="Arial"/>
          <w:szCs w:val="22"/>
        </w:rPr>
      </w:pPr>
      <w:r w:rsidRPr="0048758B">
        <w:rPr>
          <w:rFonts w:cs="Arial"/>
          <w:szCs w:val="22"/>
        </w:rPr>
        <w:t xml:space="preserve">A.1.4 </w:t>
      </w:r>
      <w:r w:rsidRPr="0048758B">
        <w:rPr>
          <w:rFonts w:cs="Arial"/>
          <w:szCs w:val="22"/>
        </w:rPr>
        <w:tab/>
        <w:t>Details the terms and conditions under which this Invitation is offered. Applicants are encouraged to fully inform themselves of the Invitation’s terms and conditions when preparing their submission</w:t>
      </w:r>
      <w:r w:rsidRPr="00A96370">
        <w:rPr>
          <w:rFonts w:cs="Arial"/>
          <w:szCs w:val="22"/>
        </w:rPr>
        <w:t xml:space="preserve"> and to make any enquiries to the Contact Person as advised in the Call for Proposals</w:t>
      </w:r>
      <w:r>
        <w:rPr>
          <w:rFonts w:cs="Arial"/>
          <w:szCs w:val="22"/>
        </w:rPr>
        <w:t>,</w:t>
      </w:r>
      <w:r w:rsidRPr="00A96370">
        <w:rPr>
          <w:rFonts w:cs="Arial"/>
          <w:szCs w:val="22"/>
        </w:rPr>
        <w:t xml:space="preserve"> before the enquiry closing time.</w:t>
      </w:r>
      <w:r w:rsidRPr="00A96370">
        <w:rPr>
          <w:rFonts w:cs="Arial"/>
          <w:bCs/>
          <w:szCs w:val="22"/>
        </w:rPr>
        <w:t xml:space="preserve"> </w:t>
      </w:r>
    </w:p>
    <w:p w14:paraId="189425AB" w14:textId="77777777" w:rsidR="009025D8" w:rsidRPr="00A96370" w:rsidRDefault="009025D8" w:rsidP="009025D8">
      <w:pPr>
        <w:rPr>
          <w:rFonts w:cs="Arial"/>
          <w:bCs/>
          <w:szCs w:val="22"/>
        </w:rPr>
      </w:pPr>
    </w:p>
    <w:p w14:paraId="0675D9F5" w14:textId="77777777" w:rsidR="009025D8" w:rsidRPr="00A96370" w:rsidRDefault="009025D8" w:rsidP="009025D8">
      <w:pPr>
        <w:spacing w:before="120"/>
        <w:rPr>
          <w:rFonts w:cs="Arial"/>
          <w:szCs w:val="22"/>
        </w:rPr>
      </w:pPr>
      <w:r w:rsidRPr="00A96370">
        <w:rPr>
          <w:rFonts w:cs="Arial"/>
          <w:szCs w:val="22"/>
        </w:rPr>
        <w:t>This Invitation should be read in conjunction with the WASH Research Awards Guidelines available from DFAT’s website.</w:t>
      </w:r>
    </w:p>
    <w:p w14:paraId="72372E65" w14:textId="77777777" w:rsidR="009025D8" w:rsidRPr="00A96370" w:rsidRDefault="009025D8" w:rsidP="009025D8">
      <w:pPr>
        <w:rPr>
          <w:rFonts w:cs="Arial"/>
          <w:szCs w:val="22"/>
        </w:rPr>
      </w:pPr>
      <w:r w:rsidRPr="00A96370">
        <w:rPr>
          <w:rFonts w:cs="Arial"/>
          <w:szCs w:val="22"/>
        </w:rPr>
        <w:br w:type="page"/>
      </w:r>
    </w:p>
    <w:p w14:paraId="49FBC0D7" w14:textId="77777777" w:rsidR="009025D8" w:rsidRPr="00A96370" w:rsidRDefault="009025D8" w:rsidP="009025D8">
      <w:pPr>
        <w:pStyle w:val="Heading1"/>
        <w:spacing w:after="240"/>
        <w:jc w:val="both"/>
      </w:pPr>
      <w:bookmarkStart w:id="74" w:name="_Toc484028527"/>
      <w:bookmarkStart w:id="75" w:name="_Toc499811548"/>
      <w:bookmarkStart w:id="76" w:name="_Toc501189692"/>
      <w:bookmarkStart w:id="77" w:name="_Toc501381300"/>
      <w:r>
        <w:lastRenderedPageBreak/>
        <w:t>A.2.</w:t>
      </w:r>
      <w:r w:rsidRPr="00A96370">
        <w:t xml:space="preserve"> Invitation details</w:t>
      </w:r>
      <w:bookmarkEnd w:id="74"/>
      <w:bookmarkEnd w:id="75"/>
      <w:bookmarkEnd w:id="76"/>
      <w:bookmarkEnd w:id="77"/>
    </w:p>
    <w:p w14:paraId="5A21E487" w14:textId="77777777" w:rsidR="009025D8" w:rsidRPr="00A96370" w:rsidRDefault="009025D8" w:rsidP="009025D8">
      <w:pPr>
        <w:rPr>
          <w:rFonts w:cs="Arial"/>
          <w:szCs w:val="22"/>
        </w:rPr>
      </w:pP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006"/>
        <w:gridCol w:w="6232"/>
        <w:gridCol w:w="11"/>
      </w:tblGrid>
      <w:tr w:rsidR="009025D8" w:rsidRPr="00A96370" w14:paraId="4426A2C4" w14:textId="77777777" w:rsidTr="009C605D">
        <w:tc>
          <w:tcPr>
            <w:tcW w:w="9249" w:type="dxa"/>
            <w:gridSpan w:val="3"/>
            <w:shd w:val="clear" w:color="auto" w:fill="002060"/>
          </w:tcPr>
          <w:p w14:paraId="6148E283" w14:textId="77777777" w:rsidR="009025D8" w:rsidRPr="00A96370" w:rsidRDefault="009025D8" w:rsidP="009C605D">
            <w:pPr>
              <w:rPr>
                <w:rFonts w:cs="Arial"/>
                <w:b/>
                <w:szCs w:val="22"/>
                <w:lang w:eastAsia="en-AU"/>
              </w:rPr>
            </w:pPr>
            <w:r w:rsidRPr="00A96370">
              <w:rPr>
                <w:rFonts w:cs="Arial"/>
                <w:b/>
                <w:szCs w:val="22"/>
                <w:lang w:eastAsia="en-AU"/>
              </w:rPr>
              <w:t>Invitation Details</w:t>
            </w:r>
          </w:p>
        </w:tc>
      </w:tr>
      <w:tr w:rsidR="009025D8" w:rsidRPr="00A96370" w14:paraId="6C65DAD7" w14:textId="77777777" w:rsidTr="009C605D">
        <w:trPr>
          <w:gridAfter w:val="1"/>
          <w:wAfter w:w="11" w:type="dxa"/>
        </w:trPr>
        <w:tc>
          <w:tcPr>
            <w:tcW w:w="3006" w:type="dxa"/>
            <w:shd w:val="clear" w:color="auto" w:fill="auto"/>
            <w:vAlign w:val="center"/>
          </w:tcPr>
          <w:p w14:paraId="193F179E" w14:textId="77777777" w:rsidR="009025D8" w:rsidRPr="00A96370" w:rsidRDefault="009025D8" w:rsidP="009C605D">
            <w:pPr>
              <w:rPr>
                <w:rFonts w:cs="Arial"/>
                <w:szCs w:val="22"/>
                <w:lang w:eastAsia="en-AU"/>
              </w:rPr>
            </w:pPr>
            <w:r w:rsidRPr="00A96370">
              <w:rPr>
                <w:rFonts w:cs="Arial"/>
                <w:szCs w:val="22"/>
                <w:lang w:eastAsia="en-AU"/>
              </w:rPr>
              <w:t>Name of Program:</w:t>
            </w:r>
          </w:p>
        </w:tc>
        <w:tc>
          <w:tcPr>
            <w:tcW w:w="6232" w:type="dxa"/>
            <w:shd w:val="clear" w:color="auto" w:fill="auto"/>
            <w:vAlign w:val="center"/>
          </w:tcPr>
          <w:p w14:paraId="2479B6C8" w14:textId="77777777" w:rsidR="009025D8" w:rsidRPr="00A96370" w:rsidRDefault="009025D8" w:rsidP="009C605D">
            <w:pPr>
              <w:rPr>
                <w:rFonts w:cs="Arial"/>
                <w:szCs w:val="22"/>
                <w:lang w:eastAsia="en-AU"/>
              </w:rPr>
            </w:pPr>
            <w:r w:rsidRPr="00A96370">
              <w:rPr>
                <w:rFonts w:cs="Arial"/>
                <w:szCs w:val="22"/>
                <w:lang w:eastAsia="en-AU"/>
              </w:rPr>
              <w:t>WASH Research Awards</w:t>
            </w:r>
          </w:p>
        </w:tc>
      </w:tr>
      <w:tr w:rsidR="009025D8" w:rsidRPr="00A96370" w14:paraId="0B977B5B" w14:textId="77777777" w:rsidTr="009C605D">
        <w:trPr>
          <w:gridAfter w:val="1"/>
          <w:wAfter w:w="11" w:type="dxa"/>
        </w:trPr>
        <w:tc>
          <w:tcPr>
            <w:tcW w:w="3006" w:type="dxa"/>
            <w:shd w:val="clear" w:color="auto" w:fill="auto"/>
            <w:vAlign w:val="center"/>
          </w:tcPr>
          <w:p w14:paraId="1A894F30" w14:textId="77777777" w:rsidR="009025D8" w:rsidRPr="00A96370" w:rsidRDefault="009025D8" w:rsidP="009C605D">
            <w:pPr>
              <w:rPr>
                <w:rFonts w:cs="Arial"/>
                <w:szCs w:val="22"/>
                <w:lang w:eastAsia="en-AU"/>
              </w:rPr>
            </w:pPr>
            <w:r w:rsidRPr="00A96370">
              <w:rPr>
                <w:rFonts w:cs="Arial"/>
                <w:szCs w:val="22"/>
              </w:rPr>
              <w:t>Request for proposals</w:t>
            </w:r>
          </w:p>
        </w:tc>
        <w:tc>
          <w:tcPr>
            <w:tcW w:w="6232" w:type="dxa"/>
            <w:shd w:val="clear" w:color="auto" w:fill="auto"/>
            <w:vAlign w:val="center"/>
          </w:tcPr>
          <w:p w14:paraId="20AF9944" w14:textId="77777777" w:rsidR="009025D8" w:rsidRPr="007D1F15" w:rsidRDefault="009025D8" w:rsidP="009C605D">
            <w:pPr>
              <w:rPr>
                <w:rFonts w:cs="Arial"/>
                <w:szCs w:val="22"/>
                <w:lang w:eastAsia="en-AU"/>
              </w:rPr>
            </w:pPr>
            <w:r w:rsidRPr="007D1F15">
              <w:rPr>
                <w:rFonts w:cs="Arial"/>
                <w:szCs w:val="22"/>
                <w:lang w:eastAsia="en-AU"/>
              </w:rPr>
              <w:t>1</w:t>
            </w:r>
            <w:r>
              <w:rPr>
                <w:rFonts w:cs="Arial"/>
                <w:szCs w:val="22"/>
                <w:lang w:eastAsia="en-AU"/>
              </w:rPr>
              <w:t>8</w:t>
            </w:r>
            <w:r w:rsidRPr="007D1F15">
              <w:rPr>
                <w:rFonts w:cs="Arial"/>
                <w:szCs w:val="22"/>
                <w:lang w:eastAsia="en-AU"/>
              </w:rPr>
              <w:t xml:space="preserve"> December 2017</w:t>
            </w:r>
          </w:p>
        </w:tc>
      </w:tr>
      <w:tr w:rsidR="009025D8" w:rsidRPr="00A96370" w14:paraId="4F5D9F61" w14:textId="77777777" w:rsidTr="009C605D">
        <w:trPr>
          <w:gridAfter w:val="1"/>
          <w:wAfter w:w="11" w:type="dxa"/>
        </w:trPr>
        <w:tc>
          <w:tcPr>
            <w:tcW w:w="3006" w:type="dxa"/>
            <w:shd w:val="clear" w:color="auto" w:fill="auto"/>
            <w:vAlign w:val="center"/>
          </w:tcPr>
          <w:p w14:paraId="4D6407A2" w14:textId="77777777" w:rsidR="009025D8" w:rsidRPr="00A96370" w:rsidRDefault="009025D8" w:rsidP="009C605D">
            <w:pPr>
              <w:rPr>
                <w:rFonts w:cs="Arial"/>
                <w:szCs w:val="22"/>
                <w:lang w:eastAsia="en-AU"/>
              </w:rPr>
            </w:pPr>
            <w:r w:rsidRPr="00A96370">
              <w:rPr>
                <w:rFonts w:cs="Arial"/>
                <w:szCs w:val="22"/>
                <w:lang w:eastAsia="en-AU"/>
              </w:rPr>
              <w:t xml:space="preserve">Closing Time </w:t>
            </w:r>
            <w:r w:rsidRPr="00A96370">
              <w:rPr>
                <w:rFonts w:cs="Arial"/>
                <w:szCs w:val="22"/>
              </w:rPr>
              <w:t>(Proposal submission deadline)</w:t>
            </w:r>
          </w:p>
        </w:tc>
        <w:tc>
          <w:tcPr>
            <w:tcW w:w="6232" w:type="dxa"/>
            <w:shd w:val="clear" w:color="auto" w:fill="auto"/>
            <w:vAlign w:val="center"/>
          </w:tcPr>
          <w:p w14:paraId="1185A6D3" w14:textId="77777777" w:rsidR="009025D8" w:rsidRPr="007D1F15" w:rsidRDefault="009025D8" w:rsidP="009C605D">
            <w:pPr>
              <w:rPr>
                <w:rFonts w:cs="Arial"/>
                <w:szCs w:val="22"/>
                <w:lang w:eastAsia="en-AU"/>
              </w:rPr>
            </w:pPr>
            <w:r w:rsidRPr="007D1F15">
              <w:rPr>
                <w:rFonts w:cs="Arial"/>
                <w:szCs w:val="22"/>
                <w:lang w:eastAsia="en-AU"/>
              </w:rPr>
              <w:t>17:00 (Canberra time), 27 Feb 2018</w:t>
            </w:r>
          </w:p>
        </w:tc>
      </w:tr>
      <w:tr w:rsidR="009025D8" w:rsidRPr="00A96370" w14:paraId="1A323350" w14:textId="77777777" w:rsidTr="009C605D">
        <w:trPr>
          <w:gridAfter w:val="1"/>
          <w:wAfter w:w="11" w:type="dxa"/>
        </w:trPr>
        <w:tc>
          <w:tcPr>
            <w:tcW w:w="3006" w:type="dxa"/>
            <w:shd w:val="clear" w:color="auto" w:fill="auto"/>
            <w:vAlign w:val="center"/>
          </w:tcPr>
          <w:p w14:paraId="55B824F4" w14:textId="77777777" w:rsidR="009025D8" w:rsidRDefault="009025D8" w:rsidP="009C605D">
            <w:pPr>
              <w:rPr>
                <w:rFonts w:cs="Arial"/>
                <w:szCs w:val="22"/>
                <w:lang w:eastAsia="en-AU"/>
              </w:rPr>
            </w:pPr>
            <w:r>
              <w:rPr>
                <w:rFonts w:cs="Arial"/>
                <w:szCs w:val="22"/>
              </w:rPr>
              <w:t xml:space="preserve">Applicant Briefing </w:t>
            </w:r>
          </w:p>
        </w:tc>
        <w:tc>
          <w:tcPr>
            <w:tcW w:w="6232" w:type="dxa"/>
            <w:shd w:val="clear" w:color="auto" w:fill="auto"/>
            <w:vAlign w:val="center"/>
          </w:tcPr>
          <w:p w14:paraId="146E80E1" w14:textId="77777777" w:rsidR="009025D8" w:rsidRDefault="009025D8" w:rsidP="009C605D">
            <w:pPr>
              <w:rPr>
                <w:rFonts w:cs="Arial"/>
                <w:szCs w:val="22"/>
              </w:rPr>
            </w:pPr>
            <w:r>
              <w:rPr>
                <w:rFonts w:cs="Arial"/>
                <w:szCs w:val="22"/>
              </w:rPr>
              <w:t xml:space="preserve">Via Webex or in GHD office in </w:t>
            </w:r>
            <w:r w:rsidRPr="00A02F99">
              <w:rPr>
                <w:rFonts w:cs="Arial"/>
                <w:szCs w:val="22"/>
              </w:rPr>
              <w:t>Melbourne</w:t>
            </w:r>
            <w:r>
              <w:rPr>
                <w:rFonts w:cs="Arial"/>
                <w:szCs w:val="22"/>
              </w:rPr>
              <w:t>/Canberra</w:t>
            </w:r>
            <w:r w:rsidRPr="00A02F99">
              <w:rPr>
                <w:rFonts w:cs="Arial"/>
                <w:szCs w:val="22"/>
              </w:rPr>
              <w:t>, Australia</w:t>
            </w:r>
          </w:p>
          <w:p w14:paraId="6E530237" w14:textId="77777777" w:rsidR="009025D8" w:rsidRDefault="009025D8" w:rsidP="009C605D">
            <w:pPr>
              <w:rPr>
                <w:rFonts w:cs="Arial"/>
                <w:szCs w:val="22"/>
              </w:rPr>
            </w:pPr>
            <w:r>
              <w:rPr>
                <w:rFonts w:cs="Arial"/>
                <w:szCs w:val="22"/>
              </w:rPr>
              <w:t>2 pm to 3 pm Thursday, 21 December 2017</w:t>
            </w:r>
          </w:p>
          <w:p w14:paraId="0188E6F4" w14:textId="77777777" w:rsidR="009025D8" w:rsidRDefault="009025D8" w:rsidP="009C605D">
            <w:pPr>
              <w:rPr>
                <w:rFonts w:cs="Arial"/>
                <w:szCs w:val="22"/>
              </w:rPr>
            </w:pPr>
          </w:p>
          <w:p w14:paraId="7C10D290" w14:textId="77777777" w:rsidR="009025D8" w:rsidRPr="008715DF" w:rsidRDefault="009025D8" w:rsidP="009C605D">
            <w:pPr>
              <w:rPr>
                <w:rFonts w:cs="Arial"/>
                <w:b/>
                <w:szCs w:val="22"/>
              </w:rPr>
            </w:pPr>
            <w:r w:rsidRPr="008715DF">
              <w:rPr>
                <w:rFonts w:cs="Arial"/>
                <w:b/>
                <w:szCs w:val="22"/>
              </w:rPr>
              <w:t xml:space="preserve">Confirmation to attend the Briefing: </w:t>
            </w:r>
          </w:p>
          <w:p w14:paraId="2C6AD9CC" w14:textId="77777777" w:rsidR="009025D8" w:rsidRDefault="009025D8" w:rsidP="009C605D">
            <w:pPr>
              <w:rPr>
                <w:rFonts w:cs="Arial"/>
                <w:szCs w:val="22"/>
              </w:rPr>
            </w:pPr>
            <w:r>
              <w:rPr>
                <w:rFonts w:cs="Arial"/>
                <w:szCs w:val="22"/>
              </w:rPr>
              <w:t xml:space="preserve">By Close of Business, Wednesday, 20 December 2017 via email to </w:t>
            </w:r>
            <w:hyperlink r:id="rId21" w:history="1">
              <w:r w:rsidRPr="00815242">
                <w:rPr>
                  <w:rStyle w:val="Hyperlink"/>
                  <w:rFonts w:eastAsiaTheme="majorEastAsia" w:cs="Arial"/>
                  <w:szCs w:val="22"/>
                </w:rPr>
                <w:t>waterforwomen@ghd.com</w:t>
              </w:r>
            </w:hyperlink>
          </w:p>
        </w:tc>
      </w:tr>
      <w:tr w:rsidR="009025D8" w:rsidRPr="00A96370" w14:paraId="70FF33DD" w14:textId="77777777" w:rsidTr="009C605D">
        <w:trPr>
          <w:gridAfter w:val="1"/>
          <w:wAfter w:w="11" w:type="dxa"/>
        </w:trPr>
        <w:tc>
          <w:tcPr>
            <w:tcW w:w="3006" w:type="dxa"/>
            <w:shd w:val="clear" w:color="auto" w:fill="auto"/>
            <w:vAlign w:val="center"/>
          </w:tcPr>
          <w:p w14:paraId="12E7537D" w14:textId="77777777" w:rsidR="009025D8" w:rsidRPr="00A96370" w:rsidRDefault="009025D8" w:rsidP="009C605D">
            <w:pPr>
              <w:rPr>
                <w:rFonts w:cs="Arial"/>
                <w:szCs w:val="22"/>
                <w:lang w:eastAsia="en-AU"/>
              </w:rPr>
            </w:pPr>
            <w:r>
              <w:rPr>
                <w:rFonts w:cs="Arial"/>
                <w:szCs w:val="22"/>
                <w:lang w:eastAsia="en-AU"/>
              </w:rPr>
              <w:t>Water for Women Fund</w:t>
            </w:r>
            <w:r w:rsidRPr="00A96370">
              <w:rPr>
                <w:rFonts w:cs="Arial"/>
                <w:szCs w:val="22"/>
                <w:lang w:eastAsia="en-AU"/>
              </w:rPr>
              <w:t xml:space="preserve"> Contact Person:</w:t>
            </w:r>
          </w:p>
        </w:tc>
        <w:tc>
          <w:tcPr>
            <w:tcW w:w="6232" w:type="dxa"/>
            <w:shd w:val="clear" w:color="auto" w:fill="auto"/>
            <w:vAlign w:val="center"/>
          </w:tcPr>
          <w:p w14:paraId="4F7AAA91" w14:textId="77777777" w:rsidR="009025D8" w:rsidRDefault="009025D8" w:rsidP="009C605D">
            <w:pPr>
              <w:rPr>
                <w:rFonts w:cs="Arial"/>
                <w:szCs w:val="22"/>
                <w:lang w:eastAsia="en-AU"/>
              </w:rPr>
            </w:pPr>
            <w:r>
              <w:rPr>
                <w:rFonts w:cs="Arial"/>
                <w:szCs w:val="22"/>
                <w:lang w:eastAsia="en-AU"/>
              </w:rPr>
              <w:t xml:space="preserve">Alison Baker, Fund Manager </w:t>
            </w:r>
          </w:p>
          <w:p w14:paraId="2FEE5372" w14:textId="77777777" w:rsidR="009025D8" w:rsidRDefault="009025D8" w:rsidP="009C605D">
            <w:pPr>
              <w:rPr>
                <w:rFonts w:cs="Arial"/>
                <w:szCs w:val="22"/>
                <w:lang w:eastAsia="en-AU"/>
              </w:rPr>
            </w:pPr>
            <w:r>
              <w:rPr>
                <w:rFonts w:cs="Arial"/>
                <w:szCs w:val="22"/>
                <w:lang w:eastAsia="en-AU"/>
              </w:rPr>
              <w:t>Water for Women Fund</w:t>
            </w:r>
          </w:p>
          <w:p w14:paraId="6503FCED" w14:textId="77777777" w:rsidR="009025D8" w:rsidRDefault="009025D8" w:rsidP="009C605D">
            <w:pPr>
              <w:rPr>
                <w:rFonts w:cs="Arial"/>
                <w:szCs w:val="22"/>
                <w:lang w:eastAsia="en-AU"/>
              </w:rPr>
            </w:pPr>
            <w:r>
              <w:rPr>
                <w:rFonts w:cs="Arial"/>
                <w:szCs w:val="22"/>
                <w:lang w:eastAsia="en-AU"/>
              </w:rPr>
              <w:t xml:space="preserve">Email: </w:t>
            </w:r>
            <w:hyperlink r:id="rId22" w:history="1">
              <w:r w:rsidRPr="00D80BA4">
                <w:rPr>
                  <w:rStyle w:val="Hyperlink"/>
                  <w:rFonts w:eastAsiaTheme="majorEastAsia" w:cs="Arial"/>
                  <w:szCs w:val="22"/>
                  <w:lang w:eastAsia="en-AU"/>
                </w:rPr>
                <w:t>waterforwomen@ghd.com</w:t>
              </w:r>
            </w:hyperlink>
          </w:p>
          <w:p w14:paraId="650AF8FF" w14:textId="77777777" w:rsidR="009025D8" w:rsidRPr="00A96370" w:rsidRDefault="009025D8" w:rsidP="009C605D">
            <w:pPr>
              <w:rPr>
                <w:rFonts w:cs="Arial"/>
                <w:szCs w:val="22"/>
                <w:lang w:eastAsia="en-AU"/>
              </w:rPr>
            </w:pPr>
          </w:p>
        </w:tc>
      </w:tr>
      <w:tr w:rsidR="009025D8" w:rsidRPr="00A96370" w14:paraId="123A2452" w14:textId="77777777" w:rsidTr="009C605D">
        <w:trPr>
          <w:gridAfter w:val="1"/>
          <w:wAfter w:w="11" w:type="dxa"/>
        </w:trPr>
        <w:tc>
          <w:tcPr>
            <w:tcW w:w="3006" w:type="dxa"/>
            <w:shd w:val="clear" w:color="auto" w:fill="auto"/>
            <w:vAlign w:val="center"/>
          </w:tcPr>
          <w:p w14:paraId="09758E57" w14:textId="77777777" w:rsidR="009025D8" w:rsidRPr="00A96370" w:rsidRDefault="009025D8" w:rsidP="009C605D">
            <w:pPr>
              <w:rPr>
                <w:rFonts w:cs="Arial"/>
                <w:szCs w:val="22"/>
                <w:lang w:eastAsia="en-AU"/>
              </w:rPr>
            </w:pPr>
            <w:r w:rsidRPr="00A96370">
              <w:rPr>
                <w:rFonts w:cs="Arial"/>
                <w:szCs w:val="22"/>
                <w:lang w:eastAsia="en-AU"/>
              </w:rPr>
              <w:t>Method of Submission:</w:t>
            </w:r>
          </w:p>
        </w:tc>
        <w:tc>
          <w:tcPr>
            <w:tcW w:w="6232" w:type="dxa"/>
            <w:shd w:val="clear" w:color="auto" w:fill="auto"/>
            <w:vAlign w:val="center"/>
          </w:tcPr>
          <w:p w14:paraId="7DE24631" w14:textId="77777777" w:rsidR="009025D8" w:rsidRPr="00EE5B87" w:rsidRDefault="009025D8" w:rsidP="009C605D">
            <w:pPr>
              <w:rPr>
                <w:rFonts w:cs="Arial"/>
                <w:lang w:val="en-US" w:eastAsia="en-AU"/>
              </w:rPr>
            </w:pPr>
            <w:r w:rsidRPr="007D1F15">
              <w:rPr>
                <w:rFonts w:cs="Arial"/>
                <w:szCs w:val="22"/>
                <w:lang w:eastAsia="en-AU"/>
              </w:rPr>
              <w:t xml:space="preserve">Online via SmartyGrants </w:t>
            </w:r>
            <w:hyperlink r:id="rId23" w:history="1">
              <w:r w:rsidRPr="00EE5B87">
                <w:rPr>
                  <w:rStyle w:val="Hyperlink"/>
                  <w:rFonts w:eastAsiaTheme="majorEastAsia" w:cs="Arial"/>
                  <w:lang w:val="en"/>
                </w:rPr>
                <w:t>https://waterforwomen.smartygrants.com.au/ResearchAwards</w:t>
              </w:r>
            </w:hyperlink>
            <w:r w:rsidRPr="00EE5B87">
              <w:rPr>
                <w:rStyle w:val="Heading2Char"/>
                <w:rFonts w:eastAsiaTheme="minorHAnsi"/>
                <w:color w:val="C45700"/>
                <w:szCs w:val="22"/>
                <w:lang w:val="en"/>
              </w:rPr>
              <w:t xml:space="preserve"> </w:t>
            </w:r>
          </w:p>
          <w:p w14:paraId="6CABB48B" w14:textId="77777777" w:rsidR="009025D8" w:rsidRPr="00571F87" w:rsidRDefault="009025D8" w:rsidP="009C605D">
            <w:pPr>
              <w:rPr>
                <w:rFonts w:cs="Arial"/>
                <w:szCs w:val="22"/>
                <w:highlight w:val="yellow"/>
                <w:lang w:eastAsia="en-AU"/>
              </w:rPr>
            </w:pPr>
            <w:r w:rsidRPr="00571F87">
              <w:rPr>
                <w:rFonts w:cs="Arial"/>
                <w:szCs w:val="22"/>
                <w:highlight w:val="yellow"/>
                <w:lang w:eastAsia="en-AU"/>
              </w:rPr>
              <w:br/>
            </w:r>
          </w:p>
        </w:tc>
      </w:tr>
      <w:tr w:rsidR="009025D8" w:rsidRPr="00A96370" w14:paraId="3A5661D6" w14:textId="77777777" w:rsidTr="009C605D">
        <w:trPr>
          <w:gridAfter w:val="1"/>
          <w:wAfter w:w="11" w:type="dxa"/>
        </w:trPr>
        <w:tc>
          <w:tcPr>
            <w:tcW w:w="3006" w:type="dxa"/>
            <w:shd w:val="clear" w:color="auto" w:fill="auto"/>
            <w:vAlign w:val="center"/>
          </w:tcPr>
          <w:p w14:paraId="5B901FF3" w14:textId="77777777" w:rsidR="009025D8" w:rsidRPr="00A96370" w:rsidRDefault="009025D8" w:rsidP="009C605D">
            <w:pPr>
              <w:rPr>
                <w:rFonts w:cs="Arial"/>
                <w:szCs w:val="22"/>
                <w:lang w:eastAsia="en-AU"/>
              </w:rPr>
            </w:pPr>
            <w:r w:rsidRPr="00A96370">
              <w:rPr>
                <w:rFonts w:cs="Arial"/>
                <w:szCs w:val="22"/>
                <w:lang w:eastAsia="en-AU"/>
              </w:rPr>
              <w:t>Deadline for questions:</w:t>
            </w:r>
          </w:p>
        </w:tc>
        <w:tc>
          <w:tcPr>
            <w:tcW w:w="6232" w:type="dxa"/>
            <w:shd w:val="clear" w:color="auto" w:fill="auto"/>
            <w:vAlign w:val="center"/>
          </w:tcPr>
          <w:p w14:paraId="43269607" w14:textId="77777777" w:rsidR="009025D8" w:rsidRPr="00A96370" w:rsidRDefault="009025D8" w:rsidP="009C605D">
            <w:pPr>
              <w:rPr>
                <w:rFonts w:cs="Arial"/>
                <w:szCs w:val="22"/>
                <w:lang w:eastAsia="en-AU"/>
              </w:rPr>
            </w:pPr>
            <w:r w:rsidRPr="00A96370">
              <w:rPr>
                <w:rFonts w:cs="Arial"/>
                <w:szCs w:val="22"/>
                <w:lang w:eastAsia="en-AU"/>
              </w:rPr>
              <w:t xml:space="preserve">Any enquiries that </w:t>
            </w:r>
            <w:r>
              <w:rPr>
                <w:rFonts w:cs="Arial"/>
                <w:szCs w:val="22"/>
                <w:lang w:eastAsia="en-AU"/>
              </w:rPr>
              <w:t>o</w:t>
            </w:r>
            <w:r w:rsidRPr="00A96370">
              <w:rPr>
                <w:rFonts w:cs="Arial"/>
                <w:szCs w:val="22"/>
                <w:lang w:eastAsia="en-AU"/>
              </w:rPr>
              <w:t xml:space="preserve">rganisations may have concerning this Invitation must be submitted in writing to the Contact Person as soon as possible and not later than, </w:t>
            </w:r>
            <w:r>
              <w:rPr>
                <w:rFonts w:cs="Arial"/>
                <w:szCs w:val="22"/>
                <w:lang w:eastAsia="en-AU"/>
              </w:rPr>
              <w:t>13 February,</w:t>
            </w:r>
            <w:r w:rsidRPr="00A96370">
              <w:rPr>
                <w:rFonts w:cs="Arial"/>
                <w:szCs w:val="22"/>
                <w:lang w:eastAsia="en-AU"/>
              </w:rPr>
              <w:t xml:space="preserve"> 201</w:t>
            </w:r>
            <w:r>
              <w:rPr>
                <w:rFonts w:cs="Arial"/>
                <w:szCs w:val="22"/>
                <w:lang w:eastAsia="en-AU"/>
              </w:rPr>
              <w:t>8</w:t>
            </w:r>
            <w:r w:rsidRPr="00A96370">
              <w:rPr>
                <w:rFonts w:cs="Arial"/>
                <w:szCs w:val="22"/>
                <w:lang w:eastAsia="en-AU"/>
              </w:rPr>
              <w:t xml:space="preserve"> </w:t>
            </w:r>
          </w:p>
        </w:tc>
      </w:tr>
      <w:tr w:rsidR="009025D8" w:rsidRPr="00A96370" w14:paraId="5CED1A9E" w14:textId="77777777" w:rsidTr="009C605D">
        <w:trPr>
          <w:gridAfter w:val="1"/>
          <w:wAfter w:w="11" w:type="dxa"/>
        </w:trPr>
        <w:tc>
          <w:tcPr>
            <w:tcW w:w="3006" w:type="dxa"/>
            <w:shd w:val="clear" w:color="auto" w:fill="auto"/>
            <w:vAlign w:val="center"/>
          </w:tcPr>
          <w:p w14:paraId="1EF419AC" w14:textId="77777777" w:rsidR="009025D8" w:rsidRPr="00A96370" w:rsidRDefault="009025D8" w:rsidP="009C605D">
            <w:pPr>
              <w:rPr>
                <w:rFonts w:cs="Arial"/>
                <w:szCs w:val="22"/>
                <w:lang w:eastAsia="en-AU"/>
              </w:rPr>
            </w:pPr>
            <w:r w:rsidRPr="00A96370">
              <w:rPr>
                <w:rFonts w:cs="Arial"/>
                <w:szCs w:val="22"/>
                <w:lang w:eastAsia="en-AU"/>
              </w:rPr>
              <w:t>Deadline for responses to questions (addenda):</w:t>
            </w:r>
          </w:p>
        </w:tc>
        <w:tc>
          <w:tcPr>
            <w:tcW w:w="6232" w:type="dxa"/>
            <w:shd w:val="clear" w:color="auto" w:fill="auto"/>
            <w:vAlign w:val="center"/>
          </w:tcPr>
          <w:p w14:paraId="1589A78A" w14:textId="77777777" w:rsidR="009025D8" w:rsidRPr="00A96370" w:rsidRDefault="009025D8" w:rsidP="009C605D">
            <w:pPr>
              <w:rPr>
                <w:rFonts w:cs="Arial"/>
                <w:szCs w:val="22"/>
                <w:lang w:eastAsia="en-AU"/>
              </w:rPr>
            </w:pPr>
            <w:r>
              <w:rPr>
                <w:rFonts w:cs="Arial"/>
                <w:szCs w:val="22"/>
                <w:lang w:eastAsia="en-AU"/>
              </w:rPr>
              <w:t>The Water for Women Fund</w:t>
            </w:r>
            <w:r w:rsidRPr="00A96370" w:rsidDel="004F4080">
              <w:rPr>
                <w:rFonts w:cs="Arial"/>
                <w:szCs w:val="22"/>
                <w:lang w:eastAsia="en-AU"/>
              </w:rPr>
              <w:t xml:space="preserve"> </w:t>
            </w:r>
            <w:r>
              <w:rPr>
                <w:rFonts w:cs="Arial"/>
                <w:szCs w:val="22"/>
                <w:lang w:eastAsia="en-AU"/>
              </w:rPr>
              <w:t xml:space="preserve">Coordinator </w:t>
            </w:r>
            <w:r w:rsidRPr="00A96370">
              <w:rPr>
                <w:rFonts w:cs="Arial"/>
                <w:szCs w:val="22"/>
                <w:lang w:eastAsia="en-AU"/>
              </w:rPr>
              <w:t xml:space="preserve">will respond to any Organisation’s enquiries no later than, </w:t>
            </w:r>
            <w:r>
              <w:rPr>
                <w:rFonts w:cs="Arial"/>
                <w:szCs w:val="22"/>
                <w:lang w:eastAsia="en-AU"/>
              </w:rPr>
              <w:t>19 February,</w:t>
            </w:r>
            <w:r w:rsidRPr="00A96370">
              <w:rPr>
                <w:rFonts w:cs="Arial"/>
                <w:szCs w:val="22"/>
                <w:lang w:eastAsia="en-AU"/>
              </w:rPr>
              <w:t xml:space="preserve"> 201</w:t>
            </w:r>
            <w:r>
              <w:rPr>
                <w:rFonts w:cs="Arial"/>
                <w:szCs w:val="22"/>
                <w:lang w:eastAsia="en-AU"/>
              </w:rPr>
              <w:t>8</w:t>
            </w:r>
          </w:p>
        </w:tc>
      </w:tr>
    </w:tbl>
    <w:p w14:paraId="0F23162A" w14:textId="77777777" w:rsidR="009025D8" w:rsidRPr="00A96370" w:rsidRDefault="009025D8" w:rsidP="009025D8">
      <w:pPr>
        <w:rPr>
          <w:rFonts w:cs="Arial"/>
          <w:szCs w:val="22"/>
        </w:rPr>
      </w:pPr>
    </w:p>
    <w:p w14:paraId="5015F8E9" w14:textId="77777777" w:rsidR="009025D8" w:rsidRPr="00A96370" w:rsidRDefault="009025D8" w:rsidP="009025D8">
      <w:pPr>
        <w:rPr>
          <w:rFonts w:cs="Arial"/>
          <w:szCs w:val="22"/>
        </w:rPr>
      </w:pPr>
    </w:p>
    <w:p w14:paraId="75FAF090" w14:textId="77777777" w:rsidR="009025D8" w:rsidRPr="00A96370" w:rsidRDefault="009025D8" w:rsidP="009025D8">
      <w:pPr>
        <w:rPr>
          <w:rFonts w:cs="Arial"/>
          <w:szCs w:val="22"/>
        </w:rPr>
      </w:pPr>
    </w:p>
    <w:p w14:paraId="36EBB00F" w14:textId="77777777" w:rsidR="009025D8" w:rsidRPr="00A96370" w:rsidRDefault="009025D8" w:rsidP="009025D8">
      <w:pPr>
        <w:rPr>
          <w:rFonts w:cs="Arial"/>
          <w:b/>
        </w:rPr>
      </w:pPr>
      <w:r w:rsidRPr="00A96370">
        <w:rPr>
          <w:rFonts w:cs="Arial"/>
          <w:b/>
        </w:rPr>
        <w:br w:type="page"/>
      </w:r>
    </w:p>
    <w:p w14:paraId="0ACE1116" w14:textId="77777777" w:rsidR="009025D8" w:rsidRPr="00A96370" w:rsidRDefault="009025D8" w:rsidP="009025D8">
      <w:pPr>
        <w:pStyle w:val="Heading1"/>
        <w:spacing w:after="240"/>
        <w:jc w:val="both"/>
      </w:pPr>
      <w:bookmarkStart w:id="78" w:name="_Toc484028528"/>
      <w:bookmarkStart w:id="79" w:name="_Toc499811549"/>
      <w:bookmarkStart w:id="80" w:name="_Toc501189693"/>
      <w:bookmarkStart w:id="81" w:name="_Toc501381301"/>
      <w:r>
        <w:lastRenderedPageBreak/>
        <w:t>A.3.</w:t>
      </w:r>
      <w:r w:rsidRPr="00A96370">
        <w:t xml:space="preserve"> Proposal format</w:t>
      </w:r>
      <w:bookmarkEnd w:id="78"/>
      <w:bookmarkEnd w:id="79"/>
      <w:bookmarkEnd w:id="80"/>
      <w:bookmarkEnd w:id="81"/>
    </w:p>
    <w:p w14:paraId="1E72201B" w14:textId="77777777" w:rsidR="009025D8" w:rsidRPr="0048758B" w:rsidRDefault="009025D8" w:rsidP="009025D8">
      <w:pPr>
        <w:spacing w:after="240"/>
        <w:jc w:val="both"/>
        <w:rPr>
          <w:rFonts w:cs="Arial"/>
          <w:szCs w:val="22"/>
        </w:rPr>
      </w:pPr>
      <w:r w:rsidRPr="0048758B">
        <w:rPr>
          <w:rFonts w:cs="Arial"/>
          <w:szCs w:val="22"/>
        </w:rPr>
        <w:t xml:space="preserve">Proposals must be submitted via SmartyGrants and include all information required in accordance with </w:t>
      </w:r>
      <w:r w:rsidRPr="0048758B">
        <w:rPr>
          <w:rFonts w:cs="Arial"/>
          <w:b/>
          <w:szCs w:val="22"/>
        </w:rPr>
        <w:t>Attachment A</w:t>
      </w:r>
      <w:r w:rsidRPr="0048758B">
        <w:rPr>
          <w:rFonts w:cs="Arial"/>
          <w:szCs w:val="22"/>
        </w:rPr>
        <w:t xml:space="preserve"> and the </w:t>
      </w:r>
      <w:hyperlink r:id="rId24" w:history="1">
        <w:r w:rsidRPr="0048758B">
          <w:rPr>
            <w:rStyle w:val="Hyperlink"/>
            <w:rFonts w:eastAsiaTheme="majorEastAsia" w:cs="Arial"/>
            <w:szCs w:val="22"/>
          </w:rPr>
          <w:t>SmartyGrants form</w:t>
        </w:r>
      </w:hyperlink>
      <w:r w:rsidRPr="0048758B">
        <w:rPr>
          <w:rFonts w:cs="Arial"/>
          <w:szCs w:val="22"/>
        </w:rPr>
        <w:t xml:space="preserve">. </w:t>
      </w:r>
    </w:p>
    <w:p w14:paraId="1B467E9B" w14:textId="77777777" w:rsidR="009025D8" w:rsidRPr="004F4080" w:rsidRDefault="009025D8" w:rsidP="009025D8">
      <w:pPr>
        <w:spacing w:after="240"/>
        <w:jc w:val="both"/>
        <w:rPr>
          <w:rFonts w:cs="Arial"/>
          <w:szCs w:val="22"/>
        </w:rPr>
      </w:pPr>
      <w:r w:rsidRPr="0048758B">
        <w:rPr>
          <w:rFonts w:cs="Arial"/>
          <w:szCs w:val="22"/>
        </w:rPr>
        <w:t>Each proposal must be lodged as a separate application via SmartyGrants.</w:t>
      </w:r>
      <w:r>
        <w:rPr>
          <w:rFonts w:cs="Arial"/>
          <w:szCs w:val="22"/>
        </w:rPr>
        <w:t xml:space="preserve"> </w:t>
      </w:r>
      <w:r w:rsidRPr="004F4080">
        <w:rPr>
          <w:rFonts w:cs="Arial"/>
          <w:szCs w:val="22"/>
        </w:rPr>
        <w:t>Assessment will be a one step</w:t>
      </w:r>
      <w:r>
        <w:rPr>
          <w:rFonts w:cs="Arial"/>
          <w:szCs w:val="22"/>
        </w:rPr>
        <w:t xml:space="preserve"> </w:t>
      </w:r>
      <w:r w:rsidRPr="004F4080">
        <w:rPr>
          <w:rFonts w:cs="Arial"/>
          <w:szCs w:val="22"/>
        </w:rPr>
        <w:t xml:space="preserve">process. </w:t>
      </w:r>
    </w:p>
    <w:p w14:paraId="7A73CF21" w14:textId="77777777" w:rsidR="009025D8" w:rsidRPr="00C17A6A" w:rsidRDefault="009025D8" w:rsidP="009025D8">
      <w:pPr>
        <w:shd w:val="clear" w:color="auto" w:fill="002060"/>
        <w:rPr>
          <w:rFonts w:cs="Arial"/>
          <w:b/>
          <w:szCs w:val="22"/>
        </w:rPr>
      </w:pPr>
      <w:r w:rsidRPr="00C17A6A">
        <w:rPr>
          <w:rFonts w:cs="Arial"/>
          <w:b/>
          <w:szCs w:val="22"/>
        </w:rPr>
        <w:t>Instructions for Applicants:</w:t>
      </w:r>
    </w:p>
    <w:p w14:paraId="47DE287D" w14:textId="77777777" w:rsidR="009025D8" w:rsidRPr="00C17A6A" w:rsidRDefault="009025D8" w:rsidP="009025D8">
      <w:pPr>
        <w:shd w:val="clear" w:color="auto" w:fill="002060"/>
        <w:rPr>
          <w:rFonts w:cs="Arial"/>
          <w:szCs w:val="22"/>
        </w:rPr>
      </w:pPr>
      <w:r w:rsidRPr="00C17A6A">
        <w:rPr>
          <w:rFonts w:cs="Arial"/>
          <w:szCs w:val="22"/>
        </w:rPr>
        <w:t xml:space="preserve">Applicants </w:t>
      </w:r>
      <w:r w:rsidRPr="00C17A6A">
        <w:rPr>
          <w:rFonts w:cs="Arial"/>
          <w:b/>
          <w:i/>
          <w:szCs w:val="22"/>
        </w:rPr>
        <w:t>must</w:t>
      </w:r>
      <w:r w:rsidRPr="00C17A6A">
        <w:rPr>
          <w:rFonts w:cs="Arial"/>
          <w:szCs w:val="22"/>
        </w:rPr>
        <w:t xml:space="preserve"> fill out Table 1 below.</w:t>
      </w:r>
    </w:p>
    <w:p w14:paraId="30C414DC" w14:textId="77777777" w:rsidR="009025D8" w:rsidRPr="00C17A6A" w:rsidRDefault="009025D8" w:rsidP="009025D8">
      <w:pPr>
        <w:shd w:val="clear" w:color="auto" w:fill="002060"/>
        <w:rPr>
          <w:rFonts w:cs="Arial"/>
          <w:szCs w:val="22"/>
        </w:rPr>
      </w:pPr>
      <w:r w:rsidRPr="00C17A6A">
        <w:rPr>
          <w:rFonts w:cs="Arial"/>
          <w:szCs w:val="22"/>
        </w:rPr>
        <w:t xml:space="preserve">Applicants </w:t>
      </w:r>
      <w:r w:rsidRPr="00C17A6A">
        <w:rPr>
          <w:rFonts w:cs="Arial"/>
          <w:b/>
          <w:i/>
          <w:szCs w:val="22"/>
        </w:rPr>
        <w:t>must</w:t>
      </w:r>
      <w:r w:rsidRPr="00C17A6A">
        <w:rPr>
          <w:rFonts w:cs="Arial"/>
          <w:szCs w:val="22"/>
        </w:rPr>
        <w:t xml:space="preserve"> respond to the Invitation as </w:t>
      </w:r>
      <w:r w:rsidRPr="000B48B4">
        <w:rPr>
          <w:rFonts w:cs="Arial"/>
          <w:color w:val="FFFFFF" w:themeColor="background1"/>
          <w:szCs w:val="22"/>
        </w:rPr>
        <w:t>described in Sections below</w:t>
      </w:r>
    </w:p>
    <w:p w14:paraId="6D610067" w14:textId="77777777" w:rsidR="009025D8" w:rsidRPr="00C17A6A" w:rsidRDefault="009025D8" w:rsidP="009025D8">
      <w:pPr>
        <w:shd w:val="clear" w:color="auto" w:fill="002060"/>
        <w:rPr>
          <w:rFonts w:cs="Arial"/>
          <w:szCs w:val="22"/>
        </w:rPr>
      </w:pPr>
    </w:p>
    <w:p w14:paraId="3D59705F" w14:textId="77777777" w:rsidR="009025D8" w:rsidRPr="00C17A6A" w:rsidRDefault="009025D8" w:rsidP="009025D8">
      <w:pPr>
        <w:shd w:val="clear" w:color="auto" w:fill="002060"/>
        <w:rPr>
          <w:rFonts w:cs="Arial"/>
          <w:szCs w:val="22"/>
        </w:rPr>
      </w:pPr>
      <w:r w:rsidRPr="00C17A6A">
        <w:rPr>
          <w:rFonts w:cs="Arial"/>
          <w:b/>
          <w:szCs w:val="22"/>
        </w:rPr>
        <w:t>Note for consortia:</w:t>
      </w:r>
    </w:p>
    <w:p w14:paraId="2B38B738" w14:textId="77777777" w:rsidR="009025D8" w:rsidRPr="00C17A6A" w:rsidRDefault="009025D8" w:rsidP="009025D8">
      <w:pPr>
        <w:numPr>
          <w:ilvl w:val="0"/>
          <w:numId w:val="46"/>
        </w:numPr>
        <w:shd w:val="clear" w:color="auto" w:fill="002060"/>
        <w:spacing w:line="276" w:lineRule="auto"/>
        <w:ind w:left="426" w:hanging="426"/>
        <w:contextualSpacing/>
        <w:rPr>
          <w:rFonts w:cs="Arial"/>
          <w:szCs w:val="22"/>
        </w:rPr>
      </w:pPr>
      <w:r w:rsidRPr="00C17A6A">
        <w:rPr>
          <w:rFonts w:cs="Arial"/>
          <w:szCs w:val="22"/>
        </w:rPr>
        <w:t xml:space="preserve">Please include details for all consortium partners. Copy this </w:t>
      </w:r>
      <w:r>
        <w:rPr>
          <w:rFonts w:cs="Arial"/>
          <w:szCs w:val="22"/>
        </w:rPr>
        <w:t>table</w:t>
      </w:r>
      <w:r w:rsidRPr="00C17A6A">
        <w:rPr>
          <w:rFonts w:cs="Arial"/>
          <w:szCs w:val="22"/>
        </w:rPr>
        <w:t xml:space="preserve"> if required.</w:t>
      </w:r>
    </w:p>
    <w:p w14:paraId="39D9967E" w14:textId="77777777" w:rsidR="009025D8" w:rsidRPr="00C17A6A" w:rsidRDefault="009025D8" w:rsidP="009025D8">
      <w:pPr>
        <w:numPr>
          <w:ilvl w:val="0"/>
          <w:numId w:val="46"/>
        </w:numPr>
        <w:shd w:val="clear" w:color="auto" w:fill="002060"/>
        <w:spacing w:line="276" w:lineRule="auto"/>
        <w:ind w:left="426" w:hanging="426"/>
        <w:contextualSpacing/>
        <w:rPr>
          <w:rFonts w:cs="Arial"/>
          <w:szCs w:val="22"/>
        </w:rPr>
      </w:pPr>
      <w:r w:rsidRPr="00C17A6A">
        <w:rPr>
          <w:rFonts w:cs="Arial"/>
          <w:szCs w:val="22"/>
        </w:rPr>
        <w:t>Each consortium partner must also provide a 1 page letter that provides brief information about itself, the relationship with other consortium members and expresses the intention to collaborate.</w:t>
      </w:r>
    </w:p>
    <w:p w14:paraId="6B6F2D9F" w14:textId="77777777" w:rsidR="009025D8" w:rsidRPr="00C17A6A" w:rsidRDefault="009025D8" w:rsidP="009025D8">
      <w:pPr>
        <w:shd w:val="clear" w:color="auto" w:fill="002060"/>
        <w:rPr>
          <w:rFonts w:cs="Arial"/>
          <w:szCs w:val="22"/>
        </w:rPr>
      </w:pPr>
    </w:p>
    <w:p w14:paraId="23362267" w14:textId="77777777" w:rsidR="009025D8" w:rsidRPr="00C17A6A" w:rsidRDefault="009025D8" w:rsidP="009025D8">
      <w:pPr>
        <w:rPr>
          <w:rFonts w:cs="Arial"/>
          <w:szCs w:val="22"/>
        </w:rPr>
      </w:pPr>
    </w:p>
    <w:p w14:paraId="6ED283C9" w14:textId="77777777" w:rsidR="009025D8" w:rsidRPr="00C17A6A" w:rsidRDefault="009025D8" w:rsidP="009025D8">
      <w:pPr>
        <w:rPr>
          <w:rFonts w:cs="Arial"/>
          <w:b/>
          <w:szCs w:val="22"/>
        </w:rPr>
      </w:pPr>
      <w:r w:rsidRPr="00C17A6A">
        <w:rPr>
          <w:rFonts w:cs="Arial"/>
          <w:b/>
          <w:szCs w:val="22"/>
        </w:rPr>
        <w:t xml:space="preserve">Section </w:t>
      </w:r>
      <w:r>
        <w:rPr>
          <w:rFonts w:cs="Arial"/>
          <w:b/>
          <w:szCs w:val="22"/>
        </w:rPr>
        <w:t>A.</w:t>
      </w:r>
      <w:r w:rsidRPr="00C17A6A">
        <w:rPr>
          <w:rFonts w:cs="Arial"/>
          <w:b/>
          <w:szCs w:val="22"/>
        </w:rPr>
        <w:t>3.1: Applicant Details</w:t>
      </w:r>
    </w:p>
    <w:p w14:paraId="1D16A2F8" w14:textId="77777777" w:rsidR="009025D8" w:rsidRPr="00C17A6A" w:rsidRDefault="009025D8" w:rsidP="009025D8">
      <w:pPr>
        <w:rPr>
          <w:rFonts w:cs="Arial"/>
          <w:b/>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159"/>
        <w:gridCol w:w="5142"/>
      </w:tblGrid>
      <w:tr w:rsidR="009025D8" w:rsidRPr="00F22FD3" w14:paraId="4E0E2678" w14:textId="77777777" w:rsidTr="009C605D">
        <w:tc>
          <w:tcPr>
            <w:tcW w:w="8301" w:type="dxa"/>
            <w:gridSpan w:val="2"/>
            <w:shd w:val="clear" w:color="auto" w:fill="002060"/>
          </w:tcPr>
          <w:p w14:paraId="0876BBC5" w14:textId="77777777" w:rsidR="009025D8" w:rsidRPr="00F22FD3" w:rsidRDefault="009025D8" w:rsidP="009C605D">
            <w:pPr>
              <w:rPr>
                <w:rFonts w:cs="Arial"/>
                <w:b/>
                <w:sz w:val="20"/>
                <w:szCs w:val="20"/>
                <w:highlight w:val="yellow"/>
                <w:lang w:eastAsia="en-AU"/>
              </w:rPr>
            </w:pPr>
            <w:r w:rsidRPr="00FE1DB5">
              <w:rPr>
                <w:rFonts w:cs="Arial"/>
                <w:b/>
                <w:sz w:val="20"/>
                <w:szCs w:val="20"/>
                <w:lang w:eastAsia="en-AU"/>
              </w:rPr>
              <w:t>Table 1: Applicant details</w:t>
            </w:r>
          </w:p>
        </w:tc>
      </w:tr>
      <w:tr w:rsidR="009025D8" w:rsidRPr="00F22FD3" w14:paraId="2B8B078F" w14:textId="77777777" w:rsidTr="009C605D">
        <w:tc>
          <w:tcPr>
            <w:tcW w:w="3159" w:type="dxa"/>
            <w:shd w:val="clear" w:color="auto" w:fill="auto"/>
            <w:vAlign w:val="center"/>
          </w:tcPr>
          <w:p w14:paraId="0FE6A263" w14:textId="77777777" w:rsidR="009025D8" w:rsidRPr="006E13D0" w:rsidRDefault="009025D8" w:rsidP="009C605D">
            <w:pPr>
              <w:rPr>
                <w:rFonts w:cs="Arial"/>
                <w:sz w:val="20"/>
                <w:szCs w:val="20"/>
                <w:lang w:eastAsia="en-AU"/>
              </w:rPr>
            </w:pPr>
            <w:r w:rsidRPr="006E13D0">
              <w:rPr>
                <w:rFonts w:cs="Arial"/>
                <w:sz w:val="20"/>
                <w:szCs w:val="20"/>
                <w:lang w:eastAsia="en-AU"/>
              </w:rPr>
              <w:t>Organisation name and ABN (if applicable)</w:t>
            </w:r>
          </w:p>
        </w:tc>
        <w:tc>
          <w:tcPr>
            <w:tcW w:w="5142" w:type="dxa"/>
            <w:shd w:val="clear" w:color="auto" w:fill="auto"/>
            <w:vAlign w:val="center"/>
          </w:tcPr>
          <w:p w14:paraId="1DF06CCF" w14:textId="77777777" w:rsidR="009025D8" w:rsidRPr="00F22FD3" w:rsidRDefault="009025D8" w:rsidP="009C605D">
            <w:pPr>
              <w:rPr>
                <w:rFonts w:cs="Arial"/>
                <w:sz w:val="20"/>
                <w:szCs w:val="20"/>
                <w:highlight w:val="yellow"/>
                <w:lang w:eastAsia="en-AU"/>
              </w:rPr>
            </w:pPr>
          </w:p>
        </w:tc>
      </w:tr>
      <w:tr w:rsidR="009025D8" w:rsidRPr="00F22FD3" w14:paraId="44C11E14" w14:textId="77777777" w:rsidTr="009C605D">
        <w:tc>
          <w:tcPr>
            <w:tcW w:w="3159" w:type="dxa"/>
            <w:shd w:val="clear" w:color="auto" w:fill="auto"/>
            <w:vAlign w:val="center"/>
          </w:tcPr>
          <w:p w14:paraId="0FADC1EF" w14:textId="77777777" w:rsidR="009025D8" w:rsidRPr="006E13D0" w:rsidRDefault="009025D8" w:rsidP="009C605D">
            <w:pPr>
              <w:rPr>
                <w:rFonts w:cs="Arial"/>
                <w:sz w:val="20"/>
                <w:szCs w:val="20"/>
                <w:lang w:eastAsia="en-AU"/>
              </w:rPr>
            </w:pPr>
            <w:r w:rsidRPr="006E13D0">
              <w:rPr>
                <w:rFonts w:cs="Arial"/>
                <w:sz w:val="20"/>
                <w:szCs w:val="20"/>
                <w:lang w:eastAsia="en-AU"/>
              </w:rPr>
              <w:t>Name of main contact person (including title i</w:t>
            </w:r>
            <w:r>
              <w:rPr>
                <w:rFonts w:cs="Arial"/>
                <w:sz w:val="20"/>
                <w:szCs w:val="20"/>
                <w:lang w:eastAsia="en-AU"/>
              </w:rPr>
              <w:t>.</w:t>
            </w:r>
            <w:r w:rsidRPr="006E13D0">
              <w:rPr>
                <w:rFonts w:cs="Arial"/>
                <w:sz w:val="20"/>
                <w:szCs w:val="20"/>
                <w:lang w:eastAsia="en-AU"/>
              </w:rPr>
              <w:t>e</w:t>
            </w:r>
            <w:r>
              <w:rPr>
                <w:rFonts w:cs="Arial"/>
                <w:sz w:val="20"/>
                <w:szCs w:val="20"/>
                <w:lang w:eastAsia="en-AU"/>
              </w:rPr>
              <w:t>.</w:t>
            </w:r>
            <w:r w:rsidRPr="006E13D0">
              <w:rPr>
                <w:rFonts w:cs="Arial"/>
                <w:sz w:val="20"/>
                <w:szCs w:val="20"/>
                <w:lang w:eastAsia="en-AU"/>
              </w:rPr>
              <w:t xml:space="preserve"> Mr/Mrs/Dr/Prof)</w:t>
            </w:r>
          </w:p>
        </w:tc>
        <w:tc>
          <w:tcPr>
            <w:tcW w:w="5142" w:type="dxa"/>
            <w:shd w:val="clear" w:color="auto" w:fill="auto"/>
            <w:vAlign w:val="center"/>
          </w:tcPr>
          <w:p w14:paraId="17F59E28" w14:textId="77777777" w:rsidR="009025D8" w:rsidRPr="00F22FD3" w:rsidRDefault="009025D8" w:rsidP="009C605D">
            <w:pPr>
              <w:rPr>
                <w:rFonts w:cs="Arial"/>
                <w:sz w:val="20"/>
                <w:szCs w:val="20"/>
                <w:highlight w:val="yellow"/>
                <w:lang w:eastAsia="en-AU"/>
              </w:rPr>
            </w:pPr>
          </w:p>
        </w:tc>
      </w:tr>
      <w:tr w:rsidR="009025D8" w:rsidRPr="00F22FD3" w14:paraId="757FA40F" w14:textId="77777777" w:rsidTr="009C605D">
        <w:tc>
          <w:tcPr>
            <w:tcW w:w="3159" w:type="dxa"/>
            <w:shd w:val="clear" w:color="auto" w:fill="auto"/>
            <w:vAlign w:val="center"/>
          </w:tcPr>
          <w:p w14:paraId="3FABABEC" w14:textId="77777777" w:rsidR="009025D8" w:rsidRPr="006E13D0" w:rsidRDefault="009025D8" w:rsidP="009C605D">
            <w:pPr>
              <w:rPr>
                <w:rFonts w:cs="Arial"/>
                <w:sz w:val="20"/>
                <w:szCs w:val="20"/>
                <w:lang w:eastAsia="en-AU"/>
              </w:rPr>
            </w:pPr>
            <w:r w:rsidRPr="006E13D0">
              <w:rPr>
                <w:rFonts w:cs="Arial"/>
                <w:sz w:val="20"/>
                <w:szCs w:val="20"/>
                <w:lang w:eastAsia="en-AU"/>
              </w:rPr>
              <w:t>Physical address (including city, postcode, country)</w:t>
            </w:r>
          </w:p>
        </w:tc>
        <w:tc>
          <w:tcPr>
            <w:tcW w:w="5142" w:type="dxa"/>
            <w:shd w:val="clear" w:color="auto" w:fill="auto"/>
            <w:vAlign w:val="center"/>
          </w:tcPr>
          <w:p w14:paraId="37EF6197" w14:textId="77777777" w:rsidR="009025D8" w:rsidRPr="00F22FD3" w:rsidRDefault="009025D8" w:rsidP="009C605D">
            <w:pPr>
              <w:rPr>
                <w:rFonts w:cs="Arial"/>
                <w:sz w:val="20"/>
                <w:szCs w:val="20"/>
                <w:highlight w:val="yellow"/>
                <w:lang w:eastAsia="en-AU"/>
              </w:rPr>
            </w:pPr>
          </w:p>
        </w:tc>
      </w:tr>
      <w:tr w:rsidR="009025D8" w:rsidRPr="00F22FD3" w14:paraId="48CACCF4" w14:textId="77777777" w:rsidTr="009C605D">
        <w:tc>
          <w:tcPr>
            <w:tcW w:w="3159" w:type="dxa"/>
            <w:shd w:val="clear" w:color="auto" w:fill="auto"/>
            <w:vAlign w:val="center"/>
          </w:tcPr>
          <w:p w14:paraId="3CC5DB38" w14:textId="77777777" w:rsidR="009025D8" w:rsidRPr="006E13D0" w:rsidRDefault="009025D8" w:rsidP="009C605D">
            <w:pPr>
              <w:rPr>
                <w:rFonts w:cs="Arial"/>
                <w:sz w:val="20"/>
                <w:szCs w:val="20"/>
                <w:lang w:eastAsia="en-AU"/>
              </w:rPr>
            </w:pPr>
            <w:r w:rsidRPr="006E13D0">
              <w:rPr>
                <w:rFonts w:cs="Arial"/>
                <w:sz w:val="20"/>
                <w:szCs w:val="20"/>
                <w:lang w:eastAsia="en-AU"/>
              </w:rPr>
              <w:t>Work phone number</w:t>
            </w:r>
          </w:p>
        </w:tc>
        <w:tc>
          <w:tcPr>
            <w:tcW w:w="5142" w:type="dxa"/>
            <w:shd w:val="clear" w:color="auto" w:fill="auto"/>
            <w:vAlign w:val="center"/>
          </w:tcPr>
          <w:p w14:paraId="0D77D248" w14:textId="77777777" w:rsidR="009025D8" w:rsidRPr="00F22FD3" w:rsidRDefault="009025D8" w:rsidP="009C605D">
            <w:pPr>
              <w:rPr>
                <w:rFonts w:cs="Arial"/>
                <w:sz w:val="20"/>
                <w:szCs w:val="20"/>
                <w:highlight w:val="yellow"/>
                <w:lang w:eastAsia="en-AU"/>
              </w:rPr>
            </w:pPr>
          </w:p>
        </w:tc>
      </w:tr>
      <w:tr w:rsidR="009025D8" w:rsidRPr="00F22FD3" w14:paraId="3AC9F029" w14:textId="77777777" w:rsidTr="009C605D">
        <w:tc>
          <w:tcPr>
            <w:tcW w:w="3159" w:type="dxa"/>
            <w:shd w:val="clear" w:color="auto" w:fill="auto"/>
            <w:vAlign w:val="center"/>
          </w:tcPr>
          <w:p w14:paraId="27257A58" w14:textId="77777777" w:rsidR="009025D8" w:rsidRPr="006E13D0" w:rsidRDefault="009025D8" w:rsidP="009C605D">
            <w:pPr>
              <w:rPr>
                <w:rFonts w:cs="Arial"/>
                <w:sz w:val="20"/>
                <w:szCs w:val="20"/>
                <w:lang w:eastAsia="en-AU"/>
              </w:rPr>
            </w:pPr>
            <w:r w:rsidRPr="006E13D0">
              <w:rPr>
                <w:rFonts w:cs="Arial"/>
                <w:sz w:val="20"/>
                <w:szCs w:val="20"/>
                <w:lang w:eastAsia="en-AU"/>
              </w:rPr>
              <w:t>Mobile phone number</w:t>
            </w:r>
          </w:p>
        </w:tc>
        <w:tc>
          <w:tcPr>
            <w:tcW w:w="5142" w:type="dxa"/>
            <w:shd w:val="clear" w:color="auto" w:fill="auto"/>
            <w:vAlign w:val="center"/>
          </w:tcPr>
          <w:p w14:paraId="63D3434E" w14:textId="77777777" w:rsidR="009025D8" w:rsidRPr="00F22FD3" w:rsidRDefault="009025D8" w:rsidP="009C605D">
            <w:pPr>
              <w:spacing w:before="240"/>
              <w:rPr>
                <w:rFonts w:cs="Arial"/>
                <w:sz w:val="20"/>
                <w:szCs w:val="20"/>
                <w:highlight w:val="yellow"/>
                <w:lang w:eastAsia="en-AU"/>
              </w:rPr>
            </w:pPr>
          </w:p>
        </w:tc>
      </w:tr>
      <w:tr w:rsidR="009025D8" w:rsidRPr="00F22FD3" w14:paraId="7BBF721B" w14:textId="77777777" w:rsidTr="009C605D">
        <w:tc>
          <w:tcPr>
            <w:tcW w:w="3159" w:type="dxa"/>
            <w:shd w:val="clear" w:color="auto" w:fill="auto"/>
            <w:vAlign w:val="center"/>
          </w:tcPr>
          <w:p w14:paraId="700F3327" w14:textId="77777777" w:rsidR="009025D8" w:rsidRPr="006E13D0" w:rsidRDefault="009025D8" w:rsidP="009C605D">
            <w:pPr>
              <w:rPr>
                <w:rFonts w:cs="Arial"/>
                <w:sz w:val="20"/>
                <w:szCs w:val="20"/>
                <w:lang w:eastAsia="en-AU"/>
              </w:rPr>
            </w:pPr>
            <w:r w:rsidRPr="006E13D0">
              <w:rPr>
                <w:rFonts w:cs="Arial"/>
                <w:sz w:val="20"/>
                <w:szCs w:val="20"/>
                <w:lang w:eastAsia="en-AU"/>
              </w:rPr>
              <w:t>Email address</w:t>
            </w:r>
          </w:p>
        </w:tc>
        <w:tc>
          <w:tcPr>
            <w:tcW w:w="5142" w:type="dxa"/>
            <w:shd w:val="clear" w:color="auto" w:fill="auto"/>
            <w:vAlign w:val="center"/>
          </w:tcPr>
          <w:p w14:paraId="122A4C57" w14:textId="77777777" w:rsidR="009025D8" w:rsidRPr="00F22FD3" w:rsidRDefault="009025D8" w:rsidP="009C605D">
            <w:pPr>
              <w:rPr>
                <w:rFonts w:cs="Arial"/>
                <w:sz w:val="20"/>
                <w:szCs w:val="20"/>
                <w:highlight w:val="yellow"/>
                <w:lang w:eastAsia="en-AU"/>
              </w:rPr>
            </w:pPr>
          </w:p>
        </w:tc>
      </w:tr>
    </w:tbl>
    <w:p w14:paraId="7A89611A" w14:textId="77777777" w:rsidR="009025D8" w:rsidRPr="00F22FD3" w:rsidRDefault="009025D8" w:rsidP="009025D8">
      <w:pPr>
        <w:rPr>
          <w:rFonts w:cs="Arial"/>
          <w:szCs w:val="22"/>
          <w:highlight w:val="yellow"/>
        </w:rPr>
      </w:pPr>
    </w:p>
    <w:p w14:paraId="035F26D9" w14:textId="77777777" w:rsidR="009025D8" w:rsidRPr="00F22FD3" w:rsidRDefault="009025D8" w:rsidP="009025D8">
      <w:pPr>
        <w:rPr>
          <w:rFonts w:cs="Arial"/>
          <w:b/>
          <w:szCs w:val="22"/>
          <w:highlight w:val="yellow"/>
        </w:rPr>
      </w:pPr>
    </w:p>
    <w:p w14:paraId="746204CE" w14:textId="77777777" w:rsidR="009025D8" w:rsidRPr="00F22FD3" w:rsidRDefault="009025D8" w:rsidP="009025D8">
      <w:pPr>
        <w:rPr>
          <w:rFonts w:cs="Arial"/>
          <w:szCs w:val="22"/>
          <w:highlight w:val="yellow"/>
        </w:rPr>
      </w:pPr>
    </w:p>
    <w:p w14:paraId="6F5F58F4" w14:textId="77777777" w:rsidR="009025D8" w:rsidRPr="00F22FD3" w:rsidRDefault="009025D8" w:rsidP="009025D8">
      <w:pPr>
        <w:rPr>
          <w:rFonts w:cs="Arial"/>
          <w:szCs w:val="22"/>
          <w:highlight w:val="yellow"/>
        </w:rPr>
      </w:pPr>
    </w:p>
    <w:p w14:paraId="37E48E3D" w14:textId="77777777" w:rsidR="009025D8" w:rsidRPr="00F22FD3" w:rsidRDefault="009025D8" w:rsidP="009025D8">
      <w:pPr>
        <w:rPr>
          <w:rFonts w:cs="Arial"/>
          <w:b/>
          <w:szCs w:val="22"/>
          <w:highlight w:val="yellow"/>
        </w:rPr>
      </w:pPr>
      <w:r w:rsidRPr="00F22FD3">
        <w:rPr>
          <w:rFonts w:cs="Arial"/>
          <w:b/>
          <w:szCs w:val="22"/>
          <w:highlight w:val="yellow"/>
        </w:rPr>
        <w:br w:type="page"/>
      </w:r>
    </w:p>
    <w:p w14:paraId="56318EE7" w14:textId="77777777" w:rsidR="009025D8" w:rsidRPr="006E13D0" w:rsidRDefault="009025D8" w:rsidP="009025D8">
      <w:pPr>
        <w:rPr>
          <w:rFonts w:cs="Arial"/>
          <w:b/>
          <w:szCs w:val="22"/>
        </w:rPr>
      </w:pPr>
      <w:r w:rsidRPr="006E13D0">
        <w:rPr>
          <w:rFonts w:cs="Arial"/>
          <w:b/>
          <w:szCs w:val="22"/>
        </w:rPr>
        <w:lastRenderedPageBreak/>
        <w:t xml:space="preserve">Section </w:t>
      </w:r>
      <w:r>
        <w:rPr>
          <w:rFonts w:cs="Arial"/>
          <w:b/>
          <w:szCs w:val="22"/>
        </w:rPr>
        <w:t>A.</w:t>
      </w:r>
      <w:r w:rsidRPr="006E13D0">
        <w:rPr>
          <w:rFonts w:cs="Arial"/>
          <w:b/>
          <w:szCs w:val="22"/>
        </w:rPr>
        <w:t>3.2: Application components</w:t>
      </w:r>
    </w:p>
    <w:p w14:paraId="46441E77" w14:textId="77777777" w:rsidR="009025D8" w:rsidRPr="006E13D0" w:rsidRDefault="009025D8" w:rsidP="009025D8">
      <w:pPr>
        <w:rPr>
          <w:rFonts w:cs="Arial"/>
          <w:b/>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303"/>
        <w:gridCol w:w="453"/>
        <w:gridCol w:w="637"/>
        <w:gridCol w:w="714"/>
        <w:gridCol w:w="358"/>
        <w:gridCol w:w="742"/>
        <w:gridCol w:w="644"/>
        <w:gridCol w:w="230"/>
        <w:gridCol w:w="1391"/>
        <w:gridCol w:w="19"/>
        <w:gridCol w:w="98"/>
        <w:gridCol w:w="1740"/>
      </w:tblGrid>
      <w:tr w:rsidR="009025D8" w:rsidRPr="006E13D0" w14:paraId="5C7FD1D0" w14:textId="77777777" w:rsidTr="009C605D">
        <w:trPr>
          <w:jc w:val="center"/>
        </w:trPr>
        <w:tc>
          <w:tcPr>
            <w:tcW w:w="8296" w:type="dxa"/>
            <w:gridSpan w:val="13"/>
            <w:shd w:val="clear" w:color="auto" w:fill="002060"/>
          </w:tcPr>
          <w:p w14:paraId="3E51A04F" w14:textId="77777777" w:rsidR="009025D8" w:rsidRPr="006E13D0" w:rsidRDefault="009025D8" w:rsidP="009C605D">
            <w:pPr>
              <w:spacing w:before="40" w:after="40"/>
              <w:rPr>
                <w:rFonts w:cs="Arial"/>
                <w:b/>
                <w:sz w:val="20"/>
                <w:szCs w:val="20"/>
                <w:lang w:eastAsia="en-AU"/>
              </w:rPr>
            </w:pPr>
            <w:r w:rsidRPr="006E13D0">
              <w:rPr>
                <w:rFonts w:cs="Arial"/>
                <w:b/>
                <w:sz w:val="20"/>
                <w:szCs w:val="20"/>
                <w:lang w:eastAsia="en-AU"/>
              </w:rPr>
              <w:t>Table 3: Application components</w:t>
            </w:r>
          </w:p>
        </w:tc>
      </w:tr>
      <w:tr w:rsidR="009025D8" w:rsidRPr="006E13D0" w14:paraId="6EC8335D" w14:textId="77777777" w:rsidTr="009C605D">
        <w:trPr>
          <w:jc w:val="center"/>
        </w:trPr>
        <w:tc>
          <w:tcPr>
            <w:tcW w:w="8296" w:type="dxa"/>
            <w:gridSpan w:val="13"/>
            <w:shd w:val="clear" w:color="auto" w:fill="D9D9D9"/>
          </w:tcPr>
          <w:p w14:paraId="2EA0ED9C" w14:textId="77777777" w:rsidR="009025D8" w:rsidRPr="006E13D0" w:rsidRDefault="009025D8" w:rsidP="009C605D">
            <w:pPr>
              <w:spacing w:before="40" w:after="40"/>
              <w:rPr>
                <w:rFonts w:cs="Arial"/>
                <w:b/>
                <w:sz w:val="20"/>
                <w:szCs w:val="20"/>
                <w:lang w:eastAsia="en-AU"/>
              </w:rPr>
            </w:pPr>
            <w:r w:rsidRPr="006E13D0">
              <w:rPr>
                <w:rFonts w:cs="Arial"/>
                <w:b/>
                <w:sz w:val="20"/>
                <w:szCs w:val="20"/>
                <w:lang w:eastAsia="en-AU"/>
              </w:rPr>
              <w:t xml:space="preserve">Research details </w:t>
            </w:r>
          </w:p>
        </w:tc>
      </w:tr>
      <w:tr w:rsidR="009025D8" w:rsidRPr="006E13D0" w14:paraId="488362B6" w14:textId="77777777" w:rsidTr="009C605D">
        <w:trPr>
          <w:jc w:val="center"/>
        </w:trPr>
        <w:tc>
          <w:tcPr>
            <w:tcW w:w="8296" w:type="dxa"/>
            <w:gridSpan w:val="13"/>
            <w:shd w:val="clear" w:color="auto" w:fill="FFFFFF"/>
          </w:tcPr>
          <w:p w14:paraId="116771BF"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Proposal title (20 words max)</w:t>
            </w:r>
          </w:p>
        </w:tc>
      </w:tr>
      <w:tr w:rsidR="009025D8" w:rsidRPr="006E13D0" w14:paraId="7817B23C" w14:textId="77777777" w:rsidTr="009C605D">
        <w:trPr>
          <w:jc w:val="center"/>
        </w:trPr>
        <w:tc>
          <w:tcPr>
            <w:tcW w:w="8296" w:type="dxa"/>
            <w:gridSpan w:val="13"/>
            <w:shd w:val="clear" w:color="auto" w:fill="FFFFFF"/>
          </w:tcPr>
          <w:p w14:paraId="736EAE0A" w14:textId="77777777" w:rsidR="009025D8" w:rsidRPr="006E13D0" w:rsidRDefault="009025D8" w:rsidP="009C605D">
            <w:pPr>
              <w:spacing w:before="40" w:after="40"/>
              <w:rPr>
                <w:rFonts w:cs="Arial"/>
                <w:sz w:val="20"/>
                <w:szCs w:val="20"/>
                <w:lang w:eastAsia="en-AU"/>
              </w:rPr>
            </w:pPr>
          </w:p>
        </w:tc>
      </w:tr>
      <w:tr w:rsidR="009025D8" w:rsidRPr="006E13D0" w14:paraId="4D2A5517" w14:textId="77777777" w:rsidTr="009C605D">
        <w:trPr>
          <w:jc w:val="center"/>
        </w:trPr>
        <w:tc>
          <w:tcPr>
            <w:tcW w:w="8296" w:type="dxa"/>
            <w:gridSpan w:val="13"/>
            <w:shd w:val="clear" w:color="auto" w:fill="FFFFFF"/>
          </w:tcPr>
          <w:p w14:paraId="401DAAB2"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Start date</w:t>
            </w:r>
          </w:p>
        </w:tc>
      </w:tr>
      <w:tr w:rsidR="009025D8" w:rsidRPr="006E13D0" w14:paraId="1F0334CB" w14:textId="77777777" w:rsidTr="009C605D">
        <w:trPr>
          <w:jc w:val="center"/>
        </w:trPr>
        <w:tc>
          <w:tcPr>
            <w:tcW w:w="8296" w:type="dxa"/>
            <w:gridSpan w:val="13"/>
            <w:shd w:val="clear" w:color="auto" w:fill="FFFFFF"/>
          </w:tcPr>
          <w:p w14:paraId="6C0F38CE" w14:textId="77777777" w:rsidR="009025D8" w:rsidRPr="006E13D0" w:rsidRDefault="009025D8" w:rsidP="009C605D">
            <w:pPr>
              <w:spacing w:before="40" w:after="40"/>
              <w:rPr>
                <w:rFonts w:cs="Arial"/>
                <w:sz w:val="20"/>
                <w:szCs w:val="20"/>
                <w:lang w:eastAsia="en-AU"/>
              </w:rPr>
            </w:pPr>
          </w:p>
        </w:tc>
      </w:tr>
      <w:tr w:rsidR="009025D8" w:rsidRPr="006E13D0" w14:paraId="65359CE0" w14:textId="77777777" w:rsidTr="009C605D">
        <w:trPr>
          <w:jc w:val="center"/>
        </w:trPr>
        <w:tc>
          <w:tcPr>
            <w:tcW w:w="8296" w:type="dxa"/>
            <w:gridSpan w:val="13"/>
            <w:shd w:val="clear" w:color="auto" w:fill="FFFFFF"/>
          </w:tcPr>
          <w:p w14:paraId="590D1042"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End date</w:t>
            </w:r>
          </w:p>
        </w:tc>
      </w:tr>
      <w:tr w:rsidR="009025D8" w:rsidRPr="006E13D0" w14:paraId="4FCC56FE" w14:textId="77777777" w:rsidTr="009C605D">
        <w:trPr>
          <w:jc w:val="center"/>
        </w:trPr>
        <w:tc>
          <w:tcPr>
            <w:tcW w:w="8296" w:type="dxa"/>
            <w:gridSpan w:val="13"/>
            <w:shd w:val="clear" w:color="auto" w:fill="FFFFFF"/>
          </w:tcPr>
          <w:p w14:paraId="54D0229A" w14:textId="77777777" w:rsidR="009025D8" w:rsidRPr="006E13D0" w:rsidRDefault="009025D8" w:rsidP="009C605D">
            <w:pPr>
              <w:spacing w:before="40" w:after="40"/>
              <w:rPr>
                <w:rFonts w:cs="Arial"/>
                <w:sz w:val="20"/>
                <w:szCs w:val="20"/>
                <w:lang w:eastAsia="en-AU"/>
              </w:rPr>
            </w:pPr>
          </w:p>
        </w:tc>
      </w:tr>
      <w:tr w:rsidR="009025D8" w:rsidRPr="006E13D0" w14:paraId="3C05467F" w14:textId="77777777" w:rsidTr="009C605D">
        <w:trPr>
          <w:jc w:val="center"/>
        </w:trPr>
        <w:tc>
          <w:tcPr>
            <w:tcW w:w="8296" w:type="dxa"/>
            <w:gridSpan w:val="13"/>
            <w:shd w:val="clear" w:color="auto" w:fill="FFFFFF"/>
          </w:tcPr>
          <w:p w14:paraId="6D324170"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Total number of years/months</w:t>
            </w:r>
          </w:p>
        </w:tc>
      </w:tr>
      <w:tr w:rsidR="009025D8" w:rsidRPr="006E13D0" w14:paraId="6E2790B3" w14:textId="77777777" w:rsidTr="009C605D">
        <w:trPr>
          <w:jc w:val="center"/>
        </w:trPr>
        <w:tc>
          <w:tcPr>
            <w:tcW w:w="8296" w:type="dxa"/>
            <w:gridSpan w:val="13"/>
            <w:shd w:val="clear" w:color="auto" w:fill="FFFFFF"/>
          </w:tcPr>
          <w:p w14:paraId="316E43B0" w14:textId="77777777" w:rsidR="009025D8" w:rsidRPr="006E13D0" w:rsidRDefault="009025D8" w:rsidP="009C605D">
            <w:pPr>
              <w:spacing w:before="40" w:after="40"/>
              <w:rPr>
                <w:rFonts w:cs="Arial"/>
                <w:b/>
                <w:sz w:val="20"/>
                <w:szCs w:val="20"/>
                <w:lang w:eastAsia="en-AU"/>
              </w:rPr>
            </w:pPr>
          </w:p>
        </w:tc>
      </w:tr>
      <w:tr w:rsidR="009025D8" w:rsidRPr="006E13D0" w14:paraId="01FABA4F" w14:textId="77777777" w:rsidTr="009C605D">
        <w:trPr>
          <w:jc w:val="center"/>
        </w:trPr>
        <w:tc>
          <w:tcPr>
            <w:tcW w:w="8296" w:type="dxa"/>
            <w:gridSpan w:val="13"/>
            <w:shd w:val="clear" w:color="auto" w:fill="FFFFFF"/>
          </w:tcPr>
          <w:p w14:paraId="7EE71417"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Proposal type</w:t>
            </w:r>
          </w:p>
        </w:tc>
      </w:tr>
      <w:tr w:rsidR="009025D8" w:rsidRPr="006E13D0" w14:paraId="05EA0490" w14:textId="77777777" w:rsidTr="009C605D">
        <w:trPr>
          <w:jc w:val="center"/>
        </w:trPr>
        <w:tc>
          <w:tcPr>
            <w:tcW w:w="8296" w:type="dxa"/>
            <w:gridSpan w:val="13"/>
            <w:shd w:val="clear" w:color="auto" w:fill="FFFFFF"/>
          </w:tcPr>
          <w:p w14:paraId="0ACA173C" w14:textId="77777777" w:rsidR="009025D8" w:rsidRPr="006E13D0" w:rsidRDefault="009025D8" w:rsidP="009C605D">
            <w:pPr>
              <w:ind w:left="256"/>
              <w:rPr>
                <w:rFonts w:cs="Arial"/>
                <w:sz w:val="20"/>
                <w:szCs w:val="20"/>
                <w:lang w:eastAsia="en-AU"/>
              </w:rPr>
            </w:pPr>
            <w:r w:rsidRPr="006E13D0">
              <w:rPr>
                <w:rFonts w:cs="Arial"/>
                <w:sz w:val="20"/>
                <w:szCs w:val="20"/>
                <w:lang w:eastAsia="en-AU"/>
              </w:rPr>
              <w:sym w:font="Wingdings" w:char="F06F"/>
            </w:r>
            <w:r w:rsidRPr="006E13D0">
              <w:rPr>
                <w:rFonts w:cs="Arial"/>
                <w:sz w:val="20"/>
                <w:szCs w:val="20"/>
                <w:lang w:eastAsia="en-AU"/>
              </w:rPr>
              <w:tab/>
              <w:t xml:space="preserve"> </w:t>
            </w:r>
            <w:r>
              <w:rPr>
                <w:rFonts w:cs="Arial"/>
                <w:sz w:val="20"/>
                <w:szCs w:val="20"/>
                <w:lang w:eastAsia="en-AU"/>
              </w:rPr>
              <w:t>T</w:t>
            </w:r>
            <w:r w:rsidRPr="006E13D0">
              <w:rPr>
                <w:rFonts w:cs="Arial"/>
                <w:sz w:val="20"/>
                <w:szCs w:val="20"/>
                <w:lang w:eastAsia="en-AU"/>
              </w:rPr>
              <w:t xml:space="preserve">ype 2: Linked to CSO implementation towards goal and outcomes of Water for Women </w:t>
            </w:r>
          </w:p>
        </w:tc>
      </w:tr>
      <w:tr w:rsidR="009025D8" w:rsidRPr="006E13D0" w14:paraId="0FFC134B" w14:textId="77777777" w:rsidTr="009C605D">
        <w:trPr>
          <w:jc w:val="center"/>
        </w:trPr>
        <w:tc>
          <w:tcPr>
            <w:tcW w:w="8296" w:type="dxa"/>
            <w:gridSpan w:val="13"/>
            <w:shd w:val="clear" w:color="auto" w:fill="FFFFFF"/>
          </w:tcPr>
          <w:p w14:paraId="7DBDAF6A"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Relevant research theme</w:t>
            </w:r>
          </w:p>
          <w:p w14:paraId="70FF5F68" w14:textId="77777777" w:rsidR="009025D8" w:rsidRPr="006E13D0" w:rsidRDefault="009025D8" w:rsidP="009C605D">
            <w:pPr>
              <w:spacing w:before="40" w:after="40"/>
              <w:rPr>
                <w:rFonts w:cs="Arial"/>
                <w:i/>
                <w:sz w:val="20"/>
                <w:szCs w:val="20"/>
                <w:lang w:eastAsia="en-AU"/>
              </w:rPr>
            </w:pPr>
            <w:r w:rsidRPr="006E13D0">
              <w:rPr>
                <w:rFonts w:cs="Arial"/>
                <w:i/>
                <w:sz w:val="20"/>
                <w:szCs w:val="20"/>
                <w:lang w:eastAsia="en-AU"/>
              </w:rPr>
              <w:t>Choose primary theme applicable</w:t>
            </w:r>
          </w:p>
        </w:tc>
      </w:tr>
      <w:tr w:rsidR="009025D8" w:rsidRPr="006E13D0" w14:paraId="01C16815" w14:textId="77777777" w:rsidTr="009C605D">
        <w:trPr>
          <w:jc w:val="center"/>
        </w:trPr>
        <w:tc>
          <w:tcPr>
            <w:tcW w:w="8296" w:type="dxa"/>
            <w:gridSpan w:val="13"/>
            <w:shd w:val="clear" w:color="auto" w:fill="FFFFFF"/>
          </w:tcPr>
          <w:p w14:paraId="547CD71F" w14:textId="77777777" w:rsidR="009025D8" w:rsidRPr="006E13D0" w:rsidRDefault="009025D8" w:rsidP="009C605D">
            <w:pPr>
              <w:ind w:left="256"/>
              <w:rPr>
                <w:rFonts w:cs="Arial"/>
                <w:sz w:val="20"/>
                <w:szCs w:val="20"/>
                <w:lang w:eastAsia="en-AU"/>
              </w:rPr>
            </w:pPr>
            <w:r w:rsidRPr="006E13D0">
              <w:rPr>
                <w:rFonts w:cs="Arial"/>
                <w:sz w:val="20"/>
                <w:szCs w:val="20"/>
                <w:lang w:eastAsia="en-AU"/>
              </w:rPr>
              <w:sym w:font="Wingdings" w:char="F06F"/>
            </w:r>
            <w:r w:rsidRPr="006E13D0">
              <w:rPr>
                <w:rFonts w:cs="Arial"/>
                <w:sz w:val="20"/>
                <w:szCs w:val="20"/>
                <w:lang w:eastAsia="en-AU"/>
              </w:rPr>
              <w:tab/>
              <w:t xml:space="preserve">Gender and social inclusion </w:t>
            </w:r>
            <w:r>
              <w:rPr>
                <w:rFonts w:cs="Arial"/>
                <w:sz w:val="20"/>
                <w:szCs w:val="20"/>
                <w:lang w:eastAsia="en-AU"/>
              </w:rPr>
              <w:t xml:space="preserve">(GESI) </w:t>
            </w:r>
            <w:r w:rsidRPr="006E13D0">
              <w:rPr>
                <w:rFonts w:cs="Arial"/>
                <w:sz w:val="20"/>
                <w:szCs w:val="20"/>
                <w:lang w:eastAsia="en-AU"/>
              </w:rPr>
              <w:t xml:space="preserve">and WASH (including areas of intersection such as menstrual hygiene, women’s leadership or women’s economic empowerment in relation to WASH, violence and safety and WASH disability or a wide range of other topics) </w:t>
            </w:r>
          </w:p>
          <w:p w14:paraId="5455A6EA" w14:textId="77777777" w:rsidR="009025D8" w:rsidRPr="006E13D0" w:rsidRDefault="009025D8" w:rsidP="009C605D">
            <w:pPr>
              <w:spacing w:line="220" w:lineRule="atLeast"/>
              <w:ind w:left="256"/>
              <w:rPr>
                <w:rFonts w:cs="Arial"/>
                <w:sz w:val="20"/>
                <w:szCs w:val="20"/>
                <w:lang w:eastAsia="en-AU"/>
              </w:rPr>
            </w:pPr>
            <w:r w:rsidRPr="006E13D0">
              <w:rPr>
                <w:rFonts w:cs="Arial"/>
                <w:sz w:val="20"/>
                <w:szCs w:val="20"/>
                <w:lang w:eastAsia="en-AU"/>
              </w:rPr>
              <w:sym w:font="Wingdings" w:char="F06F"/>
            </w:r>
            <w:r w:rsidRPr="006E13D0">
              <w:rPr>
                <w:rFonts w:cs="Arial"/>
                <w:sz w:val="20"/>
                <w:szCs w:val="20"/>
                <w:lang w:eastAsia="en-AU"/>
              </w:rPr>
              <w:tab/>
              <w:t>Safely managed water and safely managed sanitation (both urban and rural contexts)</w:t>
            </w:r>
          </w:p>
          <w:p w14:paraId="74F13300" w14:textId="77777777" w:rsidR="009025D8" w:rsidRPr="006E13D0" w:rsidRDefault="009025D8" w:rsidP="009C605D">
            <w:pPr>
              <w:ind w:left="256"/>
              <w:rPr>
                <w:rFonts w:cs="Arial"/>
                <w:sz w:val="20"/>
                <w:szCs w:val="20"/>
                <w:lang w:eastAsia="en-AU"/>
              </w:rPr>
            </w:pPr>
            <w:r w:rsidRPr="006E13D0">
              <w:rPr>
                <w:rFonts w:cs="Arial"/>
                <w:sz w:val="20"/>
                <w:szCs w:val="20"/>
                <w:lang w:eastAsia="en-AU"/>
              </w:rPr>
              <w:sym w:font="Wingdings" w:char="F06F"/>
            </w:r>
            <w:r w:rsidRPr="006E13D0">
              <w:rPr>
                <w:rFonts w:cs="Arial"/>
                <w:sz w:val="20"/>
                <w:szCs w:val="20"/>
                <w:lang w:eastAsia="en-AU"/>
              </w:rPr>
              <w:tab/>
              <w:t>Achieving SDG6 – integration of water resources management and WASH, disaster risk reduction and WASH, climate change adaptation and WASH, water security</w:t>
            </w:r>
          </w:p>
          <w:p w14:paraId="643E7897" w14:textId="77777777" w:rsidR="009025D8" w:rsidRPr="006E13D0" w:rsidRDefault="009025D8" w:rsidP="009C605D">
            <w:pPr>
              <w:spacing w:line="220" w:lineRule="atLeast"/>
              <w:ind w:left="256"/>
              <w:rPr>
                <w:rFonts w:cs="Arial"/>
                <w:sz w:val="20"/>
                <w:szCs w:val="20"/>
                <w:lang w:eastAsia="en-AU"/>
              </w:rPr>
            </w:pPr>
            <w:r w:rsidRPr="006E13D0">
              <w:rPr>
                <w:rFonts w:cs="Arial"/>
                <w:sz w:val="20"/>
                <w:szCs w:val="20"/>
                <w:lang w:eastAsia="en-AU"/>
              </w:rPr>
              <w:sym w:font="Wingdings" w:char="F06F"/>
            </w:r>
            <w:r w:rsidRPr="006E13D0">
              <w:rPr>
                <w:rFonts w:cs="Arial"/>
                <w:sz w:val="20"/>
                <w:szCs w:val="20"/>
                <w:lang w:eastAsia="en-AU"/>
              </w:rPr>
              <w:tab/>
              <w:t>Strengthening sector systems (planning, monitoring, governance, service delivery models, political economy, private sector roles) at national and subnational levels</w:t>
            </w:r>
          </w:p>
          <w:p w14:paraId="4BA520C8" w14:textId="77777777" w:rsidR="009025D8" w:rsidRDefault="009025D8" w:rsidP="009C605D">
            <w:pPr>
              <w:ind w:left="256"/>
              <w:rPr>
                <w:rFonts w:cs="Arial"/>
                <w:sz w:val="20"/>
                <w:szCs w:val="20"/>
                <w:lang w:eastAsia="en-AU"/>
              </w:rPr>
            </w:pPr>
            <w:r w:rsidRPr="006E13D0">
              <w:rPr>
                <w:rFonts w:cs="Arial"/>
                <w:sz w:val="20"/>
                <w:szCs w:val="20"/>
                <w:lang w:eastAsia="en-AU"/>
              </w:rPr>
              <w:sym w:font="Wingdings" w:char="F06F"/>
            </w:r>
            <w:r w:rsidRPr="006E13D0">
              <w:rPr>
                <w:rFonts w:cs="Arial"/>
                <w:sz w:val="20"/>
                <w:szCs w:val="20"/>
                <w:lang w:eastAsia="en-AU"/>
              </w:rPr>
              <w:tab/>
              <w:t>Cross-sectoral WASH and its impacts: particularly health, nutrition, food security and education</w:t>
            </w:r>
          </w:p>
          <w:p w14:paraId="18E77006" w14:textId="77777777" w:rsidR="009025D8" w:rsidRPr="006E13D0" w:rsidRDefault="009025D8" w:rsidP="009C605D">
            <w:pPr>
              <w:ind w:left="256"/>
              <w:rPr>
                <w:rFonts w:cs="Arial"/>
                <w:sz w:val="20"/>
                <w:szCs w:val="20"/>
                <w:lang w:eastAsia="en-AU"/>
              </w:rPr>
            </w:pPr>
          </w:p>
        </w:tc>
      </w:tr>
      <w:tr w:rsidR="009025D8" w:rsidRPr="006E13D0" w14:paraId="38339DFC" w14:textId="77777777" w:rsidTr="009C605D">
        <w:trPr>
          <w:jc w:val="center"/>
        </w:trPr>
        <w:tc>
          <w:tcPr>
            <w:tcW w:w="8296" w:type="dxa"/>
            <w:gridSpan w:val="13"/>
            <w:shd w:val="clear" w:color="auto" w:fill="FFFFFF"/>
          </w:tcPr>
          <w:p w14:paraId="73C28F32" w14:textId="77777777" w:rsidR="009025D8" w:rsidRPr="006E13D0" w:rsidRDefault="009025D8" w:rsidP="009C605D">
            <w:pPr>
              <w:rPr>
                <w:rFonts w:cs="Arial"/>
                <w:sz w:val="20"/>
                <w:szCs w:val="20"/>
                <w:lang w:eastAsia="en-AU"/>
              </w:rPr>
            </w:pPr>
            <w:r w:rsidRPr="006E13D0">
              <w:rPr>
                <w:rFonts w:cs="Arial"/>
                <w:sz w:val="20"/>
                <w:szCs w:val="20"/>
                <w:lang w:eastAsia="en-AU"/>
              </w:rPr>
              <w:t>Country/countries</w:t>
            </w:r>
          </w:p>
          <w:p w14:paraId="09FC5965" w14:textId="77777777" w:rsidR="009025D8" w:rsidRDefault="009025D8" w:rsidP="009C605D">
            <w:pPr>
              <w:rPr>
                <w:rFonts w:cs="Arial"/>
                <w:i/>
                <w:sz w:val="20"/>
                <w:szCs w:val="20"/>
                <w:lang w:eastAsia="en-AU"/>
              </w:rPr>
            </w:pPr>
            <w:r w:rsidRPr="006E13D0">
              <w:rPr>
                <w:rFonts w:cs="Arial"/>
                <w:i/>
                <w:sz w:val="20"/>
                <w:szCs w:val="20"/>
                <w:lang w:eastAsia="en-AU"/>
              </w:rPr>
              <w:t>List one or more countries as relevant</w:t>
            </w:r>
          </w:p>
          <w:p w14:paraId="30FE3535" w14:textId="77777777" w:rsidR="009025D8" w:rsidRDefault="009025D8" w:rsidP="009C605D">
            <w:pPr>
              <w:rPr>
                <w:rFonts w:cs="Arial"/>
                <w:i/>
                <w:sz w:val="20"/>
                <w:szCs w:val="20"/>
                <w:lang w:eastAsia="en-AU"/>
              </w:rPr>
            </w:pPr>
          </w:p>
          <w:p w14:paraId="234C10F7" w14:textId="77777777" w:rsidR="009025D8" w:rsidRPr="006E13D0" w:rsidRDefault="009025D8" w:rsidP="009C605D">
            <w:pPr>
              <w:rPr>
                <w:rFonts w:cs="Arial"/>
                <w:i/>
                <w:sz w:val="20"/>
                <w:szCs w:val="20"/>
                <w:lang w:eastAsia="en-AU"/>
              </w:rPr>
            </w:pPr>
          </w:p>
        </w:tc>
      </w:tr>
      <w:tr w:rsidR="009025D8" w:rsidRPr="006E13D0" w14:paraId="5E44953F" w14:textId="77777777" w:rsidTr="009C605D">
        <w:trPr>
          <w:jc w:val="center"/>
        </w:trPr>
        <w:tc>
          <w:tcPr>
            <w:tcW w:w="8296" w:type="dxa"/>
            <w:gridSpan w:val="13"/>
            <w:shd w:val="clear" w:color="auto" w:fill="D9D9D9"/>
          </w:tcPr>
          <w:p w14:paraId="2F40A69D" w14:textId="77777777" w:rsidR="009025D8" w:rsidRPr="006E13D0" w:rsidRDefault="009025D8" w:rsidP="009C605D">
            <w:pPr>
              <w:rPr>
                <w:rFonts w:cs="Arial"/>
                <w:b/>
                <w:sz w:val="20"/>
                <w:szCs w:val="20"/>
                <w:lang w:eastAsia="en-AU"/>
              </w:rPr>
            </w:pPr>
            <w:r w:rsidRPr="006E13D0">
              <w:rPr>
                <w:rFonts w:cs="Arial"/>
                <w:b/>
                <w:sz w:val="20"/>
                <w:szCs w:val="20"/>
                <w:lang w:eastAsia="en-AU"/>
              </w:rPr>
              <w:t>Administering organisation details</w:t>
            </w:r>
          </w:p>
        </w:tc>
      </w:tr>
      <w:tr w:rsidR="009025D8" w:rsidRPr="006E13D0" w14:paraId="15EBC425" w14:textId="77777777" w:rsidTr="009C605D">
        <w:trPr>
          <w:jc w:val="center"/>
        </w:trPr>
        <w:tc>
          <w:tcPr>
            <w:tcW w:w="8296" w:type="dxa"/>
            <w:gridSpan w:val="13"/>
            <w:shd w:val="clear" w:color="auto" w:fill="FFFFFF"/>
          </w:tcPr>
          <w:p w14:paraId="081E8548" w14:textId="77777777" w:rsidR="009025D8" w:rsidRPr="006E13D0" w:rsidRDefault="009025D8" w:rsidP="009C605D">
            <w:pPr>
              <w:rPr>
                <w:rFonts w:cs="Arial"/>
                <w:sz w:val="20"/>
                <w:szCs w:val="20"/>
                <w:lang w:eastAsia="en-AU"/>
              </w:rPr>
            </w:pPr>
            <w:r w:rsidRPr="006E13D0">
              <w:rPr>
                <w:rFonts w:cs="Arial"/>
                <w:sz w:val="20"/>
                <w:szCs w:val="20"/>
                <w:lang w:eastAsia="en-AU"/>
              </w:rPr>
              <w:t>Does the administering organisation have research as a core function?</w:t>
            </w:r>
          </w:p>
        </w:tc>
      </w:tr>
      <w:tr w:rsidR="009025D8" w:rsidRPr="006E13D0" w14:paraId="29E37B61" w14:textId="77777777" w:rsidTr="009C605D">
        <w:trPr>
          <w:jc w:val="center"/>
        </w:trPr>
        <w:tc>
          <w:tcPr>
            <w:tcW w:w="8296" w:type="dxa"/>
            <w:gridSpan w:val="13"/>
            <w:shd w:val="clear" w:color="auto" w:fill="FFFFFF"/>
          </w:tcPr>
          <w:p w14:paraId="10D080A2" w14:textId="77777777" w:rsidR="009025D8" w:rsidRPr="006E13D0" w:rsidRDefault="009025D8" w:rsidP="009C605D">
            <w:pPr>
              <w:rPr>
                <w:rFonts w:cs="Arial"/>
                <w:sz w:val="20"/>
                <w:szCs w:val="20"/>
                <w:lang w:eastAsia="en-AU"/>
              </w:rPr>
            </w:pPr>
          </w:p>
        </w:tc>
      </w:tr>
      <w:tr w:rsidR="009025D8" w:rsidRPr="006E13D0" w14:paraId="1B45674C" w14:textId="77777777" w:rsidTr="009C605D">
        <w:trPr>
          <w:jc w:val="center"/>
        </w:trPr>
        <w:tc>
          <w:tcPr>
            <w:tcW w:w="8296" w:type="dxa"/>
            <w:gridSpan w:val="13"/>
            <w:shd w:val="clear" w:color="auto" w:fill="FFFFFF"/>
          </w:tcPr>
          <w:p w14:paraId="1700F861" w14:textId="77777777" w:rsidR="009025D8" w:rsidRPr="006E13D0" w:rsidRDefault="009025D8" w:rsidP="009C605D">
            <w:pPr>
              <w:rPr>
                <w:rFonts w:cs="Arial"/>
                <w:sz w:val="20"/>
                <w:szCs w:val="20"/>
                <w:lang w:eastAsia="en-AU"/>
              </w:rPr>
            </w:pPr>
            <w:r w:rsidRPr="006E13D0">
              <w:rPr>
                <w:rFonts w:cs="Arial"/>
                <w:sz w:val="20"/>
                <w:szCs w:val="20"/>
                <w:lang w:eastAsia="en-AU"/>
              </w:rPr>
              <w:t>Does the administering organisation for this project have a recognised ethics approval process?</w:t>
            </w:r>
          </w:p>
        </w:tc>
      </w:tr>
      <w:tr w:rsidR="009025D8" w:rsidRPr="00ED0C38" w14:paraId="0A8EC072" w14:textId="77777777" w:rsidTr="009C605D">
        <w:trPr>
          <w:jc w:val="center"/>
        </w:trPr>
        <w:tc>
          <w:tcPr>
            <w:tcW w:w="8296" w:type="dxa"/>
            <w:gridSpan w:val="13"/>
            <w:shd w:val="clear" w:color="auto" w:fill="002060"/>
          </w:tcPr>
          <w:p w14:paraId="5098A214" w14:textId="77777777" w:rsidR="009025D8" w:rsidRPr="006E13D0" w:rsidRDefault="009025D8" w:rsidP="009C605D">
            <w:pPr>
              <w:spacing w:before="40" w:after="40"/>
              <w:rPr>
                <w:rFonts w:cs="Arial"/>
                <w:b/>
                <w:sz w:val="20"/>
                <w:szCs w:val="20"/>
                <w:lang w:eastAsia="en-AU"/>
              </w:rPr>
            </w:pPr>
            <w:r w:rsidRPr="006E13D0">
              <w:rPr>
                <w:rFonts w:cs="Arial"/>
                <w:b/>
                <w:sz w:val="20"/>
                <w:szCs w:val="20"/>
                <w:lang w:eastAsia="en-AU"/>
              </w:rPr>
              <w:t>Organisational capacity</w:t>
            </w:r>
            <w:r>
              <w:rPr>
                <w:rFonts w:cs="Arial"/>
                <w:b/>
                <w:sz w:val="20"/>
                <w:szCs w:val="20"/>
                <w:lang w:eastAsia="en-AU"/>
              </w:rPr>
              <w:t xml:space="preserve"> (Weighting: 35%)</w:t>
            </w:r>
          </w:p>
        </w:tc>
      </w:tr>
      <w:tr w:rsidR="009025D8" w:rsidRPr="006E13D0" w14:paraId="4F34BC9C" w14:textId="77777777" w:rsidTr="009C605D">
        <w:trPr>
          <w:jc w:val="center"/>
        </w:trPr>
        <w:tc>
          <w:tcPr>
            <w:tcW w:w="8296" w:type="dxa"/>
            <w:gridSpan w:val="13"/>
            <w:shd w:val="clear" w:color="auto" w:fill="D9D9D9" w:themeFill="background1" w:themeFillShade="D9"/>
          </w:tcPr>
          <w:p w14:paraId="21798D76" w14:textId="77777777" w:rsidR="009025D8" w:rsidRPr="00CE7AC9" w:rsidRDefault="009025D8" w:rsidP="009C605D">
            <w:pPr>
              <w:spacing w:before="40" w:after="40"/>
              <w:rPr>
                <w:rFonts w:cs="Arial"/>
                <w:b/>
                <w:sz w:val="20"/>
                <w:szCs w:val="20"/>
                <w:lang w:eastAsia="en-AU"/>
              </w:rPr>
            </w:pPr>
            <w:r w:rsidRPr="00CE7AC9">
              <w:rPr>
                <w:rFonts w:cs="Arial"/>
                <w:b/>
                <w:sz w:val="20"/>
                <w:szCs w:val="20"/>
                <w:lang w:eastAsia="en-AU"/>
              </w:rPr>
              <w:t>Research leadership and team (including partners) (500 words max); Weighting 15%</w:t>
            </w:r>
          </w:p>
        </w:tc>
      </w:tr>
      <w:tr w:rsidR="009025D8" w:rsidRPr="006E13D0" w14:paraId="3D9A246C" w14:textId="77777777" w:rsidTr="009C605D">
        <w:trPr>
          <w:jc w:val="center"/>
        </w:trPr>
        <w:tc>
          <w:tcPr>
            <w:tcW w:w="8296" w:type="dxa"/>
            <w:gridSpan w:val="13"/>
            <w:shd w:val="clear" w:color="auto" w:fill="auto"/>
          </w:tcPr>
          <w:p w14:paraId="35349739" w14:textId="77777777" w:rsidR="009025D8" w:rsidRPr="006E13D0" w:rsidRDefault="009025D8" w:rsidP="009C605D">
            <w:pPr>
              <w:spacing w:before="40" w:after="40"/>
              <w:rPr>
                <w:rFonts w:cs="Arial"/>
                <w:sz w:val="20"/>
                <w:szCs w:val="20"/>
                <w:lang w:eastAsia="en-AU"/>
              </w:rPr>
            </w:pPr>
          </w:p>
        </w:tc>
      </w:tr>
      <w:tr w:rsidR="009025D8" w:rsidRPr="006E13D0" w14:paraId="4ABD1160" w14:textId="77777777" w:rsidTr="009C605D">
        <w:trPr>
          <w:jc w:val="center"/>
        </w:trPr>
        <w:tc>
          <w:tcPr>
            <w:tcW w:w="8296" w:type="dxa"/>
            <w:gridSpan w:val="13"/>
            <w:shd w:val="clear" w:color="auto" w:fill="D9D9D9" w:themeFill="background1" w:themeFillShade="D9"/>
          </w:tcPr>
          <w:p w14:paraId="5D741E59" w14:textId="77777777" w:rsidR="009025D8" w:rsidRPr="00CE7AC9" w:rsidRDefault="009025D8" w:rsidP="009C605D">
            <w:pPr>
              <w:spacing w:before="40" w:after="40"/>
              <w:rPr>
                <w:rFonts w:cs="Arial"/>
                <w:b/>
                <w:sz w:val="20"/>
                <w:szCs w:val="20"/>
                <w:lang w:eastAsia="en-AU"/>
              </w:rPr>
            </w:pPr>
            <w:r w:rsidRPr="00CE7AC9">
              <w:rPr>
                <w:rFonts w:cs="Arial"/>
                <w:b/>
                <w:sz w:val="20"/>
                <w:szCs w:val="20"/>
                <w:lang w:eastAsia="en-AU"/>
              </w:rPr>
              <w:t>Past performance and impact (500 words max); Weighting 15%</w:t>
            </w:r>
          </w:p>
        </w:tc>
      </w:tr>
      <w:tr w:rsidR="009025D8" w:rsidRPr="006E13D0" w14:paraId="72E2F86A" w14:textId="77777777" w:rsidTr="009C605D">
        <w:trPr>
          <w:jc w:val="center"/>
        </w:trPr>
        <w:tc>
          <w:tcPr>
            <w:tcW w:w="8296" w:type="dxa"/>
            <w:gridSpan w:val="13"/>
            <w:shd w:val="clear" w:color="auto" w:fill="auto"/>
          </w:tcPr>
          <w:p w14:paraId="52506FEF" w14:textId="77777777" w:rsidR="009025D8" w:rsidRPr="006E13D0" w:rsidRDefault="009025D8" w:rsidP="009C605D">
            <w:pPr>
              <w:spacing w:before="40" w:after="40"/>
              <w:rPr>
                <w:rFonts w:cs="Arial"/>
                <w:sz w:val="20"/>
                <w:szCs w:val="20"/>
                <w:lang w:eastAsia="en-AU"/>
              </w:rPr>
            </w:pPr>
          </w:p>
        </w:tc>
      </w:tr>
      <w:tr w:rsidR="009025D8" w:rsidRPr="006E13D0" w14:paraId="0BE94502" w14:textId="77777777" w:rsidTr="009C605D">
        <w:trPr>
          <w:jc w:val="center"/>
        </w:trPr>
        <w:tc>
          <w:tcPr>
            <w:tcW w:w="8296" w:type="dxa"/>
            <w:gridSpan w:val="13"/>
            <w:shd w:val="clear" w:color="auto" w:fill="D9D9D9" w:themeFill="background1" w:themeFillShade="D9"/>
          </w:tcPr>
          <w:p w14:paraId="0860FD7C" w14:textId="77777777" w:rsidR="009025D8" w:rsidRPr="00CE7AC9" w:rsidRDefault="009025D8" w:rsidP="009C605D">
            <w:pPr>
              <w:spacing w:before="40" w:after="40"/>
              <w:rPr>
                <w:rFonts w:cs="Arial"/>
                <w:b/>
                <w:sz w:val="20"/>
                <w:szCs w:val="20"/>
                <w:lang w:eastAsia="en-AU"/>
              </w:rPr>
            </w:pPr>
            <w:r w:rsidRPr="00CE7AC9">
              <w:rPr>
                <w:rFonts w:cs="Arial"/>
                <w:b/>
                <w:sz w:val="20"/>
                <w:szCs w:val="20"/>
                <w:lang w:eastAsia="en-AU"/>
              </w:rPr>
              <w:t>Organisational management systems (350 words max); Weighting 5%</w:t>
            </w:r>
          </w:p>
        </w:tc>
      </w:tr>
      <w:tr w:rsidR="009025D8" w:rsidRPr="006E13D0" w14:paraId="69F9E8A8" w14:textId="77777777" w:rsidTr="009C605D">
        <w:trPr>
          <w:jc w:val="center"/>
        </w:trPr>
        <w:tc>
          <w:tcPr>
            <w:tcW w:w="8296" w:type="dxa"/>
            <w:gridSpan w:val="13"/>
            <w:shd w:val="clear" w:color="auto" w:fill="auto"/>
          </w:tcPr>
          <w:p w14:paraId="0F0911BB" w14:textId="77777777" w:rsidR="009025D8" w:rsidRPr="006E13D0" w:rsidRDefault="009025D8" w:rsidP="009C605D">
            <w:pPr>
              <w:spacing w:before="40" w:after="40"/>
              <w:rPr>
                <w:rFonts w:cs="Arial"/>
                <w:sz w:val="20"/>
                <w:szCs w:val="20"/>
                <w:lang w:eastAsia="en-AU"/>
              </w:rPr>
            </w:pPr>
          </w:p>
        </w:tc>
      </w:tr>
      <w:tr w:rsidR="009025D8" w:rsidRPr="006E13D0" w14:paraId="6BBD6308" w14:textId="77777777" w:rsidTr="009C605D">
        <w:trPr>
          <w:jc w:val="center"/>
        </w:trPr>
        <w:tc>
          <w:tcPr>
            <w:tcW w:w="8296" w:type="dxa"/>
            <w:gridSpan w:val="13"/>
            <w:shd w:val="clear" w:color="auto" w:fill="002060"/>
          </w:tcPr>
          <w:p w14:paraId="335F57F0" w14:textId="77777777" w:rsidR="009025D8" w:rsidRPr="006E13D0" w:rsidRDefault="009025D8" w:rsidP="009C605D">
            <w:pPr>
              <w:spacing w:before="40" w:after="40"/>
              <w:rPr>
                <w:rFonts w:cs="Arial"/>
                <w:b/>
                <w:sz w:val="20"/>
                <w:szCs w:val="20"/>
                <w:lang w:eastAsia="en-AU"/>
              </w:rPr>
            </w:pPr>
            <w:r w:rsidRPr="006E13D0">
              <w:rPr>
                <w:rFonts w:cs="Arial"/>
                <w:b/>
                <w:sz w:val="20"/>
                <w:szCs w:val="20"/>
                <w:lang w:eastAsia="en-AU"/>
              </w:rPr>
              <w:t xml:space="preserve">Research project concept </w:t>
            </w:r>
            <w:r>
              <w:rPr>
                <w:rFonts w:cs="Arial"/>
                <w:b/>
                <w:sz w:val="20"/>
                <w:szCs w:val="20"/>
                <w:lang w:eastAsia="en-AU"/>
              </w:rPr>
              <w:t>(Weighting: 65%)</w:t>
            </w:r>
          </w:p>
        </w:tc>
      </w:tr>
      <w:tr w:rsidR="009025D8" w:rsidRPr="006E13D0" w14:paraId="5186E6A4" w14:textId="77777777" w:rsidTr="009C605D">
        <w:trPr>
          <w:jc w:val="center"/>
        </w:trPr>
        <w:tc>
          <w:tcPr>
            <w:tcW w:w="8296" w:type="dxa"/>
            <w:gridSpan w:val="13"/>
            <w:shd w:val="clear" w:color="auto" w:fill="FFFFFF"/>
          </w:tcPr>
          <w:p w14:paraId="5B8D29BC"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Synopsis (</w:t>
            </w:r>
            <w:r>
              <w:rPr>
                <w:rFonts w:cs="Arial"/>
                <w:sz w:val="20"/>
                <w:szCs w:val="20"/>
                <w:lang w:eastAsia="en-AU"/>
              </w:rPr>
              <w:t>250</w:t>
            </w:r>
            <w:r w:rsidRPr="006E13D0">
              <w:rPr>
                <w:rFonts w:cs="Arial"/>
                <w:sz w:val="20"/>
                <w:szCs w:val="20"/>
                <w:lang w:eastAsia="en-AU"/>
              </w:rPr>
              <w:t xml:space="preserve"> words max)</w:t>
            </w:r>
          </w:p>
        </w:tc>
      </w:tr>
      <w:tr w:rsidR="009025D8" w:rsidRPr="006E13D0" w14:paraId="39F830EA" w14:textId="77777777" w:rsidTr="009C605D">
        <w:trPr>
          <w:jc w:val="center"/>
        </w:trPr>
        <w:tc>
          <w:tcPr>
            <w:tcW w:w="8296" w:type="dxa"/>
            <w:gridSpan w:val="13"/>
            <w:shd w:val="clear" w:color="auto" w:fill="FFFFFF"/>
          </w:tcPr>
          <w:p w14:paraId="3F4AF726"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2842E122" w14:textId="77777777" w:rsidTr="009C605D">
        <w:trPr>
          <w:jc w:val="center"/>
        </w:trPr>
        <w:tc>
          <w:tcPr>
            <w:tcW w:w="8296" w:type="dxa"/>
            <w:gridSpan w:val="13"/>
            <w:shd w:val="clear" w:color="auto" w:fill="FFFFFF"/>
          </w:tcPr>
          <w:p w14:paraId="01795F1F"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Research questions (80 words max)</w:t>
            </w:r>
          </w:p>
        </w:tc>
      </w:tr>
      <w:tr w:rsidR="009025D8" w:rsidRPr="006E13D0" w14:paraId="755E70E5" w14:textId="77777777" w:rsidTr="009C605D">
        <w:trPr>
          <w:jc w:val="center"/>
        </w:trPr>
        <w:tc>
          <w:tcPr>
            <w:tcW w:w="8296" w:type="dxa"/>
            <w:gridSpan w:val="13"/>
            <w:shd w:val="clear" w:color="auto" w:fill="FFFFFF"/>
          </w:tcPr>
          <w:p w14:paraId="28C3AA06"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6FE7CFD1" w14:textId="77777777" w:rsidTr="009C605D">
        <w:trPr>
          <w:jc w:val="center"/>
        </w:trPr>
        <w:tc>
          <w:tcPr>
            <w:tcW w:w="8296" w:type="dxa"/>
            <w:gridSpan w:val="13"/>
            <w:shd w:val="clear" w:color="auto" w:fill="D9D9D9" w:themeFill="background1" w:themeFillShade="D9"/>
          </w:tcPr>
          <w:p w14:paraId="431DF90A" w14:textId="77777777" w:rsidR="009025D8" w:rsidRPr="00CE7AC9" w:rsidRDefault="009025D8" w:rsidP="009C605D">
            <w:pPr>
              <w:spacing w:before="40" w:after="40"/>
              <w:rPr>
                <w:rFonts w:cs="Arial"/>
                <w:b/>
                <w:sz w:val="20"/>
                <w:szCs w:val="20"/>
                <w:lang w:eastAsia="en-AU"/>
              </w:rPr>
            </w:pPr>
            <w:r w:rsidRPr="00CE7AC9">
              <w:rPr>
                <w:rFonts w:cs="Arial"/>
                <w:b/>
                <w:sz w:val="20"/>
                <w:szCs w:val="20"/>
                <w:lang w:eastAsia="en-AU"/>
              </w:rPr>
              <w:t>Significance, innovation, and policy-practice relevance (500 words max); Weighting 15%</w:t>
            </w:r>
          </w:p>
        </w:tc>
      </w:tr>
      <w:tr w:rsidR="009025D8" w:rsidRPr="006E13D0" w14:paraId="341B6F9D" w14:textId="77777777" w:rsidTr="009C605D">
        <w:trPr>
          <w:jc w:val="center"/>
        </w:trPr>
        <w:tc>
          <w:tcPr>
            <w:tcW w:w="8296" w:type="dxa"/>
            <w:gridSpan w:val="13"/>
            <w:tcBorders>
              <w:bottom w:val="single" w:sz="4" w:space="0" w:color="auto"/>
            </w:tcBorders>
            <w:shd w:val="clear" w:color="auto" w:fill="FFFFFF"/>
          </w:tcPr>
          <w:p w14:paraId="2B1C874D" w14:textId="77777777" w:rsidR="009025D8" w:rsidRPr="006E13D0" w:rsidRDefault="009025D8" w:rsidP="009C605D">
            <w:pPr>
              <w:spacing w:before="40" w:after="40"/>
              <w:rPr>
                <w:rFonts w:cs="Arial"/>
                <w:i/>
                <w:sz w:val="20"/>
                <w:szCs w:val="20"/>
                <w:lang w:eastAsia="en-AU"/>
              </w:rPr>
            </w:pPr>
            <w:r w:rsidRPr="006E13D0">
              <w:rPr>
                <w:rFonts w:cs="Arial"/>
                <w:i/>
                <w:sz w:val="20"/>
                <w:szCs w:val="20"/>
                <w:lang w:eastAsia="en-AU"/>
              </w:rPr>
              <w:lastRenderedPageBreak/>
              <w:t xml:space="preserve">Please indicate how you </w:t>
            </w:r>
            <w:r>
              <w:rPr>
                <w:rFonts w:cs="Arial"/>
                <w:i/>
                <w:sz w:val="20"/>
                <w:szCs w:val="20"/>
                <w:lang w:eastAsia="en-AU"/>
              </w:rPr>
              <w:t xml:space="preserve">the research addresses and important problem and how it will advance the knowledge base of gender and socially inclusive WASH.  Explain how this approach is innovative and </w:t>
            </w:r>
            <w:r w:rsidRPr="006E13D0">
              <w:rPr>
                <w:rFonts w:cs="Arial"/>
                <w:i/>
                <w:sz w:val="20"/>
                <w:szCs w:val="20"/>
                <w:lang w:eastAsia="en-AU"/>
              </w:rPr>
              <w:t>indicate how you will work with the proposed CSOs and contribute to their proposed outcomes</w:t>
            </w:r>
            <w:r>
              <w:rPr>
                <w:rFonts w:cs="Arial"/>
                <w:i/>
                <w:sz w:val="20"/>
                <w:szCs w:val="20"/>
                <w:lang w:eastAsia="en-AU"/>
              </w:rPr>
              <w:t>.</w:t>
            </w:r>
          </w:p>
          <w:p w14:paraId="007F70EA"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5905B6D7" w14:textId="77777777" w:rsidTr="009C605D">
        <w:trPr>
          <w:jc w:val="center"/>
        </w:trPr>
        <w:tc>
          <w:tcPr>
            <w:tcW w:w="8296" w:type="dxa"/>
            <w:gridSpan w:val="13"/>
            <w:shd w:val="clear" w:color="auto" w:fill="D9D9D9" w:themeFill="background1" w:themeFillShade="D9"/>
          </w:tcPr>
          <w:p w14:paraId="1B95B321" w14:textId="77777777" w:rsidR="009025D8" w:rsidRPr="00571F87" w:rsidRDefault="009025D8" w:rsidP="009C605D">
            <w:pPr>
              <w:spacing w:before="40" w:after="40"/>
              <w:rPr>
                <w:rFonts w:cs="Arial"/>
                <w:sz w:val="20"/>
                <w:szCs w:val="20"/>
                <w:lang w:eastAsia="en-AU"/>
              </w:rPr>
            </w:pPr>
            <w:r w:rsidRPr="00F51723">
              <w:rPr>
                <w:rFonts w:cs="Arial"/>
                <w:b/>
                <w:sz w:val="20"/>
                <w:szCs w:val="20"/>
                <w:lang w:eastAsia="en-AU"/>
              </w:rPr>
              <w:t>Research activity design and method</w:t>
            </w:r>
            <w:r w:rsidRPr="006E13D0">
              <w:rPr>
                <w:rFonts w:cs="Arial"/>
                <w:sz w:val="20"/>
                <w:szCs w:val="20"/>
                <w:lang w:eastAsia="en-AU"/>
              </w:rPr>
              <w:t xml:space="preserve"> </w:t>
            </w:r>
            <w:r w:rsidRPr="0075070D">
              <w:rPr>
                <w:rFonts w:cs="Arial"/>
                <w:b/>
                <w:sz w:val="20"/>
                <w:szCs w:val="20"/>
                <w:lang w:eastAsia="en-AU"/>
              </w:rPr>
              <w:t>(750 words max); Weighting 20%</w:t>
            </w:r>
          </w:p>
        </w:tc>
      </w:tr>
      <w:tr w:rsidR="009025D8" w:rsidRPr="006E13D0" w14:paraId="147E1B34" w14:textId="77777777" w:rsidTr="009C605D">
        <w:trPr>
          <w:jc w:val="center"/>
        </w:trPr>
        <w:tc>
          <w:tcPr>
            <w:tcW w:w="8296" w:type="dxa"/>
            <w:gridSpan w:val="13"/>
            <w:shd w:val="clear" w:color="auto" w:fill="FFFFFF"/>
          </w:tcPr>
          <w:p w14:paraId="4B4440FE" w14:textId="77777777" w:rsidR="009025D8" w:rsidRPr="006E13D0" w:rsidRDefault="009025D8" w:rsidP="009C605D">
            <w:pPr>
              <w:spacing w:before="40" w:after="40"/>
              <w:rPr>
                <w:rFonts w:cs="Arial"/>
                <w:i/>
                <w:sz w:val="20"/>
                <w:szCs w:val="20"/>
                <w:lang w:eastAsia="en-AU"/>
              </w:rPr>
            </w:pPr>
            <w:r w:rsidRPr="006E13D0">
              <w:rPr>
                <w:rFonts w:cs="Arial"/>
                <w:i/>
                <w:sz w:val="20"/>
                <w:szCs w:val="20"/>
                <w:lang w:eastAsia="en-AU"/>
              </w:rPr>
              <w:t>Please describe the activity design and method, including indicating how your research project will integrate gender and social inclusion into research processes (as relevant and appropriate to the topic). Please outline any key risks and how they will be managed.</w:t>
            </w:r>
          </w:p>
        </w:tc>
      </w:tr>
      <w:tr w:rsidR="009025D8" w:rsidRPr="006E13D0" w14:paraId="55E1B666" w14:textId="77777777" w:rsidTr="009C605D">
        <w:trPr>
          <w:jc w:val="center"/>
        </w:trPr>
        <w:tc>
          <w:tcPr>
            <w:tcW w:w="8296" w:type="dxa"/>
            <w:gridSpan w:val="13"/>
            <w:shd w:val="clear" w:color="auto" w:fill="FFFFFF"/>
          </w:tcPr>
          <w:p w14:paraId="44E665F1" w14:textId="77777777" w:rsidR="009025D8" w:rsidRPr="006E13D0" w:rsidRDefault="009025D8" w:rsidP="009C605D">
            <w:pPr>
              <w:spacing w:before="40" w:after="40"/>
              <w:rPr>
                <w:rFonts w:cs="Arial"/>
                <w:sz w:val="20"/>
                <w:szCs w:val="20"/>
                <w:lang w:eastAsia="en-AU"/>
              </w:rPr>
            </w:pPr>
            <w:r w:rsidRPr="00F51723">
              <w:rPr>
                <w:rFonts w:cs="Arial"/>
                <w:b/>
                <w:sz w:val="20"/>
                <w:szCs w:val="20"/>
                <w:lang w:eastAsia="en-AU"/>
              </w:rPr>
              <w:t>Outputs/deliverables</w:t>
            </w:r>
            <w:r w:rsidRPr="006E13D0">
              <w:rPr>
                <w:rFonts w:cs="Arial"/>
                <w:sz w:val="20"/>
                <w:szCs w:val="20"/>
                <w:lang w:eastAsia="en-AU"/>
              </w:rPr>
              <w:t xml:space="preserve"> (2</w:t>
            </w:r>
            <w:r>
              <w:rPr>
                <w:rFonts w:cs="Arial"/>
                <w:sz w:val="20"/>
                <w:szCs w:val="20"/>
                <w:lang w:eastAsia="en-AU"/>
              </w:rPr>
              <w:t>5</w:t>
            </w:r>
            <w:r w:rsidRPr="006E13D0">
              <w:rPr>
                <w:rFonts w:cs="Arial"/>
                <w:sz w:val="20"/>
                <w:szCs w:val="20"/>
                <w:lang w:eastAsia="en-AU"/>
              </w:rPr>
              <w:t>0 words max)</w:t>
            </w:r>
          </w:p>
        </w:tc>
      </w:tr>
      <w:tr w:rsidR="009025D8" w:rsidRPr="006E13D0" w14:paraId="015EF0F3" w14:textId="77777777" w:rsidTr="009C605D">
        <w:trPr>
          <w:jc w:val="center"/>
        </w:trPr>
        <w:tc>
          <w:tcPr>
            <w:tcW w:w="8296" w:type="dxa"/>
            <w:gridSpan w:val="13"/>
            <w:shd w:val="clear" w:color="auto" w:fill="FFFFFF"/>
          </w:tcPr>
          <w:p w14:paraId="4F1F5DD1" w14:textId="77777777" w:rsidR="009025D8" w:rsidRPr="006E13D0" w:rsidRDefault="009025D8" w:rsidP="009C605D">
            <w:pPr>
              <w:spacing w:before="40" w:after="40"/>
              <w:rPr>
                <w:rFonts w:cs="Arial"/>
                <w:i/>
                <w:sz w:val="20"/>
                <w:szCs w:val="20"/>
                <w:lang w:eastAsia="en-AU"/>
              </w:rPr>
            </w:pPr>
            <w:r w:rsidRPr="006E13D0">
              <w:rPr>
                <w:rFonts w:cs="Arial"/>
                <w:i/>
                <w:sz w:val="20"/>
                <w:szCs w:val="20"/>
                <w:lang w:eastAsia="en-AU"/>
              </w:rPr>
              <w:t>Indicate a set of interim and final outputs and deliverables. An indication of the expected delivery time should be included in the Workplan. Reporting requirements include: 6 monthly progress reports, final report, CEPI report and one or more policy briefs.</w:t>
            </w:r>
            <w:r>
              <w:rPr>
                <w:rFonts w:cs="Arial"/>
                <w:i/>
                <w:sz w:val="20"/>
                <w:szCs w:val="20"/>
                <w:lang w:eastAsia="en-AU"/>
              </w:rPr>
              <w:t xml:space="preserve"> An output based agreement will be considered during negotiation of the grant agreement.</w:t>
            </w:r>
          </w:p>
        </w:tc>
      </w:tr>
      <w:tr w:rsidR="009025D8" w:rsidRPr="006E13D0" w14:paraId="7E4C5657" w14:textId="77777777" w:rsidTr="009C605D">
        <w:trPr>
          <w:jc w:val="center"/>
        </w:trPr>
        <w:tc>
          <w:tcPr>
            <w:tcW w:w="8296" w:type="dxa"/>
            <w:gridSpan w:val="13"/>
            <w:shd w:val="clear" w:color="auto" w:fill="FFFFFF"/>
          </w:tcPr>
          <w:p w14:paraId="324E3B79"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7D835327" w14:textId="77777777" w:rsidTr="009C605D">
        <w:trPr>
          <w:jc w:val="center"/>
        </w:trPr>
        <w:tc>
          <w:tcPr>
            <w:tcW w:w="8296" w:type="dxa"/>
            <w:gridSpan w:val="13"/>
            <w:shd w:val="clear" w:color="auto" w:fill="FFFFFF"/>
          </w:tcPr>
          <w:p w14:paraId="51993497" w14:textId="77777777" w:rsidR="009025D8" w:rsidRPr="006E13D0" w:rsidRDefault="009025D8" w:rsidP="009C605D">
            <w:pPr>
              <w:spacing w:before="40" w:after="40"/>
              <w:rPr>
                <w:rFonts w:cs="Arial"/>
                <w:sz w:val="20"/>
                <w:szCs w:val="20"/>
                <w:lang w:eastAsia="en-AU"/>
              </w:rPr>
            </w:pPr>
            <w:r w:rsidRPr="00571F87">
              <w:rPr>
                <w:rFonts w:cs="Arial"/>
                <w:b/>
                <w:sz w:val="20"/>
                <w:szCs w:val="20"/>
                <w:lang w:eastAsia="en-AU"/>
              </w:rPr>
              <w:t>Workplan</w:t>
            </w:r>
            <w:r w:rsidRPr="006E13D0">
              <w:rPr>
                <w:rFonts w:cs="Arial"/>
                <w:sz w:val="20"/>
                <w:szCs w:val="20"/>
                <w:lang w:eastAsia="en-AU"/>
              </w:rPr>
              <w:t xml:space="preserve"> (</w:t>
            </w:r>
            <w:r>
              <w:rPr>
                <w:rFonts w:cs="Arial"/>
                <w:sz w:val="20"/>
                <w:szCs w:val="20"/>
                <w:lang w:eastAsia="en-AU"/>
              </w:rPr>
              <w:t>250</w:t>
            </w:r>
            <w:r w:rsidRPr="006E13D0">
              <w:rPr>
                <w:rFonts w:cs="Arial"/>
                <w:sz w:val="20"/>
                <w:szCs w:val="20"/>
                <w:lang w:eastAsia="en-AU"/>
              </w:rPr>
              <w:t xml:space="preserve"> words max)</w:t>
            </w:r>
          </w:p>
        </w:tc>
      </w:tr>
      <w:tr w:rsidR="009025D8" w:rsidRPr="006E13D0" w14:paraId="29559D79" w14:textId="77777777" w:rsidTr="009C605D">
        <w:trPr>
          <w:jc w:val="center"/>
        </w:trPr>
        <w:tc>
          <w:tcPr>
            <w:tcW w:w="8296" w:type="dxa"/>
            <w:gridSpan w:val="13"/>
            <w:shd w:val="clear" w:color="auto" w:fill="FFFFFF"/>
          </w:tcPr>
          <w:p w14:paraId="3219F841"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562CAD31" w14:textId="77777777" w:rsidTr="009C605D">
        <w:trPr>
          <w:jc w:val="center"/>
        </w:trPr>
        <w:tc>
          <w:tcPr>
            <w:tcW w:w="8296" w:type="dxa"/>
            <w:gridSpan w:val="13"/>
            <w:shd w:val="clear" w:color="auto" w:fill="FFFFFF"/>
          </w:tcPr>
          <w:p w14:paraId="5486E5DA" w14:textId="77777777" w:rsidR="009025D8" w:rsidRPr="00571F87" w:rsidRDefault="009025D8" w:rsidP="009C605D">
            <w:pPr>
              <w:spacing w:before="40" w:after="40"/>
              <w:rPr>
                <w:rFonts w:cs="Arial"/>
                <w:b/>
                <w:sz w:val="20"/>
                <w:szCs w:val="20"/>
                <w:lang w:eastAsia="en-AU"/>
              </w:rPr>
            </w:pPr>
            <w:r w:rsidRPr="00571F87">
              <w:rPr>
                <w:rFonts w:cs="Arial"/>
                <w:b/>
                <w:sz w:val="20"/>
                <w:szCs w:val="20"/>
                <w:lang w:eastAsia="en-AU"/>
              </w:rPr>
              <w:t>Research team</w:t>
            </w:r>
          </w:p>
        </w:tc>
      </w:tr>
      <w:tr w:rsidR="009025D8" w:rsidRPr="006E13D0" w14:paraId="6D348CE5" w14:textId="77777777" w:rsidTr="009C605D">
        <w:trPr>
          <w:jc w:val="center"/>
        </w:trPr>
        <w:tc>
          <w:tcPr>
            <w:tcW w:w="1586" w:type="dxa"/>
            <w:shd w:val="clear" w:color="auto" w:fill="FFFFFF"/>
          </w:tcPr>
          <w:p w14:paraId="0AFD1835"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Name</w:t>
            </w:r>
          </w:p>
        </w:tc>
        <w:tc>
          <w:tcPr>
            <w:tcW w:w="1275" w:type="dxa"/>
            <w:gridSpan w:val="3"/>
            <w:shd w:val="clear" w:color="auto" w:fill="FFFFFF"/>
          </w:tcPr>
          <w:p w14:paraId="2A964FD8"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Position</w:t>
            </w:r>
          </w:p>
        </w:tc>
        <w:tc>
          <w:tcPr>
            <w:tcW w:w="1661" w:type="dxa"/>
            <w:gridSpan w:val="3"/>
            <w:shd w:val="clear" w:color="auto" w:fill="FFFFFF"/>
          </w:tcPr>
          <w:p w14:paraId="6381D9D9"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Organisation</w:t>
            </w:r>
          </w:p>
        </w:tc>
        <w:tc>
          <w:tcPr>
            <w:tcW w:w="2091" w:type="dxa"/>
            <w:gridSpan w:val="4"/>
            <w:shd w:val="clear" w:color="auto" w:fill="FFFFFF"/>
          </w:tcPr>
          <w:p w14:paraId="078F4582"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Proposed role (including days allocated)</w:t>
            </w:r>
          </w:p>
        </w:tc>
        <w:tc>
          <w:tcPr>
            <w:tcW w:w="1683" w:type="dxa"/>
            <w:gridSpan w:val="2"/>
            <w:shd w:val="clear" w:color="auto" w:fill="FFFFFF"/>
          </w:tcPr>
          <w:p w14:paraId="1E6A4061"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Qualifications</w:t>
            </w:r>
          </w:p>
        </w:tc>
      </w:tr>
      <w:tr w:rsidR="009025D8" w:rsidRPr="006E13D0" w14:paraId="5DAB8A26" w14:textId="77777777" w:rsidTr="009C605D">
        <w:trPr>
          <w:jc w:val="center"/>
        </w:trPr>
        <w:tc>
          <w:tcPr>
            <w:tcW w:w="1586" w:type="dxa"/>
            <w:shd w:val="clear" w:color="auto" w:fill="FFFFFF"/>
          </w:tcPr>
          <w:p w14:paraId="140E2E39" w14:textId="77777777" w:rsidR="009025D8" w:rsidRPr="006E13D0" w:rsidRDefault="009025D8" w:rsidP="009C605D">
            <w:pPr>
              <w:spacing w:before="40" w:after="40"/>
              <w:ind w:left="720"/>
              <w:contextualSpacing/>
              <w:rPr>
                <w:rFonts w:cs="Arial"/>
                <w:sz w:val="20"/>
                <w:szCs w:val="20"/>
                <w:lang w:eastAsia="en-AU"/>
              </w:rPr>
            </w:pPr>
          </w:p>
        </w:tc>
        <w:tc>
          <w:tcPr>
            <w:tcW w:w="1275" w:type="dxa"/>
            <w:gridSpan w:val="3"/>
            <w:shd w:val="clear" w:color="auto" w:fill="FFFFFF"/>
          </w:tcPr>
          <w:p w14:paraId="7F0FEC16" w14:textId="77777777" w:rsidR="009025D8" w:rsidRPr="006E13D0" w:rsidRDefault="009025D8" w:rsidP="009C605D">
            <w:pPr>
              <w:spacing w:before="40" w:after="40"/>
              <w:ind w:left="720"/>
              <w:contextualSpacing/>
              <w:rPr>
                <w:rFonts w:cs="Arial"/>
                <w:sz w:val="20"/>
                <w:szCs w:val="20"/>
                <w:lang w:eastAsia="en-AU"/>
              </w:rPr>
            </w:pPr>
          </w:p>
        </w:tc>
        <w:tc>
          <w:tcPr>
            <w:tcW w:w="1661" w:type="dxa"/>
            <w:gridSpan w:val="3"/>
            <w:shd w:val="clear" w:color="auto" w:fill="FFFFFF"/>
          </w:tcPr>
          <w:p w14:paraId="20E10EB7" w14:textId="77777777" w:rsidR="009025D8" w:rsidRPr="006E13D0" w:rsidRDefault="009025D8" w:rsidP="009C605D">
            <w:pPr>
              <w:spacing w:before="40" w:after="40"/>
              <w:ind w:left="720"/>
              <w:contextualSpacing/>
              <w:rPr>
                <w:rFonts w:cs="Arial"/>
                <w:sz w:val="20"/>
                <w:szCs w:val="20"/>
                <w:lang w:eastAsia="en-AU"/>
              </w:rPr>
            </w:pPr>
          </w:p>
        </w:tc>
        <w:tc>
          <w:tcPr>
            <w:tcW w:w="2091" w:type="dxa"/>
            <w:gridSpan w:val="4"/>
            <w:shd w:val="clear" w:color="auto" w:fill="FFFFFF"/>
          </w:tcPr>
          <w:p w14:paraId="74FE4CBB" w14:textId="77777777" w:rsidR="009025D8" w:rsidRPr="006E13D0" w:rsidRDefault="009025D8" w:rsidP="009C605D">
            <w:pPr>
              <w:spacing w:before="40" w:after="40"/>
              <w:ind w:left="720"/>
              <w:contextualSpacing/>
              <w:rPr>
                <w:rFonts w:cs="Arial"/>
                <w:sz w:val="20"/>
                <w:szCs w:val="20"/>
                <w:lang w:eastAsia="en-AU"/>
              </w:rPr>
            </w:pPr>
          </w:p>
        </w:tc>
        <w:tc>
          <w:tcPr>
            <w:tcW w:w="1683" w:type="dxa"/>
            <w:gridSpan w:val="2"/>
            <w:shd w:val="clear" w:color="auto" w:fill="FFFFFF"/>
          </w:tcPr>
          <w:p w14:paraId="5AD2A25C"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5118CE5B" w14:textId="77777777" w:rsidTr="009C605D">
        <w:trPr>
          <w:jc w:val="center"/>
        </w:trPr>
        <w:tc>
          <w:tcPr>
            <w:tcW w:w="1586" w:type="dxa"/>
            <w:shd w:val="clear" w:color="auto" w:fill="FFFFFF"/>
          </w:tcPr>
          <w:p w14:paraId="18DFAEC5" w14:textId="77777777" w:rsidR="009025D8" w:rsidRPr="006E13D0" w:rsidRDefault="009025D8" w:rsidP="009C605D">
            <w:pPr>
              <w:spacing w:before="40" w:after="40"/>
              <w:ind w:left="720"/>
              <w:contextualSpacing/>
              <w:rPr>
                <w:rFonts w:cs="Arial"/>
                <w:sz w:val="20"/>
                <w:szCs w:val="20"/>
                <w:lang w:eastAsia="en-AU"/>
              </w:rPr>
            </w:pPr>
          </w:p>
        </w:tc>
        <w:tc>
          <w:tcPr>
            <w:tcW w:w="1275" w:type="dxa"/>
            <w:gridSpan w:val="3"/>
            <w:shd w:val="clear" w:color="auto" w:fill="FFFFFF"/>
          </w:tcPr>
          <w:p w14:paraId="584082AC" w14:textId="77777777" w:rsidR="009025D8" w:rsidRPr="006E13D0" w:rsidRDefault="009025D8" w:rsidP="009C605D">
            <w:pPr>
              <w:spacing w:before="40" w:after="40"/>
              <w:ind w:left="720"/>
              <w:contextualSpacing/>
              <w:rPr>
                <w:rFonts w:cs="Arial"/>
                <w:sz w:val="20"/>
                <w:szCs w:val="20"/>
                <w:lang w:eastAsia="en-AU"/>
              </w:rPr>
            </w:pPr>
          </w:p>
        </w:tc>
        <w:tc>
          <w:tcPr>
            <w:tcW w:w="1661" w:type="dxa"/>
            <w:gridSpan w:val="3"/>
            <w:shd w:val="clear" w:color="auto" w:fill="FFFFFF"/>
          </w:tcPr>
          <w:p w14:paraId="3DE1E8C9" w14:textId="77777777" w:rsidR="009025D8" w:rsidRPr="006E13D0" w:rsidRDefault="009025D8" w:rsidP="009C605D">
            <w:pPr>
              <w:spacing w:before="40" w:after="40"/>
              <w:ind w:left="720"/>
              <w:contextualSpacing/>
              <w:rPr>
                <w:rFonts w:cs="Arial"/>
                <w:sz w:val="20"/>
                <w:szCs w:val="20"/>
                <w:lang w:eastAsia="en-AU"/>
              </w:rPr>
            </w:pPr>
          </w:p>
        </w:tc>
        <w:tc>
          <w:tcPr>
            <w:tcW w:w="2091" w:type="dxa"/>
            <w:gridSpan w:val="4"/>
            <w:shd w:val="clear" w:color="auto" w:fill="FFFFFF"/>
          </w:tcPr>
          <w:p w14:paraId="1EAC3ADE" w14:textId="77777777" w:rsidR="009025D8" w:rsidRPr="006E13D0" w:rsidRDefault="009025D8" w:rsidP="009C605D">
            <w:pPr>
              <w:spacing w:before="40" w:after="40"/>
              <w:ind w:left="720"/>
              <w:contextualSpacing/>
              <w:rPr>
                <w:rFonts w:cs="Arial"/>
                <w:sz w:val="20"/>
                <w:szCs w:val="20"/>
                <w:lang w:eastAsia="en-AU"/>
              </w:rPr>
            </w:pPr>
          </w:p>
        </w:tc>
        <w:tc>
          <w:tcPr>
            <w:tcW w:w="1683" w:type="dxa"/>
            <w:gridSpan w:val="2"/>
            <w:shd w:val="clear" w:color="auto" w:fill="FFFFFF"/>
          </w:tcPr>
          <w:p w14:paraId="505B13F0"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228D5EF6" w14:textId="77777777" w:rsidTr="009C605D">
        <w:trPr>
          <w:jc w:val="center"/>
        </w:trPr>
        <w:tc>
          <w:tcPr>
            <w:tcW w:w="1586" w:type="dxa"/>
            <w:shd w:val="clear" w:color="auto" w:fill="FFFFFF"/>
          </w:tcPr>
          <w:p w14:paraId="3FB14FAD" w14:textId="77777777" w:rsidR="009025D8" w:rsidRPr="006E13D0" w:rsidRDefault="009025D8" w:rsidP="009C605D">
            <w:pPr>
              <w:spacing w:before="40" w:after="40"/>
              <w:ind w:left="720"/>
              <w:contextualSpacing/>
              <w:rPr>
                <w:rFonts w:cs="Arial"/>
                <w:sz w:val="20"/>
                <w:szCs w:val="20"/>
                <w:lang w:eastAsia="en-AU"/>
              </w:rPr>
            </w:pPr>
          </w:p>
        </w:tc>
        <w:tc>
          <w:tcPr>
            <w:tcW w:w="1275" w:type="dxa"/>
            <w:gridSpan w:val="3"/>
            <w:shd w:val="clear" w:color="auto" w:fill="FFFFFF"/>
          </w:tcPr>
          <w:p w14:paraId="104A78CA" w14:textId="77777777" w:rsidR="009025D8" w:rsidRPr="006E13D0" w:rsidRDefault="009025D8" w:rsidP="009C605D">
            <w:pPr>
              <w:spacing w:before="40" w:after="40"/>
              <w:ind w:left="720"/>
              <w:contextualSpacing/>
              <w:rPr>
                <w:rFonts w:cs="Arial"/>
                <w:sz w:val="20"/>
                <w:szCs w:val="20"/>
                <w:lang w:eastAsia="en-AU"/>
              </w:rPr>
            </w:pPr>
          </w:p>
        </w:tc>
        <w:tc>
          <w:tcPr>
            <w:tcW w:w="1661" w:type="dxa"/>
            <w:gridSpan w:val="3"/>
            <w:shd w:val="clear" w:color="auto" w:fill="FFFFFF"/>
          </w:tcPr>
          <w:p w14:paraId="1408A82A" w14:textId="77777777" w:rsidR="009025D8" w:rsidRPr="006E13D0" w:rsidRDefault="009025D8" w:rsidP="009C605D">
            <w:pPr>
              <w:spacing w:before="40" w:after="40"/>
              <w:ind w:left="720"/>
              <w:contextualSpacing/>
              <w:rPr>
                <w:rFonts w:cs="Arial"/>
                <w:sz w:val="20"/>
                <w:szCs w:val="20"/>
                <w:lang w:eastAsia="en-AU"/>
              </w:rPr>
            </w:pPr>
          </w:p>
        </w:tc>
        <w:tc>
          <w:tcPr>
            <w:tcW w:w="2091" w:type="dxa"/>
            <w:gridSpan w:val="4"/>
            <w:shd w:val="clear" w:color="auto" w:fill="FFFFFF"/>
          </w:tcPr>
          <w:p w14:paraId="2B281160" w14:textId="77777777" w:rsidR="009025D8" w:rsidRPr="006E13D0" w:rsidRDefault="009025D8" w:rsidP="009C605D">
            <w:pPr>
              <w:spacing w:before="40" w:after="40"/>
              <w:ind w:left="720"/>
              <w:contextualSpacing/>
              <w:rPr>
                <w:rFonts w:cs="Arial"/>
                <w:sz w:val="20"/>
                <w:szCs w:val="20"/>
                <w:lang w:eastAsia="en-AU"/>
              </w:rPr>
            </w:pPr>
          </w:p>
        </w:tc>
        <w:tc>
          <w:tcPr>
            <w:tcW w:w="1683" w:type="dxa"/>
            <w:gridSpan w:val="2"/>
            <w:shd w:val="clear" w:color="auto" w:fill="FFFFFF"/>
          </w:tcPr>
          <w:p w14:paraId="3B2F599B"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76C91819" w14:textId="77777777" w:rsidTr="009C605D">
        <w:trPr>
          <w:jc w:val="center"/>
        </w:trPr>
        <w:tc>
          <w:tcPr>
            <w:tcW w:w="1586" w:type="dxa"/>
            <w:shd w:val="clear" w:color="auto" w:fill="FFFFFF"/>
          </w:tcPr>
          <w:p w14:paraId="2480BA11" w14:textId="77777777" w:rsidR="009025D8" w:rsidRPr="006E13D0" w:rsidRDefault="009025D8" w:rsidP="009C605D">
            <w:pPr>
              <w:spacing w:before="40" w:after="40"/>
              <w:ind w:left="720"/>
              <w:contextualSpacing/>
              <w:rPr>
                <w:rFonts w:cs="Arial"/>
                <w:sz w:val="20"/>
                <w:szCs w:val="20"/>
                <w:lang w:eastAsia="en-AU"/>
              </w:rPr>
            </w:pPr>
          </w:p>
        </w:tc>
        <w:tc>
          <w:tcPr>
            <w:tcW w:w="1275" w:type="dxa"/>
            <w:gridSpan w:val="3"/>
            <w:shd w:val="clear" w:color="auto" w:fill="FFFFFF"/>
          </w:tcPr>
          <w:p w14:paraId="796EE894" w14:textId="77777777" w:rsidR="009025D8" w:rsidRPr="006E13D0" w:rsidRDefault="009025D8" w:rsidP="009C605D">
            <w:pPr>
              <w:spacing w:before="40" w:after="40"/>
              <w:ind w:left="720"/>
              <w:contextualSpacing/>
              <w:rPr>
                <w:rFonts w:cs="Arial"/>
                <w:sz w:val="20"/>
                <w:szCs w:val="20"/>
                <w:lang w:eastAsia="en-AU"/>
              </w:rPr>
            </w:pPr>
          </w:p>
        </w:tc>
        <w:tc>
          <w:tcPr>
            <w:tcW w:w="1661" w:type="dxa"/>
            <w:gridSpan w:val="3"/>
            <w:shd w:val="clear" w:color="auto" w:fill="FFFFFF"/>
          </w:tcPr>
          <w:p w14:paraId="2EDD5DC4" w14:textId="77777777" w:rsidR="009025D8" w:rsidRPr="006E13D0" w:rsidRDefault="009025D8" w:rsidP="009C605D">
            <w:pPr>
              <w:spacing w:before="40" w:after="40"/>
              <w:ind w:left="720"/>
              <w:contextualSpacing/>
              <w:rPr>
                <w:rFonts w:cs="Arial"/>
                <w:sz w:val="20"/>
                <w:szCs w:val="20"/>
                <w:lang w:eastAsia="en-AU"/>
              </w:rPr>
            </w:pPr>
          </w:p>
        </w:tc>
        <w:tc>
          <w:tcPr>
            <w:tcW w:w="2091" w:type="dxa"/>
            <w:gridSpan w:val="4"/>
            <w:shd w:val="clear" w:color="auto" w:fill="FFFFFF"/>
          </w:tcPr>
          <w:p w14:paraId="7D630689" w14:textId="77777777" w:rsidR="009025D8" w:rsidRPr="006E13D0" w:rsidRDefault="009025D8" w:rsidP="009C605D">
            <w:pPr>
              <w:spacing w:before="40" w:after="40"/>
              <w:ind w:left="720"/>
              <w:contextualSpacing/>
              <w:rPr>
                <w:rFonts w:cs="Arial"/>
                <w:sz w:val="20"/>
                <w:szCs w:val="20"/>
                <w:lang w:eastAsia="en-AU"/>
              </w:rPr>
            </w:pPr>
          </w:p>
        </w:tc>
        <w:tc>
          <w:tcPr>
            <w:tcW w:w="1683" w:type="dxa"/>
            <w:gridSpan w:val="2"/>
            <w:shd w:val="clear" w:color="auto" w:fill="FFFFFF"/>
          </w:tcPr>
          <w:p w14:paraId="5AFEA9E8"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0D1AB4C1" w14:textId="77777777" w:rsidTr="009C605D">
        <w:trPr>
          <w:jc w:val="center"/>
        </w:trPr>
        <w:tc>
          <w:tcPr>
            <w:tcW w:w="8296" w:type="dxa"/>
            <w:gridSpan w:val="13"/>
            <w:shd w:val="clear" w:color="auto" w:fill="D9D9D9" w:themeFill="background1" w:themeFillShade="D9"/>
          </w:tcPr>
          <w:p w14:paraId="1BAE69BA" w14:textId="77777777" w:rsidR="009025D8" w:rsidRPr="00571F87" w:rsidRDefault="009025D8" w:rsidP="009C605D">
            <w:pPr>
              <w:spacing w:before="40" w:after="40"/>
              <w:rPr>
                <w:rFonts w:cs="Arial"/>
                <w:sz w:val="20"/>
                <w:szCs w:val="20"/>
                <w:lang w:eastAsia="en-AU"/>
              </w:rPr>
            </w:pPr>
            <w:r w:rsidRPr="00F51723">
              <w:rPr>
                <w:rFonts w:cs="Arial"/>
                <w:b/>
                <w:sz w:val="20"/>
                <w:szCs w:val="20"/>
                <w:lang w:eastAsia="en-AU"/>
              </w:rPr>
              <w:t>Research communication</w:t>
            </w:r>
            <w:r>
              <w:rPr>
                <w:rFonts w:cs="Arial"/>
                <w:b/>
                <w:sz w:val="20"/>
                <w:szCs w:val="20"/>
                <w:lang w:eastAsia="en-AU"/>
              </w:rPr>
              <w:t xml:space="preserve"> &amp; engagement </w:t>
            </w:r>
            <w:r w:rsidRPr="0075070D">
              <w:rPr>
                <w:rFonts w:cs="Arial"/>
                <w:b/>
                <w:sz w:val="20"/>
                <w:szCs w:val="20"/>
                <w:lang w:eastAsia="en-AU"/>
              </w:rPr>
              <w:t>(250 words max);</w:t>
            </w:r>
            <w:r>
              <w:rPr>
                <w:rFonts w:cs="Arial"/>
                <w:sz w:val="20"/>
                <w:szCs w:val="20"/>
                <w:lang w:eastAsia="en-AU"/>
              </w:rPr>
              <w:t xml:space="preserve"> </w:t>
            </w:r>
            <w:r w:rsidRPr="0075070D">
              <w:rPr>
                <w:rFonts w:cs="Arial"/>
                <w:b/>
                <w:sz w:val="20"/>
                <w:szCs w:val="20"/>
                <w:lang w:eastAsia="en-AU"/>
              </w:rPr>
              <w:t>Weighting 10%</w:t>
            </w:r>
          </w:p>
        </w:tc>
      </w:tr>
      <w:tr w:rsidR="009025D8" w:rsidRPr="006E13D0" w14:paraId="7289B71B" w14:textId="77777777" w:rsidTr="009C605D">
        <w:trPr>
          <w:jc w:val="center"/>
        </w:trPr>
        <w:tc>
          <w:tcPr>
            <w:tcW w:w="8296" w:type="dxa"/>
            <w:gridSpan w:val="13"/>
            <w:shd w:val="clear" w:color="auto" w:fill="FFFFFF"/>
          </w:tcPr>
          <w:p w14:paraId="5494FBB8" w14:textId="77777777" w:rsidR="009025D8" w:rsidRPr="006E13D0" w:rsidRDefault="009025D8" w:rsidP="009C605D">
            <w:pPr>
              <w:spacing w:before="40" w:after="40"/>
              <w:rPr>
                <w:rFonts w:cs="Arial"/>
                <w:i/>
                <w:sz w:val="20"/>
                <w:szCs w:val="20"/>
                <w:lang w:eastAsia="en-AU"/>
              </w:rPr>
            </w:pPr>
            <w:r w:rsidRPr="006E13D0">
              <w:rPr>
                <w:rFonts w:cs="Arial"/>
                <w:i/>
                <w:sz w:val="20"/>
                <w:szCs w:val="20"/>
                <w:lang w:eastAsia="en-AU"/>
              </w:rPr>
              <w:t xml:space="preserve">Communications strategies should show how the research findings will be taken up and used and, in particular, outline how the research project team will engage with key stakeholders / end-users. </w:t>
            </w:r>
          </w:p>
        </w:tc>
      </w:tr>
      <w:tr w:rsidR="009025D8" w:rsidRPr="006E13D0" w14:paraId="170C6043" w14:textId="77777777" w:rsidTr="009C605D">
        <w:trPr>
          <w:jc w:val="center"/>
        </w:trPr>
        <w:tc>
          <w:tcPr>
            <w:tcW w:w="8296" w:type="dxa"/>
            <w:gridSpan w:val="13"/>
            <w:shd w:val="clear" w:color="auto" w:fill="D9D9D9" w:themeFill="background1" w:themeFillShade="D9"/>
          </w:tcPr>
          <w:p w14:paraId="28426AEA" w14:textId="77777777" w:rsidR="009025D8" w:rsidRPr="00571F87" w:rsidRDefault="009025D8" w:rsidP="009C605D">
            <w:pPr>
              <w:spacing w:before="40" w:after="40"/>
              <w:rPr>
                <w:rFonts w:cs="Arial"/>
                <w:b/>
                <w:sz w:val="20"/>
                <w:szCs w:val="20"/>
                <w:lang w:eastAsia="en-AU"/>
              </w:rPr>
            </w:pPr>
            <w:r>
              <w:rPr>
                <w:rFonts w:cs="Arial"/>
                <w:b/>
                <w:sz w:val="20"/>
                <w:szCs w:val="20"/>
                <w:lang w:eastAsia="en-AU"/>
              </w:rPr>
              <w:t>C</w:t>
            </w:r>
            <w:r w:rsidRPr="00571F87">
              <w:rPr>
                <w:rFonts w:cs="Arial"/>
                <w:b/>
                <w:sz w:val="20"/>
                <w:szCs w:val="20"/>
                <w:lang w:eastAsia="en-AU"/>
              </w:rPr>
              <w:t>apacity building (250 words max)</w:t>
            </w:r>
            <w:r>
              <w:rPr>
                <w:rFonts w:cs="Arial"/>
                <w:b/>
                <w:sz w:val="20"/>
                <w:szCs w:val="20"/>
                <w:lang w:eastAsia="en-AU"/>
              </w:rPr>
              <w:t xml:space="preserve">; </w:t>
            </w:r>
            <w:r w:rsidRPr="0075070D">
              <w:rPr>
                <w:rFonts w:cs="Arial"/>
                <w:b/>
                <w:sz w:val="20"/>
                <w:szCs w:val="20"/>
                <w:lang w:eastAsia="en-AU"/>
              </w:rPr>
              <w:t>Weighting 10%</w:t>
            </w:r>
          </w:p>
        </w:tc>
      </w:tr>
      <w:tr w:rsidR="009025D8" w:rsidRPr="006E13D0" w14:paraId="2FA3BA9F" w14:textId="77777777" w:rsidTr="009C605D">
        <w:trPr>
          <w:jc w:val="center"/>
        </w:trPr>
        <w:tc>
          <w:tcPr>
            <w:tcW w:w="8296" w:type="dxa"/>
            <w:gridSpan w:val="13"/>
            <w:shd w:val="clear" w:color="auto" w:fill="FFFFFF"/>
          </w:tcPr>
          <w:p w14:paraId="50D5A83B" w14:textId="77777777" w:rsidR="009025D8" w:rsidRPr="006E13D0" w:rsidRDefault="009025D8" w:rsidP="009C605D">
            <w:pPr>
              <w:spacing w:before="40" w:after="40"/>
              <w:rPr>
                <w:rFonts w:cs="Arial"/>
                <w:i/>
                <w:sz w:val="20"/>
                <w:szCs w:val="20"/>
                <w:lang w:eastAsia="en-AU"/>
              </w:rPr>
            </w:pPr>
            <w:r w:rsidRPr="006E13D0">
              <w:rPr>
                <w:rFonts w:cs="Arial"/>
                <w:i/>
                <w:sz w:val="20"/>
                <w:szCs w:val="20"/>
                <w:lang w:eastAsia="en-AU"/>
              </w:rPr>
              <w:t>Note any in-country collaboration, partnerships and developing country and early career researcher involvement</w:t>
            </w:r>
            <w:r>
              <w:rPr>
                <w:rFonts w:cs="Arial"/>
                <w:i/>
                <w:sz w:val="20"/>
                <w:szCs w:val="20"/>
                <w:lang w:eastAsia="en-AU"/>
              </w:rPr>
              <w:t xml:space="preserve">, capacity building of partners, local researchers or others, </w:t>
            </w:r>
            <w:r w:rsidRPr="006E13D0">
              <w:rPr>
                <w:rFonts w:cs="Arial"/>
                <w:i/>
                <w:sz w:val="20"/>
                <w:szCs w:val="20"/>
                <w:lang w:eastAsia="en-AU"/>
              </w:rPr>
              <w:t>and expected outcomes.</w:t>
            </w:r>
          </w:p>
        </w:tc>
      </w:tr>
      <w:tr w:rsidR="009025D8" w:rsidRPr="006E13D0" w14:paraId="775724DD" w14:textId="77777777" w:rsidTr="009C605D">
        <w:trPr>
          <w:jc w:val="center"/>
        </w:trPr>
        <w:tc>
          <w:tcPr>
            <w:tcW w:w="8296" w:type="dxa"/>
            <w:gridSpan w:val="13"/>
            <w:shd w:val="clear" w:color="auto" w:fill="FFFFFF"/>
          </w:tcPr>
          <w:p w14:paraId="373B41C6" w14:textId="77777777" w:rsidR="009025D8" w:rsidRPr="006E13D0" w:rsidRDefault="009025D8" w:rsidP="009C605D">
            <w:pPr>
              <w:spacing w:before="40" w:after="40"/>
              <w:rPr>
                <w:rFonts w:cs="Arial"/>
                <w:sz w:val="20"/>
                <w:szCs w:val="20"/>
                <w:lang w:eastAsia="en-AU"/>
              </w:rPr>
            </w:pPr>
          </w:p>
        </w:tc>
      </w:tr>
      <w:tr w:rsidR="009025D8" w:rsidRPr="006E13D0" w14:paraId="3798DFA4" w14:textId="77777777" w:rsidTr="009C605D">
        <w:trPr>
          <w:jc w:val="center"/>
        </w:trPr>
        <w:tc>
          <w:tcPr>
            <w:tcW w:w="8296" w:type="dxa"/>
            <w:gridSpan w:val="13"/>
            <w:shd w:val="clear" w:color="auto" w:fill="D9D9D9"/>
          </w:tcPr>
          <w:p w14:paraId="652E2D9D" w14:textId="77777777" w:rsidR="009025D8" w:rsidRPr="006E13D0" w:rsidRDefault="009025D8" w:rsidP="009C605D">
            <w:pPr>
              <w:spacing w:before="40" w:after="40"/>
              <w:rPr>
                <w:rFonts w:cs="Arial"/>
                <w:b/>
                <w:sz w:val="20"/>
                <w:szCs w:val="20"/>
                <w:lang w:eastAsia="en-AU"/>
              </w:rPr>
            </w:pPr>
            <w:r w:rsidRPr="006E13D0">
              <w:rPr>
                <w:rFonts w:cs="Arial"/>
                <w:b/>
                <w:sz w:val="20"/>
                <w:szCs w:val="20"/>
                <w:lang w:eastAsia="en-AU"/>
              </w:rPr>
              <w:t>Budget</w:t>
            </w:r>
            <w:r>
              <w:rPr>
                <w:rFonts w:cs="Arial"/>
                <w:b/>
                <w:sz w:val="20"/>
                <w:szCs w:val="20"/>
                <w:lang w:eastAsia="en-AU"/>
              </w:rPr>
              <w:t xml:space="preserve"> and Value for Money; </w:t>
            </w:r>
            <w:r w:rsidRPr="0075070D">
              <w:rPr>
                <w:rFonts w:cs="Arial"/>
                <w:b/>
                <w:sz w:val="20"/>
                <w:szCs w:val="20"/>
                <w:lang w:eastAsia="en-AU"/>
              </w:rPr>
              <w:t>Weighting 10%</w:t>
            </w:r>
          </w:p>
        </w:tc>
      </w:tr>
      <w:tr w:rsidR="009025D8" w:rsidRPr="006E13D0" w14:paraId="66B956A4" w14:textId="77777777" w:rsidTr="009C605D">
        <w:trPr>
          <w:jc w:val="center"/>
        </w:trPr>
        <w:tc>
          <w:tcPr>
            <w:tcW w:w="8296" w:type="dxa"/>
            <w:gridSpan w:val="13"/>
            <w:shd w:val="clear" w:color="auto" w:fill="FFFFFF"/>
          </w:tcPr>
          <w:p w14:paraId="7EC856DD"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Budget (</w:t>
            </w:r>
            <w:r>
              <w:rPr>
                <w:rFonts w:cs="Arial"/>
                <w:sz w:val="20"/>
                <w:szCs w:val="20"/>
                <w:lang w:eastAsia="en-AU"/>
              </w:rPr>
              <w:t>AUD</w:t>
            </w:r>
            <w:r w:rsidRPr="006E13D0">
              <w:rPr>
                <w:rFonts w:cs="Arial"/>
                <w:sz w:val="20"/>
                <w:szCs w:val="20"/>
                <w:lang w:eastAsia="en-AU"/>
              </w:rPr>
              <w:t>)</w:t>
            </w:r>
          </w:p>
        </w:tc>
      </w:tr>
      <w:tr w:rsidR="009025D8" w:rsidRPr="006E13D0" w14:paraId="2C1AAC1E" w14:textId="77777777" w:rsidTr="009C605D">
        <w:trPr>
          <w:jc w:val="center"/>
        </w:trPr>
        <w:tc>
          <w:tcPr>
            <w:tcW w:w="8296" w:type="dxa"/>
            <w:gridSpan w:val="13"/>
            <w:shd w:val="clear" w:color="auto" w:fill="FFFFFF"/>
          </w:tcPr>
          <w:p w14:paraId="6F3DC33E" w14:textId="77777777" w:rsidR="009025D8" w:rsidRPr="00BF6F2A" w:rsidRDefault="009025D8" w:rsidP="009C605D">
            <w:pPr>
              <w:spacing w:before="40" w:after="40"/>
              <w:rPr>
                <w:rFonts w:cs="Arial"/>
                <w:b/>
                <w:sz w:val="20"/>
                <w:szCs w:val="20"/>
                <w:lang w:eastAsia="en-AU"/>
              </w:rPr>
            </w:pPr>
            <w:r w:rsidRPr="00BF6F2A">
              <w:rPr>
                <w:rFonts w:cs="Arial"/>
                <w:b/>
                <w:sz w:val="20"/>
                <w:szCs w:val="20"/>
                <w:lang w:eastAsia="en-AU"/>
              </w:rPr>
              <w:t>Inception phase</w:t>
            </w:r>
          </w:p>
          <w:p w14:paraId="2F78106B" w14:textId="77777777" w:rsidR="009025D8" w:rsidRPr="006E13D0" w:rsidRDefault="009025D8" w:rsidP="009C605D">
            <w:pPr>
              <w:spacing w:before="40" w:after="40"/>
              <w:rPr>
                <w:rFonts w:cs="Arial"/>
                <w:i/>
                <w:sz w:val="20"/>
                <w:szCs w:val="20"/>
                <w:lang w:eastAsia="en-AU"/>
              </w:rPr>
            </w:pPr>
            <w:r w:rsidRPr="006E13D0">
              <w:rPr>
                <w:rFonts w:cs="Arial"/>
                <w:i/>
                <w:sz w:val="20"/>
                <w:szCs w:val="20"/>
                <w:lang w:eastAsia="en-AU"/>
              </w:rPr>
              <w:t>Please note funds requested to support inception phase (maximum of A</w:t>
            </w:r>
            <w:r>
              <w:rPr>
                <w:rFonts w:cs="Arial"/>
                <w:i/>
                <w:sz w:val="20"/>
                <w:szCs w:val="20"/>
                <w:lang w:eastAsia="en-AU"/>
              </w:rPr>
              <w:t>UD</w:t>
            </w:r>
            <w:r w:rsidRPr="006E13D0">
              <w:rPr>
                <w:rFonts w:cs="Arial"/>
                <w:i/>
                <w:sz w:val="20"/>
                <w:szCs w:val="20"/>
                <w:lang w:eastAsia="en-AU"/>
              </w:rPr>
              <w:t>50K)</w:t>
            </w:r>
          </w:p>
        </w:tc>
      </w:tr>
      <w:tr w:rsidR="009025D8" w:rsidRPr="006E13D0" w14:paraId="40175750" w14:textId="77777777" w:rsidTr="009C605D">
        <w:trPr>
          <w:trHeight w:val="330"/>
          <w:jc w:val="center"/>
        </w:trPr>
        <w:tc>
          <w:tcPr>
            <w:tcW w:w="6703" w:type="dxa"/>
            <w:gridSpan w:val="12"/>
            <w:shd w:val="clear" w:color="auto" w:fill="FFFFFF"/>
          </w:tcPr>
          <w:p w14:paraId="1649CD2C" w14:textId="77777777" w:rsidR="009025D8" w:rsidRPr="00BF6F2A" w:rsidRDefault="009025D8" w:rsidP="009C605D">
            <w:pPr>
              <w:spacing w:before="40" w:after="40"/>
              <w:rPr>
                <w:rFonts w:cs="Arial"/>
                <w:i/>
                <w:sz w:val="20"/>
                <w:szCs w:val="20"/>
                <w:lang w:eastAsia="en-AU"/>
              </w:rPr>
            </w:pPr>
            <w:r w:rsidRPr="00BF6F2A">
              <w:rPr>
                <w:rFonts w:cs="Arial"/>
                <w:i/>
                <w:sz w:val="20"/>
                <w:szCs w:val="20"/>
                <w:lang w:eastAsia="en-AU"/>
              </w:rPr>
              <w:t>Researcher’s costs</w:t>
            </w:r>
          </w:p>
        </w:tc>
        <w:tc>
          <w:tcPr>
            <w:tcW w:w="1593" w:type="dxa"/>
            <w:shd w:val="clear" w:color="auto" w:fill="FFFFFF"/>
          </w:tcPr>
          <w:p w14:paraId="2850D565" w14:textId="77777777" w:rsidR="009025D8" w:rsidRPr="006E13D0" w:rsidRDefault="009025D8" w:rsidP="009C605D">
            <w:pPr>
              <w:spacing w:before="40" w:after="40"/>
              <w:rPr>
                <w:rFonts w:cs="Arial"/>
                <w:sz w:val="20"/>
                <w:szCs w:val="20"/>
                <w:lang w:eastAsia="en-AU"/>
              </w:rPr>
            </w:pPr>
          </w:p>
        </w:tc>
      </w:tr>
      <w:tr w:rsidR="009025D8" w:rsidRPr="006E13D0" w14:paraId="3D0E4E6D" w14:textId="77777777" w:rsidTr="009C605D">
        <w:trPr>
          <w:trHeight w:val="330"/>
          <w:jc w:val="center"/>
        </w:trPr>
        <w:tc>
          <w:tcPr>
            <w:tcW w:w="6703" w:type="dxa"/>
            <w:gridSpan w:val="12"/>
            <w:shd w:val="clear" w:color="auto" w:fill="FFFFFF"/>
          </w:tcPr>
          <w:p w14:paraId="5A7D66D0" w14:textId="77777777" w:rsidR="009025D8" w:rsidRPr="00BF6F2A" w:rsidRDefault="009025D8" w:rsidP="009C605D">
            <w:pPr>
              <w:spacing w:before="40" w:after="40"/>
              <w:rPr>
                <w:rFonts w:cs="Arial"/>
                <w:i/>
                <w:sz w:val="20"/>
                <w:szCs w:val="20"/>
                <w:lang w:eastAsia="en-AU"/>
              </w:rPr>
            </w:pPr>
            <w:r w:rsidRPr="00BF6F2A">
              <w:rPr>
                <w:rFonts w:cs="Arial"/>
                <w:i/>
                <w:sz w:val="20"/>
                <w:szCs w:val="20"/>
                <w:lang w:eastAsia="en-AU"/>
              </w:rPr>
              <w:t>Travel and related costs</w:t>
            </w:r>
          </w:p>
        </w:tc>
        <w:tc>
          <w:tcPr>
            <w:tcW w:w="1593" w:type="dxa"/>
            <w:shd w:val="clear" w:color="auto" w:fill="FFFFFF"/>
          </w:tcPr>
          <w:p w14:paraId="17DE0FBC" w14:textId="77777777" w:rsidR="009025D8" w:rsidRPr="006E13D0" w:rsidRDefault="009025D8" w:rsidP="009C605D">
            <w:pPr>
              <w:spacing w:before="40" w:after="40"/>
              <w:rPr>
                <w:rFonts w:cs="Arial"/>
                <w:sz w:val="20"/>
                <w:szCs w:val="20"/>
                <w:lang w:eastAsia="en-AU"/>
              </w:rPr>
            </w:pPr>
          </w:p>
        </w:tc>
      </w:tr>
      <w:tr w:rsidR="009025D8" w:rsidRPr="006E13D0" w14:paraId="7A075DB4" w14:textId="77777777" w:rsidTr="009C605D">
        <w:trPr>
          <w:trHeight w:val="330"/>
          <w:jc w:val="center"/>
        </w:trPr>
        <w:tc>
          <w:tcPr>
            <w:tcW w:w="6703" w:type="dxa"/>
            <w:gridSpan w:val="12"/>
            <w:shd w:val="clear" w:color="auto" w:fill="FFFFFF"/>
          </w:tcPr>
          <w:p w14:paraId="68E38F1A" w14:textId="77777777" w:rsidR="009025D8" w:rsidRPr="00BF6F2A" w:rsidRDefault="009025D8" w:rsidP="009C605D">
            <w:pPr>
              <w:spacing w:before="40" w:after="40"/>
              <w:rPr>
                <w:rFonts w:cs="Arial"/>
                <w:i/>
                <w:sz w:val="20"/>
                <w:szCs w:val="20"/>
                <w:lang w:eastAsia="en-AU"/>
              </w:rPr>
            </w:pPr>
            <w:r w:rsidRPr="00BF6F2A">
              <w:rPr>
                <w:rFonts w:cs="Arial"/>
                <w:i/>
                <w:sz w:val="20"/>
                <w:szCs w:val="20"/>
                <w:lang w:eastAsia="en-AU"/>
              </w:rPr>
              <w:t>Other costs</w:t>
            </w:r>
          </w:p>
        </w:tc>
        <w:tc>
          <w:tcPr>
            <w:tcW w:w="1593" w:type="dxa"/>
            <w:shd w:val="clear" w:color="auto" w:fill="FFFFFF"/>
          </w:tcPr>
          <w:p w14:paraId="7CF5BAAC" w14:textId="77777777" w:rsidR="009025D8" w:rsidRPr="006E13D0" w:rsidRDefault="009025D8" w:rsidP="009C605D">
            <w:pPr>
              <w:spacing w:before="40" w:after="40"/>
              <w:rPr>
                <w:rFonts w:cs="Arial"/>
                <w:sz w:val="20"/>
                <w:szCs w:val="20"/>
                <w:lang w:eastAsia="en-AU"/>
              </w:rPr>
            </w:pPr>
          </w:p>
        </w:tc>
      </w:tr>
      <w:tr w:rsidR="009025D8" w:rsidRPr="006E13D0" w14:paraId="08342847" w14:textId="77777777" w:rsidTr="009C605D">
        <w:trPr>
          <w:trHeight w:val="330"/>
          <w:jc w:val="center"/>
        </w:trPr>
        <w:tc>
          <w:tcPr>
            <w:tcW w:w="6703" w:type="dxa"/>
            <w:gridSpan w:val="12"/>
            <w:shd w:val="clear" w:color="auto" w:fill="FFFFFF"/>
          </w:tcPr>
          <w:p w14:paraId="07A2C119" w14:textId="77777777" w:rsidR="009025D8" w:rsidRPr="00BF6F2A" w:rsidRDefault="009025D8" w:rsidP="009C605D">
            <w:pPr>
              <w:spacing w:before="40" w:after="40"/>
              <w:rPr>
                <w:rFonts w:cs="Arial"/>
                <w:b/>
                <w:sz w:val="20"/>
                <w:szCs w:val="20"/>
                <w:lang w:eastAsia="en-AU"/>
              </w:rPr>
            </w:pPr>
            <w:r w:rsidRPr="00BF6F2A">
              <w:rPr>
                <w:rFonts w:cs="Arial"/>
                <w:b/>
                <w:sz w:val="20"/>
                <w:szCs w:val="20"/>
                <w:lang w:eastAsia="en-AU"/>
              </w:rPr>
              <w:t>Total</w:t>
            </w:r>
          </w:p>
        </w:tc>
        <w:tc>
          <w:tcPr>
            <w:tcW w:w="1593" w:type="dxa"/>
            <w:shd w:val="clear" w:color="auto" w:fill="FFFFFF"/>
          </w:tcPr>
          <w:p w14:paraId="09D6958E" w14:textId="77777777" w:rsidR="009025D8" w:rsidRPr="006E13D0" w:rsidRDefault="009025D8" w:rsidP="009C605D">
            <w:pPr>
              <w:spacing w:before="40" w:after="40"/>
              <w:rPr>
                <w:rFonts w:cs="Arial"/>
                <w:sz w:val="20"/>
                <w:szCs w:val="20"/>
                <w:lang w:eastAsia="en-AU"/>
              </w:rPr>
            </w:pPr>
          </w:p>
        </w:tc>
      </w:tr>
      <w:tr w:rsidR="009025D8" w:rsidRPr="006E13D0" w14:paraId="2FE558F7" w14:textId="77777777" w:rsidTr="009C605D">
        <w:trPr>
          <w:trHeight w:val="330"/>
          <w:jc w:val="center"/>
        </w:trPr>
        <w:tc>
          <w:tcPr>
            <w:tcW w:w="6703" w:type="dxa"/>
            <w:gridSpan w:val="12"/>
            <w:shd w:val="clear" w:color="auto" w:fill="FFFFFF"/>
          </w:tcPr>
          <w:p w14:paraId="53F9EE67"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Other funding source (not essential)</w:t>
            </w:r>
          </w:p>
        </w:tc>
        <w:tc>
          <w:tcPr>
            <w:tcW w:w="1593" w:type="dxa"/>
            <w:shd w:val="clear" w:color="auto" w:fill="FFFFFF"/>
          </w:tcPr>
          <w:p w14:paraId="363BD19E" w14:textId="77777777" w:rsidR="009025D8" w:rsidRPr="006E13D0" w:rsidRDefault="009025D8" w:rsidP="009C605D">
            <w:pPr>
              <w:spacing w:before="40" w:after="40"/>
              <w:rPr>
                <w:rFonts w:cs="Arial"/>
                <w:sz w:val="20"/>
                <w:szCs w:val="20"/>
                <w:lang w:eastAsia="en-AU"/>
              </w:rPr>
            </w:pPr>
          </w:p>
        </w:tc>
      </w:tr>
      <w:tr w:rsidR="009025D8" w:rsidRPr="006E13D0" w14:paraId="76324990" w14:textId="77777777" w:rsidTr="009C605D">
        <w:trPr>
          <w:jc w:val="center"/>
        </w:trPr>
        <w:tc>
          <w:tcPr>
            <w:tcW w:w="8296" w:type="dxa"/>
            <w:gridSpan w:val="13"/>
            <w:shd w:val="clear" w:color="auto" w:fill="FFFFFF"/>
          </w:tcPr>
          <w:p w14:paraId="0C92C8E9" w14:textId="77777777" w:rsidR="009025D8" w:rsidRPr="00BF6F2A" w:rsidRDefault="009025D8" w:rsidP="009C605D">
            <w:pPr>
              <w:spacing w:before="40" w:after="40"/>
              <w:rPr>
                <w:rFonts w:cs="Arial"/>
                <w:b/>
                <w:sz w:val="20"/>
                <w:szCs w:val="20"/>
                <w:lang w:eastAsia="en-AU"/>
              </w:rPr>
            </w:pPr>
            <w:r w:rsidRPr="00BF6F2A">
              <w:rPr>
                <w:rFonts w:cs="Arial"/>
                <w:b/>
                <w:sz w:val="20"/>
                <w:szCs w:val="20"/>
                <w:lang w:eastAsia="en-AU"/>
              </w:rPr>
              <w:t>Implementation phase</w:t>
            </w:r>
          </w:p>
        </w:tc>
      </w:tr>
      <w:tr w:rsidR="009025D8" w:rsidRPr="006E13D0" w14:paraId="7C41FEB3" w14:textId="77777777" w:rsidTr="009C605D">
        <w:trPr>
          <w:trHeight w:val="333"/>
          <w:jc w:val="center"/>
        </w:trPr>
        <w:tc>
          <w:tcPr>
            <w:tcW w:w="2278" w:type="dxa"/>
            <w:gridSpan w:val="3"/>
            <w:shd w:val="clear" w:color="auto" w:fill="FFFFFF"/>
          </w:tcPr>
          <w:p w14:paraId="023D1EFD" w14:textId="77777777" w:rsidR="009025D8" w:rsidRPr="006E13D0" w:rsidRDefault="009025D8" w:rsidP="009C605D">
            <w:pPr>
              <w:spacing w:before="40" w:after="40"/>
              <w:ind w:left="720"/>
              <w:contextualSpacing/>
              <w:rPr>
                <w:rFonts w:cs="Arial"/>
                <w:sz w:val="20"/>
                <w:szCs w:val="20"/>
                <w:lang w:eastAsia="en-AU"/>
              </w:rPr>
            </w:pPr>
          </w:p>
        </w:tc>
        <w:tc>
          <w:tcPr>
            <w:tcW w:w="1565" w:type="dxa"/>
            <w:gridSpan w:val="3"/>
            <w:shd w:val="clear" w:color="auto" w:fill="FFFFFF"/>
          </w:tcPr>
          <w:p w14:paraId="7DDA852E"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First year</w:t>
            </w:r>
          </w:p>
        </w:tc>
        <w:tc>
          <w:tcPr>
            <w:tcW w:w="1480" w:type="dxa"/>
            <w:gridSpan w:val="3"/>
            <w:shd w:val="clear" w:color="auto" w:fill="FFFFFF"/>
          </w:tcPr>
          <w:p w14:paraId="43343B89"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Second year</w:t>
            </w:r>
          </w:p>
        </w:tc>
        <w:tc>
          <w:tcPr>
            <w:tcW w:w="1380" w:type="dxa"/>
            <w:gridSpan w:val="3"/>
            <w:shd w:val="clear" w:color="auto" w:fill="FFFFFF"/>
          </w:tcPr>
          <w:p w14:paraId="45DCD10F"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Third year</w:t>
            </w:r>
          </w:p>
        </w:tc>
        <w:tc>
          <w:tcPr>
            <w:tcW w:w="1593" w:type="dxa"/>
            <w:shd w:val="clear" w:color="auto" w:fill="FFFFFF"/>
          </w:tcPr>
          <w:p w14:paraId="434D0191"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Total</w:t>
            </w:r>
          </w:p>
        </w:tc>
      </w:tr>
      <w:tr w:rsidR="009025D8" w:rsidRPr="006E13D0" w14:paraId="3798A80F" w14:textId="77777777" w:rsidTr="009C605D">
        <w:trPr>
          <w:trHeight w:val="333"/>
          <w:jc w:val="center"/>
        </w:trPr>
        <w:tc>
          <w:tcPr>
            <w:tcW w:w="2278" w:type="dxa"/>
            <w:gridSpan w:val="3"/>
            <w:shd w:val="clear" w:color="auto" w:fill="FFFFFF"/>
          </w:tcPr>
          <w:p w14:paraId="0AD50FDE" w14:textId="77777777" w:rsidR="009025D8" w:rsidRPr="00BF6F2A" w:rsidRDefault="009025D8" w:rsidP="009C605D">
            <w:pPr>
              <w:spacing w:before="40" w:after="40"/>
              <w:rPr>
                <w:rFonts w:cs="Arial"/>
                <w:i/>
                <w:sz w:val="20"/>
                <w:szCs w:val="20"/>
                <w:lang w:eastAsia="en-AU"/>
              </w:rPr>
            </w:pPr>
            <w:r w:rsidRPr="00BF6F2A">
              <w:rPr>
                <w:rFonts w:cs="Arial"/>
                <w:i/>
                <w:sz w:val="20"/>
                <w:szCs w:val="20"/>
                <w:lang w:eastAsia="en-AU"/>
              </w:rPr>
              <w:t>DFAT funds requested</w:t>
            </w:r>
          </w:p>
        </w:tc>
        <w:tc>
          <w:tcPr>
            <w:tcW w:w="1565" w:type="dxa"/>
            <w:gridSpan w:val="3"/>
            <w:shd w:val="clear" w:color="auto" w:fill="FFFFFF"/>
          </w:tcPr>
          <w:p w14:paraId="2ACE6E6C" w14:textId="77777777" w:rsidR="009025D8" w:rsidRPr="006E13D0" w:rsidRDefault="009025D8" w:rsidP="009C605D">
            <w:pPr>
              <w:spacing w:before="40" w:after="40"/>
              <w:ind w:left="720"/>
              <w:contextualSpacing/>
              <w:rPr>
                <w:rFonts w:cs="Arial"/>
                <w:sz w:val="20"/>
                <w:szCs w:val="20"/>
                <w:lang w:eastAsia="en-AU"/>
              </w:rPr>
            </w:pPr>
          </w:p>
        </w:tc>
        <w:tc>
          <w:tcPr>
            <w:tcW w:w="1480" w:type="dxa"/>
            <w:gridSpan w:val="3"/>
            <w:shd w:val="clear" w:color="auto" w:fill="FFFFFF"/>
          </w:tcPr>
          <w:p w14:paraId="4C6EF69B" w14:textId="77777777" w:rsidR="009025D8" w:rsidRPr="006E13D0" w:rsidRDefault="009025D8" w:rsidP="009C605D">
            <w:pPr>
              <w:spacing w:before="40" w:after="40"/>
              <w:ind w:left="720"/>
              <w:contextualSpacing/>
              <w:rPr>
                <w:rFonts w:cs="Arial"/>
                <w:sz w:val="20"/>
                <w:szCs w:val="20"/>
                <w:lang w:eastAsia="en-AU"/>
              </w:rPr>
            </w:pPr>
          </w:p>
        </w:tc>
        <w:tc>
          <w:tcPr>
            <w:tcW w:w="1380" w:type="dxa"/>
            <w:gridSpan w:val="3"/>
            <w:shd w:val="clear" w:color="auto" w:fill="FFFFFF"/>
          </w:tcPr>
          <w:p w14:paraId="57F77C30" w14:textId="77777777" w:rsidR="009025D8" w:rsidRPr="006E13D0" w:rsidRDefault="009025D8" w:rsidP="009C605D">
            <w:pPr>
              <w:spacing w:before="40" w:after="40"/>
              <w:ind w:left="720"/>
              <w:contextualSpacing/>
              <w:rPr>
                <w:rFonts w:cs="Arial"/>
                <w:sz w:val="20"/>
                <w:szCs w:val="20"/>
                <w:lang w:eastAsia="en-AU"/>
              </w:rPr>
            </w:pPr>
          </w:p>
        </w:tc>
        <w:tc>
          <w:tcPr>
            <w:tcW w:w="1593" w:type="dxa"/>
            <w:shd w:val="clear" w:color="auto" w:fill="FFFFFF"/>
          </w:tcPr>
          <w:p w14:paraId="4C641C25"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161C3770" w14:textId="77777777" w:rsidTr="009C605D">
        <w:trPr>
          <w:trHeight w:val="333"/>
          <w:jc w:val="center"/>
        </w:trPr>
        <w:tc>
          <w:tcPr>
            <w:tcW w:w="2278" w:type="dxa"/>
            <w:gridSpan w:val="3"/>
            <w:shd w:val="clear" w:color="auto" w:fill="FFFFFF"/>
          </w:tcPr>
          <w:p w14:paraId="76742183" w14:textId="77777777" w:rsidR="009025D8" w:rsidRPr="00BF6F2A" w:rsidRDefault="009025D8" w:rsidP="009C605D">
            <w:pPr>
              <w:spacing w:before="40" w:after="40"/>
              <w:rPr>
                <w:rFonts w:cs="Arial"/>
                <w:i/>
                <w:sz w:val="20"/>
                <w:szCs w:val="20"/>
                <w:lang w:eastAsia="en-AU"/>
              </w:rPr>
            </w:pPr>
            <w:r w:rsidRPr="00BF6F2A">
              <w:rPr>
                <w:rFonts w:cs="Arial"/>
                <w:i/>
                <w:sz w:val="20"/>
                <w:szCs w:val="20"/>
                <w:lang w:eastAsia="en-AU"/>
              </w:rPr>
              <w:t>Administering organisation contributions</w:t>
            </w:r>
          </w:p>
        </w:tc>
        <w:tc>
          <w:tcPr>
            <w:tcW w:w="1565" w:type="dxa"/>
            <w:gridSpan w:val="3"/>
            <w:shd w:val="clear" w:color="auto" w:fill="FFFFFF"/>
          </w:tcPr>
          <w:p w14:paraId="6036852A" w14:textId="77777777" w:rsidR="009025D8" w:rsidRPr="006E13D0" w:rsidRDefault="009025D8" w:rsidP="009C605D">
            <w:pPr>
              <w:spacing w:before="40" w:after="40"/>
              <w:ind w:left="720"/>
              <w:contextualSpacing/>
              <w:rPr>
                <w:rFonts w:cs="Arial"/>
                <w:sz w:val="20"/>
                <w:szCs w:val="20"/>
                <w:lang w:eastAsia="en-AU"/>
              </w:rPr>
            </w:pPr>
          </w:p>
        </w:tc>
        <w:tc>
          <w:tcPr>
            <w:tcW w:w="1480" w:type="dxa"/>
            <w:gridSpan w:val="3"/>
            <w:shd w:val="clear" w:color="auto" w:fill="FFFFFF"/>
          </w:tcPr>
          <w:p w14:paraId="269F8FB9" w14:textId="77777777" w:rsidR="009025D8" w:rsidRPr="006E13D0" w:rsidRDefault="009025D8" w:rsidP="009C605D">
            <w:pPr>
              <w:spacing w:before="40" w:after="40"/>
              <w:ind w:left="720"/>
              <w:contextualSpacing/>
              <w:rPr>
                <w:rFonts w:cs="Arial"/>
                <w:sz w:val="20"/>
                <w:szCs w:val="20"/>
                <w:lang w:eastAsia="en-AU"/>
              </w:rPr>
            </w:pPr>
          </w:p>
        </w:tc>
        <w:tc>
          <w:tcPr>
            <w:tcW w:w="1380" w:type="dxa"/>
            <w:gridSpan w:val="3"/>
            <w:shd w:val="clear" w:color="auto" w:fill="FFFFFF"/>
          </w:tcPr>
          <w:p w14:paraId="52598286" w14:textId="77777777" w:rsidR="009025D8" w:rsidRPr="006E13D0" w:rsidRDefault="009025D8" w:rsidP="009C605D">
            <w:pPr>
              <w:spacing w:before="40" w:after="40"/>
              <w:ind w:left="720"/>
              <w:contextualSpacing/>
              <w:rPr>
                <w:rFonts w:cs="Arial"/>
                <w:sz w:val="20"/>
                <w:szCs w:val="20"/>
                <w:lang w:eastAsia="en-AU"/>
              </w:rPr>
            </w:pPr>
          </w:p>
        </w:tc>
        <w:tc>
          <w:tcPr>
            <w:tcW w:w="1593" w:type="dxa"/>
            <w:shd w:val="clear" w:color="auto" w:fill="FFFFFF"/>
          </w:tcPr>
          <w:p w14:paraId="4EF1321C"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56900179" w14:textId="77777777" w:rsidTr="009C605D">
        <w:trPr>
          <w:trHeight w:val="333"/>
          <w:jc w:val="center"/>
        </w:trPr>
        <w:tc>
          <w:tcPr>
            <w:tcW w:w="2278" w:type="dxa"/>
            <w:gridSpan w:val="3"/>
            <w:shd w:val="clear" w:color="auto" w:fill="FFFFFF"/>
          </w:tcPr>
          <w:p w14:paraId="5387804E" w14:textId="77777777" w:rsidR="009025D8" w:rsidRPr="00BF6F2A" w:rsidRDefault="009025D8" w:rsidP="009C605D">
            <w:pPr>
              <w:spacing w:before="40" w:after="40"/>
              <w:rPr>
                <w:rFonts w:cs="Arial"/>
                <w:i/>
                <w:sz w:val="20"/>
                <w:szCs w:val="20"/>
                <w:lang w:eastAsia="en-AU"/>
              </w:rPr>
            </w:pPr>
            <w:r w:rsidRPr="00BF6F2A">
              <w:rPr>
                <w:rFonts w:cs="Arial"/>
                <w:i/>
                <w:sz w:val="20"/>
                <w:szCs w:val="20"/>
                <w:lang w:eastAsia="en-AU"/>
              </w:rPr>
              <w:t>Other funding sources</w:t>
            </w:r>
          </w:p>
        </w:tc>
        <w:tc>
          <w:tcPr>
            <w:tcW w:w="1565" w:type="dxa"/>
            <w:gridSpan w:val="3"/>
            <w:shd w:val="clear" w:color="auto" w:fill="FFFFFF"/>
          </w:tcPr>
          <w:p w14:paraId="10520828" w14:textId="77777777" w:rsidR="009025D8" w:rsidRPr="006E13D0" w:rsidRDefault="009025D8" w:rsidP="009C605D">
            <w:pPr>
              <w:spacing w:before="40" w:after="40"/>
              <w:ind w:left="720"/>
              <w:contextualSpacing/>
              <w:rPr>
                <w:rFonts w:cs="Arial"/>
                <w:sz w:val="20"/>
                <w:szCs w:val="20"/>
                <w:lang w:eastAsia="en-AU"/>
              </w:rPr>
            </w:pPr>
          </w:p>
        </w:tc>
        <w:tc>
          <w:tcPr>
            <w:tcW w:w="1480" w:type="dxa"/>
            <w:gridSpan w:val="3"/>
            <w:shd w:val="clear" w:color="auto" w:fill="FFFFFF"/>
          </w:tcPr>
          <w:p w14:paraId="360F9583" w14:textId="77777777" w:rsidR="009025D8" w:rsidRPr="006E13D0" w:rsidRDefault="009025D8" w:rsidP="009C605D">
            <w:pPr>
              <w:spacing w:before="40" w:after="40"/>
              <w:ind w:left="720"/>
              <w:contextualSpacing/>
              <w:rPr>
                <w:rFonts w:cs="Arial"/>
                <w:sz w:val="20"/>
                <w:szCs w:val="20"/>
                <w:lang w:eastAsia="en-AU"/>
              </w:rPr>
            </w:pPr>
          </w:p>
        </w:tc>
        <w:tc>
          <w:tcPr>
            <w:tcW w:w="1380" w:type="dxa"/>
            <w:gridSpan w:val="3"/>
            <w:shd w:val="clear" w:color="auto" w:fill="FFFFFF"/>
          </w:tcPr>
          <w:p w14:paraId="0EE79829" w14:textId="77777777" w:rsidR="009025D8" w:rsidRPr="006E13D0" w:rsidRDefault="009025D8" w:rsidP="009C605D">
            <w:pPr>
              <w:spacing w:before="40" w:after="40"/>
              <w:ind w:left="720"/>
              <w:contextualSpacing/>
              <w:rPr>
                <w:rFonts w:cs="Arial"/>
                <w:sz w:val="20"/>
                <w:szCs w:val="20"/>
                <w:lang w:eastAsia="en-AU"/>
              </w:rPr>
            </w:pPr>
          </w:p>
        </w:tc>
        <w:tc>
          <w:tcPr>
            <w:tcW w:w="1593" w:type="dxa"/>
            <w:shd w:val="clear" w:color="auto" w:fill="FFFFFF"/>
          </w:tcPr>
          <w:p w14:paraId="65C52101"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07D86B89" w14:textId="77777777" w:rsidTr="009C605D">
        <w:trPr>
          <w:trHeight w:val="333"/>
          <w:jc w:val="center"/>
        </w:trPr>
        <w:tc>
          <w:tcPr>
            <w:tcW w:w="2278" w:type="dxa"/>
            <w:gridSpan w:val="3"/>
            <w:shd w:val="clear" w:color="auto" w:fill="FFFFFF"/>
          </w:tcPr>
          <w:p w14:paraId="6D955E30" w14:textId="77777777" w:rsidR="009025D8" w:rsidRPr="00BF6F2A" w:rsidRDefault="009025D8" w:rsidP="009C605D">
            <w:pPr>
              <w:spacing w:before="40" w:after="40"/>
              <w:rPr>
                <w:rFonts w:cs="Arial"/>
                <w:b/>
                <w:sz w:val="20"/>
                <w:szCs w:val="20"/>
                <w:lang w:eastAsia="en-AU"/>
              </w:rPr>
            </w:pPr>
            <w:r w:rsidRPr="00BF6F2A">
              <w:rPr>
                <w:rFonts w:cs="Arial"/>
                <w:b/>
                <w:sz w:val="20"/>
                <w:szCs w:val="20"/>
                <w:lang w:eastAsia="en-AU"/>
              </w:rPr>
              <w:t>Total</w:t>
            </w:r>
          </w:p>
        </w:tc>
        <w:tc>
          <w:tcPr>
            <w:tcW w:w="1565" w:type="dxa"/>
            <w:gridSpan w:val="3"/>
            <w:shd w:val="clear" w:color="auto" w:fill="FFFFFF"/>
          </w:tcPr>
          <w:p w14:paraId="164B5279" w14:textId="77777777" w:rsidR="009025D8" w:rsidRPr="006E13D0" w:rsidRDefault="009025D8" w:rsidP="009C605D">
            <w:pPr>
              <w:spacing w:before="40" w:after="40"/>
              <w:ind w:left="720"/>
              <w:contextualSpacing/>
              <w:rPr>
                <w:rFonts w:cs="Arial"/>
                <w:sz w:val="20"/>
                <w:szCs w:val="20"/>
                <w:lang w:eastAsia="en-AU"/>
              </w:rPr>
            </w:pPr>
          </w:p>
        </w:tc>
        <w:tc>
          <w:tcPr>
            <w:tcW w:w="1480" w:type="dxa"/>
            <w:gridSpan w:val="3"/>
            <w:shd w:val="clear" w:color="auto" w:fill="FFFFFF"/>
          </w:tcPr>
          <w:p w14:paraId="62A7A952" w14:textId="77777777" w:rsidR="009025D8" w:rsidRPr="006E13D0" w:rsidRDefault="009025D8" w:rsidP="009C605D">
            <w:pPr>
              <w:spacing w:before="40" w:after="40"/>
              <w:ind w:left="720"/>
              <w:contextualSpacing/>
              <w:rPr>
                <w:rFonts w:cs="Arial"/>
                <w:sz w:val="20"/>
                <w:szCs w:val="20"/>
                <w:lang w:eastAsia="en-AU"/>
              </w:rPr>
            </w:pPr>
          </w:p>
        </w:tc>
        <w:tc>
          <w:tcPr>
            <w:tcW w:w="1380" w:type="dxa"/>
            <w:gridSpan w:val="3"/>
            <w:shd w:val="clear" w:color="auto" w:fill="FFFFFF"/>
          </w:tcPr>
          <w:p w14:paraId="5517A5ED" w14:textId="77777777" w:rsidR="009025D8" w:rsidRPr="006E13D0" w:rsidRDefault="009025D8" w:rsidP="009C605D">
            <w:pPr>
              <w:spacing w:before="40" w:after="40"/>
              <w:ind w:left="720"/>
              <w:contextualSpacing/>
              <w:rPr>
                <w:rFonts w:cs="Arial"/>
                <w:sz w:val="20"/>
                <w:szCs w:val="20"/>
                <w:lang w:eastAsia="en-AU"/>
              </w:rPr>
            </w:pPr>
          </w:p>
        </w:tc>
        <w:tc>
          <w:tcPr>
            <w:tcW w:w="1593" w:type="dxa"/>
            <w:shd w:val="clear" w:color="auto" w:fill="FFFFFF"/>
          </w:tcPr>
          <w:p w14:paraId="07454799"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2CCC926B" w14:textId="77777777" w:rsidTr="009C605D">
        <w:trPr>
          <w:jc w:val="center"/>
        </w:trPr>
        <w:tc>
          <w:tcPr>
            <w:tcW w:w="8296" w:type="dxa"/>
            <w:gridSpan w:val="13"/>
            <w:shd w:val="clear" w:color="auto" w:fill="FFFFFF"/>
          </w:tcPr>
          <w:p w14:paraId="14A22E08" w14:textId="77777777" w:rsidR="009025D8" w:rsidRPr="00571F87" w:rsidRDefault="009025D8" w:rsidP="009C605D">
            <w:pPr>
              <w:spacing w:before="40" w:after="40"/>
              <w:rPr>
                <w:rFonts w:cs="Arial"/>
                <w:b/>
                <w:sz w:val="20"/>
                <w:szCs w:val="20"/>
                <w:lang w:eastAsia="en-AU"/>
              </w:rPr>
            </w:pPr>
            <w:r w:rsidRPr="00571F87">
              <w:rPr>
                <w:rFonts w:cs="Arial"/>
                <w:b/>
                <w:sz w:val="20"/>
                <w:szCs w:val="20"/>
                <w:lang w:eastAsia="en-AU"/>
              </w:rPr>
              <w:lastRenderedPageBreak/>
              <w:t>Cost sharing and other funding sources (75 words max)</w:t>
            </w:r>
          </w:p>
        </w:tc>
      </w:tr>
      <w:tr w:rsidR="009025D8" w:rsidRPr="006E13D0" w14:paraId="5E78AC5C" w14:textId="77777777" w:rsidTr="009C605D">
        <w:trPr>
          <w:jc w:val="center"/>
        </w:trPr>
        <w:tc>
          <w:tcPr>
            <w:tcW w:w="8296" w:type="dxa"/>
            <w:gridSpan w:val="13"/>
            <w:shd w:val="clear" w:color="auto" w:fill="FFFFFF"/>
          </w:tcPr>
          <w:p w14:paraId="3F19DE79"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291BF12D" w14:textId="77777777" w:rsidTr="009C605D">
        <w:trPr>
          <w:jc w:val="center"/>
        </w:trPr>
        <w:tc>
          <w:tcPr>
            <w:tcW w:w="8296" w:type="dxa"/>
            <w:gridSpan w:val="13"/>
            <w:shd w:val="clear" w:color="auto" w:fill="FFFFFF"/>
          </w:tcPr>
          <w:p w14:paraId="56792E8C" w14:textId="77777777" w:rsidR="009025D8" w:rsidRPr="00571F87" w:rsidRDefault="009025D8" w:rsidP="009C605D">
            <w:pPr>
              <w:spacing w:before="40" w:after="40"/>
              <w:rPr>
                <w:rFonts w:cs="Arial"/>
                <w:b/>
                <w:sz w:val="20"/>
                <w:szCs w:val="20"/>
                <w:lang w:eastAsia="en-AU"/>
              </w:rPr>
            </w:pPr>
            <w:r w:rsidRPr="00571F87">
              <w:rPr>
                <w:rFonts w:cs="Arial"/>
                <w:b/>
                <w:sz w:val="20"/>
                <w:szCs w:val="20"/>
                <w:lang w:eastAsia="en-AU"/>
              </w:rPr>
              <w:t>Budget allocations (</w:t>
            </w:r>
            <w:r>
              <w:rPr>
                <w:rFonts w:cs="Arial"/>
                <w:b/>
                <w:sz w:val="20"/>
                <w:szCs w:val="20"/>
                <w:lang w:eastAsia="en-AU"/>
              </w:rPr>
              <w:t>AUD</w:t>
            </w:r>
            <w:r w:rsidRPr="00571F87">
              <w:rPr>
                <w:rFonts w:cs="Arial"/>
                <w:b/>
                <w:sz w:val="20"/>
                <w:szCs w:val="20"/>
                <w:lang w:eastAsia="en-AU"/>
              </w:rPr>
              <w:t>)</w:t>
            </w:r>
          </w:p>
          <w:p w14:paraId="01FB84A2" w14:textId="77777777" w:rsidR="009025D8" w:rsidRPr="006E13D0" w:rsidRDefault="009025D8" w:rsidP="009C605D">
            <w:pPr>
              <w:spacing w:before="40" w:after="40"/>
              <w:rPr>
                <w:rFonts w:cs="Arial"/>
                <w:i/>
                <w:sz w:val="20"/>
                <w:szCs w:val="20"/>
                <w:lang w:eastAsia="en-AU"/>
              </w:rPr>
            </w:pPr>
            <w:r w:rsidRPr="006E13D0">
              <w:rPr>
                <w:rFonts w:cs="Arial"/>
                <w:i/>
                <w:sz w:val="20"/>
                <w:szCs w:val="20"/>
                <w:lang w:eastAsia="en-AU"/>
              </w:rPr>
              <w:t xml:space="preserve">Under knowledge transfer, ensure allocations have been made to support active engagement in Water for Women Fund Knowledge and Learning (K&amp;L) activities, including attendance at an initial Research Partnership Workshop, at least one regional learning event, and, for Type 2 grantees, includes participation in K&amp;L Advisory group through virtual meetings) </w:t>
            </w:r>
          </w:p>
        </w:tc>
      </w:tr>
      <w:tr w:rsidR="009025D8" w:rsidRPr="006E13D0" w14:paraId="5ACC5AAC" w14:textId="77777777" w:rsidTr="009C605D">
        <w:trPr>
          <w:trHeight w:val="332"/>
          <w:jc w:val="center"/>
        </w:trPr>
        <w:tc>
          <w:tcPr>
            <w:tcW w:w="1863" w:type="dxa"/>
            <w:gridSpan w:val="2"/>
            <w:shd w:val="clear" w:color="auto" w:fill="FFFFFF"/>
          </w:tcPr>
          <w:p w14:paraId="30001947" w14:textId="77777777" w:rsidR="009025D8" w:rsidRPr="00ED2288" w:rsidRDefault="009025D8" w:rsidP="009C605D">
            <w:pPr>
              <w:spacing w:before="40" w:after="40"/>
              <w:ind w:left="720"/>
              <w:contextualSpacing/>
              <w:jc w:val="center"/>
              <w:rPr>
                <w:rFonts w:cs="Arial"/>
                <w:b/>
                <w:sz w:val="20"/>
                <w:szCs w:val="20"/>
                <w:lang w:eastAsia="en-AU"/>
              </w:rPr>
            </w:pPr>
          </w:p>
        </w:tc>
        <w:tc>
          <w:tcPr>
            <w:tcW w:w="1652" w:type="dxa"/>
            <w:gridSpan w:val="3"/>
            <w:shd w:val="clear" w:color="auto" w:fill="FFFFFF"/>
          </w:tcPr>
          <w:p w14:paraId="0ED67FAE" w14:textId="77777777" w:rsidR="009025D8" w:rsidRPr="00ED2288" w:rsidRDefault="009025D8" w:rsidP="009C605D">
            <w:pPr>
              <w:spacing w:before="40" w:after="40"/>
              <w:jc w:val="center"/>
              <w:rPr>
                <w:rFonts w:cs="Arial"/>
                <w:b/>
                <w:sz w:val="20"/>
                <w:szCs w:val="20"/>
                <w:lang w:eastAsia="en-AU"/>
              </w:rPr>
            </w:pPr>
            <w:r w:rsidRPr="00ED2288">
              <w:rPr>
                <w:rFonts w:cs="Arial"/>
                <w:b/>
                <w:sz w:val="20"/>
                <w:szCs w:val="20"/>
                <w:lang w:eastAsia="en-AU"/>
              </w:rPr>
              <w:t>First year</w:t>
            </w:r>
          </w:p>
        </w:tc>
        <w:tc>
          <w:tcPr>
            <w:tcW w:w="1597" w:type="dxa"/>
            <w:gridSpan w:val="3"/>
            <w:shd w:val="clear" w:color="auto" w:fill="FFFFFF"/>
          </w:tcPr>
          <w:p w14:paraId="55ECE33E" w14:textId="77777777" w:rsidR="009025D8" w:rsidRPr="00ED2288" w:rsidRDefault="009025D8" w:rsidP="009C605D">
            <w:pPr>
              <w:spacing w:before="40" w:after="40"/>
              <w:jc w:val="center"/>
              <w:rPr>
                <w:rFonts w:cs="Arial"/>
                <w:b/>
                <w:sz w:val="20"/>
                <w:szCs w:val="20"/>
                <w:lang w:eastAsia="en-AU"/>
              </w:rPr>
            </w:pPr>
            <w:r w:rsidRPr="00ED2288">
              <w:rPr>
                <w:rFonts w:cs="Arial"/>
                <w:b/>
                <w:sz w:val="20"/>
                <w:szCs w:val="20"/>
                <w:lang w:eastAsia="en-AU"/>
              </w:rPr>
              <w:t>Second year</w:t>
            </w:r>
          </w:p>
        </w:tc>
        <w:tc>
          <w:tcPr>
            <w:tcW w:w="1484" w:type="dxa"/>
            <w:gridSpan w:val="2"/>
            <w:shd w:val="clear" w:color="auto" w:fill="FFFFFF"/>
          </w:tcPr>
          <w:p w14:paraId="7BD6A1BA" w14:textId="77777777" w:rsidR="009025D8" w:rsidRPr="00ED2288" w:rsidRDefault="009025D8" w:rsidP="009C605D">
            <w:pPr>
              <w:spacing w:before="40" w:after="40"/>
              <w:jc w:val="center"/>
              <w:rPr>
                <w:rFonts w:cs="Arial"/>
                <w:b/>
                <w:sz w:val="20"/>
                <w:szCs w:val="20"/>
                <w:lang w:eastAsia="en-AU"/>
              </w:rPr>
            </w:pPr>
            <w:r w:rsidRPr="00ED2288">
              <w:rPr>
                <w:rFonts w:cs="Arial"/>
                <w:b/>
                <w:sz w:val="20"/>
                <w:szCs w:val="20"/>
                <w:lang w:eastAsia="en-AU"/>
              </w:rPr>
              <w:t>Third year</w:t>
            </w:r>
          </w:p>
        </w:tc>
        <w:tc>
          <w:tcPr>
            <w:tcW w:w="1700" w:type="dxa"/>
            <w:gridSpan w:val="3"/>
            <w:shd w:val="clear" w:color="auto" w:fill="FFFFFF"/>
          </w:tcPr>
          <w:p w14:paraId="74076576" w14:textId="77777777" w:rsidR="009025D8" w:rsidRPr="00ED2288" w:rsidRDefault="009025D8" w:rsidP="009C605D">
            <w:pPr>
              <w:spacing w:before="40" w:after="40"/>
              <w:jc w:val="center"/>
              <w:rPr>
                <w:rFonts w:cs="Arial"/>
                <w:b/>
                <w:sz w:val="20"/>
                <w:szCs w:val="20"/>
                <w:lang w:eastAsia="en-AU"/>
              </w:rPr>
            </w:pPr>
            <w:r w:rsidRPr="00ED2288">
              <w:rPr>
                <w:rFonts w:cs="Arial"/>
                <w:b/>
                <w:sz w:val="20"/>
                <w:szCs w:val="20"/>
                <w:lang w:eastAsia="en-AU"/>
              </w:rPr>
              <w:t>Total</w:t>
            </w:r>
          </w:p>
        </w:tc>
      </w:tr>
      <w:tr w:rsidR="009025D8" w:rsidRPr="006E13D0" w14:paraId="0A59E233" w14:textId="77777777" w:rsidTr="009C605D">
        <w:trPr>
          <w:trHeight w:val="332"/>
          <w:jc w:val="center"/>
        </w:trPr>
        <w:tc>
          <w:tcPr>
            <w:tcW w:w="1863" w:type="dxa"/>
            <w:gridSpan w:val="2"/>
            <w:shd w:val="clear" w:color="auto" w:fill="FFFFFF"/>
          </w:tcPr>
          <w:p w14:paraId="6CBF6D98"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Researcher/s salary</w:t>
            </w:r>
          </w:p>
        </w:tc>
        <w:tc>
          <w:tcPr>
            <w:tcW w:w="1652" w:type="dxa"/>
            <w:gridSpan w:val="3"/>
            <w:shd w:val="clear" w:color="auto" w:fill="FFFFFF"/>
          </w:tcPr>
          <w:p w14:paraId="06DC5CC1" w14:textId="77777777" w:rsidR="009025D8" w:rsidRPr="006E13D0" w:rsidRDefault="009025D8" w:rsidP="009C605D">
            <w:pPr>
              <w:spacing w:before="40" w:after="40"/>
              <w:ind w:left="720"/>
              <w:contextualSpacing/>
              <w:rPr>
                <w:rFonts w:cs="Arial"/>
                <w:sz w:val="20"/>
                <w:szCs w:val="20"/>
                <w:lang w:eastAsia="en-AU"/>
              </w:rPr>
            </w:pPr>
          </w:p>
        </w:tc>
        <w:tc>
          <w:tcPr>
            <w:tcW w:w="1597" w:type="dxa"/>
            <w:gridSpan w:val="3"/>
            <w:shd w:val="clear" w:color="auto" w:fill="FFFFFF"/>
          </w:tcPr>
          <w:p w14:paraId="4EDF0764" w14:textId="77777777" w:rsidR="009025D8" w:rsidRPr="006E13D0" w:rsidRDefault="009025D8" w:rsidP="009C605D">
            <w:pPr>
              <w:spacing w:before="40" w:after="40"/>
              <w:ind w:left="720"/>
              <w:contextualSpacing/>
              <w:rPr>
                <w:rFonts w:cs="Arial"/>
                <w:sz w:val="20"/>
                <w:szCs w:val="20"/>
                <w:lang w:eastAsia="en-AU"/>
              </w:rPr>
            </w:pPr>
          </w:p>
        </w:tc>
        <w:tc>
          <w:tcPr>
            <w:tcW w:w="1484" w:type="dxa"/>
            <w:gridSpan w:val="2"/>
            <w:shd w:val="clear" w:color="auto" w:fill="FFFFFF"/>
          </w:tcPr>
          <w:p w14:paraId="5D2B78C5" w14:textId="77777777" w:rsidR="009025D8" w:rsidRPr="006E13D0" w:rsidRDefault="009025D8" w:rsidP="009C605D">
            <w:pPr>
              <w:spacing w:before="40" w:after="40"/>
              <w:ind w:left="720"/>
              <w:contextualSpacing/>
              <w:rPr>
                <w:rFonts w:cs="Arial"/>
                <w:sz w:val="20"/>
                <w:szCs w:val="20"/>
                <w:lang w:eastAsia="en-AU"/>
              </w:rPr>
            </w:pPr>
          </w:p>
        </w:tc>
        <w:tc>
          <w:tcPr>
            <w:tcW w:w="1700" w:type="dxa"/>
            <w:gridSpan w:val="3"/>
            <w:shd w:val="clear" w:color="auto" w:fill="FFFFFF"/>
          </w:tcPr>
          <w:p w14:paraId="67C4F78E"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1790EAC9" w14:textId="77777777" w:rsidTr="009C605D">
        <w:trPr>
          <w:trHeight w:val="332"/>
          <w:jc w:val="center"/>
        </w:trPr>
        <w:tc>
          <w:tcPr>
            <w:tcW w:w="1863" w:type="dxa"/>
            <w:gridSpan w:val="2"/>
            <w:shd w:val="clear" w:color="auto" w:fill="FFFFFF"/>
          </w:tcPr>
          <w:p w14:paraId="35476950"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Field work costs</w:t>
            </w:r>
          </w:p>
        </w:tc>
        <w:tc>
          <w:tcPr>
            <w:tcW w:w="1652" w:type="dxa"/>
            <w:gridSpan w:val="3"/>
            <w:shd w:val="clear" w:color="auto" w:fill="FFFFFF"/>
          </w:tcPr>
          <w:p w14:paraId="0F9FF10A" w14:textId="77777777" w:rsidR="009025D8" w:rsidRPr="006E13D0" w:rsidRDefault="009025D8" w:rsidP="009C605D">
            <w:pPr>
              <w:spacing w:before="40" w:after="40"/>
              <w:ind w:left="720"/>
              <w:contextualSpacing/>
              <w:rPr>
                <w:rFonts w:cs="Arial"/>
                <w:sz w:val="20"/>
                <w:szCs w:val="20"/>
                <w:lang w:eastAsia="en-AU"/>
              </w:rPr>
            </w:pPr>
          </w:p>
        </w:tc>
        <w:tc>
          <w:tcPr>
            <w:tcW w:w="1597" w:type="dxa"/>
            <w:gridSpan w:val="3"/>
            <w:shd w:val="clear" w:color="auto" w:fill="FFFFFF"/>
          </w:tcPr>
          <w:p w14:paraId="05EED159" w14:textId="77777777" w:rsidR="009025D8" w:rsidRPr="006E13D0" w:rsidRDefault="009025D8" w:rsidP="009C605D">
            <w:pPr>
              <w:spacing w:before="40" w:after="40"/>
              <w:ind w:left="720"/>
              <w:contextualSpacing/>
              <w:rPr>
                <w:rFonts w:cs="Arial"/>
                <w:sz w:val="20"/>
                <w:szCs w:val="20"/>
                <w:lang w:eastAsia="en-AU"/>
              </w:rPr>
            </w:pPr>
          </w:p>
        </w:tc>
        <w:tc>
          <w:tcPr>
            <w:tcW w:w="1484" w:type="dxa"/>
            <w:gridSpan w:val="2"/>
            <w:shd w:val="clear" w:color="auto" w:fill="FFFFFF"/>
          </w:tcPr>
          <w:p w14:paraId="35E1E61A" w14:textId="77777777" w:rsidR="009025D8" w:rsidRPr="006E13D0" w:rsidRDefault="009025D8" w:rsidP="009C605D">
            <w:pPr>
              <w:spacing w:before="40" w:after="40"/>
              <w:ind w:left="720"/>
              <w:contextualSpacing/>
              <w:rPr>
                <w:rFonts w:cs="Arial"/>
                <w:sz w:val="20"/>
                <w:szCs w:val="20"/>
                <w:lang w:eastAsia="en-AU"/>
              </w:rPr>
            </w:pPr>
          </w:p>
        </w:tc>
        <w:tc>
          <w:tcPr>
            <w:tcW w:w="1700" w:type="dxa"/>
            <w:gridSpan w:val="3"/>
            <w:shd w:val="clear" w:color="auto" w:fill="FFFFFF"/>
          </w:tcPr>
          <w:p w14:paraId="364531B6"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0DB9C188" w14:textId="77777777" w:rsidTr="009C605D">
        <w:trPr>
          <w:trHeight w:val="332"/>
          <w:jc w:val="center"/>
        </w:trPr>
        <w:tc>
          <w:tcPr>
            <w:tcW w:w="1863" w:type="dxa"/>
            <w:gridSpan w:val="2"/>
            <w:shd w:val="clear" w:color="auto" w:fill="FFFFFF"/>
          </w:tcPr>
          <w:p w14:paraId="2D8BE86D"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Travel and related costs</w:t>
            </w:r>
          </w:p>
        </w:tc>
        <w:tc>
          <w:tcPr>
            <w:tcW w:w="1652" w:type="dxa"/>
            <w:gridSpan w:val="3"/>
            <w:shd w:val="clear" w:color="auto" w:fill="FFFFFF"/>
          </w:tcPr>
          <w:p w14:paraId="6B607B68" w14:textId="77777777" w:rsidR="009025D8" w:rsidRPr="006E13D0" w:rsidRDefault="009025D8" w:rsidP="009C605D">
            <w:pPr>
              <w:spacing w:before="40" w:after="40"/>
              <w:ind w:left="720"/>
              <w:contextualSpacing/>
              <w:rPr>
                <w:rFonts w:cs="Arial"/>
                <w:sz w:val="20"/>
                <w:szCs w:val="20"/>
                <w:lang w:eastAsia="en-AU"/>
              </w:rPr>
            </w:pPr>
          </w:p>
        </w:tc>
        <w:tc>
          <w:tcPr>
            <w:tcW w:w="1597" w:type="dxa"/>
            <w:gridSpan w:val="3"/>
            <w:shd w:val="clear" w:color="auto" w:fill="FFFFFF"/>
          </w:tcPr>
          <w:p w14:paraId="6F6B2E81" w14:textId="77777777" w:rsidR="009025D8" w:rsidRPr="006E13D0" w:rsidRDefault="009025D8" w:rsidP="009C605D">
            <w:pPr>
              <w:spacing w:before="40" w:after="40"/>
              <w:ind w:left="720"/>
              <w:contextualSpacing/>
              <w:rPr>
                <w:rFonts w:cs="Arial"/>
                <w:sz w:val="20"/>
                <w:szCs w:val="20"/>
                <w:lang w:eastAsia="en-AU"/>
              </w:rPr>
            </w:pPr>
          </w:p>
        </w:tc>
        <w:tc>
          <w:tcPr>
            <w:tcW w:w="1484" w:type="dxa"/>
            <w:gridSpan w:val="2"/>
            <w:shd w:val="clear" w:color="auto" w:fill="FFFFFF"/>
          </w:tcPr>
          <w:p w14:paraId="7DE3F017" w14:textId="77777777" w:rsidR="009025D8" w:rsidRPr="006E13D0" w:rsidRDefault="009025D8" w:rsidP="009C605D">
            <w:pPr>
              <w:spacing w:before="40" w:after="40"/>
              <w:ind w:left="720"/>
              <w:contextualSpacing/>
              <w:rPr>
                <w:rFonts w:cs="Arial"/>
                <w:sz w:val="20"/>
                <w:szCs w:val="20"/>
                <w:lang w:eastAsia="en-AU"/>
              </w:rPr>
            </w:pPr>
          </w:p>
        </w:tc>
        <w:tc>
          <w:tcPr>
            <w:tcW w:w="1700" w:type="dxa"/>
            <w:gridSpan w:val="3"/>
            <w:shd w:val="clear" w:color="auto" w:fill="FFFFFF"/>
          </w:tcPr>
          <w:p w14:paraId="2C7E8B7B"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6F3937D8" w14:textId="77777777" w:rsidTr="009C605D">
        <w:trPr>
          <w:trHeight w:val="332"/>
          <w:jc w:val="center"/>
        </w:trPr>
        <w:tc>
          <w:tcPr>
            <w:tcW w:w="1863" w:type="dxa"/>
            <w:gridSpan w:val="2"/>
            <w:shd w:val="clear" w:color="auto" w:fill="FFFFFF"/>
          </w:tcPr>
          <w:p w14:paraId="2A423BB3"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 xml:space="preserve">Insurances </w:t>
            </w:r>
          </w:p>
        </w:tc>
        <w:tc>
          <w:tcPr>
            <w:tcW w:w="1652" w:type="dxa"/>
            <w:gridSpan w:val="3"/>
            <w:shd w:val="clear" w:color="auto" w:fill="FFFFFF"/>
          </w:tcPr>
          <w:p w14:paraId="49F90BD5" w14:textId="77777777" w:rsidR="009025D8" w:rsidRPr="006E13D0" w:rsidRDefault="009025D8" w:rsidP="009C605D">
            <w:pPr>
              <w:spacing w:before="40" w:after="40"/>
              <w:ind w:left="720"/>
              <w:contextualSpacing/>
              <w:rPr>
                <w:rFonts w:cs="Arial"/>
                <w:sz w:val="20"/>
                <w:szCs w:val="20"/>
                <w:lang w:eastAsia="en-AU"/>
              </w:rPr>
            </w:pPr>
          </w:p>
        </w:tc>
        <w:tc>
          <w:tcPr>
            <w:tcW w:w="1597" w:type="dxa"/>
            <w:gridSpan w:val="3"/>
            <w:shd w:val="clear" w:color="auto" w:fill="FFFFFF"/>
          </w:tcPr>
          <w:p w14:paraId="7247C0FE" w14:textId="77777777" w:rsidR="009025D8" w:rsidRPr="006E13D0" w:rsidRDefault="009025D8" w:rsidP="009C605D">
            <w:pPr>
              <w:spacing w:before="40" w:after="40"/>
              <w:ind w:left="720"/>
              <w:contextualSpacing/>
              <w:rPr>
                <w:rFonts w:cs="Arial"/>
                <w:sz w:val="20"/>
                <w:szCs w:val="20"/>
                <w:lang w:eastAsia="en-AU"/>
              </w:rPr>
            </w:pPr>
          </w:p>
        </w:tc>
        <w:tc>
          <w:tcPr>
            <w:tcW w:w="1484" w:type="dxa"/>
            <w:gridSpan w:val="2"/>
            <w:shd w:val="clear" w:color="auto" w:fill="FFFFFF"/>
          </w:tcPr>
          <w:p w14:paraId="45C3CF94" w14:textId="77777777" w:rsidR="009025D8" w:rsidRPr="006E13D0" w:rsidRDefault="009025D8" w:rsidP="009C605D">
            <w:pPr>
              <w:spacing w:before="40" w:after="40"/>
              <w:ind w:left="720"/>
              <w:contextualSpacing/>
              <w:rPr>
                <w:rFonts w:cs="Arial"/>
                <w:sz w:val="20"/>
                <w:szCs w:val="20"/>
                <w:lang w:eastAsia="en-AU"/>
              </w:rPr>
            </w:pPr>
          </w:p>
        </w:tc>
        <w:tc>
          <w:tcPr>
            <w:tcW w:w="1700" w:type="dxa"/>
            <w:gridSpan w:val="3"/>
            <w:shd w:val="clear" w:color="auto" w:fill="FFFFFF"/>
          </w:tcPr>
          <w:p w14:paraId="03FF2B9F"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5BECD924" w14:textId="77777777" w:rsidTr="009C605D">
        <w:trPr>
          <w:trHeight w:val="332"/>
          <w:jc w:val="center"/>
        </w:trPr>
        <w:tc>
          <w:tcPr>
            <w:tcW w:w="1863" w:type="dxa"/>
            <w:gridSpan w:val="2"/>
            <w:shd w:val="clear" w:color="auto" w:fill="FFFFFF"/>
          </w:tcPr>
          <w:p w14:paraId="01204572"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Knowledge transfer activities</w:t>
            </w:r>
          </w:p>
        </w:tc>
        <w:tc>
          <w:tcPr>
            <w:tcW w:w="1652" w:type="dxa"/>
            <w:gridSpan w:val="3"/>
            <w:shd w:val="clear" w:color="auto" w:fill="FFFFFF"/>
          </w:tcPr>
          <w:p w14:paraId="4E14D026" w14:textId="77777777" w:rsidR="009025D8" w:rsidRPr="006E13D0" w:rsidRDefault="009025D8" w:rsidP="009C605D">
            <w:pPr>
              <w:spacing w:before="40" w:after="40"/>
              <w:ind w:left="720"/>
              <w:contextualSpacing/>
              <w:rPr>
                <w:rFonts w:cs="Arial"/>
                <w:sz w:val="20"/>
                <w:szCs w:val="20"/>
                <w:lang w:eastAsia="en-AU"/>
              </w:rPr>
            </w:pPr>
          </w:p>
        </w:tc>
        <w:tc>
          <w:tcPr>
            <w:tcW w:w="1597" w:type="dxa"/>
            <w:gridSpan w:val="3"/>
            <w:shd w:val="clear" w:color="auto" w:fill="FFFFFF"/>
          </w:tcPr>
          <w:p w14:paraId="0F822251" w14:textId="77777777" w:rsidR="009025D8" w:rsidRPr="006E13D0" w:rsidRDefault="009025D8" w:rsidP="009C605D">
            <w:pPr>
              <w:spacing w:before="40" w:after="40"/>
              <w:ind w:left="720"/>
              <w:contextualSpacing/>
              <w:rPr>
                <w:rFonts w:cs="Arial"/>
                <w:sz w:val="20"/>
                <w:szCs w:val="20"/>
                <w:lang w:eastAsia="en-AU"/>
              </w:rPr>
            </w:pPr>
          </w:p>
        </w:tc>
        <w:tc>
          <w:tcPr>
            <w:tcW w:w="1484" w:type="dxa"/>
            <w:gridSpan w:val="2"/>
            <w:shd w:val="clear" w:color="auto" w:fill="FFFFFF"/>
          </w:tcPr>
          <w:p w14:paraId="0E6B3A92" w14:textId="77777777" w:rsidR="009025D8" w:rsidRPr="006E13D0" w:rsidRDefault="009025D8" w:rsidP="009C605D">
            <w:pPr>
              <w:spacing w:before="40" w:after="40"/>
              <w:ind w:left="720"/>
              <w:contextualSpacing/>
              <w:rPr>
                <w:rFonts w:cs="Arial"/>
                <w:sz w:val="20"/>
                <w:szCs w:val="20"/>
                <w:lang w:eastAsia="en-AU"/>
              </w:rPr>
            </w:pPr>
          </w:p>
        </w:tc>
        <w:tc>
          <w:tcPr>
            <w:tcW w:w="1700" w:type="dxa"/>
            <w:gridSpan w:val="3"/>
            <w:shd w:val="clear" w:color="auto" w:fill="FFFFFF"/>
          </w:tcPr>
          <w:p w14:paraId="42B2AEE8"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30D6399F" w14:textId="77777777" w:rsidTr="009C605D">
        <w:trPr>
          <w:trHeight w:val="332"/>
          <w:jc w:val="center"/>
        </w:trPr>
        <w:tc>
          <w:tcPr>
            <w:tcW w:w="1863" w:type="dxa"/>
            <w:gridSpan w:val="2"/>
            <w:shd w:val="clear" w:color="auto" w:fill="FFFFFF"/>
          </w:tcPr>
          <w:p w14:paraId="28531245"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Capacity development activities</w:t>
            </w:r>
          </w:p>
        </w:tc>
        <w:tc>
          <w:tcPr>
            <w:tcW w:w="1652" w:type="dxa"/>
            <w:gridSpan w:val="3"/>
            <w:shd w:val="clear" w:color="auto" w:fill="FFFFFF"/>
          </w:tcPr>
          <w:p w14:paraId="15F0B2E4" w14:textId="77777777" w:rsidR="009025D8" w:rsidRPr="006E13D0" w:rsidRDefault="009025D8" w:rsidP="009C605D">
            <w:pPr>
              <w:spacing w:before="40" w:after="40"/>
              <w:ind w:left="720"/>
              <w:contextualSpacing/>
              <w:rPr>
                <w:rFonts w:cs="Arial"/>
                <w:sz w:val="20"/>
                <w:szCs w:val="20"/>
                <w:lang w:eastAsia="en-AU"/>
              </w:rPr>
            </w:pPr>
          </w:p>
        </w:tc>
        <w:tc>
          <w:tcPr>
            <w:tcW w:w="1597" w:type="dxa"/>
            <w:gridSpan w:val="3"/>
            <w:shd w:val="clear" w:color="auto" w:fill="FFFFFF"/>
          </w:tcPr>
          <w:p w14:paraId="4E0B95CA" w14:textId="77777777" w:rsidR="009025D8" w:rsidRPr="006E13D0" w:rsidRDefault="009025D8" w:rsidP="009C605D">
            <w:pPr>
              <w:spacing w:before="40" w:after="40"/>
              <w:ind w:left="720"/>
              <w:contextualSpacing/>
              <w:rPr>
                <w:rFonts w:cs="Arial"/>
                <w:sz w:val="20"/>
                <w:szCs w:val="20"/>
                <w:lang w:eastAsia="en-AU"/>
              </w:rPr>
            </w:pPr>
          </w:p>
        </w:tc>
        <w:tc>
          <w:tcPr>
            <w:tcW w:w="1484" w:type="dxa"/>
            <w:gridSpan w:val="2"/>
            <w:shd w:val="clear" w:color="auto" w:fill="FFFFFF"/>
          </w:tcPr>
          <w:p w14:paraId="2D7E52BB" w14:textId="77777777" w:rsidR="009025D8" w:rsidRPr="006E13D0" w:rsidRDefault="009025D8" w:rsidP="009C605D">
            <w:pPr>
              <w:spacing w:before="40" w:after="40"/>
              <w:ind w:left="720"/>
              <w:contextualSpacing/>
              <w:rPr>
                <w:rFonts w:cs="Arial"/>
                <w:sz w:val="20"/>
                <w:szCs w:val="20"/>
                <w:lang w:eastAsia="en-AU"/>
              </w:rPr>
            </w:pPr>
          </w:p>
        </w:tc>
        <w:tc>
          <w:tcPr>
            <w:tcW w:w="1700" w:type="dxa"/>
            <w:gridSpan w:val="3"/>
            <w:shd w:val="clear" w:color="auto" w:fill="FFFFFF"/>
          </w:tcPr>
          <w:p w14:paraId="62389C6F"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3B5A623A" w14:textId="77777777" w:rsidTr="009C605D">
        <w:trPr>
          <w:trHeight w:val="332"/>
          <w:jc w:val="center"/>
        </w:trPr>
        <w:tc>
          <w:tcPr>
            <w:tcW w:w="1863" w:type="dxa"/>
            <w:gridSpan w:val="2"/>
            <w:shd w:val="clear" w:color="auto" w:fill="FFFFFF"/>
          </w:tcPr>
          <w:p w14:paraId="256D66CC" w14:textId="77777777" w:rsidR="009025D8" w:rsidRPr="006E13D0" w:rsidRDefault="009025D8" w:rsidP="009C605D">
            <w:pPr>
              <w:spacing w:before="40" w:after="40"/>
              <w:rPr>
                <w:rFonts w:cs="Arial"/>
                <w:sz w:val="20"/>
                <w:szCs w:val="20"/>
                <w:lang w:eastAsia="en-AU"/>
              </w:rPr>
            </w:pPr>
            <w:r w:rsidRPr="006E13D0">
              <w:rPr>
                <w:rFonts w:cs="Arial"/>
                <w:sz w:val="20"/>
                <w:szCs w:val="20"/>
                <w:lang w:eastAsia="en-AU"/>
              </w:rPr>
              <w:t>Total DFAT Funds requested</w:t>
            </w:r>
          </w:p>
        </w:tc>
        <w:tc>
          <w:tcPr>
            <w:tcW w:w="1652" w:type="dxa"/>
            <w:gridSpan w:val="3"/>
            <w:shd w:val="clear" w:color="auto" w:fill="FFFFFF"/>
          </w:tcPr>
          <w:p w14:paraId="710D785F" w14:textId="77777777" w:rsidR="009025D8" w:rsidRPr="006E13D0" w:rsidRDefault="009025D8" w:rsidP="009C605D">
            <w:pPr>
              <w:spacing w:before="40" w:after="40"/>
              <w:ind w:left="720"/>
              <w:contextualSpacing/>
              <w:rPr>
                <w:rFonts w:cs="Arial"/>
                <w:sz w:val="20"/>
                <w:szCs w:val="20"/>
                <w:lang w:eastAsia="en-AU"/>
              </w:rPr>
            </w:pPr>
          </w:p>
        </w:tc>
        <w:tc>
          <w:tcPr>
            <w:tcW w:w="1597" w:type="dxa"/>
            <w:gridSpan w:val="3"/>
            <w:shd w:val="clear" w:color="auto" w:fill="FFFFFF"/>
          </w:tcPr>
          <w:p w14:paraId="2CCFD3AB" w14:textId="77777777" w:rsidR="009025D8" w:rsidRPr="006E13D0" w:rsidRDefault="009025D8" w:rsidP="009C605D">
            <w:pPr>
              <w:spacing w:before="40" w:after="40"/>
              <w:ind w:left="720"/>
              <w:contextualSpacing/>
              <w:rPr>
                <w:rFonts w:cs="Arial"/>
                <w:sz w:val="20"/>
                <w:szCs w:val="20"/>
                <w:lang w:eastAsia="en-AU"/>
              </w:rPr>
            </w:pPr>
          </w:p>
        </w:tc>
        <w:tc>
          <w:tcPr>
            <w:tcW w:w="1484" w:type="dxa"/>
            <w:gridSpan w:val="2"/>
            <w:shd w:val="clear" w:color="auto" w:fill="FFFFFF"/>
          </w:tcPr>
          <w:p w14:paraId="3BF8040A" w14:textId="77777777" w:rsidR="009025D8" w:rsidRPr="006E13D0" w:rsidRDefault="009025D8" w:rsidP="009C605D">
            <w:pPr>
              <w:spacing w:before="40" w:after="40"/>
              <w:ind w:left="720"/>
              <w:contextualSpacing/>
              <w:rPr>
                <w:rFonts w:cs="Arial"/>
                <w:sz w:val="20"/>
                <w:szCs w:val="20"/>
                <w:lang w:eastAsia="en-AU"/>
              </w:rPr>
            </w:pPr>
          </w:p>
        </w:tc>
        <w:tc>
          <w:tcPr>
            <w:tcW w:w="1700" w:type="dxa"/>
            <w:gridSpan w:val="3"/>
            <w:shd w:val="clear" w:color="auto" w:fill="FFFFFF"/>
          </w:tcPr>
          <w:p w14:paraId="34BFC0F6" w14:textId="77777777" w:rsidR="009025D8" w:rsidRPr="006E13D0" w:rsidRDefault="009025D8" w:rsidP="009C605D">
            <w:pPr>
              <w:spacing w:before="40" w:after="40"/>
              <w:ind w:left="720"/>
              <w:contextualSpacing/>
              <w:rPr>
                <w:rFonts w:cs="Arial"/>
                <w:sz w:val="20"/>
                <w:szCs w:val="20"/>
                <w:lang w:eastAsia="en-AU"/>
              </w:rPr>
            </w:pPr>
          </w:p>
        </w:tc>
      </w:tr>
      <w:tr w:rsidR="009025D8" w:rsidRPr="006E13D0" w14:paraId="1665751B" w14:textId="77777777" w:rsidTr="009C605D">
        <w:trPr>
          <w:trHeight w:val="332"/>
          <w:jc w:val="center"/>
        </w:trPr>
        <w:tc>
          <w:tcPr>
            <w:tcW w:w="8296" w:type="dxa"/>
            <w:gridSpan w:val="13"/>
            <w:shd w:val="clear" w:color="auto" w:fill="FFFFFF"/>
          </w:tcPr>
          <w:p w14:paraId="15772224" w14:textId="77777777" w:rsidR="009025D8" w:rsidRPr="00571F87" w:rsidRDefault="009025D8" w:rsidP="009C605D">
            <w:pPr>
              <w:spacing w:before="40" w:after="40"/>
              <w:rPr>
                <w:rFonts w:cs="Arial"/>
                <w:b/>
                <w:sz w:val="20"/>
                <w:szCs w:val="20"/>
                <w:lang w:eastAsia="en-AU"/>
              </w:rPr>
            </w:pPr>
            <w:r w:rsidRPr="00571F87">
              <w:rPr>
                <w:rFonts w:cs="Arial"/>
                <w:b/>
                <w:sz w:val="20"/>
                <w:szCs w:val="20"/>
                <w:lang w:eastAsia="en-AU"/>
              </w:rPr>
              <w:t>Justification of budget (250 words max)</w:t>
            </w:r>
          </w:p>
        </w:tc>
      </w:tr>
    </w:tbl>
    <w:p w14:paraId="4D4A3EDC" w14:textId="77777777" w:rsidR="009025D8" w:rsidRPr="006E13D0" w:rsidRDefault="009025D8" w:rsidP="009025D8">
      <w:pPr>
        <w:rPr>
          <w:rFonts w:cs="Arial"/>
          <w:szCs w:val="22"/>
        </w:rPr>
      </w:pPr>
    </w:p>
    <w:p w14:paraId="345A64A6" w14:textId="77777777" w:rsidR="009025D8" w:rsidRPr="006E13D0" w:rsidRDefault="009025D8" w:rsidP="009025D8">
      <w:pPr>
        <w:rPr>
          <w:rFonts w:cs="Arial"/>
          <w:b/>
          <w:szCs w:val="22"/>
        </w:rPr>
      </w:pPr>
      <w:r w:rsidRPr="006E13D0">
        <w:rPr>
          <w:rFonts w:cs="Arial"/>
          <w:b/>
          <w:szCs w:val="22"/>
        </w:rPr>
        <w:t xml:space="preserve">Section </w:t>
      </w:r>
      <w:r>
        <w:rPr>
          <w:rFonts w:cs="Arial"/>
          <w:b/>
          <w:szCs w:val="22"/>
        </w:rPr>
        <w:t>A.3.</w:t>
      </w:r>
      <w:r w:rsidRPr="006E13D0">
        <w:rPr>
          <w:rFonts w:cs="Arial"/>
          <w:b/>
          <w:szCs w:val="22"/>
        </w:rPr>
        <w:t>3: Past project sheets and referee information</w:t>
      </w:r>
    </w:p>
    <w:p w14:paraId="0AD40F45" w14:textId="77777777" w:rsidR="009025D8" w:rsidRPr="006E13D0" w:rsidRDefault="009025D8" w:rsidP="009025D8">
      <w:pPr>
        <w:rPr>
          <w:rFonts w:cs="Arial"/>
          <w:szCs w:val="22"/>
        </w:rPr>
      </w:pPr>
    </w:p>
    <w:p w14:paraId="045A912D" w14:textId="77777777" w:rsidR="009025D8" w:rsidRDefault="009025D8" w:rsidP="009025D8">
      <w:pPr>
        <w:rPr>
          <w:rFonts w:cs="Arial"/>
          <w:szCs w:val="22"/>
        </w:rPr>
      </w:pPr>
      <w:r w:rsidRPr="006E13D0">
        <w:rPr>
          <w:rFonts w:cs="Arial"/>
          <w:szCs w:val="22"/>
        </w:rPr>
        <w:t>Applicants may provide up to three past project sheets</w:t>
      </w:r>
      <w:r>
        <w:rPr>
          <w:rFonts w:cs="Arial"/>
          <w:szCs w:val="22"/>
        </w:rPr>
        <w:t xml:space="preserve"> (within the last 10 years)</w:t>
      </w:r>
      <w:r w:rsidRPr="006E13D0">
        <w:rPr>
          <w:rFonts w:cs="Arial"/>
          <w:szCs w:val="22"/>
        </w:rPr>
        <w:t xml:space="preserve">, including two referees </w:t>
      </w:r>
      <w:r>
        <w:rPr>
          <w:rFonts w:cs="Arial"/>
          <w:szCs w:val="22"/>
        </w:rPr>
        <w:t xml:space="preserve">for each </w:t>
      </w:r>
      <w:r w:rsidRPr="006E13D0">
        <w:rPr>
          <w:rFonts w:cs="Arial"/>
          <w:szCs w:val="22"/>
        </w:rPr>
        <w:t xml:space="preserve">(maximum 1 page each). </w:t>
      </w:r>
    </w:p>
    <w:p w14:paraId="21802D49" w14:textId="77777777" w:rsidR="009025D8" w:rsidRPr="006E13D0" w:rsidRDefault="009025D8" w:rsidP="009025D8">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3"/>
        <w:gridCol w:w="5939"/>
      </w:tblGrid>
      <w:tr w:rsidR="009025D8" w:rsidRPr="006E13D0" w14:paraId="5E3424DB" w14:textId="77777777" w:rsidTr="009C605D">
        <w:tc>
          <w:tcPr>
            <w:tcW w:w="3126" w:type="dxa"/>
            <w:shd w:val="clear" w:color="auto" w:fill="auto"/>
          </w:tcPr>
          <w:p w14:paraId="4D561D5D" w14:textId="77777777" w:rsidR="009025D8" w:rsidRPr="006E13D0" w:rsidRDefault="009025D8" w:rsidP="009C605D">
            <w:pPr>
              <w:spacing w:before="60" w:after="60"/>
              <w:rPr>
                <w:rFonts w:cs="Arial"/>
                <w:szCs w:val="22"/>
              </w:rPr>
            </w:pPr>
            <w:r w:rsidRPr="006E13D0">
              <w:rPr>
                <w:rFonts w:cs="Arial"/>
                <w:szCs w:val="22"/>
              </w:rPr>
              <w:t>Project Name:</w:t>
            </w:r>
          </w:p>
        </w:tc>
        <w:tc>
          <w:tcPr>
            <w:tcW w:w="5947" w:type="dxa"/>
            <w:shd w:val="clear" w:color="auto" w:fill="auto"/>
          </w:tcPr>
          <w:p w14:paraId="7BB15C70" w14:textId="77777777" w:rsidR="009025D8" w:rsidRPr="006E13D0" w:rsidRDefault="009025D8" w:rsidP="009C605D">
            <w:pPr>
              <w:spacing w:before="60" w:after="60"/>
              <w:rPr>
                <w:rFonts w:cs="Arial"/>
                <w:szCs w:val="22"/>
              </w:rPr>
            </w:pPr>
          </w:p>
        </w:tc>
      </w:tr>
      <w:tr w:rsidR="009025D8" w:rsidRPr="006E13D0" w14:paraId="6AEBC28D" w14:textId="77777777" w:rsidTr="009C605D">
        <w:tc>
          <w:tcPr>
            <w:tcW w:w="3126" w:type="dxa"/>
            <w:shd w:val="clear" w:color="auto" w:fill="auto"/>
          </w:tcPr>
          <w:p w14:paraId="1176BC41" w14:textId="77777777" w:rsidR="009025D8" w:rsidRPr="006E13D0" w:rsidRDefault="009025D8" w:rsidP="009C605D">
            <w:pPr>
              <w:spacing w:before="60" w:after="60"/>
              <w:rPr>
                <w:rFonts w:cs="Arial"/>
                <w:szCs w:val="22"/>
              </w:rPr>
            </w:pPr>
            <w:r w:rsidRPr="006E13D0">
              <w:rPr>
                <w:rFonts w:cs="Arial"/>
                <w:szCs w:val="22"/>
              </w:rPr>
              <w:t>Project Value:</w:t>
            </w:r>
          </w:p>
        </w:tc>
        <w:tc>
          <w:tcPr>
            <w:tcW w:w="5947" w:type="dxa"/>
            <w:shd w:val="clear" w:color="auto" w:fill="auto"/>
          </w:tcPr>
          <w:p w14:paraId="1320C329" w14:textId="77777777" w:rsidR="009025D8" w:rsidRPr="006E13D0" w:rsidRDefault="009025D8" w:rsidP="009C605D">
            <w:pPr>
              <w:spacing w:before="60" w:after="60"/>
              <w:rPr>
                <w:rFonts w:cs="Arial"/>
                <w:szCs w:val="22"/>
              </w:rPr>
            </w:pPr>
          </w:p>
        </w:tc>
      </w:tr>
      <w:tr w:rsidR="009025D8" w:rsidRPr="006E13D0" w14:paraId="596CD42E" w14:textId="77777777" w:rsidTr="009C605D">
        <w:tc>
          <w:tcPr>
            <w:tcW w:w="3126" w:type="dxa"/>
            <w:shd w:val="clear" w:color="auto" w:fill="auto"/>
          </w:tcPr>
          <w:p w14:paraId="71938013" w14:textId="77777777" w:rsidR="009025D8" w:rsidRPr="006E13D0" w:rsidRDefault="009025D8" w:rsidP="009C605D">
            <w:pPr>
              <w:spacing w:before="60" w:after="60"/>
              <w:rPr>
                <w:rFonts w:cs="Arial"/>
                <w:szCs w:val="22"/>
              </w:rPr>
            </w:pPr>
            <w:r w:rsidRPr="006E13D0">
              <w:rPr>
                <w:rFonts w:cs="Arial"/>
                <w:szCs w:val="22"/>
              </w:rPr>
              <w:t>Project Location(s):</w:t>
            </w:r>
          </w:p>
        </w:tc>
        <w:tc>
          <w:tcPr>
            <w:tcW w:w="5947" w:type="dxa"/>
            <w:shd w:val="clear" w:color="auto" w:fill="auto"/>
          </w:tcPr>
          <w:p w14:paraId="42A545A0" w14:textId="77777777" w:rsidR="009025D8" w:rsidRPr="006E13D0" w:rsidRDefault="009025D8" w:rsidP="009C605D">
            <w:pPr>
              <w:spacing w:before="60" w:after="60"/>
              <w:rPr>
                <w:rFonts w:cs="Arial"/>
                <w:szCs w:val="22"/>
              </w:rPr>
            </w:pPr>
          </w:p>
        </w:tc>
      </w:tr>
      <w:tr w:rsidR="009025D8" w:rsidRPr="006E13D0" w14:paraId="10FD7F02" w14:textId="77777777" w:rsidTr="009C605D">
        <w:tc>
          <w:tcPr>
            <w:tcW w:w="3126" w:type="dxa"/>
            <w:shd w:val="clear" w:color="auto" w:fill="auto"/>
          </w:tcPr>
          <w:p w14:paraId="3F14C65F" w14:textId="77777777" w:rsidR="009025D8" w:rsidRPr="006E13D0" w:rsidRDefault="009025D8" w:rsidP="009C605D">
            <w:pPr>
              <w:spacing w:before="60" w:after="60"/>
              <w:rPr>
                <w:rFonts w:cs="Arial"/>
                <w:szCs w:val="22"/>
              </w:rPr>
            </w:pPr>
            <w:r w:rsidRPr="006E13D0">
              <w:rPr>
                <w:rFonts w:cs="Arial"/>
                <w:szCs w:val="22"/>
              </w:rPr>
              <w:t>Project Duration:</w:t>
            </w:r>
          </w:p>
        </w:tc>
        <w:tc>
          <w:tcPr>
            <w:tcW w:w="5947" w:type="dxa"/>
            <w:shd w:val="clear" w:color="auto" w:fill="auto"/>
          </w:tcPr>
          <w:p w14:paraId="1B0B064D" w14:textId="77777777" w:rsidR="009025D8" w:rsidRPr="006E13D0" w:rsidRDefault="009025D8" w:rsidP="009C605D">
            <w:pPr>
              <w:spacing w:before="60" w:after="60"/>
              <w:rPr>
                <w:rFonts w:cs="Arial"/>
                <w:szCs w:val="22"/>
              </w:rPr>
            </w:pPr>
          </w:p>
        </w:tc>
      </w:tr>
      <w:tr w:rsidR="009025D8" w:rsidRPr="006E13D0" w14:paraId="77A8F1C4" w14:textId="77777777" w:rsidTr="009C605D">
        <w:tc>
          <w:tcPr>
            <w:tcW w:w="3126" w:type="dxa"/>
            <w:shd w:val="clear" w:color="auto" w:fill="auto"/>
          </w:tcPr>
          <w:p w14:paraId="67FE2AB1" w14:textId="77777777" w:rsidR="009025D8" w:rsidRPr="006E13D0" w:rsidRDefault="009025D8" w:rsidP="009C605D">
            <w:pPr>
              <w:spacing w:before="60" w:after="60"/>
              <w:rPr>
                <w:rFonts w:cs="Arial"/>
                <w:szCs w:val="22"/>
              </w:rPr>
            </w:pPr>
            <w:r w:rsidRPr="006E13D0">
              <w:rPr>
                <w:rFonts w:cs="Arial"/>
                <w:szCs w:val="22"/>
              </w:rPr>
              <w:t>Donor (s):</w:t>
            </w:r>
          </w:p>
        </w:tc>
        <w:tc>
          <w:tcPr>
            <w:tcW w:w="5947" w:type="dxa"/>
            <w:shd w:val="clear" w:color="auto" w:fill="auto"/>
          </w:tcPr>
          <w:p w14:paraId="1CB8C6A2" w14:textId="77777777" w:rsidR="009025D8" w:rsidRPr="006E13D0" w:rsidRDefault="009025D8" w:rsidP="009C605D">
            <w:pPr>
              <w:spacing w:before="60" w:after="60"/>
              <w:rPr>
                <w:rFonts w:cs="Arial"/>
                <w:szCs w:val="22"/>
              </w:rPr>
            </w:pPr>
          </w:p>
        </w:tc>
      </w:tr>
      <w:tr w:rsidR="009025D8" w:rsidRPr="006E13D0" w14:paraId="3E4D190D" w14:textId="77777777" w:rsidTr="009C605D">
        <w:tc>
          <w:tcPr>
            <w:tcW w:w="9073" w:type="dxa"/>
            <w:gridSpan w:val="2"/>
            <w:shd w:val="clear" w:color="auto" w:fill="auto"/>
          </w:tcPr>
          <w:p w14:paraId="274FDFE5" w14:textId="77777777" w:rsidR="009025D8" w:rsidRPr="006E13D0" w:rsidRDefault="009025D8" w:rsidP="009C605D">
            <w:pPr>
              <w:spacing w:before="60" w:after="60"/>
              <w:rPr>
                <w:rFonts w:cs="Arial"/>
                <w:szCs w:val="22"/>
              </w:rPr>
            </w:pPr>
            <w:r w:rsidRPr="006E13D0">
              <w:rPr>
                <w:rFonts w:cs="Arial"/>
                <w:szCs w:val="22"/>
              </w:rPr>
              <w:t>Brief description of the Project, the organisation’s role and evidence of outcomes:</w:t>
            </w:r>
          </w:p>
        </w:tc>
      </w:tr>
      <w:tr w:rsidR="009025D8" w:rsidRPr="006E13D0" w14:paraId="1E5DC7C6" w14:textId="77777777" w:rsidTr="009C605D">
        <w:tc>
          <w:tcPr>
            <w:tcW w:w="9073" w:type="dxa"/>
            <w:gridSpan w:val="2"/>
            <w:shd w:val="clear" w:color="auto" w:fill="auto"/>
          </w:tcPr>
          <w:p w14:paraId="2EC6DECA" w14:textId="77777777" w:rsidR="009025D8" w:rsidRPr="006E13D0" w:rsidRDefault="009025D8" w:rsidP="009C605D">
            <w:pPr>
              <w:spacing w:before="60" w:after="60"/>
              <w:rPr>
                <w:rFonts w:cs="Arial"/>
                <w:szCs w:val="22"/>
              </w:rPr>
            </w:pPr>
            <w:r w:rsidRPr="006E13D0">
              <w:rPr>
                <w:rFonts w:cs="Arial"/>
                <w:szCs w:val="22"/>
              </w:rPr>
              <w:t>Statement of the similarities, if any, between this past project and the project currently being proposed. Describe how this is relevant.</w:t>
            </w:r>
          </w:p>
        </w:tc>
      </w:tr>
    </w:tbl>
    <w:p w14:paraId="0EC5A8FC" w14:textId="77777777" w:rsidR="009025D8" w:rsidRDefault="009025D8" w:rsidP="009025D8">
      <w:pPr>
        <w:rPr>
          <w:rFonts w:cs="Arial"/>
          <w:b/>
          <w:szCs w:val="22"/>
        </w:rPr>
      </w:pPr>
    </w:p>
    <w:p w14:paraId="4FF08BE9" w14:textId="77777777" w:rsidR="009025D8" w:rsidRDefault="009025D8" w:rsidP="009025D8">
      <w:pPr>
        <w:rPr>
          <w:rFonts w:cs="Arial"/>
          <w:b/>
          <w:szCs w:val="22"/>
        </w:rPr>
      </w:pPr>
    </w:p>
    <w:p w14:paraId="5A34449B" w14:textId="77777777" w:rsidR="009025D8" w:rsidRDefault="009025D8" w:rsidP="009025D8">
      <w:pPr>
        <w:rPr>
          <w:rFonts w:cs="Arial"/>
          <w:b/>
          <w:szCs w:val="22"/>
        </w:rPr>
      </w:pPr>
    </w:p>
    <w:p w14:paraId="2238DBC8" w14:textId="77777777" w:rsidR="009025D8" w:rsidRDefault="009025D8" w:rsidP="009025D8">
      <w:pPr>
        <w:rPr>
          <w:rFonts w:cs="Arial"/>
          <w:b/>
          <w:szCs w:val="22"/>
        </w:rPr>
      </w:pPr>
    </w:p>
    <w:p w14:paraId="7A544997" w14:textId="77777777" w:rsidR="009025D8" w:rsidRDefault="009025D8" w:rsidP="009025D8">
      <w:pPr>
        <w:spacing w:after="160" w:line="259" w:lineRule="auto"/>
        <w:rPr>
          <w:rFonts w:cs="Arial"/>
          <w:b/>
          <w:szCs w:val="22"/>
        </w:rPr>
      </w:pPr>
      <w:r>
        <w:rPr>
          <w:rFonts w:cs="Arial"/>
          <w:b/>
          <w:szCs w:val="22"/>
        </w:rPr>
        <w:br w:type="page"/>
      </w:r>
    </w:p>
    <w:p w14:paraId="0E982011" w14:textId="77777777" w:rsidR="009025D8" w:rsidRPr="006E13D0" w:rsidRDefault="009025D8" w:rsidP="009025D8">
      <w:pPr>
        <w:rPr>
          <w:rFonts w:cs="Arial"/>
          <w:b/>
          <w:szCs w:val="22"/>
        </w:rPr>
      </w:pPr>
      <w:r w:rsidRPr="006E13D0">
        <w:rPr>
          <w:rFonts w:cs="Arial"/>
          <w:b/>
          <w:szCs w:val="22"/>
        </w:rPr>
        <w:lastRenderedPageBreak/>
        <w:t xml:space="preserve">Section </w:t>
      </w:r>
      <w:r>
        <w:rPr>
          <w:rFonts w:cs="Arial"/>
          <w:b/>
          <w:szCs w:val="22"/>
        </w:rPr>
        <w:t>A.</w:t>
      </w:r>
      <w:r w:rsidRPr="006E13D0">
        <w:rPr>
          <w:rFonts w:cs="Arial"/>
          <w:b/>
          <w:szCs w:val="22"/>
        </w:rPr>
        <w:t>3.4: Organisation’s Certification</w:t>
      </w:r>
    </w:p>
    <w:p w14:paraId="7D12E98A" w14:textId="77777777" w:rsidR="009025D8" w:rsidRPr="006E13D0" w:rsidRDefault="009025D8" w:rsidP="009025D8">
      <w:pPr>
        <w:rPr>
          <w:rFonts w:cs="Arial"/>
          <w:szCs w:val="22"/>
        </w:rPr>
      </w:pPr>
    </w:p>
    <w:p w14:paraId="59964A44" w14:textId="77777777" w:rsidR="009025D8" w:rsidRDefault="009025D8" w:rsidP="009025D8">
      <w:pPr>
        <w:rPr>
          <w:rFonts w:cs="Arial"/>
          <w:szCs w:val="22"/>
        </w:rPr>
      </w:pPr>
      <w:r w:rsidRPr="006E13D0">
        <w:rPr>
          <w:rFonts w:cs="Arial"/>
          <w:szCs w:val="22"/>
        </w:rPr>
        <w:t xml:space="preserve">Applicants </w:t>
      </w:r>
      <w:r w:rsidRPr="006E13D0">
        <w:rPr>
          <w:rFonts w:cs="Arial"/>
          <w:b/>
          <w:i/>
          <w:szCs w:val="22"/>
        </w:rPr>
        <w:t>must</w:t>
      </w:r>
      <w:r w:rsidRPr="006E13D0">
        <w:rPr>
          <w:rFonts w:cs="Arial"/>
          <w:szCs w:val="22"/>
        </w:rPr>
        <w:t xml:space="preserve"> attach a completed and signed Organisation’s Certification in the format below</w:t>
      </w:r>
    </w:p>
    <w:p w14:paraId="75AC0BB6" w14:textId="77777777" w:rsidR="009025D8" w:rsidRDefault="009025D8" w:rsidP="009025D8">
      <w:pPr>
        <w:rPr>
          <w:rFonts w:cs="Arial"/>
          <w:szCs w:val="2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364"/>
      </w:tblGrid>
      <w:tr w:rsidR="009025D8" w:rsidRPr="00F22FD3" w14:paraId="0C94F7AE" w14:textId="77777777" w:rsidTr="009C605D">
        <w:tc>
          <w:tcPr>
            <w:tcW w:w="8364" w:type="dxa"/>
            <w:shd w:val="clear" w:color="auto" w:fill="002060"/>
            <w:vAlign w:val="center"/>
          </w:tcPr>
          <w:p w14:paraId="644A2C5E" w14:textId="77777777" w:rsidR="009025D8" w:rsidRPr="006E13D0" w:rsidRDefault="009025D8" w:rsidP="009C605D">
            <w:pPr>
              <w:rPr>
                <w:rFonts w:cs="Arial"/>
                <w:b/>
                <w:szCs w:val="22"/>
              </w:rPr>
            </w:pPr>
            <w:r w:rsidRPr="006E13D0">
              <w:rPr>
                <w:rFonts w:cs="Arial"/>
                <w:b/>
                <w:szCs w:val="22"/>
              </w:rPr>
              <w:t>Organisation’s Certification</w:t>
            </w:r>
          </w:p>
        </w:tc>
      </w:tr>
      <w:tr w:rsidR="009025D8" w:rsidRPr="00F22FD3" w14:paraId="0561AF01" w14:textId="77777777" w:rsidTr="009C605D">
        <w:trPr>
          <w:trHeight w:val="6747"/>
        </w:trPr>
        <w:tc>
          <w:tcPr>
            <w:tcW w:w="8364" w:type="dxa"/>
            <w:shd w:val="clear" w:color="auto" w:fill="auto"/>
            <w:vAlign w:val="center"/>
          </w:tcPr>
          <w:p w14:paraId="49EE8668" w14:textId="77777777" w:rsidR="009025D8" w:rsidRPr="006E13D0" w:rsidRDefault="009025D8" w:rsidP="009025D8">
            <w:pPr>
              <w:numPr>
                <w:ilvl w:val="0"/>
                <w:numId w:val="44"/>
              </w:numPr>
              <w:spacing w:before="120" w:line="276" w:lineRule="auto"/>
              <w:rPr>
                <w:rFonts w:cs="Arial"/>
                <w:szCs w:val="22"/>
              </w:rPr>
            </w:pPr>
            <w:r w:rsidRPr="006E13D0">
              <w:rPr>
                <w:rFonts w:cs="Arial"/>
                <w:szCs w:val="22"/>
              </w:rPr>
              <w:t>I hold the position of (</w:t>
            </w:r>
            <w:r w:rsidRPr="00571F87">
              <w:rPr>
                <w:rFonts w:cs="Arial"/>
                <w:b/>
                <w:i/>
                <w:szCs w:val="22"/>
              </w:rPr>
              <w:t>insert position title</w:t>
            </w:r>
            <w:r w:rsidRPr="006E13D0">
              <w:rPr>
                <w:rFonts w:cs="Arial"/>
                <w:szCs w:val="22"/>
              </w:rPr>
              <w:t>) with the Organisation and am duly authorised by the Organisation to make this declaration.  I make this declaration on behalf of the Organisation and on behalf of myself.</w:t>
            </w:r>
          </w:p>
          <w:p w14:paraId="5EA72676" w14:textId="77777777" w:rsidR="009025D8" w:rsidRPr="006E13D0" w:rsidRDefault="009025D8" w:rsidP="009025D8">
            <w:pPr>
              <w:numPr>
                <w:ilvl w:val="0"/>
                <w:numId w:val="44"/>
              </w:numPr>
              <w:spacing w:before="120" w:line="276" w:lineRule="auto"/>
              <w:rPr>
                <w:rFonts w:cs="Arial"/>
                <w:szCs w:val="22"/>
              </w:rPr>
            </w:pPr>
            <w:r w:rsidRPr="006E13D0">
              <w:rPr>
                <w:rFonts w:cs="Arial"/>
                <w:szCs w:val="22"/>
              </w:rPr>
              <w:t xml:space="preserve">I have read the information provided in the WASH Research Awards Guidelines, including any addenda issued. </w:t>
            </w:r>
          </w:p>
          <w:p w14:paraId="4D7B5F2C" w14:textId="77777777" w:rsidR="009025D8" w:rsidRPr="006E13D0" w:rsidRDefault="009025D8" w:rsidP="009025D8">
            <w:pPr>
              <w:numPr>
                <w:ilvl w:val="0"/>
                <w:numId w:val="44"/>
              </w:numPr>
              <w:spacing w:before="120" w:line="276" w:lineRule="auto"/>
              <w:rPr>
                <w:rFonts w:cs="Arial"/>
                <w:szCs w:val="22"/>
              </w:rPr>
            </w:pPr>
            <w:r w:rsidRPr="006E13D0">
              <w:rPr>
                <w:rFonts w:cs="Arial"/>
                <w:szCs w:val="22"/>
              </w:rPr>
              <w:t>The statements in this proposal are true to the best of my knowledge</w:t>
            </w:r>
          </w:p>
          <w:p w14:paraId="10FF00D1" w14:textId="77777777" w:rsidR="009025D8" w:rsidRPr="006E13D0" w:rsidRDefault="009025D8" w:rsidP="009025D8">
            <w:pPr>
              <w:numPr>
                <w:ilvl w:val="0"/>
                <w:numId w:val="44"/>
              </w:numPr>
              <w:spacing w:before="120" w:line="276" w:lineRule="auto"/>
              <w:rPr>
                <w:rFonts w:cs="Arial"/>
                <w:szCs w:val="22"/>
              </w:rPr>
            </w:pPr>
            <w:r w:rsidRPr="006E13D0">
              <w:rPr>
                <w:rFonts w:cs="Arial"/>
                <w:szCs w:val="22"/>
              </w:rPr>
              <w:t xml:space="preserve">I acknowledge that if the Organisation is found to have made false or misleading material claims or statements in this proposal or in this certification, The Fund Coordinator will reject at any time any proposal lodged by or on behalf of the Organisation. </w:t>
            </w:r>
          </w:p>
          <w:p w14:paraId="21CEFFA2" w14:textId="77777777" w:rsidR="009025D8" w:rsidRPr="006E13D0" w:rsidRDefault="009025D8" w:rsidP="009025D8">
            <w:pPr>
              <w:numPr>
                <w:ilvl w:val="0"/>
                <w:numId w:val="44"/>
              </w:numPr>
              <w:spacing w:before="120" w:line="276" w:lineRule="auto"/>
              <w:rPr>
                <w:rFonts w:cs="Arial"/>
                <w:szCs w:val="22"/>
              </w:rPr>
            </w:pPr>
            <w:r w:rsidRPr="006E13D0">
              <w:rPr>
                <w:rFonts w:cs="Arial"/>
                <w:szCs w:val="22"/>
              </w:rPr>
              <w:t>I acknowledge that this proposal will be assessed on its merits, and compared to other proposals, and that it may not be funded, or it may not be funded at the amount requested.</w:t>
            </w:r>
          </w:p>
          <w:p w14:paraId="1D31BC0D" w14:textId="77777777" w:rsidR="009025D8" w:rsidRPr="006E13D0" w:rsidRDefault="009025D8" w:rsidP="009025D8">
            <w:pPr>
              <w:numPr>
                <w:ilvl w:val="0"/>
                <w:numId w:val="45"/>
              </w:numPr>
              <w:spacing w:before="120" w:line="276" w:lineRule="auto"/>
              <w:rPr>
                <w:rFonts w:cs="Arial"/>
                <w:szCs w:val="22"/>
              </w:rPr>
            </w:pPr>
            <w:r w:rsidRPr="006E13D0">
              <w:rPr>
                <w:rFonts w:cs="Arial"/>
                <w:szCs w:val="22"/>
              </w:rPr>
              <w:t>I undertake that the Organisation will not permit any of its employees, agents or contractors, to work with children if they pose an unacceptable risk to children’s safety or well-being.  Refer to</w:t>
            </w:r>
            <w:r w:rsidRPr="006E13D0">
              <w:rPr>
                <w:rFonts w:cs="Arial"/>
                <w:color w:val="0000FF"/>
                <w:szCs w:val="22"/>
                <w:u w:val="single"/>
              </w:rPr>
              <w:t xml:space="preserve"> </w:t>
            </w:r>
            <w:hyperlink r:id="rId25" w:history="1">
              <w:r w:rsidRPr="00BF6F2A">
                <w:rPr>
                  <w:rStyle w:val="Hyperlink"/>
                  <w:rFonts w:eastAsiaTheme="majorEastAsia" w:cs="Arial"/>
                  <w:szCs w:val="22"/>
                </w:rPr>
                <w:t>DFATs</w:t>
              </w:r>
              <w:r w:rsidRPr="00BF6F2A">
                <w:rPr>
                  <w:rStyle w:val="Hyperlink"/>
                  <w:rFonts w:eastAsiaTheme="majorEastAsia" w:cs="Arial"/>
                  <w:i/>
                  <w:szCs w:val="22"/>
                </w:rPr>
                <w:t xml:space="preserve"> Child Protection Policy</w:t>
              </w:r>
              <w:r w:rsidRPr="00BF6F2A">
                <w:rPr>
                  <w:rStyle w:val="Hyperlink"/>
                  <w:rFonts w:eastAsiaTheme="majorEastAsia" w:cs="Arial"/>
                  <w:szCs w:val="22"/>
                </w:rPr>
                <w:t>.</w:t>
              </w:r>
            </w:hyperlink>
            <w:r w:rsidRPr="006E13D0">
              <w:rPr>
                <w:rFonts w:cs="Arial"/>
                <w:szCs w:val="22"/>
              </w:rPr>
              <w:t xml:space="preserve"> </w:t>
            </w:r>
          </w:p>
          <w:p w14:paraId="1807FC2B" w14:textId="77777777" w:rsidR="009025D8" w:rsidRPr="006E13D0" w:rsidRDefault="009025D8" w:rsidP="009025D8">
            <w:pPr>
              <w:numPr>
                <w:ilvl w:val="0"/>
                <w:numId w:val="45"/>
              </w:numPr>
              <w:spacing w:before="120" w:line="276" w:lineRule="auto"/>
              <w:rPr>
                <w:rFonts w:cs="Arial"/>
                <w:szCs w:val="22"/>
              </w:rPr>
            </w:pPr>
            <w:r w:rsidRPr="006E13D0">
              <w:rPr>
                <w:rFonts w:cs="Arial"/>
                <w:szCs w:val="22"/>
              </w:rPr>
              <w:t>I warrant that the Organisation has not received grant funding for this Activity from another source other than that declared in Section 3.2 of this proposal.</w:t>
            </w:r>
          </w:p>
        </w:tc>
      </w:tr>
      <w:tr w:rsidR="009025D8" w:rsidRPr="00F22FD3" w14:paraId="3E3B7991" w14:textId="77777777" w:rsidTr="009C605D">
        <w:tc>
          <w:tcPr>
            <w:tcW w:w="8364" w:type="dxa"/>
            <w:shd w:val="clear" w:color="auto" w:fill="auto"/>
            <w:vAlign w:val="center"/>
          </w:tcPr>
          <w:p w14:paraId="0F836161" w14:textId="77777777" w:rsidR="009025D8" w:rsidRPr="006E13D0" w:rsidRDefault="009025D8" w:rsidP="009C605D">
            <w:pPr>
              <w:rPr>
                <w:rFonts w:cs="Arial"/>
                <w:b/>
                <w:szCs w:val="22"/>
              </w:rPr>
            </w:pPr>
            <w:r w:rsidRPr="006E13D0">
              <w:rPr>
                <w:rFonts w:cs="Arial"/>
                <w:b/>
                <w:szCs w:val="22"/>
              </w:rPr>
              <w:t>Signature:</w:t>
            </w:r>
          </w:p>
        </w:tc>
      </w:tr>
      <w:tr w:rsidR="009025D8" w:rsidRPr="00F22FD3" w14:paraId="215F64C7" w14:textId="77777777" w:rsidTr="009C605D">
        <w:tc>
          <w:tcPr>
            <w:tcW w:w="8364" w:type="dxa"/>
            <w:shd w:val="clear" w:color="auto" w:fill="auto"/>
            <w:vAlign w:val="center"/>
          </w:tcPr>
          <w:p w14:paraId="0AB3736A" w14:textId="77777777" w:rsidR="009025D8" w:rsidRPr="006E13D0" w:rsidRDefault="009025D8" w:rsidP="009C605D">
            <w:pPr>
              <w:rPr>
                <w:rFonts w:cs="Arial"/>
                <w:b/>
                <w:szCs w:val="22"/>
              </w:rPr>
            </w:pPr>
            <w:r w:rsidRPr="006E13D0">
              <w:rPr>
                <w:rFonts w:cs="Arial"/>
                <w:b/>
                <w:szCs w:val="22"/>
              </w:rPr>
              <w:t>Name in Full:</w:t>
            </w:r>
          </w:p>
        </w:tc>
      </w:tr>
      <w:tr w:rsidR="009025D8" w:rsidRPr="00F22FD3" w14:paraId="09F99F5E" w14:textId="77777777" w:rsidTr="009C605D">
        <w:tc>
          <w:tcPr>
            <w:tcW w:w="8364" w:type="dxa"/>
            <w:shd w:val="clear" w:color="auto" w:fill="auto"/>
            <w:vAlign w:val="center"/>
          </w:tcPr>
          <w:p w14:paraId="63A9F3C4" w14:textId="77777777" w:rsidR="009025D8" w:rsidRPr="006E13D0" w:rsidRDefault="009025D8" w:rsidP="009C605D">
            <w:pPr>
              <w:rPr>
                <w:rFonts w:cs="Arial"/>
                <w:b/>
                <w:szCs w:val="22"/>
              </w:rPr>
            </w:pPr>
            <w:r w:rsidRPr="006E13D0">
              <w:rPr>
                <w:rFonts w:cs="Arial"/>
                <w:b/>
                <w:szCs w:val="22"/>
              </w:rPr>
              <w:t>Position in Organisation:</w:t>
            </w:r>
          </w:p>
        </w:tc>
      </w:tr>
      <w:tr w:rsidR="009025D8" w:rsidRPr="00A96370" w14:paraId="2C701ACF" w14:textId="77777777" w:rsidTr="009C605D">
        <w:tc>
          <w:tcPr>
            <w:tcW w:w="8364" w:type="dxa"/>
            <w:shd w:val="clear" w:color="auto" w:fill="auto"/>
            <w:vAlign w:val="center"/>
          </w:tcPr>
          <w:p w14:paraId="4863819C" w14:textId="77777777" w:rsidR="009025D8" w:rsidRPr="006E13D0" w:rsidRDefault="009025D8" w:rsidP="009C605D">
            <w:pPr>
              <w:rPr>
                <w:rFonts w:cs="Arial"/>
                <w:b/>
                <w:szCs w:val="22"/>
              </w:rPr>
            </w:pPr>
            <w:r w:rsidRPr="006E13D0">
              <w:rPr>
                <w:rFonts w:cs="Arial"/>
                <w:b/>
                <w:szCs w:val="22"/>
              </w:rPr>
              <w:t>Date:</w:t>
            </w:r>
          </w:p>
        </w:tc>
      </w:tr>
    </w:tbl>
    <w:p w14:paraId="63C14892" w14:textId="77777777" w:rsidR="009025D8" w:rsidRPr="00A96370" w:rsidRDefault="009025D8" w:rsidP="009025D8">
      <w:pPr>
        <w:rPr>
          <w:rFonts w:cs="Arial"/>
          <w:szCs w:val="22"/>
        </w:rPr>
      </w:pPr>
    </w:p>
    <w:p w14:paraId="0909ECEC" w14:textId="77777777" w:rsidR="009025D8" w:rsidRPr="00A96370" w:rsidRDefault="009025D8" w:rsidP="009025D8">
      <w:pPr>
        <w:pStyle w:val="Heading1"/>
        <w:spacing w:after="240"/>
        <w:jc w:val="both"/>
        <w:rPr>
          <w:szCs w:val="22"/>
        </w:rPr>
      </w:pPr>
      <w:bookmarkStart w:id="82" w:name="_Toc484028529"/>
      <w:bookmarkStart w:id="83" w:name="_Toc499811550"/>
      <w:bookmarkStart w:id="84" w:name="_Toc501189694"/>
      <w:bookmarkStart w:id="85" w:name="_Toc501381302"/>
      <w:r>
        <w:rPr>
          <w:szCs w:val="22"/>
        </w:rPr>
        <w:t>A.4</w:t>
      </w:r>
      <w:r w:rsidRPr="00A96370">
        <w:rPr>
          <w:szCs w:val="22"/>
        </w:rPr>
        <w:t>: Terms and Conditions</w:t>
      </w:r>
      <w:bookmarkEnd w:id="82"/>
      <w:bookmarkEnd w:id="83"/>
      <w:bookmarkEnd w:id="84"/>
      <w:bookmarkEnd w:id="85"/>
    </w:p>
    <w:p w14:paraId="5CD2D214" w14:textId="77777777" w:rsidR="009025D8" w:rsidRPr="00A96370" w:rsidRDefault="009025D8" w:rsidP="009025D8">
      <w:pPr>
        <w:rPr>
          <w:rFonts w:cs="Arial"/>
          <w:b/>
          <w:bCs/>
          <w:szCs w:val="22"/>
        </w:rPr>
      </w:pPr>
      <w:r w:rsidRPr="00A96370">
        <w:rPr>
          <w:rFonts w:cs="Arial"/>
          <w:b/>
          <w:bCs/>
          <w:szCs w:val="22"/>
        </w:rPr>
        <w:t xml:space="preserve">Section </w:t>
      </w:r>
      <w:r>
        <w:rPr>
          <w:rFonts w:cs="Arial"/>
          <w:b/>
          <w:bCs/>
          <w:szCs w:val="22"/>
        </w:rPr>
        <w:t>A.4.</w:t>
      </w:r>
      <w:r w:rsidRPr="00A96370">
        <w:rPr>
          <w:rFonts w:cs="Arial"/>
          <w:b/>
          <w:bCs/>
          <w:szCs w:val="22"/>
        </w:rPr>
        <w:t>1: Lodgement of Proposals</w:t>
      </w:r>
    </w:p>
    <w:p w14:paraId="1ED239E3" w14:textId="77777777" w:rsidR="009025D8" w:rsidRPr="00A96370" w:rsidRDefault="009025D8" w:rsidP="009025D8">
      <w:pPr>
        <w:rPr>
          <w:rFonts w:cs="Arial"/>
          <w:b/>
          <w:bCs/>
          <w:szCs w:val="22"/>
        </w:rPr>
      </w:pPr>
    </w:p>
    <w:p w14:paraId="02036D2B" w14:textId="77777777" w:rsidR="009025D8" w:rsidRPr="0048758B" w:rsidRDefault="009025D8" w:rsidP="009025D8">
      <w:pPr>
        <w:tabs>
          <w:tab w:val="left" w:pos="993"/>
        </w:tabs>
        <w:spacing w:after="240"/>
        <w:ind w:left="993" w:hanging="993"/>
        <w:rPr>
          <w:rFonts w:cs="Arial"/>
          <w:szCs w:val="22"/>
        </w:rPr>
      </w:pPr>
      <w:bookmarkStart w:id="86" w:name="_Ref264898924"/>
      <w:r>
        <w:rPr>
          <w:rFonts w:cs="Arial"/>
          <w:szCs w:val="22"/>
        </w:rPr>
        <w:t>A.4</w:t>
      </w:r>
      <w:r w:rsidRPr="00A96370">
        <w:rPr>
          <w:rFonts w:cs="Arial"/>
          <w:szCs w:val="22"/>
        </w:rPr>
        <w:t>.1.</w:t>
      </w:r>
      <w:r>
        <w:rPr>
          <w:rFonts w:cs="Arial"/>
          <w:szCs w:val="22"/>
        </w:rPr>
        <w:t>1</w:t>
      </w:r>
      <w:r>
        <w:rPr>
          <w:rFonts w:cs="Arial"/>
          <w:szCs w:val="22"/>
        </w:rPr>
        <w:tab/>
      </w:r>
      <w:r w:rsidRPr="00A96370">
        <w:rPr>
          <w:rFonts w:cs="Arial"/>
          <w:szCs w:val="22"/>
        </w:rPr>
        <w:t xml:space="preserve">Proposals </w:t>
      </w:r>
      <w:r w:rsidRPr="0048758B">
        <w:rPr>
          <w:rFonts w:cs="Arial"/>
          <w:szCs w:val="22"/>
        </w:rPr>
        <w:t>must</w:t>
      </w:r>
      <w:r w:rsidRPr="00A96370">
        <w:rPr>
          <w:rFonts w:cs="Arial"/>
          <w:szCs w:val="22"/>
        </w:rPr>
        <w:t xml:space="preserve"> be lodged in accordance with the procedures set out in Section </w:t>
      </w:r>
      <w:r>
        <w:rPr>
          <w:rFonts w:cs="Arial"/>
          <w:szCs w:val="22"/>
        </w:rPr>
        <w:t>1.</w:t>
      </w:r>
      <w:r w:rsidRPr="00A96370">
        <w:rPr>
          <w:rFonts w:cs="Arial"/>
          <w:szCs w:val="22"/>
        </w:rPr>
        <w:t xml:space="preserve">2 </w:t>
      </w:r>
      <w:r>
        <w:rPr>
          <w:rFonts w:cs="Arial"/>
          <w:szCs w:val="22"/>
        </w:rPr>
        <w:t xml:space="preserve">of </w:t>
      </w:r>
      <w:r w:rsidRPr="0048758B">
        <w:rPr>
          <w:rFonts w:cs="Arial"/>
          <w:szCs w:val="22"/>
        </w:rPr>
        <w:t>Attachment A</w:t>
      </w:r>
      <w:r w:rsidRPr="00A96370">
        <w:rPr>
          <w:rFonts w:cs="Arial"/>
          <w:szCs w:val="22"/>
        </w:rPr>
        <w:t xml:space="preserve"> and prior to the closing time specified in Section </w:t>
      </w:r>
      <w:r>
        <w:rPr>
          <w:rFonts w:cs="Arial"/>
          <w:szCs w:val="22"/>
        </w:rPr>
        <w:t>1.</w:t>
      </w:r>
      <w:r w:rsidRPr="00A96370">
        <w:rPr>
          <w:rFonts w:cs="Arial"/>
          <w:szCs w:val="22"/>
        </w:rPr>
        <w:t>2 of</w:t>
      </w:r>
      <w:r>
        <w:rPr>
          <w:rFonts w:cs="Arial"/>
          <w:szCs w:val="22"/>
        </w:rPr>
        <w:t xml:space="preserve"> </w:t>
      </w:r>
      <w:r w:rsidRPr="0048758B">
        <w:rPr>
          <w:rFonts w:cs="Arial"/>
          <w:szCs w:val="22"/>
        </w:rPr>
        <w:t>Attachment A</w:t>
      </w:r>
      <w:r w:rsidRPr="00A96370">
        <w:rPr>
          <w:rFonts w:cs="Arial"/>
          <w:szCs w:val="22"/>
        </w:rPr>
        <w:t xml:space="preserve"> (“Closing Time”).</w:t>
      </w:r>
      <w:bookmarkEnd w:id="86"/>
    </w:p>
    <w:p w14:paraId="587FCAD5" w14:textId="77777777" w:rsidR="009025D8" w:rsidRPr="00A96370" w:rsidRDefault="009025D8" w:rsidP="009025D8">
      <w:pPr>
        <w:tabs>
          <w:tab w:val="left" w:pos="993"/>
        </w:tabs>
        <w:spacing w:after="240"/>
        <w:ind w:left="993" w:hanging="993"/>
        <w:rPr>
          <w:rFonts w:cs="Arial"/>
          <w:szCs w:val="22"/>
        </w:rPr>
      </w:pPr>
      <w:r>
        <w:rPr>
          <w:rFonts w:cs="Arial"/>
          <w:szCs w:val="22"/>
        </w:rPr>
        <w:t>A.4.1.</w:t>
      </w:r>
      <w:r w:rsidRPr="00A96370">
        <w:rPr>
          <w:rFonts w:cs="Arial"/>
          <w:szCs w:val="22"/>
        </w:rPr>
        <w:t>2</w:t>
      </w:r>
      <w:r w:rsidRPr="00A96370">
        <w:rPr>
          <w:rFonts w:cs="Arial"/>
          <w:szCs w:val="22"/>
        </w:rPr>
        <w:tab/>
        <w:t xml:space="preserve">Subject to Clause 4.3 (Late Submissions) below, </w:t>
      </w:r>
      <w:r>
        <w:rPr>
          <w:rFonts w:cs="Arial"/>
          <w:szCs w:val="22"/>
        </w:rPr>
        <w:t>the Fund Coordinator</w:t>
      </w:r>
      <w:r w:rsidRPr="00A96370">
        <w:rPr>
          <w:rFonts w:cs="Arial"/>
          <w:szCs w:val="22"/>
        </w:rPr>
        <w:t xml:space="preserve"> will reject any proposal that is not submitted in accordance with Section </w:t>
      </w:r>
      <w:r>
        <w:rPr>
          <w:rFonts w:cs="Arial"/>
          <w:szCs w:val="22"/>
        </w:rPr>
        <w:t>1.</w:t>
      </w:r>
      <w:r w:rsidRPr="00A96370">
        <w:rPr>
          <w:rFonts w:cs="Arial"/>
          <w:szCs w:val="22"/>
        </w:rPr>
        <w:t>2</w:t>
      </w:r>
      <w:r>
        <w:rPr>
          <w:rFonts w:cs="Arial"/>
          <w:szCs w:val="22"/>
        </w:rPr>
        <w:t xml:space="preserve"> of </w:t>
      </w:r>
      <w:r w:rsidRPr="0048758B">
        <w:rPr>
          <w:rFonts w:cs="Arial"/>
          <w:szCs w:val="22"/>
        </w:rPr>
        <w:t>Attachment A</w:t>
      </w:r>
      <w:r w:rsidRPr="00A96370">
        <w:rPr>
          <w:rFonts w:cs="Arial"/>
          <w:szCs w:val="22"/>
        </w:rPr>
        <w:t>.</w:t>
      </w:r>
    </w:p>
    <w:p w14:paraId="399540C6" w14:textId="77777777" w:rsidR="009025D8" w:rsidRPr="00A96370" w:rsidRDefault="009025D8" w:rsidP="009025D8">
      <w:pPr>
        <w:tabs>
          <w:tab w:val="left" w:pos="993"/>
        </w:tabs>
        <w:spacing w:after="240"/>
        <w:ind w:left="993" w:hanging="993"/>
        <w:rPr>
          <w:rFonts w:cs="Arial"/>
          <w:szCs w:val="22"/>
        </w:rPr>
      </w:pPr>
      <w:r>
        <w:rPr>
          <w:rFonts w:cs="Arial"/>
          <w:szCs w:val="22"/>
        </w:rPr>
        <w:t>A.4</w:t>
      </w:r>
      <w:r w:rsidRPr="00A96370">
        <w:rPr>
          <w:rFonts w:cs="Arial"/>
          <w:szCs w:val="22"/>
        </w:rPr>
        <w:t>.</w:t>
      </w:r>
      <w:r>
        <w:rPr>
          <w:rFonts w:cs="Arial"/>
          <w:szCs w:val="22"/>
        </w:rPr>
        <w:t xml:space="preserve">1. </w:t>
      </w:r>
      <w:r w:rsidRPr="00A96370">
        <w:rPr>
          <w:rFonts w:cs="Arial"/>
          <w:szCs w:val="22"/>
        </w:rPr>
        <w:t>3</w:t>
      </w:r>
      <w:r w:rsidRPr="00A96370">
        <w:rPr>
          <w:rFonts w:cs="Arial"/>
          <w:szCs w:val="22"/>
        </w:rPr>
        <w:tab/>
        <w:t>Applicants must include all information required in this Invitation in their proposal.</w:t>
      </w:r>
    </w:p>
    <w:p w14:paraId="2DE2ABEB" w14:textId="77777777" w:rsidR="009025D8" w:rsidRPr="00A96370" w:rsidRDefault="009025D8" w:rsidP="009025D8">
      <w:pPr>
        <w:tabs>
          <w:tab w:val="left" w:pos="993"/>
        </w:tabs>
        <w:spacing w:after="240"/>
        <w:ind w:left="993" w:hanging="993"/>
        <w:rPr>
          <w:rFonts w:cs="Arial"/>
          <w:szCs w:val="22"/>
        </w:rPr>
      </w:pPr>
      <w:r>
        <w:rPr>
          <w:rFonts w:cs="Arial"/>
          <w:szCs w:val="22"/>
        </w:rPr>
        <w:lastRenderedPageBreak/>
        <w:t>A</w:t>
      </w:r>
      <w:r w:rsidRPr="00A96370">
        <w:rPr>
          <w:rFonts w:cs="Arial"/>
          <w:szCs w:val="22"/>
        </w:rPr>
        <w:t>.</w:t>
      </w:r>
      <w:r>
        <w:rPr>
          <w:rFonts w:cs="Arial"/>
          <w:szCs w:val="22"/>
        </w:rPr>
        <w:t>4</w:t>
      </w:r>
      <w:r w:rsidRPr="00A96370">
        <w:rPr>
          <w:rFonts w:cs="Arial"/>
          <w:szCs w:val="22"/>
        </w:rPr>
        <w:t>.</w:t>
      </w:r>
      <w:r>
        <w:rPr>
          <w:rFonts w:cs="Arial"/>
          <w:szCs w:val="22"/>
        </w:rPr>
        <w:t xml:space="preserve">1. </w:t>
      </w:r>
      <w:r w:rsidRPr="00A96370">
        <w:rPr>
          <w:rFonts w:cs="Arial"/>
          <w:szCs w:val="22"/>
        </w:rPr>
        <w:t>4</w:t>
      </w:r>
      <w:r w:rsidRPr="00A96370">
        <w:rPr>
          <w:rFonts w:cs="Arial"/>
          <w:szCs w:val="22"/>
        </w:rPr>
        <w:tab/>
        <w:t>The proposal and any additional documents submitted with the proposal must be in English.</w:t>
      </w:r>
    </w:p>
    <w:p w14:paraId="6BEA34DA" w14:textId="77777777" w:rsidR="009025D8" w:rsidRPr="00A96370" w:rsidRDefault="009025D8" w:rsidP="009025D8">
      <w:pPr>
        <w:tabs>
          <w:tab w:val="left" w:pos="993"/>
        </w:tabs>
        <w:spacing w:after="240"/>
        <w:ind w:left="993" w:hanging="993"/>
        <w:rPr>
          <w:rFonts w:cs="Arial"/>
          <w:szCs w:val="22"/>
        </w:rPr>
      </w:pPr>
      <w:r>
        <w:rPr>
          <w:rFonts w:cs="Arial"/>
          <w:szCs w:val="22"/>
        </w:rPr>
        <w:t>A</w:t>
      </w:r>
      <w:r w:rsidRPr="00A96370">
        <w:rPr>
          <w:rFonts w:cs="Arial"/>
          <w:szCs w:val="22"/>
        </w:rPr>
        <w:t>.</w:t>
      </w:r>
      <w:r>
        <w:rPr>
          <w:rFonts w:cs="Arial"/>
          <w:szCs w:val="22"/>
        </w:rPr>
        <w:t>4</w:t>
      </w:r>
      <w:r w:rsidRPr="00A96370">
        <w:rPr>
          <w:rFonts w:cs="Arial"/>
          <w:szCs w:val="22"/>
        </w:rPr>
        <w:t>.</w:t>
      </w:r>
      <w:r>
        <w:rPr>
          <w:rFonts w:cs="Arial"/>
          <w:szCs w:val="22"/>
        </w:rPr>
        <w:t>1.5</w:t>
      </w:r>
      <w:r>
        <w:rPr>
          <w:rFonts w:cs="Arial"/>
          <w:szCs w:val="22"/>
        </w:rPr>
        <w:tab/>
        <w:t>A</w:t>
      </w:r>
      <w:r w:rsidRPr="00A96370">
        <w:rPr>
          <w:rFonts w:cs="Arial"/>
          <w:szCs w:val="22"/>
        </w:rPr>
        <w:t xml:space="preserve"> person or persons with authority to lodge the proposal on behalf of the applicant must complete, sign and submit the Organisat</w:t>
      </w:r>
      <w:r>
        <w:rPr>
          <w:rFonts w:cs="Arial"/>
          <w:szCs w:val="22"/>
        </w:rPr>
        <w:t xml:space="preserve">ion’s Certification provided in </w:t>
      </w:r>
      <w:r w:rsidRPr="0048758B">
        <w:rPr>
          <w:rFonts w:cs="Arial"/>
          <w:szCs w:val="22"/>
        </w:rPr>
        <w:t>Section 1.3.4</w:t>
      </w:r>
      <w:r>
        <w:rPr>
          <w:rFonts w:cs="Arial"/>
          <w:szCs w:val="22"/>
        </w:rPr>
        <w:t xml:space="preserve"> of this Invita</w:t>
      </w:r>
      <w:r w:rsidRPr="00A96370">
        <w:rPr>
          <w:rFonts w:cs="Arial"/>
          <w:szCs w:val="22"/>
        </w:rPr>
        <w:t xml:space="preserve">tion.  For consortia, a Certification must be completed and signed for each partner in the consortium.  </w:t>
      </w:r>
      <w:r>
        <w:rPr>
          <w:rFonts w:cs="Arial"/>
          <w:szCs w:val="22"/>
        </w:rPr>
        <w:t>The Fund Coordinator</w:t>
      </w:r>
      <w:r w:rsidRPr="00A96370">
        <w:rPr>
          <w:rFonts w:cs="Arial"/>
          <w:szCs w:val="22"/>
        </w:rPr>
        <w:t xml:space="preserve"> may reject an applicant’s proposal if it does not submit the Organisation’s Certification(s). </w:t>
      </w:r>
    </w:p>
    <w:p w14:paraId="12FA9146" w14:textId="77777777" w:rsidR="009025D8" w:rsidRPr="00A96370" w:rsidRDefault="009025D8" w:rsidP="009025D8">
      <w:pPr>
        <w:rPr>
          <w:rFonts w:cs="Arial"/>
          <w:szCs w:val="22"/>
        </w:rPr>
      </w:pPr>
    </w:p>
    <w:p w14:paraId="31A3EA7F" w14:textId="77777777" w:rsidR="009025D8" w:rsidRPr="00A96370" w:rsidRDefault="009025D8" w:rsidP="009025D8">
      <w:pPr>
        <w:rPr>
          <w:rFonts w:cs="Arial"/>
          <w:b/>
          <w:bCs/>
          <w:szCs w:val="22"/>
        </w:rPr>
      </w:pPr>
      <w:r w:rsidRPr="00A96370">
        <w:rPr>
          <w:rFonts w:cs="Arial"/>
          <w:b/>
          <w:bCs/>
          <w:szCs w:val="22"/>
        </w:rPr>
        <w:t xml:space="preserve">Section </w:t>
      </w:r>
      <w:r>
        <w:rPr>
          <w:rFonts w:cs="Arial"/>
          <w:b/>
          <w:bCs/>
          <w:szCs w:val="22"/>
        </w:rPr>
        <w:t>A.</w:t>
      </w:r>
      <w:r w:rsidRPr="00A96370">
        <w:rPr>
          <w:rFonts w:cs="Arial"/>
          <w:b/>
          <w:bCs/>
          <w:szCs w:val="22"/>
        </w:rPr>
        <w:t>4.2: Enquiries</w:t>
      </w:r>
    </w:p>
    <w:p w14:paraId="7867C939" w14:textId="77777777" w:rsidR="009025D8" w:rsidRPr="00A96370" w:rsidRDefault="009025D8" w:rsidP="009025D8">
      <w:pPr>
        <w:rPr>
          <w:rFonts w:cs="Arial"/>
          <w:b/>
          <w:bCs/>
          <w:szCs w:val="22"/>
        </w:rPr>
      </w:pPr>
      <w:r>
        <w:rPr>
          <w:rFonts w:cs="Arial"/>
          <w:b/>
          <w:bCs/>
          <w:szCs w:val="22"/>
        </w:rPr>
        <w:t xml:space="preserve"> </w:t>
      </w:r>
    </w:p>
    <w:p w14:paraId="409F8DA9" w14:textId="77777777" w:rsidR="009025D8" w:rsidRPr="0048758B" w:rsidRDefault="009025D8" w:rsidP="009025D8">
      <w:pPr>
        <w:tabs>
          <w:tab w:val="left" w:pos="993"/>
        </w:tabs>
        <w:spacing w:after="240"/>
        <w:ind w:left="993" w:hanging="993"/>
        <w:rPr>
          <w:rFonts w:cs="Arial"/>
          <w:szCs w:val="22"/>
        </w:rPr>
      </w:pPr>
      <w:r>
        <w:rPr>
          <w:rFonts w:cs="Arial"/>
          <w:szCs w:val="22"/>
        </w:rPr>
        <w:t>A.</w:t>
      </w:r>
      <w:r w:rsidRPr="00A96370">
        <w:rPr>
          <w:rFonts w:cs="Arial"/>
          <w:szCs w:val="22"/>
        </w:rPr>
        <w:t>4.2.1</w:t>
      </w:r>
      <w:r w:rsidRPr="00A96370">
        <w:rPr>
          <w:rFonts w:cs="Arial"/>
          <w:szCs w:val="22"/>
        </w:rPr>
        <w:tab/>
        <w:t xml:space="preserve">Any enquiries that you may have concerning this Invitation </w:t>
      </w:r>
      <w:r w:rsidRPr="0048758B">
        <w:rPr>
          <w:rFonts w:cs="Arial"/>
          <w:szCs w:val="22"/>
        </w:rPr>
        <w:t>must</w:t>
      </w:r>
      <w:r w:rsidRPr="00A96370">
        <w:rPr>
          <w:rFonts w:cs="Arial"/>
          <w:szCs w:val="22"/>
        </w:rPr>
        <w:t xml:space="preserve"> be submitted in writing to the Contact Person in </w:t>
      </w:r>
      <w:r w:rsidRPr="0048758B">
        <w:rPr>
          <w:rFonts w:cs="Arial"/>
          <w:szCs w:val="22"/>
        </w:rPr>
        <w:t>Section 1.2</w:t>
      </w:r>
      <w:r w:rsidRPr="00A96370">
        <w:rPr>
          <w:rFonts w:cs="Arial"/>
          <w:szCs w:val="22"/>
        </w:rPr>
        <w:t xml:space="preserve"> </w:t>
      </w:r>
      <w:r>
        <w:rPr>
          <w:rFonts w:cs="Arial"/>
          <w:szCs w:val="22"/>
        </w:rPr>
        <w:t xml:space="preserve">of </w:t>
      </w:r>
      <w:r w:rsidRPr="0048758B">
        <w:rPr>
          <w:rFonts w:cs="Arial"/>
          <w:szCs w:val="22"/>
        </w:rPr>
        <w:t>Attachment A</w:t>
      </w:r>
      <w:r>
        <w:rPr>
          <w:rFonts w:cs="Arial"/>
          <w:szCs w:val="22"/>
        </w:rPr>
        <w:t xml:space="preserve"> </w:t>
      </w:r>
      <w:r w:rsidRPr="00A96370">
        <w:rPr>
          <w:rFonts w:cs="Arial"/>
          <w:szCs w:val="22"/>
        </w:rPr>
        <w:t>as soon as possibl</w:t>
      </w:r>
      <w:r>
        <w:rPr>
          <w:rFonts w:cs="Arial"/>
          <w:szCs w:val="22"/>
        </w:rPr>
        <w:t>e and not later than 14</w:t>
      </w:r>
      <w:r w:rsidRPr="00A96370">
        <w:rPr>
          <w:rFonts w:cs="Arial"/>
          <w:szCs w:val="22"/>
        </w:rPr>
        <w:t xml:space="preserve"> days prior to the Closing Time.</w:t>
      </w:r>
    </w:p>
    <w:p w14:paraId="440A7345" w14:textId="77777777" w:rsidR="009025D8" w:rsidRPr="0048758B" w:rsidRDefault="009025D8" w:rsidP="009025D8">
      <w:pPr>
        <w:tabs>
          <w:tab w:val="left" w:pos="993"/>
        </w:tabs>
        <w:spacing w:after="240"/>
        <w:ind w:left="993" w:hanging="993"/>
        <w:rPr>
          <w:rFonts w:cs="Arial"/>
          <w:szCs w:val="22"/>
        </w:rPr>
      </w:pPr>
      <w:r>
        <w:rPr>
          <w:rFonts w:cs="Arial"/>
          <w:szCs w:val="22"/>
        </w:rPr>
        <w:t>A.</w:t>
      </w:r>
      <w:r w:rsidRPr="00A96370">
        <w:rPr>
          <w:rFonts w:cs="Arial"/>
          <w:szCs w:val="22"/>
        </w:rPr>
        <w:t>4.2.2</w:t>
      </w:r>
      <w:r w:rsidRPr="00A96370">
        <w:rPr>
          <w:rFonts w:cs="Arial"/>
          <w:szCs w:val="22"/>
        </w:rPr>
        <w:tab/>
        <w:t>The Selection Panel will respond to any enquiries no later than</w:t>
      </w:r>
      <w:r>
        <w:rPr>
          <w:rFonts w:cs="Arial"/>
          <w:szCs w:val="22"/>
        </w:rPr>
        <w:t xml:space="preserve"> 8</w:t>
      </w:r>
      <w:r w:rsidRPr="00A96370">
        <w:rPr>
          <w:rFonts w:cs="Arial"/>
          <w:szCs w:val="22"/>
        </w:rPr>
        <w:t xml:space="preserve"> days prior to the Closing Time. </w:t>
      </w:r>
    </w:p>
    <w:p w14:paraId="5FF506F7" w14:textId="77777777" w:rsidR="009025D8" w:rsidRPr="0048758B" w:rsidRDefault="009025D8" w:rsidP="009025D8">
      <w:pPr>
        <w:tabs>
          <w:tab w:val="left" w:pos="993"/>
        </w:tabs>
        <w:spacing w:after="240"/>
        <w:ind w:left="993" w:hanging="993"/>
        <w:rPr>
          <w:rFonts w:cs="Arial"/>
          <w:szCs w:val="22"/>
        </w:rPr>
      </w:pPr>
      <w:r>
        <w:rPr>
          <w:rFonts w:cs="Arial"/>
          <w:szCs w:val="22"/>
        </w:rPr>
        <w:t>A.4</w:t>
      </w:r>
      <w:r w:rsidRPr="00A96370">
        <w:rPr>
          <w:rFonts w:cs="Arial"/>
          <w:szCs w:val="22"/>
        </w:rPr>
        <w:t>.2.3</w:t>
      </w:r>
      <w:r w:rsidRPr="00A96370">
        <w:rPr>
          <w:rFonts w:cs="Arial"/>
          <w:szCs w:val="22"/>
        </w:rPr>
        <w:tab/>
        <w:t xml:space="preserve">The Fund Coordinator will publish answers to enquiries on the </w:t>
      </w:r>
      <w:r>
        <w:rPr>
          <w:rFonts w:cs="Arial"/>
          <w:szCs w:val="22"/>
        </w:rPr>
        <w:t>Water for Women for Women and DFAT</w:t>
      </w:r>
      <w:r w:rsidRPr="00A96370">
        <w:rPr>
          <w:rFonts w:cs="Arial"/>
          <w:szCs w:val="22"/>
        </w:rPr>
        <w:t xml:space="preserve"> website</w:t>
      </w:r>
      <w:r>
        <w:rPr>
          <w:rFonts w:cs="Arial"/>
          <w:szCs w:val="22"/>
        </w:rPr>
        <w:t>s</w:t>
      </w:r>
      <w:r w:rsidRPr="00A96370">
        <w:rPr>
          <w:rFonts w:cs="Arial"/>
          <w:szCs w:val="22"/>
        </w:rPr>
        <w:t xml:space="preserve"> (without identifying the organisations </w:t>
      </w:r>
      <w:r>
        <w:rPr>
          <w:rFonts w:cs="Arial"/>
          <w:szCs w:val="22"/>
        </w:rPr>
        <w:t>that</w:t>
      </w:r>
      <w:r w:rsidRPr="00A96370">
        <w:rPr>
          <w:rFonts w:cs="Arial"/>
          <w:szCs w:val="22"/>
        </w:rPr>
        <w:t xml:space="preserve"> submitted the enquiries).</w:t>
      </w:r>
    </w:p>
    <w:p w14:paraId="561916F5" w14:textId="77777777" w:rsidR="009025D8" w:rsidRPr="0048758B" w:rsidRDefault="009025D8" w:rsidP="009025D8">
      <w:pPr>
        <w:tabs>
          <w:tab w:val="left" w:pos="993"/>
        </w:tabs>
        <w:spacing w:after="240"/>
        <w:ind w:left="993" w:hanging="993"/>
        <w:rPr>
          <w:rFonts w:cs="Arial"/>
          <w:szCs w:val="22"/>
        </w:rPr>
      </w:pPr>
      <w:r>
        <w:rPr>
          <w:rFonts w:cs="Arial"/>
          <w:szCs w:val="22"/>
        </w:rPr>
        <w:t>A.</w:t>
      </w:r>
      <w:r w:rsidRPr="00A96370">
        <w:rPr>
          <w:rFonts w:cs="Arial"/>
          <w:szCs w:val="22"/>
        </w:rPr>
        <w:t>4.2.4</w:t>
      </w:r>
      <w:r w:rsidRPr="00A96370">
        <w:rPr>
          <w:rFonts w:cs="Arial"/>
          <w:szCs w:val="22"/>
        </w:rPr>
        <w:tab/>
      </w:r>
      <w:r>
        <w:rPr>
          <w:rFonts w:cs="Arial"/>
          <w:szCs w:val="22"/>
        </w:rPr>
        <w:t>The Fund Coordinator</w:t>
      </w:r>
      <w:r w:rsidRPr="00A96370">
        <w:rPr>
          <w:rFonts w:cs="Arial"/>
          <w:szCs w:val="22"/>
        </w:rPr>
        <w:t xml:space="preserve"> recommends that, up until the Closing Time, organisations check the</w:t>
      </w:r>
      <w:r>
        <w:rPr>
          <w:rFonts w:cs="Arial"/>
          <w:szCs w:val="22"/>
        </w:rPr>
        <w:t xml:space="preserve"> Water for Women</w:t>
      </w:r>
      <w:r w:rsidRPr="00A96370">
        <w:rPr>
          <w:rFonts w:cs="Arial"/>
          <w:szCs w:val="22"/>
        </w:rPr>
        <w:t xml:space="preserve"> </w:t>
      </w:r>
      <w:r>
        <w:rPr>
          <w:rFonts w:cs="Arial"/>
          <w:szCs w:val="22"/>
        </w:rPr>
        <w:t>DFAT</w:t>
      </w:r>
      <w:r w:rsidRPr="00A96370">
        <w:rPr>
          <w:rFonts w:cs="Arial"/>
          <w:szCs w:val="22"/>
        </w:rPr>
        <w:t xml:space="preserve"> website regularly for updates. </w:t>
      </w:r>
    </w:p>
    <w:p w14:paraId="1B929E0E" w14:textId="77777777" w:rsidR="009025D8" w:rsidRDefault="009025D8" w:rsidP="009025D8">
      <w:pPr>
        <w:rPr>
          <w:rFonts w:cs="Arial"/>
          <w:b/>
          <w:bCs/>
          <w:szCs w:val="22"/>
        </w:rPr>
      </w:pPr>
      <w:r w:rsidRPr="00A96370">
        <w:rPr>
          <w:rFonts w:cs="Arial"/>
          <w:b/>
          <w:bCs/>
          <w:szCs w:val="22"/>
        </w:rPr>
        <w:t xml:space="preserve">Section </w:t>
      </w:r>
      <w:r>
        <w:rPr>
          <w:rFonts w:cs="Arial"/>
          <w:b/>
          <w:bCs/>
          <w:szCs w:val="22"/>
        </w:rPr>
        <w:t>A.</w:t>
      </w:r>
      <w:r w:rsidRPr="00A96370">
        <w:rPr>
          <w:rFonts w:cs="Arial"/>
          <w:b/>
          <w:bCs/>
          <w:szCs w:val="22"/>
        </w:rPr>
        <w:t>4.3: Late Submissions</w:t>
      </w:r>
    </w:p>
    <w:p w14:paraId="62C64BE3" w14:textId="77777777" w:rsidR="009025D8" w:rsidRPr="00A96370" w:rsidRDefault="009025D8" w:rsidP="009025D8">
      <w:pPr>
        <w:rPr>
          <w:rFonts w:cs="Arial"/>
          <w:b/>
          <w:bCs/>
          <w:szCs w:val="22"/>
        </w:rPr>
      </w:pPr>
    </w:p>
    <w:p w14:paraId="6C5A2445" w14:textId="77777777" w:rsidR="009025D8" w:rsidRPr="00A96370" w:rsidRDefault="009025D8" w:rsidP="009025D8">
      <w:pPr>
        <w:tabs>
          <w:tab w:val="left" w:pos="993"/>
        </w:tabs>
        <w:spacing w:after="240"/>
        <w:ind w:left="993" w:hanging="993"/>
        <w:rPr>
          <w:rFonts w:cs="Arial"/>
          <w:szCs w:val="22"/>
        </w:rPr>
      </w:pPr>
      <w:r>
        <w:rPr>
          <w:rFonts w:cs="Arial"/>
          <w:szCs w:val="22"/>
        </w:rPr>
        <w:t xml:space="preserve">A. </w:t>
      </w:r>
      <w:r w:rsidRPr="00A96370">
        <w:rPr>
          <w:rFonts w:cs="Arial"/>
          <w:szCs w:val="22"/>
        </w:rPr>
        <w:t>4.3.1</w:t>
      </w:r>
      <w:r w:rsidRPr="00A96370">
        <w:rPr>
          <w:rFonts w:cs="Arial"/>
          <w:szCs w:val="22"/>
        </w:rPr>
        <w:tab/>
        <w:t>Proposals that are submitted after the Closing Time will not be evaluated.</w:t>
      </w:r>
    </w:p>
    <w:p w14:paraId="592E5EFB" w14:textId="77777777" w:rsidR="009025D8" w:rsidRPr="00A96370" w:rsidRDefault="009025D8" w:rsidP="009025D8">
      <w:pPr>
        <w:tabs>
          <w:tab w:val="left" w:pos="993"/>
        </w:tabs>
        <w:spacing w:after="240"/>
        <w:ind w:left="993" w:hanging="993"/>
        <w:rPr>
          <w:rFonts w:cs="Arial"/>
          <w:szCs w:val="22"/>
        </w:rPr>
      </w:pPr>
      <w:r>
        <w:rPr>
          <w:rFonts w:cs="Arial"/>
          <w:szCs w:val="22"/>
        </w:rPr>
        <w:t xml:space="preserve">A. </w:t>
      </w:r>
      <w:r w:rsidRPr="00A96370">
        <w:rPr>
          <w:rFonts w:cs="Arial"/>
          <w:szCs w:val="22"/>
        </w:rPr>
        <w:t>4.3.2</w:t>
      </w:r>
      <w:r w:rsidRPr="00A96370">
        <w:rPr>
          <w:rFonts w:cs="Arial"/>
          <w:szCs w:val="22"/>
        </w:rPr>
        <w:tab/>
        <w:t xml:space="preserve">The judgement of </w:t>
      </w:r>
      <w:r>
        <w:rPr>
          <w:rFonts w:cs="Arial"/>
          <w:szCs w:val="22"/>
        </w:rPr>
        <w:t>the Fund Coordinator</w:t>
      </w:r>
      <w:r w:rsidRPr="00A96370">
        <w:rPr>
          <w:rFonts w:cs="Arial"/>
          <w:szCs w:val="22"/>
        </w:rPr>
        <w:t xml:space="preserve"> </w:t>
      </w:r>
      <w:r>
        <w:rPr>
          <w:rFonts w:cs="Arial"/>
          <w:szCs w:val="22"/>
        </w:rPr>
        <w:t xml:space="preserve">as to the time a proposal was </w:t>
      </w:r>
      <w:r w:rsidRPr="00A96370">
        <w:rPr>
          <w:rFonts w:cs="Arial"/>
          <w:szCs w:val="22"/>
        </w:rPr>
        <w:t xml:space="preserve">submitted will be final. </w:t>
      </w:r>
    </w:p>
    <w:p w14:paraId="62FE9D05" w14:textId="77777777" w:rsidR="009025D8" w:rsidRDefault="009025D8" w:rsidP="009025D8">
      <w:pPr>
        <w:rPr>
          <w:rFonts w:cs="Arial"/>
          <w:b/>
          <w:bCs/>
          <w:szCs w:val="22"/>
        </w:rPr>
      </w:pPr>
      <w:r w:rsidRPr="00A96370">
        <w:rPr>
          <w:rFonts w:cs="Arial"/>
          <w:b/>
          <w:bCs/>
          <w:szCs w:val="22"/>
        </w:rPr>
        <w:t xml:space="preserve">Section </w:t>
      </w:r>
      <w:r>
        <w:rPr>
          <w:rFonts w:cs="Arial"/>
          <w:b/>
          <w:bCs/>
          <w:szCs w:val="22"/>
        </w:rPr>
        <w:t>A.</w:t>
      </w:r>
      <w:r w:rsidRPr="00A96370">
        <w:rPr>
          <w:rFonts w:cs="Arial"/>
          <w:b/>
          <w:bCs/>
          <w:szCs w:val="22"/>
        </w:rPr>
        <w:t>4.4: Non-Conforming Proposal</w:t>
      </w:r>
    </w:p>
    <w:p w14:paraId="5CDAC0DA" w14:textId="77777777" w:rsidR="009025D8" w:rsidRPr="00A96370" w:rsidRDefault="009025D8" w:rsidP="009025D8">
      <w:pPr>
        <w:rPr>
          <w:rFonts w:cs="Arial"/>
          <w:b/>
          <w:bCs/>
          <w:szCs w:val="22"/>
        </w:rPr>
      </w:pPr>
    </w:p>
    <w:p w14:paraId="4F254496" w14:textId="77777777" w:rsidR="009025D8" w:rsidRPr="00A96370" w:rsidRDefault="009025D8" w:rsidP="009025D8">
      <w:pPr>
        <w:tabs>
          <w:tab w:val="left" w:pos="993"/>
        </w:tabs>
        <w:spacing w:after="240"/>
        <w:ind w:left="993" w:hanging="993"/>
        <w:rPr>
          <w:rFonts w:cs="Arial"/>
          <w:szCs w:val="22"/>
        </w:rPr>
      </w:pPr>
      <w:r>
        <w:rPr>
          <w:rFonts w:cs="Arial"/>
          <w:szCs w:val="22"/>
        </w:rPr>
        <w:t xml:space="preserve">A. </w:t>
      </w:r>
      <w:r w:rsidRPr="00A96370">
        <w:rPr>
          <w:rFonts w:cs="Arial"/>
          <w:szCs w:val="22"/>
        </w:rPr>
        <w:t>4.4.1</w:t>
      </w:r>
      <w:r w:rsidRPr="00A96370">
        <w:rPr>
          <w:rFonts w:cs="Arial"/>
          <w:szCs w:val="22"/>
        </w:rPr>
        <w:tab/>
        <w:t xml:space="preserve">Subject to </w:t>
      </w:r>
      <w:r w:rsidRPr="00571F87">
        <w:rPr>
          <w:rFonts w:cs="Arial"/>
          <w:b/>
          <w:szCs w:val="22"/>
        </w:rPr>
        <w:t xml:space="preserve">Clause 1.4.3 (Late submissions), </w:t>
      </w:r>
      <w:r w:rsidRPr="00A96370">
        <w:rPr>
          <w:rFonts w:cs="Arial"/>
          <w:szCs w:val="22"/>
        </w:rPr>
        <w:t>proposals will be regarded as non-conforming if they fail to conform to one or more of the requirements of this Invitation.</w:t>
      </w:r>
    </w:p>
    <w:p w14:paraId="63C4FCB7" w14:textId="77777777" w:rsidR="009025D8" w:rsidRPr="00A96370" w:rsidRDefault="009025D8" w:rsidP="009025D8">
      <w:pPr>
        <w:tabs>
          <w:tab w:val="left" w:pos="993"/>
        </w:tabs>
        <w:spacing w:after="240"/>
        <w:ind w:left="993" w:hanging="993"/>
        <w:rPr>
          <w:rFonts w:cs="Arial"/>
          <w:szCs w:val="22"/>
        </w:rPr>
      </w:pPr>
      <w:r>
        <w:rPr>
          <w:rFonts w:cs="Arial"/>
          <w:szCs w:val="22"/>
        </w:rPr>
        <w:t xml:space="preserve">A. </w:t>
      </w:r>
      <w:r w:rsidRPr="00A96370">
        <w:rPr>
          <w:rFonts w:cs="Arial"/>
          <w:szCs w:val="22"/>
        </w:rPr>
        <w:t>4.4.2</w:t>
      </w:r>
      <w:r w:rsidRPr="00A96370">
        <w:rPr>
          <w:rFonts w:cs="Arial"/>
          <w:szCs w:val="22"/>
        </w:rPr>
        <w:tab/>
      </w:r>
      <w:r>
        <w:rPr>
          <w:rFonts w:cs="Arial"/>
          <w:szCs w:val="22"/>
        </w:rPr>
        <w:t>The Fund Coordinator</w:t>
      </w:r>
      <w:r w:rsidRPr="00A96370">
        <w:rPr>
          <w:rFonts w:cs="Arial"/>
          <w:szCs w:val="22"/>
        </w:rPr>
        <w:t xml:space="preserve"> may seek clarification of non-conforming proposals.</w:t>
      </w:r>
    </w:p>
    <w:p w14:paraId="171FEA99" w14:textId="77777777" w:rsidR="009025D8" w:rsidRPr="00A96370" w:rsidRDefault="009025D8" w:rsidP="009025D8">
      <w:pPr>
        <w:tabs>
          <w:tab w:val="left" w:pos="993"/>
        </w:tabs>
        <w:spacing w:after="240"/>
        <w:ind w:left="993" w:hanging="993"/>
        <w:rPr>
          <w:rFonts w:cs="Arial"/>
        </w:rPr>
      </w:pPr>
      <w:r>
        <w:rPr>
          <w:rFonts w:cs="Arial"/>
          <w:szCs w:val="22"/>
        </w:rPr>
        <w:t xml:space="preserve">A. </w:t>
      </w:r>
      <w:r w:rsidRPr="00A96370">
        <w:rPr>
          <w:rFonts w:cs="Arial"/>
          <w:szCs w:val="22"/>
        </w:rPr>
        <w:t>4.4.3</w:t>
      </w:r>
      <w:r w:rsidRPr="00A96370">
        <w:rPr>
          <w:rFonts w:cs="Arial"/>
          <w:szCs w:val="22"/>
        </w:rPr>
        <w:tab/>
        <w:t xml:space="preserve">Subject to </w:t>
      </w:r>
      <w:r w:rsidRPr="00571F87">
        <w:rPr>
          <w:rFonts w:cs="Arial"/>
          <w:b/>
          <w:szCs w:val="22"/>
        </w:rPr>
        <w:t>Clause 1.4.3 (Late submissions),</w:t>
      </w:r>
      <w:r w:rsidRPr="00A96370">
        <w:rPr>
          <w:rFonts w:cs="Arial"/>
          <w:szCs w:val="22"/>
        </w:rPr>
        <w:t xml:space="preserve"> </w:t>
      </w:r>
      <w:r>
        <w:rPr>
          <w:rFonts w:cs="Arial"/>
          <w:szCs w:val="22"/>
        </w:rPr>
        <w:t>the Fund Coordinator</w:t>
      </w:r>
      <w:r w:rsidRPr="00A96370">
        <w:rPr>
          <w:rFonts w:cs="Arial"/>
          <w:szCs w:val="22"/>
        </w:rPr>
        <w:t xml:space="preserve"> may, at its absolute </w:t>
      </w:r>
      <w:r>
        <w:rPr>
          <w:rFonts w:cs="Arial"/>
          <w:szCs w:val="22"/>
        </w:rPr>
        <w:t xml:space="preserve">discretion accept the proposal or not.   </w:t>
      </w:r>
    </w:p>
    <w:p w14:paraId="16ED36D4" w14:textId="46CA0BBA" w:rsidR="009025D8" w:rsidRDefault="009025D8">
      <w:pPr>
        <w:rPr>
          <w:rFonts w:eastAsia="MS Gothic" w:cs="Arial"/>
          <w:b/>
          <w:bCs/>
          <w:color w:val="365F91"/>
          <w:sz w:val="28"/>
          <w:szCs w:val="28"/>
        </w:rPr>
      </w:pPr>
      <w:r>
        <w:rPr>
          <w:rFonts w:eastAsia="MS Gothic" w:cs="Arial"/>
          <w:b/>
          <w:bCs/>
          <w:color w:val="365F91"/>
          <w:sz w:val="28"/>
          <w:szCs w:val="28"/>
        </w:rPr>
        <w:br w:type="page"/>
      </w:r>
    </w:p>
    <w:p w14:paraId="44077360" w14:textId="77777777" w:rsidR="009025D8" w:rsidRPr="00A96370" w:rsidRDefault="009025D8" w:rsidP="009025D8">
      <w:pPr>
        <w:keepNext/>
        <w:keepLines/>
        <w:spacing w:before="480"/>
        <w:outlineLvl w:val="0"/>
        <w:rPr>
          <w:rFonts w:eastAsia="MS Gothic" w:cs="Arial"/>
          <w:b/>
          <w:bCs/>
          <w:color w:val="365F91"/>
          <w:sz w:val="28"/>
          <w:szCs w:val="28"/>
        </w:rPr>
      </w:pPr>
      <w:bookmarkStart w:id="87" w:name="_Toc484028534"/>
      <w:bookmarkStart w:id="88" w:name="_Toc499811551"/>
      <w:bookmarkStart w:id="89" w:name="_Toc501189695"/>
      <w:r w:rsidRPr="00A96370">
        <w:rPr>
          <w:rFonts w:eastAsia="MS Gothic" w:cs="Arial"/>
          <w:b/>
          <w:bCs/>
          <w:color w:val="365F91"/>
          <w:sz w:val="28"/>
          <w:szCs w:val="28"/>
        </w:rPr>
        <w:lastRenderedPageBreak/>
        <w:t xml:space="preserve">Attachment </w:t>
      </w:r>
      <w:r>
        <w:rPr>
          <w:rFonts w:eastAsia="MS Gothic" w:cs="Arial"/>
          <w:b/>
          <w:bCs/>
          <w:color w:val="365F91"/>
          <w:sz w:val="28"/>
          <w:szCs w:val="28"/>
        </w:rPr>
        <w:t>B</w:t>
      </w:r>
      <w:r w:rsidRPr="00A96370">
        <w:rPr>
          <w:rFonts w:eastAsia="MS Gothic" w:cs="Arial"/>
          <w:b/>
          <w:bCs/>
          <w:color w:val="365F91"/>
          <w:sz w:val="28"/>
          <w:szCs w:val="28"/>
        </w:rPr>
        <w:t xml:space="preserve">:  Sample Research </w:t>
      </w:r>
      <w:r>
        <w:rPr>
          <w:rFonts w:eastAsia="MS Gothic" w:cs="Arial"/>
          <w:b/>
          <w:bCs/>
          <w:color w:val="365F91"/>
          <w:sz w:val="28"/>
          <w:szCs w:val="28"/>
        </w:rPr>
        <w:t xml:space="preserve">Award </w:t>
      </w:r>
      <w:r w:rsidRPr="00A96370">
        <w:rPr>
          <w:rFonts w:eastAsia="MS Gothic" w:cs="Arial"/>
          <w:b/>
          <w:bCs/>
          <w:color w:val="365F91"/>
          <w:sz w:val="28"/>
          <w:szCs w:val="28"/>
        </w:rPr>
        <w:t>Grant Agreement</w:t>
      </w:r>
      <w:bookmarkEnd w:id="87"/>
      <w:bookmarkEnd w:id="88"/>
      <w:bookmarkEnd w:id="89"/>
    </w:p>
    <w:p w14:paraId="6CE1F327" w14:textId="77777777" w:rsidR="009025D8" w:rsidRPr="00A96370" w:rsidRDefault="009025D8" w:rsidP="009025D8">
      <w:pPr>
        <w:spacing w:before="240"/>
        <w:rPr>
          <w:rFonts w:eastAsia="Calibri" w:cs="Arial"/>
          <w:szCs w:val="22"/>
        </w:rPr>
      </w:pPr>
      <w:r w:rsidRPr="00A96370">
        <w:rPr>
          <w:rFonts w:eastAsia="Calibri" w:cs="Arial"/>
          <w:szCs w:val="22"/>
        </w:rPr>
        <w:t>[Note: this Annex includes</w:t>
      </w:r>
      <w:r>
        <w:rPr>
          <w:rFonts w:eastAsia="Calibri" w:cs="Arial"/>
          <w:szCs w:val="22"/>
        </w:rPr>
        <w:t xml:space="preserve"> a grant agreement that is based on</w:t>
      </w:r>
      <w:r w:rsidRPr="00A96370">
        <w:rPr>
          <w:rFonts w:eastAsia="Calibri" w:cs="Arial"/>
          <w:szCs w:val="22"/>
        </w:rPr>
        <w:t xml:space="preserve"> the current standard DFAT Research</w:t>
      </w:r>
      <w:r>
        <w:rPr>
          <w:rFonts w:eastAsia="Calibri" w:cs="Arial"/>
          <w:szCs w:val="22"/>
        </w:rPr>
        <w:t xml:space="preserve"> </w:t>
      </w:r>
      <w:r w:rsidRPr="00A96370">
        <w:rPr>
          <w:rFonts w:eastAsia="Calibri" w:cs="Arial"/>
          <w:szCs w:val="22"/>
        </w:rPr>
        <w:t>Grant Agreement suitable for low-risk projects</w:t>
      </w:r>
      <w:r>
        <w:rPr>
          <w:rFonts w:eastAsia="Calibri" w:cs="Arial"/>
          <w:szCs w:val="22"/>
        </w:rPr>
        <w:t>.  However</w:t>
      </w:r>
      <w:r w:rsidRPr="00A96370">
        <w:rPr>
          <w:rFonts w:eastAsia="Calibri" w:cs="Arial"/>
          <w:szCs w:val="22"/>
        </w:rPr>
        <w:t xml:space="preserve">, an </w:t>
      </w:r>
      <w:r>
        <w:rPr>
          <w:rFonts w:eastAsia="Calibri" w:cs="Arial"/>
          <w:szCs w:val="22"/>
        </w:rPr>
        <w:t>agreement</w:t>
      </w:r>
      <w:r w:rsidRPr="00A96370">
        <w:rPr>
          <w:rFonts w:eastAsia="Calibri" w:cs="Arial"/>
          <w:szCs w:val="22"/>
        </w:rPr>
        <w:t xml:space="preserve"> will be developed between the Fund Coordinator and each Research Organisation, consistent with DFAT requirements. Hence this sample agreement should be understood to be indicative only.]</w:t>
      </w:r>
    </w:p>
    <w:p w14:paraId="333A11BC" w14:textId="77777777" w:rsidR="009025D8" w:rsidRPr="00A96370" w:rsidRDefault="009025D8" w:rsidP="009025D8">
      <w:pPr>
        <w:widowControl w:val="0"/>
        <w:tabs>
          <w:tab w:val="left" w:pos="3240"/>
          <w:tab w:val="center" w:pos="4680"/>
          <w:tab w:val="right" w:pos="9360"/>
        </w:tabs>
        <w:rPr>
          <w:rFonts w:eastAsia="Calibri" w:cs="Arial"/>
          <w:szCs w:val="22"/>
        </w:rPr>
      </w:pPr>
    </w:p>
    <w:p w14:paraId="55C728CB" w14:textId="77777777" w:rsidR="009025D8" w:rsidRPr="00A96370" w:rsidRDefault="009025D8" w:rsidP="009025D8">
      <w:pPr>
        <w:widowControl w:val="0"/>
        <w:tabs>
          <w:tab w:val="left" w:pos="3240"/>
          <w:tab w:val="center" w:pos="4680"/>
          <w:tab w:val="right" w:pos="9360"/>
        </w:tabs>
        <w:rPr>
          <w:rFonts w:eastAsia="Calibri" w:cs="Arial"/>
          <w:szCs w:val="22"/>
        </w:rPr>
      </w:pPr>
    </w:p>
    <w:p w14:paraId="5474E93C" w14:textId="77777777" w:rsidR="009025D8" w:rsidRPr="00A96370" w:rsidRDefault="009025D8" w:rsidP="009025D8">
      <w:pPr>
        <w:widowControl w:val="0"/>
        <w:tabs>
          <w:tab w:val="left" w:pos="3240"/>
          <w:tab w:val="center" w:pos="4680"/>
          <w:tab w:val="right" w:pos="9360"/>
        </w:tabs>
        <w:rPr>
          <w:rFonts w:eastAsia="Calibri" w:cs="Arial"/>
          <w:szCs w:val="22"/>
        </w:rPr>
      </w:pPr>
      <w:r w:rsidRPr="00A96370">
        <w:rPr>
          <w:rFonts w:eastAsia="Calibri" w:cs="Arial"/>
          <w:szCs w:val="22"/>
        </w:rPr>
        <w:t>[Name]</w:t>
      </w:r>
    </w:p>
    <w:p w14:paraId="24247572" w14:textId="77777777" w:rsidR="009025D8" w:rsidRPr="00A96370" w:rsidRDefault="009025D8" w:rsidP="009025D8">
      <w:pPr>
        <w:widowControl w:val="0"/>
        <w:tabs>
          <w:tab w:val="center" w:pos="4680"/>
          <w:tab w:val="right" w:pos="9360"/>
        </w:tabs>
        <w:rPr>
          <w:rFonts w:eastAsia="Calibri" w:cs="Arial"/>
          <w:b/>
          <w:szCs w:val="22"/>
        </w:rPr>
      </w:pPr>
      <w:r w:rsidRPr="00A96370">
        <w:rPr>
          <w:rFonts w:eastAsia="Calibri" w:cs="Arial"/>
          <w:b/>
          <w:szCs w:val="22"/>
        </w:rPr>
        <w:t>[Recipient Entity] (‘the Recipient’)</w:t>
      </w:r>
    </w:p>
    <w:p w14:paraId="25BA574E" w14:textId="77777777" w:rsidR="009025D8" w:rsidRPr="00A96370" w:rsidRDefault="009025D8" w:rsidP="009025D8">
      <w:pPr>
        <w:widowControl w:val="0"/>
        <w:tabs>
          <w:tab w:val="center" w:pos="4680"/>
          <w:tab w:val="right" w:pos="9360"/>
        </w:tabs>
        <w:rPr>
          <w:rFonts w:eastAsia="Calibri" w:cs="Arial"/>
          <w:szCs w:val="22"/>
        </w:rPr>
      </w:pPr>
      <w:r w:rsidRPr="00A96370">
        <w:rPr>
          <w:rFonts w:eastAsia="Calibri" w:cs="Arial"/>
          <w:szCs w:val="22"/>
        </w:rPr>
        <w:t>[Address]</w:t>
      </w:r>
    </w:p>
    <w:p w14:paraId="78B40A59" w14:textId="77777777" w:rsidR="009025D8" w:rsidRPr="00A96370" w:rsidRDefault="009025D8" w:rsidP="009025D8">
      <w:pPr>
        <w:widowControl w:val="0"/>
        <w:tabs>
          <w:tab w:val="center" w:pos="4680"/>
          <w:tab w:val="right" w:pos="9360"/>
        </w:tabs>
        <w:rPr>
          <w:rFonts w:eastAsia="Calibri" w:cs="Arial"/>
          <w:szCs w:val="22"/>
        </w:rPr>
      </w:pPr>
    </w:p>
    <w:p w14:paraId="2DFDEF52" w14:textId="77777777" w:rsidR="009025D8" w:rsidRDefault="009025D8" w:rsidP="009025D8">
      <w:pPr>
        <w:widowControl w:val="0"/>
        <w:tabs>
          <w:tab w:val="center" w:pos="4680"/>
          <w:tab w:val="right" w:pos="9360"/>
        </w:tabs>
        <w:rPr>
          <w:rFonts w:eastAsia="Calibri" w:cs="Arial"/>
          <w:szCs w:val="22"/>
        </w:rPr>
      </w:pPr>
    </w:p>
    <w:p w14:paraId="01D2E15A" w14:textId="77777777" w:rsidR="009025D8" w:rsidRPr="00A96370" w:rsidRDefault="009025D8" w:rsidP="009025D8">
      <w:pPr>
        <w:widowControl w:val="0"/>
        <w:tabs>
          <w:tab w:val="center" w:pos="4680"/>
          <w:tab w:val="right" w:pos="9360"/>
        </w:tabs>
        <w:rPr>
          <w:rFonts w:eastAsia="Calibri" w:cs="Arial"/>
          <w:szCs w:val="22"/>
        </w:rPr>
      </w:pPr>
    </w:p>
    <w:p w14:paraId="121BF4E4" w14:textId="77777777" w:rsidR="009025D8" w:rsidRPr="00A96370" w:rsidRDefault="009025D8" w:rsidP="009025D8">
      <w:pPr>
        <w:widowControl w:val="0"/>
        <w:tabs>
          <w:tab w:val="center" w:pos="4680"/>
          <w:tab w:val="right" w:pos="9360"/>
        </w:tabs>
        <w:rPr>
          <w:rFonts w:eastAsia="Calibri" w:cs="Arial"/>
          <w:szCs w:val="22"/>
        </w:rPr>
      </w:pPr>
      <w:r w:rsidRPr="00A96370">
        <w:rPr>
          <w:rFonts w:eastAsia="Calibri" w:cs="Arial"/>
          <w:szCs w:val="22"/>
        </w:rPr>
        <w:t>Dear [Name]</w:t>
      </w:r>
    </w:p>
    <w:p w14:paraId="558E9556" w14:textId="77777777" w:rsidR="009025D8" w:rsidRPr="00A96370" w:rsidRDefault="009025D8" w:rsidP="009025D8">
      <w:pPr>
        <w:widowControl w:val="0"/>
        <w:tabs>
          <w:tab w:val="center" w:pos="4680"/>
          <w:tab w:val="right" w:pos="9360"/>
        </w:tabs>
        <w:rPr>
          <w:rFonts w:eastAsia="Calibri" w:cs="Arial"/>
          <w:szCs w:val="22"/>
        </w:rPr>
      </w:pPr>
    </w:p>
    <w:p w14:paraId="5A03F229" w14:textId="77777777" w:rsidR="009025D8" w:rsidRPr="00A96370" w:rsidRDefault="009025D8" w:rsidP="009025D8">
      <w:pPr>
        <w:widowControl w:val="0"/>
        <w:tabs>
          <w:tab w:val="center" w:pos="4680"/>
          <w:tab w:val="right" w:pos="9360"/>
        </w:tabs>
        <w:rPr>
          <w:rFonts w:eastAsia="Calibri" w:cs="Arial"/>
          <w:szCs w:val="22"/>
        </w:rPr>
      </w:pPr>
      <w:r w:rsidRPr="00A96370">
        <w:rPr>
          <w:rFonts w:eastAsia="Calibri" w:cs="Arial"/>
          <w:szCs w:val="22"/>
        </w:rPr>
        <w:t xml:space="preserve">I am pleased to advise that </w:t>
      </w:r>
      <w:r>
        <w:rPr>
          <w:rFonts w:eastAsia="Calibri" w:cs="Arial"/>
          <w:szCs w:val="22"/>
        </w:rPr>
        <w:t>Water for Women Fund Coordinator</w:t>
      </w:r>
      <w:r w:rsidRPr="00A96370">
        <w:rPr>
          <w:rFonts w:eastAsia="Calibri" w:cs="Arial"/>
          <w:szCs w:val="22"/>
        </w:rPr>
        <w:t xml:space="preserve"> wishes to give your organisation (the Recipient) a grant to support it to implement the activity “[Insert Activity title]”, described in </w:t>
      </w:r>
      <w:r>
        <w:rPr>
          <w:rFonts w:eastAsia="Calibri" w:cs="Arial"/>
          <w:b/>
          <w:szCs w:val="22"/>
        </w:rPr>
        <w:t xml:space="preserve">Annex </w:t>
      </w:r>
      <w:r w:rsidRPr="00A96370">
        <w:rPr>
          <w:rFonts w:eastAsia="Calibri" w:cs="Arial"/>
          <w:b/>
          <w:szCs w:val="22"/>
        </w:rPr>
        <w:t>B</w:t>
      </w:r>
      <w:r w:rsidRPr="00A96370">
        <w:rPr>
          <w:rFonts w:eastAsia="Calibri" w:cs="Arial"/>
          <w:szCs w:val="22"/>
        </w:rPr>
        <w:t xml:space="preserve"> </w:t>
      </w:r>
      <w:r>
        <w:rPr>
          <w:rFonts w:eastAsia="Calibri" w:cs="Arial"/>
          <w:szCs w:val="22"/>
        </w:rPr>
        <w:t xml:space="preserve">of this Sample Agreement </w:t>
      </w:r>
      <w:r w:rsidRPr="00A96370">
        <w:rPr>
          <w:rFonts w:eastAsia="Calibri" w:cs="Arial"/>
          <w:szCs w:val="22"/>
        </w:rPr>
        <w:t xml:space="preserve">to this letter.  The details of the grant are set out in </w:t>
      </w:r>
      <w:r>
        <w:rPr>
          <w:rFonts w:eastAsia="Calibri" w:cs="Arial"/>
          <w:b/>
          <w:szCs w:val="22"/>
        </w:rPr>
        <w:t xml:space="preserve">Annex </w:t>
      </w:r>
      <w:r w:rsidRPr="00A96370">
        <w:rPr>
          <w:rFonts w:eastAsia="Calibri" w:cs="Arial"/>
          <w:b/>
          <w:szCs w:val="22"/>
        </w:rPr>
        <w:t>A</w:t>
      </w:r>
      <w:r>
        <w:rPr>
          <w:rFonts w:eastAsia="Calibri" w:cs="Arial"/>
          <w:b/>
          <w:szCs w:val="22"/>
        </w:rPr>
        <w:t xml:space="preserve"> </w:t>
      </w:r>
      <w:r>
        <w:rPr>
          <w:rFonts w:eastAsia="Calibri" w:cs="Arial"/>
          <w:szCs w:val="22"/>
        </w:rPr>
        <w:t>of this Sample Agreement</w:t>
      </w:r>
      <w:r w:rsidRPr="00A96370">
        <w:rPr>
          <w:rFonts w:eastAsia="Calibri" w:cs="Arial"/>
          <w:szCs w:val="22"/>
        </w:rPr>
        <w:t xml:space="preserve">.  If the Recipient accepts the grant, it must comply with the terms and conditions set out in </w:t>
      </w:r>
      <w:r>
        <w:rPr>
          <w:rFonts w:eastAsia="Calibri" w:cs="Arial"/>
          <w:b/>
          <w:szCs w:val="22"/>
        </w:rPr>
        <w:t xml:space="preserve">Annex </w:t>
      </w:r>
      <w:r w:rsidRPr="00A96370">
        <w:rPr>
          <w:rFonts w:eastAsia="Calibri" w:cs="Arial"/>
          <w:b/>
          <w:szCs w:val="22"/>
        </w:rPr>
        <w:t>C</w:t>
      </w:r>
      <w:r>
        <w:rPr>
          <w:rFonts w:eastAsia="Calibri" w:cs="Arial"/>
          <w:b/>
          <w:szCs w:val="22"/>
        </w:rPr>
        <w:t xml:space="preserve"> </w:t>
      </w:r>
      <w:r>
        <w:rPr>
          <w:rFonts w:eastAsia="Calibri" w:cs="Arial"/>
          <w:szCs w:val="22"/>
        </w:rPr>
        <w:t>of this Sample Agreement</w:t>
      </w:r>
      <w:r w:rsidRPr="00A96370">
        <w:rPr>
          <w:rFonts w:eastAsia="Calibri" w:cs="Arial"/>
          <w:szCs w:val="22"/>
        </w:rPr>
        <w:t xml:space="preserve">. </w:t>
      </w:r>
    </w:p>
    <w:p w14:paraId="646DFAA4" w14:textId="77777777" w:rsidR="009025D8" w:rsidRPr="00A96370" w:rsidRDefault="009025D8" w:rsidP="009025D8">
      <w:pPr>
        <w:widowControl w:val="0"/>
        <w:tabs>
          <w:tab w:val="center" w:pos="4680"/>
          <w:tab w:val="right" w:pos="9360"/>
        </w:tabs>
        <w:rPr>
          <w:rFonts w:eastAsia="Calibri" w:cs="Arial"/>
          <w:szCs w:val="22"/>
        </w:rPr>
      </w:pPr>
    </w:p>
    <w:p w14:paraId="6A35470F" w14:textId="77777777" w:rsidR="009025D8" w:rsidRPr="00A96370" w:rsidRDefault="009025D8" w:rsidP="009025D8">
      <w:pPr>
        <w:widowControl w:val="0"/>
        <w:tabs>
          <w:tab w:val="center" w:pos="4680"/>
          <w:tab w:val="right" w:pos="9360"/>
        </w:tabs>
        <w:rPr>
          <w:rFonts w:eastAsia="Calibri" w:cs="Arial"/>
          <w:szCs w:val="22"/>
        </w:rPr>
      </w:pPr>
      <w:r w:rsidRPr="00A96370">
        <w:rPr>
          <w:rFonts w:eastAsia="Calibri" w:cs="Arial"/>
          <w:szCs w:val="22"/>
        </w:rPr>
        <w:t xml:space="preserve">Please read </w:t>
      </w:r>
      <w:r>
        <w:rPr>
          <w:rFonts w:eastAsia="Calibri" w:cs="Arial"/>
          <w:b/>
          <w:szCs w:val="22"/>
        </w:rPr>
        <w:t xml:space="preserve">Annex </w:t>
      </w:r>
      <w:r w:rsidRPr="001F4270">
        <w:rPr>
          <w:rFonts w:eastAsia="Calibri" w:cs="Arial"/>
          <w:b/>
          <w:szCs w:val="22"/>
        </w:rPr>
        <w:t>A, B and C</w:t>
      </w:r>
      <w:r w:rsidRPr="00A96370">
        <w:rPr>
          <w:rFonts w:eastAsia="Calibri" w:cs="Arial"/>
          <w:szCs w:val="22"/>
        </w:rPr>
        <w:t xml:space="preserve"> (“the </w:t>
      </w:r>
      <w:r w:rsidRPr="00A96370">
        <w:rPr>
          <w:rFonts w:eastAsia="Calibri" w:cs="Arial"/>
          <w:b/>
          <w:szCs w:val="22"/>
        </w:rPr>
        <w:t>Agreement</w:t>
      </w:r>
      <w:r w:rsidRPr="00A96370">
        <w:rPr>
          <w:rFonts w:eastAsia="Calibri" w:cs="Arial"/>
          <w:szCs w:val="22"/>
        </w:rPr>
        <w:t xml:space="preserve">”).  To accept the grant on behalf of the Recipient, please sign below and return the original signed document (including the Attachments) to: </w:t>
      </w:r>
    </w:p>
    <w:p w14:paraId="18F3F05B" w14:textId="77777777" w:rsidR="009025D8" w:rsidRPr="00A96370" w:rsidRDefault="009025D8" w:rsidP="009025D8">
      <w:pPr>
        <w:widowControl w:val="0"/>
        <w:rPr>
          <w:rFonts w:eastAsia="Calibri" w:cs="Arial"/>
          <w:szCs w:val="22"/>
        </w:rPr>
      </w:pPr>
    </w:p>
    <w:p w14:paraId="615887BB" w14:textId="77777777" w:rsidR="009025D8" w:rsidRDefault="009025D8" w:rsidP="009025D8">
      <w:pPr>
        <w:widowControl w:val="0"/>
        <w:ind w:left="851"/>
        <w:rPr>
          <w:rFonts w:eastAsia="Calibri" w:cs="Arial"/>
          <w:szCs w:val="22"/>
        </w:rPr>
      </w:pPr>
      <w:r>
        <w:rPr>
          <w:rFonts w:eastAsia="Calibri" w:cs="Arial"/>
          <w:szCs w:val="22"/>
        </w:rPr>
        <w:t>Mr Bill Pennington,</w:t>
      </w:r>
    </w:p>
    <w:p w14:paraId="1C5C0560" w14:textId="77777777" w:rsidR="009025D8" w:rsidRPr="00A96370" w:rsidRDefault="009025D8" w:rsidP="009025D8">
      <w:pPr>
        <w:widowControl w:val="0"/>
        <w:ind w:left="851"/>
        <w:rPr>
          <w:rFonts w:eastAsia="Calibri" w:cs="Arial"/>
          <w:szCs w:val="22"/>
        </w:rPr>
      </w:pPr>
      <w:r>
        <w:rPr>
          <w:rFonts w:eastAsia="Calibri" w:cs="Arial"/>
          <w:szCs w:val="22"/>
        </w:rPr>
        <w:t>Knowledge and Learning Manager</w:t>
      </w:r>
    </w:p>
    <w:p w14:paraId="1146F1B2" w14:textId="77777777" w:rsidR="009025D8" w:rsidRDefault="009025D8" w:rsidP="009025D8">
      <w:pPr>
        <w:widowControl w:val="0"/>
        <w:ind w:left="851"/>
        <w:rPr>
          <w:rFonts w:eastAsia="Calibri" w:cs="Arial"/>
          <w:szCs w:val="22"/>
        </w:rPr>
      </w:pPr>
      <w:r>
        <w:rPr>
          <w:rFonts w:eastAsia="Calibri" w:cs="Arial"/>
          <w:szCs w:val="22"/>
        </w:rPr>
        <w:t>Water for Women Fund Coordinator</w:t>
      </w:r>
    </w:p>
    <w:p w14:paraId="69B2E785" w14:textId="77777777" w:rsidR="009025D8" w:rsidRPr="00A96370" w:rsidRDefault="009025D8" w:rsidP="009025D8">
      <w:pPr>
        <w:widowControl w:val="0"/>
        <w:ind w:left="851"/>
        <w:rPr>
          <w:rFonts w:eastAsia="Calibri" w:cs="Arial"/>
          <w:szCs w:val="22"/>
        </w:rPr>
      </w:pPr>
      <w:r>
        <w:rPr>
          <w:rFonts w:eastAsia="Calibri" w:cs="Arial"/>
          <w:szCs w:val="22"/>
        </w:rPr>
        <w:t xml:space="preserve">GHD Office </w:t>
      </w:r>
    </w:p>
    <w:p w14:paraId="0F68B974" w14:textId="77777777" w:rsidR="009025D8" w:rsidRDefault="009025D8" w:rsidP="009025D8">
      <w:pPr>
        <w:widowControl w:val="0"/>
        <w:ind w:left="851"/>
        <w:rPr>
          <w:rFonts w:eastAsia="Calibri" w:cs="Arial"/>
          <w:szCs w:val="22"/>
        </w:rPr>
      </w:pPr>
      <w:r>
        <w:rPr>
          <w:rFonts w:eastAsia="Calibri" w:cs="Arial"/>
          <w:szCs w:val="22"/>
        </w:rPr>
        <w:t>Level 8, 180 Lonsdale St,</w:t>
      </w:r>
    </w:p>
    <w:p w14:paraId="3F9F4C57" w14:textId="77777777" w:rsidR="009025D8" w:rsidRPr="00A96370" w:rsidRDefault="009025D8" w:rsidP="009025D8">
      <w:pPr>
        <w:widowControl w:val="0"/>
        <w:ind w:left="851"/>
        <w:rPr>
          <w:rFonts w:eastAsia="Calibri" w:cs="Arial"/>
          <w:szCs w:val="22"/>
        </w:rPr>
      </w:pPr>
      <w:r>
        <w:rPr>
          <w:rFonts w:eastAsia="Calibri" w:cs="Arial"/>
          <w:szCs w:val="22"/>
        </w:rPr>
        <w:t>Melbourne, VIC 3000</w:t>
      </w:r>
    </w:p>
    <w:p w14:paraId="5D407E18" w14:textId="77777777" w:rsidR="009025D8" w:rsidRPr="00A96370" w:rsidRDefault="009025D8" w:rsidP="009025D8">
      <w:pPr>
        <w:widowControl w:val="0"/>
        <w:rPr>
          <w:rFonts w:eastAsia="Calibri" w:cs="Arial"/>
          <w:szCs w:val="22"/>
        </w:rPr>
      </w:pPr>
    </w:p>
    <w:p w14:paraId="0E324C6B" w14:textId="77777777" w:rsidR="009025D8" w:rsidRDefault="009025D8" w:rsidP="009025D8">
      <w:pPr>
        <w:widowControl w:val="0"/>
        <w:tabs>
          <w:tab w:val="center" w:pos="4680"/>
          <w:tab w:val="right" w:pos="9360"/>
        </w:tabs>
        <w:rPr>
          <w:rFonts w:eastAsia="Calibri" w:cs="Arial"/>
          <w:szCs w:val="22"/>
        </w:rPr>
      </w:pPr>
    </w:p>
    <w:p w14:paraId="3AAA555A" w14:textId="77777777" w:rsidR="009025D8" w:rsidRDefault="009025D8" w:rsidP="009025D8">
      <w:pPr>
        <w:widowControl w:val="0"/>
        <w:tabs>
          <w:tab w:val="center" w:pos="4680"/>
          <w:tab w:val="right" w:pos="9360"/>
        </w:tabs>
        <w:rPr>
          <w:rFonts w:eastAsia="Calibri" w:cs="Arial"/>
          <w:szCs w:val="22"/>
        </w:rPr>
      </w:pPr>
    </w:p>
    <w:p w14:paraId="3399252E" w14:textId="77777777" w:rsidR="009025D8" w:rsidRPr="00A96370" w:rsidRDefault="009025D8" w:rsidP="009025D8">
      <w:pPr>
        <w:widowControl w:val="0"/>
        <w:tabs>
          <w:tab w:val="center" w:pos="4680"/>
          <w:tab w:val="right" w:pos="9360"/>
        </w:tabs>
        <w:rPr>
          <w:rFonts w:eastAsia="Calibri" w:cs="Arial"/>
          <w:szCs w:val="22"/>
        </w:rPr>
      </w:pPr>
      <w:r w:rsidRPr="00A96370">
        <w:rPr>
          <w:rFonts w:eastAsia="Calibri" w:cs="Arial"/>
          <w:szCs w:val="22"/>
        </w:rPr>
        <w:t>Yours sincerely</w:t>
      </w:r>
      <w:r>
        <w:rPr>
          <w:rFonts w:eastAsia="Calibri" w:cs="Arial"/>
          <w:szCs w:val="22"/>
        </w:rPr>
        <w:t>,</w:t>
      </w:r>
      <w:r w:rsidRPr="00A96370">
        <w:rPr>
          <w:rFonts w:eastAsia="Calibri" w:cs="Arial"/>
          <w:szCs w:val="22"/>
        </w:rPr>
        <w:t xml:space="preserve"> </w:t>
      </w:r>
    </w:p>
    <w:p w14:paraId="15341421" w14:textId="77777777" w:rsidR="009025D8" w:rsidRPr="00A96370" w:rsidRDefault="009025D8" w:rsidP="009025D8">
      <w:pPr>
        <w:widowControl w:val="0"/>
        <w:tabs>
          <w:tab w:val="center" w:pos="4680"/>
          <w:tab w:val="right" w:pos="9360"/>
        </w:tabs>
        <w:rPr>
          <w:rFonts w:eastAsia="Calibri" w:cs="Arial"/>
          <w:szCs w:val="22"/>
        </w:rPr>
      </w:pPr>
    </w:p>
    <w:p w14:paraId="09F4F53B" w14:textId="77777777" w:rsidR="009025D8" w:rsidRPr="00A96370" w:rsidRDefault="009025D8" w:rsidP="009025D8">
      <w:pPr>
        <w:widowControl w:val="0"/>
        <w:tabs>
          <w:tab w:val="center" w:pos="4680"/>
          <w:tab w:val="right" w:pos="9360"/>
        </w:tabs>
        <w:rPr>
          <w:rFonts w:eastAsia="Calibri" w:cs="Arial"/>
          <w:szCs w:val="22"/>
        </w:rPr>
      </w:pPr>
    </w:p>
    <w:p w14:paraId="1570979A" w14:textId="77777777" w:rsidR="009025D8" w:rsidRPr="00A96370" w:rsidRDefault="009025D8" w:rsidP="009025D8">
      <w:pPr>
        <w:widowControl w:val="0"/>
        <w:tabs>
          <w:tab w:val="center" w:pos="4680"/>
          <w:tab w:val="right" w:pos="9360"/>
        </w:tabs>
        <w:rPr>
          <w:rFonts w:eastAsia="Calibri" w:cs="Arial"/>
          <w:szCs w:val="22"/>
        </w:rPr>
      </w:pPr>
    </w:p>
    <w:p w14:paraId="1B74A725" w14:textId="77777777" w:rsidR="009025D8" w:rsidRDefault="009025D8" w:rsidP="009025D8">
      <w:pPr>
        <w:widowControl w:val="0"/>
        <w:tabs>
          <w:tab w:val="center" w:pos="4680"/>
          <w:tab w:val="right" w:pos="9360"/>
        </w:tabs>
        <w:rPr>
          <w:rFonts w:eastAsia="Calibri" w:cs="Arial"/>
          <w:szCs w:val="22"/>
        </w:rPr>
      </w:pPr>
    </w:p>
    <w:p w14:paraId="653CF2C2" w14:textId="77777777" w:rsidR="009025D8" w:rsidRDefault="009025D8" w:rsidP="009025D8">
      <w:pPr>
        <w:widowControl w:val="0"/>
        <w:tabs>
          <w:tab w:val="center" w:pos="4680"/>
          <w:tab w:val="right" w:pos="9360"/>
        </w:tabs>
        <w:rPr>
          <w:rFonts w:eastAsia="Calibri" w:cs="Arial"/>
          <w:szCs w:val="22"/>
        </w:rPr>
      </w:pPr>
    </w:p>
    <w:p w14:paraId="6E39DEC8" w14:textId="77777777" w:rsidR="009025D8" w:rsidRDefault="009025D8" w:rsidP="009025D8">
      <w:pPr>
        <w:widowControl w:val="0"/>
        <w:tabs>
          <w:tab w:val="center" w:pos="4680"/>
          <w:tab w:val="right" w:pos="9360"/>
        </w:tabs>
        <w:rPr>
          <w:rFonts w:eastAsia="Calibri" w:cs="Arial"/>
          <w:szCs w:val="22"/>
        </w:rPr>
      </w:pPr>
      <w:r>
        <w:rPr>
          <w:rFonts w:eastAsia="Calibri" w:cs="Arial"/>
          <w:szCs w:val="22"/>
        </w:rPr>
        <w:t>Dr Alison Baker</w:t>
      </w:r>
    </w:p>
    <w:p w14:paraId="3D24847C" w14:textId="77777777" w:rsidR="009025D8" w:rsidRDefault="009025D8" w:rsidP="009025D8">
      <w:pPr>
        <w:widowControl w:val="0"/>
        <w:tabs>
          <w:tab w:val="center" w:pos="4680"/>
          <w:tab w:val="right" w:pos="9360"/>
        </w:tabs>
        <w:rPr>
          <w:rFonts w:eastAsia="Calibri" w:cs="Arial"/>
          <w:szCs w:val="22"/>
        </w:rPr>
      </w:pPr>
      <w:r>
        <w:rPr>
          <w:rFonts w:eastAsia="Calibri" w:cs="Arial"/>
          <w:szCs w:val="22"/>
        </w:rPr>
        <w:t>Fund Manager,</w:t>
      </w:r>
    </w:p>
    <w:p w14:paraId="3CFB5D31" w14:textId="77777777" w:rsidR="009025D8" w:rsidRPr="00A96370" w:rsidRDefault="009025D8" w:rsidP="009025D8">
      <w:pPr>
        <w:widowControl w:val="0"/>
        <w:tabs>
          <w:tab w:val="center" w:pos="4680"/>
          <w:tab w:val="right" w:pos="9360"/>
        </w:tabs>
        <w:rPr>
          <w:rFonts w:eastAsia="Calibri" w:cs="Arial"/>
          <w:szCs w:val="22"/>
        </w:rPr>
      </w:pPr>
      <w:r>
        <w:rPr>
          <w:rFonts w:eastAsia="Calibri" w:cs="Arial"/>
          <w:szCs w:val="22"/>
        </w:rPr>
        <w:t>Water for Women Fund</w:t>
      </w:r>
    </w:p>
    <w:p w14:paraId="1232F9F8" w14:textId="77777777" w:rsidR="009025D8" w:rsidRPr="00A96370" w:rsidRDefault="009025D8" w:rsidP="009025D8">
      <w:pPr>
        <w:widowControl w:val="0"/>
        <w:tabs>
          <w:tab w:val="center" w:pos="4680"/>
          <w:tab w:val="right" w:pos="9360"/>
        </w:tabs>
        <w:rPr>
          <w:rFonts w:eastAsia="Calibri" w:cs="Arial"/>
          <w:szCs w:val="22"/>
        </w:rPr>
      </w:pPr>
    </w:p>
    <w:p w14:paraId="48AC586A" w14:textId="77777777" w:rsidR="009025D8" w:rsidRPr="00A96370" w:rsidRDefault="009025D8" w:rsidP="009025D8">
      <w:pPr>
        <w:widowControl w:val="0"/>
        <w:tabs>
          <w:tab w:val="center" w:pos="4680"/>
          <w:tab w:val="right" w:pos="9360"/>
        </w:tabs>
        <w:rPr>
          <w:rFonts w:eastAsia="Calibri" w:cs="Arial"/>
          <w:szCs w:val="22"/>
        </w:rPr>
      </w:pPr>
    </w:p>
    <w:p w14:paraId="16C8B2A0" w14:textId="77777777" w:rsidR="009025D8" w:rsidRPr="00A96370" w:rsidRDefault="009025D8" w:rsidP="009025D8">
      <w:pPr>
        <w:widowControl w:val="0"/>
        <w:tabs>
          <w:tab w:val="center" w:pos="4680"/>
          <w:tab w:val="right" w:pos="9360"/>
        </w:tabs>
        <w:rPr>
          <w:rFonts w:eastAsia="Calibri" w:cs="Arial"/>
          <w:szCs w:val="22"/>
        </w:rPr>
      </w:pPr>
      <w:r w:rsidRPr="00A96370">
        <w:rPr>
          <w:rFonts w:eastAsia="Calibri" w:cs="Arial"/>
          <w:szCs w:val="22"/>
        </w:rPr>
        <w:t xml:space="preserve">       [Month] [Year]</w:t>
      </w:r>
    </w:p>
    <w:p w14:paraId="2C796EFB" w14:textId="77777777" w:rsidR="009025D8" w:rsidRPr="00A96370" w:rsidRDefault="009025D8" w:rsidP="009025D8">
      <w:pPr>
        <w:widowControl w:val="0"/>
        <w:tabs>
          <w:tab w:val="center" w:pos="4680"/>
          <w:tab w:val="right" w:pos="9360"/>
        </w:tabs>
        <w:rPr>
          <w:rFonts w:eastAsia="Calibri" w:cs="Arial"/>
          <w:szCs w:val="22"/>
        </w:rPr>
      </w:pPr>
    </w:p>
    <w:p w14:paraId="49A35844" w14:textId="77777777" w:rsidR="009025D8" w:rsidRDefault="009025D8" w:rsidP="009025D8">
      <w:pPr>
        <w:widowControl w:val="0"/>
        <w:tabs>
          <w:tab w:val="center" w:pos="4680"/>
          <w:tab w:val="right" w:pos="9360"/>
        </w:tabs>
        <w:rPr>
          <w:rFonts w:eastAsia="Calibri" w:cs="Arial"/>
          <w:szCs w:val="22"/>
        </w:rPr>
      </w:pPr>
    </w:p>
    <w:p w14:paraId="1A7E14AD" w14:textId="77777777" w:rsidR="009025D8" w:rsidRDefault="009025D8" w:rsidP="009025D8">
      <w:pPr>
        <w:widowControl w:val="0"/>
        <w:tabs>
          <w:tab w:val="center" w:pos="4680"/>
          <w:tab w:val="right" w:pos="9360"/>
        </w:tabs>
        <w:rPr>
          <w:rFonts w:eastAsia="Calibri" w:cs="Arial"/>
          <w:szCs w:val="22"/>
        </w:rPr>
      </w:pPr>
    </w:p>
    <w:p w14:paraId="71EC00DE" w14:textId="77777777" w:rsidR="009025D8" w:rsidRDefault="009025D8" w:rsidP="009025D8">
      <w:pPr>
        <w:widowControl w:val="0"/>
        <w:tabs>
          <w:tab w:val="center" w:pos="4680"/>
          <w:tab w:val="right" w:pos="9360"/>
        </w:tabs>
        <w:rPr>
          <w:rFonts w:eastAsia="Calibri" w:cs="Arial"/>
          <w:szCs w:val="22"/>
        </w:rPr>
      </w:pPr>
    </w:p>
    <w:p w14:paraId="05EA448E" w14:textId="77777777" w:rsidR="009025D8" w:rsidRDefault="009025D8" w:rsidP="009025D8">
      <w:pPr>
        <w:widowControl w:val="0"/>
        <w:tabs>
          <w:tab w:val="center" w:pos="4680"/>
          <w:tab w:val="right" w:pos="9360"/>
        </w:tabs>
        <w:rPr>
          <w:rFonts w:eastAsia="Calibri" w:cs="Arial"/>
          <w:szCs w:val="22"/>
        </w:rPr>
      </w:pPr>
    </w:p>
    <w:p w14:paraId="0754B177" w14:textId="77777777" w:rsidR="009025D8" w:rsidRDefault="009025D8" w:rsidP="009025D8">
      <w:pPr>
        <w:widowControl w:val="0"/>
        <w:tabs>
          <w:tab w:val="center" w:pos="4680"/>
          <w:tab w:val="right" w:pos="9360"/>
        </w:tabs>
        <w:rPr>
          <w:rFonts w:eastAsia="Calibri" w:cs="Arial"/>
          <w:szCs w:val="22"/>
        </w:rPr>
      </w:pPr>
    </w:p>
    <w:p w14:paraId="5728C658" w14:textId="77777777" w:rsidR="009025D8" w:rsidRPr="00A96370" w:rsidRDefault="009025D8" w:rsidP="009025D8">
      <w:pPr>
        <w:widowControl w:val="0"/>
        <w:tabs>
          <w:tab w:val="center" w:pos="4680"/>
          <w:tab w:val="right" w:pos="9360"/>
        </w:tabs>
        <w:rPr>
          <w:rFonts w:eastAsia="Calibri" w:cs="Arial"/>
          <w:szCs w:val="22"/>
        </w:rPr>
      </w:pPr>
    </w:p>
    <w:p w14:paraId="524E0CF0" w14:textId="77777777" w:rsidR="009025D8" w:rsidRPr="00A96370" w:rsidRDefault="009025D8" w:rsidP="009025D8">
      <w:pPr>
        <w:widowControl w:val="0"/>
        <w:tabs>
          <w:tab w:val="center" w:pos="4680"/>
          <w:tab w:val="right" w:pos="9360"/>
        </w:tabs>
        <w:rPr>
          <w:rFonts w:eastAsia="Calibri" w:cs="Arial"/>
          <w:b/>
          <w:smallCaps/>
          <w:szCs w:val="22"/>
        </w:rPr>
      </w:pPr>
      <w:r w:rsidRPr="00A96370">
        <w:rPr>
          <w:rFonts w:eastAsia="Calibri" w:cs="Arial"/>
          <w:b/>
          <w:smallCaps/>
          <w:szCs w:val="22"/>
        </w:rPr>
        <w:lastRenderedPageBreak/>
        <w:t>ACCEPTANCE OF GRANT</w:t>
      </w:r>
    </w:p>
    <w:p w14:paraId="17532D67" w14:textId="77777777" w:rsidR="009025D8" w:rsidRPr="00A96370" w:rsidRDefault="009025D8" w:rsidP="009025D8">
      <w:pPr>
        <w:widowControl w:val="0"/>
        <w:tabs>
          <w:tab w:val="center" w:pos="4680"/>
          <w:tab w:val="right" w:pos="9360"/>
        </w:tabs>
        <w:rPr>
          <w:rFonts w:eastAsia="Calibri" w:cs="Arial"/>
          <w:szCs w:val="22"/>
        </w:rPr>
      </w:pPr>
      <w:r w:rsidRPr="00A96370">
        <w:rPr>
          <w:rFonts w:eastAsia="Calibri" w:cs="Arial"/>
          <w:szCs w:val="22"/>
        </w:rPr>
        <w:t xml:space="preserve">On behalf of the Recipient, I accept the grant offered by </w:t>
      </w:r>
      <w:r>
        <w:rPr>
          <w:rFonts w:eastAsia="Calibri" w:cs="Arial"/>
          <w:szCs w:val="22"/>
        </w:rPr>
        <w:t>the Water for Women Fund Coordinator</w:t>
      </w:r>
      <w:r w:rsidRPr="00A96370">
        <w:rPr>
          <w:rFonts w:eastAsia="Calibri" w:cs="Arial"/>
          <w:szCs w:val="22"/>
        </w:rPr>
        <w:t xml:space="preserve"> as described in Attachment A, to implement the Activity described in Attachment B, and on the terms and conditions set out in Attachment C. </w:t>
      </w:r>
    </w:p>
    <w:p w14:paraId="6D019691" w14:textId="77777777" w:rsidR="009025D8" w:rsidRPr="00A96370" w:rsidRDefault="009025D8" w:rsidP="009025D8">
      <w:pPr>
        <w:widowControl w:val="0"/>
        <w:tabs>
          <w:tab w:val="center" w:pos="4680"/>
          <w:tab w:val="right" w:pos="9360"/>
        </w:tabs>
        <w:rPr>
          <w:rFonts w:eastAsia="Calibri" w:cs="Arial"/>
          <w:szCs w:val="22"/>
        </w:rPr>
      </w:pPr>
    </w:p>
    <w:p w14:paraId="70FA23D2" w14:textId="77777777" w:rsidR="009025D8" w:rsidRPr="00A96370" w:rsidRDefault="009025D8" w:rsidP="009025D8">
      <w:pPr>
        <w:widowControl w:val="0"/>
        <w:tabs>
          <w:tab w:val="center" w:pos="4680"/>
          <w:tab w:val="right" w:pos="9360"/>
        </w:tabs>
        <w:rPr>
          <w:rFonts w:eastAsia="Calibri" w:cs="Arial"/>
          <w:szCs w:val="22"/>
        </w:rPr>
      </w:pPr>
      <w:r w:rsidRPr="00A96370">
        <w:rPr>
          <w:rFonts w:eastAsia="Calibri" w:cs="Arial"/>
          <w:szCs w:val="22"/>
        </w:rPr>
        <w:t>………………………………. (signature)</w:t>
      </w:r>
    </w:p>
    <w:p w14:paraId="473D25E7" w14:textId="77777777" w:rsidR="009025D8" w:rsidRPr="00A96370" w:rsidRDefault="009025D8" w:rsidP="009025D8">
      <w:pPr>
        <w:widowControl w:val="0"/>
        <w:tabs>
          <w:tab w:val="center" w:pos="4680"/>
          <w:tab w:val="right" w:pos="9360"/>
        </w:tabs>
        <w:rPr>
          <w:rFonts w:eastAsia="Calibri" w:cs="Arial"/>
          <w:szCs w:val="22"/>
        </w:rPr>
      </w:pPr>
    </w:p>
    <w:p w14:paraId="0FE3D714" w14:textId="77777777" w:rsidR="009025D8" w:rsidRPr="00A96370" w:rsidRDefault="009025D8" w:rsidP="009025D8">
      <w:pPr>
        <w:widowControl w:val="0"/>
        <w:tabs>
          <w:tab w:val="center" w:pos="4680"/>
          <w:tab w:val="right" w:pos="9360"/>
        </w:tabs>
        <w:rPr>
          <w:rFonts w:eastAsia="Calibri" w:cs="Arial"/>
          <w:szCs w:val="22"/>
        </w:rPr>
      </w:pPr>
      <w:r w:rsidRPr="00A96370">
        <w:rPr>
          <w:rFonts w:eastAsia="Calibri" w:cs="Arial"/>
          <w:szCs w:val="22"/>
        </w:rPr>
        <w:t>………………………………. (print name)</w:t>
      </w:r>
    </w:p>
    <w:p w14:paraId="32BECAAC" w14:textId="77777777" w:rsidR="009025D8" w:rsidRPr="00A96370" w:rsidRDefault="009025D8" w:rsidP="009025D8">
      <w:pPr>
        <w:widowControl w:val="0"/>
        <w:tabs>
          <w:tab w:val="center" w:pos="4680"/>
          <w:tab w:val="right" w:pos="9360"/>
        </w:tabs>
        <w:rPr>
          <w:rFonts w:eastAsia="Calibri" w:cs="Arial"/>
          <w:szCs w:val="22"/>
        </w:rPr>
      </w:pPr>
    </w:p>
    <w:p w14:paraId="5C71E8FF" w14:textId="77777777" w:rsidR="009025D8" w:rsidRPr="00A96370" w:rsidRDefault="009025D8" w:rsidP="009025D8">
      <w:pPr>
        <w:widowControl w:val="0"/>
        <w:tabs>
          <w:tab w:val="center" w:pos="4680"/>
          <w:tab w:val="right" w:pos="9360"/>
        </w:tabs>
        <w:rPr>
          <w:rFonts w:eastAsia="Calibri" w:cs="Arial"/>
          <w:szCs w:val="22"/>
        </w:rPr>
      </w:pPr>
      <w:r w:rsidRPr="00A96370">
        <w:rPr>
          <w:rFonts w:eastAsia="Calibri" w:cs="Arial"/>
          <w:szCs w:val="22"/>
        </w:rPr>
        <w:t>………………………………. (date)</w:t>
      </w:r>
    </w:p>
    <w:p w14:paraId="1904678A" w14:textId="77777777" w:rsidR="009025D8" w:rsidRPr="00A96370" w:rsidRDefault="009025D8" w:rsidP="009025D8">
      <w:pPr>
        <w:widowControl w:val="0"/>
        <w:tabs>
          <w:tab w:val="center" w:pos="4680"/>
          <w:tab w:val="right" w:pos="9360"/>
        </w:tabs>
        <w:spacing w:after="240"/>
        <w:rPr>
          <w:rFonts w:eastAsia="Calibri" w:cs="Arial"/>
          <w:b/>
          <w:szCs w:val="22"/>
        </w:rPr>
        <w:sectPr w:rsidR="009025D8" w:rsidRPr="00A96370" w:rsidSect="00A11F18">
          <w:headerReference w:type="default" r:id="rId26"/>
          <w:headerReference w:type="first" r:id="rId27"/>
          <w:footerReference w:type="first" r:id="rId28"/>
          <w:pgSz w:w="11907" w:h="16840" w:code="9"/>
          <w:pgMar w:top="1418" w:right="1134" w:bottom="1440" w:left="1701" w:header="720" w:footer="567" w:gutter="0"/>
          <w:cols w:space="720"/>
          <w:formProt w:val="0"/>
          <w:titlePg/>
        </w:sectPr>
      </w:pPr>
    </w:p>
    <w:p w14:paraId="5904D7FF" w14:textId="77777777" w:rsidR="009025D8" w:rsidRPr="00A96370" w:rsidRDefault="009025D8" w:rsidP="009025D8">
      <w:pPr>
        <w:widowControl w:val="0"/>
        <w:pBdr>
          <w:top w:val="single" w:sz="4" w:space="1" w:color="auto"/>
          <w:left w:val="single" w:sz="4" w:space="4" w:color="auto"/>
          <w:bottom w:val="single" w:sz="4" w:space="1" w:color="auto"/>
          <w:right w:val="single" w:sz="4" w:space="4" w:color="auto"/>
        </w:pBdr>
        <w:tabs>
          <w:tab w:val="center" w:pos="4680"/>
          <w:tab w:val="right" w:pos="9360"/>
        </w:tabs>
        <w:rPr>
          <w:rFonts w:eastAsia="Calibri" w:cs="Arial"/>
          <w:b/>
          <w:szCs w:val="22"/>
        </w:rPr>
      </w:pPr>
      <w:r w:rsidRPr="00A96370">
        <w:rPr>
          <w:rFonts w:eastAsia="Calibri" w:cs="Arial"/>
          <w:b/>
          <w:szCs w:val="22"/>
        </w:rPr>
        <w:lastRenderedPageBreak/>
        <w:t xml:space="preserve">Drafting Note:  Remove the table rows for tranches if your grant is being paid upon signing in total </w:t>
      </w:r>
    </w:p>
    <w:p w14:paraId="29DF3AB0" w14:textId="77777777" w:rsidR="009025D8" w:rsidRPr="00A96370" w:rsidRDefault="009025D8" w:rsidP="009025D8">
      <w:pPr>
        <w:widowControl w:val="0"/>
        <w:tabs>
          <w:tab w:val="center" w:pos="4680"/>
          <w:tab w:val="right" w:pos="9360"/>
        </w:tabs>
        <w:spacing w:after="240"/>
        <w:rPr>
          <w:rFonts w:eastAsia="Calibri" w:cs="Arial"/>
          <w:b/>
          <w:szCs w:val="22"/>
        </w:rPr>
      </w:pPr>
    </w:p>
    <w:p w14:paraId="73DB3EBC" w14:textId="77777777" w:rsidR="009025D8" w:rsidRPr="00A96370" w:rsidRDefault="009025D8" w:rsidP="009025D8">
      <w:pPr>
        <w:widowControl w:val="0"/>
        <w:tabs>
          <w:tab w:val="center" w:pos="4680"/>
          <w:tab w:val="right" w:pos="9360"/>
        </w:tabs>
        <w:spacing w:after="240"/>
        <w:rPr>
          <w:rFonts w:eastAsia="Calibri" w:cs="Arial"/>
          <w:b/>
          <w:szCs w:val="22"/>
        </w:rPr>
      </w:pPr>
      <w:r>
        <w:rPr>
          <w:rFonts w:eastAsia="Calibri" w:cs="Arial"/>
          <w:b/>
          <w:szCs w:val="22"/>
        </w:rPr>
        <w:t>ANNEX</w:t>
      </w:r>
      <w:r w:rsidRPr="00A96370">
        <w:rPr>
          <w:rFonts w:eastAsia="Calibri" w:cs="Arial"/>
          <w:b/>
          <w:szCs w:val="22"/>
        </w:rPr>
        <w:t xml:space="preserve"> A – GRANT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6122"/>
      </w:tblGrid>
      <w:tr w:rsidR="009025D8" w:rsidRPr="00A96370" w14:paraId="74E7DAF4" w14:textId="77777777" w:rsidTr="009C605D">
        <w:tc>
          <w:tcPr>
            <w:tcW w:w="2376" w:type="dxa"/>
            <w:shd w:val="clear" w:color="auto" w:fill="auto"/>
          </w:tcPr>
          <w:p w14:paraId="3D02B978" w14:textId="77777777" w:rsidR="009025D8" w:rsidRPr="00A96370" w:rsidRDefault="009025D8" w:rsidP="009C605D">
            <w:pPr>
              <w:widowControl w:val="0"/>
              <w:tabs>
                <w:tab w:val="center" w:pos="4680"/>
                <w:tab w:val="right" w:pos="9360"/>
              </w:tabs>
              <w:spacing w:before="60" w:after="60"/>
              <w:rPr>
                <w:rFonts w:eastAsia="Calibri" w:cs="Arial"/>
                <w:b/>
                <w:sz w:val="18"/>
                <w:szCs w:val="18"/>
              </w:rPr>
            </w:pPr>
            <w:r w:rsidRPr="00A96370">
              <w:rPr>
                <w:rFonts w:eastAsia="Calibri" w:cs="Arial"/>
                <w:b/>
                <w:sz w:val="18"/>
                <w:szCs w:val="18"/>
              </w:rPr>
              <w:t>Grant</w:t>
            </w:r>
          </w:p>
        </w:tc>
        <w:tc>
          <w:tcPr>
            <w:tcW w:w="6945" w:type="dxa"/>
            <w:shd w:val="clear" w:color="auto" w:fill="auto"/>
          </w:tcPr>
          <w:p w14:paraId="2C91FE25" w14:textId="77777777" w:rsidR="009025D8" w:rsidRPr="00A96370" w:rsidRDefault="009025D8" w:rsidP="009C605D">
            <w:pPr>
              <w:widowControl w:val="0"/>
              <w:tabs>
                <w:tab w:val="center" w:pos="4680"/>
                <w:tab w:val="right" w:pos="9360"/>
              </w:tabs>
              <w:spacing w:before="60" w:after="60"/>
              <w:rPr>
                <w:rFonts w:eastAsia="Calibri" w:cs="Arial"/>
                <w:sz w:val="18"/>
                <w:szCs w:val="18"/>
              </w:rPr>
            </w:pPr>
            <w:r w:rsidRPr="00A96370">
              <w:rPr>
                <w:rFonts w:eastAsia="Calibri" w:cs="Arial"/>
                <w:sz w:val="18"/>
                <w:szCs w:val="18"/>
              </w:rPr>
              <w:t>AUD</w:t>
            </w:r>
            <w:r>
              <w:rPr>
                <w:rFonts w:eastAsia="Calibri" w:cs="Arial"/>
                <w:sz w:val="18"/>
                <w:szCs w:val="18"/>
              </w:rPr>
              <w:t xml:space="preserve"> </w:t>
            </w:r>
            <w:r w:rsidRPr="00A96370">
              <w:rPr>
                <w:rFonts w:eastAsia="Calibri" w:cs="Arial"/>
                <w:sz w:val="18"/>
                <w:szCs w:val="18"/>
              </w:rPr>
              <w:t>[insert amount], inclusive of GST</w:t>
            </w:r>
          </w:p>
          <w:p w14:paraId="77CFAB34" w14:textId="77777777" w:rsidR="009025D8" w:rsidRPr="00A96370" w:rsidRDefault="009025D8" w:rsidP="009C605D">
            <w:pPr>
              <w:widowControl w:val="0"/>
              <w:tabs>
                <w:tab w:val="center" w:pos="4680"/>
                <w:tab w:val="right" w:pos="9360"/>
              </w:tabs>
              <w:spacing w:before="60" w:after="60"/>
              <w:rPr>
                <w:rFonts w:eastAsia="Calibri" w:cs="Arial"/>
                <w:sz w:val="18"/>
                <w:szCs w:val="18"/>
              </w:rPr>
            </w:pPr>
            <w:r w:rsidRPr="00A96370">
              <w:rPr>
                <w:rFonts w:eastAsia="Calibri" w:cs="Arial"/>
                <w:sz w:val="18"/>
                <w:szCs w:val="18"/>
              </w:rPr>
              <w:t>And any interest earned on the Grant or through exchange rate gains.</w:t>
            </w:r>
          </w:p>
        </w:tc>
      </w:tr>
      <w:tr w:rsidR="009025D8" w:rsidRPr="00A96370" w14:paraId="0B1F5823" w14:textId="77777777" w:rsidTr="009C605D">
        <w:tc>
          <w:tcPr>
            <w:tcW w:w="2376" w:type="dxa"/>
            <w:shd w:val="clear" w:color="auto" w:fill="auto"/>
          </w:tcPr>
          <w:p w14:paraId="7DC7C696" w14:textId="77777777" w:rsidR="009025D8" w:rsidRPr="00A96370" w:rsidRDefault="009025D8" w:rsidP="009C605D">
            <w:pPr>
              <w:widowControl w:val="0"/>
              <w:tabs>
                <w:tab w:val="center" w:pos="4680"/>
                <w:tab w:val="right" w:pos="9360"/>
              </w:tabs>
              <w:spacing w:before="60" w:after="60"/>
              <w:rPr>
                <w:rFonts w:eastAsia="Calibri" w:cs="Arial"/>
                <w:b/>
                <w:sz w:val="18"/>
                <w:szCs w:val="18"/>
              </w:rPr>
            </w:pPr>
            <w:r w:rsidRPr="00A96370">
              <w:rPr>
                <w:rFonts w:eastAsia="Calibri" w:cs="Arial"/>
                <w:b/>
                <w:sz w:val="18"/>
                <w:szCs w:val="18"/>
              </w:rPr>
              <w:t>Tranches</w:t>
            </w:r>
          </w:p>
        </w:tc>
        <w:tc>
          <w:tcPr>
            <w:tcW w:w="6945" w:type="dxa"/>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1"/>
              <w:gridCol w:w="3135"/>
            </w:tblGrid>
            <w:tr w:rsidR="009025D8" w:rsidRPr="00A96370" w14:paraId="2685BDCC" w14:textId="77777777" w:rsidTr="009C605D">
              <w:tc>
                <w:tcPr>
                  <w:tcW w:w="2862" w:type="dxa"/>
                  <w:shd w:val="clear" w:color="auto" w:fill="auto"/>
                </w:tcPr>
                <w:p w14:paraId="741A63BF" w14:textId="77777777" w:rsidR="009025D8" w:rsidRPr="00A96370" w:rsidRDefault="009025D8" w:rsidP="009C605D">
                  <w:pPr>
                    <w:widowControl w:val="0"/>
                    <w:tabs>
                      <w:tab w:val="center" w:pos="4680"/>
                      <w:tab w:val="right" w:pos="9360"/>
                    </w:tabs>
                    <w:spacing w:before="60" w:after="60"/>
                    <w:rPr>
                      <w:rFonts w:eastAsia="Calibri" w:cs="Arial"/>
                      <w:sz w:val="18"/>
                      <w:szCs w:val="18"/>
                      <w:lang w:eastAsia="en-AU"/>
                    </w:rPr>
                  </w:pPr>
                  <w:r w:rsidRPr="00A96370">
                    <w:rPr>
                      <w:rFonts w:eastAsia="Calibri" w:cs="Arial"/>
                      <w:sz w:val="18"/>
                      <w:szCs w:val="18"/>
                      <w:lang w:eastAsia="en-AU"/>
                    </w:rPr>
                    <w:t>Tranche Amount</w:t>
                  </w:r>
                </w:p>
              </w:tc>
              <w:tc>
                <w:tcPr>
                  <w:tcW w:w="3257" w:type="dxa"/>
                  <w:shd w:val="clear" w:color="auto" w:fill="auto"/>
                </w:tcPr>
                <w:p w14:paraId="33718EF3" w14:textId="77777777" w:rsidR="009025D8" w:rsidRPr="00A96370" w:rsidRDefault="009025D8" w:rsidP="009C605D">
                  <w:pPr>
                    <w:widowControl w:val="0"/>
                    <w:tabs>
                      <w:tab w:val="center" w:pos="4680"/>
                      <w:tab w:val="right" w:pos="9360"/>
                    </w:tabs>
                    <w:spacing w:before="60" w:after="60"/>
                    <w:rPr>
                      <w:rFonts w:eastAsia="Calibri" w:cs="Arial"/>
                      <w:sz w:val="18"/>
                      <w:szCs w:val="18"/>
                      <w:lang w:eastAsia="en-AU"/>
                    </w:rPr>
                  </w:pPr>
                  <w:r w:rsidRPr="00A96370">
                    <w:rPr>
                      <w:rFonts w:eastAsia="Calibri" w:cs="Arial"/>
                      <w:sz w:val="18"/>
                      <w:szCs w:val="18"/>
                      <w:lang w:eastAsia="en-AU"/>
                    </w:rPr>
                    <w:t>Tranche Date</w:t>
                  </w:r>
                </w:p>
              </w:tc>
            </w:tr>
            <w:tr w:rsidR="009025D8" w:rsidRPr="00A96370" w14:paraId="793D819D" w14:textId="77777777" w:rsidTr="009C605D">
              <w:tc>
                <w:tcPr>
                  <w:tcW w:w="2862" w:type="dxa"/>
                  <w:shd w:val="clear" w:color="auto" w:fill="auto"/>
                </w:tcPr>
                <w:p w14:paraId="73CEF374" w14:textId="77777777" w:rsidR="009025D8" w:rsidRPr="00A96370" w:rsidRDefault="009025D8" w:rsidP="009C605D">
                  <w:pPr>
                    <w:widowControl w:val="0"/>
                    <w:tabs>
                      <w:tab w:val="center" w:pos="4680"/>
                      <w:tab w:val="right" w:pos="9360"/>
                    </w:tabs>
                    <w:spacing w:before="60" w:after="60"/>
                    <w:rPr>
                      <w:rFonts w:eastAsia="Calibri" w:cs="Arial"/>
                      <w:sz w:val="18"/>
                      <w:szCs w:val="18"/>
                      <w:lang w:eastAsia="en-AU"/>
                    </w:rPr>
                  </w:pPr>
                </w:p>
              </w:tc>
              <w:tc>
                <w:tcPr>
                  <w:tcW w:w="3257" w:type="dxa"/>
                  <w:shd w:val="clear" w:color="auto" w:fill="auto"/>
                </w:tcPr>
                <w:p w14:paraId="655E99C2" w14:textId="77777777" w:rsidR="009025D8" w:rsidRPr="00A96370" w:rsidRDefault="009025D8" w:rsidP="009C605D">
                  <w:pPr>
                    <w:widowControl w:val="0"/>
                    <w:tabs>
                      <w:tab w:val="center" w:pos="4680"/>
                      <w:tab w:val="right" w:pos="9360"/>
                    </w:tabs>
                    <w:spacing w:before="60" w:after="60"/>
                    <w:rPr>
                      <w:rFonts w:eastAsia="Calibri" w:cs="Arial"/>
                      <w:sz w:val="18"/>
                      <w:szCs w:val="18"/>
                      <w:lang w:eastAsia="en-AU"/>
                    </w:rPr>
                  </w:pPr>
                </w:p>
              </w:tc>
            </w:tr>
            <w:tr w:rsidR="009025D8" w:rsidRPr="00A96370" w14:paraId="30620ABC" w14:textId="77777777" w:rsidTr="009C605D">
              <w:tc>
                <w:tcPr>
                  <w:tcW w:w="2862" w:type="dxa"/>
                  <w:shd w:val="clear" w:color="auto" w:fill="auto"/>
                </w:tcPr>
                <w:p w14:paraId="47A25195" w14:textId="77777777" w:rsidR="009025D8" w:rsidRPr="00A96370" w:rsidRDefault="009025D8" w:rsidP="009C605D">
                  <w:pPr>
                    <w:widowControl w:val="0"/>
                    <w:tabs>
                      <w:tab w:val="center" w:pos="4680"/>
                      <w:tab w:val="right" w:pos="9360"/>
                    </w:tabs>
                    <w:spacing w:before="60" w:after="60"/>
                    <w:rPr>
                      <w:rFonts w:eastAsia="Calibri" w:cs="Arial"/>
                      <w:sz w:val="18"/>
                      <w:szCs w:val="18"/>
                      <w:lang w:eastAsia="en-AU"/>
                    </w:rPr>
                  </w:pPr>
                </w:p>
              </w:tc>
              <w:tc>
                <w:tcPr>
                  <w:tcW w:w="3257" w:type="dxa"/>
                  <w:shd w:val="clear" w:color="auto" w:fill="auto"/>
                </w:tcPr>
                <w:p w14:paraId="39208A2F" w14:textId="77777777" w:rsidR="009025D8" w:rsidRPr="00A96370" w:rsidRDefault="009025D8" w:rsidP="009C605D">
                  <w:pPr>
                    <w:widowControl w:val="0"/>
                    <w:tabs>
                      <w:tab w:val="center" w:pos="4680"/>
                      <w:tab w:val="right" w:pos="9360"/>
                    </w:tabs>
                    <w:spacing w:before="60" w:after="60"/>
                    <w:rPr>
                      <w:rFonts w:eastAsia="Calibri" w:cs="Arial"/>
                      <w:sz w:val="18"/>
                      <w:szCs w:val="18"/>
                      <w:lang w:eastAsia="en-AU"/>
                    </w:rPr>
                  </w:pPr>
                </w:p>
              </w:tc>
            </w:tr>
            <w:tr w:rsidR="009025D8" w:rsidRPr="00A96370" w14:paraId="30902883" w14:textId="77777777" w:rsidTr="009C605D">
              <w:tc>
                <w:tcPr>
                  <w:tcW w:w="2862" w:type="dxa"/>
                  <w:shd w:val="clear" w:color="auto" w:fill="auto"/>
                </w:tcPr>
                <w:p w14:paraId="3C42AA16" w14:textId="77777777" w:rsidR="009025D8" w:rsidRPr="00A96370" w:rsidRDefault="009025D8" w:rsidP="009C605D">
                  <w:pPr>
                    <w:widowControl w:val="0"/>
                    <w:tabs>
                      <w:tab w:val="center" w:pos="4680"/>
                      <w:tab w:val="right" w:pos="9360"/>
                    </w:tabs>
                    <w:spacing w:before="60" w:after="60"/>
                    <w:rPr>
                      <w:rFonts w:eastAsia="Calibri" w:cs="Arial"/>
                      <w:sz w:val="18"/>
                      <w:szCs w:val="18"/>
                      <w:lang w:eastAsia="en-AU"/>
                    </w:rPr>
                  </w:pPr>
                </w:p>
              </w:tc>
              <w:tc>
                <w:tcPr>
                  <w:tcW w:w="3257" w:type="dxa"/>
                  <w:shd w:val="clear" w:color="auto" w:fill="auto"/>
                </w:tcPr>
                <w:p w14:paraId="6483D506" w14:textId="77777777" w:rsidR="009025D8" w:rsidRPr="00A96370" w:rsidRDefault="009025D8" w:rsidP="009C605D">
                  <w:pPr>
                    <w:widowControl w:val="0"/>
                    <w:tabs>
                      <w:tab w:val="center" w:pos="4680"/>
                      <w:tab w:val="right" w:pos="9360"/>
                    </w:tabs>
                    <w:spacing w:before="60" w:after="60"/>
                    <w:rPr>
                      <w:rFonts w:eastAsia="Calibri" w:cs="Arial"/>
                      <w:sz w:val="18"/>
                      <w:szCs w:val="18"/>
                      <w:lang w:eastAsia="en-AU"/>
                    </w:rPr>
                  </w:pPr>
                </w:p>
              </w:tc>
            </w:tr>
            <w:tr w:rsidR="009025D8" w:rsidRPr="00A96370" w14:paraId="1FB81CFA" w14:textId="77777777" w:rsidTr="009C605D">
              <w:tc>
                <w:tcPr>
                  <w:tcW w:w="2862" w:type="dxa"/>
                  <w:shd w:val="clear" w:color="auto" w:fill="auto"/>
                </w:tcPr>
                <w:p w14:paraId="256F018F" w14:textId="77777777" w:rsidR="009025D8" w:rsidRPr="00A96370" w:rsidRDefault="009025D8" w:rsidP="009C605D">
                  <w:pPr>
                    <w:widowControl w:val="0"/>
                    <w:tabs>
                      <w:tab w:val="center" w:pos="4680"/>
                      <w:tab w:val="right" w:pos="9360"/>
                    </w:tabs>
                    <w:spacing w:before="60" w:after="60"/>
                    <w:rPr>
                      <w:rFonts w:eastAsia="Calibri" w:cs="Arial"/>
                      <w:sz w:val="18"/>
                      <w:szCs w:val="18"/>
                      <w:lang w:eastAsia="en-AU"/>
                    </w:rPr>
                  </w:pPr>
                </w:p>
              </w:tc>
              <w:tc>
                <w:tcPr>
                  <w:tcW w:w="3257" w:type="dxa"/>
                  <w:shd w:val="clear" w:color="auto" w:fill="auto"/>
                </w:tcPr>
                <w:p w14:paraId="2E9B87DE" w14:textId="77777777" w:rsidR="009025D8" w:rsidRPr="00A96370" w:rsidRDefault="009025D8" w:rsidP="009C605D">
                  <w:pPr>
                    <w:widowControl w:val="0"/>
                    <w:tabs>
                      <w:tab w:val="center" w:pos="4680"/>
                      <w:tab w:val="right" w:pos="9360"/>
                    </w:tabs>
                    <w:spacing w:before="60" w:after="60"/>
                    <w:rPr>
                      <w:rFonts w:eastAsia="Calibri" w:cs="Arial"/>
                      <w:sz w:val="18"/>
                      <w:szCs w:val="18"/>
                      <w:lang w:eastAsia="en-AU"/>
                    </w:rPr>
                  </w:pPr>
                </w:p>
              </w:tc>
            </w:tr>
            <w:tr w:rsidR="009025D8" w:rsidRPr="00A96370" w14:paraId="3C6E6154" w14:textId="77777777" w:rsidTr="009C605D">
              <w:tc>
                <w:tcPr>
                  <w:tcW w:w="2862" w:type="dxa"/>
                  <w:shd w:val="clear" w:color="auto" w:fill="auto"/>
                </w:tcPr>
                <w:p w14:paraId="753C67AD" w14:textId="77777777" w:rsidR="009025D8" w:rsidRPr="00A96370" w:rsidRDefault="009025D8" w:rsidP="009C605D">
                  <w:pPr>
                    <w:widowControl w:val="0"/>
                    <w:tabs>
                      <w:tab w:val="center" w:pos="4680"/>
                      <w:tab w:val="right" w:pos="9360"/>
                    </w:tabs>
                    <w:spacing w:before="60" w:after="60"/>
                    <w:rPr>
                      <w:rFonts w:eastAsia="Calibri" w:cs="Arial"/>
                      <w:sz w:val="18"/>
                      <w:szCs w:val="18"/>
                      <w:lang w:eastAsia="en-AU"/>
                    </w:rPr>
                  </w:pPr>
                  <w:r w:rsidRPr="00A96370">
                    <w:rPr>
                      <w:rFonts w:eastAsia="Calibri" w:cs="Arial"/>
                      <w:sz w:val="18"/>
                      <w:szCs w:val="18"/>
                      <w:lang w:eastAsia="en-AU"/>
                    </w:rPr>
                    <w:t>Total</w:t>
                  </w:r>
                </w:p>
              </w:tc>
              <w:tc>
                <w:tcPr>
                  <w:tcW w:w="3257" w:type="dxa"/>
                  <w:shd w:val="clear" w:color="auto" w:fill="auto"/>
                </w:tcPr>
                <w:p w14:paraId="29625548" w14:textId="77777777" w:rsidR="009025D8" w:rsidRPr="00A96370" w:rsidRDefault="009025D8" w:rsidP="009C605D">
                  <w:pPr>
                    <w:widowControl w:val="0"/>
                    <w:tabs>
                      <w:tab w:val="center" w:pos="4680"/>
                      <w:tab w:val="right" w:pos="9360"/>
                    </w:tabs>
                    <w:spacing w:before="60" w:after="60"/>
                    <w:rPr>
                      <w:rFonts w:eastAsia="Calibri" w:cs="Arial"/>
                      <w:sz w:val="18"/>
                      <w:szCs w:val="18"/>
                      <w:lang w:eastAsia="en-AU"/>
                    </w:rPr>
                  </w:pPr>
                </w:p>
              </w:tc>
            </w:tr>
          </w:tbl>
          <w:p w14:paraId="7198B9DD" w14:textId="77777777" w:rsidR="009025D8" w:rsidRPr="00A96370" w:rsidRDefault="009025D8" w:rsidP="009C605D">
            <w:pPr>
              <w:widowControl w:val="0"/>
              <w:tabs>
                <w:tab w:val="center" w:pos="4680"/>
                <w:tab w:val="right" w:pos="9360"/>
              </w:tabs>
              <w:spacing w:before="60" w:after="60"/>
              <w:rPr>
                <w:rFonts w:eastAsia="Calibri" w:cs="Arial"/>
                <w:sz w:val="18"/>
                <w:szCs w:val="18"/>
              </w:rPr>
            </w:pPr>
          </w:p>
        </w:tc>
      </w:tr>
      <w:tr w:rsidR="009025D8" w:rsidRPr="00A96370" w14:paraId="13F56ABA" w14:textId="77777777" w:rsidTr="009C605D">
        <w:tc>
          <w:tcPr>
            <w:tcW w:w="2376" w:type="dxa"/>
            <w:shd w:val="clear" w:color="auto" w:fill="auto"/>
          </w:tcPr>
          <w:p w14:paraId="4C84EC23" w14:textId="77777777" w:rsidR="009025D8" w:rsidRPr="00A96370" w:rsidRDefault="009025D8" w:rsidP="009C605D">
            <w:pPr>
              <w:widowControl w:val="0"/>
              <w:tabs>
                <w:tab w:val="center" w:pos="4680"/>
                <w:tab w:val="right" w:pos="9360"/>
              </w:tabs>
              <w:spacing w:before="60" w:after="60"/>
              <w:rPr>
                <w:rFonts w:eastAsia="Calibri" w:cs="Arial"/>
                <w:b/>
                <w:sz w:val="18"/>
                <w:szCs w:val="18"/>
              </w:rPr>
            </w:pPr>
            <w:r w:rsidRPr="00A96370">
              <w:rPr>
                <w:rFonts w:eastAsia="Calibri" w:cs="Arial"/>
                <w:b/>
                <w:sz w:val="18"/>
                <w:szCs w:val="18"/>
              </w:rPr>
              <w:t>Tranche Conditions</w:t>
            </w:r>
          </w:p>
        </w:tc>
        <w:tc>
          <w:tcPr>
            <w:tcW w:w="6945" w:type="dxa"/>
            <w:shd w:val="clear" w:color="auto" w:fill="auto"/>
          </w:tcPr>
          <w:p w14:paraId="2263E81D" w14:textId="77777777" w:rsidR="009025D8" w:rsidRPr="00A96370" w:rsidRDefault="009025D8" w:rsidP="009C605D">
            <w:pPr>
              <w:widowControl w:val="0"/>
              <w:tabs>
                <w:tab w:val="center" w:pos="4680"/>
                <w:tab w:val="right" w:pos="9360"/>
              </w:tabs>
              <w:spacing w:before="60" w:after="60"/>
              <w:ind w:left="176"/>
              <w:rPr>
                <w:rFonts w:eastAsia="Calibri" w:cs="Arial"/>
                <w:sz w:val="18"/>
                <w:szCs w:val="18"/>
              </w:rPr>
            </w:pPr>
            <w:r>
              <w:rPr>
                <w:rFonts w:eastAsia="Calibri" w:cs="Arial"/>
                <w:sz w:val="18"/>
                <w:szCs w:val="18"/>
              </w:rPr>
              <w:t xml:space="preserve">The Fund Coordinator will pay the Recipient a </w:t>
            </w:r>
            <w:r w:rsidRPr="00A96370">
              <w:rPr>
                <w:rFonts w:eastAsia="Calibri" w:cs="Arial"/>
                <w:sz w:val="18"/>
                <w:szCs w:val="18"/>
              </w:rPr>
              <w:t xml:space="preserve">Grant </w:t>
            </w:r>
            <w:r>
              <w:rPr>
                <w:rFonts w:eastAsia="Calibri" w:cs="Arial"/>
                <w:sz w:val="18"/>
                <w:szCs w:val="18"/>
              </w:rPr>
              <w:t xml:space="preserve">that is to be acquitted, </w:t>
            </w:r>
            <w:r w:rsidRPr="00A96370">
              <w:rPr>
                <w:rFonts w:eastAsia="Calibri" w:cs="Arial"/>
                <w:sz w:val="18"/>
                <w:szCs w:val="18"/>
              </w:rPr>
              <w:t xml:space="preserve">up to a maximum of </w:t>
            </w:r>
            <w:r w:rsidRPr="00A96370">
              <w:rPr>
                <w:rFonts w:eastAsia="Calibri" w:cs="Arial"/>
                <w:b/>
                <w:sz w:val="18"/>
                <w:szCs w:val="18"/>
              </w:rPr>
              <w:t>[Insert currency and value]</w:t>
            </w:r>
            <w:r w:rsidRPr="00A96370">
              <w:rPr>
                <w:rFonts w:eastAsia="Calibri" w:cs="Arial"/>
                <w:sz w:val="18"/>
                <w:szCs w:val="18"/>
              </w:rPr>
              <w:t xml:space="preserve">, inclusive of GST if any up to a maximum amount of </w:t>
            </w:r>
            <w:r w:rsidRPr="00A96370">
              <w:rPr>
                <w:rFonts w:eastAsia="Calibri" w:cs="Arial"/>
                <w:b/>
                <w:sz w:val="18"/>
                <w:szCs w:val="18"/>
              </w:rPr>
              <w:t>[Insert currency and 10% of value if this is an Australian Organisation only]</w:t>
            </w:r>
            <w:r w:rsidRPr="00A96370">
              <w:rPr>
                <w:rFonts w:eastAsia="Calibri" w:cs="Arial"/>
                <w:sz w:val="18"/>
                <w:szCs w:val="18"/>
              </w:rPr>
              <w:t>,</w:t>
            </w:r>
            <w:r w:rsidRPr="00A96370">
              <w:rPr>
                <w:rFonts w:eastAsia="Calibri" w:cs="Arial"/>
                <w:b/>
                <w:sz w:val="18"/>
                <w:szCs w:val="18"/>
              </w:rPr>
              <w:t xml:space="preserve"> </w:t>
            </w:r>
            <w:r w:rsidRPr="00A96370">
              <w:rPr>
                <w:rFonts w:eastAsia="Calibri" w:cs="Arial"/>
                <w:sz w:val="18"/>
                <w:szCs w:val="18"/>
              </w:rPr>
              <w:t>in tranches divided as follows:</w:t>
            </w:r>
          </w:p>
          <w:p w14:paraId="6DCC5B80" w14:textId="77777777" w:rsidR="009025D8" w:rsidRPr="00A96370" w:rsidRDefault="009025D8" w:rsidP="009C605D">
            <w:pPr>
              <w:widowControl w:val="0"/>
              <w:tabs>
                <w:tab w:val="center" w:pos="4680"/>
                <w:tab w:val="right" w:pos="9360"/>
              </w:tabs>
              <w:spacing w:before="60" w:after="60"/>
              <w:ind w:left="176"/>
              <w:rPr>
                <w:rFonts w:eastAsia="Calibri" w:cs="Arial"/>
                <w:sz w:val="18"/>
                <w:szCs w:val="18"/>
              </w:rPr>
            </w:pPr>
            <w:r>
              <w:rPr>
                <w:rFonts w:eastAsia="Calibri" w:cs="Arial"/>
                <w:sz w:val="18"/>
                <w:szCs w:val="18"/>
              </w:rPr>
              <w:t>The Fund Coordinator</w:t>
            </w:r>
            <w:r w:rsidRPr="00A96370">
              <w:rPr>
                <w:rFonts w:eastAsia="Calibri" w:cs="Arial"/>
                <w:sz w:val="18"/>
                <w:szCs w:val="18"/>
              </w:rPr>
              <w:t xml:space="preserve"> will pay Tranche 1 within thirty (30) days of the date of this Agreement and subject to receipt of a valid invoice as per clause 2 of Attachment C. </w:t>
            </w:r>
          </w:p>
          <w:p w14:paraId="53DF3BD4" w14:textId="77777777" w:rsidR="009025D8" w:rsidRPr="00A96370" w:rsidRDefault="009025D8" w:rsidP="009C605D">
            <w:pPr>
              <w:widowControl w:val="0"/>
              <w:tabs>
                <w:tab w:val="center" w:pos="4680"/>
                <w:tab w:val="right" w:pos="9360"/>
              </w:tabs>
              <w:spacing w:before="60" w:after="60"/>
              <w:ind w:left="176"/>
              <w:rPr>
                <w:rFonts w:eastAsia="Calibri" w:cs="Arial"/>
                <w:sz w:val="18"/>
                <w:szCs w:val="18"/>
              </w:rPr>
            </w:pPr>
            <w:r>
              <w:rPr>
                <w:rFonts w:eastAsia="Calibri" w:cs="Arial"/>
                <w:sz w:val="18"/>
                <w:szCs w:val="18"/>
              </w:rPr>
              <w:t>The Fund Coordinator</w:t>
            </w:r>
            <w:r w:rsidRPr="00A96370">
              <w:rPr>
                <w:rFonts w:eastAsia="Calibri" w:cs="Arial"/>
                <w:sz w:val="18"/>
                <w:szCs w:val="18"/>
              </w:rPr>
              <w:t xml:space="preserve"> will pay subsequent tranches at the date indicated above subject to the Recipient providing:</w:t>
            </w:r>
          </w:p>
          <w:p w14:paraId="36071772" w14:textId="77777777" w:rsidR="009025D8" w:rsidRPr="00A96370" w:rsidRDefault="009025D8" w:rsidP="009025D8">
            <w:pPr>
              <w:widowControl w:val="0"/>
              <w:numPr>
                <w:ilvl w:val="0"/>
                <w:numId w:val="47"/>
              </w:numPr>
              <w:tabs>
                <w:tab w:val="center" w:pos="4680"/>
                <w:tab w:val="right" w:pos="9360"/>
              </w:tabs>
              <w:spacing w:before="60" w:after="60" w:line="276" w:lineRule="auto"/>
              <w:rPr>
                <w:rFonts w:eastAsia="Calibri" w:cs="Arial"/>
                <w:sz w:val="18"/>
                <w:szCs w:val="18"/>
              </w:rPr>
            </w:pPr>
            <w:r w:rsidRPr="00A96370">
              <w:rPr>
                <w:rFonts w:eastAsia="Calibri" w:cs="Arial"/>
                <w:sz w:val="18"/>
                <w:szCs w:val="18"/>
              </w:rPr>
              <w:t xml:space="preserve">an Acquittal Statement of </w:t>
            </w:r>
            <w:r w:rsidRPr="00A96370">
              <w:rPr>
                <w:rFonts w:eastAsia="Calibri" w:cs="Arial"/>
                <w:b/>
                <w:sz w:val="18"/>
                <w:szCs w:val="18"/>
              </w:rPr>
              <w:t>[Insert percentage usually 80+]</w:t>
            </w:r>
            <w:r w:rsidRPr="00A96370">
              <w:rPr>
                <w:rFonts w:eastAsia="Calibri" w:cs="Arial"/>
                <w:sz w:val="18"/>
                <w:szCs w:val="18"/>
              </w:rPr>
              <w:t>% of the previous tranche, signed by the senior financial officer or the head of the Recipient indicating that the Grant funds being acquitted have been expended in accordance with the terms of this Agreement; and</w:t>
            </w:r>
          </w:p>
          <w:p w14:paraId="491B4BAD" w14:textId="77777777" w:rsidR="009025D8" w:rsidRPr="00A96370" w:rsidRDefault="009025D8" w:rsidP="009025D8">
            <w:pPr>
              <w:widowControl w:val="0"/>
              <w:numPr>
                <w:ilvl w:val="0"/>
                <w:numId w:val="47"/>
              </w:numPr>
              <w:tabs>
                <w:tab w:val="center" w:pos="4680"/>
                <w:tab w:val="right" w:pos="9360"/>
              </w:tabs>
              <w:spacing w:before="60" w:after="60" w:line="276" w:lineRule="auto"/>
              <w:rPr>
                <w:rFonts w:eastAsia="Calibri" w:cs="Arial"/>
                <w:sz w:val="18"/>
                <w:szCs w:val="18"/>
              </w:rPr>
            </w:pPr>
            <w:r w:rsidRPr="00A96370">
              <w:rPr>
                <w:rFonts w:eastAsia="Calibri" w:cs="Arial"/>
                <w:sz w:val="18"/>
                <w:szCs w:val="18"/>
              </w:rPr>
              <w:t xml:space="preserve">submitting a valid invoice as per clause 2 of attachment c; and </w:t>
            </w:r>
          </w:p>
          <w:p w14:paraId="37330ED4" w14:textId="77777777" w:rsidR="009025D8" w:rsidRDefault="009025D8" w:rsidP="009025D8">
            <w:pPr>
              <w:widowControl w:val="0"/>
              <w:numPr>
                <w:ilvl w:val="0"/>
                <w:numId w:val="47"/>
              </w:numPr>
              <w:tabs>
                <w:tab w:val="center" w:pos="4680"/>
                <w:tab w:val="right" w:pos="9360"/>
              </w:tabs>
              <w:spacing w:before="60" w:after="60" w:line="276" w:lineRule="auto"/>
              <w:rPr>
                <w:rFonts w:eastAsia="Calibri" w:cs="Arial"/>
                <w:sz w:val="18"/>
                <w:szCs w:val="18"/>
              </w:rPr>
            </w:pPr>
            <w:r w:rsidRPr="00A96370">
              <w:rPr>
                <w:rFonts w:eastAsia="Calibri" w:cs="Arial"/>
                <w:sz w:val="18"/>
                <w:szCs w:val="18"/>
              </w:rPr>
              <w:t>making satisfactory progress with implementation of the Activity as determined by</w:t>
            </w:r>
            <w:r>
              <w:rPr>
                <w:rFonts w:eastAsia="Calibri" w:cs="Arial"/>
                <w:sz w:val="18"/>
                <w:szCs w:val="18"/>
              </w:rPr>
              <w:t xml:space="preserve"> the Fund Coordinator and</w:t>
            </w:r>
            <w:r w:rsidRPr="00A96370">
              <w:rPr>
                <w:rFonts w:eastAsia="Calibri" w:cs="Arial"/>
                <w:sz w:val="18"/>
                <w:szCs w:val="18"/>
              </w:rPr>
              <w:t xml:space="preserve"> DFAT.</w:t>
            </w:r>
          </w:p>
          <w:p w14:paraId="3CCCB2D5" w14:textId="77777777" w:rsidR="009025D8" w:rsidRPr="00A96370" w:rsidRDefault="009025D8" w:rsidP="009025D8">
            <w:pPr>
              <w:widowControl w:val="0"/>
              <w:numPr>
                <w:ilvl w:val="0"/>
                <w:numId w:val="47"/>
              </w:numPr>
              <w:tabs>
                <w:tab w:val="center" w:pos="4680"/>
                <w:tab w:val="right" w:pos="9360"/>
              </w:tabs>
              <w:spacing w:before="60" w:after="60" w:line="276" w:lineRule="auto"/>
              <w:rPr>
                <w:rFonts w:eastAsia="Calibri" w:cs="Arial"/>
                <w:sz w:val="18"/>
                <w:szCs w:val="18"/>
              </w:rPr>
            </w:pPr>
            <w:r>
              <w:rPr>
                <w:rFonts w:eastAsia="Calibri" w:cs="Arial"/>
                <w:sz w:val="18"/>
                <w:szCs w:val="18"/>
              </w:rPr>
              <w:t>An output based payment terms will also be considerd.</w:t>
            </w:r>
          </w:p>
        </w:tc>
      </w:tr>
      <w:tr w:rsidR="009025D8" w:rsidRPr="00A96370" w14:paraId="7E215B86" w14:textId="77777777" w:rsidTr="009C605D">
        <w:tc>
          <w:tcPr>
            <w:tcW w:w="2376" w:type="dxa"/>
            <w:shd w:val="clear" w:color="auto" w:fill="auto"/>
          </w:tcPr>
          <w:p w14:paraId="490C10C6" w14:textId="77777777" w:rsidR="009025D8" w:rsidRPr="00A96370" w:rsidRDefault="009025D8" w:rsidP="009C605D">
            <w:pPr>
              <w:widowControl w:val="0"/>
              <w:tabs>
                <w:tab w:val="center" w:pos="4680"/>
                <w:tab w:val="right" w:pos="9360"/>
              </w:tabs>
              <w:spacing w:before="60" w:after="60"/>
              <w:rPr>
                <w:rFonts w:eastAsia="Calibri" w:cs="Arial"/>
                <w:b/>
                <w:sz w:val="18"/>
                <w:szCs w:val="18"/>
              </w:rPr>
            </w:pPr>
            <w:r w:rsidRPr="00A96370">
              <w:rPr>
                <w:rFonts w:eastAsia="Calibri" w:cs="Arial"/>
                <w:b/>
                <w:sz w:val="18"/>
                <w:szCs w:val="18"/>
              </w:rPr>
              <w:t>Recipient</w:t>
            </w:r>
          </w:p>
        </w:tc>
        <w:tc>
          <w:tcPr>
            <w:tcW w:w="6945" w:type="dxa"/>
            <w:shd w:val="clear" w:color="auto" w:fill="auto"/>
          </w:tcPr>
          <w:p w14:paraId="6EEC6666" w14:textId="77777777" w:rsidR="009025D8" w:rsidRPr="00A96370" w:rsidRDefault="009025D8" w:rsidP="009C605D">
            <w:pPr>
              <w:widowControl w:val="0"/>
              <w:tabs>
                <w:tab w:val="center" w:pos="4680"/>
                <w:tab w:val="right" w:pos="9360"/>
              </w:tabs>
              <w:spacing w:before="60" w:after="60"/>
              <w:rPr>
                <w:rFonts w:eastAsia="Calibri" w:cs="Arial"/>
                <w:sz w:val="18"/>
                <w:szCs w:val="18"/>
              </w:rPr>
            </w:pPr>
            <w:r w:rsidRPr="00A96370">
              <w:rPr>
                <w:rFonts w:eastAsia="Calibri" w:cs="Arial"/>
                <w:sz w:val="18"/>
                <w:szCs w:val="18"/>
              </w:rPr>
              <w:t>[Insert name of the Recipient]</w:t>
            </w:r>
          </w:p>
        </w:tc>
      </w:tr>
      <w:tr w:rsidR="009025D8" w:rsidRPr="00A96370" w14:paraId="18663B52" w14:textId="77777777" w:rsidTr="009C605D">
        <w:tc>
          <w:tcPr>
            <w:tcW w:w="2376" w:type="dxa"/>
            <w:shd w:val="clear" w:color="auto" w:fill="auto"/>
          </w:tcPr>
          <w:p w14:paraId="60C12946" w14:textId="77777777" w:rsidR="009025D8" w:rsidRPr="00A96370" w:rsidRDefault="009025D8" w:rsidP="009C605D">
            <w:pPr>
              <w:widowControl w:val="0"/>
              <w:tabs>
                <w:tab w:val="center" w:pos="4680"/>
                <w:tab w:val="right" w:pos="9360"/>
              </w:tabs>
              <w:spacing w:before="60" w:after="60"/>
              <w:rPr>
                <w:rFonts w:eastAsia="Calibri" w:cs="Arial"/>
                <w:b/>
                <w:sz w:val="18"/>
                <w:szCs w:val="18"/>
              </w:rPr>
            </w:pPr>
            <w:r w:rsidRPr="00A96370">
              <w:rPr>
                <w:rFonts w:eastAsia="Calibri" w:cs="Arial"/>
                <w:b/>
                <w:sz w:val="18"/>
                <w:szCs w:val="18"/>
              </w:rPr>
              <w:t>Activity</w:t>
            </w:r>
          </w:p>
        </w:tc>
        <w:tc>
          <w:tcPr>
            <w:tcW w:w="6945" w:type="dxa"/>
            <w:shd w:val="clear" w:color="auto" w:fill="auto"/>
          </w:tcPr>
          <w:p w14:paraId="6D595D89" w14:textId="77777777" w:rsidR="009025D8" w:rsidRPr="00A96370" w:rsidRDefault="009025D8" w:rsidP="009C605D">
            <w:pPr>
              <w:widowControl w:val="0"/>
              <w:tabs>
                <w:tab w:val="center" w:pos="4680"/>
                <w:tab w:val="right" w:pos="9360"/>
              </w:tabs>
              <w:spacing w:before="60" w:after="60"/>
              <w:rPr>
                <w:rFonts w:eastAsia="Calibri" w:cs="Arial"/>
                <w:sz w:val="18"/>
                <w:szCs w:val="18"/>
              </w:rPr>
            </w:pPr>
            <w:r w:rsidRPr="00A96370">
              <w:rPr>
                <w:rFonts w:eastAsia="Calibri" w:cs="Arial"/>
                <w:sz w:val="18"/>
                <w:szCs w:val="18"/>
              </w:rPr>
              <w:t>The Activity described in Attachment B.</w:t>
            </w:r>
          </w:p>
        </w:tc>
      </w:tr>
      <w:tr w:rsidR="009025D8" w:rsidRPr="00A96370" w14:paraId="4C10A1A5" w14:textId="77777777" w:rsidTr="009C605D">
        <w:tc>
          <w:tcPr>
            <w:tcW w:w="2376" w:type="dxa"/>
            <w:shd w:val="clear" w:color="auto" w:fill="auto"/>
          </w:tcPr>
          <w:p w14:paraId="24FE77A8" w14:textId="77777777" w:rsidR="009025D8" w:rsidRPr="00A96370" w:rsidRDefault="009025D8" w:rsidP="009C605D">
            <w:pPr>
              <w:widowControl w:val="0"/>
              <w:tabs>
                <w:tab w:val="center" w:pos="4680"/>
                <w:tab w:val="right" w:pos="9360"/>
              </w:tabs>
              <w:spacing w:before="60" w:after="60"/>
              <w:rPr>
                <w:rFonts w:eastAsia="Calibri" w:cs="Arial"/>
                <w:b/>
                <w:sz w:val="18"/>
                <w:szCs w:val="18"/>
              </w:rPr>
            </w:pPr>
            <w:r w:rsidRPr="00A96370">
              <w:rPr>
                <w:rFonts w:eastAsia="Calibri" w:cs="Arial"/>
                <w:b/>
                <w:sz w:val="18"/>
                <w:szCs w:val="18"/>
              </w:rPr>
              <w:t>Activity Start Date</w:t>
            </w:r>
          </w:p>
        </w:tc>
        <w:tc>
          <w:tcPr>
            <w:tcW w:w="6945" w:type="dxa"/>
            <w:shd w:val="clear" w:color="auto" w:fill="auto"/>
          </w:tcPr>
          <w:p w14:paraId="51412AB7" w14:textId="77777777" w:rsidR="009025D8" w:rsidRPr="00A96370" w:rsidRDefault="009025D8" w:rsidP="009C605D">
            <w:pPr>
              <w:widowControl w:val="0"/>
              <w:tabs>
                <w:tab w:val="center" w:pos="4680"/>
                <w:tab w:val="right" w:pos="9360"/>
              </w:tabs>
              <w:spacing w:before="60" w:after="60"/>
              <w:rPr>
                <w:rFonts w:eastAsia="Calibri" w:cs="Arial"/>
                <w:sz w:val="18"/>
                <w:szCs w:val="18"/>
              </w:rPr>
            </w:pPr>
            <w:r w:rsidRPr="00A96370">
              <w:rPr>
                <w:rFonts w:eastAsia="Calibri" w:cs="Arial"/>
                <w:sz w:val="18"/>
                <w:szCs w:val="18"/>
              </w:rPr>
              <w:t>[Insert]</w:t>
            </w:r>
          </w:p>
        </w:tc>
      </w:tr>
      <w:tr w:rsidR="009025D8" w:rsidRPr="00A96370" w14:paraId="4B57D9BD" w14:textId="77777777" w:rsidTr="009C605D">
        <w:tc>
          <w:tcPr>
            <w:tcW w:w="2376" w:type="dxa"/>
            <w:shd w:val="clear" w:color="auto" w:fill="auto"/>
          </w:tcPr>
          <w:p w14:paraId="351617C0" w14:textId="77777777" w:rsidR="009025D8" w:rsidRPr="00A96370" w:rsidRDefault="009025D8" w:rsidP="009C605D">
            <w:pPr>
              <w:widowControl w:val="0"/>
              <w:tabs>
                <w:tab w:val="center" w:pos="4680"/>
                <w:tab w:val="right" w:pos="9360"/>
              </w:tabs>
              <w:spacing w:before="60" w:after="60"/>
              <w:rPr>
                <w:rFonts w:eastAsia="Calibri" w:cs="Arial"/>
                <w:b/>
                <w:sz w:val="18"/>
                <w:szCs w:val="18"/>
              </w:rPr>
            </w:pPr>
            <w:r w:rsidRPr="00A96370">
              <w:rPr>
                <w:rFonts w:eastAsia="Calibri" w:cs="Arial"/>
                <w:b/>
                <w:sz w:val="18"/>
                <w:szCs w:val="18"/>
              </w:rPr>
              <w:t>Activity End Date</w:t>
            </w:r>
          </w:p>
        </w:tc>
        <w:tc>
          <w:tcPr>
            <w:tcW w:w="6945" w:type="dxa"/>
            <w:shd w:val="clear" w:color="auto" w:fill="auto"/>
          </w:tcPr>
          <w:p w14:paraId="2B99EE4D" w14:textId="77777777" w:rsidR="009025D8" w:rsidRPr="00A96370" w:rsidRDefault="009025D8" w:rsidP="009C605D">
            <w:pPr>
              <w:widowControl w:val="0"/>
              <w:tabs>
                <w:tab w:val="center" w:pos="4680"/>
                <w:tab w:val="right" w:pos="9360"/>
              </w:tabs>
              <w:spacing w:before="60" w:after="60"/>
              <w:rPr>
                <w:rFonts w:eastAsia="Calibri" w:cs="Arial"/>
                <w:sz w:val="18"/>
                <w:szCs w:val="18"/>
              </w:rPr>
            </w:pPr>
            <w:r w:rsidRPr="00A96370">
              <w:rPr>
                <w:rFonts w:eastAsia="Calibri" w:cs="Arial"/>
                <w:sz w:val="18"/>
                <w:szCs w:val="18"/>
              </w:rPr>
              <w:t>[Insert]</w:t>
            </w:r>
          </w:p>
        </w:tc>
      </w:tr>
      <w:tr w:rsidR="009025D8" w:rsidRPr="00A96370" w14:paraId="3432AC76" w14:textId="77777777" w:rsidTr="009C605D">
        <w:tc>
          <w:tcPr>
            <w:tcW w:w="2376" w:type="dxa"/>
            <w:shd w:val="clear" w:color="auto" w:fill="auto"/>
          </w:tcPr>
          <w:p w14:paraId="0448F25E" w14:textId="77777777" w:rsidR="009025D8" w:rsidRPr="00A96370" w:rsidRDefault="009025D8" w:rsidP="009C605D">
            <w:pPr>
              <w:widowControl w:val="0"/>
              <w:tabs>
                <w:tab w:val="center" w:pos="4680"/>
                <w:tab w:val="right" w:pos="9360"/>
              </w:tabs>
              <w:spacing w:before="60" w:after="60"/>
              <w:rPr>
                <w:rFonts w:eastAsia="Calibri" w:cs="Arial"/>
                <w:b/>
                <w:sz w:val="18"/>
                <w:szCs w:val="18"/>
              </w:rPr>
            </w:pPr>
            <w:r>
              <w:rPr>
                <w:rFonts w:eastAsia="Calibri" w:cs="Arial"/>
                <w:b/>
                <w:sz w:val="18"/>
                <w:szCs w:val="18"/>
              </w:rPr>
              <w:t>WfW</w:t>
            </w:r>
            <w:r w:rsidRPr="00A96370">
              <w:rPr>
                <w:rFonts w:eastAsia="Calibri" w:cs="Arial"/>
                <w:b/>
                <w:sz w:val="18"/>
                <w:szCs w:val="18"/>
              </w:rPr>
              <w:t xml:space="preserve"> Agreement No.</w:t>
            </w:r>
          </w:p>
        </w:tc>
        <w:tc>
          <w:tcPr>
            <w:tcW w:w="6945" w:type="dxa"/>
            <w:tcBorders>
              <w:bottom w:val="single" w:sz="4" w:space="0" w:color="auto"/>
            </w:tcBorders>
            <w:shd w:val="clear" w:color="auto" w:fill="auto"/>
          </w:tcPr>
          <w:p w14:paraId="7D86B74B" w14:textId="77777777" w:rsidR="009025D8" w:rsidRPr="00A96370" w:rsidRDefault="009025D8" w:rsidP="009C605D">
            <w:pPr>
              <w:widowControl w:val="0"/>
              <w:tabs>
                <w:tab w:val="center" w:pos="4680"/>
                <w:tab w:val="right" w:pos="9360"/>
              </w:tabs>
              <w:spacing w:before="60" w:after="60"/>
              <w:rPr>
                <w:rFonts w:eastAsia="Calibri" w:cs="Arial"/>
                <w:sz w:val="18"/>
                <w:szCs w:val="18"/>
              </w:rPr>
            </w:pPr>
            <w:r w:rsidRPr="00A96370">
              <w:rPr>
                <w:rFonts w:eastAsia="Calibri" w:cs="Arial"/>
                <w:sz w:val="18"/>
                <w:szCs w:val="18"/>
              </w:rPr>
              <w:t>[Insert]</w:t>
            </w:r>
          </w:p>
        </w:tc>
      </w:tr>
      <w:tr w:rsidR="009025D8" w:rsidRPr="00A96370" w14:paraId="44A1F74B" w14:textId="77777777" w:rsidTr="009C605D">
        <w:trPr>
          <w:trHeight w:val="389"/>
        </w:trPr>
        <w:tc>
          <w:tcPr>
            <w:tcW w:w="2376" w:type="dxa"/>
            <w:vMerge w:val="restart"/>
            <w:tcBorders>
              <w:right w:val="single" w:sz="4" w:space="0" w:color="auto"/>
            </w:tcBorders>
            <w:shd w:val="clear" w:color="auto" w:fill="auto"/>
          </w:tcPr>
          <w:p w14:paraId="170EFA38" w14:textId="77777777" w:rsidR="009025D8" w:rsidRPr="00A96370" w:rsidRDefault="009025D8" w:rsidP="009C605D">
            <w:pPr>
              <w:widowControl w:val="0"/>
              <w:tabs>
                <w:tab w:val="center" w:pos="4680"/>
                <w:tab w:val="right" w:pos="9360"/>
              </w:tabs>
              <w:rPr>
                <w:rFonts w:eastAsia="Calibri" w:cs="Arial"/>
                <w:b/>
                <w:sz w:val="18"/>
                <w:szCs w:val="18"/>
              </w:rPr>
            </w:pPr>
            <w:r w:rsidRPr="00A96370">
              <w:rPr>
                <w:rFonts w:eastAsia="Calibri" w:cs="Arial"/>
                <w:b/>
                <w:sz w:val="18"/>
                <w:szCs w:val="18"/>
              </w:rPr>
              <w:t>Recipient Contact</w:t>
            </w:r>
          </w:p>
        </w:tc>
        <w:tc>
          <w:tcPr>
            <w:tcW w:w="6945" w:type="dxa"/>
            <w:tcBorders>
              <w:top w:val="single" w:sz="4" w:space="0" w:color="auto"/>
              <w:left w:val="single" w:sz="4" w:space="0" w:color="auto"/>
              <w:bottom w:val="nil"/>
              <w:right w:val="single" w:sz="4" w:space="0" w:color="auto"/>
            </w:tcBorders>
            <w:shd w:val="clear" w:color="auto" w:fill="auto"/>
          </w:tcPr>
          <w:p w14:paraId="34A1F788" w14:textId="77777777" w:rsidR="009025D8" w:rsidRPr="00A96370" w:rsidRDefault="009025D8" w:rsidP="009C605D">
            <w:pPr>
              <w:widowControl w:val="0"/>
              <w:tabs>
                <w:tab w:val="center" w:pos="4680"/>
                <w:tab w:val="right" w:pos="9360"/>
              </w:tabs>
              <w:rPr>
                <w:rFonts w:eastAsia="Calibri" w:cs="Arial"/>
                <w:sz w:val="18"/>
                <w:szCs w:val="18"/>
              </w:rPr>
            </w:pPr>
            <w:r w:rsidRPr="00A96370">
              <w:rPr>
                <w:rFonts w:eastAsia="Calibri" w:cs="Arial"/>
                <w:sz w:val="18"/>
                <w:szCs w:val="18"/>
              </w:rPr>
              <w:t>Name:</w:t>
            </w:r>
          </w:p>
        </w:tc>
      </w:tr>
      <w:tr w:rsidR="009025D8" w:rsidRPr="00A96370" w14:paraId="4DD1A5AB" w14:textId="77777777" w:rsidTr="009C605D">
        <w:trPr>
          <w:trHeight w:val="388"/>
        </w:trPr>
        <w:tc>
          <w:tcPr>
            <w:tcW w:w="2376" w:type="dxa"/>
            <w:vMerge/>
            <w:tcBorders>
              <w:right w:val="single" w:sz="4" w:space="0" w:color="auto"/>
            </w:tcBorders>
            <w:shd w:val="clear" w:color="auto" w:fill="auto"/>
          </w:tcPr>
          <w:p w14:paraId="1498DEC0" w14:textId="77777777" w:rsidR="009025D8" w:rsidRPr="00A96370" w:rsidRDefault="009025D8" w:rsidP="009C605D">
            <w:pPr>
              <w:widowControl w:val="0"/>
              <w:tabs>
                <w:tab w:val="center" w:pos="4680"/>
                <w:tab w:val="right" w:pos="9360"/>
              </w:tabs>
              <w:rPr>
                <w:rFonts w:eastAsia="Calibri" w:cs="Arial"/>
                <w:b/>
                <w:sz w:val="18"/>
                <w:szCs w:val="18"/>
              </w:rPr>
            </w:pPr>
          </w:p>
        </w:tc>
        <w:tc>
          <w:tcPr>
            <w:tcW w:w="6945" w:type="dxa"/>
            <w:tcBorders>
              <w:top w:val="nil"/>
              <w:left w:val="single" w:sz="4" w:space="0" w:color="auto"/>
              <w:bottom w:val="nil"/>
              <w:right w:val="single" w:sz="4" w:space="0" w:color="auto"/>
            </w:tcBorders>
            <w:shd w:val="clear" w:color="auto" w:fill="auto"/>
          </w:tcPr>
          <w:p w14:paraId="47A631CF" w14:textId="77777777" w:rsidR="009025D8" w:rsidRPr="00A96370" w:rsidRDefault="009025D8" w:rsidP="009C605D">
            <w:pPr>
              <w:widowControl w:val="0"/>
              <w:tabs>
                <w:tab w:val="center" w:pos="4680"/>
                <w:tab w:val="right" w:pos="9360"/>
              </w:tabs>
              <w:rPr>
                <w:rFonts w:eastAsia="Calibri" w:cs="Arial"/>
                <w:sz w:val="18"/>
                <w:szCs w:val="18"/>
              </w:rPr>
            </w:pPr>
            <w:r w:rsidRPr="00A96370">
              <w:rPr>
                <w:rFonts w:eastAsia="Calibri" w:cs="Arial"/>
                <w:sz w:val="18"/>
                <w:szCs w:val="18"/>
              </w:rPr>
              <w:t>Postal Address:</w:t>
            </w:r>
          </w:p>
        </w:tc>
      </w:tr>
      <w:tr w:rsidR="009025D8" w:rsidRPr="00A96370" w14:paraId="5594C68F" w14:textId="77777777" w:rsidTr="009C605D">
        <w:trPr>
          <w:trHeight w:val="388"/>
        </w:trPr>
        <w:tc>
          <w:tcPr>
            <w:tcW w:w="2376" w:type="dxa"/>
            <w:vMerge/>
            <w:tcBorders>
              <w:right w:val="single" w:sz="4" w:space="0" w:color="auto"/>
            </w:tcBorders>
            <w:shd w:val="clear" w:color="auto" w:fill="auto"/>
          </w:tcPr>
          <w:p w14:paraId="7ECD784B" w14:textId="77777777" w:rsidR="009025D8" w:rsidRPr="00A96370" w:rsidRDefault="009025D8" w:rsidP="009C605D">
            <w:pPr>
              <w:widowControl w:val="0"/>
              <w:tabs>
                <w:tab w:val="center" w:pos="4680"/>
                <w:tab w:val="right" w:pos="9360"/>
              </w:tabs>
              <w:rPr>
                <w:rFonts w:eastAsia="Calibri" w:cs="Arial"/>
                <w:b/>
                <w:sz w:val="18"/>
                <w:szCs w:val="18"/>
              </w:rPr>
            </w:pPr>
          </w:p>
        </w:tc>
        <w:tc>
          <w:tcPr>
            <w:tcW w:w="6945" w:type="dxa"/>
            <w:tcBorders>
              <w:top w:val="nil"/>
              <w:left w:val="single" w:sz="4" w:space="0" w:color="auto"/>
              <w:bottom w:val="nil"/>
              <w:right w:val="single" w:sz="4" w:space="0" w:color="auto"/>
            </w:tcBorders>
            <w:shd w:val="clear" w:color="auto" w:fill="auto"/>
          </w:tcPr>
          <w:p w14:paraId="2B8CDA05" w14:textId="77777777" w:rsidR="009025D8" w:rsidRPr="00A96370" w:rsidRDefault="009025D8" w:rsidP="009C605D">
            <w:pPr>
              <w:widowControl w:val="0"/>
              <w:tabs>
                <w:tab w:val="center" w:pos="4680"/>
                <w:tab w:val="right" w:pos="9360"/>
              </w:tabs>
              <w:rPr>
                <w:rFonts w:eastAsia="Calibri" w:cs="Arial"/>
                <w:sz w:val="18"/>
                <w:szCs w:val="18"/>
              </w:rPr>
            </w:pPr>
            <w:r w:rsidRPr="00A96370">
              <w:rPr>
                <w:rFonts w:eastAsia="Calibri" w:cs="Arial"/>
                <w:sz w:val="18"/>
                <w:szCs w:val="18"/>
              </w:rPr>
              <w:t>Street Address:</w:t>
            </w:r>
          </w:p>
        </w:tc>
      </w:tr>
      <w:tr w:rsidR="009025D8" w:rsidRPr="00A96370" w14:paraId="1C632819" w14:textId="77777777" w:rsidTr="009C605D">
        <w:trPr>
          <w:trHeight w:val="388"/>
        </w:trPr>
        <w:tc>
          <w:tcPr>
            <w:tcW w:w="2376" w:type="dxa"/>
            <w:vMerge/>
            <w:tcBorders>
              <w:right w:val="single" w:sz="4" w:space="0" w:color="auto"/>
            </w:tcBorders>
            <w:shd w:val="clear" w:color="auto" w:fill="auto"/>
          </w:tcPr>
          <w:p w14:paraId="4792467F" w14:textId="77777777" w:rsidR="009025D8" w:rsidRPr="00A96370" w:rsidRDefault="009025D8" w:rsidP="009C605D">
            <w:pPr>
              <w:widowControl w:val="0"/>
              <w:tabs>
                <w:tab w:val="center" w:pos="4680"/>
                <w:tab w:val="right" w:pos="9360"/>
              </w:tabs>
              <w:rPr>
                <w:rFonts w:eastAsia="Calibri" w:cs="Arial"/>
                <w:b/>
                <w:sz w:val="18"/>
                <w:szCs w:val="18"/>
              </w:rPr>
            </w:pPr>
          </w:p>
        </w:tc>
        <w:tc>
          <w:tcPr>
            <w:tcW w:w="6945" w:type="dxa"/>
            <w:tcBorders>
              <w:top w:val="nil"/>
              <w:left w:val="single" w:sz="4" w:space="0" w:color="auto"/>
              <w:bottom w:val="nil"/>
              <w:right w:val="single" w:sz="4" w:space="0" w:color="auto"/>
            </w:tcBorders>
            <w:shd w:val="clear" w:color="auto" w:fill="auto"/>
          </w:tcPr>
          <w:p w14:paraId="51A75B37" w14:textId="77777777" w:rsidR="009025D8" w:rsidRPr="00A96370" w:rsidRDefault="009025D8" w:rsidP="009C605D">
            <w:pPr>
              <w:widowControl w:val="0"/>
              <w:tabs>
                <w:tab w:val="center" w:pos="4680"/>
                <w:tab w:val="right" w:pos="9360"/>
              </w:tabs>
              <w:rPr>
                <w:rFonts w:eastAsia="Calibri" w:cs="Arial"/>
                <w:sz w:val="18"/>
                <w:szCs w:val="18"/>
              </w:rPr>
            </w:pPr>
            <w:r w:rsidRPr="00A96370">
              <w:rPr>
                <w:rFonts w:eastAsia="Calibri" w:cs="Arial"/>
                <w:sz w:val="18"/>
                <w:szCs w:val="18"/>
              </w:rPr>
              <w:t>Email:</w:t>
            </w:r>
          </w:p>
        </w:tc>
      </w:tr>
      <w:tr w:rsidR="009025D8" w:rsidRPr="00A96370" w14:paraId="69986126" w14:textId="77777777" w:rsidTr="009C605D">
        <w:trPr>
          <w:trHeight w:val="388"/>
        </w:trPr>
        <w:tc>
          <w:tcPr>
            <w:tcW w:w="2376" w:type="dxa"/>
            <w:vMerge/>
            <w:tcBorders>
              <w:right w:val="single" w:sz="4" w:space="0" w:color="auto"/>
            </w:tcBorders>
            <w:shd w:val="clear" w:color="auto" w:fill="auto"/>
          </w:tcPr>
          <w:p w14:paraId="2305F5C4" w14:textId="77777777" w:rsidR="009025D8" w:rsidRPr="00A96370" w:rsidRDefault="009025D8" w:rsidP="009C605D">
            <w:pPr>
              <w:widowControl w:val="0"/>
              <w:tabs>
                <w:tab w:val="center" w:pos="4680"/>
                <w:tab w:val="right" w:pos="9360"/>
              </w:tabs>
              <w:rPr>
                <w:rFonts w:eastAsia="Calibri" w:cs="Arial"/>
                <w:b/>
                <w:sz w:val="18"/>
                <w:szCs w:val="18"/>
              </w:rPr>
            </w:pPr>
          </w:p>
        </w:tc>
        <w:tc>
          <w:tcPr>
            <w:tcW w:w="6945" w:type="dxa"/>
            <w:tcBorders>
              <w:top w:val="nil"/>
              <w:left w:val="single" w:sz="4" w:space="0" w:color="auto"/>
              <w:bottom w:val="single" w:sz="4" w:space="0" w:color="auto"/>
              <w:right w:val="single" w:sz="4" w:space="0" w:color="auto"/>
            </w:tcBorders>
            <w:shd w:val="clear" w:color="auto" w:fill="auto"/>
          </w:tcPr>
          <w:p w14:paraId="36B219E6" w14:textId="77777777" w:rsidR="009025D8" w:rsidRPr="00A96370" w:rsidRDefault="009025D8" w:rsidP="009C605D">
            <w:pPr>
              <w:widowControl w:val="0"/>
              <w:tabs>
                <w:tab w:val="center" w:pos="4680"/>
                <w:tab w:val="right" w:pos="9360"/>
              </w:tabs>
              <w:rPr>
                <w:rFonts w:eastAsia="Calibri" w:cs="Arial"/>
                <w:sz w:val="18"/>
                <w:szCs w:val="18"/>
              </w:rPr>
            </w:pPr>
            <w:r w:rsidRPr="00A96370">
              <w:rPr>
                <w:rFonts w:eastAsia="Calibri" w:cs="Arial"/>
                <w:sz w:val="18"/>
                <w:szCs w:val="18"/>
              </w:rPr>
              <w:t>Facsimile:</w:t>
            </w:r>
          </w:p>
        </w:tc>
      </w:tr>
      <w:tr w:rsidR="009025D8" w:rsidRPr="00A96370" w14:paraId="30873561" w14:textId="77777777" w:rsidTr="009C605D">
        <w:trPr>
          <w:trHeight w:val="389"/>
        </w:trPr>
        <w:tc>
          <w:tcPr>
            <w:tcW w:w="2376" w:type="dxa"/>
            <w:vMerge w:val="restart"/>
            <w:tcBorders>
              <w:right w:val="single" w:sz="4" w:space="0" w:color="auto"/>
            </w:tcBorders>
            <w:shd w:val="clear" w:color="auto" w:fill="auto"/>
          </w:tcPr>
          <w:p w14:paraId="15D3CB6B" w14:textId="77777777" w:rsidR="009025D8" w:rsidRPr="00A96370" w:rsidRDefault="009025D8" w:rsidP="009C605D">
            <w:pPr>
              <w:widowControl w:val="0"/>
              <w:tabs>
                <w:tab w:val="center" w:pos="4680"/>
                <w:tab w:val="right" w:pos="9360"/>
              </w:tabs>
              <w:rPr>
                <w:rFonts w:eastAsia="Calibri" w:cs="Arial"/>
                <w:b/>
                <w:sz w:val="18"/>
                <w:szCs w:val="18"/>
              </w:rPr>
            </w:pPr>
            <w:r w:rsidRPr="0043475F">
              <w:rPr>
                <w:rFonts w:eastAsia="Calibri" w:cs="Arial"/>
                <w:b/>
                <w:sz w:val="18"/>
                <w:szCs w:val="18"/>
              </w:rPr>
              <w:t>The Fund Coordinator</w:t>
            </w:r>
            <w:r>
              <w:rPr>
                <w:rFonts w:eastAsia="Calibri" w:cs="Arial"/>
                <w:sz w:val="18"/>
                <w:szCs w:val="18"/>
              </w:rPr>
              <w:t xml:space="preserve"> </w:t>
            </w:r>
            <w:r w:rsidRPr="00A96370">
              <w:rPr>
                <w:rFonts w:eastAsia="Calibri" w:cs="Arial"/>
                <w:b/>
                <w:sz w:val="18"/>
                <w:szCs w:val="18"/>
              </w:rPr>
              <w:t xml:space="preserve">Contact </w:t>
            </w:r>
          </w:p>
        </w:tc>
        <w:tc>
          <w:tcPr>
            <w:tcW w:w="6945" w:type="dxa"/>
            <w:tcBorders>
              <w:top w:val="single" w:sz="4" w:space="0" w:color="auto"/>
              <w:left w:val="single" w:sz="4" w:space="0" w:color="auto"/>
              <w:bottom w:val="nil"/>
              <w:right w:val="single" w:sz="4" w:space="0" w:color="auto"/>
            </w:tcBorders>
            <w:shd w:val="clear" w:color="auto" w:fill="auto"/>
          </w:tcPr>
          <w:p w14:paraId="792F8ED3" w14:textId="77777777" w:rsidR="009025D8" w:rsidRPr="00A96370" w:rsidRDefault="009025D8" w:rsidP="009C605D">
            <w:pPr>
              <w:widowControl w:val="0"/>
              <w:tabs>
                <w:tab w:val="center" w:pos="4680"/>
                <w:tab w:val="right" w:pos="9360"/>
              </w:tabs>
              <w:rPr>
                <w:rFonts w:eastAsia="Calibri" w:cs="Arial"/>
                <w:sz w:val="18"/>
                <w:szCs w:val="18"/>
              </w:rPr>
            </w:pPr>
            <w:r w:rsidRPr="00A96370">
              <w:rPr>
                <w:rFonts w:eastAsia="Calibri" w:cs="Arial"/>
                <w:sz w:val="18"/>
                <w:szCs w:val="18"/>
              </w:rPr>
              <w:t>Name:</w:t>
            </w:r>
          </w:p>
        </w:tc>
      </w:tr>
      <w:tr w:rsidR="009025D8" w:rsidRPr="00A96370" w14:paraId="32406114" w14:textId="77777777" w:rsidTr="009C605D">
        <w:trPr>
          <w:trHeight w:val="388"/>
        </w:trPr>
        <w:tc>
          <w:tcPr>
            <w:tcW w:w="2376" w:type="dxa"/>
            <w:vMerge/>
            <w:tcBorders>
              <w:right w:val="single" w:sz="4" w:space="0" w:color="auto"/>
            </w:tcBorders>
            <w:shd w:val="clear" w:color="auto" w:fill="auto"/>
          </w:tcPr>
          <w:p w14:paraId="4E17A679" w14:textId="77777777" w:rsidR="009025D8" w:rsidRPr="00A96370" w:rsidRDefault="009025D8" w:rsidP="009C605D">
            <w:pPr>
              <w:widowControl w:val="0"/>
              <w:tabs>
                <w:tab w:val="center" w:pos="4680"/>
                <w:tab w:val="right" w:pos="9360"/>
              </w:tabs>
              <w:rPr>
                <w:rFonts w:eastAsia="Calibri" w:cs="Arial"/>
                <w:b/>
                <w:sz w:val="18"/>
                <w:szCs w:val="18"/>
              </w:rPr>
            </w:pPr>
          </w:p>
        </w:tc>
        <w:tc>
          <w:tcPr>
            <w:tcW w:w="6945" w:type="dxa"/>
            <w:tcBorders>
              <w:top w:val="nil"/>
              <w:left w:val="single" w:sz="4" w:space="0" w:color="auto"/>
              <w:bottom w:val="nil"/>
              <w:right w:val="single" w:sz="4" w:space="0" w:color="auto"/>
            </w:tcBorders>
            <w:shd w:val="clear" w:color="auto" w:fill="auto"/>
          </w:tcPr>
          <w:p w14:paraId="7C5A60CC" w14:textId="77777777" w:rsidR="009025D8" w:rsidRPr="00A96370" w:rsidRDefault="009025D8" w:rsidP="009C605D">
            <w:pPr>
              <w:widowControl w:val="0"/>
              <w:tabs>
                <w:tab w:val="center" w:pos="4680"/>
                <w:tab w:val="right" w:pos="9360"/>
              </w:tabs>
              <w:rPr>
                <w:rFonts w:eastAsia="Calibri" w:cs="Arial"/>
                <w:sz w:val="18"/>
                <w:szCs w:val="18"/>
              </w:rPr>
            </w:pPr>
            <w:r w:rsidRPr="00A96370">
              <w:rPr>
                <w:rFonts w:eastAsia="Calibri" w:cs="Arial"/>
                <w:sz w:val="18"/>
                <w:szCs w:val="18"/>
              </w:rPr>
              <w:t>Postal Address:</w:t>
            </w:r>
          </w:p>
        </w:tc>
      </w:tr>
      <w:tr w:rsidR="009025D8" w:rsidRPr="00A96370" w14:paraId="1A64526B" w14:textId="77777777" w:rsidTr="009C605D">
        <w:trPr>
          <w:trHeight w:val="388"/>
        </w:trPr>
        <w:tc>
          <w:tcPr>
            <w:tcW w:w="2376" w:type="dxa"/>
            <w:vMerge/>
            <w:tcBorders>
              <w:right w:val="single" w:sz="4" w:space="0" w:color="auto"/>
            </w:tcBorders>
            <w:shd w:val="clear" w:color="auto" w:fill="auto"/>
          </w:tcPr>
          <w:p w14:paraId="6AD9168D" w14:textId="77777777" w:rsidR="009025D8" w:rsidRPr="00A96370" w:rsidRDefault="009025D8" w:rsidP="009C605D">
            <w:pPr>
              <w:widowControl w:val="0"/>
              <w:tabs>
                <w:tab w:val="center" w:pos="4680"/>
                <w:tab w:val="right" w:pos="9360"/>
              </w:tabs>
              <w:rPr>
                <w:rFonts w:eastAsia="Calibri" w:cs="Arial"/>
                <w:b/>
                <w:sz w:val="18"/>
                <w:szCs w:val="18"/>
              </w:rPr>
            </w:pPr>
          </w:p>
        </w:tc>
        <w:tc>
          <w:tcPr>
            <w:tcW w:w="6945" w:type="dxa"/>
            <w:tcBorders>
              <w:top w:val="nil"/>
              <w:left w:val="single" w:sz="4" w:space="0" w:color="auto"/>
              <w:bottom w:val="nil"/>
              <w:right w:val="single" w:sz="4" w:space="0" w:color="auto"/>
            </w:tcBorders>
            <w:shd w:val="clear" w:color="auto" w:fill="auto"/>
          </w:tcPr>
          <w:p w14:paraId="25431AB5" w14:textId="77777777" w:rsidR="009025D8" w:rsidRPr="00A96370" w:rsidRDefault="009025D8" w:rsidP="009C605D">
            <w:pPr>
              <w:widowControl w:val="0"/>
              <w:tabs>
                <w:tab w:val="center" w:pos="4680"/>
                <w:tab w:val="right" w:pos="9360"/>
              </w:tabs>
              <w:rPr>
                <w:rFonts w:eastAsia="Calibri" w:cs="Arial"/>
                <w:sz w:val="18"/>
                <w:szCs w:val="18"/>
              </w:rPr>
            </w:pPr>
            <w:r w:rsidRPr="00A96370">
              <w:rPr>
                <w:rFonts w:eastAsia="Calibri" w:cs="Arial"/>
                <w:sz w:val="18"/>
                <w:szCs w:val="18"/>
              </w:rPr>
              <w:t>Street Address:</w:t>
            </w:r>
          </w:p>
        </w:tc>
      </w:tr>
      <w:tr w:rsidR="009025D8" w:rsidRPr="00A96370" w14:paraId="4850D170" w14:textId="77777777" w:rsidTr="009C605D">
        <w:trPr>
          <w:trHeight w:val="388"/>
        </w:trPr>
        <w:tc>
          <w:tcPr>
            <w:tcW w:w="2376" w:type="dxa"/>
            <w:vMerge/>
            <w:tcBorders>
              <w:right w:val="single" w:sz="4" w:space="0" w:color="auto"/>
            </w:tcBorders>
            <w:shd w:val="clear" w:color="auto" w:fill="auto"/>
          </w:tcPr>
          <w:p w14:paraId="15BAA359" w14:textId="77777777" w:rsidR="009025D8" w:rsidRPr="00A96370" w:rsidRDefault="009025D8" w:rsidP="009C605D">
            <w:pPr>
              <w:widowControl w:val="0"/>
              <w:tabs>
                <w:tab w:val="center" w:pos="4680"/>
                <w:tab w:val="right" w:pos="9360"/>
              </w:tabs>
              <w:rPr>
                <w:rFonts w:eastAsia="Calibri" w:cs="Arial"/>
                <w:b/>
                <w:sz w:val="18"/>
                <w:szCs w:val="18"/>
              </w:rPr>
            </w:pPr>
          </w:p>
        </w:tc>
        <w:tc>
          <w:tcPr>
            <w:tcW w:w="6945" w:type="dxa"/>
            <w:tcBorders>
              <w:top w:val="nil"/>
              <w:left w:val="single" w:sz="4" w:space="0" w:color="auto"/>
              <w:bottom w:val="nil"/>
              <w:right w:val="single" w:sz="4" w:space="0" w:color="auto"/>
            </w:tcBorders>
            <w:shd w:val="clear" w:color="auto" w:fill="auto"/>
          </w:tcPr>
          <w:p w14:paraId="341943F5" w14:textId="77777777" w:rsidR="009025D8" w:rsidRPr="00A96370" w:rsidRDefault="009025D8" w:rsidP="009C605D">
            <w:pPr>
              <w:widowControl w:val="0"/>
              <w:tabs>
                <w:tab w:val="center" w:pos="4680"/>
                <w:tab w:val="right" w:pos="9360"/>
              </w:tabs>
              <w:rPr>
                <w:rFonts w:eastAsia="Calibri" w:cs="Arial"/>
                <w:sz w:val="18"/>
                <w:szCs w:val="18"/>
              </w:rPr>
            </w:pPr>
            <w:r w:rsidRPr="00A96370">
              <w:rPr>
                <w:rFonts w:eastAsia="Calibri" w:cs="Arial"/>
                <w:sz w:val="18"/>
                <w:szCs w:val="18"/>
              </w:rPr>
              <w:t>Email:</w:t>
            </w:r>
          </w:p>
        </w:tc>
      </w:tr>
      <w:tr w:rsidR="009025D8" w:rsidRPr="00A96370" w14:paraId="51C8D631" w14:textId="77777777" w:rsidTr="009C605D">
        <w:trPr>
          <w:trHeight w:val="388"/>
        </w:trPr>
        <w:tc>
          <w:tcPr>
            <w:tcW w:w="2376" w:type="dxa"/>
            <w:vMerge/>
            <w:tcBorders>
              <w:right w:val="single" w:sz="4" w:space="0" w:color="auto"/>
            </w:tcBorders>
            <w:shd w:val="clear" w:color="auto" w:fill="auto"/>
          </w:tcPr>
          <w:p w14:paraId="5F7FA1CF" w14:textId="77777777" w:rsidR="009025D8" w:rsidRPr="00A96370" w:rsidRDefault="009025D8" w:rsidP="009C605D">
            <w:pPr>
              <w:widowControl w:val="0"/>
              <w:tabs>
                <w:tab w:val="center" w:pos="4680"/>
                <w:tab w:val="right" w:pos="9360"/>
              </w:tabs>
              <w:rPr>
                <w:rFonts w:eastAsia="Calibri" w:cs="Arial"/>
                <w:b/>
                <w:sz w:val="18"/>
                <w:szCs w:val="18"/>
              </w:rPr>
            </w:pPr>
          </w:p>
        </w:tc>
        <w:tc>
          <w:tcPr>
            <w:tcW w:w="6945" w:type="dxa"/>
            <w:tcBorders>
              <w:top w:val="nil"/>
              <w:left w:val="single" w:sz="4" w:space="0" w:color="auto"/>
              <w:bottom w:val="single" w:sz="4" w:space="0" w:color="auto"/>
              <w:right w:val="single" w:sz="4" w:space="0" w:color="auto"/>
            </w:tcBorders>
            <w:shd w:val="clear" w:color="auto" w:fill="auto"/>
          </w:tcPr>
          <w:p w14:paraId="3E6F6029" w14:textId="77777777" w:rsidR="009025D8" w:rsidRPr="00A96370" w:rsidRDefault="009025D8" w:rsidP="009C605D">
            <w:pPr>
              <w:widowControl w:val="0"/>
              <w:tabs>
                <w:tab w:val="center" w:pos="4680"/>
                <w:tab w:val="right" w:pos="9360"/>
              </w:tabs>
              <w:rPr>
                <w:rFonts w:eastAsia="Calibri" w:cs="Arial"/>
                <w:sz w:val="18"/>
                <w:szCs w:val="18"/>
              </w:rPr>
            </w:pPr>
            <w:r w:rsidRPr="00A96370">
              <w:rPr>
                <w:rFonts w:eastAsia="Calibri" w:cs="Arial"/>
                <w:sz w:val="18"/>
                <w:szCs w:val="18"/>
              </w:rPr>
              <w:t>Facsimile:</w:t>
            </w:r>
          </w:p>
        </w:tc>
      </w:tr>
    </w:tbl>
    <w:p w14:paraId="20CDF2B7" w14:textId="77777777" w:rsidR="009025D8" w:rsidRDefault="009025D8" w:rsidP="009025D8">
      <w:pPr>
        <w:widowControl w:val="0"/>
        <w:tabs>
          <w:tab w:val="center" w:pos="4680"/>
          <w:tab w:val="right" w:pos="9360"/>
        </w:tabs>
        <w:spacing w:after="240"/>
        <w:rPr>
          <w:rFonts w:eastAsia="Calibri" w:cs="Arial"/>
          <w:b/>
          <w:szCs w:val="22"/>
        </w:rPr>
      </w:pPr>
    </w:p>
    <w:p w14:paraId="17E512F3" w14:textId="77777777" w:rsidR="009025D8" w:rsidRPr="00A96370" w:rsidRDefault="009025D8" w:rsidP="009025D8">
      <w:pPr>
        <w:widowControl w:val="0"/>
        <w:tabs>
          <w:tab w:val="center" w:pos="4680"/>
          <w:tab w:val="right" w:pos="9360"/>
        </w:tabs>
        <w:spacing w:after="240"/>
        <w:rPr>
          <w:rFonts w:eastAsia="Calibri" w:cs="Arial"/>
          <w:b/>
          <w:szCs w:val="22"/>
        </w:rPr>
      </w:pPr>
      <w:r>
        <w:rPr>
          <w:rFonts w:eastAsia="Calibri" w:cs="Arial"/>
          <w:b/>
          <w:szCs w:val="22"/>
        </w:rPr>
        <w:t>ANNEX</w:t>
      </w:r>
      <w:r w:rsidRPr="00A96370">
        <w:rPr>
          <w:rFonts w:eastAsia="Calibri" w:cs="Arial"/>
          <w:b/>
          <w:szCs w:val="22"/>
        </w:rPr>
        <w:t xml:space="preserve"> B – ACTIVITY PROPOSAL AND BUDGET</w:t>
      </w:r>
    </w:p>
    <w:p w14:paraId="4A14BE28" w14:textId="77777777" w:rsidR="009025D8" w:rsidRPr="00A96370" w:rsidRDefault="009025D8" w:rsidP="009025D8">
      <w:pPr>
        <w:widowControl w:val="0"/>
        <w:tabs>
          <w:tab w:val="center" w:pos="4680"/>
          <w:tab w:val="right" w:pos="9360"/>
        </w:tabs>
        <w:spacing w:before="60" w:after="60"/>
        <w:rPr>
          <w:rFonts w:eastAsia="Calibri" w:cs="Arial"/>
          <w:szCs w:val="22"/>
        </w:rPr>
      </w:pPr>
      <w:r w:rsidRPr="00A96370">
        <w:rPr>
          <w:rFonts w:eastAsia="Calibri" w:cs="Arial"/>
          <w:szCs w:val="22"/>
        </w:rPr>
        <w:t>[Insert or attach Activity proposal and budget received from the Recipient - Ensure that the budget amount matches the Grant amount in attachment A]</w:t>
      </w:r>
    </w:p>
    <w:p w14:paraId="18CFE21F" w14:textId="77777777" w:rsidR="009025D8" w:rsidRPr="00A96370" w:rsidRDefault="009025D8" w:rsidP="009025D8">
      <w:pPr>
        <w:widowControl w:val="0"/>
        <w:tabs>
          <w:tab w:val="center" w:pos="4680"/>
          <w:tab w:val="right" w:pos="9360"/>
        </w:tabs>
        <w:spacing w:before="60" w:after="60"/>
        <w:rPr>
          <w:rFonts w:eastAsia="Calibri" w:cs="Arial"/>
          <w:szCs w:val="22"/>
        </w:rPr>
      </w:pPr>
    </w:p>
    <w:p w14:paraId="7A226DB7" w14:textId="77777777" w:rsidR="009025D8" w:rsidRPr="00A96370" w:rsidRDefault="009025D8" w:rsidP="009025D8">
      <w:pPr>
        <w:widowControl w:val="0"/>
        <w:tabs>
          <w:tab w:val="center" w:pos="4680"/>
          <w:tab w:val="right" w:pos="9360"/>
        </w:tabs>
        <w:spacing w:after="240"/>
        <w:rPr>
          <w:rFonts w:eastAsia="Calibri" w:cs="Arial"/>
          <w:szCs w:val="22"/>
        </w:rPr>
      </w:pPr>
      <w:r>
        <w:rPr>
          <w:rFonts w:eastAsia="Calibri" w:cs="Arial"/>
          <w:b/>
          <w:szCs w:val="22"/>
        </w:rPr>
        <w:t>ANNEX</w:t>
      </w:r>
      <w:r w:rsidRPr="00A96370">
        <w:rPr>
          <w:rFonts w:eastAsia="Calibri" w:cs="Arial"/>
          <w:b/>
          <w:szCs w:val="22"/>
        </w:rPr>
        <w:t xml:space="preserve"> C– TERMS AND CONDITIONS</w:t>
      </w:r>
    </w:p>
    <w:p w14:paraId="15D7F700" w14:textId="77777777" w:rsidR="009025D8" w:rsidRPr="00A96370" w:rsidRDefault="009025D8" w:rsidP="009025D8">
      <w:pPr>
        <w:widowControl w:val="0"/>
        <w:numPr>
          <w:ilvl w:val="0"/>
          <w:numId w:val="48"/>
        </w:numPr>
        <w:spacing w:before="240" w:line="276" w:lineRule="auto"/>
        <w:contextualSpacing/>
        <w:rPr>
          <w:rFonts w:eastAsia="Calibri" w:cs="Arial"/>
          <w:szCs w:val="22"/>
        </w:rPr>
      </w:pPr>
      <w:r w:rsidRPr="00A96370">
        <w:rPr>
          <w:rFonts w:eastAsia="Calibri" w:cs="Arial"/>
          <w:szCs w:val="22"/>
        </w:rPr>
        <w:t>INTERPRETATION</w:t>
      </w:r>
    </w:p>
    <w:p w14:paraId="192B75AC"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Terms used in these Terms and Conditions have the meaning given in the Grant Details.</w:t>
      </w:r>
    </w:p>
    <w:p w14:paraId="334E0394" w14:textId="77777777" w:rsidR="009025D8" w:rsidRPr="00A96370" w:rsidRDefault="009025D8" w:rsidP="009025D8">
      <w:pPr>
        <w:widowControl w:val="0"/>
        <w:spacing w:before="240"/>
        <w:ind w:left="792"/>
        <w:contextualSpacing/>
        <w:rPr>
          <w:rFonts w:eastAsia="Calibri" w:cs="Arial"/>
          <w:szCs w:val="22"/>
        </w:rPr>
      </w:pPr>
    </w:p>
    <w:p w14:paraId="52EC122A" w14:textId="77777777" w:rsidR="009025D8" w:rsidRPr="00A96370" w:rsidRDefault="009025D8" w:rsidP="009025D8">
      <w:pPr>
        <w:widowControl w:val="0"/>
        <w:numPr>
          <w:ilvl w:val="0"/>
          <w:numId w:val="48"/>
        </w:numPr>
        <w:spacing w:before="240" w:line="276" w:lineRule="auto"/>
        <w:contextualSpacing/>
        <w:rPr>
          <w:rFonts w:eastAsia="Calibri" w:cs="Arial"/>
          <w:szCs w:val="22"/>
        </w:rPr>
      </w:pPr>
      <w:r w:rsidRPr="00A96370">
        <w:rPr>
          <w:rFonts w:eastAsia="Calibri" w:cs="Arial"/>
          <w:szCs w:val="22"/>
        </w:rPr>
        <w:t>PAYMENT OF THE GRANT</w:t>
      </w:r>
    </w:p>
    <w:p w14:paraId="4581C773"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 xml:space="preserve">The Recipient must give the Fund Coordinator an invoice requesting payment of the Grant which includes the Grant Details and the name of the Activity. </w:t>
      </w:r>
    </w:p>
    <w:p w14:paraId="1ECD59BA"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 xml:space="preserve">If the Recipient has an Australian Business Number (ABN), the invoice must be a valid tax invoice. </w:t>
      </w:r>
    </w:p>
    <w:p w14:paraId="46F7EAF8" w14:textId="77777777" w:rsidR="009025D8" w:rsidRPr="00A96370" w:rsidRDefault="009025D8" w:rsidP="009025D8">
      <w:pPr>
        <w:widowControl w:val="0"/>
        <w:spacing w:before="240"/>
        <w:ind w:left="792"/>
        <w:contextualSpacing/>
        <w:rPr>
          <w:rFonts w:eastAsia="Calibri" w:cs="Arial"/>
          <w:szCs w:val="22"/>
        </w:rPr>
      </w:pPr>
    </w:p>
    <w:p w14:paraId="2FFE00FD" w14:textId="77777777" w:rsidR="009025D8" w:rsidRPr="00A96370" w:rsidRDefault="009025D8" w:rsidP="009025D8">
      <w:pPr>
        <w:widowControl w:val="0"/>
        <w:numPr>
          <w:ilvl w:val="0"/>
          <w:numId w:val="48"/>
        </w:numPr>
        <w:spacing w:before="240" w:line="276" w:lineRule="auto"/>
        <w:contextualSpacing/>
        <w:rPr>
          <w:rFonts w:eastAsia="Calibri" w:cs="Arial"/>
          <w:szCs w:val="22"/>
        </w:rPr>
      </w:pPr>
      <w:r w:rsidRPr="00A96370">
        <w:rPr>
          <w:rFonts w:eastAsia="Calibri" w:cs="Arial"/>
          <w:szCs w:val="22"/>
        </w:rPr>
        <w:t>RECIPIENT’S OBLIGATIONS</w:t>
      </w:r>
    </w:p>
    <w:p w14:paraId="3E78BC08"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 xml:space="preserve">The Recipient must: </w:t>
      </w:r>
    </w:p>
    <w:p w14:paraId="38D25BBE" w14:textId="77777777" w:rsidR="009025D8" w:rsidRPr="00A96370" w:rsidRDefault="009025D8" w:rsidP="009025D8">
      <w:pPr>
        <w:widowControl w:val="0"/>
        <w:numPr>
          <w:ilvl w:val="0"/>
          <w:numId w:val="55"/>
        </w:numPr>
        <w:spacing w:before="240" w:line="276" w:lineRule="auto"/>
        <w:contextualSpacing/>
        <w:rPr>
          <w:rFonts w:eastAsia="Calibri" w:cs="Arial"/>
          <w:szCs w:val="22"/>
        </w:rPr>
      </w:pPr>
      <w:r w:rsidRPr="00A96370">
        <w:rPr>
          <w:rFonts w:eastAsia="Calibri" w:cs="Arial"/>
          <w:szCs w:val="22"/>
        </w:rPr>
        <w:t>Implement the Activity.</w:t>
      </w:r>
    </w:p>
    <w:p w14:paraId="791663E2" w14:textId="77777777" w:rsidR="009025D8" w:rsidRPr="00A96370" w:rsidRDefault="009025D8" w:rsidP="009025D8">
      <w:pPr>
        <w:widowControl w:val="0"/>
        <w:numPr>
          <w:ilvl w:val="0"/>
          <w:numId w:val="55"/>
        </w:numPr>
        <w:spacing w:before="240" w:line="276" w:lineRule="auto"/>
        <w:contextualSpacing/>
        <w:rPr>
          <w:rFonts w:eastAsia="Calibri" w:cs="Arial"/>
          <w:szCs w:val="22"/>
        </w:rPr>
      </w:pPr>
      <w:r w:rsidRPr="00A96370">
        <w:rPr>
          <w:rFonts w:eastAsia="Calibri" w:cs="Arial"/>
          <w:szCs w:val="22"/>
        </w:rPr>
        <w:t>Commence the Activity on or before the Activity Start Date.</w:t>
      </w:r>
    </w:p>
    <w:p w14:paraId="6B02C977" w14:textId="77777777" w:rsidR="009025D8" w:rsidRPr="00A96370" w:rsidRDefault="009025D8" w:rsidP="009025D8">
      <w:pPr>
        <w:widowControl w:val="0"/>
        <w:numPr>
          <w:ilvl w:val="0"/>
          <w:numId w:val="55"/>
        </w:numPr>
        <w:spacing w:before="240" w:line="276" w:lineRule="auto"/>
        <w:contextualSpacing/>
        <w:rPr>
          <w:rFonts w:eastAsia="Calibri" w:cs="Arial"/>
          <w:szCs w:val="22"/>
        </w:rPr>
      </w:pPr>
      <w:r w:rsidRPr="00A96370">
        <w:rPr>
          <w:rFonts w:eastAsia="Calibri" w:cs="Arial"/>
          <w:szCs w:val="22"/>
        </w:rPr>
        <w:t xml:space="preserve">Complete the Activity on or before the Activity End Date. </w:t>
      </w:r>
    </w:p>
    <w:p w14:paraId="64F7B784" w14:textId="77777777" w:rsidR="009025D8" w:rsidRPr="00A96370" w:rsidRDefault="009025D8" w:rsidP="009025D8">
      <w:pPr>
        <w:widowControl w:val="0"/>
        <w:numPr>
          <w:ilvl w:val="0"/>
          <w:numId w:val="55"/>
        </w:numPr>
        <w:spacing w:before="240" w:line="276" w:lineRule="auto"/>
        <w:contextualSpacing/>
        <w:rPr>
          <w:rFonts w:eastAsia="Calibri" w:cs="Arial"/>
          <w:szCs w:val="22"/>
        </w:rPr>
      </w:pPr>
      <w:r w:rsidRPr="00A96370">
        <w:rPr>
          <w:rFonts w:eastAsia="Calibri" w:cs="Arial"/>
          <w:szCs w:val="22"/>
        </w:rPr>
        <w:t>Use the Grant diligently and for the sole purpose of the Activity.</w:t>
      </w:r>
    </w:p>
    <w:p w14:paraId="0E482257" w14:textId="77777777" w:rsidR="009025D8" w:rsidRPr="00A96370" w:rsidRDefault="009025D8" w:rsidP="009025D8">
      <w:pPr>
        <w:widowControl w:val="0"/>
        <w:numPr>
          <w:ilvl w:val="0"/>
          <w:numId w:val="55"/>
        </w:numPr>
        <w:spacing w:before="240" w:line="276" w:lineRule="auto"/>
        <w:contextualSpacing/>
        <w:rPr>
          <w:rFonts w:eastAsia="Calibri" w:cs="Arial"/>
          <w:szCs w:val="22"/>
        </w:rPr>
      </w:pPr>
      <w:r w:rsidRPr="00A96370">
        <w:rPr>
          <w:rFonts w:eastAsia="Calibri" w:cs="Arial"/>
          <w:szCs w:val="22"/>
        </w:rPr>
        <w:t xml:space="preserve">Promptly advise the Fund Coordinator if it has any problems with or experiences any delays in the implementation of the Activity. </w:t>
      </w:r>
    </w:p>
    <w:p w14:paraId="005A1FDA" w14:textId="77777777" w:rsidR="009025D8" w:rsidRPr="00A96370" w:rsidRDefault="009025D8" w:rsidP="009025D8">
      <w:pPr>
        <w:widowControl w:val="0"/>
        <w:numPr>
          <w:ilvl w:val="0"/>
          <w:numId w:val="55"/>
        </w:numPr>
        <w:spacing w:before="240" w:line="276" w:lineRule="auto"/>
        <w:contextualSpacing/>
        <w:rPr>
          <w:rFonts w:eastAsia="Calibri" w:cs="Arial"/>
          <w:szCs w:val="22"/>
        </w:rPr>
      </w:pPr>
      <w:r w:rsidRPr="00A96370">
        <w:rPr>
          <w:rFonts w:eastAsia="Calibri" w:cs="Arial"/>
          <w:szCs w:val="22"/>
        </w:rPr>
        <w:t>Acknowledge the Grant, where appropriate (for example, in publicity for the Activity).</w:t>
      </w:r>
    </w:p>
    <w:p w14:paraId="1C84A32C" w14:textId="77777777" w:rsidR="009025D8" w:rsidRPr="00A96370" w:rsidRDefault="009025D8" w:rsidP="009025D8">
      <w:pPr>
        <w:widowControl w:val="0"/>
        <w:numPr>
          <w:ilvl w:val="0"/>
          <w:numId w:val="55"/>
        </w:numPr>
        <w:spacing w:before="240" w:line="276" w:lineRule="auto"/>
        <w:contextualSpacing/>
        <w:rPr>
          <w:rFonts w:eastAsia="Calibri" w:cs="Arial"/>
          <w:szCs w:val="22"/>
        </w:rPr>
      </w:pPr>
      <w:r w:rsidRPr="00A96370">
        <w:rPr>
          <w:rFonts w:eastAsia="Calibri" w:cs="Arial"/>
          <w:szCs w:val="22"/>
        </w:rPr>
        <w:t>Keep detailed accounts and records of how it spent the Grant.</w:t>
      </w:r>
    </w:p>
    <w:p w14:paraId="27749293" w14:textId="77777777" w:rsidR="009025D8" w:rsidRPr="00A96370" w:rsidRDefault="009025D8" w:rsidP="009025D8">
      <w:pPr>
        <w:widowControl w:val="0"/>
        <w:numPr>
          <w:ilvl w:val="0"/>
          <w:numId w:val="55"/>
        </w:numPr>
        <w:spacing w:before="240" w:line="276" w:lineRule="auto"/>
        <w:contextualSpacing/>
        <w:rPr>
          <w:rFonts w:eastAsia="Calibri" w:cs="Arial"/>
          <w:szCs w:val="22"/>
        </w:rPr>
      </w:pPr>
      <w:r w:rsidRPr="00A96370">
        <w:rPr>
          <w:rFonts w:eastAsia="Calibri" w:cs="Arial"/>
          <w:szCs w:val="22"/>
        </w:rPr>
        <w:t>Comply with the law when implementing the Activity.</w:t>
      </w:r>
    </w:p>
    <w:p w14:paraId="3E27CD1F" w14:textId="77777777" w:rsidR="009025D8" w:rsidRPr="00A96370" w:rsidRDefault="009025D8" w:rsidP="009025D8">
      <w:pPr>
        <w:widowControl w:val="0"/>
        <w:numPr>
          <w:ilvl w:val="0"/>
          <w:numId w:val="55"/>
        </w:numPr>
        <w:spacing w:before="240" w:line="276" w:lineRule="auto"/>
        <w:contextualSpacing/>
        <w:rPr>
          <w:rFonts w:eastAsia="Calibri" w:cs="Arial"/>
          <w:szCs w:val="22"/>
        </w:rPr>
      </w:pPr>
      <w:r w:rsidRPr="00A96370">
        <w:rPr>
          <w:rFonts w:eastAsia="Calibri" w:cs="Arial"/>
          <w:szCs w:val="22"/>
        </w:rPr>
        <w:t xml:space="preserve">Comply with DFAT’s </w:t>
      </w:r>
      <w:r w:rsidRPr="00061B05">
        <w:rPr>
          <w:rFonts w:eastAsia="Calibri" w:cs="Arial"/>
          <w:szCs w:val="22"/>
        </w:rPr>
        <w:t xml:space="preserve">Child Protection Policy </w:t>
      </w:r>
      <w:r w:rsidRPr="00A96370">
        <w:rPr>
          <w:rFonts w:eastAsia="Calibri" w:cs="Arial"/>
          <w:szCs w:val="22"/>
        </w:rPr>
        <w:t>(</w:t>
      </w:r>
      <w:hyperlink r:id="rId29" w:history="1">
        <w:r w:rsidRPr="00A96370">
          <w:rPr>
            <w:rFonts w:eastAsia="Calibri" w:cs="Arial"/>
            <w:szCs w:val="22"/>
          </w:rPr>
          <w:t>http://www.dfat.gov.au</w:t>
        </w:r>
      </w:hyperlink>
      <w:r w:rsidRPr="00A96370">
        <w:rPr>
          <w:rFonts w:eastAsia="Calibri" w:cs="Arial"/>
          <w:szCs w:val="22"/>
        </w:rPr>
        <w:t xml:space="preserve">/childprotection). </w:t>
      </w:r>
    </w:p>
    <w:p w14:paraId="17F4EF30" w14:textId="77777777" w:rsidR="009025D8" w:rsidRPr="00A96370" w:rsidRDefault="009025D8" w:rsidP="009025D8">
      <w:pPr>
        <w:widowControl w:val="0"/>
        <w:numPr>
          <w:ilvl w:val="0"/>
          <w:numId w:val="55"/>
        </w:numPr>
        <w:spacing w:before="240" w:line="276" w:lineRule="auto"/>
        <w:contextualSpacing/>
        <w:rPr>
          <w:rFonts w:eastAsia="Calibri" w:cs="Arial"/>
          <w:szCs w:val="22"/>
        </w:rPr>
      </w:pPr>
      <w:r w:rsidRPr="00A96370">
        <w:rPr>
          <w:rFonts w:eastAsia="Calibri" w:cs="Arial"/>
          <w:szCs w:val="22"/>
        </w:rPr>
        <w:t xml:space="preserve">Promptly advise </w:t>
      </w:r>
      <w:r>
        <w:rPr>
          <w:rFonts w:eastAsia="Calibri" w:cs="Arial"/>
          <w:szCs w:val="22"/>
        </w:rPr>
        <w:t xml:space="preserve">the Fund Coordinator and DFAT </w:t>
      </w:r>
      <w:r w:rsidRPr="00A96370">
        <w:rPr>
          <w:rFonts w:eastAsia="Calibri" w:cs="Arial"/>
          <w:szCs w:val="22"/>
        </w:rPr>
        <w:t>if it discovers any link between the Recipient or the Activity and organisations or individuals associated with terrorism.</w:t>
      </w:r>
    </w:p>
    <w:p w14:paraId="2A88BE82" w14:textId="77777777" w:rsidR="009025D8" w:rsidRPr="00A96370" w:rsidRDefault="009025D8" w:rsidP="009025D8">
      <w:pPr>
        <w:widowControl w:val="0"/>
        <w:numPr>
          <w:ilvl w:val="0"/>
          <w:numId w:val="55"/>
        </w:numPr>
        <w:spacing w:before="240" w:line="276" w:lineRule="auto"/>
        <w:contextualSpacing/>
        <w:rPr>
          <w:rFonts w:eastAsia="Calibri" w:cs="Arial"/>
          <w:szCs w:val="22"/>
        </w:rPr>
      </w:pPr>
      <w:r w:rsidRPr="00A96370">
        <w:rPr>
          <w:rFonts w:eastAsia="Calibri" w:cs="Arial"/>
          <w:szCs w:val="22"/>
        </w:rPr>
        <w:t>If required by the Fund Coordinator</w:t>
      </w:r>
      <w:r>
        <w:rPr>
          <w:rFonts w:eastAsia="Calibri" w:cs="Arial"/>
          <w:szCs w:val="22"/>
        </w:rPr>
        <w:t xml:space="preserve"> or DFAT</w:t>
      </w:r>
      <w:r w:rsidRPr="00A96370">
        <w:rPr>
          <w:rFonts w:eastAsia="Calibri" w:cs="Arial"/>
          <w:szCs w:val="22"/>
        </w:rPr>
        <w:t>, permit the Fund Coordinator to monitor and/or evaluate the Activity and/or the use of the Grant.</w:t>
      </w:r>
    </w:p>
    <w:p w14:paraId="5B01524C" w14:textId="77777777" w:rsidR="009025D8" w:rsidRPr="00A96370" w:rsidRDefault="009025D8" w:rsidP="009025D8">
      <w:pPr>
        <w:widowControl w:val="0"/>
        <w:numPr>
          <w:ilvl w:val="0"/>
          <w:numId w:val="55"/>
        </w:numPr>
        <w:spacing w:before="240" w:line="276" w:lineRule="auto"/>
        <w:contextualSpacing/>
        <w:rPr>
          <w:rFonts w:eastAsia="Calibri" w:cs="Arial"/>
          <w:szCs w:val="22"/>
        </w:rPr>
      </w:pPr>
      <w:r w:rsidRPr="00A96370">
        <w:rPr>
          <w:rFonts w:eastAsia="Calibri" w:cs="Arial"/>
          <w:szCs w:val="22"/>
        </w:rPr>
        <w:t xml:space="preserve">If required by the Fund Coordinator </w:t>
      </w:r>
      <w:r>
        <w:rPr>
          <w:rFonts w:eastAsia="Calibri" w:cs="Arial"/>
          <w:szCs w:val="22"/>
        </w:rPr>
        <w:t xml:space="preserve">or </w:t>
      </w:r>
      <w:r w:rsidRPr="00A96370">
        <w:rPr>
          <w:rFonts w:eastAsia="Calibri" w:cs="Arial"/>
          <w:szCs w:val="22"/>
        </w:rPr>
        <w:t>DFAT, permit the Fund Coordinator to audit its accounts and records relating to the Activity and the Grant.</w:t>
      </w:r>
    </w:p>
    <w:p w14:paraId="5CBF1BFA" w14:textId="77777777" w:rsidR="009025D8" w:rsidRPr="00A96370" w:rsidRDefault="009025D8" w:rsidP="009025D8">
      <w:pPr>
        <w:widowControl w:val="0"/>
        <w:numPr>
          <w:ilvl w:val="0"/>
          <w:numId w:val="55"/>
        </w:numPr>
        <w:spacing w:before="240" w:line="276" w:lineRule="auto"/>
        <w:contextualSpacing/>
        <w:rPr>
          <w:rFonts w:eastAsia="Calibri" w:cs="Arial"/>
          <w:szCs w:val="22"/>
        </w:rPr>
      </w:pPr>
      <w:r w:rsidRPr="00A96370">
        <w:rPr>
          <w:rFonts w:eastAsia="Calibri" w:cs="Arial"/>
          <w:szCs w:val="22"/>
        </w:rPr>
        <w:t>Not enter into a contract for the purpose of implementing the Activity with a person or entity that is listed on a World Bank List or a Relevant List.</w:t>
      </w:r>
    </w:p>
    <w:p w14:paraId="2AA13504" w14:textId="77777777" w:rsidR="009025D8" w:rsidRPr="00A96370" w:rsidRDefault="009025D8" w:rsidP="009025D8">
      <w:pPr>
        <w:widowControl w:val="0"/>
        <w:numPr>
          <w:ilvl w:val="0"/>
          <w:numId w:val="55"/>
        </w:numPr>
        <w:spacing w:before="240" w:line="276" w:lineRule="auto"/>
        <w:contextualSpacing/>
        <w:rPr>
          <w:rFonts w:eastAsia="Calibri" w:cs="Arial"/>
          <w:szCs w:val="22"/>
        </w:rPr>
      </w:pPr>
      <w:r w:rsidRPr="00A96370">
        <w:rPr>
          <w:rFonts w:eastAsia="Calibri" w:cs="Arial"/>
          <w:szCs w:val="22"/>
        </w:rPr>
        <w:lastRenderedPageBreak/>
        <w:t>Immediately inform the Fund Coordinator if it discovers that a person or entity with which it has entered into a contract for the purpose of implementing the Activity is listed on a World Bank or a Relevant List.</w:t>
      </w:r>
    </w:p>
    <w:p w14:paraId="057BA336" w14:textId="77777777" w:rsidR="009025D8" w:rsidRPr="00A96370" w:rsidRDefault="009025D8" w:rsidP="009025D8">
      <w:pPr>
        <w:widowControl w:val="0"/>
        <w:numPr>
          <w:ilvl w:val="0"/>
          <w:numId w:val="55"/>
        </w:numPr>
        <w:spacing w:before="240" w:line="276" w:lineRule="auto"/>
        <w:contextualSpacing/>
        <w:rPr>
          <w:rFonts w:eastAsia="Calibri" w:cs="Arial"/>
          <w:szCs w:val="22"/>
        </w:rPr>
      </w:pPr>
      <w:r w:rsidRPr="00A96370">
        <w:rPr>
          <w:rFonts w:eastAsia="Calibri" w:cs="Arial"/>
          <w:szCs w:val="22"/>
        </w:rPr>
        <w:t xml:space="preserve">If directed by the Fund Coordinator to do so and at no cost to the Fund Coordinator, terminate a contract entered into for the purpose of implementing the Activity if the contractor is listed on a World Bank List or a Relevant List. </w:t>
      </w:r>
    </w:p>
    <w:p w14:paraId="73311067"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 xml:space="preserve">In clauses </w:t>
      </w:r>
      <w:r>
        <w:rPr>
          <w:rFonts w:eastAsia="Calibri" w:cs="Arial"/>
          <w:szCs w:val="22"/>
        </w:rPr>
        <w:t>8.1</w:t>
      </w:r>
      <w:r w:rsidRPr="00A96370">
        <w:rPr>
          <w:rFonts w:eastAsia="Calibri" w:cs="Arial"/>
          <w:szCs w:val="22"/>
        </w:rPr>
        <w:t>(d)</w:t>
      </w:r>
      <w:r>
        <w:rPr>
          <w:rFonts w:eastAsia="Calibri" w:cs="Arial"/>
          <w:szCs w:val="22"/>
        </w:rPr>
        <w:t>:</w:t>
      </w:r>
    </w:p>
    <w:p w14:paraId="3C4F2BB1" w14:textId="77777777" w:rsidR="009025D8" w:rsidRPr="00A96370" w:rsidRDefault="009025D8" w:rsidP="009025D8">
      <w:pPr>
        <w:widowControl w:val="0"/>
        <w:numPr>
          <w:ilvl w:val="0"/>
          <w:numId w:val="49"/>
        </w:numPr>
        <w:spacing w:before="240" w:line="276" w:lineRule="auto"/>
        <w:contextualSpacing/>
        <w:rPr>
          <w:rFonts w:eastAsia="Calibri" w:cs="Arial"/>
          <w:szCs w:val="22"/>
        </w:rPr>
      </w:pPr>
      <w:r w:rsidRPr="00A96370">
        <w:rPr>
          <w:rFonts w:eastAsia="Calibri" w:cs="Arial"/>
          <w:szCs w:val="22"/>
        </w:rPr>
        <w:t>“World Bank List” means a list of organisations maintained by the World Bank in its “Listing of Ineligible Firms” or “Listings of Firms, Letters of Reprimand” posted at: http://web.worldbank.org/external/default/main?theSitePK=84266&amp;contentMDK=64069844&amp;menuPK=116730&amp;pagePK=64148989&amp;piPK=64148984; and</w:t>
      </w:r>
    </w:p>
    <w:p w14:paraId="444BEAE9" w14:textId="77777777" w:rsidR="009025D8" w:rsidRPr="00A96370" w:rsidRDefault="009025D8" w:rsidP="009025D8">
      <w:pPr>
        <w:widowControl w:val="0"/>
        <w:numPr>
          <w:ilvl w:val="0"/>
          <w:numId w:val="49"/>
        </w:numPr>
        <w:spacing w:before="240" w:line="276" w:lineRule="auto"/>
        <w:contextualSpacing/>
        <w:rPr>
          <w:rFonts w:eastAsia="Calibri" w:cs="Arial"/>
          <w:szCs w:val="22"/>
        </w:rPr>
      </w:pPr>
      <w:r w:rsidRPr="00A96370">
        <w:rPr>
          <w:rFonts w:eastAsia="Calibri" w:cs="Arial"/>
          <w:szCs w:val="22"/>
        </w:rPr>
        <w:t xml:space="preserve">“Relevant List” means any similar list to the World Bank List maintained by any other donor of development funding. </w:t>
      </w:r>
    </w:p>
    <w:p w14:paraId="2F7FBCAB"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The Recipient must use its best endeavours to ensure that:</w:t>
      </w:r>
    </w:p>
    <w:p w14:paraId="5275C5A9" w14:textId="77777777" w:rsidR="009025D8" w:rsidRPr="00A96370" w:rsidRDefault="009025D8" w:rsidP="009025D8">
      <w:pPr>
        <w:widowControl w:val="0"/>
        <w:numPr>
          <w:ilvl w:val="0"/>
          <w:numId w:val="56"/>
        </w:numPr>
        <w:spacing w:before="240" w:line="276" w:lineRule="auto"/>
        <w:contextualSpacing/>
        <w:rPr>
          <w:rFonts w:eastAsia="Calibri" w:cs="Arial"/>
          <w:szCs w:val="22"/>
        </w:rPr>
      </w:pPr>
      <w:r w:rsidRPr="00A96370">
        <w:rPr>
          <w:rFonts w:eastAsia="Calibri" w:cs="Arial"/>
          <w:szCs w:val="22"/>
        </w:rPr>
        <w:t>Its personnel comply with the law when implementing the Activity;</w:t>
      </w:r>
    </w:p>
    <w:p w14:paraId="0B2CC08F" w14:textId="77777777" w:rsidR="009025D8" w:rsidRPr="00A96370" w:rsidRDefault="009025D8" w:rsidP="009025D8">
      <w:pPr>
        <w:widowControl w:val="0"/>
        <w:numPr>
          <w:ilvl w:val="0"/>
          <w:numId w:val="56"/>
        </w:numPr>
        <w:spacing w:before="240" w:line="276" w:lineRule="auto"/>
        <w:contextualSpacing/>
        <w:rPr>
          <w:rFonts w:eastAsia="Calibri" w:cs="Arial"/>
          <w:szCs w:val="22"/>
        </w:rPr>
      </w:pPr>
      <w:r w:rsidRPr="00A96370">
        <w:rPr>
          <w:rFonts w:eastAsia="Calibri" w:cs="Arial"/>
          <w:szCs w:val="22"/>
        </w:rPr>
        <w:t>Individuals or organisations involved in implementing the Activity are not linked, directly or indirectly, to organisations or individuals associated with terrorism; and</w:t>
      </w:r>
    </w:p>
    <w:p w14:paraId="4EE3F176" w14:textId="77777777" w:rsidR="009025D8" w:rsidRPr="00A96370" w:rsidRDefault="009025D8" w:rsidP="009025D8">
      <w:pPr>
        <w:widowControl w:val="0"/>
        <w:numPr>
          <w:ilvl w:val="0"/>
          <w:numId w:val="56"/>
        </w:numPr>
        <w:spacing w:before="240" w:line="276" w:lineRule="auto"/>
        <w:contextualSpacing/>
        <w:rPr>
          <w:rFonts w:eastAsia="Calibri" w:cs="Arial"/>
          <w:szCs w:val="22"/>
        </w:rPr>
      </w:pPr>
      <w:r w:rsidRPr="00A96370">
        <w:rPr>
          <w:rFonts w:eastAsia="Calibri" w:cs="Arial"/>
          <w:szCs w:val="22"/>
        </w:rPr>
        <w:t>The Grant is not used to provide direct or indirect support or resources to organisations or individuals associated with terrorism.</w:t>
      </w:r>
    </w:p>
    <w:p w14:paraId="19B30899"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 xml:space="preserve">The Recipient must not: </w:t>
      </w:r>
    </w:p>
    <w:p w14:paraId="045D8910" w14:textId="77777777" w:rsidR="009025D8" w:rsidRPr="00A96370" w:rsidRDefault="009025D8" w:rsidP="009025D8">
      <w:pPr>
        <w:widowControl w:val="0"/>
        <w:numPr>
          <w:ilvl w:val="0"/>
          <w:numId w:val="54"/>
        </w:numPr>
        <w:spacing w:before="240" w:line="276" w:lineRule="auto"/>
        <w:contextualSpacing/>
        <w:rPr>
          <w:rFonts w:eastAsia="Calibri" w:cs="Arial"/>
          <w:szCs w:val="22"/>
        </w:rPr>
      </w:pPr>
      <w:r w:rsidRPr="00A96370">
        <w:rPr>
          <w:rFonts w:eastAsia="Calibri" w:cs="Arial"/>
          <w:szCs w:val="22"/>
        </w:rPr>
        <w:t xml:space="preserve">Use the Grant to buy an asset unless that asset is referred to in </w:t>
      </w:r>
      <w:r w:rsidRPr="00061B05">
        <w:rPr>
          <w:rFonts w:eastAsia="Calibri" w:cs="Arial"/>
          <w:b/>
          <w:szCs w:val="22"/>
        </w:rPr>
        <w:t>Attachment B</w:t>
      </w:r>
      <w:r w:rsidRPr="00A96370">
        <w:rPr>
          <w:rFonts w:eastAsia="Calibri" w:cs="Arial"/>
          <w:szCs w:val="22"/>
        </w:rPr>
        <w:t xml:space="preserve"> or the purchase has been approved by </w:t>
      </w:r>
      <w:r>
        <w:rPr>
          <w:rFonts w:eastAsia="Calibri" w:cs="Arial"/>
          <w:szCs w:val="22"/>
        </w:rPr>
        <w:t>the Fund Coordinator</w:t>
      </w:r>
      <w:r w:rsidRPr="00A96370">
        <w:rPr>
          <w:rFonts w:eastAsia="Calibri" w:cs="Arial"/>
          <w:szCs w:val="22"/>
        </w:rPr>
        <w:t xml:space="preserve">. </w:t>
      </w:r>
    </w:p>
    <w:p w14:paraId="135FD620" w14:textId="77777777" w:rsidR="009025D8" w:rsidRPr="00A96370" w:rsidRDefault="009025D8" w:rsidP="009025D8">
      <w:pPr>
        <w:widowControl w:val="0"/>
        <w:numPr>
          <w:ilvl w:val="0"/>
          <w:numId w:val="54"/>
        </w:numPr>
        <w:spacing w:before="240" w:line="276" w:lineRule="auto"/>
        <w:contextualSpacing/>
        <w:rPr>
          <w:rFonts w:eastAsia="Calibri" w:cs="Arial"/>
          <w:szCs w:val="22"/>
        </w:rPr>
      </w:pPr>
      <w:r w:rsidRPr="00A96370">
        <w:rPr>
          <w:rFonts w:eastAsia="Calibri" w:cs="Arial"/>
          <w:szCs w:val="22"/>
        </w:rPr>
        <w:t>Dispose of or write-off assets purchased with the Grant except as approved by the Fund Coordinator.</w:t>
      </w:r>
    </w:p>
    <w:p w14:paraId="5EA63CA6" w14:textId="77777777" w:rsidR="009025D8" w:rsidRPr="00A96370" w:rsidRDefault="009025D8" w:rsidP="009025D8">
      <w:pPr>
        <w:widowControl w:val="0"/>
        <w:numPr>
          <w:ilvl w:val="0"/>
          <w:numId w:val="54"/>
        </w:numPr>
        <w:spacing w:before="240" w:line="276" w:lineRule="auto"/>
        <w:contextualSpacing/>
        <w:rPr>
          <w:rFonts w:eastAsia="Calibri" w:cs="Arial"/>
          <w:szCs w:val="22"/>
        </w:rPr>
      </w:pPr>
      <w:r w:rsidRPr="00A96370">
        <w:rPr>
          <w:rFonts w:eastAsia="Calibri" w:cs="Arial"/>
          <w:szCs w:val="22"/>
        </w:rPr>
        <w:t xml:space="preserve">Give to or receive from anyone a gift, payment or other benefit if the act is or could be construed as illegal or corrupt. </w:t>
      </w:r>
    </w:p>
    <w:p w14:paraId="2A71A0E5" w14:textId="77777777" w:rsidR="009025D8" w:rsidRPr="00A96370" w:rsidRDefault="009025D8" w:rsidP="009025D8">
      <w:pPr>
        <w:widowControl w:val="0"/>
        <w:numPr>
          <w:ilvl w:val="0"/>
          <w:numId w:val="54"/>
        </w:numPr>
        <w:spacing w:before="240" w:line="276" w:lineRule="auto"/>
        <w:contextualSpacing/>
        <w:rPr>
          <w:rFonts w:eastAsia="Calibri" w:cs="Arial"/>
          <w:szCs w:val="22"/>
        </w:rPr>
      </w:pPr>
      <w:r w:rsidRPr="00A96370">
        <w:rPr>
          <w:rFonts w:eastAsia="Calibri" w:cs="Arial"/>
          <w:szCs w:val="22"/>
        </w:rPr>
        <w:t>Give to or receive from anyone a gift, payment or other benefit as a reward in relation to this Agreement.</w:t>
      </w:r>
    </w:p>
    <w:p w14:paraId="64363CF1" w14:textId="77777777" w:rsidR="009025D8" w:rsidRPr="00A96370" w:rsidRDefault="009025D8" w:rsidP="009025D8">
      <w:pPr>
        <w:widowControl w:val="0"/>
        <w:numPr>
          <w:ilvl w:val="0"/>
          <w:numId w:val="54"/>
        </w:numPr>
        <w:spacing w:before="240" w:line="276" w:lineRule="auto"/>
        <w:contextualSpacing/>
        <w:rPr>
          <w:rFonts w:eastAsia="Calibri" w:cs="Arial"/>
          <w:szCs w:val="22"/>
        </w:rPr>
      </w:pPr>
      <w:r w:rsidRPr="00A96370">
        <w:rPr>
          <w:rFonts w:eastAsia="Calibri" w:cs="Arial"/>
          <w:szCs w:val="22"/>
        </w:rPr>
        <w:t>Bribe public officials.</w:t>
      </w:r>
    </w:p>
    <w:p w14:paraId="0FCCDBE5" w14:textId="77777777" w:rsidR="009025D8" w:rsidRPr="00A96370" w:rsidRDefault="009025D8" w:rsidP="009025D8">
      <w:pPr>
        <w:widowControl w:val="0"/>
        <w:numPr>
          <w:ilvl w:val="0"/>
          <w:numId w:val="54"/>
        </w:numPr>
        <w:spacing w:before="240" w:line="276" w:lineRule="auto"/>
        <w:contextualSpacing/>
        <w:rPr>
          <w:rFonts w:eastAsia="Calibri" w:cs="Arial"/>
          <w:szCs w:val="22"/>
        </w:rPr>
      </w:pPr>
      <w:r w:rsidRPr="00A96370">
        <w:rPr>
          <w:rFonts w:eastAsia="Calibri" w:cs="Arial"/>
          <w:szCs w:val="22"/>
        </w:rPr>
        <w:t>Assign its interest in this Agreement without the Fund Coordinator</w:t>
      </w:r>
      <w:r>
        <w:rPr>
          <w:rFonts w:eastAsia="Calibri" w:cs="Arial"/>
          <w:szCs w:val="22"/>
        </w:rPr>
        <w:t>’s</w:t>
      </w:r>
      <w:r w:rsidRPr="00A96370">
        <w:rPr>
          <w:rFonts w:eastAsia="Calibri" w:cs="Arial"/>
          <w:szCs w:val="22"/>
        </w:rPr>
        <w:t xml:space="preserve"> prior approval.</w:t>
      </w:r>
    </w:p>
    <w:p w14:paraId="411C9AB6" w14:textId="77777777" w:rsidR="009025D8" w:rsidRPr="00A96370" w:rsidRDefault="009025D8" w:rsidP="009025D8">
      <w:pPr>
        <w:widowControl w:val="0"/>
        <w:spacing w:before="240"/>
        <w:ind w:left="1440"/>
        <w:contextualSpacing/>
        <w:rPr>
          <w:rFonts w:eastAsia="Calibri" w:cs="Arial"/>
          <w:szCs w:val="22"/>
        </w:rPr>
      </w:pPr>
    </w:p>
    <w:p w14:paraId="01680CA4" w14:textId="77777777" w:rsidR="009025D8" w:rsidRDefault="009025D8" w:rsidP="009025D8">
      <w:pPr>
        <w:widowControl w:val="0"/>
        <w:numPr>
          <w:ilvl w:val="0"/>
          <w:numId w:val="48"/>
        </w:numPr>
        <w:spacing w:before="240" w:line="276" w:lineRule="auto"/>
        <w:contextualSpacing/>
        <w:rPr>
          <w:rFonts w:eastAsia="Calibri" w:cs="Arial"/>
          <w:szCs w:val="22"/>
        </w:rPr>
      </w:pPr>
      <w:r w:rsidRPr="00A96370">
        <w:rPr>
          <w:rFonts w:eastAsia="Calibri" w:cs="Arial"/>
          <w:szCs w:val="22"/>
        </w:rPr>
        <w:t>CONFIDENTIALITY</w:t>
      </w:r>
    </w:p>
    <w:p w14:paraId="0FB99EDC" w14:textId="77777777" w:rsidR="009025D8" w:rsidRPr="00A96370" w:rsidRDefault="009025D8" w:rsidP="009025D8">
      <w:pPr>
        <w:widowControl w:val="0"/>
        <w:spacing w:before="240" w:line="276" w:lineRule="auto"/>
        <w:ind w:left="360"/>
        <w:contextualSpacing/>
        <w:rPr>
          <w:rFonts w:eastAsia="Calibri" w:cs="Arial"/>
          <w:szCs w:val="22"/>
        </w:rPr>
      </w:pPr>
    </w:p>
    <w:p w14:paraId="5F102900"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The Parties agree not to disclose each other’s confidential information without prior written consent unless required or authorised by law or Parliament.</w:t>
      </w:r>
    </w:p>
    <w:p w14:paraId="0A01CA7E"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 xml:space="preserve">This clause shall survive expiration or termination of this Agreement. </w:t>
      </w:r>
    </w:p>
    <w:p w14:paraId="01C20BB5" w14:textId="77777777" w:rsidR="009025D8" w:rsidRPr="00A96370" w:rsidRDefault="009025D8" w:rsidP="009025D8">
      <w:pPr>
        <w:widowControl w:val="0"/>
        <w:spacing w:before="240"/>
        <w:ind w:left="792"/>
        <w:contextualSpacing/>
        <w:rPr>
          <w:rFonts w:eastAsia="Calibri" w:cs="Arial"/>
          <w:szCs w:val="22"/>
        </w:rPr>
      </w:pPr>
    </w:p>
    <w:p w14:paraId="0C47E09F" w14:textId="77777777" w:rsidR="009025D8" w:rsidRDefault="009025D8" w:rsidP="009025D8">
      <w:pPr>
        <w:widowControl w:val="0"/>
        <w:numPr>
          <w:ilvl w:val="0"/>
          <w:numId w:val="48"/>
        </w:numPr>
        <w:spacing w:before="240" w:line="276" w:lineRule="auto"/>
        <w:contextualSpacing/>
        <w:rPr>
          <w:rFonts w:eastAsia="Calibri" w:cs="Arial"/>
          <w:szCs w:val="22"/>
        </w:rPr>
      </w:pPr>
      <w:r w:rsidRPr="00A96370">
        <w:rPr>
          <w:rFonts w:eastAsia="Calibri" w:cs="Arial"/>
          <w:szCs w:val="22"/>
        </w:rPr>
        <w:t>FRAUD</w:t>
      </w:r>
    </w:p>
    <w:p w14:paraId="3C80DA47" w14:textId="77777777" w:rsidR="009025D8" w:rsidRPr="00A96370" w:rsidRDefault="009025D8" w:rsidP="009025D8">
      <w:pPr>
        <w:widowControl w:val="0"/>
        <w:spacing w:before="240" w:line="276" w:lineRule="auto"/>
        <w:ind w:left="360"/>
        <w:contextualSpacing/>
        <w:rPr>
          <w:rFonts w:eastAsia="Calibri" w:cs="Arial"/>
          <w:szCs w:val="22"/>
        </w:rPr>
      </w:pPr>
    </w:p>
    <w:p w14:paraId="3642AE33"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lastRenderedPageBreak/>
        <w:t>For the purposes of this paragraph, “Fraudulent Activity” “Fraud” or “Fraudulent” means dishonestly obtaining a benefit, or causing a loss, by deception or other means, and includes incidents of attempted, alleged, suspected or detected fraud.</w:t>
      </w:r>
    </w:p>
    <w:p w14:paraId="3721B1F8"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The Recipient must not and must ensure that its employees, agents, representatives and subcontractors do not engage in any Fraudulent Activity. The Recipient is responsible for preventing and detecting Fraud.</w:t>
      </w:r>
    </w:p>
    <w:p w14:paraId="22B54FF6"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 xml:space="preserve">If the Recipient becomes aware of any Fraudulent Activity involving any activities funded in whole or in part with a contribution made under this agreement, the Recipient must report the matter to the Fund Coordinator </w:t>
      </w:r>
      <w:r>
        <w:rPr>
          <w:rFonts w:eastAsia="Calibri" w:cs="Arial"/>
          <w:szCs w:val="22"/>
        </w:rPr>
        <w:t xml:space="preserve">and DFAT </w:t>
      </w:r>
      <w:r w:rsidRPr="00A96370">
        <w:rPr>
          <w:rFonts w:eastAsia="Calibri" w:cs="Arial"/>
          <w:szCs w:val="22"/>
        </w:rPr>
        <w:t xml:space="preserve">within 5 business days. The Recipient must investigate the alleged Fraud at the Recipient’s cost and take actions in accordance with its regulations, rules, policies, procedures and any directions or standards required by the Fund Coordinator </w:t>
      </w:r>
      <w:r>
        <w:rPr>
          <w:rFonts w:eastAsia="Calibri" w:cs="Arial"/>
          <w:szCs w:val="22"/>
        </w:rPr>
        <w:t xml:space="preserve">and </w:t>
      </w:r>
      <w:r w:rsidRPr="00A96370">
        <w:rPr>
          <w:rFonts w:eastAsia="Calibri" w:cs="Arial"/>
          <w:szCs w:val="22"/>
        </w:rPr>
        <w:t>DFAT.</w:t>
      </w:r>
    </w:p>
    <w:p w14:paraId="20C9542E"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Following the conclusion of any investigation which identifies Fraudulent Activity, the Recipient must:</w:t>
      </w:r>
    </w:p>
    <w:p w14:paraId="66AF2AF2" w14:textId="77777777" w:rsidR="009025D8" w:rsidRPr="00A96370" w:rsidRDefault="009025D8" w:rsidP="009025D8">
      <w:pPr>
        <w:widowControl w:val="0"/>
        <w:numPr>
          <w:ilvl w:val="0"/>
          <w:numId w:val="53"/>
        </w:numPr>
        <w:spacing w:before="240" w:line="276" w:lineRule="auto"/>
        <w:contextualSpacing/>
        <w:rPr>
          <w:rFonts w:eastAsia="Calibri" w:cs="Arial"/>
          <w:szCs w:val="22"/>
        </w:rPr>
      </w:pPr>
      <w:r w:rsidRPr="00A96370">
        <w:rPr>
          <w:rFonts w:eastAsia="Calibri" w:cs="Arial"/>
          <w:szCs w:val="22"/>
        </w:rPr>
        <w:t xml:space="preserve">take all reasonable action to recover any part of the contribution, the subject of Fraudulent Activity; </w:t>
      </w:r>
    </w:p>
    <w:p w14:paraId="690F75A1" w14:textId="77777777" w:rsidR="009025D8" w:rsidRPr="00A96370" w:rsidRDefault="009025D8" w:rsidP="009025D8">
      <w:pPr>
        <w:widowControl w:val="0"/>
        <w:numPr>
          <w:ilvl w:val="0"/>
          <w:numId w:val="53"/>
        </w:numPr>
        <w:spacing w:before="240" w:line="276" w:lineRule="auto"/>
        <w:contextualSpacing/>
        <w:rPr>
          <w:rFonts w:eastAsia="Calibri" w:cs="Arial"/>
          <w:szCs w:val="22"/>
        </w:rPr>
      </w:pPr>
      <w:r w:rsidRPr="00A96370">
        <w:rPr>
          <w:rFonts w:eastAsia="Calibri" w:cs="Arial"/>
          <w:szCs w:val="22"/>
        </w:rPr>
        <w:t xml:space="preserve">refer the matter to the relevant police or other authorities responsible for prosecution of Fraudulent Activity where the incident occurred, unless the Director of DFAT’s Fraud Section agrees otherwise in writing; </w:t>
      </w:r>
    </w:p>
    <w:p w14:paraId="11209B06" w14:textId="77777777" w:rsidR="009025D8" w:rsidRPr="00A96370" w:rsidRDefault="009025D8" w:rsidP="009025D8">
      <w:pPr>
        <w:widowControl w:val="0"/>
        <w:numPr>
          <w:ilvl w:val="0"/>
          <w:numId w:val="53"/>
        </w:numPr>
        <w:spacing w:before="240" w:line="276" w:lineRule="auto"/>
        <w:contextualSpacing/>
        <w:rPr>
          <w:rFonts w:eastAsia="Calibri" w:cs="Arial"/>
          <w:szCs w:val="22"/>
        </w:rPr>
      </w:pPr>
      <w:r w:rsidRPr="00A96370">
        <w:rPr>
          <w:rFonts w:eastAsia="Calibri" w:cs="Arial"/>
          <w:szCs w:val="22"/>
        </w:rPr>
        <w:t>as required by the Fund Coordinator, reimburse to the Fund Coordinator any part of the Contribution misappropriated through Fraudulent Activities; and</w:t>
      </w:r>
    </w:p>
    <w:p w14:paraId="2AE8007C" w14:textId="77777777" w:rsidR="009025D8" w:rsidRPr="00A96370" w:rsidRDefault="009025D8" w:rsidP="009025D8">
      <w:pPr>
        <w:widowControl w:val="0"/>
        <w:numPr>
          <w:ilvl w:val="0"/>
          <w:numId w:val="53"/>
        </w:numPr>
        <w:spacing w:before="240" w:line="276" w:lineRule="auto"/>
        <w:contextualSpacing/>
        <w:rPr>
          <w:rFonts w:eastAsia="Calibri" w:cs="Arial"/>
          <w:szCs w:val="22"/>
        </w:rPr>
      </w:pPr>
      <w:r w:rsidRPr="00A96370">
        <w:rPr>
          <w:rFonts w:eastAsia="Calibri" w:cs="Arial"/>
          <w:szCs w:val="22"/>
        </w:rPr>
        <w:t>keep the Fund Coordinator informed, in writing, on a monthly basis, regarding the status of actions undertaken with respect to the Fraudulent Activity.</w:t>
      </w:r>
    </w:p>
    <w:p w14:paraId="21675D94"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The obligations of the Recipient under this Clause 5 shall survive the termination or expiration of this agreement.</w:t>
      </w:r>
    </w:p>
    <w:p w14:paraId="157DCA04" w14:textId="77777777" w:rsidR="009025D8" w:rsidRPr="00A96370" w:rsidRDefault="009025D8" w:rsidP="009025D8">
      <w:pPr>
        <w:widowControl w:val="0"/>
        <w:spacing w:before="240"/>
        <w:ind w:left="792"/>
        <w:contextualSpacing/>
        <w:rPr>
          <w:rFonts w:eastAsia="Calibri" w:cs="Arial"/>
          <w:szCs w:val="22"/>
        </w:rPr>
      </w:pPr>
    </w:p>
    <w:p w14:paraId="15BBA75D" w14:textId="77777777" w:rsidR="009025D8" w:rsidRDefault="009025D8" w:rsidP="009025D8">
      <w:pPr>
        <w:widowControl w:val="0"/>
        <w:numPr>
          <w:ilvl w:val="0"/>
          <w:numId w:val="48"/>
        </w:numPr>
        <w:spacing w:before="240" w:line="276" w:lineRule="auto"/>
        <w:contextualSpacing/>
        <w:rPr>
          <w:rFonts w:eastAsia="Calibri" w:cs="Arial"/>
          <w:szCs w:val="22"/>
        </w:rPr>
      </w:pPr>
      <w:r w:rsidRPr="00A96370">
        <w:rPr>
          <w:rFonts w:eastAsia="Calibri" w:cs="Arial"/>
          <w:szCs w:val="22"/>
        </w:rPr>
        <w:t>REPORTING AND REPAYMENT OF UNSPENT GRANT FUNDS</w:t>
      </w:r>
    </w:p>
    <w:p w14:paraId="5B105F32" w14:textId="77777777" w:rsidR="009025D8" w:rsidRPr="00A96370" w:rsidRDefault="009025D8" w:rsidP="009025D8">
      <w:pPr>
        <w:widowControl w:val="0"/>
        <w:spacing w:before="240" w:line="276" w:lineRule="auto"/>
        <w:ind w:left="360"/>
        <w:contextualSpacing/>
        <w:rPr>
          <w:rFonts w:eastAsia="Calibri" w:cs="Arial"/>
          <w:szCs w:val="22"/>
        </w:rPr>
      </w:pPr>
    </w:p>
    <w:p w14:paraId="1E20D4C9" w14:textId="77777777" w:rsidR="009025D8" w:rsidRDefault="009025D8" w:rsidP="009025D8">
      <w:pPr>
        <w:widowControl w:val="0"/>
        <w:numPr>
          <w:ilvl w:val="1"/>
          <w:numId w:val="48"/>
        </w:numPr>
        <w:spacing w:before="240" w:line="276" w:lineRule="auto"/>
        <w:ind w:left="1560" w:hanging="709"/>
        <w:contextualSpacing/>
        <w:rPr>
          <w:rFonts w:eastAsia="Calibri" w:cs="Arial"/>
          <w:szCs w:val="22"/>
        </w:rPr>
      </w:pPr>
      <w:r>
        <w:rPr>
          <w:rFonts w:eastAsia="Calibri" w:cs="Arial"/>
          <w:szCs w:val="22"/>
        </w:rPr>
        <w:t>The Recipient must report six monthly on progress made during the previous six monthly period, including an acquittal of expenses to date.  On an annual basis, the Recipient will be prepare an Annual Report and Annual Plan, including an acquittal of funds expended over the full year.</w:t>
      </w:r>
    </w:p>
    <w:p w14:paraId="6C8FF1C4"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 xml:space="preserve">Within thirty (30) days after the Activity End Date, the Recipient must send to the Fund Coordinator Contact: </w:t>
      </w:r>
    </w:p>
    <w:p w14:paraId="693AE8BB" w14:textId="77777777" w:rsidR="009025D8" w:rsidRPr="00A96370" w:rsidRDefault="009025D8" w:rsidP="009025D8">
      <w:pPr>
        <w:widowControl w:val="0"/>
        <w:numPr>
          <w:ilvl w:val="0"/>
          <w:numId w:val="52"/>
        </w:numPr>
        <w:spacing w:before="240" w:line="276" w:lineRule="auto"/>
        <w:contextualSpacing/>
        <w:rPr>
          <w:rFonts w:eastAsia="Calibri" w:cs="Arial"/>
          <w:szCs w:val="22"/>
        </w:rPr>
      </w:pPr>
      <w:r w:rsidRPr="00A96370">
        <w:rPr>
          <w:rFonts w:eastAsia="Calibri" w:cs="Arial"/>
          <w:szCs w:val="22"/>
        </w:rPr>
        <w:t>a final report which includes an outline of the Activity, the key outcomes compared with objectives, development impact, sustainability and lessons learned; and</w:t>
      </w:r>
    </w:p>
    <w:p w14:paraId="13FF49F1"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an acquittal statement which:</w:t>
      </w:r>
    </w:p>
    <w:p w14:paraId="43C46DA1" w14:textId="77777777" w:rsidR="009025D8" w:rsidRPr="00A96370" w:rsidRDefault="009025D8" w:rsidP="009025D8">
      <w:pPr>
        <w:widowControl w:val="0"/>
        <w:numPr>
          <w:ilvl w:val="0"/>
          <w:numId w:val="51"/>
        </w:numPr>
        <w:spacing w:before="240" w:line="276" w:lineRule="auto"/>
        <w:contextualSpacing/>
        <w:rPr>
          <w:rFonts w:eastAsia="Calibri" w:cs="Arial"/>
          <w:szCs w:val="22"/>
        </w:rPr>
      </w:pPr>
      <w:r w:rsidRPr="00A96370">
        <w:rPr>
          <w:rFonts w:eastAsia="Calibri" w:cs="Arial"/>
          <w:szCs w:val="22"/>
        </w:rPr>
        <w:t>explains how the Recipient spent the Grant;</w:t>
      </w:r>
    </w:p>
    <w:p w14:paraId="61AE937A" w14:textId="77777777" w:rsidR="009025D8" w:rsidRPr="00A96370" w:rsidRDefault="009025D8" w:rsidP="009025D8">
      <w:pPr>
        <w:widowControl w:val="0"/>
        <w:numPr>
          <w:ilvl w:val="0"/>
          <w:numId w:val="51"/>
        </w:numPr>
        <w:spacing w:before="240" w:line="276" w:lineRule="auto"/>
        <w:contextualSpacing/>
        <w:rPr>
          <w:rFonts w:eastAsia="Calibri" w:cs="Arial"/>
          <w:szCs w:val="22"/>
        </w:rPr>
      </w:pPr>
      <w:r w:rsidRPr="00A96370">
        <w:rPr>
          <w:rFonts w:eastAsia="Calibri" w:cs="Arial"/>
          <w:szCs w:val="22"/>
        </w:rPr>
        <w:t xml:space="preserve">confirms that the Recipient spent the Grant in accordance with </w:t>
      </w:r>
      <w:r w:rsidRPr="00A96370">
        <w:rPr>
          <w:rFonts w:eastAsia="Calibri" w:cs="Arial"/>
          <w:szCs w:val="22"/>
        </w:rPr>
        <w:lastRenderedPageBreak/>
        <w:t>this Agreement; and</w:t>
      </w:r>
    </w:p>
    <w:p w14:paraId="015C8EEF" w14:textId="77777777" w:rsidR="009025D8" w:rsidRPr="00A96370" w:rsidRDefault="009025D8" w:rsidP="009025D8">
      <w:pPr>
        <w:widowControl w:val="0"/>
        <w:numPr>
          <w:ilvl w:val="0"/>
          <w:numId w:val="51"/>
        </w:numPr>
        <w:spacing w:before="240" w:line="276" w:lineRule="auto"/>
        <w:contextualSpacing/>
        <w:rPr>
          <w:rFonts w:eastAsia="Calibri" w:cs="Arial"/>
          <w:szCs w:val="22"/>
        </w:rPr>
      </w:pPr>
      <w:r w:rsidRPr="00A96370">
        <w:rPr>
          <w:rFonts w:eastAsia="Calibri" w:cs="Arial"/>
          <w:szCs w:val="22"/>
        </w:rPr>
        <w:t>is signed by the senior financial officer or the head of the Recipient indicating that the Grant funds being acquitted have been expended in accordance with the terms of this Agreement</w:t>
      </w:r>
    </w:p>
    <w:p w14:paraId="56E4119B"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 xml:space="preserve">If the Recipient has not spent any part of the Grant, it must return the unspent funds to the Fund Coordinator with the acquittal statement. </w:t>
      </w:r>
    </w:p>
    <w:p w14:paraId="06845CA7" w14:textId="77777777" w:rsidR="009025D8" w:rsidRDefault="009025D8" w:rsidP="009025D8">
      <w:pPr>
        <w:widowControl w:val="0"/>
        <w:spacing w:before="240"/>
        <w:ind w:left="792"/>
        <w:contextualSpacing/>
        <w:rPr>
          <w:rFonts w:eastAsia="Calibri" w:cs="Arial"/>
          <w:szCs w:val="22"/>
        </w:rPr>
      </w:pPr>
    </w:p>
    <w:p w14:paraId="1EE31C7B" w14:textId="77777777" w:rsidR="009025D8" w:rsidRPr="00A96370" w:rsidRDefault="009025D8" w:rsidP="009025D8">
      <w:pPr>
        <w:widowControl w:val="0"/>
        <w:spacing w:before="240"/>
        <w:ind w:left="792"/>
        <w:contextualSpacing/>
        <w:rPr>
          <w:rFonts w:eastAsia="Calibri" w:cs="Arial"/>
          <w:szCs w:val="22"/>
        </w:rPr>
      </w:pPr>
    </w:p>
    <w:p w14:paraId="09C85BCD" w14:textId="77777777" w:rsidR="009025D8" w:rsidRDefault="009025D8" w:rsidP="009025D8">
      <w:pPr>
        <w:widowControl w:val="0"/>
        <w:numPr>
          <w:ilvl w:val="0"/>
          <w:numId w:val="48"/>
        </w:numPr>
        <w:spacing w:before="240" w:line="276" w:lineRule="auto"/>
        <w:contextualSpacing/>
        <w:rPr>
          <w:rFonts w:eastAsia="Calibri" w:cs="Arial"/>
          <w:szCs w:val="22"/>
        </w:rPr>
      </w:pPr>
      <w:r w:rsidRPr="00A96370">
        <w:rPr>
          <w:rFonts w:eastAsia="Calibri" w:cs="Arial"/>
          <w:szCs w:val="22"/>
        </w:rPr>
        <w:t>INTELLECTUAL PROPERTY</w:t>
      </w:r>
    </w:p>
    <w:p w14:paraId="66767507" w14:textId="77777777" w:rsidR="009025D8" w:rsidRPr="00A96370" w:rsidRDefault="009025D8" w:rsidP="009025D8">
      <w:pPr>
        <w:widowControl w:val="0"/>
        <w:spacing w:before="240" w:line="276" w:lineRule="auto"/>
        <w:ind w:left="360"/>
        <w:contextualSpacing/>
        <w:rPr>
          <w:rFonts w:eastAsia="Calibri" w:cs="Arial"/>
          <w:szCs w:val="22"/>
        </w:rPr>
      </w:pPr>
    </w:p>
    <w:p w14:paraId="6974782A" w14:textId="77777777" w:rsidR="009025D8"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 xml:space="preserve">The Recipient will own any intellectual property in material created by the Activity but grants the Fund Coordinator </w:t>
      </w:r>
      <w:r>
        <w:rPr>
          <w:rFonts w:eastAsia="Calibri" w:cs="Arial"/>
          <w:szCs w:val="22"/>
        </w:rPr>
        <w:t xml:space="preserve">and </w:t>
      </w:r>
      <w:r w:rsidRPr="00A96370">
        <w:rPr>
          <w:rFonts w:eastAsia="Calibri" w:cs="Arial"/>
          <w:szCs w:val="22"/>
        </w:rPr>
        <w:t xml:space="preserve">DFAT an irrevocable, non-exclusive, world-wide, royalty-free licence to use the material for any purpose. </w:t>
      </w:r>
    </w:p>
    <w:p w14:paraId="3432CF4E" w14:textId="77777777" w:rsidR="009025D8" w:rsidRDefault="009025D8" w:rsidP="009025D8">
      <w:pPr>
        <w:widowControl w:val="0"/>
        <w:spacing w:before="240" w:line="276" w:lineRule="auto"/>
        <w:contextualSpacing/>
        <w:rPr>
          <w:rFonts w:eastAsia="Calibri" w:cs="Arial"/>
          <w:szCs w:val="22"/>
        </w:rPr>
      </w:pPr>
    </w:p>
    <w:p w14:paraId="1C47BA55" w14:textId="77777777" w:rsidR="009025D8" w:rsidRPr="00A96370" w:rsidRDefault="009025D8" w:rsidP="009025D8">
      <w:pPr>
        <w:widowControl w:val="0"/>
        <w:spacing w:before="240"/>
        <w:ind w:left="792"/>
        <w:contextualSpacing/>
        <w:rPr>
          <w:rFonts w:eastAsia="Calibri" w:cs="Arial"/>
          <w:szCs w:val="22"/>
        </w:rPr>
      </w:pPr>
    </w:p>
    <w:p w14:paraId="06C3FDF0" w14:textId="77777777" w:rsidR="009025D8" w:rsidRDefault="009025D8" w:rsidP="009025D8">
      <w:pPr>
        <w:widowControl w:val="0"/>
        <w:numPr>
          <w:ilvl w:val="0"/>
          <w:numId w:val="48"/>
        </w:numPr>
        <w:spacing w:before="240" w:line="276" w:lineRule="auto"/>
        <w:ind w:left="426" w:hanging="426"/>
        <w:contextualSpacing/>
        <w:rPr>
          <w:rFonts w:eastAsia="Calibri" w:cs="Arial"/>
          <w:szCs w:val="22"/>
        </w:rPr>
      </w:pPr>
      <w:r w:rsidRPr="00A96370">
        <w:rPr>
          <w:rFonts w:eastAsia="Calibri" w:cs="Arial"/>
          <w:szCs w:val="22"/>
        </w:rPr>
        <w:t>TERMINATION</w:t>
      </w:r>
    </w:p>
    <w:p w14:paraId="27F1965D" w14:textId="77777777" w:rsidR="009025D8" w:rsidRPr="00A96370" w:rsidRDefault="009025D8" w:rsidP="009025D8">
      <w:pPr>
        <w:widowControl w:val="0"/>
        <w:spacing w:before="240" w:line="276" w:lineRule="auto"/>
        <w:ind w:left="426"/>
        <w:contextualSpacing/>
        <w:rPr>
          <w:rFonts w:eastAsia="Calibri" w:cs="Arial"/>
          <w:szCs w:val="22"/>
        </w:rPr>
      </w:pPr>
    </w:p>
    <w:p w14:paraId="7A222DC5"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The Fund Coordinator may immediately terminate this Agreement by giving the Recipient a notice in writing if the Recipient:</w:t>
      </w:r>
    </w:p>
    <w:p w14:paraId="0C42E36B" w14:textId="77777777" w:rsidR="009025D8" w:rsidRPr="00A96370" w:rsidRDefault="009025D8" w:rsidP="009025D8">
      <w:pPr>
        <w:widowControl w:val="0"/>
        <w:numPr>
          <w:ilvl w:val="0"/>
          <w:numId w:val="51"/>
        </w:numPr>
        <w:spacing w:before="240" w:line="276" w:lineRule="auto"/>
        <w:contextualSpacing/>
        <w:rPr>
          <w:rFonts w:eastAsia="Calibri" w:cs="Arial"/>
          <w:szCs w:val="22"/>
        </w:rPr>
      </w:pPr>
      <w:r w:rsidRPr="00A96370">
        <w:rPr>
          <w:rFonts w:eastAsia="Calibri" w:cs="Arial"/>
          <w:szCs w:val="22"/>
        </w:rPr>
        <w:t xml:space="preserve">Becomes, or in the opinion of the Fund Coordinator may become, bankrupt, insolvent, deregistered or no longer able to undertake the Activity to a standard acceptable to </w:t>
      </w:r>
      <w:r>
        <w:rPr>
          <w:rFonts w:eastAsia="Calibri" w:cs="Arial"/>
          <w:szCs w:val="22"/>
        </w:rPr>
        <w:t xml:space="preserve">the </w:t>
      </w:r>
      <w:r w:rsidRPr="00A96370">
        <w:rPr>
          <w:rFonts w:eastAsia="Calibri" w:cs="Arial"/>
          <w:szCs w:val="22"/>
        </w:rPr>
        <w:t xml:space="preserve">Fund Coordinator </w:t>
      </w:r>
      <w:r>
        <w:rPr>
          <w:rFonts w:eastAsia="Calibri" w:cs="Arial"/>
          <w:szCs w:val="22"/>
        </w:rPr>
        <w:t xml:space="preserve">and </w:t>
      </w:r>
      <w:r w:rsidRPr="00A96370">
        <w:rPr>
          <w:rFonts w:eastAsia="Calibri" w:cs="Arial"/>
          <w:szCs w:val="22"/>
        </w:rPr>
        <w:t>DFAT.</w:t>
      </w:r>
    </w:p>
    <w:p w14:paraId="7D1B354B" w14:textId="77777777" w:rsidR="009025D8" w:rsidRPr="00A96370" w:rsidRDefault="009025D8" w:rsidP="009025D8">
      <w:pPr>
        <w:widowControl w:val="0"/>
        <w:numPr>
          <w:ilvl w:val="0"/>
          <w:numId w:val="51"/>
        </w:numPr>
        <w:spacing w:before="240" w:line="276" w:lineRule="auto"/>
        <w:contextualSpacing/>
        <w:rPr>
          <w:rFonts w:eastAsia="Calibri" w:cs="Arial"/>
          <w:szCs w:val="22"/>
        </w:rPr>
      </w:pPr>
      <w:r w:rsidRPr="00A96370">
        <w:rPr>
          <w:rFonts w:eastAsia="Calibri" w:cs="Arial"/>
          <w:szCs w:val="22"/>
        </w:rPr>
        <w:t>Fails to commence or, in the opinion of the Fund Coordinator, fails to make satisfactory progress in carrying out the Activity and the failure has not been remedied within the time specified in a written request from the Fund Coordinator to remedy the failure.</w:t>
      </w:r>
    </w:p>
    <w:p w14:paraId="17D86BA5" w14:textId="77777777" w:rsidR="009025D8" w:rsidRPr="00A96370" w:rsidRDefault="009025D8" w:rsidP="009025D8">
      <w:pPr>
        <w:widowControl w:val="0"/>
        <w:numPr>
          <w:ilvl w:val="0"/>
          <w:numId w:val="51"/>
        </w:numPr>
        <w:spacing w:before="240" w:line="276" w:lineRule="auto"/>
        <w:contextualSpacing/>
        <w:rPr>
          <w:rFonts w:eastAsia="Calibri" w:cs="Arial"/>
          <w:szCs w:val="22"/>
        </w:rPr>
      </w:pPr>
      <w:r w:rsidRPr="00A96370">
        <w:rPr>
          <w:rFonts w:eastAsia="Calibri" w:cs="Arial"/>
          <w:szCs w:val="22"/>
        </w:rPr>
        <w:t>Breaches a term of this Agreement and does not remedy the breach within the time stipulated in a written request from the Fund Coordinator to remedy the breach.</w:t>
      </w:r>
    </w:p>
    <w:p w14:paraId="64A653E8" w14:textId="77777777" w:rsidR="009025D8" w:rsidRDefault="009025D8" w:rsidP="009025D8">
      <w:pPr>
        <w:widowControl w:val="0"/>
        <w:numPr>
          <w:ilvl w:val="0"/>
          <w:numId w:val="51"/>
        </w:numPr>
        <w:spacing w:before="240" w:line="276" w:lineRule="auto"/>
        <w:contextualSpacing/>
        <w:rPr>
          <w:rFonts w:eastAsia="Calibri" w:cs="Arial"/>
          <w:szCs w:val="22"/>
        </w:rPr>
      </w:pPr>
      <w:r w:rsidRPr="00A96370">
        <w:rPr>
          <w:rFonts w:eastAsia="Calibri" w:cs="Arial"/>
          <w:szCs w:val="22"/>
        </w:rPr>
        <w:t>Is listed on a World Bank List or Relevant List, or is subject to any proceedings, or an informal process, which could lead to being listed or temporarily suspended from tendering for World Bank or other donors of development funds contracts, or is subject to an investigation whether formal or informal by the World Bank or another donor of development funding.</w:t>
      </w:r>
    </w:p>
    <w:p w14:paraId="5BEDE99C" w14:textId="77777777" w:rsidR="009025D8" w:rsidRPr="00A96370" w:rsidRDefault="009025D8" w:rsidP="009025D8">
      <w:pPr>
        <w:widowControl w:val="0"/>
        <w:spacing w:before="240" w:line="276" w:lineRule="auto"/>
        <w:ind w:left="1920"/>
        <w:contextualSpacing/>
        <w:rPr>
          <w:rFonts w:eastAsia="Calibri" w:cs="Arial"/>
          <w:szCs w:val="22"/>
        </w:rPr>
      </w:pPr>
    </w:p>
    <w:p w14:paraId="5127E8F3" w14:textId="77777777" w:rsidR="009025D8"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The Fund Coordinator or the Recipient may terminate this Agreement by giving the other party a written termination notice which includes the reasons for termination.</w:t>
      </w:r>
    </w:p>
    <w:p w14:paraId="0320A5F8" w14:textId="77777777" w:rsidR="009025D8" w:rsidRPr="00A96370" w:rsidRDefault="009025D8" w:rsidP="009025D8">
      <w:pPr>
        <w:widowControl w:val="0"/>
        <w:spacing w:before="240" w:line="276" w:lineRule="auto"/>
        <w:ind w:left="1560"/>
        <w:contextualSpacing/>
        <w:rPr>
          <w:rFonts w:eastAsia="Calibri" w:cs="Arial"/>
          <w:szCs w:val="22"/>
        </w:rPr>
      </w:pPr>
    </w:p>
    <w:p w14:paraId="168BDFF5"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 xml:space="preserve">If this Agreement is terminated, the Recipient must: </w:t>
      </w:r>
    </w:p>
    <w:p w14:paraId="0F1B6AB7" w14:textId="77777777" w:rsidR="009025D8" w:rsidRPr="00A96370" w:rsidRDefault="009025D8" w:rsidP="009025D8">
      <w:pPr>
        <w:widowControl w:val="0"/>
        <w:numPr>
          <w:ilvl w:val="0"/>
          <w:numId w:val="50"/>
        </w:numPr>
        <w:spacing w:before="240" w:line="276" w:lineRule="auto"/>
        <w:contextualSpacing/>
        <w:rPr>
          <w:rFonts w:eastAsia="Calibri" w:cs="Arial"/>
          <w:szCs w:val="22"/>
        </w:rPr>
      </w:pPr>
      <w:r w:rsidRPr="00A96370">
        <w:rPr>
          <w:rFonts w:eastAsia="Calibri" w:cs="Arial"/>
          <w:szCs w:val="22"/>
        </w:rPr>
        <w:t>Immediately do everything possible to prevent and reduce all losses, costs and expenses caused by the termination.</w:t>
      </w:r>
    </w:p>
    <w:p w14:paraId="29D99525" w14:textId="77777777" w:rsidR="009025D8" w:rsidRPr="00A96370" w:rsidRDefault="009025D8" w:rsidP="009025D8">
      <w:pPr>
        <w:widowControl w:val="0"/>
        <w:numPr>
          <w:ilvl w:val="0"/>
          <w:numId w:val="50"/>
        </w:numPr>
        <w:spacing w:before="240" w:line="276" w:lineRule="auto"/>
        <w:contextualSpacing/>
        <w:rPr>
          <w:rFonts w:eastAsia="Calibri" w:cs="Arial"/>
          <w:szCs w:val="22"/>
        </w:rPr>
      </w:pPr>
      <w:r w:rsidRPr="00A96370">
        <w:rPr>
          <w:rFonts w:eastAsia="Calibri" w:cs="Arial"/>
          <w:szCs w:val="22"/>
        </w:rPr>
        <w:t>As soon as possible, stop spending any uncommitted Grant funds.</w:t>
      </w:r>
    </w:p>
    <w:p w14:paraId="1B3B7BCB" w14:textId="77777777" w:rsidR="009025D8" w:rsidRPr="00A96370" w:rsidRDefault="009025D8" w:rsidP="009025D8">
      <w:pPr>
        <w:widowControl w:val="0"/>
        <w:numPr>
          <w:ilvl w:val="0"/>
          <w:numId w:val="50"/>
        </w:numPr>
        <w:spacing w:before="240" w:line="276" w:lineRule="auto"/>
        <w:contextualSpacing/>
        <w:rPr>
          <w:rFonts w:eastAsia="Calibri" w:cs="Arial"/>
          <w:szCs w:val="22"/>
        </w:rPr>
      </w:pPr>
      <w:r w:rsidRPr="00A96370">
        <w:rPr>
          <w:rFonts w:eastAsia="Calibri" w:cs="Arial"/>
          <w:szCs w:val="22"/>
        </w:rPr>
        <w:t xml:space="preserve">Within thirty (30) days of the termination, give The Fund </w:t>
      </w:r>
      <w:r w:rsidRPr="00A96370">
        <w:rPr>
          <w:rFonts w:eastAsia="Calibri" w:cs="Arial"/>
          <w:szCs w:val="22"/>
        </w:rPr>
        <w:lastRenderedPageBreak/>
        <w:t>Coordinator an acquittal statement (see clause</w:t>
      </w:r>
      <w:r>
        <w:rPr>
          <w:rFonts w:eastAsia="Calibri" w:cs="Arial"/>
          <w:szCs w:val="22"/>
        </w:rPr>
        <w:t xml:space="preserve"> 6.2</w:t>
      </w:r>
      <w:r w:rsidRPr="00A96370">
        <w:rPr>
          <w:rFonts w:eastAsia="Calibri" w:cs="Arial"/>
          <w:szCs w:val="22"/>
        </w:rPr>
        <w:t>) and return to the Fund Coordinator any uncommitted Grant funds (including unspent interest and exchange rate gains).</w:t>
      </w:r>
    </w:p>
    <w:p w14:paraId="5408DBEF" w14:textId="77777777" w:rsidR="009025D8" w:rsidRPr="00A96370" w:rsidRDefault="009025D8" w:rsidP="009025D8">
      <w:pPr>
        <w:widowControl w:val="0"/>
        <w:spacing w:before="240"/>
        <w:ind w:left="1080"/>
        <w:contextualSpacing/>
        <w:rPr>
          <w:rFonts w:eastAsia="Calibri" w:cs="Arial"/>
          <w:szCs w:val="22"/>
        </w:rPr>
      </w:pPr>
    </w:p>
    <w:p w14:paraId="72EA3AB6" w14:textId="77777777" w:rsidR="009025D8" w:rsidRDefault="009025D8" w:rsidP="009025D8">
      <w:pPr>
        <w:widowControl w:val="0"/>
        <w:numPr>
          <w:ilvl w:val="0"/>
          <w:numId w:val="48"/>
        </w:numPr>
        <w:spacing w:before="240" w:line="276" w:lineRule="auto"/>
        <w:contextualSpacing/>
        <w:rPr>
          <w:rFonts w:eastAsia="Calibri" w:cs="Arial"/>
          <w:szCs w:val="22"/>
        </w:rPr>
      </w:pPr>
      <w:r w:rsidRPr="00A96370">
        <w:rPr>
          <w:rFonts w:eastAsia="Calibri" w:cs="Arial"/>
          <w:szCs w:val="22"/>
        </w:rPr>
        <w:t>COUNTER TERRORISM</w:t>
      </w:r>
    </w:p>
    <w:p w14:paraId="1EDB3E9F" w14:textId="77777777" w:rsidR="009025D8" w:rsidRPr="00A96370" w:rsidRDefault="009025D8" w:rsidP="009025D8">
      <w:pPr>
        <w:widowControl w:val="0"/>
        <w:spacing w:before="240" w:line="276" w:lineRule="auto"/>
        <w:ind w:left="360"/>
        <w:contextualSpacing/>
        <w:rPr>
          <w:rFonts w:eastAsia="Calibri" w:cs="Arial"/>
          <w:szCs w:val="22"/>
        </w:rPr>
      </w:pPr>
    </w:p>
    <w:p w14:paraId="5BFE1FD1" w14:textId="77777777" w:rsidR="009025D8"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Consistent with UN Security Council Resolutions relating to terrorism, including UNSC Resolution 1373 (2001) and 1267 (1999) and related resolutions, both DFAT and the Recipient are firmly committed to the international fight against terrorism, and in particular, against the financing of terrorism. It is the policy of DFAT to seek to ensure that none of its funds are used, directly or indirectly, to provide support to individuals or entities associated with terrorism. To those ends, the Recipient is committed to taking appropriate steps to ensure that funding provided by the Fund Coordinator to support the Recipient is not used to provide assistance to, or otherwise support, terrorists or terrorist organisations, and will inform the Fund Coordinator immediately if, during the course of this agreement, the Recipient determines that any such funds have been so used.</w:t>
      </w:r>
    </w:p>
    <w:p w14:paraId="3F178EC2" w14:textId="77777777" w:rsidR="009025D8" w:rsidRPr="00A96370" w:rsidRDefault="009025D8" w:rsidP="009025D8">
      <w:pPr>
        <w:widowControl w:val="0"/>
        <w:spacing w:before="240" w:line="276" w:lineRule="auto"/>
        <w:ind w:left="1560"/>
        <w:contextualSpacing/>
        <w:rPr>
          <w:rFonts w:eastAsia="Calibri" w:cs="Arial"/>
          <w:szCs w:val="22"/>
        </w:rPr>
      </w:pPr>
    </w:p>
    <w:p w14:paraId="05CC8FA8" w14:textId="77777777" w:rsidR="009025D8" w:rsidRPr="00A96370" w:rsidRDefault="009025D8" w:rsidP="009025D8">
      <w:pPr>
        <w:widowControl w:val="0"/>
        <w:spacing w:before="240"/>
        <w:ind w:left="792"/>
        <w:contextualSpacing/>
        <w:rPr>
          <w:rFonts w:eastAsia="Calibri" w:cs="Arial"/>
          <w:szCs w:val="22"/>
        </w:rPr>
      </w:pPr>
    </w:p>
    <w:p w14:paraId="13AFD815" w14:textId="77777777" w:rsidR="009025D8" w:rsidRDefault="009025D8" w:rsidP="009025D8">
      <w:pPr>
        <w:widowControl w:val="0"/>
        <w:numPr>
          <w:ilvl w:val="0"/>
          <w:numId w:val="48"/>
        </w:numPr>
        <w:spacing w:before="240" w:line="276" w:lineRule="auto"/>
        <w:contextualSpacing/>
        <w:rPr>
          <w:rFonts w:eastAsia="Calibri" w:cs="Arial"/>
          <w:szCs w:val="22"/>
        </w:rPr>
      </w:pPr>
      <w:r w:rsidRPr="00A96370">
        <w:rPr>
          <w:rFonts w:eastAsia="Calibri" w:cs="Arial"/>
          <w:szCs w:val="22"/>
        </w:rPr>
        <w:t>ANTI-CORRUPTION</w:t>
      </w:r>
    </w:p>
    <w:p w14:paraId="5C014C02" w14:textId="77777777" w:rsidR="009025D8" w:rsidRPr="00A96370" w:rsidRDefault="009025D8" w:rsidP="009025D8">
      <w:pPr>
        <w:widowControl w:val="0"/>
        <w:spacing w:before="240" w:line="276" w:lineRule="auto"/>
        <w:ind w:left="360"/>
        <w:contextualSpacing/>
        <w:rPr>
          <w:rFonts w:eastAsia="Calibri" w:cs="Arial"/>
          <w:szCs w:val="22"/>
        </w:rPr>
      </w:pPr>
    </w:p>
    <w:p w14:paraId="38CDD346"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Pr>
          <w:rFonts w:eastAsia="Calibri" w:cs="Arial"/>
          <w:szCs w:val="22"/>
        </w:rPr>
        <w:t xml:space="preserve">The Fund Coordinator, </w:t>
      </w:r>
      <w:r w:rsidRPr="00A96370">
        <w:rPr>
          <w:rFonts w:eastAsia="Calibri" w:cs="Arial"/>
          <w:szCs w:val="22"/>
        </w:rPr>
        <w:t xml:space="preserve">DFAT and the Recipient are committed to preventing and detecting corruption and bribery. The Recipient, through its employees, agents, representatives or subcontractors, will not make or cause to be made, or receive or seek to receive, any offer, gift or payment, consideration or benefit of any kind, which would or could be construed as an illegal or corrupt practice, either directly or indirectly to any party, as an inducement or reward in relation to the execution of this agreement or any arrangement or provision of funds in relation to its operations. The Recipient will use its best endeavours to ensure that any employee, agent, representative or other entity it is responsible for will comply with this paragraph. The Recipient will promptly notify the Fund Coordinator of any suspected or detected corruption or bribery affecting programs funded by DFAT </w:t>
      </w:r>
      <w:r>
        <w:rPr>
          <w:rFonts w:eastAsia="Calibri" w:cs="Arial"/>
          <w:szCs w:val="22"/>
        </w:rPr>
        <w:t xml:space="preserve">through </w:t>
      </w:r>
      <w:r w:rsidRPr="00A96370">
        <w:rPr>
          <w:rFonts w:eastAsia="Calibri" w:cs="Arial"/>
          <w:szCs w:val="22"/>
        </w:rPr>
        <w:t>the Fund Coordinator and actions taken by the Recipient in response.</w:t>
      </w:r>
    </w:p>
    <w:p w14:paraId="4B2F0982" w14:textId="77777777" w:rsidR="009025D8" w:rsidRPr="00A96370" w:rsidRDefault="009025D8" w:rsidP="009025D8">
      <w:pPr>
        <w:widowControl w:val="0"/>
        <w:spacing w:before="240"/>
        <w:ind w:left="792"/>
        <w:contextualSpacing/>
        <w:rPr>
          <w:rFonts w:eastAsia="Calibri" w:cs="Arial"/>
          <w:szCs w:val="22"/>
        </w:rPr>
      </w:pPr>
    </w:p>
    <w:p w14:paraId="668C9B56" w14:textId="77777777" w:rsidR="009025D8" w:rsidRDefault="009025D8" w:rsidP="009025D8">
      <w:pPr>
        <w:widowControl w:val="0"/>
        <w:numPr>
          <w:ilvl w:val="0"/>
          <w:numId w:val="48"/>
        </w:numPr>
        <w:spacing w:before="240" w:line="276" w:lineRule="auto"/>
        <w:contextualSpacing/>
        <w:rPr>
          <w:rFonts w:eastAsia="Calibri" w:cs="Arial"/>
          <w:szCs w:val="22"/>
        </w:rPr>
      </w:pPr>
      <w:r>
        <w:rPr>
          <w:rFonts w:eastAsia="Calibri" w:cs="Arial"/>
          <w:szCs w:val="22"/>
        </w:rPr>
        <w:t>CHILD PROTECTION</w:t>
      </w:r>
    </w:p>
    <w:p w14:paraId="3B302DA6" w14:textId="77777777" w:rsidR="009025D8" w:rsidRPr="00A96370" w:rsidRDefault="009025D8" w:rsidP="009025D8">
      <w:pPr>
        <w:widowControl w:val="0"/>
        <w:spacing w:before="240" w:line="276" w:lineRule="auto"/>
        <w:ind w:left="360"/>
        <w:contextualSpacing/>
        <w:rPr>
          <w:rFonts w:eastAsia="Calibri" w:cs="Arial"/>
          <w:szCs w:val="22"/>
        </w:rPr>
      </w:pPr>
    </w:p>
    <w:p w14:paraId="4254195D"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 xml:space="preserve">The Recipient must comply, and must ensure that its subcontractors and Personnel comply with DFAT’s </w:t>
      </w:r>
      <w:r w:rsidRPr="00A96370">
        <w:rPr>
          <w:rFonts w:eastAsia="Calibri" w:cs="Arial"/>
          <w:i/>
          <w:szCs w:val="22"/>
        </w:rPr>
        <w:t>Child Protection Policy</w:t>
      </w:r>
      <w:r w:rsidRPr="00A96370">
        <w:rPr>
          <w:rFonts w:eastAsia="Calibri" w:cs="Arial"/>
          <w:szCs w:val="22"/>
        </w:rPr>
        <w:t xml:space="preserve">, accessible at </w:t>
      </w:r>
      <w:hyperlink r:id="rId30" w:history="1">
        <w:r w:rsidRPr="00ED2288">
          <w:rPr>
            <w:rStyle w:val="Hyperlink"/>
            <w:rFonts w:eastAsiaTheme="majorEastAsia"/>
          </w:rPr>
          <w:t>DFATs Child Protection Policy</w:t>
        </w:r>
      </w:hyperlink>
      <w:r>
        <w:t xml:space="preserve">. </w:t>
      </w:r>
    </w:p>
    <w:p w14:paraId="2F5DD961"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Pr>
          <w:rFonts w:eastAsia="Calibri" w:cs="Arial"/>
          <w:szCs w:val="22"/>
        </w:rPr>
        <w:t>T</w:t>
      </w:r>
      <w:r w:rsidRPr="00A96370">
        <w:rPr>
          <w:rFonts w:eastAsia="Calibri" w:cs="Arial"/>
          <w:szCs w:val="22"/>
        </w:rPr>
        <w:t xml:space="preserve">he Fund Coordinator may conduct a review of the Recipient's compliance with DFAT's </w:t>
      </w:r>
      <w:r w:rsidRPr="00ED2288">
        <w:rPr>
          <w:rFonts w:eastAsia="Calibri" w:cs="Arial"/>
          <w:szCs w:val="22"/>
        </w:rPr>
        <w:t xml:space="preserve">Child Protection Policy </w:t>
      </w:r>
      <w:r w:rsidRPr="00A96370">
        <w:rPr>
          <w:rFonts w:eastAsia="Calibri" w:cs="Arial"/>
          <w:szCs w:val="22"/>
        </w:rPr>
        <w:t xml:space="preserve">referred to in clause 11.1. DFAT will give reasonable notice to the Recipient and the </w:t>
      </w:r>
      <w:r w:rsidRPr="00A96370">
        <w:rPr>
          <w:rFonts w:eastAsia="Calibri" w:cs="Arial"/>
          <w:szCs w:val="22"/>
        </w:rPr>
        <w:lastRenderedPageBreak/>
        <w:t>Recipient must participate co-operatively in any such review.</w:t>
      </w:r>
    </w:p>
    <w:p w14:paraId="3E693ADA" w14:textId="77777777" w:rsidR="009025D8" w:rsidRDefault="009025D8" w:rsidP="009025D8">
      <w:pPr>
        <w:widowControl w:val="0"/>
        <w:spacing w:before="240"/>
        <w:ind w:left="792"/>
        <w:contextualSpacing/>
        <w:rPr>
          <w:rFonts w:eastAsia="Calibri" w:cs="Arial"/>
          <w:szCs w:val="22"/>
        </w:rPr>
      </w:pPr>
    </w:p>
    <w:p w14:paraId="66038427" w14:textId="77777777" w:rsidR="009025D8" w:rsidRPr="00A96370" w:rsidRDefault="009025D8" w:rsidP="009025D8">
      <w:pPr>
        <w:widowControl w:val="0"/>
        <w:spacing w:before="240"/>
        <w:ind w:left="792"/>
        <w:contextualSpacing/>
        <w:rPr>
          <w:rFonts w:eastAsia="Calibri" w:cs="Arial"/>
          <w:szCs w:val="22"/>
        </w:rPr>
      </w:pPr>
    </w:p>
    <w:p w14:paraId="2FF1A688" w14:textId="77777777" w:rsidR="009025D8" w:rsidRDefault="009025D8" w:rsidP="009025D8">
      <w:pPr>
        <w:widowControl w:val="0"/>
        <w:numPr>
          <w:ilvl w:val="0"/>
          <w:numId w:val="48"/>
        </w:numPr>
        <w:spacing w:before="240" w:line="276" w:lineRule="auto"/>
        <w:contextualSpacing/>
        <w:rPr>
          <w:rFonts w:eastAsia="Calibri" w:cs="Arial"/>
          <w:szCs w:val="22"/>
        </w:rPr>
      </w:pPr>
      <w:r w:rsidRPr="00A96370">
        <w:rPr>
          <w:rFonts w:eastAsia="Calibri" w:cs="Arial"/>
          <w:szCs w:val="22"/>
        </w:rPr>
        <w:t>BRANDING</w:t>
      </w:r>
    </w:p>
    <w:p w14:paraId="648E8B7E" w14:textId="77777777" w:rsidR="009025D8" w:rsidRPr="00A96370" w:rsidRDefault="009025D8" w:rsidP="009025D8">
      <w:pPr>
        <w:widowControl w:val="0"/>
        <w:spacing w:before="240" w:line="276" w:lineRule="auto"/>
        <w:ind w:left="360"/>
        <w:contextualSpacing/>
        <w:rPr>
          <w:rFonts w:eastAsia="Calibri" w:cs="Arial"/>
          <w:szCs w:val="22"/>
        </w:rPr>
      </w:pPr>
    </w:p>
    <w:p w14:paraId="4B8A43AE"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Wherever Australia provides financial, and/or policy and practical support for activities led by the Recipient, that support will receive substantial recognition in all associated the Recipient documents and publications, both hard copy and electronic, media, speeches and other announcements. This includes concept papers, board approval documents, media releases, speeches, brochures and publicity materials, signs, web pages and formal correspondence, including and especially with the partner country concerned.</w:t>
      </w:r>
    </w:p>
    <w:p w14:paraId="12533B10" w14:textId="77777777" w:rsidR="009025D8" w:rsidRPr="00A96370" w:rsidRDefault="009025D8" w:rsidP="009025D8">
      <w:pPr>
        <w:widowControl w:val="0"/>
        <w:spacing w:before="240"/>
        <w:ind w:left="792"/>
        <w:contextualSpacing/>
        <w:rPr>
          <w:rFonts w:eastAsia="Calibri" w:cs="Arial"/>
          <w:szCs w:val="22"/>
        </w:rPr>
      </w:pPr>
    </w:p>
    <w:p w14:paraId="1E0D87EA" w14:textId="77777777" w:rsidR="009025D8" w:rsidRPr="00677C64" w:rsidRDefault="009025D8" w:rsidP="009025D8">
      <w:pPr>
        <w:widowControl w:val="0"/>
        <w:numPr>
          <w:ilvl w:val="0"/>
          <w:numId w:val="48"/>
        </w:numPr>
        <w:spacing w:before="240" w:line="276" w:lineRule="auto"/>
        <w:contextualSpacing/>
        <w:rPr>
          <w:rFonts w:eastAsia="Calibri" w:cs="Arial"/>
          <w:szCs w:val="22"/>
        </w:rPr>
      </w:pPr>
      <w:r w:rsidRPr="00677C64">
        <w:rPr>
          <w:rFonts w:eastAsia="Calibri" w:cs="Arial"/>
          <w:szCs w:val="22"/>
        </w:rPr>
        <w:t xml:space="preserve">PERFORMANCE </w:t>
      </w:r>
      <w:r>
        <w:rPr>
          <w:rFonts w:eastAsia="Calibri" w:cs="Arial"/>
          <w:szCs w:val="22"/>
        </w:rPr>
        <w:t>STANDARDS</w:t>
      </w:r>
      <w:r w:rsidRPr="00677C64">
        <w:rPr>
          <w:rFonts w:eastAsia="Calibri" w:cs="Arial"/>
          <w:szCs w:val="22"/>
        </w:rPr>
        <w:t xml:space="preserve"> </w:t>
      </w:r>
    </w:p>
    <w:p w14:paraId="0823F134" w14:textId="77777777" w:rsidR="009025D8" w:rsidRPr="00AB7DE4" w:rsidRDefault="009025D8" w:rsidP="009025D8">
      <w:pPr>
        <w:widowControl w:val="0"/>
        <w:numPr>
          <w:ilvl w:val="1"/>
          <w:numId w:val="48"/>
        </w:numPr>
        <w:spacing w:before="240" w:line="276" w:lineRule="auto"/>
        <w:ind w:left="1560" w:hanging="709"/>
        <w:contextualSpacing/>
        <w:rPr>
          <w:rFonts w:eastAsia="Calibri" w:cs="Arial"/>
          <w:szCs w:val="22"/>
        </w:rPr>
      </w:pPr>
      <w:r w:rsidRPr="00AB7DE4">
        <w:rPr>
          <w:rFonts w:eastAsia="Calibri" w:cs="Arial"/>
          <w:szCs w:val="22"/>
        </w:rPr>
        <w:t xml:space="preserve">Where delivering the Goods/ and or Services, the Grant Recipient must at all times meet the performance standards outlined in this Clause </w:t>
      </w:r>
      <w:r>
        <w:rPr>
          <w:rFonts w:eastAsia="Calibri" w:cs="Arial"/>
          <w:szCs w:val="22"/>
        </w:rPr>
        <w:t>13.</w:t>
      </w:r>
    </w:p>
    <w:p w14:paraId="65E91F85" w14:textId="77777777" w:rsidR="009025D8" w:rsidRPr="00AB7DE4" w:rsidRDefault="009025D8" w:rsidP="009025D8">
      <w:pPr>
        <w:widowControl w:val="0"/>
        <w:numPr>
          <w:ilvl w:val="1"/>
          <w:numId w:val="48"/>
        </w:numPr>
        <w:spacing w:before="240" w:line="276" w:lineRule="auto"/>
        <w:ind w:left="1560" w:hanging="709"/>
        <w:contextualSpacing/>
        <w:rPr>
          <w:rFonts w:eastAsia="Calibri" w:cs="Arial"/>
          <w:szCs w:val="22"/>
        </w:rPr>
      </w:pPr>
      <w:r w:rsidRPr="00AB7DE4">
        <w:rPr>
          <w:rFonts w:eastAsia="Calibri" w:cs="Arial"/>
          <w:szCs w:val="22"/>
        </w:rPr>
        <w:t>Where this agreement is for Services they must be performed:</w:t>
      </w:r>
    </w:p>
    <w:p w14:paraId="3B6B2408" w14:textId="77777777" w:rsidR="009025D8" w:rsidRDefault="009025D8" w:rsidP="009025D8">
      <w:pPr>
        <w:pStyle w:val="ListParagraph"/>
        <w:numPr>
          <w:ilvl w:val="2"/>
          <w:numId w:val="48"/>
        </w:numPr>
        <w:spacing w:after="160" w:line="259" w:lineRule="auto"/>
      </w:pPr>
      <w:r>
        <w:t>With due skill, care and diligence;</w:t>
      </w:r>
    </w:p>
    <w:p w14:paraId="18522445" w14:textId="77777777" w:rsidR="009025D8" w:rsidRDefault="009025D8" w:rsidP="009025D8">
      <w:pPr>
        <w:pStyle w:val="ListParagraph"/>
        <w:numPr>
          <w:ilvl w:val="2"/>
          <w:numId w:val="48"/>
        </w:numPr>
        <w:spacing w:after="160" w:line="259" w:lineRule="auto"/>
      </w:pPr>
      <w:r>
        <w:t xml:space="preserve">To a professional standard and in a timely manner; and </w:t>
      </w:r>
    </w:p>
    <w:p w14:paraId="22462AFB" w14:textId="77777777" w:rsidR="009025D8" w:rsidRDefault="009025D8" w:rsidP="009025D8">
      <w:pPr>
        <w:pStyle w:val="ListParagraph"/>
        <w:numPr>
          <w:ilvl w:val="2"/>
          <w:numId w:val="48"/>
        </w:numPr>
        <w:spacing w:after="160" w:line="259" w:lineRule="auto"/>
      </w:pPr>
      <w:r>
        <w:t>In the most cost-effective manner and using suitable materials.</w:t>
      </w:r>
    </w:p>
    <w:p w14:paraId="78EBB6B2" w14:textId="77777777" w:rsidR="009025D8" w:rsidRPr="00AB7DE4" w:rsidRDefault="009025D8" w:rsidP="009025D8">
      <w:pPr>
        <w:widowControl w:val="0"/>
        <w:numPr>
          <w:ilvl w:val="1"/>
          <w:numId w:val="48"/>
        </w:numPr>
        <w:spacing w:before="240" w:line="276" w:lineRule="auto"/>
        <w:ind w:left="1560" w:hanging="709"/>
        <w:contextualSpacing/>
        <w:rPr>
          <w:rFonts w:eastAsia="Calibri" w:cs="Arial"/>
          <w:szCs w:val="22"/>
        </w:rPr>
      </w:pPr>
      <w:r w:rsidRPr="00AB7DE4">
        <w:rPr>
          <w:rFonts w:eastAsia="Calibri" w:cs="Arial"/>
          <w:szCs w:val="22"/>
        </w:rPr>
        <w:t>When this agreement is for Goods the Recipient must:</w:t>
      </w:r>
    </w:p>
    <w:p w14:paraId="05CCD0DD" w14:textId="77777777" w:rsidR="009025D8" w:rsidRDefault="009025D8" w:rsidP="009025D8">
      <w:pPr>
        <w:pStyle w:val="ListParagraph"/>
        <w:numPr>
          <w:ilvl w:val="2"/>
          <w:numId w:val="48"/>
        </w:numPr>
        <w:spacing w:after="160" w:line="259" w:lineRule="auto"/>
      </w:pPr>
      <w:r>
        <w:t>Be reasonably fit for purpose;</w:t>
      </w:r>
    </w:p>
    <w:p w14:paraId="1D756E0D" w14:textId="77777777" w:rsidR="009025D8" w:rsidRDefault="009025D8" w:rsidP="009025D8">
      <w:pPr>
        <w:pStyle w:val="ListParagraph"/>
        <w:numPr>
          <w:ilvl w:val="2"/>
          <w:numId w:val="48"/>
        </w:numPr>
        <w:spacing w:after="160" w:line="259" w:lineRule="auto"/>
      </w:pPr>
      <w:r>
        <w:t>Be provided in compliance with all relevant Australian standards (if not apply, international) and Partner Country industry standards, best practice, guidelines and codes or practice;</w:t>
      </w:r>
    </w:p>
    <w:p w14:paraId="3D0BB24E" w14:textId="77777777" w:rsidR="009025D8" w:rsidRDefault="009025D8" w:rsidP="009025D8">
      <w:pPr>
        <w:pStyle w:val="ListParagraph"/>
        <w:numPr>
          <w:ilvl w:val="2"/>
          <w:numId w:val="48"/>
        </w:numPr>
        <w:spacing w:after="160" w:line="259" w:lineRule="auto"/>
      </w:pPr>
      <w:r>
        <w:t>Ensure any product resulting from the Goods will be of such a nature and quality, state or condition, that they can be reasonably expected to achieve their intended result;</w:t>
      </w:r>
    </w:p>
    <w:p w14:paraId="04C41C0D" w14:textId="77777777" w:rsidR="009025D8" w:rsidRDefault="009025D8" w:rsidP="009025D8">
      <w:pPr>
        <w:pStyle w:val="ListParagraph"/>
        <w:numPr>
          <w:ilvl w:val="2"/>
          <w:numId w:val="48"/>
        </w:numPr>
        <w:spacing w:after="160" w:line="259" w:lineRule="auto"/>
      </w:pPr>
      <w:r>
        <w:t>Be provided in a way that demonstrates the Recipient has sought to improve the quality, effectiveness and efficiency of the Goods at every opportunity; and</w:t>
      </w:r>
    </w:p>
    <w:p w14:paraId="7274DDA9" w14:textId="77777777" w:rsidR="009025D8" w:rsidRDefault="009025D8" w:rsidP="009025D8">
      <w:pPr>
        <w:pStyle w:val="ListParagraph"/>
        <w:numPr>
          <w:ilvl w:val="2"/>
          <w:numId w:val="48"/>
        </w:numPr>
        <w:spacing w:after="160" w:line="259" w:lineRule="auto"/>
      </w:pPr>
      <w:r>
        <w:t>Where for construction, be provided in accordance with the design brief and/or functionality requirements, and using new materials unless otherwise specified.</w:t>
      </w:r>
    </w:p>
    <w:p w14:paraId="08688C6B" w14:textId="77777777" w:rsidR="009025D8" w:rsidRPr="00AB7DE4" w:rsidRDefault="009025D8" w:rsidP="009025D8">
      <w:pPr>
        <w:widowControl w:val="0"/>
        <w:numPr>
          <w:ilvl w:val="1"/>
          <w:numId w:val="48"/>
        </w:numPr>
        <w:spacing w:before="240" w:line="276" w:lineRule="auto"/>
        <w:ind w:left="1560" w:hanging="709"/>
        <w:contextualSpacing/>
        <w:rPr>
          <w:rFonts w:eastAsia="Calibri" w:cs="Arial"/>
          <w:szCs w:val="22"/>
        </w:rPr>
      </w:pPr>
      <w:r w:rsidRPr="00AB7DE4">
        <w:rPr>
          <w:rFonts w:eastAsia="Calibri" w:cs="Arial"/>
          <w:szCs w:val="22"/>
        </w:rPr>
        <w:t>The Recipient acknowledges and agrees that the Fund Coordinator and/or DFAT may issue in relation to this grant agreement a:</w:t>
      </w:r>
    </w:p>
    <w:p w14:paraId="2DDF8744" w14:textId="77777777" w:rsidR="009025D8" w:rsidRDefault="009025D8" w:rsidP="009025D8">
      <w:pPr>
        <w:pStyle w:val="ListParagraph"/>
        <w:numPr>
          <w:ilvl w:val="2"/>
          <w:numId w:val="48"/>
        </w:numPr>
        <w:spacing w:after="160" w:line="259" w:lineRule="auto"/>
      </w:pPr>
      <w:r>
        <w:t>Partner performance assessment</w:t>
      </w:r>
    </w:p>
    <w:p w14:paraId="7354FD7D" w14:textId="77777777" w:rsidR="009025D8" w:rsidRDefault="009025D8" w:rsidP="009025D8">
      <w:pPr>
        <w:pStyle w:val="ListParagraph"/>
        <w:numPr>
          <w:ilvl w:val="2"/>
          <w:numId w:val="48"/>
        </w:numPr>
        <w:spacing w:after="160" w:line="259" w:lineRule="auto"/>
      </w:pPr>
      <w:r>
        <w:t>An Adviser performance assessment</w:t>
      </w:r>
    </w:p>
    <w:p w14:paraId="1E8D90AF" w14:textId="77777777" w:rsidR="009025D8" w:rsidRDefault="009025D8" w:rsidP="009025D8">
      <w:pPr>
        <w:pStyle w:val="ListParagraph"/>
        <w:numPr>
          <w:ilvl w:val="2"/>
          <w:numId w:val="48"/>
        </w:numPr>
        <w:spacing w:after="160" w:line="259" w:lineRule="auto"/>
      </w:pPr>
      <w:r>
        <w:t>Sub-contractor performance assessment</w:t>
      </w:r>
    </w:p>
    <w:p w14:paraId="37F44F2F" w14:textId="77777777" w:rsidR="009025D8" w:rsidRPr="00AB7DE4" w:rsidRDefault="009025D8" w:rsidP="009025D8">
      <w:pPr>
        <w:widowControl w:val="0"/>
        <w:numPr>
          <w:ilvl w:val="1"/>
          <w:numId w:val="48"/>
        </w:numPr>
        <w:spacing w:before="240" w:line="276" w:lineRule="auto"/>
        <w:ind w:left="1560" w:hanging="709"/>
        <w:contextualSpacing/>
        <w:rPr>
          <w:rFonts w:eastAsia="Calibri" w:cs="Arial"/>
          <w:szCs w:val="22"/>
        </w:rPr>
      </w:pPr>
      <w:r w:rsidRPr="00AB7DE4">
        <w:rPr>
          <w:rFonts w:eastAsia="Calibri" w:cs="Arial"/>
          <w:szCs w:val="22"/>
        </w:rPr>
        <w:t xml:space="preserve">Performance assessments will be substantially in accordance with the Partner Performance Assessments and Adviser Performance Assessments in Attachment 8.  Within 15 days of receiving a </w:t>
      </w:r>
      <w:r w:rsidRPr="00AB7DE4">
        <w:rPr>
          <w:rFonts w:eastAsia="Calibri" w:cs="Arial"/>
          <w:szCs w:val="22"/>
        </w:rPr>
        <w:lastRenderedPageBreak/>
        <w:t>performance assessment from the Fund Coordinator, the Recipient must:</w:t>
      </w:r>
    </w:p>
    <w:p w14:paraId="328E8E19" w14:textId="77777777" w:rsidR="009025D8" w:rsidRDefault="009025D8" w:rsidP="009025D8">
      <w:pPr>
        <w:pStyle w:val="ListParagraph"/>
        <w:numPr>
          <w:ilvl w:val="2"/>
          <w:numId w:val="48"/>
        </w:numPr>
        <w:spacing w:after="160" w:line="259" w:lineRule="auto"/>
      </w:pPr>
      <w:r>
        <w:t>Sign and return to the Fund Coordinator the Partner Performance Assessment or any other performance assessments together with any responses from the Recipient, their sub-contractors or personnel.</w:t>
      </w:r>
    </w:p>
    <w:p w14:paraId="21EE2EA0" w14:textId="77777777" w:rsidR="009025D8" w:rsidRPr="00677C64" w:rsidRDefault="009025D8" w:rsidP="009025D8">
      <w:pPr>
        <w:widowControl w:val="0"/>
        <w:spacing w:before="240" w:line="276" w:lineRule="auto"/>
        <w:contextualSpacing/>
        <w:rPr>
          <w:rFonts w:eastAsia="Calibri" w:cs="Arial"/>
          <w:szCs w:val="22"/>
        </w:rPr>
      </w:pPr>
      <w:r>
        <w:rPr>
          <w:rFonts w:eastAsia="Calibri" w:cs="Arial"/>
          <w:szCs w:val="22"/>
        </w:rPr>
        <w:t>P</w:t>
      </w:r>
      <w:r w:rsidRPr="00677C64">
        <w:rPr>
          <w:rFonts w:eastAsia="Calibri" w:cs="Arial"/>
          <w:szCs w:val="22"/>
        </w:rPr>
        <w:t>erformance assessment templates</w:t>
      </w:r>
      <w:r>
        <w:rPr>
          <w:rFonts w:eastAsia="Calibri" w:cs="Arial"/>
          <w:szCs w:val="22"/>
        </w:rPr>
        <w:t xml:space="preserve"> are provided</w:t>
      </w:r>
      <w:r w:rsidRPr="00677C64">
        <w:rPr>
          <w:rFonts w:eastAsia="Calibri" w:cs="Arial"/>
          <w:szCs w:val="22"/>
        </w:rPr>
        <w:t xml:space="preserve"> in Attachment H. </w:t>
      </w:r>
    </w:p>
    <w:p w14:paraId="497F65EC" w14:textId="77777777" w:rsidR="009025D8" w:rsidRDefault="009025D8" w:rsidP="009025D8">
      <w:pPr>
        <w:widowControl w:val="0"/>
        <w:spacing w:before="240" w:line="276" w:lineRule="auto"/>
        <w:ind w:left="360"/>
        <w:contextualSpacing/>
        <w:rPr>
          <w:rFonts w:eastAsia="Calibri" w:cs="Arial"/>
          <w:szCs w:val="22"/>
        </w:rPr>
      </w:pPr>
    </w:p>
    <w:p w14:paraId="3775F89C" w14:textId="77777777" w:rsidR="009025D8" w:rsidRDefault="009025D8" w:rsidP="009025D8">
      <w:pPr>
        <w:widowControl w:val="0"/>
        <w:numPr>
          <w:ilvl w:val="0"/>
          <w:numId w:val="48"/>
        </w:numPr>
        <w:spacing w:before="240" w:line="276" w:lineRule="auto"/>
        <w:contextualSpacing/>
        <w:rPr>
          <w:rFonts w:eastAsia="Calibri" w:cs="Arial"/>
          <w:szCs w:val="22"/>
        </w:rPr>
      </w:pPr>
      <w:r w:rsidRPr="00A96370">
        <w:rPr>
          <w:rFonts w:eastAsia="Calibri" w:cs="Arial"/>
          <w:szCs w:val="22"/>
        </w:rPr>
        <w:t>GENERAL</w:t>
      </w:r>
    </w:p>
    <w:p w14:paraId="43CF4566" w14:textId="77777777" w:rsidR="009025D8" w:rsidRPr="00A96370" w:rsidRDefault="009025D8" w:rsidP="009025D8">
      <w:pPr>
        <w:widowControl w:val="0"/>
        <w:spacing w:before="240" w:line="276" w:lineRule="auto"/>
        <w:ind w:left="360"/>
        <w:contextualSpacing/>
        <w:rPr>
          <w:rFonts w:eastAsia="Calibri" w:cs="Arial"/>
          <w:szCs w:val="22"/>
        </w:rPr>
      </w:pPr>
    </w:p>
    <w:p w14:paraId="01A633E6"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This Agreement commences when the Fund Coordinator receives the Recipient’s signed confirmation of its acceptance of the Grant and continues until the parties have fulfilled all of their obligations.</w:t>
      </w:r>
    </w:p>
    <w:p w14:paraId="6021A9DD"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DFAT must send notices to the Recipient Contact in the Grant Details.</w:t>
      </w:r>
    </w:p>
    <w:p w14:paraId="067E5CAE" w14:textId="77777777" w:rsidR="009025D8" w:rsidRPr="00A96370"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The Recipient must send notices to the Fund Coordinator Contact in the Grant Details.</w:t>
      </w:r>
    </w:p>
    <w:p w14:paraId="38B6328A" w14:textId="77777777" w:rsidR="009025D8" w:rsidRDefault="009025D8" w:rsidP="009025D8">
      <w:pPr>
        <w:widowControl w:val="0"/>
        <w:numPr>
          <w:ilvl w:val="1"/>
          <w:numId w:val="48"/>
        </w:numPr>
        <w:spacing w:before="240" w:line="276" w:lineRule="auto"/>
        <w:ind w:left="1560" w:hanging="709"/>
        <w:contextualSpacing/>
        <w:rPr>
          <w:rFonts w:eastAsia="Calibri" w:cs="Arial"/>
          <w:szCs w:val="22"/>
        </w:rPr>
      </w:pPr>
      <w:r w:rsidRPr="00A96370">
        <w:rPr>
          <w:rFonts w:eastAsia="Calibri" w:cs="Arial"/>
          <w:szCs w:val="22"/>
        </w:rPr>
        <w:t>This Agreement may be amended by a Deed of Amendment signed by the Fund Coordinator and the Recipient.</w:t>
      </w:r>
    </w:p>
    <w:p w14:paraId="40BD9BDE" w14:textId="77777777" w:rsidR="009025D8" w:rsidRPr="00740A9B" w:rsidRDefault="009025D8" w:rsidP="009025D8">
      <w:pPr>
        <w:widowControl w:val="0"/>
        <w:numPr>
          <w:ilvl w:val="1"/>
          <w:numId w:val="48"/>
        </w:numPr>
        <w:spacing w:before="240" w:line="276" w:lineRule="auto"/>
        <w:ind w:left="1560" w:hanging="709"/>
        <w:contextualSpacing/>
        <w:rPr>
          <w:rFonts w:eastAsia="Calibri" w:cs="Arial"/>
          <w:szCs w:val="22"/>
        </w:rPr>
      </w:pPr>
      <w:r w:rsidRPr="00740A9B">
        <w:rPr>
          <w:rFonts w:eastAsia="Calibri" w:cs="Arial"/>
          <w:szCs w:val="22"/>
        </w:rPr>
        <w:t xml:space="preserve">The Recipient must establish and maintain appropriate insurances for the duration of the Agreement which may include: </w:t>
      </w:r>
    </w:p>
    <w:p w14:paraId="45117548" w14:textId="77777777" w:rsidR="009025D8" w:rsidRPr="00740A9B" w:rsidRDefault="009025D8" w:rsidP="009025D8">
      <w:pPr>
        <w:numPr>
          <w:ilvl w:val="2"/>
          <w:numId w:val="48"/>
        </w:numPr>
        <w:spacing w:before="240"/>
        <w:contextualSpacing/>
        <w:rPr>
          <w:rFonts w:cs="Arial"/>
          <w:szCs w:val="22"/>
        </w:rPr>
      </w:pPr>
      <w:r w:rsidRPr="00740A9B">
        <w:rPr>
          <w:rFonts w:cs="Arial"/>
          <w:szCs w:val="22"/>
        </w:rPr>
        <w:t>Adequate medical and dental insurance for Personnel who are engaged to operate outside their country of permanent residence;</w:t>
      </w:r>
    </w:p>
    <w:p w14:paraId="49CD18A2" w14:textId="77777777" w:rsidR="009025D8" w:rsidRPr="00740A9B" w:rsidRDefault="009025D8" w:rsidP="009025D8">
      <w:pPr>
        <w:numPr>
          <w:ilvl w:val="2"/>
          <w:numId w:val="48"/>
        </w:numPr>
        <w:spacing w:before="240"/>
        <w:contextualSpacing/>
        <w:rPr>
          <w:rFonts w:cs="Arial"/>
          <w:szCs w:val="22"/>
        </w:rPr>
      </w:pPr>
      <w:r w:rsidRPr="00740A9B">
        <w:rPr>
          <w:rFonts w:cs="Arial"/>
          <w:szCs w:val="22"/>
        </w:rPr>
        <w:t>Adequate insurance for medical evacuation;</w:t>
      </w:r>
    </w:p>
    <w:p w14:paraId="5C36D1A5" w14:textId="77777777" w:rsidR="009025D8" w:rsidRPr="00740A9B" w:rsidRDefault="009025D8" w:rsidP="009025D8">
      <w:pPr>
        <w:numPr>
          <w:ilvl w:val="2"/>
          <w:numId w:val="48"/>
        </w:numPr>
        <w:spacing w:before="240"/>
        <w:contextualSpacing/>
        <w:rPr>
          <w:rFonts w:cs="Arial"/>
          <w:szCs w:val="22"/>
        </w:rPr>
      </w:pPr>
      <w:r w:rsidRPr="00740A9B">
        <w:rPr>
          <w:rFonts w:cs="Arial"/>
          <w:szCs w:val="22"/>
        </w:rPr>
        <w:t>Public liability insurance;</w:t>
      </w:r>
    </w:p>
    <w:p w14:paraId="3E159C21" w14:textId="77777777" w:rsidR="009025D8" w:rsidRPr="00740A9B" w:rsidRDefault="009025D8" w:rsidP="009025D8">
      <w:pPr>
        <w:numPr>
          <w:ilvl w:val="2"/>
          <w:numId w:val="48"/>
        </w:numPr>
        <w:spacing w:before="240"/>
        <w:contextualSpacing/>
        <w:rPr>
          <w:rFonts w:cs="Arial"/>
          <w:szCs w:val="22"/>
        </w:rPr>
      </w:pPr>
      <w:r w:rsidRPr="00740A9B">
        <w:rPr>
          <w:rFonts w:cs="Arial"/>
          <w:szCs w:val="22"/>
        </w:rPr>
        <w:t>Worker’s Compensation where required by law; and</w:t>
      </w:r>
    </w:p>
    <w:p w14:paraId="5E137B1F" w14:textId="77777777" w:rsidR="009025D8" w:rsidRPr="00740A9B" w:rsidRDefault="009025D8" w:rsidP="009025D8">
      <w:pPr>
        <w:numPr>
          <w:ilvl w:val="2"/>
          <w:numId w:val="48"/>
        </w:numPr>
        <w:spacing w:before="240"/>
        <w:contextualSpacing/>
        <w:rPr>
          <w:rFonts w:cs="Arial"/>
          <w:szCs w:val="22"/>
        </w:rPr>
      </w:pPr>
      <w:r w:rsidRPr="00740A9B">
        <w:rPr>
          <w:rFonts w:cs="Arial"/>
          <w:szCs w:val="22"/>
        </w:rPr>
        <w:t>Professional indemnity insurance where required which is adequate to cover any claims arising from WfW activities by the Recipient.</w:t>
      </w:r>
    </w:p>
    <w:p w14:paraId="2C674C00" w14:textId="77777777" w:rsidR="009025D8" w:rsidRPr="005320A8" w:rsidRDefault="009025D8" w:rsidP="009025D8">
      <w:pPr>
        <w:widowControl w:val="0"/>
        <w:numPr>
          <w:ilvl w:val="1"/>
          <w:numId w:val="48"/>
        </w:numPr>
        <w:spacing w:before="240" w:after="200" w:line="276" w:lineRule="auto"/>
        <w:ind w:left="1560" w:hanging="709"/>
        <w:contextualSpacing/>
        <w:rPr>
          <w:rFonts w:ascii="Calibri" w:eastAsia="Calibri" w:hAnsi="Calibri"/>
          <w:szCs w:val="22"/>
        </w:rPr>
      </w:pPr>
      <w:r w:rsidRPr="005320A8">
        <w:rPr>
          <w:rFonts w:eastAsia="Calibri" w:cs="Arial"/>
          <w:szCs w:val="22"/>
        </w:rPr>
        <w:t>This Agreement is governed by the law of the Australian Capital Territory, Australia.</w:t>
      </w:r>
    </w:p>
    <w:p w14:paraId="5030B21D" w14:textId="33BFDC46" w:rsidR="009025D8" w:rsidRDefault="009025D8">
      <w:pPr>
        <w:rPr>
          <w:rFonts w:eastAsia="MS Gothic" w:cs="Arial"/>
          <w:b/>
          <w:bCs/>
          <w:color w:val="365F91"/>
          <w:sz w:val="28"/>
          <w:szCs w:val="28"/>
        </w:rPr>
      </w:pPr>
      <w:r>
        <w:rPr>
          <w:rFonts w:eastAsia="MS Gothic" w:cs="Arial"/>
          <w:b/>
          <w:bCs/>
          <w:color w:val="365F91"/>
          <w:sz w:val="28"/>
          <w:szCs w:val="28"/>
        </w:rPr>
        <w:br w:type="page"/>
      </w:r>
    </w:p>
    <w:p w14:paraId="79569DC3" w14:textId="77777777" w:rsidR="009025D8" w:rsidRPr="0088483C" w:rsidRDefault="009025D8" w:rsidP="009025D8">
      <w:pPr>
        <w:keepNext/>
        <w:keepLines/>
        <w:spacing w:before="480"/>
        <w:outlineLvl w:val="0"/>
        <w:rPr>
          <w:rFonts w:eastAsia="MS Gothic" w:cs="Arial"/>
          <w:b/>
          <w:bCs/>
          <w:color w:val="365F91"/>
          <w:sz w:val="28"/>
          <w:szCs w:val="28"/>
        </w:rPr>
      </w:pPr>
      <w:bookmarkStart w:id="90" w:name="_Toc499811552"/>
      <w:bookmarkStart w:id="91" w:name="_Toc501189696"/>
      <w:r>
        <w:rPr>
          <w:rFonts w:eastAsia="MS Gothic" w:cs="Arial"/>
          <w:b/>
          <w:bCs/>
          <w:color w:val="365F91"/>
          <w:sz w:val="28"/>
          <w:szCs w:val="28"/>
        </w:rPr>
        <w:lastRenderedPageBreak/>
        <w:t>Attachment C</w:t>
      </w:r>
      <w:r w:rsidRPr="0088483C">
        <w:rPr>
          <w:rFonts w:eastAsia="MS Gothic" w:cs="Arial"/>
          <w:b/>
          <w:bCs/>
          <w:color w:val="365F91"/>
          <w:sz w:val="28"/>
          <w:szCs w:val="28"/>
        </w:rPr>
        <w:t>: Research Component (WASH Research Awards)</w:t>
      </w:r>
      <w:bookmarkEnd w:id="90"/>
      <w:bookmarkEnd w:id="91"/>
    </w:p>
    <w:p w14:paraId="0AEF438B" w14:textId="77777777" w:rsidR="009025D8" w:rsidRDefault="009025D8" w:rsidP="009025D8">
      <w:pPr>
        <w:rPr>
          <w:rFonts w:eastAsia="MS Gothic" w:cs="Arial"/>
          <w:b/>
          <w:color w:val="1F497D" w:themeColor="text2"/>
        </w:rPr>
      </w:pPr>
      <w:bookmarkStart w:id="92" w:name="_Toc479855466"/>
    </w:p>
    <w:p w14:paraId="17FEEF29" w14:textId="77777777" w:rsidR="009025D8" w:rsidRPr="00D8461B" w:rsidRDefault="009025D8" w:rsidP="009025D8">
      <w:pPr>
        <w:rPr>
          <w:rFonts w:eastAsia="MS Gothic" w:cs="Arial"/>
          <w:b/>
          <w:color w:val="1F497D" w:themeColor="text2"/>
        </w:rPr>
      </w:pPr>
      <w:r w:rsidRPr="00D8461B">
        <w:rPr>
          <w:rFonts w:eastAsia="MS Gothic" w:cs="Arial"/>
          <w:b/>
          <w:color w:val="1F497D" w:themeColor="text2"/>
        </w:rPr>
        <w:t>Analysis and strategic context</w:t>
      </w:r>
      <w:bookmarkEnd w:id="92"/>
    </w:p>
    <w:p w14:paraId="2A29AC32" w14:textId="77777777" w:rsidR="009025D8" w:rsidRPr="00D8461B" w:rsidRDefault="009025D8" w:rsidP="009025D8">
      <w:pPr>
        <w:rPr>
          <w:rFonts w:eastAsia="MS Gothic" w:cs="Arial"/>
          <w:b/>
        </w:rPr>
      </w:pPr>
    </w:p>
    <w:p w14:paraId="1BBFCBC3" w14:textId="77777777" w:rsidR="009025D8" w:rsidRPr="00D872F0" w:rsidRDefault="009025D8" w:rsidP="009025D8">
      <w:pPr>
        <w:spacing w:after="120"/>
        <w:rPr>
          <w:rFonts w:eastAsia="MS Gothic" w:cs="Arial"/>
          <w:b/>
          <w:color w:val="1F497D" w:themeColor="text2"/>
        </w:rPr>
      </w:pPr>
      <w:bookmarkStart w:id="93" w:name="_Toc479855467"/>
      <w:r w:rsidRPr="00D872F0">
        <w:rPr>
          <w:rFonts w:eastAsia="MS Gothic" w:cs="Arial"/>
          <w:b/>
          <w:color w:val="1F497D" w:themeColor="text2"/>
        </w:rPr>
        <w:t>Global and regional research needs</w:t>
      </w:r>
      <w:bookmarkEnd w:id="93"/>
      <w:r w:rsidRPr="00D872F0">
        <w:rPr>
          <w:rFonts w:eastAsia="MS Gothic" w:cs="Arial"/>
          <w:b/>
          <w:color w:val="1F497D" w:themeColor="text2"/>
        </w:rPr>
        <w:t xml:space="preserve"> </w:t>
      </w:r>
    </w:p>
    <w:p w14:paraId="27F8CA43" w14:textId="77777777" w:rsidR="009025D8" w:rsidRPr="00D8461B" w:rsidRDefault="009025D8" w:rsidP="009025D8">
      <w:pPr>
        <w:spacing w:after="200" w:line="276" w:lineRule="auto"/>
        <w:rPr>
          <w:rFonts w:eastAsia="Calibri" w:cs="Arial"/>
          <w:szCs w:val="22"/>
        </w:rPr>
      </w:pPr>
      <w:r w:rsidRPr="00D8461B">
        <w:rPr>
          <w:rFonts w:eastAsia="Calibri" w:cs="Arial"/>
          <w:szCs w:val="22"/>
        </w:rPr>
        <w:t>At a global level, evidence to guide improvements in water, sanitation and hygiene (WASH) exists in some areas and is lacking in others. The sector has a robust global monitoring system led by WHO and UNICEF,</w:t>
      </w:r>
      <w:r w:rsidRPr="00D8461B">
        <w:rPr>
          <w:rFonts w:eastAsia="Calibri" w:cs="Arial"/>
          <w:szCs w:val="22"/>
          <w:vertAlign w:val="superscript"/>
        </w:rPr>
        <w:footnoteReference w:id="1"/>
      </w:r>
      <w:r w:rsidRPr="00D8461B">
        <w:rPr>
          <w:rFonts w:eastAsia="Calibri" w:cs="Arial"/>
          <w:szCs w:val="22"/>
        </w:rPr>
        <w:t xml:space="preserve"> that has evolved and adapted to the changing international landscape of the Sustainable Development Goals (SDGs) and the Human Rights to Water and Sanitation. The UN Water Global Assessment and Analysis of Sanitation and Water (GLAAS), implemented by WHO, also provides insight into key sector bottlenecks at country level.</w:t>
      </w:r>
      <w:r w:rsidRPr="00D8461B">
        <w:rPr>
          <w:rFonts w:eastAsia="Calibri" w:cs="Arial"/>
          <w:szCs w:val="22"/>
          <w:vertAlign w:val="superscript"/>
        </w:rPr>
        <w:footnoteReference w:id="2"/>
      </w:r>
      <w:r w:rsidRPr="00D8461B">
        <w:rPr>
          <w:rFonts w:eastAsia="Calibri" w:cs="Arial"/>
          <w:szCs w:val="22"/>
        </w:rPr>
        <w:t xml:space="preserve"> </w:t>
      </w:r>
    </w:p>
    <w:p w14:paraId="0E743EB0" w14:textId="77777777" w:rsidR="009025D8" w:rsidRPr="00D8461B" w:rsidRDefault="009025D8" w:rsidP="009025D8">
      <w:pPr>
        <w:spacing w:after="200" w:line="276" w:lineRule="auto"/>
        <w:rPr>
          <w:rFonts w:eastAsia="Calibri" w:cs="Arial"/>
          <w:szCs w:val="22"/>
        </w:rPr>
      </w:pPr>
      <w:r w:rsidRPr="00D8461B">
        <w:rPr>
          <w:rFonts w:eastAsia="Calibri" w:cs="Arial"/>
          <w:szCs w:val="22"/>
        </w:rPr>
        <w:t>Various research initiatives have informed sector thinking globally and regionally, demonstrating how strategic research can inform policy and practice. These include significant work funded by DfID, Gates Foundation, SIDA and DFAT, including WASH-related cost-benefit analysis,</w:t>
      </w:r>
      <w:r w:rsidRPr="00D8461B">
        <w:rPr>
          <w:rFonts w:eastAsia="Calibri" w:cs="Arial"/>
          <w:szCs w:val="22"/>
          <w:vertAlign w:val="superscript"/>
        </w:rPr>
        <w:footnoteReference w:id="3"/>
      </w:r>
      <w:r w:rsidRPr="00D8461B">
        <w:rPr>
          <w:rFonts w:eastAsia="Calibri" w:cs="Arial"/>
          <w:szCs w:val="22"/>
        </w:rPr>
        <w:t xml:space="preserve"> WASHCost on the life cycle costs, Triple-S in terms of addressing ‘sustainability’ of WASH outcomes,</w:t>
      </w:r>
      <w:r w:rsidRPr="00D8461B">
        <w:rPr>
          <w:rFonts w:eastAsia="Calibri" w:cs="Arial"/>
          <w:szCs w:val="22"/>
          <w:vertAlign w:val="superscript"/>
        </w:rPr>
        <w:footnoteReference w:id="4"/>
      </w:r>
      <w:r w:rsidRPr="00D8461B">
        <w:rPr>
          <w:rFonts w:eastAsia="Calibri" w:cs="Arial"/>
          <w:szCs w:val="22"/>
        </w:rPr>
        <w:t xml:space="preserve"> the CLTS Knowledge Hub on community-led sanitation,</w:t>
      </w:r>
      <w:r w:rsidRPr="00D8461B">
        <w:rPr>
          <w:rFonts w:eastAsia="Calibri" w:cs="Arial"/>
          <w:szCs w:val="22"/>
          <w:vertAlign w:val="superscript"/>
        </w:rPr>
        <w:footnoteReference w:id="5"/>
      </w:r>
      <w:r w:rsidRPr="00D8461B">
        <w:rPr>
          <w:rFonts w:eastAsia="Calibri" w:cs="Arial"/>
          <w:szCs w:val="22"/>
        </w:rPr>
        <w:t xml:space="preserve"> REACH on water security,</w:t>
      </w:r>
      <w:r w:rsidRPr="00D8461B">
        <w:rPr>
          <w:rFonts w:eastAsia="Calibri" w:cs="Arial"/>
          <w:szCs w:val="22"/>
          <w:vertAlign w:val="superscript"/>
        </w:rPr>
        <w:footnoteReference w:id="6"/>
      </w:r>
      <w:r w:rsidRPr="00D8461B">
        <w:rPr>
          <w:rFonts w:eastAsia="Calibri" w:cs="Arial"/>
          <w:szCs w:val="22"/>
        </w:rPr>
        <w:t xml:space="preserve"> Enterprise in WASH</w:t>
      </w:r>
      <w:r w:rsidRPr="00D8461B">
        <w:rPr>
          <w:rFonts w:eastAsia="Calibri" w:cs="Arial"/>
          <w:szCs w:val="22"/>
          <w:vertAlign w:val="superscript"/>
        </w:rPr>
        <w:footnoteReference w:id="7"/>
      </w:r>
      <w:r w:rsidRPr="00D8461B">
        <w:rPr>
          <w:rFonts w:eastAsia="Calibri" w:cs="Arial"/>
          <w:szCs w:val="22"/>
        </w:rPr>
        <w:t xml:space="preserve"> and Sanitation Market Exchanges</w:t>
      </w:r>
      <w:r w:rsidRPr="00D8461B">
        <w:rPr>
          <w:rFonts w:eastAsia="Calibri" w:cs="Arial"/>
          <w:szCs w:val="22"/>
          <w:vertAlign w:val="superscript"/>
        </w:rPr>
        <w:footnoteReference w:id="8"/>
      </w:r>
      <w:r w:rsidRPr="00D8461B">
        <w:rPr>
          <w:rFonts w:eastAsia="Calibri" w:cs="Arial"/>
          <w:szCs w:val="22"/>
        </w:rPr>
        <w:t xml:space="preserve"> on small-scale enterprise roles, health and hygiene behaviour change research,</w:t>
      </w:r>
      <w:r w:rsidRPr="00D8461B">
        <w:rPr>
          <w:rFonts w:eastAsia="Calibri" w:cs="Arial"/>
          <w:szCs w:val="22"/>
          <w:vertAlign w:val="superscript"/>
        </w:rPr>
        <w:footnoteReference w:id="9"/>
      </w:r>
      <w:r w:rsidRPr="00D8461B">
        <w:rPr>
          <w:rFonts w:eastAsia="Calibri" w:cs="Arial"/>
          <w:szCs w:val="22"/>
        </w:rPr>
        <w:t xml:space="preserve"> and research on urban sanitation challenges in low-income communities.</w:t>
      </w:r>
      <w:r w:rsidRPr="00D8461B">
        <w:rPr>
          <w:rFonts w:eastAsia="Calibri" w:cs="Arial"/>
          <w:szCs w:val="22"/>
          <w:vertAlign w:val="superscript"/>
        </w:rPr>
        <w:footnoteReference w:id="10"/>
      </w:r>
      <w:r w:rsidRPr="00D8461B">
        <w:rPr>
          <w:rFonts w:eastAsia="Calibri" w:cs="Arial"/>
          <w:szCs w:val="22"/>
        </w:rPr>
        <w:t xml:space="preserve"> </w:t>
      </w:r>
    </w:p>
    <w:p w14:paraId="1C95B151" w14:textId="77777777" w:rsidR="009025D8" w:rsidRPr="00D8461B" w:rsidRDefault="009025D8" w:rsidP="009025D8">
      <w:pPr>
        <w:spacing w:after="200" w:line="276" w:lineRule="auto"/>
        <w:rPr>
          <w:rFonts w:eastAsia="Calibri" w:cs="Arial"/>
          <w:szCs w:val="22"/>
        </w:rPr>
      </w:pPr>
      <w:r w:rsidRPr="00D8461B">
        <w:rPr>
          <w:rFonts w:eastAsia="Calibri" w:cs="Arial"/>
          <w:szCs w:val="22"/>
        </w:rPr>
        <w:t>These efforts represent only a small proportion of the areas that require better evidence to underpin decision-making by policy makers and practitioners in addressing SDG 6. The Sanitation and Water for All (SWA) global advocacy partnership has recognised this gap. With ‘evidence-based decision making’ as one of its three key global priorities, SWA constituents have been developing a global research agenda that is responsive to current needs.</w:t>
      </w:r>
      <w:r w:rsidRPr="00D8461B">
        <w:rPr>
          <w:rFonts w:eastAsia="Calibri" w:cs="Arial"/>
          <w:szCs w:val="22"/>
          <w:vertAlign w:val="superscript"/>
        </w:rPr>
        <w:footnoteReference w:id="11"/>
      </w:r>
      <w:r w:rsidRPr="00D8461B">
        <w:rPr>
          <w:rFonts w:eastAsia="Calibri" w:cs="Arial"/>
          <w:szCs w:val="22"/>
        </w:rPr>
        <w:t xml:space="preserve">  This research agenda has identified nine key areas including better evidence on: (i) managing untreated wastewater and faecal sludge (ii) ending open defecation (iii) addressing inequalities among sub-populations (iv) achieving universal access (v) building national capacity (vi) improving levels of service (vii) strengthening local community participation (viii) financing, and (ix) ecosystem sustainability and resource conservation.</w:t>
      </w:r>
      <w:r w:rsidRPr="00D8461B">
        <w:rPr>
          <w:rFonts w:eastAsia="Calibri" w:cs="Arial"/>
          <w:szCs w:val="22"/>
          <w:vertAlign w:val="superscript"/>
        </w:rPr>
        <w:footnoteReference w:id="12"/>
      </w:r>
    </w:p>
    <w:p w14:paraId="35C03FED" w14:textId="77777777" w:rsidR="009025D8" w:rsidRPr="00D8461B" w:rsidRDefault="009025D8" w:rsidP="009025D8">
      <w:pPr>
        <w:spacing w:after="200" w:line="276" w:lineRule="auto"/>
        <w:rPr>
          <w:rFonts w:eastAsia="Calibri" w:cs="Arial"/>
          <w:szCs w:val="22"/>
        </w:rPr>
      </w:pPr>
      <w:r w:rsidRPr="00D8461B">
        <w:rPr>
          <w:rFonts w:eastAsia="Calibri" w:cs="Arial"/>
          <w:szCs w:val="22"/>
        </w:rPr>
        <w:lastRenderedPageBreak/>
        <w:t>Research on WASH in the Asia-Pacific is less developed than other regions such as Africa, which has been supported by various European donors.</w:t>
      </w:r>
      <w:r w:rsidRPr="00D8461B">
        <w:rPr>
          <w:rFonts w:eastAsia="Calibri" w:cs="Arial"/>
          <w:szCs w:val="22"/>
          <w:vertAlign w:val="superscript"/>
        </w:rPr>
        <w:footnoteReference w:id="13"/>
      </w:r>
      <w:r w:rsidRPr="00D8461B">
        <w:rPr>
          <w:rFonts w:eastAsia="Calibri" w:cs="Arial"/>
          <w:szCs w:val="22"/>
        </w:rPr>
        <w:t xml:space="preserve"> Recent ‘evidence gap maps’ developed through systematic reviews conducted by the International Initiative for Impact </w:t>
      </w:r>
      <w:r>
        <w:rPr>
          <w:rFonts w:eastAsia="Calibri" w:cs="Arial"/>
          <w:szCs w:val="22"/>
        </w:rPr>
        <w:t xml:space="preserve">Evaluation </w:t>
      </w:r>
      <w:r w:rsidRPr="00D8461B">
        <w:rPr>
          <w:rFonts w:eastAsia="Calibri" w:cs="Arial"/>
          <w:szCs w:val="22"/>
        </w:rPr>
        <w:t>demonstrate a much smaller number of studies linking WASH with health and non-health impacts in the Asia-Pacific as compared with other regions.</w:t>
      </w:r>
      <w:r w:rsidRPr="00D8461B">
        <w:rPr>
          <w:rFonts w:eastAsia="Calibri" w:cs="Arial"/>
          <w:szCs w:val="22"/>
          <w:vertAlign w:val="superscript"/>
        </w:rPr>
        <w:footnoteReference w:id="14"/>
      </w:r>
      <w:r w:rsidRPr="00D8461B">
        <w:rPr>
          <w:rFonts w:eastAsia="Calibri" w:cs="Arial"/>
          <w:szCs w:val="22"/>
        </w:rPr>
        <w:t xml:space="preserve"> </w:t>
      </w:r>
    </w:p>
    <w:p w14:paraId="2B613639" w14:textId="77777777" w:rsidR="009025D8" w:rsidRPr="00D8461B" w:rsidRDefault="009025D8" w:rsidP="009025D8">
      <w:pPr>
        <w:spacing w:after="200" w:line="276" w:lineRule="auto"/>
        <w:rPr>
          <w:rFonts w:eastAsia="Calibri" w:cs="Arial"/>
          <w:szCs w:val="22"/>
        </w:rPr>
      </w:pPr>
      <w:r w:rsidRPr="00D8461B">
        <w:rPr>
          <w:rFonts w:eastAsia="Calibri" w:cs="Arial"/>
          <w:szCs w:val="22"/>
        </w:rPr>
        <w:t>Global research focused on links between gender and social inclusion and WASH is limited. There are emergent areas of evidence in menstrual hygiene management,</w:t>
      </w:r>
      <w:r w:rsidRPr="00D8461B">
        <w:rPr>
          <w:rFonts w:eastAsia="Calibri" w:cs="Arial"/>
          <w:szCs w:val="22"/>
          <w:vertAlign w:val="superscript"/>
        </w:rPr>
        <w:footnoteReference w:id="15"/>
      </w:r>
      <w:r w:rsidRPr="00D8461B">
        <w:rPr>
          <w:rFonts w:eastAsia="Calibri" w:cs="Arial"/>
          <w:szCs w:val="22"/>
        </w:rPr>
        <w:t xml:space="preserve"> women’s leadership,</w:t>
      </w:r>
      <w:r w:rsidRPr="00D8461B">
        <w:rPr>
          <w:rFonts w:eastAsia="Calibri" w:cs="Arial"/>
          <w:szCs w:val="22"/>
          <w:vertAlign w:val="superscript"/>
        </w:rPr>
        <w:footnoteReference w:id="16"/>
      </w:r>
      <w:r w:rsidRPr="00D8461B">
        <w:rPr>
          <w:rFonts w:eastAsia="Calibri" w:cs="Arial"/>
          <w:szCs w:val="22"/>
        </w:rPr>
        <w:t xml:space="preserve"> maternal health,</w:t>
      </w:r>
      <w:r w:rsidRPr="00D8461B">
        <w:rPr>
          <w:rFonts w:eastAsia="Calibri" w:cs="Arial"/>
          <w:szCs w:val="22"/>
          <w:vertAlign w:val="superscript"/>
        </w:rPr>
        <w:footnoteReference w:id="17"/>
      </w:r>
      <w:r w:rsidRPr="00D8461B">
        <w:rPr>
          <w:rFonts w:eastAsia="Calibri" w:cs="Arial"/>
          <w:szCs w:val="22"/>
        </w:rPr>
        <w:t xml:space="preserve"> links to violence and safety,</w:t>
      </w:r>
      <w:r w:rsidRPr="00D8461B">
        <w:rPr>
          <w:rFonts w:eastAsia="Calibri" w:cs="Arial"/>
          <w:szCs w:val="22"/>
          <w:vertAlign w:val="superscript"/>
        </w:rPr>
        <w:footnoteReference w:id="18"/>
      </w:r>
      <w:r w:rsidRPr="00D8461B">
        <w:rPr>
          <w:rFonts w:eastAsia="Calibri" w:cs="Arial"/>
          <w:szCs w:val="22"/>
        </w:rPr>
        <w:t xml:space="preserve"> and women’s psychosocial stress related to lack of access to facilities.</w:t>
      </w:r>
      <w:r w:rsidRPr="00D8461B">
        <w:rPr>
          <w:rFonts w:eastAsia="Calibri" w:cs="Arial"/>
          <w:szCs w:val="22"/>
          <w:vertAlign w:val="superscript"/>
        </w:rPr>
        <w:footnoteReference w:id="19"/>
      </w:r>
      <w:r w:rsidRPr="00D8461B">
        <w:rPr>
          <w:rFonts w:eastAsia="Calibri" w:cs="Arial"/>
          <w:szCs w:val="22"/>
        </w:rPr>
        <w:t xml:space="preserve"> Few studies in these areas exist in Asia-Pacific, however there are some initial studies underway on menstrual hygiene issues in the Pacific</w:t>
      </w:r>
      <w:r w:rsidRPr="00D8461B">
        <w:rPr>
          <w:rFonts w:eastAsia="Calibri" w:cs="Arial"/>
          <w:szCs w:val="22"/>
          <w:vertAlign w:val="superscript"/>
        </w:rPr>
        <w:footnoteReference w:id="20"/>
      </w:r>
      <w:r w:rsidRPr="00D8461B">
        <w:rPr>
          <w:rFonts w:eastAsia="Calibri" w:cs="Arial"/>
          <w:szCs w:val="22"/>
        </w:rPr>
        <w:t xml:space="preserve"> and Indonesia.</w:t>
      </w:r>
      <w:r w:rsidRPr="00D8461B">
        <w:rPr>
          <w:rFonts w:eastAsia="Calibri" w:cs="Arial"/>
          <w:szCs w:val="22"/>
          <w:vertAlign w:val="superscript"/>
        </w:rPr>
        <w:footnoteReference w:id="21"/>
      </w:r>
      <w:r w:rsidRPr="00D8461B">
        <w:rPr>
          <w:rFonts w:eastAsia="Calibri" w:cs="Arial"/>
          <w:szCs w:val="22"/>
        </w:rPr>
        <w:t xml:space="preserve"> Women’s economic empowerment through the water-related workforce is limited, and studies on small-scale enterprises have revealed women’s under-representation amongst WASH-related enterprises,</w:t>
      </w:r>
      <w:r w:rsidRPr="00D8461B">
        <w:rPr>
          <w:rFonts w:eastAsia="Calibri" w:cs="Arial"/>
          <w:szCs w:val="22"/>
          <w:vertAlign w:val="superscript"/>
        </w:rPr>
        <w:footnoteReference w:id="22"/>
      </w:r>
      <w:r w:rsidRPr="00D8461B">
        <w:rPr>
          <w:rFonts w:eastAsia="Calibri" w:cs="Arial"/>
          <w:szCs w:val="22"/>
        </w:rPr>
        <w:t xml:space="preserve"> however both areas are under-researched. Research on gender and social inclusion within the broader WRM sector in the Asia Pacific region is also an undeveloped area of importance given the inter-relationships between WASH and WRM. Overall, a significant research gap remains to inform efforts to address gender and socially inclusive WASH, in both policy and in practice. </w:t>
      </w:r>
    </w:p>
    <w:p w14:paraId="4B69FB5A" w14:textId="77777777" w:rsidR="009025D8" w:rsidRPr="00D872F0" w:rsidRDefault="009025D8" w:rsidP="009025D8">
      <w:pPr>
        <w:spacing w:after="120"/>
        <w:rPr>
          <w:rFonts w:eastAsia="MS Gothic" w:cs="Arial"/>
          <w:b/>
          <w:color w:val="1F497D" w:themeColor="text2"/>
        </w:rPr>
      </w:pPr>
      <w:bookmarkStart w:id="94" w:name="_Toc479855468"/>
      <w:r w:rsidRPr="00D872F0">
        <w:rPr>
          <w:rFonts w:eastAsia="MS Gothic" w:cs="Arial"/>
          <w:b/>
          <w:color w:val="1F497D" w:themeColor="text2"/>
        </w:rPr>
        <w:t>DFAT support to research in WASH</w:t>
      </w:r>
      <w:bookmarkEnd w:id="94"/>
    </w:p>
    <w:p w14:paraId="3BDC92F2" w14:textId="77777777" w:rsidR="009025D8" w:rsidRPr="00D8461B" w:rsidRDefault="009025D8" w:rsidP="009025D8">
      <w:pPr>
        <w:spacing w:after="200" w:line="276" w:lineRule="auto"/>
        <w:rPr>
          <w:rFonts w:eastAsia="Calibri" w:cs="Arial"/>
          <w:szCs w:val="22"/>
        </w:rPr>
      </w:pPr>
      <w:r w:rsidRPr="00D8461B">
        <w:rPr>
          <w:rFonts w:eastAsia="Calibri" w:cs="Arial"/>
          <w:szCs w:val="22"/>
        </w:rPr>
        <w:t>Research is a key pathway in the aid program to catalyse and inform innovation, and to provide evidence for policy-making and program delivery. Investment in research also facilitates access to diverse partnerships (both with research organisations and their extended networks with government, private sector and civil society in partner countries). As such, research can make a significant contribution to Australia’s aid policy</w:t>
      </w:r>
      <w:r w:rsidRPr="00D8461B">
        <w:rPr>
          <w:rFonts w:eastAsia="Calibri" w:cs="Arial"/>
          <w:szCs w:val="22"/>
          <w:vertAlign w:val="superscript"/>
        </w:rPr>
        <w:footnoteReference w:id="23"/>
      </w:r>
      <w:r w:rsidRPr="00D8461B">
        <w:rPr>
          <w:rFonts w:eastAsia="Calibri" w:cs="Arial"/>
          <w:szCs w:val="22"/>
        </w:rPr>
        <w:t xml:space="preserve"> and wider diplomatic efforts and engagement. Past efforts in the form of the 2012 Research Strategy</w:t>
      </w:r>
      <w:r w:rsidRPr="00D8461B">
        <w:rPr>
          <w:rFonts w:eastAsia="Calibri" w:cs="Arial"/>
          <w:szCs w:val="22"/>
          <w:vertAlign w:val="superscript"/>
        </w:rPr>
        <w:footnoteReference w:id="24"/>
      </w:r>
      <w:r w:rsidRPr="00D8461B">
        <w:rPr>
          <w:rFonts w:eastAsia="Calibri" w:cs="Arial"/>
          <w:szCs w:val="22"/>
        </w:rPr>
        <w:t xml:space="preserve"> and design of the Australian Development Research Award Scheme (ADRAS) developed significant knowledge and experience on </w:t>
      </w:r>
      <w:r w:rsidRPr="00D8461B">
        <w:rPr>
          <w:rFonts w:eastAsia="Calibri" w:cs="Arial"/>
          <w:szCs w:val="22"/>
        </w:rPr>
        <w:lastRenderedPageBreak/>
        <w:t>effective approaches to funding development research,</w:t>
      </w:r>
      <w:r w:rsidRPr="00D8461B">
        <w:rPr>
          <w:rFonts w:eastAsia="Calibri" w:cs="Arial"/>
          <w:szCs w:val="22"/>
          <w:vertAlign w:val="superscript"/>
        </w:rPr>
        <w:footnoteReference w:id="25"/>
      </w:r>
      <w:r w:rsidRPr="00D8461B">
        <w:rPr>
          <w:rFonts w:eastAsia="Calibri" w:cs="Arial"/>
          <w:szCs w:val="22"/>
        </w:rPr>
        <w:t xml:space="preserve"> and recent study demonstrates outcomes and impacts achieved.</w:t>
      </w:r>
      <w:r w:rsidRPr="00D8461B">
        <w:rPr>
          <w:rFonts w:eastAsia="Calibri" w:cs="Arial"/>
          <w:szCs w:val="22"/>
          <w:vertAlign w:val="superscript"/>
        </w:rPr>
        <w:footnoteReference w:id="26"/>
      </w:r>
    </w:p>
    <w:p w14:paraId="17FE334B" w14:textId="77777777" w:rsidR="009025D8" w:rsidRPr="00D8461B" w:rsidRDefault="009025D8" w:rsidP="009025D8">
      <w:pPr>
        <w:spacing w:after="200" w:line="276" w:lineRule="auto"/>
        <w:rPr>
          <w:rFonts w:eastAsia="Calibri" w:cs="Arial"/>
          <w:szCs w:val="22"/>
        </w:rPr>
      </w:pPr>
      <w:r w:rsidRPr="00D8461B">
        <w:rPr>
          <w:rFonts w:eastAsia="Calibri" w:cs="Arial"/>
          <w:szCs w:val="22"/>
        </w:rPr>
        <w:t>DFAT has invested in research in WASH in Asia-Pacific to support improved policy and practice, various analytical tools and resources and to contribute to the global knowledge base for WASH. In 2008, research was commissioned that provided an evidence-base to inform design of the first CS WASH Fund (2009-2011).</w:t>
      </w:r>
      <w:r w:rsidRPr="00D8461B">
        <w:rPr>
          <w:rFonts w:eastAsia="Calibri" w:cs="Arial"/>
          <w:szCs w:val="22"/>
          <w:vertAlign w:val="superscript"/>
        </w:rPr>
        <w:footnoteReference w:id="27"/>
      </w:r>
      <w:r w:rsidRPr="00D8461B">
        <w:rPr>
          <w:rFonts w:eastAsia="Calibri" w:cs="Arial"/>
          <w:szCs w:val="22"/>
        </w:rPr>
        <w:t xml:space="preserve"> DFAT also funded three WASH research grants (total</w:t>
      </w:r>
      <w:r>
        <w:rPr>
          <w:rFonts w:eastAsia="Calibri" w:cs="Arial"/>
          <w:szCs w:val="22"/>
        </w:rPr>
        <w:t>ling</w:t>
      </w:r>
      <w:r w:rsidRPr="00D8461B">
        <w:rPr>
          <w:rFonts w:eastAsia="Calibri" w:cs="Arial"/>
          <w:szCs w:val="22"/>
        </w:rPr>
        <w:t xml:space="preserve"> A</w:t>
      </w:r>
      <w:r>
        <w:rPr>
          <w:rFonts w:eastAsia="Calibri" w:cs="Arial"/>
          <w:szCs w:val="22"/>
        </w:rPr>
        <w:t>UD</w:t>
      </w:r>
      <w:r w:rsidRPr="00D8461B">
        <w:rPr>
          <w:rFonts w:eastAsia="Calibri" w:cs="Arial"/>
          <w:szCs w:val="22"/>
        </w:rPr>
        <w:t xml:space="preserve">650,000) as part of the Australian Development Research Award Scheme (ADRAS) in 2009-2011, and made a further significant </w:t>
      </w:r>
      <w:r>
        <w:rPr>
          <w:rFonts w:eastAsia="Calibri" w:cs="Arial"/>
          <w:szCs w:val="22"/>
        </w:rPr>
        <w:t>AUD</w:t>
      </w:r>
      <w:r w:rsidRPr="00D8461B">
        <w:rPr>
          <w:rFonts w:eastAsia="Calibri" w:cs="Arial"/>
          <w:szCs w:val="22"/>
        </w:rPr>
        <w:t>6.3m investment in 2012 in six ADRAS grants. These grants were selected on a competitive basis and the intent was to contribute to a stronger sector evidence base and contribute to Australia’s leadership role in the WASH sector globally.</w:t>
      </w:r>
    </w:p>
    <w:p w14:paraId="0E0294DF" w14:textId="77777777" w:rsidR="009025D8" w:rsidRPr="00D8461B" w:rsidRDefault="009025D8" w:rsidP="009025D8">
      <w:pPr>
        <w:spacing w:after="200" w:line="276" w:lineRule="auto"/>
        <w:rPr>
          <w:rFonts w:eastAsia="Calibri" w:cs="Arial"/>
          <w:szCs w:val="22"/>
        </w:rPr>
      </w:pPr>
      <w:r w:rsidRPr="00D8461B">
        <w:rPr>
          <w:rFonts w:eastAsia="Calibri" w:cs="Arial"/>
          <w:szCs w:val="22"/>
        </w:rPr>
        <w:t>These investments in research have provided international profile for DFAT at international events (for example, Stockholm World Water Week, WEDC Conferences, UNC conferences, FSM conferences). These grants have also made major contributions to the main program and training sessions at the DFAT-hosted global WASH conferences (2008, 2011, 2014 and 2016), the latest of which attracted over 400 people from 47 countries.</w:t>
      </w:r>
      <w:r w:rsidRPr="00D8461B">
        <w:rPr>
          <w:rFonts w:eastAsia="Calibri" w:cs="Arial"/>
          <w:szCs w:val="22"/>
          <w:vertAlign w:val="superscript"/>
        </w:rPr>
        <w:footnoteReference w:id="28"/>
      </w:r>
      <w:r w:rsidRPr="00D8461B">
        <w:rPr>
          <w:rFonts w:eastAsia="Calibri" w:cs="Arial"/>
          <w:szCs w:val="22"/>
        </w:rPr>
        <w:t xml:space="preserve"> Other outcomes have included uptake and use of research findings to influence policy and practice (see </w:t>
      </w:r>
      <w:r w:rsidRPr="00571F87">
        <w:rPr>
          <w:rFonts w:eastAsia="Calibri" w:cs="Arial"/>
          <w:b/>
          <w:szCs w:val="22"/>
        </w:rPr>
        <w:t xml:space="preserve">Attachment </w:t>
      </w:r>
      <w:r>
        <w:rPr>
          <w:rFonts w:eastAsia="Calibri" w:cs="Arial"/>
          <w:b/>
          <w:szCs w:val="22"/>
        </w:rPr>
        <w:t>4</w:t>
      </w:r>
      <w:r w:rsidRPr="00D8461B">
        <w:rPr>
          <w:rFonts w:eastAsia="Calibri" w:cs="Arial"/>
          <w:szCs w:val="22"/>
        </w:rPr>
        <w:t xml:space="preserve"> for examples). </w:t>
      </w:r>
    </w:p>
    <w:p w14:paraId="1415F393" w14:textId="77777777" w:rsidR="009025D8" w:rsidRPr="00D872F0" w:rsidRDefault="009025D8" w:rsidP="009025D8">
      <w:pPr>
        <w:spacing w:after="120"/>
        <w:rPr>
          <w:rFonts w:eastAsia="MS Gothic" w:cs="Arial"/>
          <w:b/>
          <w:color w:val="1F497D" w:themeColor="text2"/>
        </w:rPr>
      </w:pPr>
      <w:bookmarkStart w:id="95" w:name="_Toc479855469"/>
      <w:r w:rsidRPr="00D872F0">
        <w:rPr>
          <w:rFonts w:eastAsia="MS Gothic" w:cs="Arial"/>
          <w:b/>
          <w:color w:val="1F497D" w:themeColor="text2"/>
        </w:rPr>
        <w:t>Lessons in investing in research</w:t>
      </w:r>
      <w:bookmarkEnd w:id="95"/>
    </w:p>
    <w:p w14:paraId="292E0999" w14:textId="77777777" w:rsidR="009025D8" w:rsidRPr="00D8461B" w:rsidRDefault="009025D8" w:rsidP="009025D8">
      <w:pPr>
        <w:spacing w:after="200" w:line="276" w:lineRule="auto"/>
        <w:rPr>
          <w:rFonts w:eastAsia="Calibri" w:cs="Arial"/>
          <w:szCs w:val="22"/>
        </w:rPr>
      </w:pPr>
      <w:r w:rsidRPr="00D8461B">
        <w:rPr>
          <w:rFonts w:eastAsia="Calibri" w:cs="Arial"/>
          <w:szCs w:val="22"/>
        </w:rPr>
        <w:t>Lessons learned for ADRAS grants, including those focused on WASH, address how to best support achievement of research impact, to promote effective research capacity building processes, and support ethical and effective research partnerships.</w:t>
      </w:r>
      <w:r w:rsidRPr="00D8461B">
        <w:rPr>
          <w:rFonts w:eastAsia="Calibri" w:cs="Arial"/>
          <w:szCs w:val="22"/>
          <w:vertAlign w:val="superscript"/>
        </w:rPr>
        <w:footnoteReference w:id="29"/>
      </w:r>
      <w:r w:rsidRPr="00D8461B">
        <w:rPr>
          <w:rFonts w:eastAsia="Calibri" w:cs="Arial"/>
          <w:szCs w:val="22"/>
        </w:rPr>
        <w:t xml:space="preserve"> These lessons are elaborated further below and have been incorporated into the design of the WASH Research Awards (WRAs).</w:t>
      </w:r>
    </w:p>
    <w:p w14:paraId="6632F916" w14:textId="77777777" w:rsidR="009025D8" w:rsidRDefault="009025D8" w:rsidP="009025D8">
      <w:pPr>
        <w:keepNext/>
        <w:keepLines/>
        <w:spacing w:before="40" w:line="276" w:lineRule="auto"/>
        <w:outlineLvl w:val="3"/>
        <w:rPr>
          <w:rFonts w:eastAsia="MS Gothic" w:cs="Arial"/>
          <w:i/>
          <w:iCs/>
          <w:color w:val="365F91"/>
          <w:szCs w:val="22"/>
        </w:rPr>
      </w:pPr>
      <w:r w:rsidRPr="00D8461B">
        <w:rPr>
          <w:rFonts w:eastAsia="MS Gothic" w:cs="Arial"/>
          <w:i/>
          <w:iCs/>
          <w:color w:val="365F91"/>
          <w:szCs w:val="22"/>
        </w:rPr>
        <w:t>Achieving research impact</w:t>
      </w:r>
    </w:p>
    <w:p w14:paraId="4C8ABE46" w14:textId="77777777" w:rsidR="009025D8" w:rsidRPr="00D8461B" w:rsidRDefault="009025D8" w:rsidP="009025D8">
      <w:pPr>
        <w:spacing w:before="120" w:after="200" w:line="276" w:lineRule="auto"/>
        <w:rPr>
          <w:rFonts w:eastAsia="Calibri" w:cs="Arial"/>
          <w:szCs w:val="22"/>
        </w:rPr>
      </w:pPr>
      <w:r w:rsidRPr="00D8461B">
        <w:rPr>
          <w:rFonts w:eastAsia="Calibri" w:cs="Arial"/>
          <w:szCs w:val="22"/>
        </w:rPr>
        <w:t>A key consideration in investing in WRA</w:t>
      </w:r>
      <w:r>
        <w:rPr>
          <w:rFonts w:eastAsia="Calibri" w:cs="Arial"/>
          <w:szCs w:val="22"/>
        </w:rPr>
        <w:t>s</w:t>
      </w:r>
      <w:r w:rsidRPr="00D8461B">
        <w:rPr>
          <w:rFonts w:eastAsia="Calibri" w:cs="Arial"/>
          <w:szCs w:val="22"/>
        </w:rPr>
        <w:t xml:space="preserve"> is to ensure this research has development impact, and that researchers explicitly plan for this in their research design, since this has only been done to a variable degree in research funded to date.</w:t>
      </w:r>
      <w:r w:rsidRPr="00D8461B">
        <w:rPr>
          <w:rFonts w:eastAsia="Calibri" w:cs="Arial"/>
          <w:szCs w:val="22"/>
          <w:vertAlign w:val="superscript"/>
        </w:rPr>
        <w:footnoteReference w:id="30"/>
      </w:r>
    </w:p>
    <w:p w14:paraId="01B251E2" w14:textId="77777777" w:rsidR="009025D8" w:rsidRPr="00D8461B" w:rsidRDefault="009025D8" w:rsidP="009025D8">
      <w:pPr>
        <w:spacing w:after="200" w:line="276" w:lineRule="auto"/>
        <w:rPr>
          <w:rFonts w:eastAsia="Calibri" w:cs="Arial"/>
          <w:szCs w:val="22"/>
        </w:rPr>
      </w:pPr>
      <w:r w:rsidRPr="00D8461B">
        <w:rPr>
          <w:rFonts w:eastAsia="Calibri" w:cs="Arial"/>
          <w:szCs w:val="22"/>
        </w:rPr>
        <w:t xml:space="preserve">Development impact (in terms of socio-economic outcomes) from research is generally enabled by policy and practice changes amongst relevant country </w:t>
      </w:r>
      <w:r w:rsidRPr="00D8461B">
        <w:rPr>
          <w:rFonts w:eastAsia="Calibri" w:cs="Arial"/>
          <w:szCs w:val="22"/>
        </w:rPr>
        <w:lastRenderedPageBreak/>
        <w:t>stakeholders. A common framework for understanding types of policy and practice includes three types impact:</w:t>
      </w:r>
      <w:r w:rsidRPr="00D8461B">
        <w:rPr>
          <w:rFonts w:eastAsia="Calibri" w:cs="Arial"/>
          <w:szCs w:val="22"/>
          <w:vertAlign w:val="superscript"/>
        </w:rPr>
        <w:footnoteReference w:id="31"/>
      </w:r>
      <w:r w:rsidRPr="00D8461B">
        <w:rPr>
          <w:rFonts w:eastAsia="Calibri" w:cs="Arial"/>
          <w:szCs w:val="22"/>
        </w:rPr>
        <w:t xml:space="preserve"> </w:t>
      </w:r>
    </w:p>
    <w:p w14:paraId="30FC0566" w14:textId="77777777" w:rsidR="009025D8" w:rsidRPr="00D8461B" w:rsidRDefault="009025D8" w:rsidP="009025D8">
      <w:pPr>
        <w:numPr>
          <w:ilvl w:val="0"/>
          <w:numId w:val="62"/>
        </w:numPr>
        <w:spacing w:after="200" w:line="276" w:lineRule="auto"/>
        <w:contextualSpacing/>
        <w:rPr>
          <w:rFonts w:eastAsia="Calibri" w:cs="Arial"/>
          <w:szCs w:val="22"/>
        </w:rPr>
      </w:pPr>
      <w:r w:rsidRPr="00D8461B">
        <w:rPr>
          <w:rFonts w:eastAsia="Calibri" w:cs="Arial"/>
          <w:szCs w:val="22"/>
        </w:rPr>
        <w:t xml:space="preserve">instrumental – influencing policy, practice or service provision, shaping legislation, altering behaviour </w:t>
      </w:r>
    </w:p>
    <w:p w14:paraId="4F67D9AC" w14:textId="77777777" w:rsidR="009025D8" w:rsidRPr="00D8461B" w:rsidRDefault="009025D8" w:rsidP="009025D8">
      <w:pPr>
        <w:numPr>
          <w:ilvl w:val="0"/>
          <w:numId w:val="62"/>
        </w:numPr>
        <w:spacing w:after="200" w:line="276" w:lineRule="auto"/>
        <w:contextualSpacing/>
        <w:rPr>
          <w:rFonts w:eastAsia="Calibri" w:cs="Arial"/>
          <w:szCs w:val="22"/>
        </w:rPr>
      </w:pPr>
      <w:r w:rsidRPr="00D8461B">
        <w:rPr>
          <w:rFonts w:eastAsia="Calibri" w:cs="Arial"/>
          <w:szCs w:val="22"/>
        </w:rPr>
        <w:t>conceptual – contributing to the understanding of policy issues, reframing debates</w:t>
      </w:r>
    </w:p>
    <w:p w14:paraId="5E166E21" w14:textId="77777777" w:rsidR="009025D8" w:rsidRDefault="009025D8" w:rsidP="009025D8">
      <w:pPr>
        <w:numPr>
          <w:ilvl w:val="0"/>
          <w:numId w:val="62"/>
        </w:numPr>
        <w:spacing w:after="200" w:line="276" w:lineRule="auto"/>
        <w:contextualSpacing/>
        <w:rPr>
          <w:rFonts w:eastAsia="Calibri" w:cs="Arial"/>
          <w:szCs w:val="22"/>
        </w:rPr>
      </w:pPr>
      <w:r w:rsidRPr="00D8461B">
        <w:rPr>
          <w:rFonts w:eastAsia="Calibri" w:cs="Arial"/>
          <w:szCs w:val="22"/>
        </w:rPr>
        <w:t>capacity building – through technical and personal skill development.</w:t>
      </w:r>
    </w:p>
    <w:p w14:paraId="1D8BCF3E" w14:textId="77777777" w:rsidR="009025D8" w:rsidRPr="00D8461B" w:rsidRDefault="009025D8" w:rsidP="009025D8">
      <w:pPr>
        <w:spacing w:after="200" w:line="276" w:lineRule="auto"/>
        <w:ind w:left="1440"/>
        <w:contextualSpacing/>
        <w:rPr>
          <w:rFonts w:eastAsia="Calibri" w:cs="Arial"/>
          <w:szCs w:val="22"/>
        </w:rPr>
      </w:pPr>
    </w:p>
    <w:p w14:paraId="179A3C8A" w14:textId="77777777" w:rsidR="009025D8" w:rsidRPr="00D8461B" w:rsidRDefault="009025D8" w:rsidP="009025D8">
      <w:pPr>
        <w:spacing w:after="200" w:line="276" w:lineRule="auto"/>
        <w:rPr>
          <w:rFonts w:eastAsia="Calibri" w:cs="Arial"/>
          <w:szCs w:val="22"/>
        </w:rPr>
      </w:pPr>
      <w:r w:rsidRPr="00D8461B">
        <w:rPr>
          <w:rFonts w:eastAsia="Calibri" w:cs="Arial"/>
          <w:szCs w:val="22"/>
        </w:rPr>
        <w:t>Numerous evaluations and studies have examined strategies to facilitate impact, and these suggest that the following five factors are important</w:t>
      </w:r>
      <w:r w:rsidRPr="00D8461B">
        <w:rPr>
          <w:rFonts w:eastAsia="Calibri" w:cs="Arial"/>
          <w:szCs w:val="22"/>
          <w:vertAlign w:val="superscript"/>
        </w:rPr>
        <w:footnoteReference w:id="32"/>
      </w:r>
      <w:r w:rsidRPr="00D8461B">
        <w:rPr>
          <w:rFonts w:eastAsia="Calibri" w:cs="Arial"/>
          <w:szCs w:val="22"/>
        </w:rPr>
        <w:t xml:space="preserve"> and which have therefore been given consideration in design of WRAs:</w:t>
      </w:r>
    </w:p>
    <w:p w14:paraId="13114AC2" w14:textId="77777777" w:rsidR="009025D8" w:rsidRPr="00D8461B" w:rsidRDefault="009025D8" w:rsidP="009025D8">
      <w:pPr>
        <w:numPr>
          <w:ilvl w:val="0"/>
          <w:numId w:val="57"/>
        </w:numPr>
        <w:spacing w:after="200" w:line="276" w:lineRule="auto"/>
        <w:contextualSpacing/>
        <w:rPr>
          <w:rFonts w:eastAsia="Calibri" w:cs="Arial"/>
          <w:szCs w:val="22"/>
        </w:rPr>
      </w:pPr>
      <w:r w:rsidRPr="00D8461B">
        <w:rPr>
          <w:rFonts w:eastAsia="Calibri" w:cs="Arial"/>
          <w:i/>
          <w:szCs w:val="22"/>
        </w:rPr>
        <w:t>Demand for evidence</w:t>
      </w:r>
      <w:r w:rsidRPr="00D8461B">
        <w:rPr>
          <w:rFonts w:eastAsia="Calibri" w:cs="Arial"/>
          <w:szCs w:val="22"/>
        </w:rPr>
        <w:t>: Research that meets the needs of end-users</w:t>
      </w:r>
    </w:p>
    <w:p w14:paraId="196DB90A" w14:textId="77777777" w:rsidR="009025D8" w:rsidRPr="00D8461B" w:rsidRDefault="009025D8" w:rsidP="009025D8">
      <w:pPr>
        <w:numPr>
          <w:ilvl w:val="0"/>
          <w:numId w:val="57"/>
        </w:numPr>
        <w:spacing w:after="200" w:line="276" w:lineRule="auto"/>
        <w:contextualSpacing/>
        <w:rPr>
          <w:rFonts w:eastAsia="Calibri" w:cs="Arial"/>
          <w:szCs w:val="22"/>
        </w:rPr>
      </w:pPr>
      <w:r w:rsidRPr="00D8461B">
        <w:rPr>
          <w:rFonts w:eastAsia="Calibri" w:cs="Arial"/>
          <w:i/>
          <w:szCs w:val="22"/>
        </w:rPr>
        <w:t>Collaboration and engagement</w:t>
      </w:r>
      <w:r w:rsidRPr="00D8461B">
        <w:rPr>
          <w:rFonts w:eastAsia="Calibri" w:cs="Arial"/>
          <w:szCs w:val="22"/>
        </w:rPr>
        <w:t>: Research processes that engage with users throughout the life of the project, or that involve users as part of research teams in co-production of knowledge</w:t>
      </w:r>
    </w:p>
    <w:p w14:paraId="21606FD4" w14:textId="77777777" w:rsidR="009025D8" w:rsidRPr="00D8461B" w:rsidRDefault="009025D8" w:rsidP="009025D8">
      <w:pPr>
        <w:numPr>
          <w:ilvl w:val="0"/>
          <w:numId w:val="57"/>
        </w:numPr>
        <w:spacing w:after="200" w:line="276" w:lineRule="auto"/>
        <w:contextualSpacing/>
        <w:rPr>
          <w:rFonts w:eastAsia="Calibri" w:cs="Arial"/>
          <w:szCs w:val="22"/>
        </w:rPr>
      </w:pPr>
      <w:r w:rsidRPr="00D8461B">
        <w:rPr>
          <w:rFonts w:eastAsia="Calibri" w:cs="Arial"/>
          <w:i/>
          <w:szCs w:val="22"/>
        </w:rPr>
        <w:t>Planning for communications and engagement</w:t>
      </w:r>
      <w:r w:rsidRPr="00D8461B">
        <w:rPr>
          <w:rFonts w:eastAsia="Calibri" w:cs="Arial"/>
          <w:szCs w:val="22"/>
        </w:rPr>
        <w:t>: Intentionally planning these aspects from the beginning of a project, ensuring clarity on the part of researchers about who will use the research and for what purpose, how outputs will be tailored for and made accessible to different audiences</w:t>
      </w:r>
    </w:p>
    <w:p w14:paraId="0BAEDE87" w14:textId="77777777" w:rsidR="009025D8" w:rsidRPr="00D8461B" w:rsidRDefault="009025D8" w:rsidP="009025D8">
      <w:pPr>
        <w:numPr>
          <w:ilvl w:val="0"/>
          <w:numId w:val="57"/>
        </w:numPr>
        <w:spacing w:after="200" w:line="276" w:lineRule="auto"/>
        <w:contextualSpacing/>
        <w:rPr>
          <w:rFonts w:eastAsia="Calibri" w:cs="Arial"/>
          <w:szCs w:val="22"/>
        </w:rPr>
      </w:pPr>
      <w:r w:rsidRPr="00D8461B">
        <w:rPr>
          <w:rFonts w:eastAsia="Calibri" w:cs="Arial"/>
          <w:i/>
          <w:szCs w:val="22"/>
        </w:rPr>
        <w:t>Conceptualising pathways to impact</w:t>
      </w:r>
      <w:r w:rsidRPr="00D8461B">
        <w:rPr>
          <w:rFonts w:eastAsia="Calibri" w:cs="Arial"/>
          <w:szCs w:val="22"/>
        </w:rPr>
        <w:t>: Clarity on who will benefit from the research, how they will benefit and what will be done to ensure they have the opportunity to benefit from this research</w:t>
      </w:r>
    </w:p>
    <w:p w14:paraId="4E9B9199" w14:textId="77777777" w:rsidR="009025D8" w:rsidRPr="00D8461B" w:rsidRDefault="009025D8" w:rsidP="009025D8">
      <w:pPr>
        <w:numPr>
          <w:ilvl w:val="0"/>
          <w:numId w:val="57"/>
        </w:numPr>
        <w:spacing w:after="200" w:line="276" w:lineRule="auto"/>
        <w:contextualSpacing/>
        <w:rPr>
          <w:rFonts w:eastAsia="Calibri" w:cs="Arial"/>
          <w:szCs w:val="22"/>
        </w:rPr>
      </w:pPr>
      <w:r w:rsidRPr="00D8461B">
        <w:rPr>
          <w:rFonts w:eastAsia="Calibri" w:cs="Arial"/>
          <w:i/>
          <w:szCs w:val="22"/>
        </w:rPr>
        <w:t>Monitoring and evaluating uptake</w:t>
      </w:r>
      <w:r w:rsidRPr="00D8461B">
        <w:rPr>
          <w:rFonts w:eastAsia="Calibri" w:cs="Arial"/>
          <w:szCs w:val="22"/>
        </w:rPr>
        <w:t>: including design of research uptake objectives, their reflection in the approach, their monitoring and adaptation</w:t>
      </w:r>
    </w:p>
    <w:p w14:paraId="06233891" w14:textId="77777777" w:rsidR="009025D8" w:rsidRPr="00D8461B" w:rsidRDefault="009025D8" w:rsidP="009025D8">
      <w:pPr>
        <w:keepNext/>
        <w:keepLines/>
        <w:spacing w:before="40" w:line="276" w:lineRule="auto"/>
        <w:outlineLvl w:val="3"/>
        <w:rPr>
          <w:rFonts w:eastAsia="MS Gothic" w:cs="Arial"/>
          <w:i/>
          <w:iCs/>
          <w:color w:val="365F91"/>
          <w:szCs w:val="22"/>
        </w:rPr>
      </w:pPr>
      <w:r w:rsidRPr="00D8461B">
        <w:rPr>
          <w:rFonts w:eastAsia="MS Gothic" w:cs="Arial"/>
          <w:i/>
          <w:iCs/>
          <w:color w:val="365F91"/>
          <w:szCs w:val="22"/>
        </w:rPr>
        <w:t>Research capacity development</w:t>
      </w:r>
    </w:p>
    <w:p w14:paraId="103DD24B" w14:textId="77777777" w:rsidR="009025D8" w:rsidRPr="00D8461B" w:rsidRDefault="009025D8" w:rsidP="009025D8">
      <w:pPr>
        <w:spacing w:before="120" w:after="200" w:line="276" w:lineRule="auto"/>
        <w:rPr>
          <w:rFonts w:eastAsia="Calibri" w:cs="Arial"/>
          <w:szCs w:val="22"/>
        </w:rPr>
      </w:pPr>
      <w:r w:rsidRPr="00D8461B">
        <w:rPr>
          <w:rFonts w:eastAsia="Calibri" w:cs="Arial"/>
          <w:szCs w:val="22"/>
        </w:rPr>
        <w:t>Building local research capacity is another pathway to foster outcomes and impact from development research investments. This includes technical and personal skills development for in-country researchers, including development of critical thinking capacity.</w:t>
      </w:r>
      <w:r w:rsidRPr="00D8461B">
        <w:rPr>
          <w:rFonts w:eastAsia="Calibri" w:cs="Arial"/>
          <w:szCs w:val="22"/>
          <w:vertAlign w:val="superscript"/>
        </w:rPr>
        <w:footnoteReference w:id="33"/>
      </w:r>
      <w:r w:rsidRPr="00D8461B">
        <w:rPr>
          <w:rFonts w:eastAsia="Calibri" w:cs="Arial"/>
          <w:szCs w:val="22"/>
        </w:rPr>
        <w:t xml:space="preserve"> Approaches to maximise effectiveness of research capacity building include:</w:t>
      </w:r>
      <w:r w:rsidRPr="00D8461B">
        <w:rPr>
          <w:rFonts w:eastAsia="Calibri" w:cs="Arial"/>
          <w:szCs w:val="22"/>
          <w:vertAlign w:val="superscript"/>
        </w:rPr>
        <w:footnoteReference w:id="34"/>
      </w:r>
      <w:r w:rsidRPr="00D8461B">
        <w:rPr>
          <w:rFonts w:eastAsia="Calibri" w:cs="Arial"/>
          <w:szCs w:val="22"/>
        </w:rPr>
        <w:t xml:space="preserve"> </w:t>
      </w:r>
    </w:p>
    <w:p w14:paraId="2EB942E4" w14:textId="77777777" w:rsidR="009025D8" w:rsidRPr="00D8461B" w:rsidRDefault="009025D8" w:rsidP="009025D8">
      <w:pPr>
        <w:numPr>
          <w:ilvl w:val="0"/>
          <w:numId w:val="59"/>
        </w:numPr>
        <w:spacing w:after="200" w:line="276" w:lineRule="auto"/>
        <w:contextualSpacing/>
        <w:rPr>
          <w:rFonts w:eastAsia="Calibri" w:cs="Arial"/>
          <w:szCs w:val="22"/>
        </w:rPr>
      </w:pPr>
      <w:r w:rsidRPr="00D8461B">
        <w:rPr>
          <w:rFonts w:eastAsia="Calibri" w:cs="Arial"/>
          <w:szCs w:val="22"/>
        </w:rPr>
        <w:t>Understanding existing capacity and motivations, priorities, and developing local ownership of capacity building</w:t>
      </w:r>
    </w:p>
    <w:p w14:paraId="1447EEC9" w14:textId="77777777" w:rsidR="009025D8" w:rsidRPr="00D8461B" w:rsidRDefault="009025D8" w:rsidP="009025D8">
      <w:pPr>
        <w:numPr>
          <w:ilvl w:val="0"/>
          <w:numId w:val="59"/>
        </w:numPr>
        <w:spacing w:after="200" w:line="276" w:lineRule="auto"/>
        <w:contextualSpacing/>
        <w:rPr>
          <w:rFonts w:eastAsia="Calibri" w:cs="Arial"/>
          <w:szCs w:val="22"/>
        </w:rPr>
      </w:pPr>
      <w:r w:rsidRPr="00D8461B">
        <w:rPr>
          <w:rFonts w:eastAsia="Calibri" w:cs="Arial"/>
          <w:szCs w:val="22"/>
        </w:rPr>
        <w:t>Ensuring skills to facilitate learning and capacity building exist in the research team</w:t>
      </w:r>
    </w:p>
    <w:p w14:paraId="26A05336" w14:textId="77777777" w:rsidR="009025D8" w:rsidRPr="00D8461B" w:rsidRDefault="009025D8" w:rsidP="009025D8">
      <w:pPr>
        <w:numPr>
          <w:ilvl w:val="0"/>
          <w:numId w:val="59"/>
        </w:numPr>
        <w:spacing w:after="200" w:line="276" w:lineRule="auto"/>
        <w:contextualSpacing/>
        <w:rPr>
          <w:rFonts w:eastAsia="Calibri" w:cs="Arial"/>
          <w:szCs w:val="22"/>
        </w:rPr>
      </w:pPr>
      <w:r w:rsidRPr="00D8461B">
        <w:rPr>
          <w:rFonts w:eastAsia="Calibri" w:cs="Arial"/>
          <w:szCs w:val="22"/>
        </w:rPr>
        <w:lastRenderedPageBreak/>
        <w:t>Considering how any individual capacity development sits within a wider context and relevant organisational engagement (for example viable career structures to use new skills)</w:t>
      </w:r>
    </w:p>
    <w:p w14:paraId="6FA50F50" w14:textId="77777777" w:rsidR="009025D8" w:rsidRPr="00D8461B" w:rsidRDefault="009025D8" w:rsidP="009025D8">
      <w:pPr>
        <w:numPr>
          <w:ilvl w:val="0"/>
          <w:numId w:val="59"/>
        </w:numPr>
        <w:spacing w:after="200" w:line="276" w:lineRule="auto"/>
        <w:contextualSpacing/>
        <w:rPr>
          <w:rFonts w:eastAsia="Calibri" w:cs="Arial"/>
          <w:szCs w:val="22"/>
        </w:rPr>
      </w:pPr>
      <w:r w:rsidRPr="00D8461B">
        <w:rPr>
          <w:rFonts w:eastAsia="Calibri" w:cs="Arial"/>
          <w:szCs w:val="22"/>
        </w:rPr>
        <w:t>Ideally facilitate long-term engagement and partnership</w:t>
      </w:r>
    </w:p>
    <w:p w14:paraId="2A4961F5" w14:textId="77777777" w:rsidR="009025D8" w:rsidRPr="00D8461B" w:rsidRDefault="009025D8" w:rsidP="009025D8">
      <w:pPr>
        <w:numPr>
          <w:ilvl w:val="0"/>
          <w:numId w:val="59"/>
        </w:numPr>
        <w:spacing w:after="200" w:line="276" w:lineRule="auto"/>
        <w:contextualSpacing/>
        <w:rPr>
          <w:rFonts w:eastAsia="Calibri" w:cs="Arial"/>
          <w:szCs w:val="22"/>
        </w:rPr>
      </w:pPr>
      <w:r w:rsidRPr="00D8461B">
        <w:rPr>
          <w:rFonts w:eastAsia="Calibri" w:cs="Arial"/>
          <w:szCs w:val="22"/>
        </w:rPr>
        <w:t>Monitor and evaluate to check if capacity is indeed ‘being built’ and adapt plans as needed.</w:t>
      </w:r>
    </w:p>
    <w:p w14:paraId="1192E527" w14:textId="77777777" w:rsidR="009025D8" w:rsidRPr="00D8461B" w:rsidRDefault="009025D8" w:rsidP="009025D8">
      <w:pPr>
        <w:keepNext/>
        <w:keepLines/>
        <w:spacing w:before="40" w:line="276" w:lineRule="auto"/>
        <w:outlineLvl w:val="3"/>
        <w:rPr>
          <w:rFonts w:eastAsia="MS Gothic" w:cs="Arial"/>
          <w:i/>
          <w:iCs/>
          <w:color w:val="365F91"/>
          <w:szCs w:val="22"/>
        </w:rPr>
      </w:pPr>
      <w:r w:rsidRPr="00D8461B">
        <w:rPr>
          <w:rFonts w:eastAsia="MS Gothic" w:cs="Arial"/>
          <w:i/>
          <w:iCs/>
          <w:color w:val="365F91"/>
          <w:szCs w:val="22"/>
        </w:rPr>
        <w:t>Research partnership</w:t>
      </w:r>
    </w:p>
    <w:p w14:paraId="4B6DB633" w14:textId="77777777" w:rsidR="009025D8" w:rsidRPr="00D8461B" w:rsidRDefault="009025D8" w:rsidP="009025D8">
      <w:pPr>
        <w:spacing w:before="120" w:after="200" w:line="276" w:lineRule="auto"/>
        <w:rPr>
          <w:rFonts w:eastAsia="Calibri" w:cs="Arial"/>
          <w:szCs w:val="22"/>
        </w:rPr>
      </w:pPr>
      <w:r w:rsidRPr="00D8461B">
        <w:rPr>
          <w:rFonts w:eastAsia="Calibri" w:cs="Arial"/>
          <w:szCs w:val="22"/>
        </w:rPr>
        <w:t xml:space="preserve">Research partnerships of multiple types will be important to the success and effectiveness of the WRAs. Several types of research partners will be relevant, including: (i) between academics and CSOs and (ii) between Australia/international research organisations and in-country research organisations or researchers. Other partnerships, for example, with government, civil society or private sector counterparts are also critical to ensuring collaborative approaches and subsequent impact. </w:t>
      </w:r>
    </w:p>
    <w:p w14:paraId="4AF3A2BC" w14:textId="77777777" w:rsidR="009025D8" w:rsidRPr="00D8461B" w:rsidRDefault="009025D8" w:rsidP="009025D8">
      <w:pPr>
        <w:spacing w:after="200" w:line="276" w:lineRule="auto"/>
        <w:rPr>
          <w:rFonts w:eastAsia="Calibri" w:cs="Arial"/>
          <w:szCs w:val="22"/>
        </w:rPr>
      </w:pPr>
      <w:r w:rsidRPr="00D8461B">
        <w:rPr>
          <w:rFonts w:eastAsia="Calibri" w:cs="Arial"/>
          <w:szCs w:val="22"/>
        </w:rPr>
        <w:t>Recent review of academic-CSO partnerships reveals a range of benefits and challenges.</w:t>
      </w:r>
      <w:r w:rsidRPr="00D8461B">
        <w:rPr>
          <w:rFonts w:eastAsia="Calibri" w:cs="Arial"/>
          <w:szCs w:val="22"/>
          <w:vertAlign w:val="superscript"/>
        </w:rPr>
        <w:footnoteReference w:id="35"/>
      </w:r>
      <w:r w:rsidRPr="00D8461B">
        <w:rPr>
          <w:rFonts w:eastAsia="Calibri" w:cs="Arial"/>
          <w:szCs w:val="22"/>
        </w:rPr>
        <w:t xml:space="preserve"> Benefits for CSOs included associated analytical skills development, recognition of multiple perspectives on development challenges and development of credible evidence to support advocacy and programming. Enablers of effective partnerships included investing time in building trustful relationships, regular shared debriefing of reflections and lessons learned and developing a shared communications plan at the outset. Challenges included staff turn-over in relevant organisations, varied quality in data collection and associated skills/capacity development, cross-cultural communication issues, and shaping of outputs to be directly useful and useable to CSOs.</w:t>
      </w:r>
    </w:p>
    <w:p w14:paraId="7FB6E8D3" w14:textId="77777777" w:rsidR="009025D8" w:rsidRPr="00D8461B" w:rsidRDefault="009025D8" w:rsidP="009025D8">
      <w:pPr>
        <w:spacing w:after="200" w:line="276" w:lineRule="auto"/>
        <w:rPr>
          <w:rFonts w:eastAsia="Calibri" w:cs="Arial"/>
          <w:szCs w:val="22"/>
        </w:rPr>
      </w:pPr>
      <w:r w:rsidRPr="00D8461B">
        <w:rPr>
          <w:rFonts w:eastAsia="Calibri" w:cs="Arial"/>
          <w:szCs w:val="22"/>
        </w:rPr>
        <w:t>A key issue in research partnerships across developed and developing countries concerns mutually beneficial engagement, avoiding reduction of in-country partner roles to data collection and instead, developing equitable, effective research partnerships with shared work based on common interests and agendas.</w:t>
      </w:r>
      <w:r w:rsidRPr="00D8461B">
        <w:rPr>
          <w:rFonts w:eastAsia="Calibri" w:cs="Arial"/>
          <w:szCs w:val="22"/>
          <w:vertAlign w:val="superscript"/>
        </w:rPr>
        <w:footnoteReference w:id="36"/>
      </w:r>
      <w:r w:rsidRPr="00D8461B">
        <w:rPr>
          <w:rFonts w:eastAsia="Calibri" w:cs="Arial"/>
          <w:szCs w:val="22"/>
        </w:rPr>
        <w:t xml:space="preserve"> </w:t>
      </w:r>
    </w:p>
    <w:p w14:paraId="270EE163" w14:textId="77777777" w:rsidR="009025D8" w:rsidRPr="00D872F0" w:rsidRDefault="009025D8" w:rsidP="009025D8">
      <w:pPr>
        <w:spacing w:after="120"/>
        <w:rPr>
          <w:rFonts w:eastAsia="MS Gothic" w:cs="Arial"/>
          <w:b/>
          <w:color w:val="1F497D" w:themeColor="text2"/>
        </w:rPr>
      </w:pPr>
      <w:bookmarkStart w:id="96" w:name="_Toc479855470"/>
      <w:r w:rsidRPr="00D872F0">
        <w:rPr>
          <w:rFonts w:eastAsia="MS Gothic" w:cs="Arial"/>
          <w:b/>
          <w:color w:val="1F497D" w:themeColor="text2"/>
        </w:rPr>
        <w:t>Investment description</w:t>
      </w:r>
      <w:bookmarkEnd w:id="96"/>
    </w:p>
    <w:p w14:paraId="00E95AD3" w14:textId="77777777" w:rsidR="009025D8" w:rsidRPr="00D872F0" w:rsidRDefault="009025D8" w:rsidP="009025D8">
      <w:pPr>
        <w:spacing w:after="120"/>
        <w:rPr>
          <w:rFonts w:eastAsia="MS Gothic" w:cs="Arial"/>
          <w:b/>
          <w:color w:val="1F497D" w:themeColor="text2"/>
        </w:rPr>
      </w:pPr>
      <w:r w:rsidRPr="00D872F0">
        <w:rPr>
          <w:rFonts w:eastAsia="MS Gothic" w:cs="Arial"/>
          <w:b/>
          <w:color w:val="1F497D" w:themeColor="text2"/>
        </w:rPr>
        <w:t>Summary</w:t>
      </w:r>
    </w:p>
    <w:p w14:paraId="134E0B8D" w14:textId="77777777" w:rsidR="009025D8" w:rsidRPr="00D8461B" w:rsidRDefault="009025D8" w:rsidP="009025D8">
      <w:pPr>
        <w:spacing w:after="200" w:line="276" w:lineRule="auto"/>
        <w:rPr>
          <w:rFonts w:eastAsia="Calibri" w:cs="Arial"/>
          <w:szCs w:val="22"/>
        </w:rPr>
      </w:pPr>
      <w:r w:rsidRPr="00D8461B">
        <w:rPr>
          <w:rFonts w:eastAsia="Calibri" w:cs="Arial"/>
          <w:szCs w:val="22"/>
        </w:rPr>
        <w:t xml:space="preserve">The investment of </w:t>
      </w:r>
      <w:r>
        <w:rPr>
          <w:rFonts w:eastAsia="Calibri" w:cs="Arial"/>
          <w:szCs w:val="22"/>
        </w:rPr>
        <w:t>AUD</w:t>
      </w:r>
      <w:r w:rsidRPr="00D8461B">
        <w:rPr>
          <w:rFonts w:eastAsia="Calibri" w:cs="Arial"/>
          <w:szCs w:val="22"/>
        </w:rPr>
        <w:t xml:space="preserve">10.6 million in </w:t>
      </w:r>
      <w:r>
        <w:rPr>
          <w:rFonts w:eastAsia="Calibri" w:cs="Arial"/>
          <w:szCs w:val="22"/>
        </w:rPr>
        <w:t>WRAs</w:t>
      </w:r>
      <w:r w:rsidRPr="00D8461B">
        <w:rPr>
          <w:rFonts w:eastAsia="Calibri" w:cs="Arial"/>
          <w:szCs w:val="22"/>
        </w:rPr>
        <w:t xml:space="preserve"> is intended to support high-quality research to provide a strengthened evidence base for WASH policy and practice in Asia-Pacific. The investment in research will also support the wider investment of </w:t>
      </w:r>
      <w:r>
        <w:rPr>
          <w:rFonts w:eastAsia="Calibri" w:cs="Arial"/>
          <w:szCs w:val="22"/>
        </w:rPr>
        <w:t xml:space="preserve">the Water for Women Fund </w:t>
      </w:r>
      <w:r w:rsidRPr="00D8461B">
        <w:rPr>
          <w:rFonts w:eastAsia="Calibri" w:cs="Arial"/>
          <w:szCs w:val="22"/>
        </w:rPr>
        <w:t xml:space="preserve">in civil society organisations with relevant evidence and research practice, contributing to the public profile and reputation of work undertaken, as well as enhancing the evidence base on what works. The WRAs will support Australia to continue to play a sector leadership role regionally, and globally, through recognition for world-class quality research and evidence. The WRAs will also build research expertise in WASH in the region through engagement of in-country research organisations, and contribute to partner country capacity to address </w:t>
      </w:r>
      <w:r w:rsidRPr="00D8461B">
        <w:rPr>
          <w:rFonts w:eastAsia="Calibri" w:cs="Arial"/>
          <w:szCs w:val="22"/>
        </w:rPr>
        <w:lastRenderedPageBreak/>
        <w:t xml:space="preserve">WASH issues and use evidence in policy and practice. In line with the wider Fund, all research will be expected to use gender and inclusive research </w:t>
      </w:r>
      <w:r w:rsidRPr="00D8461B">
        <w:rPr>
          <w:rFonts w:eastAsia="Calibri" w:cs="Arial"/>
          <w:i/>
          <w:szCs w:val="22"/>
        </w:rPr>
        <w:t>processes</w:t>
      </w:r>
      <w:r w:rsidRPr="00D8461B">
        <w:rPr>
          <w:rFonts w:eastAsia="Calibri" w:cs="Arial"/>
          <w:szCs w:val="22"/>
        </w:rPr>
        <w:t>, as appropriate to the topic.</w:t>
      </w:r>
    </w:p>
    <w:p w14:paraId="341DCADC" w14:textId="77777777" w:rsidR="009025D8" w:rsidRPr="00D8461B" w:rsidRDefault="009025D8" w:rsidP="009025D8">
      <w:pPr>
        <w:spacing w:after="200" w:line="276" w:lineRule="auto"/>
        <w:rPr>
          <w:rFonts w:eastAsia="Calibri" w:cs="Arial"/>
          <w:szCs w:val="22"/>
        </w:rPr>
      </w:pPr>
      <w:r w:rsidRPr="00D8461B">
        <w:rPr>
          <w:rFonts w:eastAsia="Calibri" w:cs="Arial"/>
          <w:szCs w:val="22"/>
        </w:rPr>
        <w:t>The expected partners will be Australian and international research organisations, working with research institutions in Asian and Pacific countries. For research linked with Water for Women implementation, research organisations will also partner with civil society organisations (CSOs), particularly, but not limited to, those CSOs with grants under the Fund. The scope includes countries across South Asia, South-East Asia and Pacific. The types of research funded will be applied research, including interdisciplinary and transdisciplinary research</w:t>
      </w:r>
      <w:r w:rsidRPr="00D8461B">
        <w:rPr>
          <w:rFonts w:eastAsia="Calibri" w:cs="Arial"/>
          <w:szCs w:val="22"/>
          <w:vertAlign w:val="superscript"/>
        </w:rPr>
        <w:footnoteReference w:id="37"/>
      </w:r>
      <w:r w:rsidRPr="00D8461B">
        <w:rPr>
          <w:rFonts w:eastAsia="Calibri" w:cs="Arial"/>
          <w:szCs w:val="22"/>
        </w:rPr>
        <w:t xml:space="preserve"> that seeks to address key questions arising in policy and practice.</w:t>
      </w:r>
    </w:p>
    <w:p w14:paraId="75FC2675" w14:textId="77777777" w:rsidR="009025D8" w:rsidRPr="00D8461B" w:rsidRDefault="009025D8" w:rsidP="009025D8">
      <w:pPr>
        <w:spacing w:after="200" w:line="276" w:lineRule="auto"/>
        <w:rPr>
          <w:rFonts w:eastAsia="Calibri" w:cs="Arial"/>
          <w:szCs w:val="22"/>
        </w:rPr>
      </w:pPr>
      <w:r w:rsidRPr="00D8461B">
        <w:rPr>
          <w:rFonts w:eastAsia="Calibri" w:cs="Arial"/>
          <w:szCs w:val="22"/>
        </w:rPr>
        <w:t>The management approach will be streamlined and integrated with the overall management structure for Water for Women. The K</w:t>
      </w:r>
      <w:r>
        <w:rPr>
          <w:rFonts w:eastAsia="Calibri" w:cs="Arial"/>
          <w:szCs w:val="22"/>
        </w:rPr>
        <w:t>nowledge &amp; Learning Manager (K</w:t>
      </w:r>
      <w:r w:rsidRPr="00D8461B">
        <w:rPr>
          <w:rFonts w:eastAsia="Calibri" w:cs="Arial"/>
          <w:szCs w:val="22"/>
        </w:rPr>
        <w:t>ALM</w:t>
      </w:r>
      <w:r>
        <w:rPr>
          <w:rFonts w:eastAsia="Calibri" w:cs="Arial"/>
          <w:szCs w:val="22"/>
        </w:rPr>
        <w:t>)</w:t>
      </w:r>
      <w:r w:rsidRPr="00D8461B">
        <w:rPr>
          <w:rFonts w:eastAsia="Calibri" w:cs="Arial"/>
          <w:szCs w:val="22"/>
        </w:rPr>
        <w:t xml:space="preserve"> will have oversight of the research grant management, with additional administrative assistance. A Research Steering Group (RSG) will provide a means for strategic engagement between DFAT, the Fund Coordinator and participating research organisations. Structured linkages to the Knowledge and Learning (K&amp;L) component have been designed, to ensure integration with other parts of the Fund and maximise research dissemination and engagement. The GESI and WASH specialists may have input to the research during the inception phase as relevant, for instance to ensure gender and inclusive research processes are appropriately incorporated.</w:t>
      </w:r>
    </w:p>
    <w:p w14:paraId="655C5877" w14:textId="77777777" w:rsidR="009025D8" w:rsidRPr="00D872F0" w:rsidRDefault="009025D8" w:rsidP="009025D8">
      <w:pPr>
        <w:spacing w:after="120"/>
        <w:rPr>
          <w:rFonts w:eastAsia="MS Gothic" w:cs="Arial"/>
          <w:b/>
          <w:color w:val="1F497D" w:themeColor="text2"/>
        </w:rPr>
      </w:pPr>
      <w:bookmarkStart w:id="97" w:name="_Toc479855471"/>
      <w:r w:rsidRPr="00D872F0">
        <w:rPr>
          <w:rFonts w:eastAsia="MS Gothic" w:cs="Arial"/>
          <w:b/>
          <w:color w:val="1F497D" w:themeColor="text2"/>
        </w:rPr>
        <w:t>Expected outcomes</w:t>
      </w:r>
      <w:bookmarkEnd w:id="97"/>
    </w:p>
    <w:p w14:paraId="22BABC80" w14:textId="77777777" w:rsidR="009025D8" w:rsidRPr="00D8461B" w:rsidRDefault="009025D8" w:rsidP="009025D8">
      <w:pPr>
        <w:spacing w:after="200" w:line="276" w:lineRule="auto"/>
        <w:rPr>
          <w:rFonts w:eastAsia="Calibri" w:cs="Arial"/>
          <w:szCs w:val="22"/>
        </w:rPr>
      </w:pPr>
      <w:r>
        <w:rPr>
          <w:rFonts w:eastAsia="Calibri" w:cs="Arial"/>
          <w:szCs w:val="22"/>
        </w:rPr>
        <w:t>As a research c</w:t>
      </w:r>
      <w:r w:rsidRPr="00D8461B">
        <w:rPr>
          <w:rFonts w:eastAsia="Calibri" w:cs="Arial"/>
          <w:szCs w:val="22"/>
        </w:rPr>
        <w:t xml:space="preserve">omponent within the wider Fund, the WRAs are expected to deliver outcomes aligned with those of the overall Fund. The WRAs represent one pathway through the wider Fund’s theory of change, with a focus on Outcome 4 (‘Strengthened use of new evidence, innovation and practice in sustainable gender and inclusive WASH by other CSOs, national and international WASH sector actors’) (see </w:t>
      </w:r>
      <w:r w:rsidRPr="00D8461B">
        <w:rPr>
          <w:rFonts w:eastAsia="Calibri" w:cs="Arial"/>
          <w:szCs w:val="22"/>
        </w:rPr>
        <w:fldChar w:fldCharType="begin"/>
      </w:r>
      <w:r w:rsidRPr="00D8461B">
        <w:rPr>
          <w:rFonts w:eastAsia="Calibri" w:cs="Arial"/>
          <w:szCs w:val="22"/>
        </w:rPr>
        <w:instrText xml:space="preserve"> REF _Ref478328116 \h  \* MERGEFORMAT </w:instrText>
      </w:r>
      <w:r w:rsidRPr="00D8461B">
        <w:rPr>
          <w:rFonts w:eastAsia="Calibri" w:cs="Arial"/>
          <w:szCs w:val="22"/>
        </w:rPr>
      </w:r>
      <w:r w:rsidRPr="00D8461B">
        <w:rPr>
          <w:rFonts w:eastAsia="Calibri" w:cs="Arial"/>
          <w:szCs w:val="22"/>
        </w:rPr>
        <w:fldChar w:fldCharType="separate"/>
      </w:r>
      <w:r w:rsidRPr="002C0FD8">
        <w:rPr>
          <w:rFonts w:eastAsia="Calibri" w:cs="Arial"/>
          <w:szCs w:val="22"/>
        </w:rPr>
        <w:t xml:space="preserve">Figure </w:t>
      </w:r>
      <w:r w:rsidRPr="002C0FD8">
        <w:rPr>
          <w:rFonts w:eastAsia="Calibri" w:cs="Arial"/>
          <w:noProof/>
          <w:szCs w:val="22"/>
        </w:rPr>
        <w:t>1</w:t>
      </w:r>
      <w:r w:rsidRPr="00D8461B">
        <w:rPr>
          <w:rFonts w:eastAsia="Calibri" w:cs="Arial"/>
          <w:szCs w:val="22"/>
        </w:rPr>
        <w:fldChar w:fldCharType="end"/>
      </w:r>
      <w:r w:rsidRPr="00D8461B">
        <w:rPr>
          <w:rFonts w:eastAsia="Calibri" w:cs="Arial"/>
          <w:szCs w:val="22"/>
        </w:rPr>
        <w:t xml:space="preserve">). </w:t>
      </w:r>
    </w:p>
    <w:p w14:paraId="70DE4A39" w14:textId="77777777" w:rsidR="009025D8" w:rsidRPr="00D8461B" w:rsidRDefault="009025D8" w:rsidP="009025D8">
      <w:pPr>
        <w:spacing w:after="200" w:line="276" w:lineRule="auto"/>
        <w:rPr>
          <w:rFonts w:eastAsia="Calibri" w:cs="Arial"/>
          <w:szCs w:val="22"/>
        </w:rPr>
      </w:pPr>
      <w:r w:rsidRPr="00D8461B">
        <w:rPr>
          <w:rFonts w:eastAsia="Calibri" w:cs="Arial"/>
          <w:szCs w:val="22"/>
        </w:rPr>
        <w:t xml:space="preserve">This outcome will be achieved through targeted research on both: (i) addressing critical regional WASH research gaps (ii) research linked with CSO implementation and outcomes of the Water for Women Fund. Researchers will be expected to engage strongly and ethically with end-users (who may be CSOs, or other national and international actors) during the research process. This will enable sector actors to influence research questions and agendas, and in doing so, facilitate uptake of new evidence. All research will be expected to be gender and socially inclusive in its </w:t>
      </w:r>
      <w:r w:rsidRPr="00D8461B">
        <w:rPr>
          <w:rFonts w:eastAsia="Calibri" w:cs="Arial"/>
          <w:i/>
          <w:szCs w:val="22"/>
        </w:rPr>
        <w:t>process</w:t>
      </w:r>
      <w:r w:rsidRPr="00D8461B">
        <w:rPr>
          <w:rFonts w:eastAsia="Calibri" w:cs="Arial"/>
          <w:szCs w:val="22"/>
        </w:rPr>
        <w:t xml:space="preserve"> (as appropriate to the topic).</w:t>
      </w:r>
      <w:r w:rsidRPr="00D8461B">
        <w:rPr>
          <w:rFonts w:eastAsia="Calibri" w:cs="Arial"/>
          <w:szCs w:val="22"/>
          <w:vertAlign w:val="superscript"/>
        </w:rPr>
        <w:footnoteReference w:id="38"/>
      </w:r>
    </w:p>
    <w:p w14:paraId="1AD250BD" w14:textId="77777777" w:rsidR="009025D8" w:rsidRPr="001A75F2" w:rsidRDefault="009025D8" w:rsidP="009025D8">
      <w:pPr>
        <w:spacing w:after="200" w:line="276" w:lineRule="auto"/>
        <w:rPr>
          <w:rFonts w:ascii="Calibri" w:eastAsia="Calibri" w:hAnsi="Calibri"/>
          <w:szCs w:val="22"/>
        </w:rPr>
      </w:pPr>
      <w:r w:rsidRPr="009D4C4F">
        <w:rPr>
          <w:noProof/>
          <w:lang w:eastAsia="en-AU"/>
        </w:rPr>
        <w:lastRenderedPageBreak/>
        <w:drawing>
          <wp:inline distT="0" distB="0" distL="0" distR="0" wp14:anchorId="4B7BB60D" wp14:editId="6403ECA8">
            <wp:extent cx="5730240" cy="28727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0240" cy="2872740"/>
                    </a:xfrm>
                    <a:prstGeom prst="rect">
                      <a:avLst/>
                    </a:prstGeom>
                    <a:noFill/>
                    <a:ln>
                      <a:noFill/>
                    </a:ln>
                  </pic:spPr>
                </pic:pic>
              </a:graphicData>
            </a:graphic>
          </wp:inline>
        </w:drawing>
      </w:r>
    </w:p>
    <w:p w14:paraId="11702905" w14:textId="77777777" w:rsidR="009025D8" w:rsidRPr="001A75F2" w:rsidRDefault="009025D8" w:rsidP="009025D8">
      <w:pPr>
        <w:spacing w:after="200"/>
        <w:rPr>
          <w:rFonts w:ascii="Calibri" w:eastAsia="Calibri" w:hAnsi="Calibri"/>
          <w:i/>
          <w:iCs/>
          <w:color w:val="1F497D"/>
          <w:sz w:val="18"/>
          <w:szCs w:val="18"/>
        </w:rPr>
      </w:pPr>
      <w:bookmarkStart w:id="98" w:name="_Ref478328116"/>
      <w:r w:rsidRPr="001A75F2">
        <w:rPr>
          <w:rFonts w:ascii="Calibri" w:eastAsia="Calibri" w:hAnsi="Calibri"/>
          <w:i/>
          <w:iCs/>
          <w:color w:val="1F497D"/>
          <w:sz w:val="18"/>
          <w:szCs w:val="18"/>
        </w:rPr>
        <w:t xml:space="preserve">Figure </w:t>
      </w:r>
      <w:r w:rsidRPr="001A75F2">
        <w:rPr>
          <w:rFonts w:ascii="Calibri" w:eastAsia="Calibri" w:hAnsi="Calibri"/>
          <w:i/>
          <w:iCs/>
          <w:color w:val="1F497D"/>
          <w:sz w:val="18"/>
          <w:szCs w:val="18"/>
        </w:rPr>
        <w:fldChar w:fldCharType="begin"/>
      </w:r>
      <w:r w:rsidRPr="001A75F2">
        <w:rPr>
          <w:rFonts w:ascii="Calibri" w:eastAsia="Calibri" w:hAnsi="Calibri"/>
          <w:i/>
          <w:iCs/>
          <w:color w:val="1F497D"/>
          <w:sz w:val="18"/>
          <w:szCs w:val="18"/>
        </w:rPr>
        <w:instrText xml:space="preserve"> SEQ Figure \* ARABIC </w:instrText>
      </w:r>
      <w:r w:rsidRPr="001A75F2">
        <w:rPr>
          <w:rFonts w:ascii="Calibri" w:eastAsia="Calibri" w:hAnsi="Calibri"/>
          <w:i/>
          <w:iCs/>
          <w:color w:val="1F497D"/>
          <w:sz w:val="18"/>
          <w:szCs w:val="18"/>
        </w:rPr>
        <w:fldChar w:fldCharType="separate"/>
      </w:r>
      <w:r>
        <w:rPr>
          <w:rFonts w:ascii="Calibri" w:eastAsia="Calibri" w:hAnsi="Calibri"/>
          <w:i/>
          <w:iCs/>
          <w:noProof/>
          <w:color w:val="1F497D"/>
          <w:sz w:val="18"/>
          <w:szCs w:val="18"/>
        </w:rPr>
        <w:t>1</w:t>
      </w:r>
      <w:r w:rsidRPr="001A75F2">
        <w:rPr>
          <w:rFonts w:ascii="Calibri" w:eastAsia="Calibri" w:hAnsi="Calibri"/>
          <w:i/>
          <w:iCs/>
          <w:noProof/>
          <w:color w:val="1F497D"/>
          <w:sz w:val="18"/>
          <w:szCs w:val="18"/>
        </w:rPr>
        <w:fldChar w:fldCharType="end"/>
      </w:r>
      <w:bookmarkEnd w:id="98"/>
      <w:r w:rsidRPr="001A75F2">
        <w:rPr>
          <w:rFonts w:ascii="Calibri" w:eastAsia="Calibri" w:hAnsi="Calibri"/>
          <w:i/>
          <w:iCs/>
          <w:color w:val="1F497D"/>
          <w:sz w:val="18"/>
          <w:szCs w:val="18"/>
        </w:rPr>
        <w:t>: Theory of change for WRA (in green) in relation to the wider Water for Women Fund</w:t>
      </w:r>
    </w:p>
    <w:p w14:paraId="16E26DCD" w14:textId="77777777" w:rsidR="009025D8" w:rsidRPr="00D8461B" w:rsidRDefault="009025D8" w:rsidP="009025D8">
      <w:pPr>
        <w:spacing w:after="200" w:line="276" w:lineRule="auto"/>
        <w:rPr>
          <w:rFonts w:eastAsia="Calibri" w:cs="Arial"/>
          <w:szCs w:val="22"/>
        </w:rPr>
      </w:pPr>
      <w:r w:rsidRPr="00D8461B">
        <w:rPr>
          <w:rFonts w:eastAsia="Calibri" w:cs="Arial"/>
          <w:szCs w:val="22"/>
        </w:rPr>
        <w:t xml:space="preserve">The assumptions in this theory of change are many. In particular, it should be cautioned that translation of research into changes in policy and practice </w:t>
      </w:r>
      <w:r w:rsidRPr="00D8461B">
        <w:rPr>
          <w:rFonts w:eastAsia="Calibri" w:cs="Arial"/>
          <w:i/>
          <w:szCs w:val="22"/>
        </w:rPr>
        <w:t>takes time</w:t>
      </w:r>
      <w:r w:rsidRPr="00D8461B">
        <w:rPr>
          <w:rFonts w:eastAsia="Calibri" w:cs="Arial"/>
          <w:szCs w:val="22"/>
        </w:rPr>
        <w:t xml:space="preserve">, and expectations should therefore remain realistic. It is more likely that the ‘preconditions’ for such changes in policy and practice can be assessed during the lifetime of the funding, including </w:t>
      </w:r>
      <w:r w:rsidRPr="00D8461B">
        <w:rPr>
          <w:rFonts w:eastAsia="Calibri" w:cs="Arial"/>
          <w:i/>
          <w:szCs w:val="22"/>
        </w:rPr>
        <w:t>uptake and use</w:t>
      </w:r>
      <w:r w:rsidRPr="00D8461B">
        <w:rPr>
          <w:rFonts w:eastAsia="Calibri" w:cs="Arial"/>
          <w:szCs w:val="22"/>
        </w:rPr>
        <w:t>, rather than the results thereof. Other assumptions include:</w:t>
      </w:r>
    </w:p>
    <w:p w14:paraId="079B01CE" w14:textId="77777777" w:rsidR="009025D8" w:rsidRPr="00D8461B" w:rsidRDefault="009025D8" w:rsidP="009025D8">
      <w:pPr>
        <w:numPr>
          <w:ilvl w:val="0"/>
          <w:numId w:val="57"/>
        </w:numPr>
        <w:spacing w:after="200" w:line="276" w:lineRule="auto"/>
        <w:contextualSpacing/>
        <w:rPr>
          <w:rFonts w:eastAsia="Calibri" w:cs="Arial"/>
          <w:szCs w:val="22"/>
        </w:rPr>
      </w:pPr>
      <w:r w:rsidRPr="00D8461B">
        <w:rPr>
          <w:rFonts w:eastAsia="Calibri" w:cs="Arial"/>
          <w:szCs w:val="22"/>
        </w:rPr>
        <w:t>That it is possible to conduct high-quality, ethical and inclusive research of appropriate depth and breadth when working in low-resource, complex environments, and where in-country research capacity is typically low or variable</w:t>
      </w:r>
    </w:p>
    <w:p w14:paraId="60A0F561" w14:textId="77777777" w:rsidR="009025D8" w:rsidRPr="00D8461B" w:rsidRDefault="009025D8" w:rsidP="009025D8">
      <w:pPr>
        <w:numPr>
          <w:ilvl w:val="0"/>
          <w:numId w:val="57"/>
        </w:numPr>
        <w:spacing w:after="200" w:line="276" w:lineRule="auto"/>
        <w:contextualSpacing/>
        <w:rPr>
          <w:rFonts w:eastAsia="Calibri" w:cs="Arial"/>
          <w:szCs w:val="22"/>
        </w:rPr>
      </w:pPr>
      <w:r w:rsidRPr="00D8461B">
        <w:rPr>
          <w:rFonts w:eastAsia="Calibri" w:cs="Arial"/>
          <w:szCs w:val="22"/>
        </w:rPr>
        <w:t>That demand for and supply of research evidence can be suitably matched, when both take place in evolving and changeable contexts</w:t>
      </w:r>
    </w:p>
    <w:p w14:paraId="19F27743" w14:textId="77777777" w:rsidR="009025D8" w:rsidRPr="00D8461B" w:rsidRDefault="009025D8" w:rsidP="009025D8">
      <w:pPr>
        <w:numPr>
          <w:ilvl w:val="0"/>
          <w:numId w:val="57"/>
        </w:numPr>
        <w:spacing w:after="200" w:line="276" w:lineRule="auto"/>
        <w:contextualSpacing/>
        <w:rPr>
          <w:rFonts w:eastAsia="Calibri" w:cs="Arial"/>
          <w:szCs w:val="22"/>
        </w:rPr>
      </w:pPr>
      <w:r w:rsidRPr="00D8461B">
        <w:rPr>
          <w:rFonts w:eastAsia="Calibri" w:cs="Arial"/>
          <w:szCs w:val="22"/>
        </w:rPr>
        <w:t>That researchers share motivations to ensure research uptake, use and impact, and are not only focused on knowledge generation and narrow measures of research excellence</w:t>
      </w:r>
    </w:p>
    <w:p w14:paraId="05D603D5" w14:textId="77777777" w:rsidR="009025D8" w:rsidRPr="00D8461B" w:rsidRDefault="009025D8" w:rsidP="009025D8">
      <w:pPr>
        <w:numPr>
          <w:ilvl w:val="0"/>
          <w:numId w:val="57"/>
        </w:numPr>
        <w:spacing w:after="200" w:line="276" w:lineRule="auto"/>
        <w:contextualSpacing/>
        <w:rPr>
          <w:rFonts w:eastAsia="Calibri" w:cs="Arial"/>
          <w:szCs w:val="22"/>
        </w:rPr>
      </w:pPr>
      <w:r w:rsidRPr="00D8461B">
        <w:rPr>
          <w:rFonts w:eastAsia="Calibri" w:cs="Arial"/>
          <w:szCs w:val="22"/>
        </w:rPr>
        <w:t>That research partnerships between different types of organisations, including CSOs, can be successfully integrated with or run alongside implementation practice</w:t>
      </w:r>
    </w:p>
    <w:p w14:paraId="7E5DC895" w14:textId="77777777" w:rsidR="009025D8" w:rsidRDefault="009025D8" w:rsidP="009025D8">
      <w:pPr>
        <w:numPr>
          <w:ilvl w:val="0"/>
          <w:numId w:val="57"/>
        </w:numPr>
        <w:spacing w:after="200" w:line="276" w:lineRule="auto"/>
        <w:contextualSpacing/>
        <w:rPr>
          <w:rFonts w:eastAsia="Calibri" w:cs="Arial"/>
          <w:szCs w:val="22"/>
        </w:rPr>
      </w:pPr>
      <w:r w:rsidRPr="00D8461B">
        <w:rPr>
          <w:rFonts w:eastAsia="Calibri" w:cs="Arial"/>
          <w:szCs w:val="22"/>
        </w:rPr>
        <w:t>That CSOs, national and international actors have an interest in engaging with new evidence and/or research processes, and relevant drivers, incentives and capacity to integrate and use the findings in their policy and practice</w:t>
      </w:r>
    </w:p>
    <w:p w14:paraId="6EE503E5" w14:textId="77777777" w:rsidR="009025D8" w:rsidRPr="00D8461B" w:rsidRDefault="009025D8" w:rsidP="009025D8">
      <w:pPr>
        <w:numPr>
          <w:ilvl w:val="0"/>
          <w:numId w:val="57"/>
        </w:numPr>
        <w:spacing w:after="200" w:line="276" w:lineRule="auto"/>
        <w:contextualSpacing/>
        <w:rPr>
          <w:rFonts w:eastAsia="Calibri" w:cs="Arial"/>
          <w:szCs w:val="22"/>
        </w:rPr>
      </w:pPr>
    </w:p>
    <w:p w14:paraId="62D36D7D" w14:textId="77777777" w:rsidR="009025D8" w:rsidRPr="00D872F0" w:rsidRDefault="009025D8" w:rsidP="009025D8">
      <w:pPr>
        <w:spacing w:after="120"/>
        <w:rPr>
          <w:rFonts w:eastAsia="MS Gothic" w:cs="Arial"/>
          <w:b/>
          <w:color w:val="1F497D" w:themeColor="text2"/>
        </w:rPr>
      </w:pPr>
      <w:bookmarkStart w:id="99" w:name="_Toc479855472"/>
      <w:r w:rsidRPr="00D872F0">
        <w:rPr>
          <w:rFonts w:eastAsia="MS Gothic" w:cs="Arial"/>
          <w:b/>
          <w:color w:val="1F497D" w:themeColor="text2"/>
        </w:rPr>
        <w:t>Geographic and sectoral scope</w:t>
      </w:r>
      <w:bookmarkEnd w:id="99"/>
    </w:p>
    <w:p w14:paraId="641C33A4" w14:textId="77777777" w:rsidR="009025D8" w:rsidRPr="00D8461B" w:rsidRDefault="009025D8" w:rsidP="009025D8">
      <w:pPr>
        <w:spacing w:after="200" w:line="276" w:lineRule="auto"/>
        <w:rPr>
          <w:rFonts w:eastAsia="Calibri" w:cs="Arial"/>
          <w:szCs w:val="22"/>
        </w:rPr>
      </w:pPr>
      <w:bookmarkStart w:id="100" w:name="_Toc479855473"/>
      <w:r w:rsidRPr="00D8461B">
        <w:rPr>
          <w:rFonts w:eastAsia="Calibri" w:cs="Arial"/>
          <w:szCs w:val="22"/>
        </w:rPr>
        <w:t>The geographic scope of the WRAs will be developing countries in the Asian and Pacific regions. The research focus will be on the following sectoral priorities, identified through an extensive consultation process. Examples are indicative only and proposals under each of the five priorities do not need to be limited to these examples:</w:t>
      </w:r>
      <w:bookmarkEnd w:id="100"/>
    </w:p>
    <w:p w14:paraId="28F6159D" w14:textId="77777777" w:rsidR="009025D8" w:rsidRPr="00D8461B" w:rsidRDefault="009025D8" w:rsidP="009025D8">
      <w:pPr>
        <w:numPr>
          <w:ilvl w:val="0"/>
          <w:numId w:val="68"/>
        </w:numPr>
        <w:spacing w:after="200" w:line="276" w:lineRule="auto"/>
        <w:contextualSpacing/>
        <w:rPr>
          <w:rFonts w:eastAsia="Calibri" w:cs="Arial"/>
          <w:szCs w:val="22"/>
        </w:rPr>
      </w:pPr>
      <w:r w:rsidRPr="00D8461B">
        <w:rPr>
          <w:rFonts w:eastAsia="Calibri" w:cs="Arial"/>
          <w:szCs w:val="22"/>
        </w:rPr>
        <w:lastRenderedPageBreak/>
        <w:t xml:space="preserve">Gender and social inclusion and WASH </w:t>
      </w:r>
      <w:r w:rsidRPr="00D8461B">
        <w:rPr>
          <w:rFonts w:eastAsia="Calibri" w:cs="Arial"/>
          <w:i/>
          <w:szCs w:val="22"/>
        </w:rPr>
        <w:t xml:space="preserve">(for example, including areas of intersection such as menstrual hygiene, women’s leadership or women’s economic empowerment in relation to WASH, violence and safety and WASH, disability and WASH, maternal health and health facilities or a wide range of other topics) </w:t>
      </w:r>
    </w:p>
    <w:p w14:paraId="03A7E541" w14:textId="77777777" w:rsidR="009025D8" w:rsidRPr="00D8461B" w:rsidRDefault="009025D8" w:rsidP="009025D8">
      <w:pPr>
        <w:numPr>
          <w:ilvl w:val="0"/>
          <w:numId w:val="68"/>
        </w:numPr>
        <w:spacing w:after="200" w:line="276" w:lineRule="auto"/>
        <w:contextualSpacing/>
        <w:rPr>
          <w:rFonts w:eastAsia="Calibri" w:cs="Arial"/>
          <w:szCs w:val="22"/>
        </w:rPr>
      </w:pPr>
      <w:r w:rsidRPr="00D8461B">
        <w:rPr>
          <w:rFonts w:eastAsia="Calibri" w:cs="Arial"/>
          <w:szCs w:val="22"/>
        </w:rPr>
        <w:t xml:space="preserve">Safely managed water and safely managed sanitation and hygiene (both urban and rural contexts) </w:t>
      </w:r>
      <w:r w:rsidRPr="00D8461B">
        <w:rPr>
          <w:rFonts w:eastAsia="Calibri" w:cs="Arial"/>
          <w:i/>
          <w:szCs w:val="22"/>
        </w:rPr>
        <w:t>(for example, including beyond ODF, progression to safely managed</w:t>
      </w:r>
      <w:r>
        <w:rPr>
          <w:rFonts w:eastAsia="Calibri" w:cs="Arial"/>
          <w:i/>
          <w:szCs w:val="22"/>
        </w:rPr>
        <w:t xml:space="preserve"> drinking water supply</w:t>
      </w:r>
      <w:r w:rsidRPr="00D8461B">
        <w:rPr>
          <w:rFonts w:eastAsia="Calibri" w:cs="Arial"/>
          <w:i/>
          <w:szCs w:val="22"/>
        </w:rPr>
        <w:t xml:space="preserve">, innovations in technology and process to achieve safe standards, effectiveness of and innovation in hygiene behaviour approaches etc.) </w:t>
      </w:r>
    </w:p>
    <w:p w14:paraId="5B12B173" w14:textId="77777777" w:rsidR="009025D8" w:rsidRPr="00D8461B" w:rsidRDefault="009025D8" w:rsidP="009025D8">
      <w:pPr>
        <w:numPr>
          <w:ilvl w:val="0"/>
          <w:numId w:val="68"/>
        </w:numPr>
        <w:spacing w:after="200" w:line="276" w:lineRule="auto"/>
        <w:contextualSpacing/>
        <w:rPr>
          <w:rFonts w:eastAsia="Calibri" w:cs="Arial"/>
          <w:szCs w:val="22"/>
        </w:rPr>
      </w:pPr>
      <w:r w:rsidRPr="00D8461B">
        <w:rPr>
          <w:rFonts w:eastAsia="Calibri" w:cs="Arial"/>
          <w:szCs w:val="22"/>
        </w:rPr>
        <w:t xml:space="preserve">Achieving SDG6 – integration of water resources management (WRM) and WASH, disaster risk reduction (DRR) and WASH, climate change adaptation (CCA) and WASH, water security </w:t>
      </w:r>
      <w:r w:rsidRPr="00D8461B">
        <w:rPr>
          <w:rFonts w:eastAsia="Calibri" w:cs="Arial"/>
          <w:i/>
          <w:szCs w:val="22"/>
        </w:rPr>
        <w:t>(for example, including vulnerability and resilience, water scarcity, water allocation and decision-making, risk-based approaches, climate preparedness etc.)</w:t>
      </w:r>
      <w:r w:rsidRPr="00D8461B">
        <w:rPr>
          <w:rFonts w:eastAsia="Calibri" w:cs="Arial"/>
          <w:szCs w:val="22"/>
        </w:rPr>
        <w:t xml:space="preserve"> </w:t>
      </w:r>
    </w:p>
    <w:p w14:paraId="772E6383" w14:textId="77777777" w:rsidR="009025D8" w:rsidRPr="00D8461B" w:rsidRDefault="009025D8" w:rsidP="009025D8">
      <w:pPr>
        <w:numPr>
          <w:ilvl w:val="0"/>
          <w:numId w:val="68"/>
        </w:numPr>
        <w:spacing w:after="200" w:line="276" w:lineRule="auto"/>
        <w:contextualSpacing/>
        <w:rPr>
          <w:rFonts w:eastAsia="Calibri" w:cs="Arial"/>
          <w:szCs w:val="22"/>
        </w:rPr>
      </w:pPr>
      <w:r w:rsidRPr="00D8461B">
        <w:rPr>
          <w:rFonts w:eastAsia="Calibri" w:cs="Arial"/>
          <w:szCs w:val="22"/>
        </w:rPr>
        <w:t xml:space="preserve">Strengthening sector systems </w:t>
      </w:r>
      <w:r w:rsidRPr="00D8461B">
        <w:rPr>
          <w:rFonts w:eastAsia="Calibri" w:cs="Arial"/>
          <w:i/>
          <w:szCs w:val="22"/>
        </w:rPr>
        <w:t>(for example, including planning, monitoring, governance, coordination, financing, service delivery models, sustainability outcomes, political economy, government, private sector and community roles at national and subnational levels)</w:t>
      </w:r>
    </w:p>
    <w:p w14:paraId="49AC9785" w14:textId="77777777" w:rsidR="009025D8" w:rsidRPr="00D8461B" w:rsidRDefault="009025D8" w:rsidP="009025D8">
      <w:pPr>
        <w:numPr>
          <w:ilvl w:val="0"/>
          <w:numId w:val="68"/>
        </w:numPr>
        <w:spacing w:after="200" w:line="276" w:lineRule="auto"/>
        <w:contextualSpacing/>
        <w:rPr>
          <w:rFonts w:eastAsia="Calibri" w:cs="Arial"/>
          <w:szCs w:val="22"/>
        </w:rPr>
      </w:pPr>
      <w:r w:rsidRPr="00D8461B">
        <w:rPr>
          <w:rFonts w:eastAsia="Calibri" w:cs="Arial"/>
          <w:szCs w:val="22"/>
        </w:rPr>
        <w:t xml:space="preserve">Cross-sectoral WASH and its impacts: particularly health, nutrition, food security and education </w:t>
      </w:r>
      <w:r w:rsidRPr="00D8461B">
        <w:rPr>
          <w:rFonts w:eastAsia="Calibri" w:cs="Arial"/>
          <w:i/>
          <w:szCs w:val="22"/>
        </w:rPr>
        <w:t>(for example, health and non-health impacts of WASH, links and synergies between WASH and nutrition, links between menstrual hygiene and school absenteeism etc.)</w:t>
      </w:r>
    </w:p>
    <w:p w14:paraId="7D3D97C3" w14:textId="77777777" w:rsidR="009025D8" w:rsidRPr="00D8461B" w:rsidRDefault="009025D8" w:rsidP="009025D8">
      <w:pPr>
        <w:spacing w:after="200" w:line="276" w:lineRule="auto"/>
        <w:ind w:left="720"/>
        <w:contextualSpacing/>
        <w:rPr>
          <w:rFonts w:eastAsia="Calibri" w:cs="Arial"/>
          <w:szCs w:val="22"/>
        </w:rPr>
      </w:pPr>
    </w:p>
    <w:p w14:paraId="3EF41ADC" w14:textId="77777777" w:rsidR="009025D8" w:rsidRDefault="009025D8" w:rsidP="009025D8">
      <w:pPr>
        <w:spacing w:after="120"/>
        <w:rPr>
          <w:rFonts w:eastAsia="MS Gothic" w:cs="Arial"/>
          <w:b/>
          <w:color w:val="1F497D" w:themeColor="text2"/>
        </w:rPr>
      </w:pPr>
      <w:bookmarkStart w:id="101" w:name="_Toc479855474"/>
    </w:p>
    <w:p w14:paraId="35B7500D" w14:textId="77777777" w:rsidR="009025D8" w:rsidRDefault="009025D8" w:rsidP="009025D8">
      <w:pPr>
        <w:spacing w:after="120"/>
        <w:rPr>
          <w:rFonts w:eastAsia="MS Gothic" w:cs="Arial"/>
          <w:b/>
          <w:color w:val="1F497D" w:themeColor="text2"/>
        </w:rPr>
      </w:pPr>
    </w:p>
    <w:p w14:paraId="5486CC4D" w14:textId="77777777" w:rsidR="009025D8" w:rsidRPr="00D872F0" w:rsidRDefault="009025D8" w:rsidP="009025D8">
      <w:pPr>
        <w:spacing w:after="120"/>
        <w:rPr>
          <w:rFonts w:eastAsia="MS Gothic" w:cs="Arial"/>
          <w:b/>
          <w:color w:val="1F497D" w:themeColor="text2"/>
        </w:rPr>
      </w:pPr>
      <w:r w:rsidRPr="00D872F0">
        <w:rPr>
          <w:rFonts w:eastAsia="MS Gothic" w:cs="Arial"/>
          <w:b/>
          <w:color w:val="1F497D" w:themeColor="text2"/>
        </w:rPr>
        <w:t>Delivery approach</w:t>
      </w:r>
      <w:bookmarkEnd w:id="101"/>
    </w:p>
    <w:p w14:paraId="52588E0C" w14:textId="77777777" w:rsidR="009025D8" w:rsidRPr="00D8461B" w:rsidRDefault="009025D8" w:rsidP="009025D8">
      <w:pPr>
        <w:keepNext/>
        <w:keepLines/>
        <w:spacing w:before="40" w:line="276" w:lineRule="auto"/>
        <w:outlineLvl w:val="3"/>
        <w:rPr>
          <w:rFonts w:eastAsia="MS Gothic" w:cs="Arial"/>
          <w:i/>
          <w:iCs/>
          <w:color w:val="365F91"/>
          <w:szCs w:val="22"/>
        </w:rPr>
      </w:pPr>
      <w:r w:rsidRPr="00D8461B">
        <w:rPr>
          <w:rFonts w:eastAsia="MS Gothic" w:cs="Arial"/>
          <w:i/>
          <w:iCs/>
          <w:color w:val="365F91"/>
          <w:szCs w:val="22"/>
        </w:rPr>
        <w:t>Partners</w:t>
      </w:r>
    </w:p>
    <w:p w14:paraId="2A4E47AA" w14:textId="77777777" w:rsidR="009025D8" w:rsidRPr="00D8461B" w:rsidRDefault="009025D8" w:rsidP="009025D8">
      <w:pPr>
        <w:spacing w:before="120" w:after="200" w:line="276" w:lineRule="auto"/>
        <w:rPr>
          <w:rFonts w:eastAsia="Calibri" w:cs="Arial"/>
          <w:szCs w:val="22"/>
        </w:rPr>
      </w:pPr>
      <w:r w:rsidRPr="00D8461B">
        <w:rPr>
          <w:rFonts w:eastAsia="Calibri" w:cs="Arial"/>
          <w:szCs w:val="22"/>
        </w:rPr>
        <w:t>The WRAs will be offered on a competitive basis to research organisations (or organisations that have research as a core component of the organisation’s mandate). The aim is to secure high-quality research by staff with the necessary qualifications and demonstrated skills to conduct rigorous, ethical and culturally appropriate, world-class research. Administering organisations must have access to a recognised Ethical Review process. Research organisations would be expected to partner with in-country research partners, and for research connected with Water for Women implementation, also with CSOs. The selection process will emphasise selection of organisations with strong relationships and profile in the relevant country contexts, since this is considered a key factor in research attaining impact.</w:t>
      </w:r>
      <w:r w:rsidRPr="00D8461B">
        <w:rPr>
          <w:rFonts w:eastAsia="Calibri" w:cs="Arial"/>
          <w:szCs w:val="22"/>
          <w:vertAlign w:val="superscript"/>
        </w:rPr>
        <w:footnoteReference w:id="39"/>
      </w:r>
      <w:r w:rsidRPr="00D8461B">
        <w:rPr>
          <w:rFonts w:eastAsia="Calibri" w:cs="Arial"/>
          <w:szCs w:val="22"/>
        </w:rPr>
        <w:t xml:space="preserve"> A draft grant agreement is provided in </w:t>
      </w:r>
      <w:r w:rsidRPr="001F4270">
        <w:rPr>
          <w:rFonts w:eastAsia="Calibri" w:cs="Arial"/>
          <w:b/>
          <w:szCs w:val="22"/>
        </w:rPr>
        <w:t xml:space="preserve">Attachment </w:t>
      </w:r>
      <w:r>
        <w:rPr>
          <w:rFonts w:eastAsia="Calibri" w:cs="Arial"/>
          <w:b/>
          <w:szCs w:val="22"/>
        </w:rPr>
        <w:t>2</w:t>
      </w:r>
      <w:r w:rsidRPr="00D8461B">
        <w:rPr>
          <w:rFonts w:eastAsia="Calibri" w:cs="Arial"/>
          <w:szCs w:val="22"/>
        </w:rPr>
        <w:t>.</w:t>
      </w:r>
    </w:p>
    <w:p w14:paraId="18200E6A" w14:textId="77777777" w:rsidR="009025D8" w:rsidRPr="00D8461B" w:rsidRDefault="009025D8" w:rsidP="009025D8">
      <w:pPr>
        <w:keepNext/>
        <w:keepLines/>
        <w:spacing w:before="40" w:line="276" w:lineRule="auto"/>
        <w:outlineLvl w:val="3"/>
        <w:rPr>
          <w:rFonts w:eastAsia="MS Gothic" w:cs="Arial"/>
          <w:i/>
          <w:iCs/>
          <w:color w:val="365F91"/>
          <w:szCs w:val="22"/>
        </w:rPr>
      </w:pPr>
      <w:r w:rsidRPr="00D8461B">
        <w:rPr>
          <w:rFonts w:eastAsia="MS Gothic" w:cs="Arial"/>
          <w:i/>
          <w:iCs/>
          <w:color w:val="365F91"/>
          <w:szCs w:val="22"/>
        </w:rPr>
        <w:t>Types of research</w:t>
      </w:r>
    </w:p>
    <w:p w14:paraId="20D5C131" w14:textId="77777777" w:rsidR="009025D8" w:rsidRPr="00D8461B" w:rsidRDefault="009025D8" w:rsidP="009025D8">
      <w:pPr>
        <w:spacing w:before="120" w:after="200" w:line="276" w:lineRule="auto"/>
        <w:rPr>
          <w:rFonts w:eastAsia="Calibri" w:cs="Arial"/>
          <w:szCs w:val="22"/>
        </w:rPr>
      </w:pPr>
      <w:r w:rsidRPr="00D8461B">
        <w:rPr>
          <w:rFonts w:eastAsia="Calibri" w:cs="Arial"/>
          <w:szCs w:val="22"/>
        </w:rPr>
        <w:t xml:space="preserve">The types of research funded will be </w:t>
      </w:r>
      <w:r w:rsidRPr="00D8461B">
        <w:rPr>
          <w:rFonts w:eastAsia="Calibri" w:cs="Arial"/>
          <w:i/>
          <w:szCs w:val="22"/>
        </w:rPr>
        <w:t>applied research</w:t>
      </w:r>
      <w:r w:rsidRPr="00D8461B">
        <w:rPr>
          <w:rFonts w:eastAsia="Calibri" w:cs="Arial"/>
          <w:szCs w:val="22"/>
        </w:rPr>
        <w:t xml:space="preserve">, including interdisciplinary and transdisciplinary research that seeks to address key questions arising in policy and </w:t>
      </w:r>
      <w:r w:rsidRPr="00D8461B">
        <w:rPr>
          <w:rFonts w:eastAsia="Calibri" w:cs="Arial"/>
          <w:szCs w:val="22"/>
        </w:rPr>
        <w:lastRenderedPageBreak/>
        <w:t>practice.</w:t>
      </w:r>
      <w:r w:rsidRPr="00D8461B">
        <w:rPr>
          <w:rFonts w:eastAsia="Calibri" w:cs="Arial"/>
          <w:szCs w:val="22"/>
          <w:vertAlign w:val="superscript"/>
        </w:rPr>
        <w:footnoteReference w:id="40"/>
      </w:r>
      <w:r w:rsidRPr="00D8461B">
        <w:rPr>
          <w:rFonts w:eastAsia="Calibri" w:cs="Arial"/>
          <w:szCs w:val="22"/>
        </w:rPr>
        <w:t xml:space="preserve"> The research approach will be expected to be fit-for-purpose depending on the research questions addressed, and may consist of targeted quantitative, qualitative or mixed method studies; action research; operational research; policy research; longitudinal studies or other approaches. All research will be expected to be gender sensitive and inclusive in its processes.</w:t>
      </w:r>
    </w:p>
    <w:p w14:paraId="43612F9F" w14:textId="77777777" w:rsidR="009025D8" w:rsidRPr="00D8461B" w:rsidRDefault="009025D8" w:rsidP="009025D8">
      <w:pPr>
        <w:spacing w:after="200" w:line="276" w:lineRule="auto"/>
        <w:rPr>
          <w:rFonts w:eastAsia="Calibri" w:cs="Arial"/>
          <w:szCs w:val="22"/>
        </w:rPr>
      </w:pPr>
      <w:r w:rsidRPr="00D8461B">
        <w:rPr>
          <w:rFonts w:eastAsia="Calibri" w:cs="Arial"/>
          <w:szCs w:val="22"/>
        </w:rPr>
        <w:t xml:space="preserve">Two research project types will be funded, seeking a roughly even balance between the two types, noting that </w:t>
      </w:r>
      <w:r w:rsidRPr="00D8461B">
        <w:rPr>
          <w:rFonts w:eastAsia="Calibri" w:cs="Arial"/>
          <w:i/>
          <w:szCs w:val="22"/>
        </w:rPr>
        <w:t>all</w:t>
      </w:r>
      <w:r w:rsidRPr="00D8461B">
        <w:rPr>
          <w:rFonts w:eastAsia="Calibri" w:cs="Arial"/>
          <w:szCs w:val="22"/>
        </w:rPr>
        <w:t xml:space="preserve"> research will be expected to be gender and inclusive in its processes:</w:t>
      </w:r>
    </w:p>
    <w:p w14:paraId="026CB0CC" w14:textId="77777777" w:rsidR="009025D8" w:rsidRPr="00D8461B" w:rsidRDefault="009025D8" w:rsidP="009025D8">
      <w:pPr>
        <w:spacing w:after="200" w:line="276" w:lineRule="auto"/>
        <w:rPr>
          <w:rFonts w:eastAsia="Calibri" w:cs="Arial"/>
          <w:szCs w:val="22"/>
        </w:rPr>
      </w:pPr>
      <w:r w:rsidRPr="00D8461B">
        <w:rPr>
          <w:rFonts w:eastAsia="Calibri" w:cs="Arial"/>
          <w:szCs w:val="22"/>
        </w:rPr>
        <w:t>(i)</w:t>
      </w:r>
      <w:r>
        <w:rPr>
          <w:rFonts w:eastAsia="Calibri" w:cs="Arial"/>
          <w:szCs w:val="22"/>
        </w:rPr>
        <w:t xml:space="preserve"> (Type 1)</w:t>
      </w:r>
      <w:r w:rsidRPr="00D8461B">
        <w:rPr>
          <w:rFonts w:eastAsia="Calibri" w:cs="Arial"/>
          <w:szCs w:val="22"/>
        </w:rPr>
        <w:t xml:space="preserve"> Research that addresses </w:t>
      </w:r>
      <w:r w:rsidRPr="00D8461B">
        <w:rPr>
          <w:rFonts w:eastAsia="Calibri" w:cs="Arial"/>
          <w:b/>
          <w:szCs w:val="22"/>
        </w:rPr>
        <w:t>key regional research gaps</w:t>
      </w:r>
      <w:r w:rsidRPr="00D8461B">
        <w:rPr>
          <w:rFonts w:eastAsia="Calibri" w:cs="Arial"/>
          <w:szCs w:val="22"/>
        </w:rPr>
        <w:t xml:space="preserve"> in Asia-Pacific. This type will comprise future-looking research answering broad sector questions or examining emerging challenges and trends in the sector. It includes research that can serve the needs of various WASH actors in the region, including end-users such as partner governments at national or subnational level, DFAT and other donors, CSOs or other international agencies and sector stakeholders.</w:t>
      </w:r>
    </w:p>
    <w:p w14:paraId="1EC720E8" w14:textId="77777777" w:rsidR="009025D8" w:rsidRPr="00D8461B" w:rsidRDefault="009025D8" w:rsidP="009025D8">
      <w:pPr>
        <w:spacing w:after="200" w:line="276" w:lineRule="auto"/>
        <w:contextualSpacing/>
        <w:rPr>
          <w:rFonts w:eastAsia="Calibri" w:cs="Arial"/>
          <w:szCs w:val="22"/>
        </w:rPr>
      </w:pPr>
      <w:r w:rsidRPr="00D8461B">
        <w:rPr>
          <w:rFonts w:eastAsia="Calibri" w:cs="Arial"/>
          <w:szCs w:val="22"/>
        </w:rPr>
        <w:t>(</w:t>
      </w:r>
      <w:r>
        <w:rPr>
          <w:rFonts w:eastAsia="Calibri" w:cs="Arial"/>
          <w:szCs w:val="22"/>
        </w:rPr>
        <w:t>ii</w:t>
      </w:r>
      <w:r w:rsidRPr="00D8461B">
        <w:rPr>
          <w:rFonts w:eastAsia="Calibri" w:cs="Arial"/>
          <w:szCs w:val="22"/>
        </w:rPr>
        <w:t>)</w:t>
      </w:r>
      <w:r>
        <w:rPr>
          <w:rFonts w:eastAsia="Calibri" w:cs="Arial"/>
          <w:szCs w:val="22"/>
        </w:rPr>
        <w:t xml:space="preserve"> Type 2</w:t>
      </w:r>
      <w:r w:rsidRPr="00D8461B">
        <w:rPr>
          <w:rFonts w:eastAsia="Calibri" w:cs="Arial"/>
          <w:szCs w:val="22"/>
        </w:rPr>
        <w:t xml:space="preserve"> Research that is </w:t>
      </w:r>
      <w:r w:rsidRPr="00D8461B">
        <w:rPr>
          <w:rFonts w:eastAsia="Calibri" w:cs="Arial"/>
          <w:b/>
          <w:szCs w:val="22"/>
        </w:rPr>
        <w:t>closely linked with CSO implementation</w:t>
      </w:r>
      <w:r w:rsidRPr="00D8461B">
        <w:rPr>
          <w:rFonts w:eastAsia="Calibri" w:cs="Arial"/>
          <w:szCs w:val="22"/>
        </w:rPr>
        <w:t xml:space="preserve"> related to the outcomes of Water for Women’s Theory of Change. This research may include action research, specific studies answering CSO-relevant questions, or evidence to assist with adapting and evolving approaches from one context to another. An explicit partnership with one or more CSO is a requirement for this category of research. The research should inform sector learning, and be of benefit to more than one CSO.</w:t>
      </w:r>
    </w:p>
    <w:p w14:paraId="584630DC" w14:textId="77777777" w:rsidR="009025D8" w:rsidRPr="00D8461B" w:rsidRDefault="009025D8" w:rsidP="009025D8">
      <w:pPr>
        <w:spacing w:after="200" w:line="276" w:lineRule="auto"/>
        <w:contextualSpacing/>
        <w:rPr>
          <w:rFonts w:eastAsia="Calibri" w:cs="Arial"/>
          <w:szCs w:val="22"/>
        </w:rPr>
      </w:pPr>
    </w:p>
    <w:p w14:paraId="17CD4AD4" w14:textId="77777777" w:rsidR="009025D8" w:rsidRPr="00D8461B" w:rsidRDefault="009025D8" w:rsidP="009025D8">
      <w:pPr>
        <w:spacing w:after="200" w:line="276" w:lineRule="auto"/>
        <w:contextualSpacing/>
        <w:rPr>
          <w:rFonts w:eastAsia="Calibri" w:cs="Arial"/>
          <w:szCs w:val="22"/>
        </w:rPr>
      </w:pPr>
      <w:r w:rsidRPr="00D8461B">
        <w:rPr>
          <w:rFonts w:eastAsia="Calibri" w:cs="Arial"/>
          <w:szCs w:val="22"/>
        </w:rPr>
        <w:t>For Type 2 awards, it is expected that research organisations and relevant partner CSOs will negotiate appropriate roles and involvement of CSOs on mutually beneficial and agreeable terms, taking a partnership approach. The arrangement may vary depending on the nature of the research, the interest of the CSO in different aspects of research (e.g. in skill development, in stakeholder engagement around the research, in only the final research findings), availability of CSO staff to be involved in the research or other factors.</w:t>
      </w:r>
    </w:p>
    <w:p w14:paraId="0E4F32C1" w14:textId="77777777" w:rsidR="009025D8" w:rsidRPr="00D8461B" w:rsidRDefault="009025D8" w:rsidP="009025D8">
      <w:pPr>
        <w:keepNext/>
        <w:keepLines/>
        <w:spacing w:before="40" w:line="276" w:lineRule="auto"/>
        <w:outlineLvl w:val="3"/>
        <w:rPr>
          <w:rFonts w:eastAsia="MS Gothic" w:cs="Arial"/>
          <w:i/>
          <w:iCs/>
          <w:color w:val="365F91"/>
          <w:szCs w:val="22"/>
        </w:rPr>
      </w:pPr>
      <w:r w:rsidRPr="00D8461B">
        <w:rPr>
          <w:rFonts w:eastAsia="MS Gothic" w:cs="Arial"/>
          <w:i/>
          <w:iCs/>
          <w:color w:val="365F91"/>
          <w:szCs w:val="22"/>
        </w:rPr>
        <w:t>DFAT engagement</w:t>
      </w:r>
    </w:p>
    <w:p w14:paraId="0F5AC4F2" w14:textId="77777777" w:rsidR="009025D8" w:rsidRPr="00D8461B" w:rsidRDefault="009025D8" w:rsidP="009025D8">
      <w:pPr>
        <w:spacing w:before="120" w:after="200" w:line="276" w:lineRule="auto"/>
        <w:rPr>
          <w:rFonts w:eastAsia="Calibri" w:cs="Arial"/>
          <w:szCs w:val="22"/>
        </w:rPr>
      </w:pPr>
      <w:r w:rsidRPr="00D8461B">
        <w:rPr>
          <w:rFonts w:eastAsia="Calibri" w:cs="Arial"/>
          <w:szCs w:val="22"/>
        </w:rPr>
        <w:t>DFAT W</w:t>
      </w:r>
      <w:r>
        <w:rPr>
          <w:rFonts w:eastAsia="Calibri" w:cs="Arial"/>
          <w:szCs w:val="22"/>
        </w:rPr>
        <w:t xml:space="preserve">ater, </w:t>
      </w:r>
      <w:r w:rsidRPr="00D8461B">
        <w:rPr>
          <w:rFonts w:eastAsia="Calibri" w:cs="Arial"/>
          <w:szCs w:val="22"/>
        </w:rPr>
        <w:t>S</w:t>
      </w:r>
      <w:r>
        <w:rPr>
          <w:rFonts w:eastAsia="Calibri" w:cs="Arial"/>
          <w:szCs w:val="22"/>
        </w:rPr>
        <w:t xml:space="preserve">anitation and </w:t>
      </w:r>
      <w:r w:rsidRPr="00D8461B">
        <w:rPr>
          <w:rFonts w:eastAsia="Calibri" w:cs="Arial"/>
          <w:szCs w:val="22"/>
        </w:rPr>
        <w:t>H</w:t>
      </w:r>
      <w:r>
        <w:rPr>
          <w:rFonts w:eastAsia="Calibri" w:cs="Arial"/>
          <w:szCs w:val="22"/>
        </w:rPr>
        <w:t>ygiene (WSH) Section</w:t>
      </w:r>
      <w:r w:rsidRPr="00D8461B">
        <w:rPr>
          <w:rFonts w:eastAsia="Calibri" w:cs="Arial"/>
          <w:szCs w:val="22"/>
        </w:rPr>
        <w:t xml:space="preserve"> will seek to ensure that knowledge and evidence developed through the WRAs is actively shared with, and informs DFAT staff and any relevant policy development and programming. </w:t>
      </w:r>
    </w:p>
    <w:p w14:paraId="28423F8C" w14:textId="77777777" w:rsidR="009025D8" w:rsidRPr="00D872F0" w:rsidRDefault="009025D8" w:rsidP="009025D8">
      <w:pPr>
        <w:spacing w:after="120"/>
        <w:rPr>
          <w:rFonts w:eastAsia="MS Gothic" w:cs="Arial"/>
          <w:b/>
          <w:color w:val="1F497D" w:themeColor="text2"/>
        </w:rPr>
      </w:pPr>
      <w:bookmarkStart w:id="102" w:name="_Toc479855475"/>
      <w:r w:rsidRPr="00D872F0">
        <w:rPr>
          <w:rFonts w:eastAsia="MS Gothic" w:cs="Arial"/>
          <w:b/>
          <w:color w:val="1F497D" w:themeColor="text2"/>
        </w:rPr>
        <w:t>Value for money</w:t>
      </w:r>
      <w:bookmarkEnd w:id="102"/>
    </w:p>
    <w:p w14:paraId="108CAA37" w14:textId="77777777" w:rsidR="009025D8" w:rsidRPr="00341945" w:rsidRDefault="009025D8" w:rsidP="009025D8">
      <w:pPr>
        <w:spacing w:after="200" w:line="276" w:lineRule="auto"/>
        <w:rPr>
          <w:rFonts w:eastAsia="Calibri" w:cs="Arial"/>
          <w:szCs w:val="22"/>
        </w:rPr>
      </w:pPr>
      <w:bookmarkStart w:id="103" w:name="_Toc479855476"/>
      <w:r w:rsidRPr="00745E79">
        <w:rPr>
          <w:rFonts w:eastAsia="Calibri" w:cs="Arial"/>
          <w:szCs w:val="22"/>
        </w:rPr>
        <w:t xml:space="preserve">A competitive grants process managed by DFAT followed by grant administration by the Fund Coordinator, was determined to provide the greatest value-for-money. It will also support integration with the wider Fund. Other options considered were a separate investment managed by a research institution, or delivery through existing technical services arrangements (for instance, the Specialist Health Services </w:t>
      </w:r>
      <w:r w:rsidRPr="00745E79">
        <w:rPr>
          <w:rFonts w:eastAsia="Calibri" w:cs="Arial"/>
          <w:szCs w:val="22"/>
        </w:rPr>
        <w:lastRenderedPageBreak/>
        <w:t>contract). The former was deemed to crea</w:t>
      </w:r>
      <w:r w:rsidRPr="00FB7560">
        <w:rPr>
          <w:rFonts w:eastAsia="Calibri" w:cs="Arial"/>
          <w:szCs w:val="22"/>
        </w:rPr>
        <w:t>te a conflict of interest as regards any lead research institution, and the latter found not to be suitable for research grant funding. Strategic level engagement between a Research Steering Group (RSG) is expected to facilitate a partnership between DFAT and grantees and on-going focus on maximising outcomes. A competitive grants process encourages competition, supports alignment to key policy objectives and provides assurance of value-for-money by testing the market.</w:t>
      </w:r>
      <w:bookmarkEnd w:id="103"/>
    </w:p>
    <w:p w14:paraId="7F6AB6F9" w14:textId="77777777" w:rsidR="009025D8" w:rsidRPr="00D8461B" w:rsidRDefault="009025D8" w:rsidP="009025D8">
      <w:pPr>
        <w:rPr>
          <w:rFonts w:eastAsia="Calibri"/>
        </w:rPr>
      </w:pPr>
    </w:p>
    <w:p w14:paraId="3BFA7B19" w14:textId="77777777" w:rsidR="009025D8" w:rsidRPr="00D872F0" w:rsidRDefault="009025D8" w:rsidP="009025D8">
      <w:pPr>
        <w:spacing w:after="120"/>
        <w:rPr>
          <w:rFonts w:eastAsia="MS Gothic" w:cs="Arial"/>
          <w:b/>
          <w:color w:val="1F497D" w:themeColor="text2"/>
        </w:rPr>
      </w:pPr>
      <w:bookmarkStart w:id="104" w:name="_Toc479855477"/>
      <w:r w:rsidRPr="00D872F0">
        <w:rPr>
          <w:rFonts w:eastAsia="MS Gothic" w:cs="Arial"/>
          <w:b/>
          <w:color w:val="1F497D" w:themeColor="text2"/>
        </w:rPr>
        <w:t>Resources</w:t>
      </w:r>
      <w:bookmarkEnd w:id="104"/>
      <w:r w:rsidRPr="00D872F0">
        <w:rPr>
          <w:rFonts w:eastAsia="MS Gothic" w:cs="Arial"/>
          <w:b/>
          <w:color w:val="1F497D" w:themeColor="text2"/>
        </w:rPr>
        <w:t xml:space="preserve"> </w:t>
      </w:r>
    </w:p>
    <w:p w14:paraId="135145AD" w14:textId="77777777" w:rsidR="009025D8" w:rsidRPr="00D8461B" w:rsidRDefault="009025D8" w:rsidP="009025D8">
      <w:pPr>
        <w:spacing w:after="200" w:line="276" w:lineRule="auto"/>
        <w:rPr>
          <w:rFonts w:eastAsia="Calibri" w:cs="Arial"/>
          <w:szCs w:val="22"/>
        </w:rPr>
      </w:pPr>
      <w:r w:rsidRPr="00D8461B">
        <w:rPr>
          <w:rFonts w:eastAsia="Calibri" w:cs="Arial"/>
          <w:szCs w:val="22"/>
        </w:rPr>
        <w:t>The overall budget for this component is $10.6 million over five years. Of this,</w:t>
      </w:r>
      <w:r>
        <w:rPr>
          <w:rFonts w:eastAsia="Calibri" w:cs="Arial"/>
          <w:szCs w:val="22"/>
        </w:rPr>
        <w:t xml:space="preserve"> about</w:t>
      </w:r>
      <w:r w:rsidRPr="00D8461B">
        <w:rPr>
          <w:rFonts w:eastAsia="Calibri" w:cs="Arial"/>
          <w:szCs w:val="22"/>
        </w:rPr>
        <w:t xml:space="preserve"> $800,000 is expected to be allocated for management and oversight by the Fund Coordinator, approximately $9.3 million to research grants and $500,000 to ‘Impact Maximisation’ extension grants.</w:t>
      </w:r>
      <w:r w:rsidRPr="00D8461B">
        <w:rPr>
          <w:rFonts w:eastAsia="Calibri" w:cs="Arial"/>
          <w:szCs w:val="22"/>
          <w:vertAlign w:val="superscript"/>
        </w:rPr>
        <w:footnoteReference w:id="41"/>
      </w:r>
      <w:r w:rsidRPr="00D8461B">
        <w:rPr>
          <w:rFonts w:eastAsia="Calibri" w:cs="Arial"/>
          <w:szCs w:val="22"/>
        </w:rPr>
        <w:t xml:space="preserve"> </w:t>
      </w:r>
    </w:p>
    <w:p w14:paraId="2FEABE4A" w14:textId="77777777" w:rsidR="009025D8" w:rsidRPr="00D8461B" w:rsidRDefault="009025D8" w:rsidP="009025D8">
      <w:pPr>
        <w:spacing w:after="200" w:line="276" w:lineRule="auto"/>
        <w:rPr>
          <w:rFonts w:eastAsia="Calibri" w:cs="Arial"/>
          <w:szCs w:val="22"/>
        </w:rPr>
      </w:pPr>
      <w:r w:rsidRPr="00D8461B">
        <w:rPr>
          <w:rFonts w:eastAsia="Calibri" w:cs="Arial"/>
          <w:szCs w:val="22"/>
        </w:rPr>
        <w:t>The selection process for the WRA</w:t>
      </w:r>
      <w:r>
        <w:rPr>
          <w:rFonts w:eastAsia="Calibri" w:cs="Arial"/>
          <w:szCs w:val="22"/>
        </w:rPr>
        <w:t>s</w:t>
      </w:r>
      <w:r w:rsidRPr="00D8461B">
        <w:rPr>
          <w:rFonts w:eastAsia="Calibri" w:cs="Arial"/>
          <w:szCs w:val="22"/>
        </w:rPr>
        <w:t xml:space="preserve"> will be through a competitive grant process open to research organisations (or organisations with research as a core component of their mandate). </w:t>
      </w:r>
      <w:r>
        <w:rPr>
          <w:rFonts w:eastAsia="Calibri" w:cs="Arial"/>
          <w:szCs w:val="22"/>
        </w:rPr>
        <w:t xml:space="preserve">There will be two calls for proposals for research funding: the first round of applications will be to address Type 2 research awards.  A call for proposals for the Type 1 research awards will be conducted once the CSOs have developed their project designs and have commenced implementation.  </w:t>
      </w:r>
      <w:r w:rsidRPr="00D8461B">
        <w:rPr>
          <w:rFonts w:eastAsia="Calibri" w:cs="Arial"/>
          <w:szCs w:val="22"/>
        </w:rPr>
        <w:t xml:space="preserve">Grant proposals will include how grant funding will be allocated to achieve the outcomes sought by DFAT, and identify co-funding and/or co-contribution from applicants. </w:t>
      </w:r>
    </w:p>
    <w:p w14:paraId="5B92D873" w14:textId="77777777" w:rsidR="009025D8" w:rsidRPr="00D8461B" w:rsidRDefault="009025D8" w:rsidP="009025D8">
      <w:pPr>
        <w:spacing w:after="200" w:line="276" w:lineRule="auto"/>
        <w:rPr>
          <w:rFonts w:eastAsia="Calibri" w:cs="Arial"/>
          <w:szCs w:val="22"/>
        </w:rPr>
      </w:pPr>
      <w:r w:rsidRPr="00D8461B">
        <w:rPr>
          <w:rFonts w:eastAsia="Calibri" w:cs="Arial"/>
          <w:szCs w:val="22"/>
        </w:rPr>
        <w:t>Management of the research grants will be integrated with the management of the wider Fund, with the grant agreements held by the Fund Coordinator. DFAT staff in relevant posts will be updated on progress and both researchers and DFAT posts will be encouraged to engage meaningfully with research that relates to DFAT country programming.</w:t>
      </w:r>
    </w:p>
    <w:p w14:paraId="2B869D21" w14:textId="77777777" w:rsidR="009025D8" w:rsidRDefault="009025D8" w:rsidP="009025D8">
      <w:pPr>
        <w:rPr>
          <w:rFonts w:eastAsia="MS Gothic" w:cs="Arial"/>
          <w:b/>
          <w:color w:val="1F497D" w:themeColor="text2"/>
        </w:rPr>
      </w:pPr>
      <w:bookmarkStart w:id="105" w:name="_Toc479855478"/>
    </w:p>
    <w:p w14:paraId="6646BD4C" w14:textId="77777777" w:rsidR="009025D8" w:rsidRPr="00D872F0" w:rsidRDefault="009025D8" w:rsidP="009025D8">
      <w:pPr>
        <w:spacing w:after="120"/>
        <w:rPr>
          <w:rFonts w:eastAsia="MS Gothic" w:cs="Arial"/>
          <w:b/>
          <w:color w:val="1F497D" w:themeColor="text2"/>
        </w:rPr>
      </w:pPr>
      <w:r w:rsidRPr="00D872F0">
        <w:rPr>
          <w:rFonts w:eastAsia="MS Gothic" w:cs="Arial"/>
          <w:b/>
          <w:color w:val="1F497D" w:themeColor="text2"/>
        </w:rPr>
        <w:t>Implementation arrangements</w:t>
      </w:r>
      <w:bookmarkEnd w:id="105"/>
      <w:r w:rsidRPr="00D872F0">
        <w:rPr>
          <w:rFonts w:eastAsia="MS Gothic" w:cs="Arial"/>
          <w:b/>
          <w:color w:val="1F497D" w:themeColor="text2"/>
        </w:rPr>
        <w:t xml:space="preserve"> </w:t>
      </w:r>
    </w:p>
    <w:p w14:paraId="42D9034C" w14:textId="77777777" w:rsidR="009025D8" w:rsidRPr="00D872F0" w:rsidRDefault="009025D8" w:rsidP="009025D8">
      <w:pPr>
        <w:spacing w:after="120"/>
        <w:rPr>
          <w:rFonts w:eastAsia="MS Gothic" w:cs="Arial"/>
          <w:b/>
          <w:color w:val="1F497D" w:themeColor="text2"/>
        </w:rPr>
      </w:pPr>
      <w:bookmarkStart w:id="106" w:name="_Toc479855479"/>
      <w:r w:rsidRPr="00D872F0">
        <w:rPr>
          <w:rFonts w:eastAsia="MS Gothic" w:cs="Arial"/>
          <w:b/>
          <w:color w:val="1F497D" w:themeColor="text2"/>
        </w:rPr>
        <w:t>Approaches and principles for implementation and delivery</w:t>
      </w:r>
      <w:bookmarkEnd w:id="106"/>
    </w:p>
    <w:p w14:paraId="1A6049A9" w14:textId="77777777" w:rsidR="009025D8" w:rsidRPr="00D8461B" w:rsidRDefault="009025D8" w:rsidP="009025D8">
      <w:pPr>
        <w:spacing w:after="200" w:line="276" w:lineRule="auto"/>
        <w:rPr>
          <w:rFonts w:eastAsia="Calibri" w:cs="Arial"/>
          <w:szCs w:val="22"/>
        </w:rPr>
      </w:pPr>
      <w:r w:rsidRPr="00D8461B">
        <w:rPr>
          <w:rFonts w:eastAsia="Calibri" w:cs="Arial"/>
          <w:szCs w:val="22"/>
        </w:rPr>
        <w:t>To maximise the impact and relevance of the research conducted, the following principles for implementation and delivery will be adhered to in the selection and grant management processes:</w:t>
      </w:r>
    </w:p>
    <w:p w14:paraId="7AF6A412" w14:textId="77777777" w:rsidR="009025D8" w:rsidRPr="00D8461B" w:rsidRDefault="009025D8" w:rsidP="009025D8">
      <w:pPr>
        <w:numPr>
          <w:ilvl w:val="0"/>
          <w:numId w:val="60"/>
        </w:numPr>
        <w:spacing w:after="200" w:line="276" w:lineRule="auto"/>
        <w:contextualSpacing/>
        <w:rPr>
          <w:rFonts w:eastAsia="Calibri" w:cs="Arial"/>
          <w:szCs w:val="22"/>
        </w:rPr>
      </w:pPr>
      <w:r w:rsidRPr="00D8461B">
        <w:rPr>
          <w:rFonts w:eastAsia="Calibri" w:cs="Arial"/>
          <w:szCs w:val="22"/>
        </w:rPr>
        <w:t>Strong emphasis on seeking research impact</w:t>
      </w:r>
    </w:p>
    <w:p w14:paraId="630131E9" w14:textId="77777777" w:rsidR="009025D8" w:rsidRPr="00D8461B" w:rsidRDefault="009025D8" w:rsidP="009025D8">
      <w:pPr>
        <w:numPr>
          <w:ilvl w:val="0"/>
          <w:numId w:val="60"/>
        </w:numPr>
        <w:spacing w:after="200" w:line="276" w:lineRule="auto"/>
        <w:contextualSpacing/>
        <w:rPr>
          <w:rFonts w:eastAsia="Calibri" w:cs="Arial"/>
          <w:szCs w:val="22"/>
        </w:rPr>
      </w:pPr>
      <w:r w:rsidRPr="00D8461B">
        <w:rPr>
          <w:rFonts w:eastAsia="Calibri" w:cs="Arial"/>
          <w:szCs w:val="22"/>
        </w:rPr>
        <w:t>Adherence to research excellence and quality, including use of culturally sensitive, ethical, gender and socially inclusive research processes</w:t>
      </w:r>
    </w:p>
    <w:p w14:paraId="3FE49CB9" w14:textId="77777777" w:rsidR="009025D8" w:rsidRPr="00D8461B" w:rsidRDefault="009025D8" w:rsidP="009025D8">
      <w:pPr>
        <w:numPr>
          <w:ilvl w:val="0"/>
          <w:numId w:val="60"/>
        </w:numPr>
        <w:spacing w:after="200" w:line="276" w:lineRule="auto"/>
        <w:contextualSpacing/>
        <w:rPr>
          <w:rFonts w:eastAsia="Calibri" w:cs="Arial"/>
          <w:szCs w:val="22"/>
        </w:rPr>
      </w:pPr>
      <w:r w:rsidRPr="00D8461B">
        <w:rPr>
          <w:rFonts w:eastAsia="Calibri" w:cs="Arial"/>
          <w:szCs w:val="22"/>
        </w:rPr>
        <w:t>Active involvement of</w:t>
      </w:r>
      <w:r>
        <w:rPr>
          <w:rFonts w:eastAsia="Calibri" w:cs="Arial"/>
          <w:szCs w:val="22"/>
        </w:rPr>
        <w:t>,</w:t>
      </w:r>
      <w:r w:rsidRPr="00D8461B">
        <w:rPr>
          <w:rFonts w:eastAsia="Calibri" w:cs="Arial"/>
          <w:szCs w:val="22"/>
        </w:rPr>
        <w:t xml:space="preserve"> and mutual exchange with</w:t>
      </w:r>
      <w:r>
        <w:rPr>
          <w:rFonts w:eastAsia="Calibri" w:cs="Arial"/>
          <w:szCs w:val="22"/>
        </w:rPr>
        <w:t>,</w:t>
      </w:r>
      <w:r w:rsidRPr="00D8461B">
        <w:rPr>
          <w:rFonts w:eastAsia="Calibri" w:cs="Arial"/>
          <w:szCs w:val="22"/>
        </w:rPr>
        <w:t xml:space="preserve"> in-country research partners</w:t>
      </w:r>
    </w:p>
    <w:p w14:paraId="405D4052" w14:textId="77777777" w:rsidR="009025D8" w:rsidRPr="00D8461B" w:rsidRDefault="009025D8" w:rsidP="009025D8">
      <w:pPr>
        <w:numPr>
          <w:ilvl w:val="0"/>
          <w:numId w:val="60"/>
        </w:numPr>
        <w:spacing w:after="200" w:line="276" w:lineRule="auto"/>
        <w:contextualSpacing/>
        <w:rPr>
          <w:rFonts w:eastAsia="Calibri" w:cs="Arial"/>
          <w:szCs w:val="22"/>
        </w:rPr>
      </w:pPr>
      <w:r w:rsidRPr="00D8461B">
        <w:rPr>
          <w:rFonts w:eastAsia="Calibri" w:cs="Arial"/>
          <w:szCs w:val="22"/>
        </w:rPr>
        <w:t>Active involvement of end-users, including DFAT</w:t>
      </w:r>
    </w:p>
    <w:p w14:paraId="54795ED5" w14:textId="77777777" w:rsidR="009025D8" w:rsidRPr="00D8461B" w:rsidRDefault="009025D8" w:rsidP="009025D8">
      <w:pPr>
        <w:numPr>
          <w:ilvl w:val="0"/>
          <w:numId w:val="60"/>
        </w:numPr>
        <w:spacing w:after="200" w:line="276" w:lineRule="auto"/>
        <w:contextualSpacing/>
        <w:rPr>
          <w:rFonts w:eastAsia="Calibri" w:cs="Arial"/>
          <w:szCs w:val="22"/>
        </w:rPr>
      </w:pPr>
      <w:r w:rsidRPr="00D8461B">
        <w:rPr>
          <w:rFonts w:eastAsia="Calibri" w:cs="Arial"/>
          <w:szCs w:val="22"/>
        </w:rPr>
        <w:lastRenderedPageBreak/>
        <w:t>Support to research capacity development, both in-country and early career researchers</w:t>
      </w:r>
    </w:p>
    <w:p w14:paraId="4F37F170" w14:textId="77777777" w:rsidR="009025D8" w:rsidRPr="00D8461B" w:rsidRDefault="009025D8" w:rsidP="009025D8">
      <w:pPr>
        <w:numPr>
          <w:ilvl w:val="0"/>
          <w:numId w:val="60"/>
        </w:numPr>
        <w:spacing w:after="200" w:line="276" w:lineRule="auto"/>
        <w:contextualSpacing/>
        <w:rPr>
          <w:rFonts w:eastAsia="Calibri" w:cs="Arial"/>
          <w:szCs w:val="22"/>
        </w:rPr>
      </w:pPr>
      <w:r w:rsidRPr="00D8461B">
        <w:rPr>
          <w:rFonts w:eastAsia="Calibri" w:cs="Arial"/>
          <w:szCs w:val="22"/>
        </w:rPr>
        <w:t>Robust approach to communication and engagement</w:t>
      </w:r>
    </w:p>
    <w:p w14:paraId="30362A48" w14:textId="77777777" w:rsidR="009025D8" w:rsidRPr="00D8461B" w:rsidRDefault="009025D8" w:rsidP="009025D8">
      <w:pPr>
        <w:numPr>
          <w:ilvl w:val="0"/>
          <w:numId w:val="60"/>
        </w:numPr>
        <w:spacing w:after="200" w:line="276" w:lineRule="auto"/>
        <w:contextualSpacing/>
        <w:rPr>
          <w:rFonts w:eastAsia="Calibri" w:cs="Arial"/>
          <w:szCs w:val="22"/>
        </w:rPr>
      </w:pPr>
      <w:r w:rsidRPr="00D8461B">
        <w:rPr>
          <w:rFonts w:eastAsia="Calibri" w:cs="Arial"/>
          <w:szCs w:val="22"/>
        </w:rPr>
        <w:t>Sound partnership management and engagement</w:t>
      </w:r>
    </w:p>
    <w:p w14:paraId="2900E8C5" w14:textId="77777777" w:rsidR="009025D8" w:rsidRPr="00D8461B" w:rsidRDefault="009025D8" w:rsidP="009025D8">
      <w:pPr>
        <w:numPr>
          <w:ilvl w:val="0"/>
          <w:numId w:val="60"/>
        </w:numPr>
        <w:spacing w:after="200" w:line="276" w:lineRule="auto"/>
        <w:contextualSpacing/>
        <w:rPr>
          <w:rFonts w:eastAsia="Calibri" w:cs="Arial"/>
          <w:szCs w:val="22"/>
        </w:rPr>
      </w:pPr>
      <w:r w:rsidRPr="00D8461B">
        <w:rPr>
          <w:rFonts w:eastAsia="Calibri" w:cs="Arial"/>
          <w:szCs w:val="22"/>
        </w:rPr>
        <w:t>Rigorous approach to performance assessment</w:t>
      </w:r>
    </w:p>
    <w:p w14:paraId="22EE9487" w14:textId="77777777" w:rsidR="009025D8" w:rsidRPr="00D8461B" w:rsidRDefault="009025D8" w:rsidP="009025D8">
      <w:pPr>
        <w:spacing w:after="200" w:line="276" w:lineRule="auto"/>
        <w:rPr>
          <w:rFonts w:eastAsia="Calibri" w:cs="Arial"/>
          <w:szCs w:val="22"/>
        </w:rPr>
      </w:pPr>
      <w:r w:rsidRPr="00D8461B">
        <w:rPr>
          <w:rFonts w:eastAsia="Calibri" w:cs="Arial"/>
          <w:szCs w:val="22"/>
        </w:rPr>
        <w:t>Following a competitive selection process, an inception phase will be supported. This inception phase is designed to support co-development and co-design of the research process between partners. It will also allow time to facilitate strengthened linkages with CSO implementation under Water for Women and/or other DFAT programs in relevant countries.</w:t>
      </w:r>
    </w:p>
    <w:p w14:paraId="35C4B30B" w14:textId="77777777" w:rsidR="009025D8" w:rsidRPr="00D872F0" w:rsidRDefault="009025D8" w:rsidP="009025D8">
      <w:pPr>
        <w:spacing w:after="120"/>
        <w:rPr>
          <w:rFonts w:eastAsia="MS Gothic" w:cs="Arial"/>
          <w:b/>
          <w:color w:val="1F497D" w:themeColor="text2"/>
        </w:rPr>
      </w:pPr>
      <w:bookmarkStart w:id="107" w:name="_Toc479855480"/>
      <w:r w:rsidRPr="00D872F0">
        <w:rPr>
          <w:rFonts w:eastAsia="MS Gothic" w:cs="Arial"/>
          <w:b/>
          <w:color w:val="1F497D" w:themeColor="text2"/>
        </w:rPr>
        <w:t>Governance and management arrangements</w:t>
      </w:r>
      <w:bookmarkEnd w:id="107"/>
      <w:r w:rsidRPr="00D872F0">
        <w:rPr>
          <w:rFonts w:eastAsia="MS Gothic" w:cs="Arial"/>
          <w:b/>
          <w:color w:val="1F497D" w:themeColor="text2"/>
        </w:rPr>
        <w:t xml:space="preserve"> </w:t>
      </w:r>
    </w:p>
    <w:p w14:paraId="56158915" w14:textId="77777777" w:rsidR="009025D8" w:rsidRPr="00D8461B" w:rsidRDefault="009025D8" w:rsidP="009025D8">
      <w:pPr>
        <w:spacing w:after="200" w:line="276" w:lineRule="auto"/>
        <w:rPr>
          <w:rFonts w:eastAsia="Calibri" w:cs="Arial"/>
          <w:szCs w:val="22"/>
        </w:rPr>
      </w:pPr>
      <w:r w:rsidRPr="00D8461B">
        <w:rPr>
          <w:rFonts w:eastAsia="Calibri" w:cs="Arial"/>
          <w:szCs w:val="22"/>
        </w:rPr>
        <w:t xml:space="preserve">The governance arrangements will replicate those developed for the CSO project implementation, in that a partnership approach will contribute to maximising the effectiveness of the investment. Given the smaller size of the research component compared with the CSO projects, the arrangements will be proportionally less intensive. A </w:t>
      </w:r>
      <w:r w:rsidRPr="00D8461B">
        <w:rPr>
          <w:rFonts w:eastAsia="Calibri" w:cs="Arial"/>
          <w:b/>
          <w:szCs w:val="22"/>
        </w:rPr>
        <w:t>Research Steering Group</w:t>
      </w:r>
      <w:r w:rsidRPr="00D8461B">
        <w:rPr>
          <w:rFonts w:eastAsia="Calibri" w:cs="Arial"/>
          <w:szCs w:val="22"/>
        </w:rPr>
        <w:t xml:space="preserve"> (RSG) will maintain strategic oversight over the Research Component. This group will comprise DFAT Chair, Fund Coordinator and a lead representative from each research grantee. This group will meet via telecom/webinar every 6-9 months. The role of this group will be to, at a strategic level, monitor the achievement of agreed outcomes of the Research Component, discuss ways to maximise its effectiveness and any changes in research grant management or the performance assessment approach. The RSG may at times communicate directly with the FSG (or meet at a common time), however communication is likely to primarily be through the Fund Coordinator. </w:t>
      </w:r>
    </w:p>
    <w:p w14:paraId="1338CD8A" w14:textId="77777777" w:rsidR="009025D8" w:rsidRPr="00D8461B" w:rsidRDefault="009025D8" w:rsidP="009025D8">
      <w:pPr>
        <w:spacing w:after="200" w:line="276" w:lineRule="auto"/>
        <w:rPr>
          <w:rFonts w:eastAsia="Calibri" w:cs="Arial"/>
          <w:szCs w:val="22"/>
        </w:rPr>
      </w:pPr>
      <w:r w:rsidRPr="00D8461B">
        <w:rPr>
          <w:rFonts w:eastAsia="Calibri" w:cs="Arial"/>
          <w:szCs w:val="22"/>
        </w:rPr>
        <w:t xml:space="preserve">The </w:t>
      </w:r>
      <w:r>
        <w:rPr>
          <w:rFonts w:eastAsia="Calibri" w:cs="Arial"/>
          <w:szCs w:val="22"/>
        </w:rPr>
        <w:t>KALM</w:t>
      </w:r>
      <w:r w:rsidRPr="00D8461B">
        <w:rPr>
          <w:rFonts w:eastAsia="Calibri" w:cs="Arial"/>
          <w:szCs w:val="22"/>
        </w:rPr>
        <w:t xml:space="preserve"> of the Fund Coordinator will undertake</w:t>
      </w:r>
      <w:r w:rsidRPr="00D8461B">
        <w:rPr>
          <w:rFonts w:eastAsia="Calibri" w:cs="Arial"/>
          <w:b/>
          <w:szCs w:val="22"/>
        </w:rPr>
        <w:t xml:space="preserve"> grant management</w:t>
      </w:r>
      <w:r w:rsidRPr="00D8461B">
        <w:rPr>
          <w:rFonts w:eastAsia="Calibri" w:cs="Arial"/>
          <w:szCs w:val="22"/>
        </w:rPr>
        <w:t>, drawing on administrative support as needed. This will include negotiating agreements, undertaking performance management (in terms of delivery against the agreed workplan) and facilitating links to K&amp;L Component. Progress reporting will be based on the performance assessment framework for the Research component (see below).</w:t>
      </w:r>
    </w:p>
    <w:p w14:paraId="0531D19F" w14:textId="77777777" w:rsidR="009025D8" w:rsidRDefault="009025D8" w:rsidP="009025D8">
      <w:pPr>
        <w:spacing w:after="200" w:line="276" w:lineRule="auto"/>
        <w:rPr>
          <w:rFonts w:eastAsia="Calibri" w:cs="Arial"/>
          <w:szCs w:val="22"/>
        </w:rPr>
      </w:pPr>
      <w:r w:rsidRPr="00D8461B">
        <w:rPr>
          <w:rFonts w:eastAsia="Calibri" w:cs="Arial"/>
          <w:szCs w:val="22"/>
        </w:rPr>
        <w:t xml:space="preserve">Structured linkages to the </w:t>
      </w:r>
      <w:r w:rsidRPr="00D8461B">
        <w:rPr>
          <w:rFonts w:eastAsia="Calibri" w:cs="Arial"/>
          <w:b/>
          <w:szCs w:val="22"/>
        </w:rPr>
        <w:t>K</w:t>
      </w:r>
      <w:r>
        <w:rPr>
          <w:rFonts w:eastAsia="Calibri" w:cs="Arial"/>
          <w:b/>
          <w:szCs w:val="22"/>
        </w:rPr>
        <w:t xml:space="preserve">nowledge &amp; Learning </w:t>
      </w:r>
      <w:r w:rsidRPr="00D8461B">
        <w:rPr>
          <w:rFonts w:eastAsia="Calibri" w:cs="Arial"/>
          <w:b/>
          <w:szCs w:val="22"/>
        </w:rPr>
        <w:t>Component</w:t>
      </w:r>
      <w:r w:rsidRPr="00D8461B">
        <w:rPr>
          <w:rFonts w:eastAsia="Calibri" w:cs="Arial"/>
          <w:szCs w:val="22"/>
        </w:rPr>
        <w:t xml:space="preserve"> have been designed to support mutual learning and integration of research findings into the broader Fund. Representatives from funded research organisations for Type 2 Awards will be expected to participate in the </w:t>
      </w:r>
      <w:r w:rsidRPr="00D8461B">
        <w:rPr>
          <w:rFonts w:eastAsia="Calibri" w:cs="Arial"/>
          <w:b/>
          <w:szCs w:val="22"/>
        </w:rPr>
        <w:t>Knowledge and Learning Advisory Group (K&amp;L Advisory Group),</w:t>
      </w:r>
      <w:r w:rsidRPr="00D8461B">
        <w:rPr>
          <w:rFonts w:eastAsia="Calibri" w:cs="Arial"/>
          <w:szCs w:val="22"/>
        </w:rPr>
        <w:t xml:space="preserve"> play active roles in Fund learning events as well as contribute to other Fund-level K&amp;L activities. Recipients of Type 1 awards (see below for explanation of types of awards) would be expected to participate in Fund K&amp;L activities as relevant and requested.</w:t>
      </w:r>
      <w:bookmarkStart w:id="108" w:name="_Toc479855481"/>
    </w:p>
    <w:p w14:paraId="634373DC" w14:textId="77777777" w:rsidR="009025D8" w:rsidRPr="00D872F0" w:rsidRDefault="009025D8" w:rsidP="009025D8">
      <w:pPr>
        <w:spacing w:after="120"/>
        <w:rPr>
          <w:rFonts w:eastAsia="MS Gothic" w:cs="Arial"/>
          <w:b/>
          <w:color w:val="1F497D" w:themeColor="text2"/>
        </w:rPr>
      </w:pPr>
      <w:r w:rsidRPr="00D872F0">
        <w:rPr>
          <w:rFonts w:eastAsia="MS Gothic" w:cs="Arial"/>
          <w:b/>
          <w:color w:val="1F497D" w:themeColor="text2"/>
        </w:rPr>
        <w:t>Selection process and criteria and process</w:t>
      </w:r>
      <w:bookmarkEnd w:id="108"/>
      <w:r w:rsidRPr="00D872F0">
        <w:rPr>
          <w:rFonts w:eastAsia="MS Gothic" w:cs="Arial"/>
          <w:b/>
          <w:color w:val="1F497D" w:themeColor="text2"/>
        </w:rPr>
        <w:t xml:space="preserve"> </w:t>
      </w:r>
    </w:p>
    <w:p w14:paraId="2DC0BA7B" w14:textId="77777777" w:rsidR="009025D8" w:rsidRPr="00D8461B" w:rsidRDefault="009025D8" w:rsidP="009025D8">
      <w:pPr>
        <w:spacing w:after="200" w:line="276" w:lineRule="auto"/>
        <w:rPr>
          <w:rFonts w:eastAsia="Calibri" w:cs="Arial"/>
          <w:szCs w:val="22"/>
        </w:rPr>
      </w:pPr>
      <w:r>
        <w:rPr>
          <w:rFonts w:eastAsia="Calibri" w:cs="Arial"/>
          <w:szCs w:val="22"/>
        </w:rPr>
        <w:t>As indicated above, two</w:t>
      </w:r>
      <w:r w:rsidRPr="00D8461B">
        <w:rPr>
          <w:rFonts w:eastAsia="Calibri" w:cs="Arial"/>
          <w:szCs w:val="22"/>
        </w:rPr>
        <w:t xml:space="preserve"> competitive funding round</w:t>
      </w:r>
      <w:r>
        <w:rPr>
          <w:rFonts w:eastAsia="Calibri" w:cs="Arial"/>
          <w:szCs w:val="22"/>
        </w:rPr>
        <w:t>s</w:t>
      </w:r>
      <w:r w:rsidRPr="00D8461B">
        <w:rPr>
          <w:rFonts w:eastAsia="Calibri" w:cs="Arial"/>
          <w:szCs w:val="22"/>
        </w:rPr>
        <w:t xml:space="preserve"> will be conducted, with eligible applications assessed against the nominated selection criteria. These criteria include both organisational (or consortia) criteria as well as research project-related criteria. This approach is considered to be efficient, cost-effective and to maintain rigour, equity and accountability. Additional funding rounds or a two-stage process (involving </w:t>
      </w:r>
      <w:r w:rsidRPr="00D8461B">
        <w:rPr>
          <w:rFonts w:eastAsia="Calibri" w:cs="Arial"/>
          <w:szCs w:val="22"/>
        </w:rPr>
        <w:lastRenderedPageBreak/>
        <w:t>Expression of Interest followed by full proposal) were considered, however were discounted due to the resource-intensiveness of the process, and following the lessons learned in administering the ADRAS research grants from 2007 to 2016.</w:t>
      </w:r>
    </w:p>
    <w:p w14:paraId="55BEC850" w14:textId="77777777" w:rsidR="009025D8" w:rsidRPr="00D8461B" w:rsidRDefault="009025D8" w:rsidP="009025D8">
      <w:pPr>
        <w:spacing w:after="200" w:line="276" w:lineRule="auto"/>
        <w:rPr>
          <w:rFonts w:eastAsia="Calibri" w:cs="Arial"/>
          <w:szCs w:val="22"/>
        </w:rPr>
      </w:pPr>
      <w:r w:rsidRPr="00D8461B">
        <w:rPr>
          <w:rFonts w:eastAsia="Calibri" w:cs="Arial"/>
          <w:szCs w:val="22"/>
        </w:rPr>
        <w:t xml:space="preserve">Eligible organisations will include both Australian and international research organisations (or organisations with research as a core component of their mandate) with access to Ethical Approval processes.  </w:t>
      </w:r>
    </w:p>
    <w:p w14:paraId="131797C8" w14:textId="77777777" w:rsidR="009025D8" w:rsidRPr="00D8461B" w:rsidRDefault="009025D8" w:rsidP="009025D8">
      <w:pPr>
        <w:spacing w:after="200" w:line="276" w:lineRule="auto"/>
        <w:rPr>
          <w:rFonts w:eastAsia="Calibri" w:cs="Arial"/>
          <w:szCs w:val="22"/>
        </w:rPr>
      </w:pPr>
      <w:r w:rsidRPr="00D8461B">
        <w:rPr>
          <w:rFonts w:eastAsia="Calibri" w:cs="Arial"/>
          <w:szCs w:val="22"/>
        </w:rPr>
        <w:t xml:space="preserve">The grant size will be </w:t>
      </w:r>
      <w:r>
        <w:rPr>
          <w:rFonts w:eastAsia="Calibri" w:cs="Arial"/>
          <w:szCs w:val="22"/>
        </w:rPr>
        <w:t>AUD</w:t>
      </w:r>
      <w:r w:rsidRPr="00D8461B">
        <w:rPr>
          <w:rFonts w:eastAsia="Calibri" w:cs="Arial"/>
          <w:szCs w:val="22"/>
        </w:rPr>
        <w:t>100-400K annually for up to 3 years.</w:t>
      </w:r>
      <w:r w:rsidRPr="00D8461B">
        <w:rPr>
          <w:rFonts w:eastAsia="Calibri" w:cs="Arial"/>
          <w:szCs w:val="22"/>
          <w:vertAlign w:val="superscript"/>
        </w:rPr>
        <w:footnoteReference w:id="42"/>
      </w:r>
      <w:r w:rsidRPr="00D8461B">
        <w:rPr>
          <w:rFonts w:eastAsia="Calibri" w:cs="Arial"/>
          <w:szCs w:val="22"/>
        </w:rPr>
        <w:t xml:space="preserve"> This range is expected to both support smaller, targeted research activities as well as larger longer-term activities with broad scope and multiple partners to advance a particular research agenda. </w:t>
      </w:r>
    </w:p>
    <w:p w14:paraId="0B268AA8" w14:textId="77777777" w:rsidR="009025D8" w:rsidRPr="00D8461B" w:rsidRDefault="009025D8" w:rsidP="009025D8">
      <w:pPr>
        <w:spacing w:after="200" w:line="276" w:lineRule="auto"/>
        <w:rPr>
          <w:rFonts w:eastAsia="Calibri" w:cs="Arial"/>
          <w:szCs w:val="22"/>
        </w:rPr>
      </w:pPr>
      <w:r w:rsidRPr="00D8461B">
        <w:rPr>
          <w:rFonts w:eastAsia="Calibri" w:cs="Arial"/>
          <w:szCs w:val="22"/>
        </w:rPr>
        <w:t>Two types of research awards will be offered</w:t>
      </w:r>
      <w:r>
        <w:rPr>
          <w:rFonts w:eastAsia="Calibri" w:cs="Arial"/>
          <w:szCs w:val="22"/>
        </w:rPr>
        <w:t xml:space="preserve"> however this call for proposals is only focused on ii</w:t>
      </w:r>
      <w:r w:rsidRPr="00D8461B">
        <w:rPr>
          <w:rFonts w:eastAsia="Calibri" w:cs="Arial"/>
          <w:szCs w:val="22"/>
        </w:rPr>
        <w:t>:</w:t>
      </w:r>
    </w:p>
    <w:p w14:paraId="60A20EF2" w14:textId="77777777" w:rsidR="009025D8" w:rsidRPr="00D8461B" w:rsidRDefault="009025D8" w:rsidP="009025D8">
      <w:pPr>
        <w:numPr>
          <w:ilvl w:val="0"/>
          <w:numId w:val="63"/>
        </w:numPr>
        <w:spacing w:after="200" w:line="276" w:lineRule="auto"/>
        <w:contextualSpacing/>
        <w:rPr>
          <w:rFonts w:eastAsia="Calibri" w:cs="Arial"/>
          <w:szCs w:val="22"/>
        </w:rPr>
      </w:pPr>
      <w:r w:rsidRPr="00D8461B">
        <w:rPr>
          <w:rFonts w:eastAsia="Calibri" w:cs="Arial"/>
          <w:szCs w:val="22"/>
        </w:rPr>
        <w:t>WASH sector research addressing key knowledge gaps (Type 1 award)</w:t>
      </w:r>
    </w:p>
    <w:p w14:paraId="4424316E" w14:textId="77777777" w:rsidR="009025D8" w:rsidRPr="00571F87" w:rsidRDefault="009025D8" w:rsidP="009025D8">
      <w:pPr>
        <w:numPr>
          <w:ilvl w:val="0"/>
          <w:numId w:val="63"/>
        </w:numPr>
        <w:spacing w:after="200" w:line="276" w:lineRule="auto"/>
        <w:contextualSpacing/>
        <w:rPr>
          <w:rFonts w:eastAsia="Calibri" w:cs="Arial"/>
          <w:b/>
          <w:szCs w:val="22"/>
        </w:rPr>
      </w:pPr>
      <w:r w:rsidRPr="00571F87">
        <w:rPr>
          <w:rFonts w:eastAsia="Calibri" w:cs="Arial"/>
          <w:b/>
          <w:szCs w:val="22"/>
        </w:rPr>
        <w:t>Research closely linked to CSO implementation and outcomes of Water for Women Fund (Type 2 award)</w:t>
      </w:r>
      <w:r w:rsidRPr="00571F87">
        <w:rPr>
          <w:rFonts w:eastAsia="Calibri" w:cs="Arial"/>
          <w:b/>
          <w:szCs w:val="22"/>
        </w:rPr>
        <w:br/>
      </w:r>
    </w:p>
    <w:p w14:paraId="3B8928CB" w14:textId="77777777" w:rsidR="009025D8" w:rsidRPr="00D8461B" w:rsidRDefault="009025D8" w:rsidP="009025D8">
      <w:pPr>
        <w:spacing w:after="200" w:line="276" w:lineRule="auto"/>
        <w:rPr>
          <w:rFonts w:eastAsia="Calibri" w:cs="Arial"/>
          <w:szCs w:val="22"/>
        </w:rPr>
      </w:pPr>
      <w:r w:rsidRPr="00D8461B">
        <w:rPr>
          <w:rFonts w:eastAsia="Calibri" w:cs="Arial"/>
          <w:szCs w:val="22"/>
        </w:rPr>
        <w:t>Both types of research will be required to use gender and socially inclusive research processes.</w:t>
      </w:r>
    </w:p>
    <w:p w14:paraId="17EED9CD" w14:textId="77777777" w:rsidR="009025D8" w:rsidRPr="00D8461B" w:rsidRDefault="009025D8" w:rsidP="009025D8">
      <w:pPr>
        <w:spacing w:after="200" w:line="276" w:lineRule="auto"/>
        <w:rPr>
          <w:rFonts w:eastAsia="Calibri" w:cs="Arial"/>
          <w:szCs w:val="22"/>
        </w:rPr>
      </w:pPr>
      <w:r w:rsidRPr="00D8461B">
        <w:rPr>
          <w:rFonts w:eastAsia="Calibri" w:cs="Arial"/>
          <w:szCs w:val="22"/>
        </w:rPr>
        <w:t>The process for selection will take place as follows:</w:t>
      </w:r>
    </w:p>
    <w:p w14:paraId="41265016" w14:textId="77777777" w:rsidR="009025D8" w:rsidRPr="00D8461B" w:rsidRDefault="009025D8" w:rsidP="009025D8">
      <w:pPr>
        <w:numPr>
          <w:ilvl w:val="0"/>
          <w:numId w:val="58"/>
        </w:numPr>
        <w:spacing w:line="276" w:lineRule="auto"/>
        <w:ind w:left="922"/>
        <w:rPr>
          <w:rFonts w:eastAsia="Calibri" w:cs="Arial"/>
          <w:szCs w:val="22"/>
        </w:rPr>
      </w:pPr>
      <w:r w:rsidRPr="00D8461B">
        <w:rPr>
          <w:rFonts w:eastAsia="Calibri" w:cs="Arial"/>
          <w:szCs w:val="22"/>
        </w:rPr>
        <w:t xml:space="preserve">A </w:t>
      </w:r>
      <w:r w:rsidRPr="00D8461B">
        <w:rPr>
          <w:rFonts w:eastAsia="Calibri" w:cs="Arial"/>
          <w:b/>
          <w:szCs w:val="22"/>
        </w:rPr>
        <w:t xml:space="preserve">Research Selection </w:t>
      </w:r>
      <w:r>
        <w:rPr>
          <w:rFonts w:eastAsia="Calibri" w:cs="Arial"/>
          <w:b/>
          <w:szCs w:val="22"/>
        </w:rPr>
        <w:t>Committee</w:t>
      </w:r>
      <w:r w:rsidRPr="00D8461B">
        <w:rPr>
          <w:rFonts w:eastAsia="Calibri" w:cs="Arial"/>
          <w:szCs w:val="22"/>
        </w:rPr>
        <w:t xml:space="preserve"> will be formed with membership consisting of </w:t>
      </w:r>
      <w:r>
        <w:rPr>
          <w:rFonts w:eastAsia="Calibri" w:cs="Arial"/>
          <w:szCs w:val="22"/>
        </w:rPr>
        <w:t xml:space="preserve">representatives from the Water for Women Fund Coordinator and DFAT, plus </w:t>
      </w:r>
      <w:r w:rsidRPr="00D8461B">
        <w:rPr>
          <w:rFonts w:eastAsia="Calibri" w:cs="Arial"/>
          <w:szCs w:val="22"/>
        </w:rPr>
        <w:t>two external members. The external members will be specialists with broad expertise</w:t>
      </w:r>
      <w:r w:rsidRPr="00D8461B">
        <w:rPr>
          <w:rFonts w:eastAsia="Calibri" w:cs="Arial"/>
          <w:szCs w:val="22"/>
          <w:vertAlign w:val="superscript"/>
        </w:rPr>
        <w:footnoteReference w:id="43"/>
      </w:r>
      <w:r w:rsidRPr="00D8461B">
        <w:rPr>
          <w:rFonts w:eastAsia="Calibri" w:cs="Arial"/>
          <w:szCs w:val="22"/>
        </w:rPr>
        <w:t xml:space="preserve"> in WASH-related research (social sciences and technical fields) and gender and socially inclusive research</w:t>
      </w:r>
      <w:r>
        <w:rPr>
          <w:rFonts w:eastAsia="Calibri" w:cs="Arial"/>
          <w:szCs w:val="22"/>
        </w:rPr>
        <w:t>.</w:t>
      </w:r>
    </w:p>
    <w:p w14:paraId="75DB21D3" w14:textId="77777777" w:rsidR="009025D8" w:rsidRPr="00D8461B" w:rsidRDefault="009025D8" w:rsidP="009025D8">
      <w:pPr>
        <w:numPr>
          <w:ilvl w:val="0"/>
          <w:numId w:val="58"/>
        </w:numPr>
        <w:spacing w:line="276" w:lineRule="auto"/>
        <w:ind w:left="922"/>
        <w:rPr>
          <w:rFonts w:eastAsia="Calibri" w:cs="Arial"/>
          <w:szCs w:val="22"/>
        </w:rPr>
      </w:pPr>
      <w:r w:rsidRPr="00D8461B">
        <w:rPr>
          <w:rFonts w:eastAsia="Calibri" w:cs="Arial"/>
          <w:szCs w:val="22"/>
        </w:rPr>
        <w:t xml:space="preserve">All applications will be initially reviewed by the Research Selection </w:t>
      </w:r>
      <w:r>
        <w:rPr>
          <w:rFonts w:eastAsia="Calibri" w:cs="Arial"/>
          <w:szCs w:val="22"/>
        </w:rPr>
        <w:t>Committee</w:t>
      </w:r>
      <w:r w:rsidRPr="00D8461B">
        <w:rPr>
          <w:rFonts w:eastAsia="Calibri" w:cs="Arial"/>
          <w:szCs w:val="22"/>
        </w:rPr>
        <w:t xml:space="preserve"> members against the assessment criteria and a shortlist of proposals for possible funding will be developed  (through meeting virtually or face-to-face), with the Chair determining which projects are likely to be funded within the available total, given the highest scoring proposals, and identifying a limited number that may be included if any of the highest scoring proposals are deemed unsuitable or lower quality following peer review.</w:t>
      </w:r>
    </w:p>
    <w:p w14:paraId="72AD8094" w14:textId="77777777" w:rsidR="009025D8" w:rsidRPr="00D8461B" w:rsidRDefault="009025D8" w:rsidP="009025D8">
      <w:pPr>
        <w:numPr>
          <w:ilvl w:val="0"/>
          <w:numId w:val="58"/>
        </w:numPr>
        <w:spacing w:line="276" w:lineRule="auto"/>
        <w:ind w:left="922"/>
        <w:rPr>
          <w:rFonts w:eastAsia="Calibri" w:cs="Arial"/>
          <w:szCs w:val="22"/>
        </w:rPr>
      </w:pPr>
      <w:r w:rsidRPr="00D8461B">
        <w:rPr>
          <w:rFonts w:eastAsia="Calibri" w:cs="Arial"/>
          <w:szCs w:val="22"/>
        </w:rPr>
        <w:t>Shortlisted applications for each type will then undergo external peer review by two independent peer reviewers. In parallel, comments on the applications will be sought from relevant DFAT sections and posts.</w:t>
      </w:r>
    </w:p>
    <w:p w14:paraId="052AA162" w14:textId="77777777" w:rsidR="009025D8" w:rsidRPr="00D8461B" w:rsidRDefault="009025D8" w:rsidP="009025D8">
      <w:pPr>
        <w:numPr>
          <w:ilvl w:val="0"/>
          <w:numId w:val="58"/>
        </w:numPr>
        <w:spacing w:line="276" w:lineRule="auto"/>
        <w:ind w:left="922"/>
        <w:rPr>
          <w:rFonts w:eastAsia="Calibri" w:cs="Arial"/>
          <w:szCs w:val="22"/>
        </w:rPr>
      </w:pPr>
      <w:r w:rsidRPr="00D8461B">
        <w:rPr>
          <w:rFonts w:eastAsia="Calibri" w:cs="Arial"/>
          <w:szCs w:val="22"/>
        </w:rPr>
        <w:t>Upon receiving the recommendations of the external peer reviewers, the Research Selection Committee will reconvene (virtually or face-to-face) and make final determinations, based on peer review findings, relevant internal DFAT feedback and the Research Selection Committee’s own rankings.</w:t>
      </w:r>
    </w:p>
    <w:p w14:paraId="4F7DEA91" w14:textId="77777777" w:rsidR="009025D8" w:rsidRPr="00D8461B" w:rsidRDefault="009025D8" w:rsidP="009025D8">
      <w:pPr>
        <w:numPr>
          <w:ilvl w:val="0"/>
          <w:numId w:val="58"/>
        </w:numPr>
        <w:spacing w:line="276" w:lineRule="auto"/>
        <w:ind w:left="922"/>
        <w:rPr>
          <w:rFonts w:eastAsia="Calibri" w:cs="Arial"/>
          <w:szCs w:val="22"/>
        </w:rPr>
      </w:pPr>
      <w:r w:rsidRPr="00D8461B">
        <w:rPr>
          <w:rFonts w:eastAsia="Calibri" w:cs="Arial"/>
          <w:szCs w:val="22"/>
        </w:rPr>
        <w:lastRenderedPageBreak/>
        <w:t>Applications will be assessed and ranked against the assessment criteria. Research Selection Committee recommendations will be based on the relative merit of the shortlisted application against the Funding Round assessment criteria and total funding available.</w:t>
      </w:r>
    </w:p>
    <w:p w14:paraId="2C9C9ED5" w14:textId="77777777" w:rsidR="009025D8" w:rsidRPr="00D8461B" w:rsidRDefault="009025D8" w:rsidP="009025D8">
      <w:pPr>
        <w:numPr>
          <w:ilvl w:val="0"/>
          <w:numId w:val="58"/>
        </w:numPr>
        <w:spacing w:line="276" w:lineRule="auto"/>
        <w:rPr>
          <w:rFonts w:eastAsia="Calibri" w:cs="Arial"/>
          <w:szCs w:val="22"/>
        </w:rPr>
      </w:pPr>
      <w:r w:rsidRPr="00D8461B">
        <w:rPr>
          <w:rFonts w:eastAsia="Calibri" w:cs="Arial"/>
          <w:szCs w:val="22"/>
        </w:rPr>
        <w:t xml:space="preserve">Applicants will be notified </w:t>
      </w:r>
      <w:r>
        <w:rPr>
          <w:rFonts w:eastAsia="Calibri" w:cs="Arial"/>
          <w:szCs w:val="22"/>
        </w:rPr>
        <w:t xml:space="preserve">by the Fund Coordinator </w:t>
      </w:r>
      <w:r w:rsidRPr="00D8461B">
        <w:rPr>
          <w:rFonts w:eastAsia="Calibri" w:cs="Arial"/>
          <w:szCs w:val="22"/>
        </w:rPr>
        <w:t xml:space="preserve">of </w:t>
      </w:r>
      <w:r>
        <w:rPr>
          <w:rFonts w:eastAsia="Calibri" w:cs="Arial"/>
          <w:szCs w:val="22"/>
        </w:rPr>
        <w:t xml:space="preserve">the </w:t>
      </w:r>
      <w:r w:rsidRPr="00D8461B">
        <w:rPr>
          <w:rFonts w:eastAsia="Calibri" w:cs="Arial"/>
          <w:szCs w:val="22"/>
        </w:rPr>
        <w:t xml:space="preserve">Research Selection Committee’s decision in writing, with successful applicants being listed on the DFAT </w:t>
      </w:r>
      <w:r>
        <w:rPr>
          <w:rFonts w:eastAsia="Calibri" w:cs="Arial"/>
          <w:szCs w:val="22"/>
        </w:rPr>
        <w:t xml:space="preserve">and Water for Women </w:t>
      </w:r>
      <w:r w:rsidRPr="00D8461B">
        <w:rPr>
          <w:rFonts w:eastAsia="Calibri" w:cs="Arial"/>
          <w:szCs w:val="22"/>
        </w:rPr>
        <w:t>website</w:t>
      </w:r>
      <w:r>
        <w:rPr>
          <w:rFonts w:eastAsia="Calibri" w:cs="Arial"/>
          <w:szCs w:val="22"/>
        </w:rPr>
        <w:t>s</w:t>
      </w:r>
      <w:r w:rsidRPr="00D8461B">
        <w:rPr>
          <w:rFonts w:eastAsia="Calibri" w:cs="Arial"/>
          <w:szCs w:val="22"/>
        </w:rPr>
        <w:t>.</w:t>
      </w:r>
    </w:p>
    <w:p w14:paraId="0F862946" w14:textId="77777777" w:rsidR="009025D8" w:rsidRPr="00D8461B" w:rsidRDefault="009025D8" w:rsidP="009025D8">
      <w:pPr>
        <w:numPr>
          <w:ilvl w:val="0"/>
          <w:numId w:val="58"/>
        </w:numPr>
        <w:spacing w:line="276" w:lineRule="auto"/>
        <w:rPr>
          <w:rFonts w:eastAsia="Calibri" w:cs="Arial"/>
          <w:szCs w:val="22"/>
        </w:rPr>
      </w:pPr>
      <w:r w:rsidRPr="00D8461B">
        <w:rPr>
          <w:rFonts w:eastAsia="Calibri" w:cs="Arial"/>
          <w:szCs w:val="22"/>
        </w:rPr>
        <w:t>Clear and transparent mechanisms will be available throughout the assessment process for the Research Selection Committee members or peer reviewers to declare any existing or potential conflicts of interest.</w:t>
      </w:r>
    </w:p>
    <w:p w14:paraId="28EA1861" w14:textId="77777777" w:rsidR="009025D8" w:rsidRDefault="009025D8" w:rsidP="009025D8">
      <w:pPr>
        <w:spacing w:after="200" w:line="276" w:lineRule="auto"/>
        <w:rPr>
          <w:rFonts w:eastAsia="Calibri" w:cs="Arial"/>
          <w:szCs w:val="22"/>
        </w:rPr>
      </w:pPr>
    </w:p>
    <w:p w14:paraId="37B612B0" w14:textId="77777777" w:rsidR="009025D8" w:rsidRPr="00D8461B" w:rsidRDefault="009025D8" w:rsidP="009025D8">
      <w:pPr>
        <w:spacing w:after="200" w:line="276" w:lineRule="auto"/>
        <w:rPr>
          <w:rFonts w:eastAsia="Calibri" w:cs="Arial"/>
          <w:szCs w:val="22"/>
        </w:rPr>
      </w:pPr>
      <w:r w:rsidRPr="00D8461B">
        <w:rPr>
          <w:rFonts w:eastAsia="Calibri" w:cs="Arial"/>
          <w:szCs w:val="22"/>
        </w:rPr>
        <w:t xml:space="preserve">An ‘Impact Maximisation’ extension grant will be made available on a competitive basis to high-performing research projects. This grant will support researchers and their partners to leverage research findings and relationships, undertaking follow-up activities that are expected to strengthen outcomes and impact of the research, and to monitor such results. </w:t>
      </w:r>
    </w:p>
    <w:p w14:paraId="5EF7AE6C" w14:textId="77777777" w:rsidR="009025D8" w:rsidRPr="00D872F0" w:rsidRDefault="009025D8" w:rsidP="009025D8">
      <w:pPr>
        <w:spacing w:after="120"/>
        <w:rPr>
          <w:rFonts w:eastAsia="MS Gothic" w:cs="Arial"/>
          <w:b/>
          <w:color w:val="1F497D" w:themeColor="text2"/>
        </w:rPr>
      </w:pPr>
      <w:bookmarkStart w:id="109" w:name="_Toc479855482"/>
      <w:r w:rsidRPr="00D872F0">
        <w:rPr>
          <w:rFonts w:eastAsia="MS Gothic" w:cs="Arial"/>
          <w:b/>
          <w:color w:val="1F497D" w:themeColor="text2"/>
        </w:rPr>
        <w:t>Implementation Plan</w:t>
      </w:r>
      <w:bookmarkEnd w:id="109"/>
    </w:p>
    <w:p w14:paraId="5EEB3FD2" w14:textId="77777777" w:rsidR="009025D8" w:rsidRDefault="009025D8" w:rsidP="009025D8">
      <w:pPr>
        <w:spacing w:after="200" w:line="276" w:lineRule="auto"/>
        <w:rPr>
          <w:rFonts w:eastAsia="Calibri" w:cs="Arial"/>
          <w:szCs w:val="22"/>
        </w:rPr>
      </w:pPr>
      <w:r w:rsidRPr="00D8461B">
        <w:rPr>
          <w:rFonts w:eastAsia="Calibri" w:cs="Arial"/>
          <w:szCs w:val="22"/>
        </w:rPr>
        <w:t xml:space="preserve">The selection process for the research organisations </w:t>
      </w:r>
      <w:r>
        <w:rPr>
          <w:rFonts w:eastAsia="Calibri" w:cs="Arial"/>
          <w:szCs w:val="22"/>
        </w:rPr>
        <w:t xml:space="preserve">proposing Type 2 Awards </w:t>
      </w:r>
      <w:r w:rsidRPr="00D8461B">
        <w:rPr>
          <w:rFonts w:eastAsia="Calibri" w:cs="Arial"/>
          <w:szCs w:val="22"/>
        </w:rPr>
        <w:t>will occur</w:t>
      </w:r>
      <w:r>
        <w:rPr>
          <w:rFonts w:eastAsia="Calibri" w:cs="Arial"/>
          <w:szCs w:val="22"/>
        </w:rPr>
        <w:t xml:space="preserve"> through December 2017 to April 2018</w:t>
      </w:r>
      <w:r w:rsidRPr="00D8461B">
        <w:rPr>
          <w:rFonts w:eastAsia="Calibri" w:cs="Arial"/>
          <w:szCs w:val="22"/>
        </w:rPr>
        <w:t xml:space="preserve">.  </w:t>
      </w:r>
      <w:r>
        <w:rPr>
          <w:rFonts w:eastAsia="Calibri" w:cs="Arial"/>
          <w:szCs w:val="22"/>
        </w:rPr>
        <w:t>It is expected that full grant a</w:t>
      </w:r>
      <w:r w:rsidRPr="00D8461B">
        <w:rPr>
          <w:rFonts w:eastAsia="Calibri" w:cs="Arial"/>
          <w:szCs w:val="22"/>
        </w:rPr>
        <w:t xml:space="preserve">greements will be signed with the Fund Coordinator </w:t>
      </w:r>
      <w:r>
        <w:rPr>
          <w:rFonts w:eastAsia="Calibri" w:cs="Arial"/>
          <w:szCs w:val="22"/>
        </w:rPr>
        <w:t>by</w:t>
      </w:r>
      <w:r w:rsidRPr="00D8461B">
        <w:rPr>
          <w:rFonts w:eastAsia="Calibri" w:cs="Arial"/>
          <w:szCs w:val="22"/>
        </w:rPr>
        <w:t xml:space="preserve"> </w:t>
      </w:r>
      <w:r>
        <w:rPr>
          <w:rFonts w:eastAsia="Calibri" w:cs="Arial"/>
          <w:szCs w:val="22"/>
        </w:rPr>
        <w:t>June</w:t>
      </w:r>
      <w:r w:rsidRPr="00D8461B">
        <w:rPr>
          <w:rFonts w:eastAsia="Calibri" w:cs="Arial"/>
          <w:szCs w:val="22"/>
        </w:rPr>
        <w:t xml:space="preserve"> 2018. </w:t>
      </w:r>
      <w:r>
        <w:rPr>
          <w:rFonts w:eastAsia="Calibri" w:cs="Arial"/>
          <w:szCs w:val="22"/>
        </w:rPr>
        <w:t xml:space="preserve"> </w:t>
      </w:r>
      <w:r w:rsidRPr="00D8461B">
        <w:rPr>
          <w:rFonts w:eastAsia="Calibri" w:cs="Arial"/>
          <w:szCs w:val="22"/>
        </w:rPr>
        <w:t xml:space="preserve">Table </w:t>
      </w:r>
      <w:r>
        <w:rPr>
          <w:rFonts w:eastAsia="Calibri" w:cs="Arial"/>
          <w:szCs w:val="22"/>
        </w:rPr>
        <w:t>3-</w:t>
      </w:r>
      <w:r w:rsidRPr="00D8461B">
        <w:rPr>
          <w:rFonts w:eastAsia="Calibri" w:cs="Arial"/>
          <w:szCs w:val="22"/>
        </w:rPr>
        <w:t>1 below summarises events and steps in the implementation process.</w:t>
      </w:r>
      <w:r>
        <w:rPr>
          <w:rFonts w:eastAsia="Calibri" w:cs="Arial"/>
          <w:szCs w:val="22"/>
        </w:rPr>
        <w:t xml:space="preserve">  Call for Proposals for Type 1 Awards will commence following completion of the CSO design process and during the initial stages of CSO implementation in order to confirm key gaps in knowledge.  The specific timing of the Type 1 Research Awards will be discussed and determined by the Fund Steering Group (FSG).</w:t>
      </w:r>
    </w:p>
    <w:p w14:paraId="01FC4C49" w14:textId="77777777" w:rsidR="009025D8" w:rsidRPr="00D8461B" w:rsidRDefault="009025D8" w:rsidP="009025D8">
      <w:pPr>
        <w:keepNext/>
        <w:keepLines/>
        <w:spacing w:before="40" w:line="276" w:lineRule="auto"/>
        <w:outlineLvl w:val="3"/>
        <w:rPr>
          <w:rFonts w:eastAsia="MS Gothic" w:cs="Arial"/>
          <w:i/>
          <w:iCs/>
          <w:color w:val="365F91"/>
          <w:szCs w:val="22"/>
        </w:rPr>
      </w:pPr>
      <w:r w:rsidRPr="00D8461B">
        <w:rPr>
          <w:rFonts w:eastAsia="MS Gothic" w:cs="Arial"/>
          <w:i/>
          <w:iCs/>
          <w:color w:val="365F91"/>
          <w:szCs w:val="22"/>
        </w:rPr>
        <w:t>Inception phase</w:t>
      </w:r>
    </w:p>
    <w:p w14:paraId="47073CB3" w14:textId="77777777" w:rsidR="009025D8" w:rsidRPr="00D8461B" w:rsidRDefault="009025D8" w:rsidP="009025D8">
      <w:pPr>
        <w:spacing w:before="120" w:after="200" w:line="276" w:lineRule="auto"/>
        <w:rPr>
          <w:rFonts w:eastAsia="Calibri" w:cs="Arial"/>
          <w:szCs w:val="22"/>
        </w:rPr>
      </w:pPr>
      <w:r w:rsidRPr="00D8461B">
        <w:rPr>
          <w:rFonts w:eastAsia="Calibri" w:cs="Arial"/>
          <w:szCs w:val="22"/>
        </w:rPr>
        <w:t xml:space="preserve">The purpose of the inception phase is to support co-design of research with relevant partners and to facilitate strengthened linkages with the wider Water for Women Fund and/or other DFAT programs. The length of the inception phase will be variable, depending on the ‘readiness’ of the research organisation, however is not expected to exceed </w:t>
      </w:r>
      <w:r>
        <w:rPr>
          <w:rFonts w:eastAsia="Calibri" w:cs="Arial"/>
          <w:szCs w:val="22"/>
        </w:rPr>
        <w:t>three</w:t>
      </w:r>
      <w:r w:rsidRPr="00D8461B">
        <w:rPr>
          <w:rFonts w:eastAsia="Calibri" w:cs="Arial"/>
          <w:szCs w:val="22"/>
        </w:rPr>
        <w:t xml:space="preserve"> months.  </w:t>
      </w:r>
    </w:p>
    <w:p w14:paraId="7BB070FF" w14:textId="77777777" w:rsidR="009025D8" w:rsidRPr="00D8461B" w:rsidRDefault="009025D8" w:rsidP="009025D8">
      <w:pPr>
        <w:spacing w:after="200" w:line="276" w:lineRule="auto"/>
        <w:rPr>
          <w:rFonts w:eastAsia="Calibri" w:cs="Arial"/>
          <w:szCs w:val="22"/>
        </w:rPr>
      </w:pPr>
      <w:r w:rsidRPr="00D8461B">
        <w:rPr>
          <w:rFonts w:eastAsia="Calibri" w:cs="Arial"/>
          <w:szCs w:val="22"/>
        </w:rPr>
        <w:t>Research organisations will be supported</w:t>
      </w:r>
      <w:r w:rsidRPr="00D8461B">
        <w:rPr>
          <w:rFonts w:eastAsia="Calibri" w:cs="Arial"/>
          <w:szCs w:val="22"/>
          <w:vertAlign w:val="superscript"/>
        </w:rPr>
        <w:footnoteReference w:id="44"/>
      </w:r>
      <w:r w:rsidRPr="00D8461B">
        <w:rPr>
          <w:rFonts w:eastAsia="Calibri" w:cs="Arial"/>
          <w:szCs w:val="22"/>
        </w:rPr>
        <w:t xml:space="preserve"> to undertake detailed research design including any necessary travel to promote effective participation of partners in the research design. For Type 2 awards</w:t>
      </w:r>
      <w:r w:rsidRPr="00D8461B" w:rsidDel="002214A8">
        <w:rPr>
          <w:rFonts w:eastAsia="Calibri" w:cs="Arial"/>
          <w:szCs w:val="22"/>
        </w:rPr>
        <w:t xml:space="preserve"> </w:t>
      </w:r>
      <w:r w:rsidRPr="00D8461B">
        <w:rPr>
          <w:rFonts w:eastAsia="Calibri" w:cs="Arial"/>
          <w:szCs w:val="22"/>
        </w:rPr>
        <w:t xml:space="preserve">associated with CSO implementation (), there will also be opportunity to negotiate the details of relevant roles and engagement, and make adjustments based on the outcomes of the CSO </w:t>
      </w:r>
      <w:r>
        <w:rPr>
          <w:rFonts w:eastAsia="Calibri" w:cs="Arial"/>
          <w:szCs w:val="22"/>
        </w:rPr>
        <w:t xml:space="preserve">project design </w:t>
      </w:r>
      <w:r w:rsidRPr="00D8461B">
        <w:rPr>
          <w:rFonts w:eastAsia="Calibri" w:cs="Arial"/>
          <w:szCs w:val="22"/>
        </w:rPr>
        <w:t>process.</w:t>
      </w:r>
      <w:r w:rsidRPr="00D8461B">
        <w:rPr>
          <w:rFonts w:eastAsia="Calibri" w:cs="Arial"/>
          <w:szCs w:val="22"/>
          <w:vertAlign w:val="superscript"/>
        </w:rPr>
        <w:footnoteReference w:id="45"/>
      </w:r>
    </w:p>
    <w:p w14:paraId="3AEBF2E7" w14:textId="77777777" w:rsidR="009025D8" w:rsidRDefault="009025D8" w:rsidP="009025D8">
      <w:pPr>
        <w:spacing w:after="200" w:line="276" w:lineRule="auto"/>
        <w:rPr>
          <w:rFonts w:eastAsia="Calibri" w:cs="Arial"/>
          <w:b/>
          <w:szCs w:val="22"/>
        </w:rPr>
      </w:pPr>
    </w:p>
    <w:p w14:paraId="08D262F6" w14:textId="77777777" w:rsidR="009025D8" w:rsidRPr="00D8461B" w:rsidRDefault="009025D8" w:rsidP="009025D8">
      <w:pPr>
        <w:spacing w:after="200" w:line="276" w:lineRule="auto"/>
        <w:rPr>
          <w:rFonts w:eastAsia="Calibri" w:cs="Arial"/>
          <w:b/>
          <w:szCs w:val="22"/>
        </w:rPr>
      </w:pPr>
      <w:r w:rsidRPr="00D8461B">
        <w:rPr>
          <w:rFonts w:eastAsia="Calibri" w:cs="Arial"/>
          <w:b/>
          <w:szCs w:val="22"/>
        </w:rPr>
        <w:t xml:space="preserve">Table </w:t>
      </w:r>
      <w:r>
        <w:rPr>
          <w:rFonts w:eastAsia="Calibri" w:cs="Arial"/>
          <w:b/>
          <w:szCs w:val="22"/>
        </w:rPr>
        <w:t>3-1</w:t>
      </w:r>
      <w:r w:rsidRPr="00D8461B">
        <w:rPr>
          <w:rFonts w:eastAsia="Calibri" w:cs="Arial"/>
          <w:b/>
          <w:szCs w:val="22"/>
        </w:rPr>
        <w:tab/>
        <w:t>Events and Timeframe for Research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3221"/>
      </w:tblGrid>
      <w:tr w:rsidR="009025D8" w:rsidRPr="00061B05" w14:paraId="3E53B7A2" w14:textId="77777777" w:rsidTr="009C605D">
        <w:tc>
          <w:tcPr>
            <w:tcW w:w="5524" w:type="dxa"/>
            <w:shd w:val="clear" w:color="auto" w:fill="auto"/>
          </w:tcPr>
          <w:p w14:paraId="0A2B1F15" w14:textId="77777777" w:rsidR="009025D8" w:rsidRPr="00061B05" w:rsidRDefault="009025D8" w:rsidP="009C605D">
            <w:pPr>
              <w:rPr>
                <w:rFonts w:cs="Arial"/>
                <w:b/>
                <w:sz w:val="20"/>
                <w:szCs w:val="20"/>
                <w:lang w:eastAsia="en-AU"/>
              </w:rPr>
            </w:pPr>
            <w:r w:rsidRPr="00061B05">
              <w:rPr>
                <w:rFonts w:cs="Arial"/>
                <w:b/>
                <w:sz w:val="20"/>
                <w:szCs w:val="20"/>
                <w:lang w:eastAsia="en-AU"/>
              </w:rPr>
              <w:t>Event</w:t>
            </w:r>
          </w:p>
        </w:tc>
        <w:tc>
          <w:tcPr>
            <w:tcW w:w="3492" w:type="dxa"/>
            <w:shd w:val="clear" w:color="auto" w:fill="auto"/>
          </w:tcPr>
          <w:p w14:paraId="33542672" w14:textId="77777777" w:rsidR="009025D8" w:rsidRPr="00061B05" w:rsidRDefault="009025D8" w:rsidP="009C605D">
            <w:pPr>
              <w:rPr>
                <w:rFonts w:cs="Arial"/>
                <w:b/>
                <w:sz w:val="20"/>
                <w:szCs w:val="20"/>
                <w:lang w:eastAsia="en-AU"/>
              </w:rPr>
            </w:pPr>
            <w:r w:rsidRPr="00061B05">
              <w:rPr>
                <w:rFonts w:cs="Arial"/>
                <w:b/>
                <w:sz w:val="20"/>
                <w:szCs w:val="20"/>
                <w:lang w:eastAsia="en-AU"/>
              </w:rPr>
              <w:t>Expected timeframe</w:t>
            </w:r>
          </w:p>
        </w:tc>
      </w:tr>
      <w:tr w:rsidR="009025D8" w:rsidRPr="00D8461B" w14:paraId="0AE236AA" w14:textId="77777777" w:rsidTr="009C605D">
        <w:tc>
          <w:tcPr>
            <w:tcW w:w="5524" w:type="dxa"/>
            <w:shd w:val="clear" w:color="auto" w:fill="auto"/>
          </w:tcPr>
          <w:p w14:paraId="2CB8A1FC" w14:textId="77777777" w:rsidR="009025D8" w:rsidRPr="00D8461B" w:rsidRDefault="009025D8" w:rsidP="009C605D">
            <w:pPr>
              <w:rPr>
                <w:rFonts w:cs="Arial"/>
                <w:sz w:val="20"/>
                <w:szCs w:val="20"/>
                <w:lang w:eastAsia="en-AU"/>
              </w:rPr>
            </w:pPr>
            <w:r w:rsidRPr="00D8461B">
              <w:rPr>
                <w:rFonts w:cs="Arial"/>
                <w:sz w:val="20"/>
                <w:szCs w:val="20"/>
                <w:lang w:eastAsia="en-AU"/>
              </w:rPr>
              <w:t>Call for proposals</w:t>
            </w:r>
          </w:p>
        </w:tc>
        <w:tc>
          <w:tcPr>
            <w:tcW w:w="3492" w:type="dxa"/>
            <w:shd w:val="clear" w:color="auto" w:fill="auto"/>
          </w:tcPr>
          <w:p w14:paraId="422B1C1C" w14:textId="77777777" w:rsidR="009025D8" w:rsidRPr="006E13D0" w:rsidRDefault="009025D8" w:rsidP="009C605D">
            <w:pPr>
              <w:rPr>
                <w:rFonts w:cs="Arial"/>
                <w:sz w:val="20"/>
                <w:szCs w:val="20"/>
                <w:lang w:eastAsia="en-AU"/>
              </w:rPr>
            </w:pPr>
            <w:r w:rsidRPr="006E13D0">
              <w:rPr>
                <w:rFonts w:cs="Arial"/>
                <w:sz w:val="20"/>
                <w:szCs w:val="20"/>
                <w:lang w:eastAsia="en-AU"/>
              </w:rPr>
              <w:t>December 2017</w:t>
            </w:r>
          </w:p>
        </w:tc>
      </w:tr>
      <w:tr w:rsidR="009025D8" w:rsidRPr="00D8461B" w14:paraId="5B760802" w14:textId="77777777" w:rsidTr="009C605D">
        <w:tc>
          <w:tcPr>
            <w:tcW w:w="5524" w:type="dxa"/>
            <w:shd w:val="clear" w:color="auto" w:fill="auto"/>
          </w:tcPr>
          <w:p w14:paraId="2357DF17" w14:textId="77777777" w:rsidR="009025D8" w:rsidRPr="00D8461B" w:rsidRDefault="009025D8" w:rsidP="009C605D">
            <w:pPr>
              <w:rPr>
                <w:rFonts w:cs="Arial"/>
                <w:sz w:val="20"/>
                <w:szCs w:val="20"/>
                <w:lang w:eastAsia="en-AU"/>
              </w:rPr>
            </w:pPr>
            <w:r w:rsidRPr="00D8461B">
              <w:rPr>
                <w:rFonts w:cs="Arial"/>
                <w:sz w:val="20"/>
                <w:szCs w:val="20"/>
                <w:lang w:eastAsia="en-AU"/>
              </w:rPr>
              <w:t>Briefing for potential applicants</w:t>
            </w:r>
          </w:p>
        </w:tc>
        <w:tc>
          <w:tcPr>
            <w:tcW w:w="3492" w:type="dxa"/>
            <w:shd w:val="clear" w:color="auto" w:fill="auto"/>
          </w:tcPr>
          <w:p w14:paraId="7D164C32" w14:textId="77777777" w:rsidR="009025D8" w:rsidRPr="006E13D0" w:rsidRDefault="009025D8" w:rsidP="009C605D">
            <w:pPr>
              <w:rPr>
                <w:rFonts w:cs="Arial"/>
                <w:sz w:val="20"/>
                <w:szCs w:val="20"/>
                <w:lang w:eastAsia="en-AU"/>
              </w:rPr>
            </w:pPr>
            <w:r w:rsidRPr="009C0E4C">
              <w:rPr>
                <w:rFonts w:cs="Arial"/>
                <w:sz w:val="20"/>
                <w:szCs w:val="20"/>
                <w:lang w:eastAsia="en-AU"/>
              </w:rPr>
              <w:t>De</w:t>
            </w:r>
            <w:r w:rsidRPr="006E13D0">
              <w:rPr>
                <w:rFonts w:cs="Arial"/>
                <w:sz w:val="20"/>
                <w:szCs w:val="20"/>
                <w:lang w:eastAsia="en-AU"/>
              </w:rPr>
              <w:t>cember 2017</w:t>
            </w:r>
          </w:p>
        </w:tc>
      </w:tr>
      <w:tr w:rsidR="009025D8" w:rsidRPr="00D8461B" w14:paraId="3C13418A" w14:textId="77777777" w:rsidTr="009C605D">
        <w:tc>
          <w:tcPr>
            <w:tcW w:w="5524" w:type="dxa"/>
            <w:shd w:val="clear" w:color="auto" w:fill="auto"/>
          </w:tcPr>
          <w:p w14:paraId="5A1E19A7" w14:textId="77777777" w:rsidR="009025D8" w:rsidRPr="00D8461B" w:rsidRDefault="009025D8" w:rsidP="009C605D">
            <w:pPr>
              <w:rPr>
                <w:rFonts w:cs="Arial"/>
                <w:sz w:val="20"/>
                <w:szCs w:val="20"/>
                <w:lang w:eastAsia="en-AU"/>
              </w:rPr>
            </w:pPr>
            <w:r w:rsidRPr="00D8461B">
              <w:rPr>
                <w:rFonts w:cs="Arial"/>
                <w:sz w:val="20"/>
                <w:szCs w:val="20"/>
                <w:lang w:eastAsia="en-AU"/>
              </w:rPr>
              <w:t>Final date for submission enquiries</w:t>
            </w:r>
          </w:p>
        </w:tc>
        <w:tc>
          <w:tcPr>
            <w:tcW w:w="3492" w:type="dxa"/>
            <w:shd w:val="clear" w:color="auto" w:fill="auto"/>
          </w:tcPr>
          <w:p w14:paraId="4FCB0F35" w14:textId="77777777" w:rsidR="009025D8" w:rsidRPr="006E13D0" w:rsidRDefault="009025D8" w:rsidP="009C605D">
            <w:pPr>
              <w:rPr>
                <w:rFonts w:cs="Arial"/>
                <w:strike/>
                <w:sz w:val="20"/>
                <w:szCs w:val="20"/>
                <w:lang w:eastAsia="en-AU"/>
              </w:rPr>
            </w:pPr>
            <w:r w:rsidRPr="006E13D0">
              <w:rPr>
                <w:rFonts w:cs="Arial"/>
                <w:sz w:val="20"/>
                <w:szCs w:val="20"/>
                <w:lang w:eastAsia="en-AU"/>
              </w:rPr>
              <w:t>February 2018</w:t>
            </w:r>
          </w:p>
        </w:tc>
      </w:tr>
      <w:tr w:rsidR="009025D8" w:rsidRPr="00D8461B" w14:paraId="708E9B65" w14:textId="77777777" w:rsidTr="009C605D">
        <w:tc>
          <w:tcPr>
            <w:tcW w:w="5524" w:type="dxa"/>
            <w:shd w:val="clear" w:color="auto" w:fill="auto"/>
          </w:tcPr>
          <w:p w14:paraId="49C62A71" w14:textId="77777777" w:rsidR="009025D8" w:rsidRPr="00D8461B" w:rsidRDefault="009025D8" w:rsidP="009C605D">
            <w:pPr>
              <w:rPr>
                <w:rFonts w:cs="Arial"/>
                <w:sz w:val="20"/>
                <w:szCs w:val="20"/>
                <w:lang w:eastAsia="en-AU"/>
              </w:rPr>
            </w:pPr>
            <w:r w:rsidRPr="00D8461B">
              <w:rPr>
                <w:rFonts w:cs="Arial"/>
                <w:sz w:val="20"/>
                <w:szCs w:val="20"/>
                <w:lang w:eastAsia="en-AU"/>
              </w:rPr>
              <w:t>Proposal deadline</w:t>
            </w:r>
          </w:p>
        </w:tc>
        <w:tc>
          <w:tcPr>
            <w:tcW w:w="3492" w:type="dxa"/>
            <w:shd w:val="clear" w:color="auto" w:fill="auto"/>
          </w:tcPr>
          <w:p w14:paraId="52570CB0" w14:textId="77777777" w:rsidR="009025D8" w:rsidRPr="006E13D0" w:rsidRDefault="009025D8" w:rsidP="009C605D">
            <w:pPr>
              <w:rPr>
                <w:rFonts w:cs="Arial"/>
                <w:sz w:val="20"/>
                <w:szCs w:val="20"/>
                <w:lang w:eastAsia="en-AU"/>
              </w:rPr>
            </w:pPr>
            <w:r w:rsidRPr="006E13D0">
              <w:rPr>
                <w:rFonts w:cs="Arial"/>
                <w:sz w:val="20"/>
                <w:szCs w:val="20"/>
                <w:lang w:eastAsia="en-AU"/>
              </w:rPr>
              <w:t>February 2018</w:t>
            </w:r>
          </w:p>
        </w:tc>
      </w:tr>
      <w:tr w:rsidR="009025D8" w:rsidRPr="00D8461B" w14:paraId="2C5CFF91" w14:textId="77777777" w:rsidTr="009C605D">
        <w:tc>
          <w:tcPr>
            <w:tcW w:w="5524" w:type="dxa"/>
            <w:shd w:val="clear" w:color="auto" w:fill="auto"/>
          </w:tcPr>
          <w:p w14:paraId="29EC5B44" w14:textId="77777777" w:rsidR="009025D8" w:rsidRPr="00D8461B" w:rsidRDefault="009025D8" w:rsidP="009C605D">
            <w:pPr>
              <w:rPr>
                <w:rFonts w:cs="Arial"/>
                <w:sz w:val="20"/>
                <w:szCs w:val="20"/>
                <w:lang w:eastAsia="en-AU"/>
              </w:rPr>
            </w:pPr>
            <w:r w:rsidRPr="00D8461B">
              <w:rPr>
                <w:rFonts w:cs="Arial"/>
                <w:sz w:val="20"/>
                <w:szCs w:val="20"/>
                <w:lang w:eastAsia="en-AU"/>
              </w:rPr>
              <w:t>Independent peer review (two per shortlisted application)</w:t>
            </w:r>
          </w:p>
        </w:tc>
        <w:tc>
          <w:tcPr>
            <w:tcW w:w="3492" w:type="dxa"/>
            <w:shd w:val="clear" w:color="auto" w:fill="auto"/>
          </w:tcPr>
          <w:p w14:paraId="6B7616FE" w14:textId="77777777" w:rsidR="009025D8" w:rsidRPr="006E13D0" w:rsidRDefault="009025D8" w:rsidP="009C605D">
            <w:pPr>
              <w:rPr>
                <w:rFonts w:cs="Arial"/>
                <w:sz w:val="20"/>
                <w:szCs w:val="20"/>
                <w:lang w:eastAsia="en-AU"/>
              </w:rPr>
            </w:pPr>
            <w:r>
              <w:rPr>
                <w:rFonts w:cs="Arial"/>
                <w:sz w:val="20"/>
                <w:szCs w:val="20"/>
                <w:lang w:eastAsia="en-AU"/>
              </w:rPr>
              <w:t>March</w:t>
            </w:r>
            <w:r w:rsidRPr="006E13D0">
              <w:rPr>
                <w:rFonts w:cs="Arial"/>
                <w:sz w:val="20"/>
                <w:szCs w:val="20"/>
                <w:lang w:eastAsia="en-AU"/>
              </w:rPr>
              <w:t xml:space="preserve"> 2018</w:t>
            </w:r>
          </w:p>
        </w:tc>
      </w:tr>
      <w:tr w:rsidR="009025D8" w:rsidRPr="00D8461B" w14:paraId="7D897BA1" w14:textId="77777777" w:rsidTr="009C605D">
        <w:tc>
          <w:tcPr>
            <w:tcW w:w="5524" w:type="dxa"/>
            <w:shd w:val="clear" w:color="auto" w:fill="auto"/>
          </w:tcPr>
          <w:p w14:paraId="06C529BB" w14:textId="77777777" w:rsidR="009025D8" w:rsidRPr="00D8461B" w:rsidRDefault="009025D8" w:rsidP="009C605D">
            <w:pPr>
              <w:rPr>
                <w:rFonts w:cs="Arial"/>
                <w:sz w:val="20"/>
                <w:szCs w:val="20"/>
                <w:lang w:eastAsia="en-AU"/>
              </w:rPr>
            </w:pPr>
            <w:r w:rsidRPr="00D8461B">
              <w:rPr>
                <w:rFonts w:cs="Arial"/>
                <w:sz w:val="20"/>
                <w:szCs w:val="20"/>
                <w:lang w:eastAsia="en-AU"/>
              </w:rPr>
              <w:t>Selection Panel assessment of proposals</w:t>
            </w:r>
            <w:r>
              <w:rPr>
                <w:rFonts w:cs="Arial"/>
                <w:sz w:val="20"/>
                <w:szCs w:val="20"/>
                <w:lang w:eastAsia="en-AU"/>
              </w:rPr>
              <w:t xml:space="preserve"> for Type 2 awards</w:t>
            </w:r>
          </w:p>
        </w:tc>
        <w:tc>
          <w:tcPr>
            <w:tcW w:w="3492" w:type="dxa"/>
            <w:shd w:val="clear" w:color="auto" w:fill="auto"/>
          </w:tcPr>
          <w:p w14:paraId="54DEAC6C" w14:textId="77777777" w:rsidR="009025D8" w:rsidRPr="006E13D0" w:rsidRDefault="009025D8" w:rsidP="009C605D">
            <w:pPr>
              <w:rPr>
                <w:rFonts w:cs="Arial"/>
                <w:sz w:val="20"/>
                <w:szCs w:val="20"/>
                <w:lang w:eastAsia="en-AU"/>
              </w:rPr>
            </w:pPr>
            <w:r>
              <w:rPr>
                <w:rFonts w:cs="Arial"/>
                <w:sz w:val="20"/>
                <w:szCs w:val="20"/>
                <w:lang w:eastAsia="en-AU"/>
              </w:rPr>
              <w:t>March</w:t>
            </w:r>
            <w:r w:rsidRPr="006E13D0">
              <w:rPr>
                <w:rFonts w:cs="Arial"/>
                <w:sz w:val="20"/>
                <w:szCs w:val="20"/>
                <w:lang w:eastAsia="en-AU"/>
              </w:rPr>
              <w:t xml:space="preserve"> 2018 – April 2018</w:t>
            </w:r>
          </w:p>
        </w:tc>
      </w:tr>
      <w:tr w:rsidR="009025D8" w:rsidRPr="00D8461B" w14:paraId="2CED336D" w14:textId="77777777" w:rsidTr="009C605D">
        <w:tc>
          <w:tcPr>
            <w:tcW w:w="5524" w:type="dxa"/>
            <w:shd w:val="clear" w:color="auto" w:fill="auto"/>
          </w:tcPr>
          <w:p w14:paraId="1E58CBDF" w14:textId="77777777" w:rsidR="009025D8" w:rsidRPr="00D8461B" w:rsidRDefault="009025D8" w:rsidP="009C605D">
            <w:pPr>
              <w:rPr>
                <w:rFonts w:cs="Arial"/>
                <w:sz w:val="20"/>
                <w:szCs w:val="20"/>
                <w:lang w:eastAsia="en-AU"/>
              </w:rPr>
            </w:pPr>
            <w:r w:rsidRPr="00D8461B">
              <w:rPr>
                <w:rFonts w:cs="Arial"/>
                <w:sz w:val="20"/>
                <w:szCs w:val="20"/>
                <w:lang w:eastAsia="en-AU"/>
              </w:rPr>
              <w:t xml:space="preserve">Signing of </w:t>
            </w:r>
            <w:r>
              <w:rPr>
                <w:rFonts w:cs="Arial"/>
                <w:sz w:val="20"/>
                <w:szCs w:val="20"/>
                <w:lang w:eastAsia="en-AU"/>
              </w:rPr>
              <w:t xml:space="preserve"> WASH Research Award</w:t>
            </w:r>
            <w:r w:rsidRPr="00D8461B">
              <w:rPr>
                <w:rFonts w:cs="Arial"/>
                <w:sz w:val="20"/>
                <w:szCs w:val="20"/>
                <w:lang w:eastAsia="en-AU"/>
              </w:rPr>
              <w:t xml:space="preserve"> Agreements</w:t>
            </w:r>
          </w:p>
        </w:tc>
        <w:tc>
          <w:tcPr>
            <w:tcW w:w="3492" w:type="dxa"/>
            <w:shd w:val="clear" w:color="auto" w:fill="auto"/>
          </w:tcPr>
          <w:p w14:paraId="4F91F191" w14:textId="77777777" w:rsidR="009025D8" w:rsidRPr="006E13D0" w:rsidRDefault="009025D8" w:rsidP="009C605D">
            <w:pPr>
              <w:rPr>
                <w:rFonts w:cs="Arial"/>
                <w:sz w:val="20"/>
                <w:szCs w:val="20"/>
                <w:lang w:eastAsia="en-AU"/>
              </w:rPr>
            </w:pPr>
            <w:r>
              <w:rPr>
                <w:rFonts w:cs="Arial"/>
                <w:sz w:val="20"/>
                <w:szCs w:val="20"/>
                <w:lang w:eastAsia="en-AU"/>
              </w:rPr>
              <w:t>May/June</w:t>
            </w:r>
            <w:r w:rsidRPr="006E13D0">
              <w:rPr>
                <w:rFonts w:cs="Arial"/>
                <w:sz w:val="20"/>
                <w:szCs w:val="20"/>
                <w:lang w:eastAsia="en-AU"/>
              </w:rPr>
              <w:t xml:space="preserve"> 2018</w:t>
            </w:r>
          </w:p>
        </w:tc>
      </w:tr>
      <w:tr w:rsidR="009025D8" w:rsidRPr="00D8461B" w14:paraId="5D08E3A3" w14:textId="77777777" w:rsidTr="009C605D">
        <w:tc>
          <w:tcPr>
            <w:tcW w:w="5524" w:type="dxa"/>
            <w:shd w:val="clear" w:color="auto" w:fill="auto"/>
          </w:tcPr>
          <w:p w14:paraId="22DA97B8" w14:textId="77777777" w:rsidR="009025D8" w:rsidRPr="00D8461B" w:rsidRDefault="009025D8" w:rsidP="009C605D">
            <w:pPr>
              <w:rPr>
                <w:rFonts w:cs="Arial"/>
                <w:sz w:val="20"/>
                <w:szCs w:val="20"/>
                <w:lang w:eastAsia="en-AU"/>
              </w:rPr>
            </w:pPr>
            <w:r w:rsidRPr="00D8461B">
              <w:rPr>
                <w:rFonts w:cs="Arial"/>
                <w:sz w:val="20"/>
                <w:szCs w:val="20"/>
                <w:lang w:eastAsia="en-AU"/>
              </w:rPr>
              <w:t xml:space="preserve">Research design process </w:t>
            </w:r>
          </w:p>
        </w:tc>
        <w:tc>
          <w:tcPr>
            <w:tcW w:w="3492" w:type="dxa"/>
            <w:shd w:val="clear" w:color="auto" w:fill="auto"/>
          </w:tcPr>
          <w:p w14:paraId="36FB2D62" w14:textId="77777777" w:rsidR="009025D8" w:rsidRPr="006E13D0" w:rsidRDefault="009025D8" w:rsidP="009C605D">
            <w:pPr>
              <w:rPr>
                <w:rFonts w:cs="Arial"/>
                <w:sz w:val="20"/>
                <w:szCs w:val="20"/>
                <w:lang w:eastAsia="en-AU"/>
              </w:rPr>
            </w:pPr>
            <w:r>
              <w:rPr>
                <w:rFonts w:cs="Arial"/>
                <w:sz w:val="20"/>
                <w:szCs w:val="20"/>
                <w:lang w:eastAsia="en-AU"/>
              </w:rPr>
              <w:t>May</w:t>
            </w:r>
            <w:r w:rsidRPr="006E13D0">
              <w:rPr>
                <w:rFonts w:cs="Arial"/>
                <w:sz w:val="20"/>
                <w:szCs w:val="20"/>
                <w:lang w:eastAsia="en-AU"/>
              </w:rPr>
              <w:t xml:space="preserve"> 2018 – June 2018</w:t>
            </w:r>
          </w:p>
        </w:tc>
      </w:tr>
      <w:tr w:rsidR="009025D8" w:rsidRPr="00D8461B" w14:paraId="3C29F30D" w14:textId="77777777" w:rsidTr="009C605D">
        <w:tc>
          <w:tcPr>
            <w:tcW w:w="5524" w:type="dxa"/>
            <w:shd w:val="clear" w:color="auto" w:fill="auto"/>
          </w:tcPr>
          <w:p w14:paraId="3911D8A7" w14:textId="77777777" w:rsidR="009025D8" w:rsidRPr="00D8461B" w:rsidRDefault="009025D8" w:rsidP="009C605D">
            <w:pPr>
              <w:rPr>
                <w:rFonts w:cs="Arial"/>
                <w:sz w:val="20"/>
                <w:szCs w:val="20"/>
                <w:lang w:eastAsia="en-AU"/>
              </w:rPr>
            </w:pPr>
            <w:r w:rsidRPr="00D8461B">
              <w:rPr>
                <w:rFonts w:cs="Arial"/>
                <w:sz w:val="20"/>
                <w:szCs w:val="20"/>
                <w:lang w:eastAsia="en-AU"/>
              </w:rPr>
              <w:t>Approval of Joint Research and CEPI Plans</w:t>
            </w:r>
          </w:p>
        </w:tc>
        <w:tc>
          <w:tcPr>
            <w:tcW w:w="3492" w:type="dxa"/>
            <w:shd w:val="clear" w:color="auto" w:fill="auto"/>
          </w:tcPr>
          <w:p w14:paraId="7CB162D8" w14:textId="77777777" w:rsidR="009025D8" w:rsidRPr="006E13D0" w:rsidRDefault="009025D8" w:rsidP="009C605D">
            <w:pPr>
              <w:rPr>
                <w:rFonts w:cs="Arial"/>
                <w:sz w:val="20"/>
                <w:szCs w:val="20"/>
                <w:lang w:eastAsia="en-AU"/>
              </w:rPr>
            </w:pPr>
            <w:r w:rsidRPr="006E13D0">
              <w:rPr>
                <w:rFonts w:cs="Arial"/>
                <w:sz w:val="20"/>
                <w:szCs w:val="20"/>
                <w:lang w:eastAsia="en-AU"/>
              </w:rPr>
              <w:t>June 2018</w:t>
            </w:r>
          </w:p>
        </w:tc>
      </w:tr>
      <w:tr w:rsidR="009025D8" w:rsidRPr="00D8461B" w14:paraId="5BADF7C0" w14:textId="77777777" w:rsidTr="009C605D">
        <w:tc>
          <w:tcPr>
            <w:tcW w:w="5524" w:type="dxa"/>
            <w:shd w:val="clear" w:color="auto" w:fill="auto"/>
          </w:tcPr>
          <w:p w14:paraId="305E19DB" w14:textId="77777777" w:rsidR="009025D8" w:rsidRPr="00D8461B" w:rsidRDefault="009025D8" w:rsidP="009C605D">
            <w:pPr>
              <w:rPr>
                <w:rFonts w:cs="Arial"/>
                <w:sz w:val="20"/>
                <w:szCs w:val="20"/>
                <w:lang w:eastAsia="en-AU"/>
              </w:rPr>
            </w:pPr>
            <w:r w:rsidRPr="00D8461B">
              <w:rPr>
                <w:rFonts w:cs="Arial"/>
                <w:sz w:val="20"/>
                <w:szCs w:val="20"/>
                <w:lang w:eastAsia="en-AU"/>
              </w:rPr>
              <w:t>Commencement of research implementation</w:t>
            </w:r>
          </w:p>
        </w:tc>
        <w:tc>
          <w:tcPr>
            <w:tcW w:w="3492" w:type="dxa"/>
            <w:shd w:val="clear" w:color="auto" w:fill="auto"/>
          </w:tcPr>
          <w:p w14:paraId="2512C21F" w14:textId="77777777" w:rsidR="009025D8" w:rsidRPr="006E13D0" w:rsidRDefault="009025D8" w:rsidP="009C605D">
            <w:pPr>
              <w:rPr>
                <w:rFonts w:cs="Arial"/>
                <w:sz w:val="20"/>
                <w:szCs w:val="20"/>
                <w:lang w:eastAsia="en-AU"/>
              </w:rPr>
            </w:pPr>
            <w:r w:rsidRPr="006E13D0">
              <w:rPr>
                <w:rFonts w:cs="Arial"/>
                <w:sz w:val="20"/>
                <w:szCs w:val="20"/>
                <w:lang w:eastAsia="en-AU"/>
              </w:rPr>
              <w:t>July 2018</w:t>
            </w:r>
          </w:p>
        </w:tc>
      </w:tr>
      <w:tr w:rsidR="009025D8" w:rsidRPr="00D8461B" w14:paraId="583FC575" w14:textId="77777777" w:rsidTr="009C605D">
        <w:tc>
          <w:tcPr>
            <w:tcW w:w="5524" w:type="dxa"/>
            <w:shd w:val="clear" w:color="auto" w:fill="auto"/>
          </w:tcPr>
          <w:p w14:paraId="3C066E72" w14:textId="77777777" w:rsidR="009025D8" w:rsidRPr="00D8461B" w:rsidRDefault="009025D8" w:rsidP="009C605D">
            <w:pPr>
              <w:rPr>
                <w:rFonts w:cs="Arial"/>
                <w:sz w:val="20"/>
                <w:szCs w:val="20"/>
                <w:lang w:eastAsia="en-AU"/>
              </w:rPr>
            </w:pPr>
            <w:r w:rsidRPr="00D8461B">
              <w:rPr>
                <w:rFonts w:cs="Arial"/>
                <w:sz w:val="20"/>
                <w:szCs w:val="20"/>
                <w:lang w:eastAsia="en-AU"/>
              </w:rPr>
              <w:t>Projects completed</w:t>
            </w:r>
          </w:p>
        </w:tc>
        <w:tc>
          <w:tcPr>
            <w:tcW w:w="3492" w:type="dxa"/>
            <w:shd w:val="clear" w:color="auto" w:fill="auto"/>
          </w:tcPr>
          <w:p w14:paraId="5DC7E241" w14:textId="77777777" w:rsidR="009025D8" w:rsidRPr="00D8461B" w:rsidRDefault="009025D8" w:rsidP="009C605D">
            <w:pPr>
              <w:rPr>
                <w:rFonts w:cs="Arial"/>
                <w:sz w:val="20"/>
                <w:szCs w:val="20"/>
                <w:lang w:eastAsia="en-AU"/>
              </w:rPr>
            </w:pPr>
            <w:r w:rsidRPr="00D8461B">
              <w:rPr>
                <w:rFonts w:cs="Arial"/>
                <w:sz w:val="20"/>
                <w:szCs w:val="20"/>
                <w:lang w:eastAsia="en-AU"/>
              </w:rPr>
              <w:t>June 2021</w:t>
            </w:r>
          </w:p>
        </w:tc>
      </w:tr>
      <w:tr w:rsidR="009025D8" w:rsidRPr="00D8461B" w14:paraId="7541F900" w14:textId="77777777" w:rsidTr="009C605D">
        <w:tc>
          <w:tcPr>
            <w:tcW w:w="5524" w:type="dxa"/>
            <w:shd w:val="clear" w:color="auto" w:fill="auto"/>
          </w:tcPr>
          <w:p w14:paraId="2186FE49" w14:textId="77777777" w:rsidR="009025D8" w:rsidRPr="00D8461B" w:rsidRDefault="009025D8" w:rsidP="009C605D">
            <w:pPr>
              <w:rPr>
                <w:rFonts w:cs="Arial"/>
                <w:sz w:val="20"/>
                <w:szCs w:val="20"/>
                <w:lang w:eastAsia="en-AU"/>
              </w:rPr>
            </w:pPr>
            <w:r w:rsidRPr="00D8461B">
              <w:rPr>
                <w:rFonts w:cs="Arial"/>
                <w:sz w:val="20"/>
                <w:szCs w:val="20"/>
                <w:lang w:eastAsia="en-AU"/>
              </w:rPr>
              <w:t xml:space="preserve">Call for proposals for </w:t>
            </w:r>
            <w:r>
              <w:rPr>
                <w:rFonts w:cs="Arial"/>
                <w:sz w:val="20"/>
                <w:szCs w:val="20"/>
                <w:lang w:eastAsia="en-AU"/>
              </w:rPr>
              <w:t>Type 1 R</w:t>
            </w:r>
            <w:r w:rsidRPr="00D8461B">
              <w:rPr>
                <w:rFonts w:cs="Arial"/>
                <w:sz w:val="20"/>
                <w:szCs w:val="20"/>
                <w:lang w:eastAsia="en-AU"/>
              </w:rPr>
              <w:t xml:space="preserve">esearch </w:t>
            </w:r>
            <w:r>
              <w:rPr>
                <w:rFonts w:cs="Arial"/>
                <w:sz w:val="20"/>
                <w:szCs w:val="20"/>
                <w:lang w:eastAsia="en-AU"/>
              </w:rPr>
              <w:t>Awards</w:t>
            </w:r>
          </w:p>
        </w:tc>
        <w:tc>
          <w:tcPr>
            <w:tcW w:w="3492" w:type="dxa"/>
            <w:shd w:val="clear" w:color="auto" w:fill="auto"/>
          </w:tcPr>
          <w:p w14:paraId="52D5F5C2" w14:textId="77777777" w:rsidR="009025D8" w:rsidRPr="001F4270" w:rsidRDefault="009025D8" w:rsidP="009C605D">
            <w:pPr>
              <w:rPr>
                <w:rFonts w:cs="Arial"/>
                <w:sz w:val="20"/>
                <w:szCs w:val="20"/>
                <w:lang w:eastAsia="en-AU"/>
              </w:rPr>
            </w:pPr>
            <w:r w:rsidRPr="001F4270">
              <w:rPr>
                <w:rFonts w:cs="Arial"/>
                <w:sz w:val="20"/>
                <w:szCs w:val="20"/>
                <w:lang w:eastAsia="en-AU"/>
              </w:rPr>
              <w:t>To be decided during FSG meeting</w:t>
            </w:r>
          </w:p>
        </w:tc>
      </w:tr>
      <w:tr w:rsidR="009025D8" w:rsidRPr="00D8461B" w14:paraId="0A27C5A2" w14:textId="77777777" w:rsidTr="009C605D">
        <w:tc>
          <w:tcPr>
            <w:tcW w:w="5524" w:type="dxa"/>
            <w:shd w:val="clear" w:color="auto" w:fill="auto"/>
          </w:tcPr>
          <w:p w14:paraId="7EFA79EB" w14:textId="77777777" w:rsidR="009025D8" w:rsidRPr="00D8461B" w:rsidRDefault="009025D8" w:rsidP="009C605D">
            <w:pPr>
              <w:rPr>
                <w:rFonts w:cs="Arial"/>
                <w:sz w:val="20"/>
                <w:szCs w:val="20"/>
                <w:lang w:eastAsia="en-AU"/>
              </w:rPr>
            </w:pPr>
            <w:r w:rsidRPr="00D8461B">
              <w:rPr>
                <w:rFonts w:cs="Arial"/>
                <w:sz w:val="20"/>
                <w:szCs w:val="20"/>
                <w:lang w:eastAsia="en-AU"/>
              </w:rPr>
              <w:t>C</w:t>
            </w:r>
            <w:r>
              <w:rPr>
                <w:rFonts w:cs="Arial"/>
                <w:sz w:val="20"/>
                <w:szCs w:val="20"/>
                <w:lang w:eastAsia="en-AU"/>
              </w:rPr>
              <w:t>all for proposals for Research I</w:t>
            </w:r>
            <w:r w:rsidRPr="00D8461B">
              <w:rPr>
                <w:rFonts w:cs="Arial"/>
                <w:sz w:val="20"/>
                <w:szCs w:val="20"/>
                <w:lang w:eastAsia="en-AU"/>
              </w:rPr>
              <w:t xml:space="preserve">mpact </w:t>
            </w:r>
            <w:r>
              <w:rPr>
                <w:rFonts w:cs="Arial"/>
                <w:sz w:val="20"/>
                <w:szCs w:val="20"/>
                <w:lang w:eastAsia="en-AU"/>
              </w:rPr>
              <w:t>Maximisation G</w:t>
            </w:r>
            <w:r w:rsidRPr="00D8461B">
              <w:rPr>
                <w:rFonts w:cs="Arial"/>
                <w:sz w:val="20"/>
                <w:szCs w:val="20"/>
                <w:lang w:eastAsia="en-AU"/>
              </w:rPr>
              <w:t>rants</w:t>
            </w:r>
          </w:p>
        </w:tc>
        <w:tc>
          <w:tcPr>
            <w:tcW w:w="3492" w:type="dxa"/>
            <w:shd w:val="clear" w:color="auto" w:fill="auto"/>
          </w:tcPr>
          <w:p w14:paraId="6A243590" w14:textId="77777777" w:rsidR="009025D8" w:rsidRPr="00D8461B" w:rsidRDefault="009025D8" w:rsidP="009C605D">
            <w:pPr>
              <w:rPr>
                <w:rFonts w:cs="Arial"/>
                <w:sz w:val="20"/>
                <w:szCs w:val="20"/>
                <w:lang w:eastAsia="en-AU"/>
              </w:rPr>
            </w:pPr>
            <w:r w:rsidRPr="001F4270">
              <w:rPr>
                <w:rFonts w:cs="Arial"/>
                <w:sz w:val="20"/>
                <w:szCs w:val="20"/>
                <w:lang w:eastAsia="en-AU"/>
              </w:rPr>
              <w:t>To be decided during FSG meeting</w:t>
            </w:r>
          </w:p>
        </w:tc>
      </w:tr>
      <w:tr w:rsidR="009025D8" w:rsidRPr="00D8461B" w14:paraId="185D1C32" w14:textId="77777777" w:rsidTr="009C605D">
        <w:tc>
          <w:tcPr>
            <w:tcW w:w="5524" w:type="dxa"/>
            <w:shd w:val="clear" w:color="auto" w:fill="auto"/>
          </w:tcPr>
          <w:p w14:paraId="32D5960B" w14:textId="77777777" w:rsidR="009025D8" w:rsidRPr="00D8461B" w:rsidRDefault="009025D8" w:rsidP="009C605D">
            <w:pPr>
              <w:rPr>
                <w:rFonts w:cs="Arial"/>
                <w:sz w:val="20"/>
                <w:szCs w:val="20"/>
                <w:lang w:eastAsia="en-AU"/>
              </w:rPr>
            </w:pPr>
            <w:r w:rsidRPr="00D8461B">
              <w:rPr>
                <w:rFonts w:cs="Arial"/>
                <w:sz w:val="20"/>
                <w:szCs w:val="20"/>
                <w:lang w:eastAsia="en-AU"/>
              </w:rPr>
              <w:t>Proposal deadline</w:t>
            </w:r>
          </w:p>
        </w:tc>
        <w:tc>
          <w:tcPr>
            <w:tcW w:w="3492" w:type="dxa"/>
            <w:shd w:val="clear" w:color="auto" w:fill="auto"/>
          </w:tcPr>
          <w:p w14:paraId="46E9F4B2" w14:textId="77777777" w:rsidR="009025D8" w:rsidRPr="00D8461B" w:rsidRDefault="009025D8" w:rsidP="009C605D">
            <w:pPr>
              <w:rPr>
                <w:rFonts w:cs="Arial"/>
                <w:sz w:val="20"/>
                <w:szCs w:val="20"/>
                <w:lang w:eastAsia="en-AU"/>
              </w:rPr>
            </w:pPr>
            <w:r w:rsidRPr="00A76DC4">
              <w:rPr>
                <w:rFonts w:cs="Arial"/>
                <w:sz w:val="20"/>
                <w:szCs w:val="20"/>
                <w:lang w:eastAsia="en-AU"/>
              </w:rPr>
              <w:t>To be decided during FSG meeting</w:t>
            </w:r>
          </w:p>
        </w:tc>
      </w:tr>
      <w:tr w:rsidR="009025D8" w:rsidRPr="00D8461B" w14:paraId="37970164" w14:textId="77777777" w:rsidTr="009C605D">
        <w:tc>
          <w:tcPr>
            <w:tcW w:w="5524" w:type="dxa"/>
            <w:shd w:val="clear" w:color="auto" w:fill="auto"/>
          </w:tcPr>
          <w:p w14:paraId="470F613C" w14:textId="77777777" w:rsidR="009025D8" w:rsidRPr="00D8461B" w:rsidRDefault="009025D8" w:rsidP="009C605D">
            <w:pPr>
              <w:rPr>
                <w:rFonts w:cs="Arial"/>
                <w:sz w:val="20"/>
                <w:szCs w:val="20"/>
                <w:lang w:eastAsia="en-AU"/>
              </w:rPr>
            </w:pPr>
            <w:r w:rsidRPr="00D8461B">
              <w:rPr>
                <w:rFonts w:cs="Arial"/>
                <w:sz w:val="20"/>
                <w:szCs w:val="20"/>
                <w:lang w:eastAsia="en-AU"/>
              </w:rPr>
              <w:t xml:space="preserve">Extension of relevant Grant Agreements </w:t>
            </w:r>
          </w:p>
        </w:tc>
        <w:tc>
          <w:tcPr>
            <w:tcW w:w="3492" w:type="dxa"/>
            <w:shd w:val="clear" w:color="auto" w:fill="auto"/>
          </w:tcPr>
          <w:p w14:paraId="3412280B" w14:textId="77777777" w:rsidR="009025D8" w:rsidRPr="00D8461B" w:rsidRDefault="009025D8" w:rsidP="009C605D">
            <w:pPr>
              <w:rPr>
                <w:rFonts w:cs="Arial"/>
                <w:sz w:val="20"/>
                <w:szCs w:val="20"/>
                <w:lang w:eastAsia="en-AU"/>
              </w:rPr>
            </w:pPr>
            <w:r>
              <w:rPr>
                <w:rFonts w:cs="Arial"/>
                <w:sz w:val="20"/>
                <w:szCs w:val="20"/>
                <w:lang w:eastAsia="en-AU"/>
              </w:rPr>
              <w:t>TBA</w:t>
            </w:r>
          </w:p>
        </w:tc>
      </w:tr>
      <w:tr w:rsidR="009025D8" w:rsidRPr="00D8461B" w14:paraId="4BFEA157" w14:textId="77777777" w:rsidTr="009C605D">
        <w:tc>
          <w:tcPr>
            <w:tcW w:w="5524" w:type="dxa"/>
            <w:shd w:val="clear" w:color="auto" w:fill="auto"/>
          </w:tcPr>
          <w:p w14:paraId="371D3989" w14:textId="77777777" w:rsidR="009025D8" w:rsidRPr="00D8461B" w:rsidRDefault="009025D8" w:rsidP="009C605D">
            <w:pPr>
              <w:rPr>
                <w:rFonts w:cs="Arial"/>
                <w:sz w:val="20"/>
                <w:szCs w:val="20"/>
                <w:lang w:eastAsia="en-AU"/>
              </w:rPr>
            </w:pPr>
            <w:r w:rsidRPr="00D8461B">
              <w:rPr>
                <w:rFonts w:cs="Arial"/>
                <w:sz w:val="20"/>
                <w:szCs w:val="20"/>
                <w:lang w:eastAsia="en-AU"/>
              </w:rPr>
              <w:t>Project commencement</w:t>
            </w:r>
          </w:p>
        </w:tc>
        <w:tc>
          <w:tcPr>
            <w:tcW w:w="3492" w:type="dxa"/>
            <w:shd w:val="clear" w:color="auto" w:fill="auto"/>
          </w:tcPr>
          <w:p w14:paraId="77351F4C" w14:textId="77777777" w:rsidR="009025D8" w:rsidRPr="00D8461B" w:rsidRDefault="009025D8" w:rsidP="009C605D">
            <w:pPr>
              <w:rPr>
                <w:rFonts w:cs="Arial"/>
                <w:sz w:val="20"/>
                <w:szCs w:val="20"/>
                <w:lang w:eastAsia="en-AU"/>
              </w:rPr>
            </w:pPr>
            <w:r>
              <w:rPr>
                <w:rFonts w:cs="Arial"/>
                <w:sz w:val="20"/>
                <w:szCs w:val="20"/>
                <w:lang w:eastAsia="en-AU"/>
              </w:rPr>
              <w:t>TBA</w:t>
            </w:r>
          </w:p>
        </w:tc>
      </w:tr>
      <w:tr w:rsidR="009025D8" w:rsidRPr="00D8461B" w14:paraId="6DB2F2A4" w14:textId="77777777" w:rsidTr="009C605D">
        <w:tc>
          <w:tcPr>
            <w:tcW w:w="5524" w:type="dxa"/>
            <w:shd w:val="clear" w:color="auto" w:fill="auto"/>
          </w:tcPr>
          <w:p w14:paraId="028074D4" w14:textId="77777777" w:rsidR="009025D8" w:rsidRPr="00D8461B" w:rsidRDefault="009025D8" w:rsidP="009C605D">
            <w:pPr>
              <w:rPr>
                <w:rFonts w:cs="Arial"/>
                <w:sz w:val="20"/>
                <w:szCs w:val="20"/>
                <w:lang w:eastAsia="en-AU"/>
              </w:rPr>
            </w:pPr>
            <w:r w:rsidRPr="00D8461B">
              <w:rPr>
                <w:rFonts w:cs="Arial"/>
                <w:sz w:val="20"/>
                <w:szCs w:val="20"/>
                <w:lang w:eastAsia="en-AU"/>
              </w:rPr>
              <w:t>Projects completed</w:t>
            </w:r>
            <w:r>
              <w:rPr>
                <w:rFonts w:cs="Arial"/>
                <w:sz w:val="20"/>
                <w:szCs w:val="20"/>
                <w:lang w:eastAsia="en-AU"/>
              </w:rPr>
              <w:t xml:space="preserve"> (Type 1 and Type 2)</w:t>
            </w:r>
          </w:p>
        </w:tc>
        <w:tc>
          <w:tcPr>
            <w:tcW w:w="3492" w:type="dxa"/>
            <w:shd w:val="clear" w:color="auto" w:fill="auto"/>
          </w:tcPr>
          <w:p w14:paraId="150EA3EA" w14:textId="77777777" w:rsidR="009025D8" w:rsidRPr="00D8461B" w:rsidRDefault="009025D8" w:rsidP="009C605D">
            <w:pPr>
              <w:rPr>
                <w:rFonts w:cs="Arial"/>
                <w:sz w:val="20"/>
                <w:szCs w:val="20"/>
                <w:lang w:eastAsia="en-AU"/>
              </w:rPr>
            </w:pPr>
            <w:r>
              <w:rPr>
                <w:rFonts w:cs="Arial"/>
                <w:sz w:val="20"/>
                <w:szCs w:val="20"/>
                <w:lang w:eastAsia="en-AU"/>
              </w:rPr>
              <w:t xml:space="preserve">By </w:t>
            </w:r>
            <w:r w:rsidRPr="00D8461B">
              <w:rPr>
                <w:rFonts w:cs="Arial"/>
                <w:sz w:val="20"/>
                <w:szCs w:val="20"/>
                <w:lang w:eastAsia="en-AU"/>
              </w:rPr>
              <w:t>February 2022</w:t>
            </w:r>
          </w:p>
        </w:tc>
      </w:tr>
      <w:tr w:rsidR="009025D8" w:rsidRPr="00D8461B" w14:paraId="1F9FE967" w14:textId="77777777" w:rsidTr="009C605D">
        <w:tc>
          <w:tcPr>
            <w:tcW w:w="5524" w:type="dxa"/>
            <w:shd w:val="clear" w:color="auto" w:fill="auto"/>
          </w:tcPr>
          <w:p w14:paraId="05137BFC" w14:textId="77777777" w:rsidR="009025D8" w:rsidRPr="00D8461B" w:rsidRDefault="009025D8" w:rsidP="009C605D">
            <w:pPr>
              <w:rPr>
                <w:rFonts w:cs="Arial"/>
                <w:sz w:val="20"/>
                <w:szCs w:val="20"/>
                <w:lang w:eastAsia="en-AU"/>
              </w:rPr>
            </w:pPr>
            <w:r w:rsidRPr="00D8461B">
              <w:rPr>
                <w:rFonts w:cs="Arial"/>
                <w:sz w:val="20"/>
                <w:szCs w:val="20"/>
                <w:lang w:eastAsia="en-AU"/>
              </w:rPr>
              <w:t>Final acquittal</w:t>
            </w:r>
          </w:p>
        </w:tc>
        <w:tc>
          <w:tcPr>
            <w:tcW w:w="3492" w:type="dxa"/>
            <w:shd w:val="clear" w:color="auto" w:fill="auto"/>
          </w:tcPr>
          <w:p w14:paraId="57883681" w14:textId="77777777" w:rsidR="009025D8" w:rsidRPr="00D8461B" w:rsidDel="00A91FC6" w:rsidRDefault="009025D8" w:rsidP="009C605D">
            <w:pPr>
              <w:rPr>
                <w:rFonts w:cs="Arial"/>
                <w:sz w:val="20"/>
                <w:szCs w:val="20"/>
                <w:lang w:eastAsia="en-AU"/>
              </w:rPr>
            </w:pPr>
            <w:r w:rsidRPr="00D8461B">
              <w:rPr>
                <w:rFonts w:cs="Arial"/>
                <w:sz w:val="20"/>
                <w:szCs w:val="20"/>
                <w:lang w:eastAsia="en-AU"/>
              </w:rPr>
              <w:t>June 2022</w:t>
            </w:r>
          </w:p>
        </w:tc>
      </w:tr>
    </w:tbl>
    <w:p w14:paraId="5E119653" w14:textId="77777777" w:rsidR="009025D8" w:rsidRPr="00D8461B" w:rsidRDefault="009025D8" w:rsidP="009025D8">
      <w:pPr>
        <w:spacing w:after="200" w:line="276" w:lineRule="auto"/>
        <w:rPr>
          <w:rFonts w:eastAsia="Calibri" w:cs="Arial"/>
          <w:szCs w:val="22"/>
        </w:rPr>
      </w:pPr>
      <w:r w:rsidRPr="00D8461B">
        <w:rPr>
          <w:rFonts w:eastAsia="Calibri" w:cs="Arial"/>
          <w:szCs w:val="22"/>
        </w:rPr>
        <w:t>Two documents will be produced during the inception phase (templates provided in Attachment 5):</w:t>
      </w:r>
    </w:p>
    <w:p w14:paraId="63C0D8C6" w14:textId="77777777" w:rsidR="009025D8" w:rsidRPr="00D8461B" w:rsidRDefault="009025D8" w:rsidP="009025D8">
      <w:pPr>
        <w:numPr>
          <w:ilvl w:val="0"/>
          <w:numId w:val="64"/>
        </w:numPr>
        <w:spacing w:after="200" w:line="276" w:lineRule="auto"/>
        <w:contextualSpacing/>
        <w:rPr>
          <w:rFonts w:eastAsia="Calibri" w:cs="Arial"/>
          <w:szCs w:val="22"/>
        </w:rPr>
      </w:pPr>
      <w:r w:rsidRPr="00D8461B">
        <w:rPr>
          <w:rFonts w:eastAsia="Calibri" w:cs="Arial"/>
          <w:szCs w:val="22"/>
        </w:rPr>
        <w:t>Joint Research Plan (JRP)</w:t>
      </w:r>
    </w:p>
    <w:p w14:paraId="78490FF9" w14:textId="77777777" w:rsidR="009025D8" w:rsidRPr="00D8461B" w:rsidRDefault="009025D8" w:rsidP="009025D8">
      <w:pPr>
        <w:numPr>
          <w:ilvl w:val="0"/>
          <w:numId w:val="64"/>
        </w:numPr>
        <w:spacing w:after="200" w:line="276" w:lineRule="auto"/>
        <w:contextualSpacing/>
        <w:rPr>
          <w:rFonts w:eastAsia="Calibri" w:cs="Arial"/>
          <w:szCs w:val="22"/>
        </w:rPr>
      </w:pPr>
      <w:r w:rsidRPr="00D8461B">
        <w:rPr>
          <w:rFonts w:eastAsia="Calibri" w:cs="Arial"/>
          <w:szCs w:val="22"/>
        </w:rPr>
        <w:t>Communications, Engagement and Pathway to Impact Plan (CEPI Plan)</w:t>
      </w:r>
    </w:p>
    <w:p w14:paraId="25F6C0D0" w14:textId="77777777" w:rsidR="009025D8" w:rsidRDefault="009025D8" w:rsidP="009025D8">
      <w:pPr>
        <w:spacing w:after="200" w:line="276" w:lineRule="auto"/>
        <w:rPr>
          <w:rFonts w:eastAsia="Calibri" w:cs="Arial"/>
          <w:szCs w:val="22"/>
        </w:rPr>
      </w:pPr>
    </w:p>
    <w:p w14:paraId="064FC10F" w14:textId="77777777" w:rsidR="009025D8" w:rsidRPr="00D8461B" w:rsidRDefault="009025D8" w:rsidP="009025D8">
      <w:pPr>
        <w:spacing w:after="200" w:line="276" w:lineRule="auto"/>
        <w:rPr>
          <w:rFonts w:eastAsia="Calibri" w:cs="Arial"/>
          <w:szCs w:val="22"/>
        </w:rPr>
      </w:pPr>
      <w:r w:rsidRPr="00D8461B">
        <w:rPr>
          <w:rFonts w:eastAsia="Calibri" w:cs="Arial"/>
          <w:szCs w:val="22"/>
        </w:rPr>
        <w:t xml:space="preserve">A research representative for each </w:t>
      </w:r>
      <w:r>
        <w:rPr>
          <w:rFonts w:eastAsia="Calibri" w:cs="Arial"/>
          <w:szCs w:val="22"/>
        </w:rPr>
        <w:t>A</w:t>
      </w:r>
      <w:r w:rsidRPr="00D8461B">
        <w:rPr>
          <w:rFonts w:eastAsia="Calibri" w:cs="Arial"/>
          <w:szCs w:val="22"/>
        </w:rPr>
        <w:t>ward will participate in a Research Partnership Workshop (which will take place during the inception phase). This will include:</w:t>
      </w:r>
    </w:p>
    <w:p w14:paraId="3CAE1997" w14:textId="77777777" w:rsidR="009025D8" w:rsidRPr="00D8461B" w:rsidRDefault="009025D8" w:rsidP="009025D8">
      <w:pPr>
        <w:numPr>
          <w:ilvl w:val="0"/>
          <w:numId w:val="65"/>
        </w:numPr>
        <w:spacing w:after="200" w:line="276" w:lineRule="auto"/>
        <w:contextualSpacing/>
        <w:rPr>
          <w:rFonts w:eastAsia="Calibri" w:cs="Arial"/>
          <w:szCs w:val="22"/>
        </w:rPr>
      </w:pPr>
      <w:r w:rsidRPr="00D8461B">
        <w:rPr>
          <w:rFonts w:eastAsia="Calibri" w:cs="Arial"/>
          <w:szCs w:val="22"/>
        </w:rPr>
        <w:t xml:space="preserve">Briefly sharing research concepts with other participants </w:t>
      </w:r>
    </w:p>
    <w:p w14:paraId="7E189815" w14:textId="77777777" w:rsidR="009025D8" w:rsidRPr="00D8461B" w:rsidRDefault="009025D8" w:rsidP="009025D8">
      <w:pPr>
        <w:numPr>
          <w:ilvl w:val="0"/>
          <w:numId w:val="65"/>
        </w:numPr>
        <w:spacing w:after="200" w:line="276" w:lineRule="auto"/>
        <w:contextualSpacing/>
        <w:rPr>
          <w:rFonts w:eastAsia="Calibri" w:cs="Arial"/>
          <w:szCs w:val="22"/>
        </w:rPr>
      </w:pPr>
      <w:r w:rsidRPr="00D8461B">
        <w:rPr>
          <w:rFonts w:eastAsia="Calibri" w:cs="Arial"/>
          <w:szCs w:val="22"/>
        </w:rPr>
        <w:t>An initial meeting of the Research Steering Group, at which the group will collaboratively define its terms of reference and ways of working</w:t>
      </w:r>
    </w:p>
    <w:p w14:paraId="108F62DB" w14:textId="77777777" w:rsidR="009025D8" w:rsidRPr="00D8461B" w:rsidRDefault="009025D8" w:rsidP="009025D8">
      <w:pPr>
        <w:numPr>
          <w:ilvl w:val="0"/>
          <w:numId w:val="65"/>
        </w:numPr>
        <w:spacing w:line="276" w:lineRule="auto"/>
        <w:contextualSpacing/>
        <w:rPr>
          <w:rFonts w:eastAsia="Calibri" w:cs="Arial"/>
          <w:szCs w:val="22"/>
        </w:rPr>
      </w:pPr>
      <w:r w:rsidRPr="00D8461B">
        <w:rPr>
          <w:rFonts w:eastAsia="Calibri" w:cs="Arial"/>
          <w:szCs w:val="22"/>
        </w:rPr>
        <w:t>Contributing to plans for the K&amp;L Component, and formulation of the K&amp;L Advisory Group</w:t>
      </w:r>
    </w:p>
    <w:p w14:paraId="67D01D89" w14:textId="77777777" w:rsidR="009025D8" w:rsidRPr="00D8461B" w:rsidRDefault="009025D8" w:rsidP="009025D8">
      <w:pPr>
        <w:spacing w:line="276" w:lineRule="auto"/>
        <w:rPr>
          <w:rFonts w:eastAsia="Calibri" w:cs="Arial"/>
          <w:szCs w:val="22"/>
        </w:rPr>
      </w:pPr>
    </w:p>
    <w:p w14:paraId="3609F087" w14:textId="77777777" w:rsidR="009025D8" w:rsidRDefault="009025D8" w:rsidP="009025D8">
      <w:pPr>
        <w:spacing w:line="276" w:lineRule="auto"/>
        <w:rPr>
          <w:rFonts w:eastAsia="Calibri" w:cs="Arial"/>
          <w:szCs w:val="22"/>
        </w:rPr>
      </w:pPr>
      <w:r w:rsidRPr="00D8461B">
        <w:rPr>
          <w:rFonts w:eastAsia="Calibri" w:cs="Arial"/>
          <w:szCs w:val="22"/>
        </w:rPr>
        <w:t>Inputs may be made by the WASH and GESI specialists of the Fund Coordinator as regards their areas of expertise during the inception phase, including to ensure use of appropriate gender and inclusive research processes. A peer-appraisal process will be conducted by an external independent peer</w:t>
      </w:r>
      <w:r>
        <w:rPr>
          <w:rFonts w:eastAsia="Calibri" w:cs="Arial"/>
          <w:szCs w:val="22"/>
        </w:rPr>
        <w:t xml:space="preserve"> </w:t>
      </w:r>
      <w:r w:rsidRPr="00D8461B">
        <w:rPr>
          <w:rFonts w:eastAsia="Calibri" w:cs="Arial"/>
          <w:szCs w:val="22"/>
        </w:rPr>
        <w:t>reviewer appointed by DFAT. Research organisations may also choose to peer-review each other’s plans, on an opt-in basis.</w:t>
      </w:r>
    </w:p>
    <w:p w14:paraId="365D4A21" w14:textId="77777777" w:rsidR="009025D8" w:rsidRPr="00D8461B" w:rsidRDefault="009025D8" w:rsidP="009025D8">
      <w:pPr>
        <w:spacing w:line="276" w:lineRule="auto"/>
        <w:rPr>
          <w:rFonts w:eastAsia="Calibri" w:cs="Arial"/>
          <w:szCs w:val="22"/>
        </w:rPr>
      </w:pPr>
    </w:p>
    <w:p w14:paraId="33F19AB9" w14:textId="77777777" w:rsidR="009025D8" w:rsidRPr="00D8461B" w:rsidRDefault="009025D8" w:rsidP="009025D8">
      <w:pPr>
        <w:keepNext/>
        <w:keepLines/>
        <w:spacing w:before="40" w:line="276" w:lineRule="auto"/>
        <w:outlineLvl w:val="3"/>
        <w:rPr>
          <w:rFonts w:eastAsia="MS Gothic" w:cs="Arial"/>
          <w:i/>
          <w:iCs/>
          <w:color w:val="365F91"/>
          <w:szCs w:val="22"/>
        </w:rPr>
      </w:pPr>
      <w:r w:rsidRPr="00D8461B">
        <w:rPr>
          <w:rFonts w:eastAsia="MS Gothic" w:cs="Arial"/>
          <w:i/>
          <w:iCs/>
          <w:color w:val="365F91"/>
          <w:szCs w:val="22"/>
        </w:rPr>
        <w:lastRenderedPageBreak/>
        <w:t>Implementation phase</w:t>
      </w:r>
    </w:p>
    <w:p w14:paraId="56C970AA" w14:textId="77777777" w:rsidR="009025D8" w:rsidRPr="00D8461B" w:rsidRDefault="009025D8" w:rsidP="009025D8">
      <w:pPr>
        <w:spacing w:before="120" w:after="200" w:line="276" w:lineRule="auto"/>
        <w:rPr>
          <w:rFonts w:eastAsia="Calibri" w:cs="Arial"/>
          <w:szCs w:val="22"/>
        </w:rPr>
      </w:pPr>
      <w:r w:rsidRPr="00D8461B">
        <w:rPr>
          <w:rFonts w:eastAsia="Calibri" w:cs="Arial"/>
          <w:szCs w:val="22"/>
        </w:rPr>
        <w:t>Following approval of the JRP and CEPI plans, research implementation will commence. The implementation phase will then involve leadership by the research organisation administering their grants to carry out research activities. Formal ethical approval must be sought through a formally recognised Ethical Review Process, as well as any relevant country-specific ethics approval processes. This process can be usefully supported by application of the ACFID/RDI Network Principles and Guidelines for Ethical Research and Evaluation.</w:t>
      </w:r>
      <w:r w:rsidRPr="00D8461B">
        <w:rPr>
          <w:rFonts w:eastAsia="Calibri" w:cs="Arial"/>
          <w:szCs w:val="22"/>
          <w:vertAlign w:val="superscript"/>
        </w:rPr>
        <w:footnoteReference w:id="46"/>
      </w:r>
      <w:r w:rsidRPr="00D8461B">
        <w:rPr>
          <w:rFonts w:eastAsia="Calibri" w:cs="Arial"/>
          <w:szCs w:val="22"/>
        </w:rPr>
        <w:t xml:space="preserve"> Research Progress reporting will be conducted on a 6-monthly basis, in line with the Performance Assess</w:t>
      </w:r>
      <w:r>
        <w:rPr>
          <w:rFonts w:eastAsia="Calibri" w:cs="Arial"/>
          <w:szCs w:val="22"/>
        </w:rPr>
        <w:t>ment Framework outlined below</w:t>
      </w:r>
      <w:r w:rsidRPr="00D8461B">
        <w:rPr>
          <w:rFonts w:eastAsia="Calibri" w:cs="Arial"/>
          <w:szCs w:val="22"/>
        </w:rPr>
        <w:t>. The Fund Coordinator will be responsible for grant management, including performance management concerning delivery against agreed workplan.</w:t>
      </w:r>
    </w:p>
    <w:p w14:paraId="08F41236" w14:textId="77777777" w:rsidR="009025D8" w:rsidRPr="00D8461B" w:rsidRDefault="009025D8" w:rsidP="009025D8">
      <w:pPr>
        <w:spacing w:after="200" w:line="276" w:lineRule="auto"/>
        <w:rPr>
          <w:rFonts w:eastAsia="Calibri" w:cs="Arial"/>
          <w:szCs w:val="22"/>
        </w:rPr>
      </w:pPr>
      <w:r w:rsidRPr="00D8461B">
        <w:rPr>
          <w:rFonts w:eastAsia="Calibri" w:cs="Arial"/>
          <w:szCs w:val="22"/>
        </w:rPr>
        <w:t xml:space="preserve">During implementation, researchers will be expected to contribute to the Fund K&amp;L Component. This will include each research organisation awarded a Type 2 grant providing a representative to contribute to the K&amp;L Advisory Group, and active involvement to ensure proactive research communication with participants in the broader Fund. </w:t>
      </w:r>
    </w:p>
    <w:p w14:paraId="166B5D0A" w14:textId="77777777" w:rsidR="009025D8" w:rsidRPr="00D8461B" w:rsidRDefault="009025D8" w:rsidP="009025D8">
      <w:pPr>
        <w:keepNext/>
        <w:keepLines/>
        <w:spacing w:before="40" w:line="276" w:lineRule="auto"/>
        <w:outlineLvl w:val="3"/>
        <w:rPr>
          <w:rFonts w:eastAsia="MS Gothic" w:cs="Arial"/>
          <w:i/>
          <w:iCs/>
          <w:color w:val="365F91"/>
          <w:szCs w:val="22"/>
        </w:rPr>
      </w:pPr>
      <w:r w:rsidRPr="00D8461B">
        <w:rPr>
          <w:rFonts w:eastAsia="MS Gothic" w:cs="Arial"/>
          <w:i/>
          <w:iCs/>
          <w:color w:val="365F91"/>
          <w:szCs w:val="22"/>
        </w:rPr>
        <w:t>Impact maximisation phase</w:t>
      </w:r>
    </w:p>
    <w:p w14:paraId="2FDCFDAF" w14:textId="77777777" w:rsidR="009025D8" w:rsidRPr="00D8461B" w:rsidRDefault="009025D8" w:rsidP="009025D8">
      <w:pPr>
        <w:spacing w:before="120" w:after="200" w:line="276" w:lineRule="auto"/>
        <w:rPr>
          <w:rFonts w:eastAsia="Calibri" w:cs="Arial"/>
          <w:szCs w:val="22"/>
        </w:rPr>
      </w:pPr>
      <w:r w:rsidRPr="00D8461B">
        <w:rPr>
          <w:rFonts w:eastAsia="Calibri" w:cs="Arial"/>
          <w:szCs w:val="22"/>
        </w:rPr>
        <w:t xml:space="preserve">The purpose of the ‘Impact maximisation’ grants is to provide sufficient resources to strengthen uptake, use, outcomes and impacts of funded research. These grants will be made available on a competitive basis to high-performing research projects. The Fund </w:t>
      </w:r>
      <w:r>
        <w:rPr>
          <w:rFonts w:eastAsia="Calibri" w:cs="Arial"/>
          <w:szCs w:val="22"/>
        </w:rPr>
        <w:t>C</w:t>
      </w:r>
      <w:r w:rsidRPr="00D8461B">
        <w:rPr>
          <w:rFonts w:eastAsia="Calibri" w:cs="Arial"/>
          <w:szCs w:val="22"/>
        </w:rPr>
        <w:t xml:space="preserve">oordinator will be responsible for the selection process for these grants, following the processes outlined in </w:t>
      </w:r>
      <w:r w:rsidRPr="00571F87">
        <w:rPr>
          <w:rFonts w:eastAsia="Calibri" w:cs="Arial"/>
          <w:b/>
          <w:szCs w:val="22"/>
        </w:rPr>
        <w:t>Attachment 6</w:t>
      </w:r>
      <w:r w:rsidRPr="00571F87">
        <w:rPr>
          <w:rFonts w:eastAsia="Calibri" w:cs="Arial"/>
          <w:szCs w:val="22"/>
        </w:rPr>
        <w:t>.</w:t>
      </w:r>
      <w:r w:rsidRPr="00D8461B">
        <w:rPr>
          <w:rFonts w:eastAsia="Calibri" w:cs="Arial"/>
          <w:szCs w:val="22"/>
        </w:rPr>
        <w:t xml:space="preserve"> The selection process will take place in late 2020, which will then allow a 1-year period for their implementation before completion by February 2022 and final acquittal before June 2022.</w:t>
      </w:r>
    </w:p>
    <w:p w14:paraId="4BFCED21" w14:textId="77777777" w:rsidR="009025D8" w:rsidRPr="00D872F0" w:rsidRDefault="009025D8" w:rsidP="009025D8">
      <w:pPr>
        <w:spacing w:after="120"/>
        <w:rPr>
          <w:rFonts w:eastAsia="MS Gothic" w:cs="Arial"/>
          <w:b/>
          <w:color w:val="1F497D" w:themeColor="text2"/>
        </w:rPr>
      </w:pPr>
      <w:bookmarkStart w:id="110" w:name="_Toc479855483"/>
      <w:r w:rsidRPr="00D872F0">
        <w:rPr>
          <w:rFonts w:eastAsia="MS Gothic" w:cs="Arial"/>
          <w:b/>
          <w:color w:val="1F497D" w:themeColor="text2"/>
        </w:rPr>
        <w:t>Roles and Responsibilities</w:t>
      </w:r>
      <w:bookmarkEnd w:id="110"/>
      <w:r w:rsidRPr="00D872F0">
        <w:rPr>
          <w:rFonts w:eastAsia="MS Gothic" w:cs="Arial"/>
          <w:b/>
          <w:color w:val="1F497D" w:themeColor="text2"/>
        </w:rPr>
        <w:t xml:space="preserve"> </w:t>
      </w:r>
    </w:p>
    <w:p w14:paraId="4121DA90" w14:textId="77777777" w:rsidR="009025D8" w:rsidRPr="00D872F0" w:rsidRDefault="009025D8" w:rsidP="009025D8">
      <w:pPr>
        <w:keepNext/>
        <w:keepLines/>
        <w:spacing w:before="40" w:line="276" w:lineRule="auto"/>
        <w:outlineLvl w:val="3"/>
        <w:rPr>
          <w:rFonts w:eastAsia="MS Gothic" w:cs="Arial"/>
          <w:i/>
          <w:iCs/>
          <w:color w:val="365F91"/>
          <w:szCs w:val="22"/>
        </w:rPr>
      </w:pPr>
      <w:r w:rsidRPr="00D872F0">
        <w:rPr>
          <w:rFonts w:eastAsia="MS Gothic" w:cs="Arial"/>
          <w:i/>
          <w:iCs/>
          <w:color w:val="365F91"/>
          <w:szCs w:val="22"/>
        </w:rPr>
        <w:t>DFAT WSH and DFAT Posts</w:t>
      </w:r>
    </w:p>
    <w:p w14:paraId="4ACA9C68" w14:textId="77777777" w:rsidR="009025D8" w:rsidRPr="00D8461B" w:rsidRDefault="009025D8" w:rsidP="009025D8">
      <w:pPr>
        <w:spacing w:before="120" w:after="200" w:line="276" w:lineRule="auto"/>
        <w:rPr>
          <w:rFonts w:eastAsia="Calibri" w:cs="Arial"/>
          <w:szCs w:val="22"/>
        </w:rPr>
      </w:pPr>
      <w:r w:rsidRPr="00D8461B">
        <w:rPr>
          <w:rFonts w:eastAsia="Calibri" w:cs="Arial"/>
          <w:szCs w:val="22"/>
        </w:rPr>
        <w:t>DFAT WSH Section will provide oversight of the Research Component as part of Water for Women, coordinate with other DFAT sections and global partners and networks. Their role includes:</w:t>
      </w:r>
    </w:p>
    <w:p w14:paraId="59DF104E"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Organisation of selection process and appraisal of plans at end of inception phase</w:t>
      </w:r>
    </w:p>
    <w:p w14:paraId="5D8167F6"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Facilitation of relationships and engagement with relevant DFAT posts during the call for proposals and research inception phase</w:t>
      </w:r>
    </w:p>
    <w:p w14:paraId="487E2A39"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Strategic engagement with research organisations on progress and outcomes</w:t>
      </w:r>
    </w:p>
    <w:p w14:paraId="2B26AF17"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 xml:space="preserve">Chairing the RSG, and engaging with researchers and Fund coordinator staff in strategic oversight of this Research Component </w:t>
      </w:r>
    </w:p>
    <w:p w14:paraId="0617CBCB"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Oversight of the Fund Coordinator role in managing research grants</w:t>
      </w:r>
    </w:p>
    <w:p w14:paraId="59F1D454"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Organising opportunity for researchers to share research and its findings as relevant to other sections within DFAT</w:t>
      </w:r>
    </w:p>
    <w:p w14:paraId="2D6B9374" w14:textId="77777777" w:rsidR="009025D8" w:rsidRDefault="009025D8" w:rsidP="009025D8">
      <w:pPr>
        <w:spacing w:after="200" w:line="276" w:lineRule="auto"/>
        <w:rPr>
          <w:rFonts w:eastAsia="Calibri" w:cs="Arial"/>
          <w:szCs w:val="22"/>
        </w:rPr>
      </w:pPr>
    </w:p>
    <w:p w14:paraId="13048310" w14:textId="77777777" w:rsidR="009025D8" w:rsidRPr="00D8461B" w:rsidRDefault="009025D8" w:rsidP="009025D8">
      <w:pPr>
        <w:spacing w:after="200" w:line="276" w:lineRule="auto"/>
        <w:rPr>
          <w:rFonts w:eastAsia="Calibri" w:cs="Arial"/>
          <w:szCs w:val="22"/>
        </w:rPr>
      </w:pPr>
      <w:r w:rsidRPr="00D8461B">
        <w:rPr>
          <w:rFonts w:eastAsia="Calibri" w:cs="Arial"/>
          <w:szCs w:val="22"/>
        </w:rPr>
        <w:lastRenderedPageBreak/>
        <w:t>Other DFAT policy and country program sections in Canberra will:</w:t>
      </w:r>
    </w:p>
    <w:p w14:paraId="2F24BFF3" w14:textId="77777777" w:rsidR="009025D8" w:rsidRPr="00D8461B" w:rsidRDefault="009025D8" w:rsidP="009025D8">
      <w:pPr>
        <w:numPr>
          <w:ilvl w:val="0"/>
          <w:numId w:val="67"/>
        </w:numPr>
        <w:spacing w:line="276" w:lineRule="auto"/>
        <w:contextualSpacing/>
        <w:rPr>
          <w:rFonts w:eastAsia="Calibri" w:cs="Arial"/>
          <w:i/>
          <w:szCs w:val="22"/>
        </w:rPr>
      </w:pPr>
      <w:r w:rsidRPr="00D8461B">
        <w:rPr>
          <w:rFonts w:eastAsia="Calibri" w:cs="Arial"/>
          <w:szCs w:val="22"/>
        </w:rPr>
        <w:t>Communicate relevant policy and programming information to the WSH Section</w:t>
      </w:r>
    </w:p>
    <w:p w14:paraId="2FE49D87" w14:textId="77777777" w:rsidR="009025D8" w:rsidRPr="00D8461B" w:rsidRDefault="009025D8" w:rsidP="009025D8">
      <w:pPr>
        <w:numPr>
          <w:ilvl w:val="0"/>
          <w:numId w:val="67"/>
        </w:numPr>
        <w:spacing w:line="276" w:lineRule="auto"/>
        <w:contextualSpacing/>
        <w:rPr>
          <w:rFonts w:eastAsia="Calibri" w:cs="Arial"/>
          <w:i/>
          <w:szCs w:val="22"/>
        </w:rPr>
      </w:pPr>
      <w:r w:rsidRPr="00D8461B">
        <w:rPr>
          <w:rFonts w:eastAsia="Calibri" w:cs="Arial"/>
          <w:szCs w:val="22"/>
        </w:rPr>
        <w:t>Review and provide comment on research proposals in terms of relevance, alignment or complementarity with current bilateral, regional or other programs</w:t>
      </w:r>
    </w:p>
    <w:p w14:paraId="707C0C1F" w14:textId="77777777" w:rsidR="009025D8" w:rsidRPr="00D8461B" w:rsidRDefault="009025D8" w:rsidP="009025D8">
      <w:pPr>
        <w:numPr>
          <w:ilvl w:val="0"/>
          <w:numId w:val="67"/>
        </w:numPr>
        <w:spacing w:line="276" w:lineRule="auto"/>
        <w:contextualSpacing/>
        <w:rPr>
          <w:rFonts w:eastAsia="Calibri" w:cs="Arial"/>
          <w:i/>
          <w:szCs w:val="22"/>
        </w:rPr>
      </w:pPr>
      <w:r w:rsidRPr="00D8461B">
        <w:rPr>
          <w:rFonts w:eastAsia="Calibri" w:cs="Arial"/>
          <w:szCs w:val="22"/>
        </w:rPr>
        <w:t>Promote and share relevant evidence and research findings with other stakeholders, as appropriate.</w:t>
      </w:r>
    </w:p>
    <w:p w14:paraId="61E9F76C" w14:textId="77777777" w:rsidR="009025D8" w:rsidRPr="00D8461B" w:rsidRDefault="009025D8" w:rsidP="009025D8">
      <w:pPr>
        <w:spacing w:line="276" w:lineRule="auto"/>
        <w:rPr>
          <w:rFonts w:eastAsia="Calibri" w:cs="Arial"/>
          <w:szCs w:val="22"/>
        </w:rPr>
      </w:pPr>
    </w:p>
    <w:p w14:paraId="67C5D54E" w14:textId="77777777" w:rsidR="009025D8" w:rsidRPr="00D8461B" w:rsidRDefault="009025D8" w:rsidP="009025D8">
      <w:pPr>
        <w:spacing w:line="276" w:lineRule="auto"/>
        <w:rPr>
          <w:rFonts w:eastAsia="Calibri" w:cs="Arial"/>
          <w:i/>
          <w:szCs w:val="22"/>
        </w:rPr>
      </w:pPr>
      <w:r w:rsidRPr="00D8461B">
        <w:rPr>
          <w:rFonts w:eastAsia="Calibri" w:cs="Arial"/>
          <w:szCs w:val="22"/>
        </w:rPr>
        <w:t>It is expected that DFAT’s Posts will</w:t>
      </w:r>
      <w:r>
        <w:rPr>
          <w:rFonts w:eastAsia="Calibri" w:cs="Arial"/>
          <w:szCs w:val="22"/>
        </w:rPr>
        <w:t xml:space="preserve"> be</w:t>
      </w:r>
      <w:r w:rsidRPr="00D8461B">
        <w:rPr>
          <w:rFonts w:eastAsia="Calibri" w:cs="Arial"/>
          <w:szCs w:val="22"/>
        </w:rPr>
        <w:t>:</w:t>
      </w:r>
    </w:p>
    <w:p w14:paraId="2B9500D5" w14:textId="77777777" w:rsidR="009025D8" w:rsidRPr="00D8461B" w:rsidRDefault="009025D8" w:rsidP="009025D8">
      <w:pPr>
        <w:numPr>
          <w:ilvl w:val="0"/>
          <w:numId w:val="66"/>
        </w:numPr>
        <w:spacing w:after="200" w:line="276" w:lineRule="auto"/>
        <w:contextualSpacing/>
        <w:rPr>
          <w:rFonts w:eastAsia="Calibri" w:cs="Arial"/>
          <w:szCs w:val="22"/>
        </w:rPr>
      </w:pPr>
      <w:r w:rsidRPr="00D8461B">
        <w:rPr>
          <w:rFonts w:eastAsia="Calibri" w:cs="Arial"/>
          <w:szCs w:val="22"/>
        </w:rPr>
        <w:t xml:space="preserve">As relevant and possible, play roles to support linkage of researchers and their research with other country stakeholders toward to development outcomes in each country, consistent with Australian Aid Program objectives and priorities. </w:t>
      </w:r>
    </w:p>
    <w:p w14:paraId="0E4DA9A6" w14:textId="77777777" w:rsidR="009025D8" w:rsidRPr="00D8461B" w:rsidRDefault="009025D8" w:rsidP="009025D8">
      <w:pPr>
        <w:spacing w:after="200" w:line="276" w:lineRule="auto"/>
        <w:ind w:left="720"/>
        <w:contextualSpacing/>
        <w:rPr>
          <w:rFonts w:eastAsia="Calibri" w:cs="Arial"/>
          <w:szCs w:val="22"/>
        </w:rPr>
      </w:pPr>
      <w:r w:rsidRPr="00D8461B">
        <w:rPr>
          <w:rFonts w:eastAsia="Calibri" w:cs="Arial"/>
          <w:szCs w:val="22"/>
        </w:rPr>
        <w:t xml:space="preserve"> </w:t>
      </w:r>
    </w:p>
    <w:p w14:paraId="5471F69B" w14:textId="77777777" w:rsidR="009025D8" w:rsidRPr="00D8461B" w:rsidRDefault="009025D8" w:rsidP="009025D8">
      <w:pPr>
        <w:keepNext/>
        <w:keepLines/>
        <w:spacing w:before="40" w:line="276" w:lineRule="auto"/>
        <w:outlineLvl w:val="3"/>
        <w:rPr>
          <w:rFonts w:eastAsia="MS Gothic" w:cs="Arial"/>
          <w:i/>
          <w:iCs/>
          <w:color w:val="365F91"/>
          <w:szCs w:val="22"/>
        </w:rPr>
      </w:pPr>
      <w:r w:rsidRPr="00D8461B">
        <w:rPr>
          <w:rFonts w:eastAsia="MS Gothic" w:cs="Arial"/>
          <w:i/>
          <w:iCs/>
          <w:color w:val="365F91"/>
          <w:szCs w:val="22"/>
        </w:rPr>
        <w:t>Fund Coordinator</w:t>
      </w:r>
    </w:p>
    <w:p w14:paraId="330E8614" w14:textId="77777777" w:rsidR="009025D8" w:rsidRPr="00D8461B" w:rsidRDefault="009025D8" w:rsidP="009025D8">
      <w:pPr>
        <w:spacing w:before="120" w:after="200" w:line="276" w:lineRule="auto"/>
        <w:rPr>
          <w:rFonts w:eastAsia="Calibri" w:cs="Arial"/>
          <w:szCs w:val="22"/>
        </w:rPr>
      </w:pPr>
      <w:r w:rsidRPr="00D8461B">
        <w:rPr>
          <w:rFonts w:eastAsia="Calibri" w:cs="Arial"/>
          <w:szCs w:val="22"/>
        </w:rPr>
        <w:t>The Fund Coordinator is expected to:</w:t>
      </w:r>
    </w:p>
    <w:p w14:paraId="4F3A8B13"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Negotiate and administer grant agreements with research organisations</w:t>
      </w:r>
    </w:p>
    <w:p w14:paraId="13F641A1"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Provide WASH and G</w:t>
      </w:r>
      <w:r>
        <w:rPr>
          <w:rFonts w:eastAsia="Calibri" w:cs="Arial"/>
          <w:szCs w:val="22"/>
        </w:rPr>
        <w:t>E</w:t>
      </w:r>
      <w:r w:rsidRPr="00D8461B">
        <w:rPr>
          <w:rFonts w:eastAsia="Calibri" w:cs="Arial"/>
          <w:szCs w:val="22"/>
        </w:rPr>
        <w:t>SI inputs during Inception as appropriate and relevant</w:t>
      </w:r>
    </w:p>
    <w:p w14:paraId="69407C47"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 xml:space="preserve">Participate in the RSG meetings, including collaboratively preparing the agenda </w:t>
      </w:r>
    </w:p>
    <w:p w14:paraId="69EC91DF"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 xml:space="preserve">Undertake performance management (in terms of delivery against the agreed workplan) and facilitate links to </w:t>
      </w:r>
      <w:r>
        <w:rPr>
          <w:rFonts w:eastAsia="Calibri" w:cs="Arial"/>
          <w:szCs w:val="22"/>
        </w:rPr>
        <w:t xml:space="preserve">the </w:t>
      </w:r>
      <w:r w:rsidRPr="00D8461B">
        <w:rPr>
          <w:rFonts w:eastAsia="Calibri" w:cs="Arial"/>
          <w:szCs w:val="22"/>
        </w:rPr>
        <w:t>K&amp;L Component, including promotion of research outputs and findings within and beyond Fund participants</w:t>
      </w:r>
    </w:p>
    <w:p w14:paraId="33A50F4C"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 xml:space="preserve">Receive 6-monthly progress reports and </w:t>
      </w:r>
      <w:r>
        <w:rPr>
          <w:rFonts w:eastAsia="Calibri" w:cs="Arial"/>
          <w:szCs w:val="22"/>
        </w:rPr>
        <w:t xml:space="preserve">six-monthly </w:t>
      </w:r>
      <w:r w:rsidRPr="00D8461B">
        <w:rPr>
          <w:rFonts w:eastAsia="Calibri" w:cs="Arial"/>
          <w:szCs w:val="22"/>
        </w:rPr>
        <w:t>financial acquittals from research organisations</w:t>
      </w:r>
    </w:p>
    <w:p w14:paraId="5E48B70A"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 xml:space="preserve">Synthesise relevant M&amp;E information from the Research Component into broader Fund-wide M&amp;E reporting </w:t>
      </w:r>
    </w:p>
    <w:p w14:paraId="26A2F212"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 xml:space="preserve">Liaise with DFAT WSH and provide reports on progress of the Research Component implementation  </w:t>
      </w:r>
    </w:p>
    <w:p w14:paraId="542D648B" w14:textId="77777777" w:rsidR="009025D8" w:rsidRDefault="009025D8" w:rsidP="009025D8">
      <w:pPr>
        <w:spacing w:after="200" w:line="276" w:lineRule="auto"/>
        <w:rPr>
          <w:rFonts w:eastAsia="Calibri" w:cs="Arial"/>
          <w:szCs w:val="22"/>
        </w:rPr>
      </w:pPr>
    </w:p>
    <w:p w14:paraId="6C7717B0" w14:textId="77777777" w:rsidR="009025D8" w:rsidRPr="00D8461B" w:rsidRDefault="009025D8" w:rsidP="009025D8">
      <w:pPr>
        <w:spacing w:after="200" w:line="276" w:lineRule="auto"/>
        <w:rPr>
          <w:rFonts w:eastAsia="Calibri" w:cs="Arial"/>
          <w:szCs w:val="22"/>
        </w:rPr>
      </w:pPr>
      <w:r w:rsidRPr="00D8461B">
        <w:rPr>
          <w:rFonts w:eastAsia="Calibri" w:cs="Arial"/>
          <w:szCs w:val="22"/>
        </w:rPr>
        <w:t>The Fund Coordinator is not expected to provide review or quality assurance of research outputs, as this quality assurance is the responsibility of the implementing research organisations.</w:t>
      </w:r>
    </w:p>
    <w:p w14:paraId="2FD4AA0F" w14:textId="77777777" w:rsidR="009025D8" w:rsidRPr="00D8461B" w:rsidRDefault="009025D8" w:rsidP="009025D8">
      <w:pPr>
        <w:spacing w:line="276" w:lineRule="auto"/>
        <w:rPr>
          <w:rFonts w:eastAsia="MS Gothic" w:cs="Arial"/>
          <w:i/>
          <w:iCs/>
          <w:color w:val="365F91"/>
          <w:szCs w:val="22"/>
        </w:rPr>
      </w:pPr>
      <w:r w:rsidRPr="00D8461B">
        <w:rPr>
          <w:rFonts w:eastAsia="MS Gothic" w:cs="Arial"/>
          <w:i/>
          <w:iCs/>
          <w:color w:val="365F91"/>
          <w:szCs w:val="22"/>
        </w:rPr>
        <w:t>Selected research organisations</w:t>
      </w:r>
    </w:p>
    <w:p w14:paraId="0C8CC351" w14:textId="77777777" w:rsidR="009025D8" w:rsidRPr="00D8461B" w:rsidRDefault="009025D8" w:rsidP="009025D8">
      <w:pPr>
        <w:spacing w:before="120" w:after="200" w:line="276" w:lineRule="auto"/>
        <w:rPr>
          <w:rFonts w:eastAsia="Calibri" w:cs="Arial"/>
          <w:szCs w:val="22"/>
        </w:rPr>
      </w:pPr>
      <w:r w:rsidRPr="00D8461B">
        <w:rPr>
          <w:rFonts w:eastAsia="Calibri" w:cs="Arial"/>
          <w:szCs w:val="22"/>
        </w:rPr>
        <w:t>Research organisations are expected to:</w:t>
      </w:r>
    </w:p>
    <w:p w14:paraId="0F2DA0F1"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Participate in the strategic oversight of the Research Component through the RSG</w:t>
      </w:r>
    </w:p>
    <w:p w14:paraId="6483FEF6"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Participate in the inception phase and prepare high-quality joint plans</w:t>
      </w:r>
    </w:p>
    <w:p w14:paraId="36D91329"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 xml:space="preserve">Secure research ethics approval through a formal Ethical Review Process </w:t>
      </w:r>
    </w:p>
    <w:p w14:paraId="40C0E609"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 xml:space="preserve">Implement research activities as planned, including maintaining respectful partnerships with relevant research partners (e.g. partner research organisations and/or CSOs), using gender and socially inclusive processes as </w:t>
      </w:r>
      <w:r w:rsidRPr="00D8461B">
        <w:rPr>
          <w:rFonts w:eastAsia="Calibri" w:cs="Arial"/>
          <w:szCs w:val="22"/>
        </w:rPr>
        <w:lastRenderedPageBreak/>
        <w:t>relevant, and developing high-quality outputs using appropriate internal quality assurance processes</w:t>
      </w:r>
    </w:p>
    <w:p w14:paraId="4345AE74"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Participate actively in the K&amp;L Advisory Group (for Type 2 awards) and K&amp;L activities</w:t>
      </w:r>
    </w:p>
    <w:p w14:paraId="6342610B"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Provide 6-monthly progress reports and annual financial acquittals</w:t>
      </w:r>
    </w:p>
    <w:p w14:paraId="0491D916" w14:textId="77777777" w:rsidR="009025D8" w:rsidRPr="00D8461B" w:rsidRDefault="009025D8" w:rsidP="009025D8">
      <w:pPr>
        <w:numPr>
          <w:ilvl w:val="0"/>
          <w:numId w:val="61"/>
        </w:numPr>
        <w:spacing w:after="200" w:line="276" w:lineRule="auto"/>
        <w:contextualSpacing/>
        <w:rPr>
          <w:rFonts w:eastAsia="Calibri" w:cs="Arial"/>
          <w:szCs w:val="22"/>
        </w:rPr>
      </w:pPr>
      <w:r w:rsidRPr="00D8461B">
        <w:rPr>
          <w:rFonts w:eastAsia="Calibri" w:cs="Arial"/>
          <w:szCs w:val="22"/>
        </w:rPr>
        <w:t>Contribute to Fund-wide M&amp;E systems</w:t>
      </w:r>
    </w:p>
    <w:p w14:paraId="6A41DEA8" w14:textId="77777777" w:rsidR="009025D8" w:rsidRPr="00D8461B" w:rsidRDefault="009025D8" w:rsidP="009025D8">
      <w:pPr>
        <w:numPr>
          <w:ilvl w:val="0"/>
          <w:numId w:val="61"/>
        </w:numPr>
        <w:spacing w:line="276" w:lineRule="auto"/>
        <w:contextualSpacing/>
        <w:rPr>
          <w:rFonts w:eastAsia="Calibri" w:cs="Arial"/>
          <w:i/>
          <w:szCs w:val="22"/>
        </w:rPr>
      </w:pPr>
      <w:r w:rsidRPr="00D8461B">
        <w:rPr>
          <w:rFonts w:eastAsia="Calibri" w:cs="Arial"/>
          <w:szCs w:val="22"/>
        </w:rPr>
        <w:t xml:space="preserve">Maintain good working relationships with partners, government officials and other relevant research stakeholders </w:t>
      </w:r>
    </w:p>
    <w:p w14:paraId="7C07BFAD" w14:textId="77777777" w:rsidR="009025D8" w:rsidRPr="00D8461B" w:rsidRDefault="009025D8" w:rsidP="009025D8">
      <w:pPr>
        <w:numPr>
          <w:ilvl w:val="0"/>
          <w:numId w:val="61"/>
        </w:numPr>
        <w:spacing w:line="276" w:lineRule="auto"/>
        <w:contextualSpacing/>
        <w:rPr>
          <w:rFonts w:eastAsia="Calibri" w:cs="Arial"/>
          <w:i/>
          <w:szCs w:val="22"/>
        </w:rPr>
      </w:pPr>
      <w:r w:rsidRPr="00D8461B">
        <w:rPr>
          <w:rFonts w:eastAsia="Calibri" w:cs="Arial"/>
          <w:szCs w:val="22"/>
        </w:rPr>
        <w:t>Maintain good working relationships with DFAT WSH and Posts</w:t>
      </w:r>
    </w:p>
    <w:p w14:paraId="50513839" w14:textId="77777777" w:rsidR="009025D8" w:rsidRPr="00D8461B" w:rsidRDefault="009025D8" w:rsidP="009025D8">
      <w:pPr>
        <w:numPr>
          <w:ilvl w:val="0"/>
          <w:numId w:val="61"/>
        </w:numPr>
        <w:spacing w:line="276" w:lineRule="auto"/>
        <w:contextualSpacing/>
        <w:rPr>
          <w:rFonts w:eastAsia="Calibri" w:cs="Arial"/>
          <w:i/>
          <w:szCs w:val="22"/>
        </w:rPr>
      </w:pPr>
      <w:r w:rsidRPr="00D8461B">
        <w:rPr>
          <w:rFonts w:eastAsia="Calibri" w:cs="Arial"/>
          <w:szCs w:val="22"/>
        </w:rPr>
        <w:t>Maintain good working relationships with and information flows to the Fund Coordinator</w:t>
      </w:r>
    </w:p>
    <w:p w14:paraId="56E6BD98" w14:textId="77777777" w:rsidR="009025D8" w:rsidRPr="00D8461B" w:rsidRDefault="009025D8" w:rsidP="009025D8">
      <w:pPr>
        <w:numPr>
          <w:ilvl w:val="0"/>
          <w:numId w:val="61"/>
        </w:numPr>
        <w:spacing w:line="276" w:lineRule="auto"/>
        <w:contextualSpacing/>
        <w:rPr>
          <w:rFonts w:eastAsia="Calibri" w:cs="Arial"/>
          <w:i/>
          <w:szCs w:val="22"/>
        </w:rPr>
      </w:pPr>
      <w:r w:rsidRPr="00D8461B">
        <w:rPr>
          <w:rFonts w:eastAsia="Calibri" w:cs="Arial"/>
          <w:szCs w:val="22"/>
        </w:rPr>
        <w:t xml:space="preserve">Comply with laws in the countries where research is undertaken and DFAT policies and requirements relating to child protection, fraud, security and others (specified in research grant agreements) </w:t>
      </w:r>
    </w:p>
    <w:p w14:paraId="6D0456B8" w14:textId="77777777" w:rsidR="009025D8" w:rsidRPr="00D8461B" w:rsidRDefault="009025D8" w:rsidP="009025D8">
      <w:pPr>
        <w:spacing w:line="276" w:lineRule="auto"/>
        <w:ind w:left="720"/>
        <w:contextualSpacing/>
        <w:rPr>
          <w:rFonts w:eastAsia="Calibri" w:cs="Arial"/>
          <w:i/>
          <w:szCs w:val="22"/>
        </w:rPr>
      </w:pPr>
      <w:r w:rsidRPr="00D8461B">
        <w:rPr>
          <w:rFonts w:eastAsia="Calibri" w:cs="Arial"/>
          <w:szCs w:val="22"/>
        </w:rPr>
        <w:t xml:space="preserve"> </w:t>
      </w:r>
    </w:p>
    <w:p w14:paraId="5A7FBD44" w14:textId="77777777" w:rsidR="009025D8" w:rsidRPr="00D872F0" w:rsidRDefault="009025D8" w:rsidP="009025D8">
      <w:pPr>
        <w:spacing w:after="120"/>
        <w:rPr>
          <w:rFonts w:eastAsia="MS Gothic" w:cs="Arial"/>
          <w:b/>
          <w:color w:val="1F497D" w:themeColor="text2"/>
        </w:rPr>
      </w:pPr>
      <w:bookmarkStart w:id="111" w:name="_Toc479855484"/>
      <w:r w:rsidRPr="00D872F0">
        <w:rPr>
          <w:rFonts w:eastAsia="MS Gothic" w:cs="Arial"/>
          <w:b/>
          <w:color w:val="1F497D" w:themeColor="text2"/>
        </w:rPr>
        <w:t xml:space="preserve">Performance assessment </w:t>
      </w:r>
      <w:bookmarkEnd w:id="111"/>
    </w:p>
    <w:p w14:paraId="718CAD3F" w14:textId="77777777" w:rsidR="009025D8" w:rsidRDefault="009025D8" w:rsidP="009025D8">
      <w:pPr>
        <w:spacing w:after="200" w:line="276" w:lineRule="auto"/>
        <w:rPr>
          <w:rFonts w:eastAsia="Calibri" w:cs="Arial"/>
          <w:szCs w:val="22"/>
        </w:rPr>
      </w:pPr>
      <w:r w:rsidRPr="00D8461B">
        <w:rPr>
          <w:rFonts w:eastAsia="Calibri" w:cs="Arial"/>
          <w:szCs w:val="22"/>
        </w:rPr>
        <w:t xml:space="preserve">Performance assessment of the Research Component will be based on the following performance assessment framework, which links to relevant parts of the broader Fund-wide performance framework. Research organisations will be expected to report on progress and contributions to relevant outcomes using </w:t>
      </w:r>
      <w:r>
        <w:rPr>
          <w:rFonts w:eastAsia="Calibri" w:cs="Arial"/>
          <w:szCs w:val="22"/>
        </w:rPr>
        <w:t xml:space="preserve">indicative </w:t>
      </w:r>
      <w:r w:rsidRPr="00D8461B">
        <w:rPr>
          <w:rFonts w:eastAsia="Calibri" w:cs="Arial"/>
          <w:szCs w:val="22"/>
        </w:rPr>
        <w:t xml:space="preserve">reporting formats provided in </w:t>
      </w:r>
      <w:r w:rsidRPr="001F4270">
        <w:rPr>
          <w:rFonts w:eastAsia="Calibri" w:cs="Arial"/>
          <w:b/>
          <w:szCs w:val="22"/>
        </w:rPr>
        <w:t>Attachment 5</w:t>
      </w:r>
      <w:r w:rsidRPr="00D8461B">
        <w:rPr>
          <w:rFonts w:eastAsia="Calibri" w:cs="Arial"/>
          <w:szCs w:val="22"/>
        </w:rPr>
        <w:t>.</w:t>
      </w:r>
      <w:r>
        <w:rPr>
          <w:rFonts w:eastAsia="Calibri" w:cs="Arial"/>
          <w:szCs w:val="22"/>
        </w:rPr>
        <w:t xml:space="preserve">  These may be amended during the Inception Period to better reflect the reporting needs of the Water for Women Fund.</w:t>
      </w:r>
    </w:p>
    <w:p w14:paraId="3CDF3808" w14:textId="77777777" w:rsidR="009025D8" w:rsidRDefault="009025D8" w:rsidP="009025D8">
      <w:pPr>
        <w:rPr>
          <w:rFonts w:eastAsia="Calibri" w:cs="Arial"/>
          <w:szCs w:val="22"/>
        </w:rPr>
      </w:pPr>
      <w:r>
        <w:rPr>
          <w:rFonts w:eastAsia="Calibri" w:cs="Arial"/>
          <w:szCs w:val="22"/>
        </w:rPr>
        <w:br w:type="page"/>
      </w:r>
    </w:p>
    <w:p w14:paraId="5A756558" w14:textId="77777777" w:rsidR="009025D8" w:rsidRPr="00D8461B" w:rsidRDefault="009025D8" w:rsidP="009025D8">
      <w:pPr>
        <w:spacing w:after="200" w:line="276" w:lineRule="auto"/>
        <w:rPr>
          <w:rFonts w:eastAsia="Calibri" w:cs="Arial"/>
          <w:szCs w:val="22"/>
        </w:rPr>
      </w:pPr>
    </w:p>
    <w:tbl>
      <w:tblPr>
        <w:tblW w:w="89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17"/>
      </w:tblGrid>
      <w:tr w:rsidR="009025D8" w:rsidRPr="00D8461B" w14:paraId="68FCECF3" w14:textId="77777777" w:rsidTr="009C605D">
        <w:tc>
          <w:tcPr>
            <w:tcW w:w="2160" w:type="dxa"/>
            <w:shd w:val="clear" w:color="auto" w:fill="548DD4"/>
          </w:tcPr>
          <w:p w14:paraId="64BDC406" w14:textId="77777777" w:rsidR="009025D8" w:rsidRPr="00D8461B" w:rsidRDefault="009025D8" w:rsidP="009C605D">
            <w:pPr>
              <w:rPr>
                <w:rFonts w:cs="Arial"/>
                <w:b/>
                <w:bCs/>
                <w:color w:val="FFFFFF"/>
                <w:sz w:val="18"/>
                <w:szCs w:val="18"/>
                <w:lang w:eastAsia="en-AU"/>
              </w:rPr>
            </w:pPr>
            <w:r w:rsidRPr="00D8461B">
              <w:rPr>
                <w:rFonts w:cs="Arial"/>
                <w:color w:val="FFFFFF"/>
                <w:sz w:val="18"/>
                <w:szCs w:val="18"/>
                <w:lang w:eastAsia="en-AU"/>
              </w:rPr>
              <w:t>Outcomes and processes</w:t>
            </w:r>
          </w:p>
        </w:tc>
        <w:tc>
          <w:tcPr>
            <w:tcW w:w="6817" w:type="dxa"/>
            <w:shd w:val="clear" w:color="auto" w:fill="548DD4"/>
          </w:tcPr>
          <w:p w14:paraId="5F15F8F6" w14:textId="77777777" w:rsidR="009025D8" w:rsidRPr="00D8461B" w:rsidRDefault="009025D8" w:rsidP="009C605D">
            <w:pPr>
              <w:rPr>
                <w:rFonts w:cs="Arial"/>
                <w:b/>
                <w:bCs/>
                <w:color w:val="FFFFFF"/>
                <w:sz w:val="18"/>
                <w:szCs w:val="18"/>
                <w:lang w:eastAsia="en-AU"/>
              </w:rPr>
            </w:pPr>
            <w:r w:rsidRPr="00D8461B">
              <w:rPr>
                <w:rFonts w:cs="Arial"/>
                <w:color w:val="FFFFFF"/>
                <w:sz w:val="18"/>
                <w:szCs w:val="18"/>
                <w:lang w:eastAsia="en-AU"/>
              </w:rPr>
              <w:t>Research Component performance questions* and indicators</w:t>
            </w:r>
          </w:p>
        </w:tc>
      </w:tr>
      <w:tr w:rsidR="009025D8" w:rsidRPr="00D8461B" w14:paraId="492E76EE" w14:textId="77777777" w:rsidTr="009C605D">
        <w:trPr>
          <w:trHeight w:val="718"/>
        </w:trPr>
        <w:tc>
          <w:tcPr>
            <w:tcW w:w="2160" w:type="dxa"/>
            <w:shd w:val="clear" w:color="auto" w:fill="DBE5F1"/>
          </w:tcPr>
          <w:p w14:paraId="4A1B2295" w14:textId="77777777" w:rsidR="009025D8" w:rsidRPr="00D8461B" w:rsidRDefault="009025D8" w:rsidP="009C605D">
            <w:pPr>
              <w:rPr>
                <w:rFonts w:cs="Arial"/>
                <w:sz w:val="18"/>
                <w:szCs w:val="18"/>
                <w:lang w:val="en-US" w:eastAsia="en-AU"/>
              </w:rPr>
            </w:pPr>
            <w:r w:rsidRPr="00D8461B">
              <w:rPr>
                <w:rFonts w:cs="Arial"/>
                <w:sz w:val="18"/>
                <w:szCs w:val="18"/>
                <w:lang w:eastAsia="en-AU"/>
              </w:rPr>
              <w:t xml:space="preserve">Outcome 4: </w:t>
            </w:r>
            <w:r w:rsidRPr="00D8461B">
              <w:rPr>
                <w:rFonts w:cs="Arial"/>
                <w:sz w:val="18"/>
                <w:szCs w:val="18"/>
                <w:lang w:val="en-US" w:eastAsia="en-AU"/>
              </w:rPr>
              <w:t xml:space="preserve">Strengthened use of new </w:t>
            </w:r>
            <w:r w:rsidRPr="00D8461B">
              <w:rPr>
                <w:rFonts w:cs="Arial"/>
                <w:b/>
                <w:bCs/>
                <w:sz w:val="18"/>
                <w:szCs w:val="18"/>
                <w:lang w:val="en-US" w:eastAsia="en-AU"/>
              </w:rPr>
              <w:t xml:space="preserve">evidence, innovation and practice </w:t>
            </w:r>
            <w:r w:rsidRPr="00D8461B">
              <w:rPr>
                <w:rFonts w:cs="Arial"/>
                <w:sz w:val="18"/>
                <w:szCs w:val="18"/>
                <w:lang w:val="en-US" w:eastAsia="en-AU"/>
              </w:rPr>
              <w:t>in sustainable gender and inclusive WASH by other CSOs, national and international                    WASH sector actors </w:t>
            </w:r>
          </w:p>
          <w:p w14:paraId="0E0A9515" w14:textId="77777777" w:rsidR="009025D8" w:rsidRPr="00D8461B" w:rsidRDefault="009025D8" w:rsidP="009C605D">
            <w:pPr>
              <w:rPr>
                <w:rFonts w:cs="Arial"/>
                <w:sz w:val="18"/>
                <w:szCs w:val="18"/>
                <w:lang w:val="en-US" w:eastAsia="en-AU"/>
              </w:rPr>
            </w:pPr>
          </w:p>
          <w:p w14:paraId="47061022" w14:textId="77777777" w:rsidR="009025D8" w:rsidRPr="00D8461B" w:rsidRDefault="009025D8" w:rsidP="009C605D">
            <w:pPr>
              <w:rPr>
                <w:rFonts w:cs="Arial"/>
                <w:bCs/>
                <w:sz w:val="18"/>
                <w:szCs w:val="18"/>
                <w:lang w:eastAsia="en-AU"/>
              </w:rPr>
            </w:pPr>
          </w:p>
        </w:tc>
        <w:tc>
          <w:tcPr>
            <w:tcW w:w="6817" w:type="dxa"/>
            <w:shd w:val="clear" w:color="auto" w:fill="auto"/>
          </w:tcPr>
          <w:p w14:paraId="4EA5C975" w14:textId="77777777" w:rsidR="009025D8" w:rsidRPr="00D8461B" w:rsidRDefault="009025D8" w:rsidP="009C605D">
            <w:pPr>
              <w:rPr>
                <w:rFonts w:cs="Arial"/>
                <w:bCs/>
                <w:color w:val="000000"/>
                <w:sz w:val="18"/>
                <w:szCs w:val="18"/>
                <w:lang w:eastAsia="en-AU"/>
              </w:rPr>
            </w:pPr>
            <w:r w:rsidRPr="00D8461B">
              <w:rPr>
                <w:rFonts w:cs="Arial"/>
                <w:color w:val="000000"/>
                <w:sz w:val="18"/>
                <w:szCs w:val="18"/>
                <w:lang w:eastAsia="en-AU"/>
              </w:rPr>
              <w:t xml:space="preserve">Q: In what ways have other CSOs, governments, or other organisations (within as well as beyond Fund participants) taken up and used evidence generated through the research? How has this informed, influenced or changed policy, practice and/or discourse and thinking? What factors have facilitated uptake and use of evidence? </w:t>
            </w:r>
          </w:p>
        </w:tc>
      </w:tr>
      <w:tr w:rsidR="009025D8" w:rsidRPr="00D8461B" w14:paraId="314E23BA" w14:textId="77777777" w:rsidTr="009C605D">
        <w:trPr>
          <w:trHeight w:val="935"/>
        </w:trPr>
        <w:tc>
          <w:tcPr>
            <w:tcW w:w="2160" w:type="dxa"/>
            <w:shd w:val="clear" w:color="auto" w:fill="F6F8FC"/>
          </w:tcPr>
          <w:p w14:paraId="169551BE" w14:textId="77777777" w:rsidR="009025D8" w:rsidRPr="00D8461B" w:rsidRDefault="009025D8" w:rsidP="009C605D">
            <w:pPr>
              <w:rPr>
                <w:rFonts w:cs="Arial"/>
                <w:b/>
                <w:bCs/>
                <w:sz w:val="18"/>
                <w:szCs w:val="18"/>
                <w:lang w:eastAsia="en-AU"/>
              </w:rPr>
            </w:pPr>
            <w:r w:rsidRPr="00D8461B">
              <w:rPr>
                <w:rFonts w:cs="Arial"/>
                <w:sz w:val="18"/>
                <w:szCs w:val="18"/>
                <w:lang w:eastAsia="en-AU"/>
              </w:rPr>
              <w:t xml:space="preserve">Intermediate outcome: Documentation and sharing of gender and socially inclusive </w:t>
            </w:r>
            <w:r w:rsidRPr="00D8461B">
              <w:rPr>
                <w:rFonts w:cs="Arial"/>
                <w:b/>
                <w:sz w:val="18"/>
                <w:szCs w:val="18"/>
                <w:lang w:eastAsia="en-AU"/>
              </w:rPr>
              <w:t>evidence and effective practices</w:t>
            </w:r>
            <w:r w:rsidRPr="00D8461B">
              <w:rPr>
                <w:rFonts w:cs="Arial"/>
                <w:sz w:val="18"/>
                <w:szCs w:val="18"/>
                <w:lang w:eastAsia="en-AU"/>
              </w:rPr>
              <w:t xml:space="preserve"> with other CSOs, national and international sector actors </w:t>
            </w:r>
          </w:p>
        </w:tc>
        <w:tc>
          <w:tcPr>
            <w:tcW w:w="6817" w:type="dxa"/>
            <w:shd w:val="clear" w:color="auto" w:fill="auto"/>
          </w:tcPr>
          <w:p w14:paraId="796DB239" w14:textId="77777777" w:rsidR="009025D8" w:rsidRPr="00D8461B" w:rsidRDefault="009025D8" w:rsidP="009C605D">
            <w:pPr>
              <w:rPr>
                <w:rFonts w:cs="Arial"/>
                <w:color w:val="000000"/>
                <w:sz w:val="18"/>
                <w:szCs w:val="18"/>
                <w:lang w:eastAsia="en-AU"/>
              </w:rPr>
            </w:pPr>
            <w:r w:rsidRPr="00D8461B">
              <w:rPr>
                <w:rFonts w:cs="Arial"/>
                <w:color w:val="000000"/>
                <w:sz w:val="18"/>
                <w:szCs w:val="18"/>
                <w:lang w:eastAsia="en-AU"/>
              </w:rPr>
              <w:t xml:space="preserve">Q: What products have been created, events organised, training conducted or other processes supported for sharing inclusive research-generated evidence within and beyond the Fund, and with whom have they been shared (other CSOs, governments, and other national and/or international actors etc.) and for what purpose? </w:t>
            </w:r>
          </w:p>
          <w:p w14:paraId="005B2A80" w14:textId="77777777" w:rsidR="009025D8" w:rsidRPr="00D8461B" w:rsidRDefault="009025D8" w:rsidP="009C605D">
            <w:pPr>
              <w:rPr>
                <w:rFonts w:cs="Arial"/>
                <w:color w:val="000000"/>
                <w:sz w:val="18"/>
                <w:szCs w:val="18"/>
                <w:lang w:eastAsia="en-AU"/>
              </w:rPr>
            </w:pPr>
            <w:r w:rsidRPr="00D8461B">
              <w:rPr>
                <w:rFonts w:cs="Arial"/>
                <w:color w:val="000000"/>
                <w:sz w:val="18"/>
                <w:szCs w:val="18"/>
                <w:lang w:eastAsia="en-AU"/>
              </w:rPr>
              <w:t>Q: How have researchers contributed to Fund K&amp;L activities and processes?</w:t>
            </w:r>
          </w:p>
          <w:p w14:paraId="447A124B" w14:textId="77777777" w:rsidR="009025D8" w:rsidRPr="00D8461B" w:rsidRDefault="009025D8" w:rsidP="009C605D">
            <w:pPr>
              <w:rPr>
                <w:rFonts w:cs="Arial"/>
                <w:color w:val="000000"/>
                <w:sz w:val="18"/>
                <w:szCs w:val="18"/>
                <w:lang w:eastAsia="en-AU"/>
              </w:rPr>
            </w:pPr>
            <w:r w:rsidRPr="00D8461B">
              <w:rPr>
                <w:rFonts w:cs="Arial"/>
                <w:color w:val="000000"/>
                <w:sz w:val="18"/>
                <w:szCs w:val="18"/>
                <w:lang w:eastAsia="en-AU"/>
              </w:rPr>
              <w:t xml:space="preserve">I: Number of research team members participating in Fund-related webinars, e-discussions and forums </w:t>
            </w:r>
          </w:p>
          <w:p w14:paraId="1A1C9E04" w14:textId="77777777" w:rsidR="009025D8" w:rsidRPr="00D8461B" w:rsidRDefault="009025D8" w:rsidP="009C605D">
            <w:pPr>
              <w:rPr>
                <w:rFonts w:cs="Arial"/>
                <w:color w:val="000000"/>
                <w:sz w:val="18"/>
                <w:szCs w:val="18"/>
                <w:lang w:eastAsia="en-AU"/>
              </w:rPr>
            </w:pPr>
            <w:r w:rsidRPr="00D8461B">
              <w:rPr>
                <w:rFonts w:cs="Arial"/>
                <w:color w:val="000000"/>
                <w:sz w:val="18"/>
                <w:szCs w:val="18"/>
                <w:lang w:eastAsia="en-AU"/>
              </w:rPr>
              <w:t xml:space="preserve">I: Number of researcher-led events or initiatives held to share new evidence </w:t>
            </w:r>
          </w:p>
          <w:p w14:paraId="56E6CE5A" w14:textId="77777777" w:rsidR="009025D8" w:rsidRPr="00D8461B" w:rsidRDefault="009025D8" w:rsidP="009C605D">
            <w:pPr>
              <w:rPr>
                <w:rFonts w:cs="Arial"/>
                <w:color w:val="000000"/>
                <w:sz w:val="18"/>
                <w:szCs w:val="18"/>
                <w:lang w:eastAsia="en-AU"/>
              </w:rPr>
            </w:pPr>
            <w:r w:rsidRPr="00D8461B">
              <w:rPr>
                <w:rFonts w:cs="Arial"/>
                <w:color w:val="000000"/>
                <w:sz w:val="18"/>
                <w:szCs w:val="18"/>
                <w:lang w:eastAsia="en-AU"/>
              </w:rPr>
              <w:t>I: Number of externally focused information sharing products (e.g. reports, technical guides, guidance notes, policy notes, videos, synthesis of workshops)</w:t>
            </w:r>
          </w:p>
          <w:p w14:paraId="6F8736CC" w14:textId="77777777" w:rsidR="009025D8" w:rsidRPr="00D8461B" w:rsidRDefault="009025D8" w:rsidP="009C605D">
            <w:pPr>
              <w:rPr>
                <w:rFonts w:cs="Arial"/>
                <w:color w:val="000000"/>
                <w:sz w:val="18"/>
                <w:szCs w:val="18"/>
                <w:lang w:eastAsia="en-AU"/>
              </w:rPr>
            </w:pPr>
            <w:r w:rsidRPr="00D8461B">
              <w:rPr>
                <w:rFonts w:cs="Arial"/>
                <w:color w:val="000000"/>
                <w:sz w:val="18"/>
                <w:szCs w:val="18"/>
                <w:lang w:eastAsia="en-AU"/>
              </w:rPr>
              <w:t>I: Numbers of peer-reviewed publications</w:t>
            </w:r>
          </w:p>
        </w:tc>
      </w:tr>
      <w:tr w:rsidR="009025D8" w:rsidRPr="00D8461B" w14:paraId="600EE904" w14:textId="77777777" w:rsidTr="009C605D">
        <w:trPr>
          <w:trHeight w:val="935"/>
        </w:trPr>
        <w:tc>
          <w:tcPr>
            <w:tcW w:w="2160" w:type="dxa"/>
            <w:shd w:val="clear" w:color="auto" w:fill="D9D9D9"/>
          </w:tcPr>
          <w:p w14:paraId="1DBD548A" w14:textId="77777777" w:rsidR="009025D8" w:rsidRPr="00D8461B" w:rsidRDefault="009025D8" w:rsidP="009C605D">
            <w:pPr>
              <w:rPr>
                <w:rFonts w:cs="Arial"/>
                <w:sz w:val="18"/>
                <w:szCs w:val="18"/>
                <w:lang w:eastAsia="en-AU"/>
              </w:rPr>
            </w:pPr>
            <w:r w:rsidRPr="00D8461B">
              <w:rPr>
                <w:rFonts w:cs="Arial"/>
                <w:sz w:val="18"/>
                <w:szCs w:val="18"/>
                <w:lang w:eastAsia="en-AU"/>
              </w:rPr>
              <w:t>Quality research engagement partnerships and networks</w:t>
            </w:r>
          </w:p>
        </w:tc>
        <w:tc>
          <w:tcPr>
            <w:tcW w:w="6817" w:type="dxa"/>
            <w:shd w:val="clear" w:color="auto" w:fill="auto"/>
          </w:tcPr>
          <w:p w14:paraId="0360EDEE" w14:textId="77777777" w:rsidR="009025D8" w:rsidRPr="00D8461B" w:rsidRDefault="009025D8" w:rsidP="009C605D">
            <w:pPr>
              <w:rPr>
                <w:rFonts w:cs="Arial"/>
                <w:color w:val="000000"/>
                <w:sz w:val="18"/>
                <w:szCs w:val="18"/>
                <w:lang w:eastAsia="en-AU"/>
              </w:rPr>
            </w:pPr>
            <w:r w:rsidRPr="00D8461B">
              <w:rPr>
                <w:rFonts w:cs="Arial"/>
                <w:color w:val="000000"/>
                <w:sz w:val="18"/>
                <w:szCs w:val="18"/>
                <w:lang w:eastAsia="en-AU"/>
              </w:rPr>
              <w:t>Q: How have end-users been involved in research design, implementation and communication?</w:t>
            </w:r>
          </w:p>
          <w:p w14:paraId="389474FD" w14:textId="77777777" w:rsidR="009025D8" w:rsidRPr="00D8461B" w:rsidRDefault="009025D8" w:rsidP="009C605D">
            <w:pPr>
              <w:rPr>
                <w:rFonts w:cs="Arial"/>
                <w:color w:val="000000"/>
                <w:sz w:val="18"/>
                <w:szCs w:val="18"/>
                <w:lang w:eastAsia="en-AU"/>
              </w:rPr>
            </w:pPr>
            <w:r w:rsidRPr="00D8461B">
              <w:rPr>
                <w:rFonts w:cs="Arial"/>
                <w:color w:val="000000"/>
                <w:sz w:val="18"/>
                <w:szCs w:val="18"/>
                <w:lang w:eastAsia="en-AU"/>
              </w:rPr>
              <w:t>Q: To what extent have research activities and partnerships supported strengthened relationships and learning networks between Australian, international and partner country governments, CSOs and research organisations? How could this be improved?</w:t>
            </w:r>
          </w:p>
          <w:p w14:paraId="3258EA39" w14:textId="77777777" w:rsidR="009025D8" w:rsidRPr="00D8461B" w:rsidRDefault="009025D8" w:rsidP="009C605D">
            <w:pPr>
              <w:rPr>
                <w:rFonts w:cs="Arial"/>
                <w:color w:val="000000"/>
                <w:sz w:val="18"/>
                <w:szCs w:val="18"/>
                <w:lang w:eastAsia="en-AU"/>
              </w:rPr>
            </w:pPr>
            <w:r w:rsidRPr="00D8461B">
              <w:rPr>
                <w:rFonts w:cs="Arial"/>
                <w:color w:val="000000"/>
                <w:sz w:val="18"/>
                <w:szCs w:val="18"/>
                <w:lang w:eastAsia="en-AU"/>
              </w:rPr>
              <w:t>Q: How have mutual benefits from research partnerships been secured? What evidence suggests high levels of satisfaction on the part of different research partners?</w:t>
            </w:r>
          </w:p>
          <w:p w14:paraId="181E5E28" w14:textId="77777777" w:rsidR="009025D8" w:rsidRPr="00D8461B" w:rsidRDefault="009025D8" w:rsidP="009C605D">
            <w:pPr>
              <w:rPr>
                <w:rFonts w:cs="Arial"/>
                <w:color w:val="000000"/>
                <w:sz w:val="18"/>
                <w:szCs w:val="18"/>
                <w:lang w:eastAsia="en-AU"/>
              </w:rPr>
            </w:pPr>
            <w:r w:rsidRPr="00D8461B">
              <w:rPr>
                <w:rFonts w:cs="Arial"/>
                <w:color w:val="000000"/>
                <w:sz w:val="18"/>
                <w:szCs w:val="18"/>
                <w:lang w:eastAsia="en-AU"/>
              </w:rPr>
              <w:t>Q: How has the emphasis on gender and inclusive research processes affected research engagement, partnerships and networks?</w:t>
            </w:r>
          </w:p>
        </w:tc>
      </w:tr>
      <w:tr w:rsidR="009025D8" w:rsidRPr="00D8461B" w14:paraId="173A6F18" w14:textId="77777777" w:rsidTr="009C605D">
        <w:trPr>
          <w:trHeight w:val="530"/>
        </w:trPr>
        <w:tc>
          <w:tcPr>
            <w:tcW w:w="2160" w:type="dxa"/>
            <w:shd w:val="clear" w:color="auto" w:fill="D9D9D9"/>
          </w:tcPr>
          <w:p w14:paraId="370E190B" w14:textId="77777777" w:rsidR="009025D8" w:rsidRPr="00D8461B" w:rsidRDefault="009025D8" w:rsidP="009C605D">
            <w:pPr>
              <w:rPr>
                <w:rFonts w:cs="Arial"/>
                <w:sz w:val="18"/>
                <w:szCs w:val="18"/>
                <w:lang w:eastAsia="en-AU"/>
              </w:rPr>
            </w:pPr>
            <w:r w:rsidRPr="00D8461B">
              <w:rPr>
                <w:rFonts w:cs="Arial"/>
                <w:sz w:val="18"/>
                <w:szCs w:val="18"/>
                <w:lang w:eastAsia="en-AU"/>
              </w:rPr>
              <w:t>Quality research capacity building</w:t>
            </w:r>
          </w:p>
        </w:tc>
        <w:tc>
          <w:tcPr>
            <w:tcW w:w="6817" w:type="dxa"/>
            <w:shd w:val="clear" w:color="auto" w:fill="auto"/>
          </w:tcPr>
          <w:p w14:paraId="32E385A0" w14:textId="77777777" w:rsidR="009025D8" w:rsidRPr="00D8461B" w:rsidRDefault="009025D8" w:rsidP="009C605D">
            <w:pPr>
              <w:rPr>
                <w:rFonts w:cs="Arial"/>
                <w:color w:val="000000"/>
                <w:sz w:val="18"/>
                <w:szCs w:val="18"/>
                <w:lang w:eastAsia="en-AU"/>
              </w:rPr>
            </w:pPr>
            <w:r w:rsidRPr="00D8461B">
              <w:rPr>
                <w:rFonts w:cs="Arial"/>
                <w:color w:val="000000"/>
                <w:sz w:val="18"/>
                <w:szCs w:val="18"/>
                <w:lang w:eastAsia="en-AU"/>
              </w:rPr>
              <w:t xml:space="preserve">Q: How has the research project contributed to professional opportunities for in-country and early career researchers (particularly women), including in relation to gender and social inclusive approaches? </w:t>
            </w:r>
          </w:p>
          <w:p w14:paraId="5D8A21AA" w14:textId="77777777" w:rsidR="009025D8" w:rsidRPr="00D8461B" w:rsidRDefault="009025D8" w:rsidP="009C605D">
            <w:pPr>
              <w:rPr>
                <w:rFonts w:cs="Arial"/>
                <w:color w:val="000000"/>
                <w:sz w:val="18"/>
                <w:szCs w:val="18"/>
                <w:lang w:eastAsia="en-AU"/>
              </w:rPr>
            </w:pPr>
            <w:r w:rsidRPr="00D8461B">
              <w:rPr>
                <w:rFonts w:cs="Arial"/>
                <w:color w:val="000000"/>
                <w:sz w:val="18"/>
                <w:szCs w:val="18"/>
                <w:lang w:eastAsia="en-AU"/>
              </w:rPr>
              <w:t>Q: How has the research project helped develop attributes, skills and systems that increase quality and quantity of research conduct, uptake and use (particularly in the relevant country(ies), and including in relation to gender and inclusive research processes)?</w:t>
            </w:r>
          </w:p>
        </w:tc>
      </w:tr>
      <w:tr w:rsidR="009025D8" w:rsidRPr="00D8461B" w14:paraId="4EB411CA" w14:textId="77777777" w:rsidTr="009C605D">
        <w:trPr>
          <w:trHeight w:val="935"/>
        </w:trPr>
        <w:tc>
          <w:tcPr>
            <w:tcW w:w="2160" w:type="dxa"/>
            <w:shd w:val="clear" w:color="auto" w:fill="D9D9D9"/>
          </w:tcPr>
          <w:p w14:paraId="37C4BA9E" w14:textId="77777777" w:rsidR="009025D8" w:rsidRPr="00D8461B" w:rsidRDefault="009025D8" w:rsidP="009C605D">
            <w:pPr>
              <w:rPr>
                <w:rFonts w:cs="Arial"/>
                <w:sz w:val="18"/>
                <w:szCs w:val="18"/>
                <w:lang w:eastAsia="en-AU"/>
              </w:rPr>
            </w:pPr>
            <w:r w:rsidRPr="00D8461B">
              <w:rPr>
                <w:rFonts w:cs="Arial"/>
                <w:sz w:val="18"/>
                <w:szCs w:val="18"/>
                <w:lang w:eastAsia="en-AU"/>
              </w:rPr>
              <w:t>Quality research management, processes and outputs</w:t>
            </w:r>
          </w:p>
        </w:tc>
        <w:tc>
          <w:tcPr>
            <w:tcW w:w="6817" w:type="dxa"/>
            <w:shd w:val="clear" w:color="auto" w:fill="auto"/>
          </w:tcPr>
          <w:p w14:paraId="11382381" w14:textId="77777777" w:rsidR="009025D8" w:rsidRPr="00D8461B" w:rsidRDefault="009025D8" w:rsidP="009C605D">
            <w:pPr>
              <w:rPr>
                <w:rFonts w:cs="Arial"/>
                <w:color w:val="000000"/>
                <w:sz w:val="18"/>
                <w:szCs w:val="18"/>
                <w:lang w:eastAsia="en-AU"/>
              </w:rPr>
            </w:pPr>
            <w:r w:rsidRPr="00D8461B">
              <w:rPr>
                <w:rFonts w:cs="Arial"/>
                <w:color w:val="000000"/>
                <w:sz w:val="18"/>
                <w:szCs w:val="18"/>
                <w:lang w:eastAsia="en-AU"/>
              </w:rPr>
              <w:t>Q: In what ways were gender and socially inclusive research processes applied? What were enablers of good inclusive practice and challenges faced?</w:t>
            </w:r>
          </w:p>
          <w:p w14:paraId="31B6D91E" w14:textId="77777777" w:rsidR="009025D8" w:rsidRPr="00D8461B" w:rsidRDefault="009025D8" w:rsidP="009C605D">
            <w:pPr>
              <w:rPr>
                <w:rFonts w:cs="Arial"/>
                <w:color w:val="000000"/>
                <w:sz w:val="18"/>
                <w:szCs w:val="18"/>
                <w:lang w:eastAsia="en-AU"/>
              </w:rPr>
            </w:pPr>
            <w:r w:rsidRPr="00D8461B">
              <w:rPr>
                <w:rFonts w:cs="Arial"/>
                <w:color w:val="000000"/>
                <w:sz w:val="18"/>
                <w:szCs w:val="18"/>
                <w:lang w:eastAsia="en-AU"/>
              </w:rPr>
              <w:t>Q: To what extent were the J</w:t>
            </w:r>
            <w:r>
              <w:rPr>
                <w:rFonts w:cs="Arial"/>
                <w:color w:val="000000"/>
                <w:sz w:val="18"/>
                <w:szCs w:val="18"/>
                <w:lang w:eastAsia="en-AU"/>
              </w:rPr>
              <w:t xml:space="preserve">oint Research Plan </w:t>
            </w:r>
            <w:r w:rsidRPr="00D8461B">
              <w:rPr>
                <w:rFonts w:cs="Arial"/>
                <w:color w:val="000000"/>
                <w:sz w:val="18"/>
                <w:szCs w:val="18"/>
                <w:lang w:eastAsia="en-AU"/>
              </w:rPr>
              <w:t>and C</w:t>
            </w:r>
            <w:r>
              <w:rPr>
                <w:rFonts w:cs="Arial"/>
                <w:color w:val="000000"/>
                <w:sz w:val="18"/>
                <w:szCs w:val="18"/>
                <w:lang w:eastAsia="en-AU"/>
              </w:rPr>
              <w:t xml:space="preserve">ommunication </w:t>
            </w:r>
            <w:r w:rsidRPr="00D8461B">
              <w:rPr>
                <w:rFonts w:cs="Arial"/>
                <w:color w:val="000000"/>
                <w:sz w:val="18"/>
                <w:szCs w:val="18"/>
                <w:lang w:eastAsia="en-AU"/>
              </w:rPr>
              <w:t>E</w:t>
            </w:r>
            <w:r>
              <w:rPr>
                <w:rFonts w:cs="Arial"/>
                <w:color w:val="000000"/>
                <w:sz w:val="18"/>
                <w:szCs w:val="18"/>
                <w:lang w:eastAsia="en-AU"/>
              </w:rPr>
              <w:t>ngagement and Pathway to Impact P</w:t>
            </w:r>
            <w:r w:rsidRPr="00D8461B">
              <w:rPr>
                <w:rFonts w:cs="Arial"/>
                <w:color w:val="000000"/>
                <w:sz w:val="18"/>
                <w:szCs w:val="18"/>
                <w:lang w:eastAsia="en-AU"/>
              </w:rPr>
              <w:t xml:space="preserve">lans implemented (or evolved on a justifiable basis) in a timely manner and how was research quality ensured?    </w:t>
            </w:r>
          </w:p>
        </w:tc>
      </w:tr>
    </w:tbl>
    <w:p w14:paraId="6D1B4D91" w14:textId="77777777" w:rsidR="009025D8" w:rsidRDefault="009025D8" w:rsidP="009025D8"/>
    <w:p w14:paraId="62723448" w14:textId="6F90DE7D" w:rsidR="009025D8" w:rsidRDefault="009025D8">
      <w:pPr>
        <w:rPr>
          <w:rFonts w:eastAsia="MS Gothic" w:cs="Arial"/>
          <w:b/>
          <w:bCs/>
          <w:color w:val="365F91"/>
          <w:sz w:val="28"/>
          <w:szCs w:val="28"/>
        </w:rPr>
      </w:pPr>
      <w:r>
        <w:rPr>
          <w:rFonts w:eastAsia="MS Gothic" w:cs="Arial"/>
          <w:b/>
          <w:bCs/>
          <w:color w:val="365F91"/>
          <w:sz w:val="28"/>
          <w:szCs w:val="28"/>
        </w:rPr>
        <w:br w:type="page"/>
      </w:r>
    </w:p>
    <w:p w14:paraId="25E88A98" w14:textId="77777777" w:rsidR="009025D8" w:rsidRPr="0088483C" w:rsidRDefault="009025D8" w:rsidP="009025D8">
      <w:pPr>
        <w:keepNext/>
        <w:keepLines/>
        <w:spacing w:before="360" w:after="360"/>
        <w:outlineLvl w:val="0"/>
        <w:rPr>
          <w:rFonts w:eastAsia="MS Gothic" w:cs="Arial"/>
          <w:b/>
          <w:bCs/>
          <w:color w:val="365F91"/>
          <w:sz w:val="28"/>
          <w:szCs w:val="28"/>
        </w:rPr>
      </w:pPr>
      <w:bookmarkStart w:id="112" w:name="_Toc499811553"/>
      <w:bookmarkStart w:id="113" w:name="_Toc501189697"/>
      <w:r>
        <w:rPr>
          <w:rFonts w:eastAsia="MS Gothic" w:cs="Arial"/>
          <w:b/>
          <w:bCs/>
          <w:color w:val="365F91"/>
          <w:sz w:val="28"/>
          <w:szCs w:val="28"/>
        </w:rPr>
        <w:lastRenderedPageBreak/>
        <w:t>Attachment D</w:t>
      </w:r>
      <w:r w:rsidRPr="0088483C">
        <w:rPr>
          <w:rFonts w:eastAsia="MS Gothic" w:cs="Arial"/>
          <w:b/>
          <w:bCs/>
          <w:color w:val="365F91"/>
          <w:sz w:val="28"/>
          <w:szCs w:val="28"/>
        </w:rPr>
        <w:t>: DFAT funded WASH research</w:t>
      </w:r>
      <w:bookmarkEnd w:id="112"/>
      <w:bookmarkEnd w:id="113"/>
    </w:p>
    <w:p w14:paraId="6519B079" w14:textId="77777777" w:rsidR="009025D8" w:rsidRPr="00D8461B" w:rsidRDefault="009025D8" w:rsidP="009025D8">
      <w:pPr>
        <w:spacing w:after="200" w:line="276" w:lineRule="auto"/>
        <w:rPr>
          <w:rFonts w:eastAsia="Calibri" w:cs="Arial"/>
          <w:szCs w:val="22"/>
        </w:rPr>
      </w:pPr>
      <w:r w:rsidRPr="00D8461B">
        <w:rPr>
          <w:rFonts w:eastAsia="Calibri" w:cs="Arial"/>
          <w:szCs w:val="22"/>
        </w:rPr>
        <w:t xml:space="preserve">The following table shows past research supported by DFAT in WASH and briefly summarises some of the development outcomes achieved through this research, noting that several projects were recently completed and outcome-related information was not yet available. </w:t>
      </w:r>
    </w:p>
    <w:tbl>
      <w:tblPr>
        <w:tblW w:w="91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583"/>
        <w:gridCol w:w="1233"/>
        <w:gridCol w:w="727"/>
        <w:gridCol w:w="3066"/>
      </w:tblGrid>
      <w:tr w:rsidR="009025D8" w:rsidRPr="00D8461B" w14:paraId="08841E8F" w14:textId="77777777" w:rsidTr="009C605D">
        <w:trPr>
          <w:trHeight w:val="431"/>
          <w:tblHeader/>
        </w:trPr>
        <w:tc>
          <w:tcPr>
            <w:tcW w:w="1530" w:type="dxa"/>
            <w:shd w:val="clear" w:color="auto" w:fill="B8CCE4"/>
          </w:tcPr>
          <w:p w14:paraId="25940832"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Title</w:t>
            </w:r>
          </w:p>
        </w:tc>
        <w:tc>
          <w:tcPr>
            <w:tcW w:w="2610" w:type="dxa"/>
            <w:shd w:val="clear" w:color="auto" w:fill="B8CCE4"/>
          </w:tcPr>
          <w:p w14:paraId="3B0B31C4"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Description</w:t>
            </w:r>
          </w:p>
        </w:tc>
        <w:tc>
          <w:tcPr>
            <w:tcW w:w="1170" w:type="dxa"/>
            <w:shd w:val="clear" w:color="auto" w:fill="B8CCE4"/>
          </w:tcPr>
          <w:p w14:paraId="3781109C"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Institution</w:t>
            </w:r>
          </w:p>
        </w:tc>
        <w:tc>
          <w:tcPr>
            <w:tcW w:w="720" w:type="dxa"/>
            <w:shd w:val="clear" w:color="auto" w:fill="B8CCE4"/>
          </w:tcPr>
          <w:p w14:paraId="6D66F36E"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Year</w:t>
            </w:r>
          </w:p>
        </w:tc>
        <w:tc>
          <w:tcPr>
            <w:tcW w:w="3106" w:type="dxa"/>
            <w:shd w:val="clear" w:color="auto" w:fill="B8CCE4"/>
          </w:tcPr>
          <w:p w14:paraId="2195BD19"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Outcomes</w:t>
            </w:r>
          </w:p>
        </w:tc>
      </w:tr>
      <w:tr w:rsidR="009025D8" w:rsidRPr="00D8461B" w14:paraId="57A6EF63" w14:textId="77777777" w:rsidTr="009C605D">
        <w:tc>
          <w:tcPr>
            <w:tcW w:w="1530" w:type="dxa"/>
            <w:shd w:val="clear" w:color="auto" w:fill="FFFFFF"/>
            <w:hideMark/>
          </w:tcPr>
          <w:p w14:paraId="4F950973"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Crafting sustainability: addressing water pollution in Vietnam’s craft villages</w:t>
            </w:r>
          </w:p>
        </w:tc>
        <w:tc>
          <w:tcPr>
            <w:tcW w:w="2610" w:type="dxa"/>
            <w:shd w:val="clear" w:color="auto" w:fill="auto"/>
            <w:hideMark/>
          </w:tcPr>
          <w:p w14:paraId="23984EC8"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This research looked at how community-based approaches to water pollution in Vietnamese craft villages can successfully secure economic, social and environmentally sustainable water management.</w:t>
            </w:r>
          </w:p>
        </w:tc>
        <w:tc>
          <w:tcPr>
            <w:tcW w:w="1170" w:type="dxa"/>
            <w:shd w:val="clear" w:color="auto" w:fill="auto"/>
            <w:hideMark/>
          </w:tcPr>
          <w:p w14:paraId="25130581"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Australian National University</w:t>
            </w:r>
          </w:p>
        </w:tc>
        <w:tc>
          <w:tcPr>
            <w:tcW w:w="720" w:type="dxa"/>
            <w:shd w:val="clear" w:color="auto" w:fill="auto"/>
            <w:hideMark/>
          </w:tcPr>
          <w:p w14:paraId="65C6FE34"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2009–2011</w:t>
            </w:r>
          </w:p>
        </w:tc>
        <w:tc>
          <w:tcPr>
            <w:tcW w:w="3106" w:type="dxa"/>
            <w:shd w:val="clear" w:color="auto" w:fill="auto"/>
          </w:tcPr>
          <w:p w14:paraId="1E12F0A7"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This project worked with a key policy research agency in Vietnam to investigate key drivers for water pollution from craft villages. It reviewed policy options to address water pollution while sustaining social and economic outcomes from craft enterprises, particularly the potential role of community-based approaches.</w:t>
            </w:r>
          </w:p>
        </w:tc>
      </w:tr>
      <w:tr w:rsidR="009025D8" w:rsidRPr="00D8461B" w14:paraId="7ED05499" w14:textId="77777777" w:rsidTr="009C605D">
        <w:tc>
          <w:tcPr>
            <w:tcW w:w="1530" w:type="dxa"/>
            <w:shd w:val="clear" w:color="auto" w:fill="FFFFFF"/>
          </w:tcPr>
          <w:p w14:paraId="3A3A9610"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Assessing the cost-effectiveness and sustainability of sanitation infrastructure options for peri-urban areas—a Case Study of Can Tho, Vietnam</w:t>
            </w:r>
          </w:p>
        </w:tc>
        <w:tc>
          <w:tcPr>
            <w:tcW w:w="2610" w:type="dxa"/>
            <w:shd w:val="clear" w:color="auto" w:fill="auto"/>
          </w:tcPr>
          <w:p w14:paraId="749BA945"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This research investigated the relative cost effectiveness and sustainability of sanitation infrastructure options for unserved low-income peri-urban areas in Vietnam.</w:t>
            </w:r>
          </w:p>
        </w:tc>
        <w:tc>
          <w:tcPr>
            <w:tcW w:w="1170" w:type="dxa"/>
            <w:shd w:val="clear" w:color="auto" w:fill="auto"/>
          </w:tcPr>
          <w:p w14:paraId="12B9A485" w14:textId="77777777" w:rsidR="009025D8" w:rsidRPr="00D8461B" w:rsidRDefault="009025D8" w:rsidP="009C605D">
            <w:pPr>
              <w:spacing w:after="300"/>
              <w:rPr>
                <w:rFonts w:cs="Arial"/>
                <w:sz w:val="18"/>
                <w:szCs w:val="18"/>
                <w:lang w:eastAsia="en-AU"/>
              </w:rPr>
            </w:pPr>
            <w:r w:rsidRPr="00D8461B">
              <w:rPr>
                <w:rFonts w:cs="Arial"/>
                <w:color w:val="000000"/>
                <w:spacing w:val="2"/>
                <w:sz w:val="18"/>
                <w:szCs w:val="18"/>
                <w:lang w:val="en-US" w:eastAsia="en-AU"/>
              </w:rPr>
              <w:t>University of Technology, Sydney</w:t>
            </w:r>
          </w:p>
        </w:tc>
        <w:tc>
          <w:tcPr>
            <w:tcW w:w="720" w:type="dxa"/>
            <w:shd w:val="clear" w:color="auto" w:fill="auto"/>
          </w:tcPr>
          <w:p w14:paraId="76E93DE2"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2009–2010</w:t>
            </w:r>
          </w:p>
        </w:tc>
        <w:tc>
          <w:tcPr>
            <w:tcW w:w="3106" w:type="dxa"/>
            <w:shd w:val="clear" w:color="auto" w:fill="auto"/>
          </w:tcPr>
          <w:p w14:paraId="6CF7F073"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Significant study in the Vietnamese context that legitimised decentralised sanitation options as economically feasible alternatives to expensive centralized sewer systems, informing subsequent major investments by Government of Vietnam and ADB. Winner of international IWA development research award.</w:t>
            </w:r>
          </w:p>
        </w:tc>
      </w:tr>
      <w:tr w:rsidR="009025D8" w:rsidRPr="00D8461B" w14:paraId="510D6DD7" w14:textId="77777777" w:rsidTr="009C605D">
        <w:tc>
          <w:tcPr>
            <w:tcW w:w="1530" w:type="dxa"/>
            <w:shd w:val="clear" w:color="auto" w:fill="FFFFFF"/>
            <w:hideMark/>
          </w:tcPr>
          <w:p w14:paraId="194A7648"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Improving environmental and human health in the Pacific Islands through better onsite wastewater management</w:t>
            </w:r>
          </w:p>
        </w:tc>
        <w:tc>
          <w:tcPr>
            <w:tcW w:w="2610" w:type="dxa"/>
            <w:shd w:val="clear" w:color="auto" w:fill="auto"/>
            <w:hideMark/>
          </w:tcPr>
          <w:p w14:paraId="58A87601"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This research looked at the impact of wastewater pollution on both the ecosystem and human health, and how wastewater management (through a technology- eco-trench) can be improved.</w:t>
            </w:r>
          </w:p>
        </w:tc>
        <w:tc>
          <w:tcPr>
            <w:tcW w:w="1170" w:type="dxa"/>
            <w:shd w:val="clear" w:color="auto" w:fill="auto"/>
            <w:hideMark/>
          </w:tcPr>
          <w:p w14:paraId="51C3FA00"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Southern Cross University</w:t>
            </w:r>
          </w:p>
        </w:tc>
        <w:tc>
          <w:tcPr>
            <w:tcW w:w="720" w:type="dxa"/>
            <w:shd w:val="clear" w:color="auto" w:fill="auto"/>
            <w:hideMark/>
          </w:tcPr>
          <w:p w14:paraId="665AB295"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2009–2011</w:t>
            </w:r>
          </w:p>
        </w:tc>
        <w:tc>
          <w:tcPr>
            <w:tcW w:w="3106" w:type="dxa"/>
            <w:shd w:val="clear" w:color="auto" w:fill="auto"/>
          </w:tcPr>
          <w:p w14:paraId="4081DD23"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 xml:space="preserve">The research tested new technology (EcoTrench) in Cook Islands. Based on the research, NZAID subsequently funded a </w:t>
            </w:r>
            <w:r>
              <w:rPr>
                <w:rFonts w:cs="Arial"/>
                <w:color w:val="000000"/>
                <w:spacing w:val="2"/>
                <w:sz w:val="18"/>
                <w:szCs w:val="18"/>
                <w:lang w:val="en-US" w:eastAsia="en-AU"/>
              </w:rPr>
              <w:t>$</w:t>
            </w:r>
            <w:r w:rsidRPr="00D8461B">
              <w:rPr>
                <w:rFonts w:cs="Arial"/>
                <w:color w:val="000000"/>
                <w:spacing w:val="2"/>
                <w:sz w:val="18"/>
                <w:szCs w:val="18"/>
                <w:lang w:val="en-US" w:eastAsia="en-AU"/>
              </w:rPr>
              <w:t>3 million project that included scale up of EcoTrench in Cook Islands, Nauru and Tonga to reduce nutrient contamination in groundwater.</w:t>
            </w:r>
            <w:r w:rsidRPr="00D8461B">
              <w:rPr>
                <w:rFonts w:cs="Arial"/>
                <w:sz w:val="18"/>
                <w:szCs w:val="18"/>
                <w:lang w:eastAsia="en-AU"/>
              </w:rPr>
              <w:t xml:space="preserve"> </w:t>
            </w:r>
            <w:r w:rsidRPr="00D8461B">
              <w:rPr>
                <w:rFonts w:cs="Arial"/>
                <w:color w:val="000000"/>
                <w:spacing w:val="2"/>
                <w:sz w:val="18"/>
                <w:szCs w:val="18"/>
                <w:lang w:val="en-US" w:eastAsia="en-AU"/>
              </w:rPr>
              <w:t>The Cook Islands Government also significantly increased its installation efforts of improved septic tank treatment systems as a result of this research.</w:t>
            </w:r>
          </w:p>
        </w:tc>
      </w:tr>
      <w:tr w:rsidR="009025D8" w:rsidRPr="00D8461B" w14:paraId="25760872" w14:textId="77777777" w:rsidTr="009C605D">
        <w:tc>
          <w:tcPr>
            <w:tcW w:w="1530" w:type="dxa"/>
            <w:shd w:val="clear" w:color="auto" w:fill="FFFFFF"/>
          </w:tcPr>
          <w:p w14:paraId="0B3BC10D"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 xml:space="preserve">Making the invisible visible: documenting successes, enablers and measures of gender equality in water and sanitation initiatives in the Pacific </w:t>
            </w:r>
            <w:r w:rsidRPr="00D8461B">
              <w:rPr>
                <w:rFonts w:cs="Arial"/>
                <w:i/>
                <w:color w:val="000000"/>
                <w:spacing w:val="2"/>
                <w:sz w:val="18"/>
                <w:szCs w:val="18"/>
                <w:lang w:val="en-US" w:eastAsia="en-AU"/>
              </w:rPr>
              <w:t xml:space="preserve">(funded under gender </w:t>
            </w:r>
            <w:r w:rsidRPr="00D8461B">
              <w:rPr>
                <w:rFonts w:cs="Arial"/>
                <w:i/>
                <w:color w:val="000000"/>
                <w:spacing w:val="2"/>
                <w:sz w:val="18"/>
                <w:szCs w:val="18"/>
                <w:lang w:val="en-US" w:eastAsia="en-AU"/>
              </w:rPr>
              <w:lastRenderedPageBreak/>
              <w:t>equality priority theme)</w:t>
            </w:r>
          </w:p>
        </w:tc>
        <w:tc>
          <w:tcPr>
            <w:tcW w:w="2610" w:type="dxa"/>
            <w:shd w:val="clear" w:color="auto" w:fill="auto"/>
          </w:tcPr>
          <w:p w14:paraId="0E69D170"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lastRenderedPageBreak/>
              <w:t>This research investigated the gender outcomes associated with WASH programs implemented by civil society organisations in Vanuatu and Fiji using a strengths-based participatory research design.</w:t>
            </w:r>
          </w:p>
        </w:tc>
        <w:tc>
          <w:tcPr>
            <w:tcW w:w="1170" w:type="dxa"/>
            <w:shd w:val="clear" w:color="auto" w:fill="auto"/>
          </w:tcPr>
          <w:p w14:paraId="0C9474A1"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University of Technology, Sydney</w:t>
            </w:r>
          </w:p>
        </w:tc>
        <w:tc>
          <w:tcPr>
            <w:tcW w:w="720" w:type="dxa"/>
            <w:shd w:val="clear" w:color="auto" w:fill="auto"/>
          </w:tcPr>
          <w:p w14:paraId="364B0E25"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2009-2011</w:t>
            </w:r>
          </w:p>
        </w:tc>
        <w:tc>
          <w:tcPr>
            <w:tcW w:w="3106" w:type="dxa"/>
            <w:shd w:val="clear" w:color="auto" w:fill="auto"/>
          </w:tcPr>
          <w:p w14:paraId="786A6A1E"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 xml:space="preserve">Contributed to greater recognition of gender aspects of WASH programming and potential to influence women’s leadership using WASH as a strategic entry point, including within DFAT, amongst NGOs and other development agencies. Contributed to DFAT’s adoption of aggregate development result (ADR) on women’s participation in community-level committees. Guidance materials produced on supporting gender outcomes in </w:t>
            </w:r>
            <w:r w:rsidRPr="00D8461B">
              <w:rPr>
                <w:rFonts w:cs="Arial"/>
                <w:color w:val="000000"/>
                <w:spacing w:val="2"/>
                <w:sz w:val="18"/>
                <w:szCs w:val="18"/>
                <w:lang w:val="en-US" w:eastAsia="en-AU"/>
              </w:rPr>
              <w:lastRenderedPageBreak/>
              <w:t>WASH programming have been widely used and adopted by civil society organisations within and beyond the Pacific.</w:t>
            </w:r>
          </w:p>
        </w:tc>
      </w:tr>
      <w:tr w:rsidR="009025D8" w:rsidRPr="00D8461B" w14:paraId="661815D3" w14:textId="77777777" w:rsidTr="009C605D">
        <w:trPr>
          <w:trHeight w:val="3284"/>
        </w:trPr>
        <w:tc>
          <w:tcPr>
            <w:tcW w:w="1530" w:type="dxa"/>
            <w:shd w:val="clear" w:color="auto" w:fill="FFFFFF"/>
          </w:tcPr>
          <w:p w14:paraId="3C2EC785"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lastRenderedPageBreak/>
              <w:t>Community management of rural water supply systems</w:t>
            </w:r>
          </w:p>
        </w:tc>
        <w:tc>
          <w:tcPr>
            <w:tcW w:w="2610" w:type="dxa"/>
            <w:shd w:val="clear" w:color="auto" w:fill="auto"/>
          </w:tcPr>
          <w:p w14:paraId="69A90571"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This research investigated functioning 'community managed' rural water schemes across India (a necessarily large sample size) in order to determine the extent of direct and indirect support required to sustain services with a valid level of community engagement. Location: India</w:t>
            </w:r>
          </w:p>
        </w:tc>
        <w:tc>
          <w:tcPr>
            <w:tcW w:w="1170" w:type="dxa"/>
            <w:shd w:val="clear" w:color="auto" w:fill="auto"/>
          </w:tcPr>
          <w:p w14:paraId="1442AEDF"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Cranfield University</w:t>
            </w:r>
          </w:p>
        </w:tc>
        <w:tc>
          <w:tcPr>
            <w:tcW w:w="720" w:type="dxa"/>
            <w:shd w:val="clear" w:color="auto" w:fill="auto"/>
          </w:tcPr>
          <w:p w14:paraId="5D3B6D4A"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2013–16</w:t>
            </w:r>
          </w:p>
        </w:tc>
        <w:tc>
          <w:tcPr>
            <w:tcW w:w="3106" w:type="dxa"/>
            <w:shd w:val="clear" w:color="auto" w:fill="auto"/>
          </w:tcPr>
          <w:p w14:paraId="4BDC8646" w14:textId="77777777" w:rsidR="009025D8" w:rsidRPr="00D8461B" w:rsidRDefault="009025D8" w:rsidP="009C605D">
            <w:pPr>
              <w:rPr>
                <w:rFonts w:cs="Arial"/>
                <w:color w:val="000000"/>
                <w:spacing w:val="2"/>
                <w:sz w:val="18"/>
                <w:szCs w:val="18"/>
                <w:lang w:val="en-US" w:eastAsia="en-AU"/>
              </w:rPr>
            </w:pPr>
            <w:r w:rsidRPr="00D8461B">
              <w:rPr>
                <w:rFonts w:cs="Arial"/>
                <w:color w:val="000000"/>
                <w:spacing w:val="2"/>
                <w:sz w:val="18"/>
                <w:szCs w:val="18"/>
                <w:lang w:val="en-US" w:eastAsia="en-AU"/>
              </w:rPr>
              <w:t>This research project developed typologies of support to community management, documented 20 successful cases across India, and clarified the significant ongoing institutional support (and its costs) needed for community management to achieve reliable services. Engagement with officials from more than half the states in India through three exposure visits and a capacity building model aimed at national and State officials is expected to support uptake and use of the research so States can self-assess their rural water supply performance and identify points of improvement.</w:t>
            </w:r>
          </w:p>
        </w:tc>
      </w:tr>
      <w:tr w:rsidR="009025D8" w:rsidRPr="00D8461B" w14:paraId="22367E1F" w14:textId="77777777" w:rsidTr="009C605D">
        <w:trPr>
          <w:trHeight w:val="3284"/>
        </w:trPr>
        <w:tc>
          <w:tcPr>
            <w:tcW w:w="1530" w:type="dxa"/>
            <w:shd w:val="clear" w:color="auto" w:fill="FFFFFF"/>
            <w:hideMark/>
          </w:tcPr>
          <w:p w14:paraId="450A3D28"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Civil society support for water and sanitation services for the poor</w:t>
            </w:r>
          </w:p>
        </w:tc>
        <w:tc>
          <w:tcPr>
            <w:tcW w:w="2610" w:type="dxa"/>
            <w:shd w:val="clear" w:color="auto" w:fill="auto"/>
            <w:hideMark/>
          </w:tcPr>
          <w:p w14:paraId="34D90AE3"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Research to strengthen the quality and impact of civil society organisation (CSO) work in facilitating private and social enterprise involvement to sustainable water and sanitation services for the poor. It also addressed how equitable outcomes—including gender equity—are best supported. Locations: Indonesia, Timor-Leste, Vietnam</w:t>
            </w:r>
          </w:p>
        </w:tc>
        <w:tc>
          <w:tcPr>
            <w:tcW w:w="1170" w:type="dxa"/>
            <w:shd w:val="clear" w:color="auto" w:fill="auto"/>
            <w:hideMark/>
          </w:tcPr>
          <w:p w14:paraId="05837AC3"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University of Technology, Sydney</w:t>
            </w:r>
          </w:p>
        </w:tc>
        <w:tc>
          <w:tcPr>
            <w:tcW w:w="720" w:type="dxa"/>
            <w:shd w:val="clear" w:color="auto" w:fill="auto"/>
            <w:hideMark/>
          </w:tcPr>
          <w:p w14:paraId="20094B95"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2013–16</w:t>
            </w:r>
          </w:p>
        </w:tc>
        <w:tc>
          <w:tcPr>
            <w:tcW w:w="3106" w:type="dxa"/>
            <w:shd w:val="clear" w:color="auto" w:fill="auto"/>
          </w:tcPr>
          <w:p w14:paraId="1FA54436"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 xml:space="preserve">Contributed to changes in civil society organisation practice, including in sanitation marketing approaches (to recognize limits of market-based approaches in remote areas and adopt complementary strategies) and in supporting water enterprises to achieve equitable outcomes. Contributed to modification of approaches by Indonesian Ministry of Health and Nusa Tenggara Timur Province for supporting sanitation enterprises based on improved understanding of entrepreneurial traits. Contributed to evolution of Government of Vietnam’s approaches to attract private investment in water service provision and its regulation. </w:t>
            </w:r>
          </w:p>
        </w:tc>
      </w:tr>
      <w:tr w:rsidR="009025D8" w:rsidRPr="00D8461B" w14:paraId="31D32F95" w14:textId="77777777" w:rsidTr="009C605D">
        <w:tc>
          <w:tcPr>
            <w:tcW w:w="1530" w:type="dxa"/>
            <w:shd w:val="clear" w:color="auto" w:fill="FFFFFF"/>
            <w:hideMark/>
          </w:tcPr>
          <w:p w14:paraId="1F912F13"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Supporting the demand for rural water and sanitation services in the Pacific</w:t>
            </w:r>
          </w:p>
        </w:tc>
        <w:tc>
          <w:tcPr>
            <w:tcW w:w="2610" w:type="dxa"/>
            <w:shd w:val="clear" w:color="auto" w:fill="auto"/>
            <w:hideMark/>
          </w:tcPr>
          <w:p w14:paraId="1FC7AE24"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To increase understanding of rural water and sanitation markets and the demand for services in the Pacific region. The research findings will provide WASH sector stakeholders with documented guidance, advice and support on enabling sustainable, demand-driven water and sanitation services. Locations: Papua New Guinea, Vanuatu, Fiji, Solomon Islands</w:t>
            </w:r>
          </w:p>
        </w:tc>
        <w:tc>
          <w:tcPr>
            <w:tcW w:w="1170" w:type="dxa"/>
            <w:shd w:val="clear" w:color="auto" w:fill="auto"/>
            <w:hideMark/>
          </w:tcPr>
          <w:p w14:paraId="4A70646F"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International Water Centre</w:t>
            </w:r>
          </w:p>
        </w:tc>
        <w:tc>
          <w:tcPr>
            <w:tcW w:w="720" w:type="dxa"/>
            <w:shd w:val="clear" w:color="auto" w:fill="auto"/>
            <w:hideMark/>
          </w:tcPr>
          <w:p w14:paraId="54C9C97E"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2013–16</w:t>
            </w:r>
          </w:p>
        </w:tc>
        <w:tc>
          <w:tcPr>
            <w:tcW w:w="3106" w:type="dxa"/>
            <w:shd w:val="clear" w:color="auto" w:fill="auto"/>
          </w:tcPr>
          <w:p w14:paraId="5C43D870" w14:textId="77777777" w:rsidR="009025D8" w:rsidRPr="00D8461B" w:rsidRDefault="009025D8" w:rsidP="009025D8">
            <w:pPr>
              <w:numPr>
                <w:ilvl w:val="0"/>
                <w:numId w:val="69"/>
              </w:numPr>
              <w:spacing w:before="100" w:beforeAutospacing="1" w:after="100" w:afterAutospacing="1"/>
              <w:ind w:left="0"/>
              <w:rPr>
                <w:rFonts w:cs="Arial"/>
                <w:color w:val="545454"/>
                <w:sz w:val="18"/>
                <w:szCs w:val="18"/>
                <w:lang w:eastAsia="en-AU"/>
              </w:rPr>
            </w:pPr>
            <w:r w:rsidRPr="00D8461B">
              <w:rPr>
                <w:rFonts w:cs="Arial"/>
                <w:color w:val="000000"/>
                <w:spacing w:val="2"/>
                <w:sz w:val="18"/>
                <w:szCs w:val="18"/>
                <w:lang w:val="en-US" w:eastAsia="en-AU"/>
              </w:rPr>
              <w:t>Demonstrated importance of informal, culturally determined, self-supported marketing-exchanges to support access to services in peri-urban and urban informal areas, wh</w:t>
            </w:r>
            <w:r>
              <w:rPr>
                <w:rFonts w:cs="Arial"/>
                <w:color w:val="000000"/>
                <w:spacing w:val="2"/>
                <w:sz w:val="18"/>
                <w:szCs w:val="18"/>
                <w:lang w:val="en-US" w:eastAsia="en-AU"/>
              </w:rPr>
              <w:t>ich are not addressed through WA</w:t>
            </w:r>
            <w:r w:rsidRPr="00D8461B">
              <w:rPr>
                <w:rFonts w:cs="Arial"/>
                <w:color w:val="000000"/>
                <w:spacing w:val="2"/>
                <w:sz w:val="18"/>
                <w:szCs w:val="18"/>
                <w:lang w:val="en-US" w:eastAsia="en-AU"/>
              </w:rPr>
              <w:t>SH policies in Melanesian P</w:t>
            </w:r>
            <w:r>
              <w:rPr>
                <w:rFonts w:cs="Arial"/>
                <w:color w:val="000000"/>
                <w:spacing w:val="2"/>
                <w:sz w:val="18"/>
                <w:szCs w:val="18"/>
                <w:lang w:val="en-US" w:eastAsia="en-AU"/>
              </w:rPr>
              <w:t>acific Island Countries</w:t>
            </w:r>
            <w:r w:rsidRPr="00D8461B">
              <w:rPr>
                <w:rFonts w:cs="Arial"/>
                <w:color w:val="000000"/>
                <w:spacing w:val="2"/>
                <w:sz w:val="18"/>
                <w:szCs w:val="18"/>
                <w:lang w:val="en-US" w:eastAsia="en-AU"/>
              </w:rPr>
              <w:t>. However, these need broader support by enabling actors to move beyond expectations for a ‘welfare approach’, and instead empower self-determined action to address local challenges.</w:t>
            </w:r>
          </w:p>
        </w:tc>
      </w:tr>
      <w:tr w:rsidR="009025D8" w:rsidRPr="00D8461B" w14:paraId="04E83AD6" w14:textId="77777777" w:rsidTr="009C605D">
        <w:tc>
          <w:tcPr>
            <w:tcW w:w="1530" w:type="dxa"/>
            <w:shd w:val="clear" w:color="auto" w:fill="FFFFFF"/>
            <w:hideMark/>
          </w:tcPr>
          <w:p w14:paraId="0DD53A61"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lastRenderedPageBreak/>
              <w:t>Managing sanitation service delivery for poor urban areas</w:t>
            </w:r>
          </w:p>
        </w:tc>
        <w:tc>
          <w:tcPr>
            <w:tcW w:w="2610" w:type="dxa"/>
            <w:shd w:val="clear" w:color="auto" w:fill="auto"/>
            <w:hideMark/>
          </w:tcPr>
          <w:p w14:paraId="482D4725"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This research aimed to fill a critical gap in the governance (both day-to-day management and institutional arrangements) for decentralized (community-scale) sanitation service delivery. Location: Indonesia</w:t>
            </w:r>
          </w:p>
        </w:tc>
        <w:tc>
          <w:tcPr>
            <w:tcW w:w="1170" w:type="dxa"/>
            <w:shd w:val="clear" w:color="auto" w:fill="auto"/>
            <w:hideMark/>
          </w:tcPr>
          <w:p w14:paraId="0C0F4138"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University of Technology, Sydney</w:t>
            </w:r>
          </w:p>
        </w:tc>
        <w:tc>
          <w:tcPr>
            <w:tcW w:w="720" w:type="dxa"/>
            <w:shd w:val="clear" w:color="auto" w:fill="auto"/>
            <w:hideMark/>
          </w:tcPr>
          <w:p w14:paraId="4045AE9A"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2013–16</w:t>
            </w:r>
          </w:p>
        </w:tc>
        <w:tc>
          <w:tcPr>
            <w:tcW w:w="3106" w:type="dxa"/>
            <w:shd w:val="clear" w:color="auto" w:fill="auto"/>
          </w:tcPr>
          <w:p w14:paraId="4C4818B2"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Developed recognition of the critical need for improved management, regulations and performance monitoring of the 25,000 community-scale systems by local governments, leadership on this matter by Bappenas (National planning agency) and local NGO AKSANSI. Guidance materials to support localised decision-making on management approaches adopted and used by AKSANSI. Follow-up work supported through DFAT-funded Indonesia Infrastructure Facility demonstrated improved local government management of systems in two cities and changes required in Ministry of Public Works national program guidelines to support more sustainable outcomes.</w:t>
            </w:r>
          </w:p>
        </w:tc>
      </w:tr>
      <w:tr w:rsidR="009025D8" w:rsidRPr="00D8461B" w14:paraId="0F562B5A" w14:textId="77777777" w:rsidTr="009C605D">
        <w:tc>
          <w:tcPr>
            <w:tcW w:w="1530" w:type="dxa"/>
            <w:shd w:val="clear" w:color="auto" w:fill="FFFFFF"/>
            <w:hideMark/>
          </w:tcPr>
          <w:p w14:paraId="5C25D2DF"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Disability and its impact on safe hygiene and sanitation</w:t>
            </w:r>
          </w:p>
        </w:tc>
        <w:tc>
          <w:tcPr>
            <w:tcW w:w="2610" w:type="dxa"/>
            <w:shd w:val="clear" w:color="auto" w:fill="auto"/>
            <w:hideMark/>
          </w:tcPr>
          <w:p w14:paraId="32179885"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This project aimed to fill knowledge gaps relating to water, sanitation and hygiene access, needs and barriers for people with disabilities. The research collaborated with key stakeholders and policymakers to develop effective mitigation strategies. Location: Bangladesh, Malawi</w:t>
            </w:r>
          </w:p>
        </w:tc>
        <w:tc>
          <w:tcPr>
            <w:tcW w:w="1170" w:type="dxa"/>
            <w:shd w:val="clear" w:color="auto" w:fill="auto"/>
            <w:hideMark/>
          </w:tcPr>
          <w:p w14:paraId="4E42E22F"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London School of Hygiene and Tropical Medicine</w:t>
            </w:r>
          </w:p>
        </w:tc>
        <w:tc>
          <w:tcPr>
            <w:tcW w:w="720" w:type="dxa"/>
            <w:shd w:val="clear" w:color="auto" w:fill="auto"/>
            <w:hideMark/>
          </w:tcPr>
          <w:p w14:paraId="76EC03EE"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2013–16</w:t>
            </w:r>
          </w:p>
        </w:tc>
        <w:tc>
          <w:tcPr>
            <w:tcW w:w="3106" w:type="dxa"/>
            <w:shd w:val="clear" w:color="auto" w:fill="auto"/>
          </w:tcPr>
          <w:p w14:paraId="575FC004" w14:textId="77777777" w:rsidR="009025D8" w:rsidRPr="00D8461B" w:rsidRDefault="009025D8" w:rsidP="009025D8">
            <w:pPr>
              <w:numPr>
                <w:ilvl w:val="0"/>
                <w:numId w:val="70"/>
              </w:numPr>
              <w:spacing w:before="100" w:beforeAutospacing="1" w:after="100" w:afterAutospacing="1"/>
              <w:ind w:left="0"/>
              <w:rPr>
                <w:rFonts w:cs="Arial"/>
                <w:color w:val="000000"/>
                <w:spacing w:val="2"/>
                <w:sz w:val="18"/>
                <w:szCs w:val="18"/>
                <w:lang w:val="en-US" w:eastAsia="en-AU"/>
              </w:rPr>
            </w:pPr>
            <w:r w:rsidRPr="00D8461B">
              <w:rPr>
                <w:rFonts w:cs="Arial"/>
                <w:color w:val="000000"/>
                <w:spacing w:val="2"/>
                <w:sz w:val="18"/>
                <w:szCs w:val="18"/>
                <w:lang w:val="en-US" w:eastAsia="en-AU"/>
              </w:rPr>
              <w:t xml:space="preserve">Developed quantitative and qualitative tools to assess access to WASH for people living with a disability. Trialed an intervention to increase inclusion of people with disabilities within a sanitation project (CLTS) which demonstrated strong needs of implementers and householders to result in actual change in access to sanitation for these groups. </w:t>
            </w:r>
          </w:p>
        </w:tc>
      </w:tr>
      <w:tr w:rsidR="009025D8" w:rsidRPr="00D8461B" w14:paraId="5079C514" w14:textId="77777777" w:rsidTr="009C605D">
        <w:tc>
          <w:tcPr>
            <w:tcW w:w="1530" w:type="dxa"/>
            <w:shd w:val="clear" w:color="auto" w:fill="FFFFFF"/>
            <w:hideMark/>
          </w:tcPr>
          <w:p w14:paraId="77C9E3A0"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Climate change and water supply and sanitation on atolls and flood-prone catchments in the Pacific</w:t>
            </w:r>
          </w:p>
        </w:tc>
        <w:tc>
          <w:tcPr>
            <w:tcW w:w="2610" w:type="dxa"/>
            <w:shd w:val="clear" w:color="auto" w:fill="auto"/>
            <w:hideMark/>
          </w:tcPr>
          <w:p w14:paraId="172E595A"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This project developed a framework that will enable communities and water managers to navigate from understanding impacts of climate change to evaluating adaptation options for water supply and sanitation. The research produced tools to aid stakeholders throughout the Pacific in adapting to climate change. Locations: Solomon Islands, Marshall Islands, Vanuatu</w:t>
            </w:r>
          </w:p>
        </w:tc>
        <w:tc>
          <w:tcPr>
            <w:tcW w:w="1170" w:type="dxa"/>
            <w:shd w:val="clear" w:color="auto" w:fill="auto"/>
            <w:hideMark/>
          </w:tcPr>
          <w:p w14:paraId="68269EA5"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International Water Centre</w:t>
            </w:r>
          </w:p>
        </w:tc>
        <w:tc>
          <w:tcPr>
            <w:tcW w:w="720" w:type="dxa"/>
            <w:shd w:val="clear" w:color="auto" w:fill="auto"/>
            <w:hideMark/>
          </w:tcPr>
          <w:p w14:paraId="2CA10EB0"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2013–16</w:t>
            </w:r>
          </w:p>
        </w:tc>
        <w:tc>
          <w:tcPr>
            <w:tcW w:w="3106" w:type="dxa"/>
            <w:shd w:val="clear" w:color="auto" w:fill="auto"/>
          </w:tcPr>
          <w:p w14:paraId="39BD3B3F" w14:textId="77777777" w:rsidR="009025D8" w:rsidRPr="00D8461B" w:rsidRDefault="009025D8" w:rsidP="009C605D">
            <w:pPr>
              <w:spacing w:before="100" w:after="100"/>
              <w:rPr>
                <w:rFonts w:cs="Arial"/>
                <w:color w:val="000000"/>
                <w:spacing w:val="2"/>
                <w:sz w:val="18"/>
                <w:szCs w:val="18"/>
                <w:lang w:val="en-US" w:eastAsia="en-AU"/>
              </w:rPr>
            </w:pPr>
            <w:r w:rsidRPr="00D8461B">
              <w:rPr>
                <w:rFonts w:cs="Arial"/>
                <w:color w:val="000000"/>
                <w:spacing w:val="2"/>
                <w:sz w:val="18"/>
                <w:szCs w:val="18"/>
                <w:lang w:val="en-US" w:eastAsia="en-AU"/>
              </w:rPr>
              <w:t xml:space="preserve">This project applied a systems approach to understanding WASH and climate change risks in rural communities in Pacific Island Countries, with two case studies: flood-prone catchments in the Solomon Islands, and drought-prone atolls in the Republic of the Marshall Islands. </w:t>
            </w:r>
          </w:p>
          <w:p w14:paraId="2B96BA67" w14:textId="77777777" w:rsidR="009025D8" w:rsidRPr="00D8461B" w:rsidRDefault="009025D8" w:rsidP="009C605D">
            <w:pPr>
              <w:spacing w:after="300"/>
              <w:rPr>
                <w:rFonts w:cs="Arial"/>
                <w:color w:val="000000"/>
                <w:spacing w:val="2"/>
                <w:sz w:val="18"/>
                <w:szCs w:val="18"/>
                <w:lang w:val="en-US" w:eastAsia="en-AU"/>
              </w:rPr>
            </w:pPr>
            <w:r w:rsidRPr="00D8461B">
              <w:rPr>
                <w:rFonts w:cs="Arial"/>
                <w:color w:val="000000"/>
                <w:spacing w:val="2"/>
                <w:sz w:val="18"/>
                <w:szCs w:val="18"/>
                <w:lang w:val="en-US" w:eastAsia="en-AU"/>
              </w:rPr>
              <w:t>The research team worked with communities, governments and civil society groups to enhance understanding of existing WASH systems and adaptation approaches, and to develop tools to support adaptation decision-making for sustainable management of water resources and drinking water supplies in remote and rural communities.</w:t>
            </w:r>
          </w:p>
        </w:tc>
      </w:tr>
    </w:tbl>
    <w:p w14:paraId="6A8A6AED" w14:textId="77777777" w:rsidR="009025D8" w:rsidRDefault="009025D8" w:rsidP="009025D8"/>
    <w:p w14:paraId="23B4490A" w14:textId="2ED8ADE0" w:rsidR="009025D8" w:rsidRDefault="009025D8">
      <w:pPr>
        <w:rPr>
          <w:rFonts w:eastAsia="MS Gothic" w:cs="Arial"/>
          <w:b/>
          <w:bCs/>
          <w:color w:val="365F91"/>
          <w:sz w:val="28"/>
          <w:szCs w:val="28"/>
        </w:rPr>
      </w:pPr>
      <w:r>
        <w:rPr>
          <w:rFonts w:eastAsia="MS Gothic" w:cs="Arial"/>
          <w:b/>
          <w:bCs/>
          <w:color w:val="365F91"/>
          <w:sz w:val="28"/>
          <w:szCs w:val="28"/>
        </w:rPr>
        <w:br w:type="page"/>
      </w:r>
    </w:p>
    <w:p w14:paraId="7B281044" w14:textId="77777777" w:rsidR="009025D8" w:rsidRDefault="009025D8" w:rsidP="009025D8">
      <w:pPr>
        <w:keepNext/>
        <w:keepLines/>
        <w:spacing w:before="480"/>
        <w:outlineLvl w:val="0"/>
        <w:rPr>
          <w:rFonts w:eastAsia="MS Gothic" w:cs="Arial"/>
          <w:b/>
          <w:bCs/>
          <w:color w:val="365F91"/>
          <w:sz w:val="28"/>
          <w:szCs w:val="28"/>
        </w:rPr>
      </w:pPr>
      <w:bookmarkStart w:id="114" w:name="_Toc484028535"/>
      <w:bookmarkStart w:id="115" w:name="_Toc499811554"/>
      <w:bookmarkStart w:id="116" w:name="_Toc501189698"/>
      <w:bookmarkStart w:id="117" w:name="_Toc501367747"/>
      <w:r w:rsidRPr="0088483C">
        <w:rPr>
          <w:rFonts w:eastAsia="MS Gothic" w:cs="Arial"/>
          <w:b/>
          <w:bCs/>
          <w:color w:val="365F91"/>
          <w:sz w:val="28"/>
          <w:szCs w:val="28"/>
        </w:rPr>
        <w:lastRenderedPageBreak/>
        <w:t xml:space="preserve">Attachment </w:t>
      </w:r>
      <w:r>
        <w:rPr>
          <w:rFonts w:eastAsia="MS Gothic" w:cs="Arial"/>
          <w:b/>
          <w:bCs/>
          <w:color w:val="365F91"/>
          <w:sz w:val="28"/>
          <w:szCs w:val="28"/>
        </w:rPr>
        <w:t>E</w:t>
      </w:r>
      <w:r w:rsidRPr="0088483C">
        <w:rPr>
          <w:rFonts w:eastAsia="MS Gothic" w:cs="Arial"/>
          <w:b/>
          <w:bCs/>
          <w:color w:val="365F91"/>
          <w:sz w:val="28"/>
          <w:szCs w:val="28"/>
        </w:rPr>
        <w:t>:  Indicative Reporting Templates</w:t>
      </w:r>
      <w:bookmarkEnd w:id="114"/>
      <w:bookmarkEnd w:id="115"/>
      <w:bookmarkEnd w:id="116"/>
      <w:bookmarkEnd w:id="117"/>
    </w:p>
    <w:p w14:paraId="4B04F6CA" w14:textId="77777777" w:rsidR="009025D8" w:rsidRPr="00B5538D" w:rsidRDefault="009025D8" w:rsidP="009025D8">
      <w:pPr>
        <w:pBdr>
          <w:top w:val="single" w:sz="4" w:space="1" w:color="auto"/>
          <w:left w:val="single" w:sz="4" w:space="4" w:color="auto"/>
          <w:bottom w:val="single" w:sz="4" w:space="1" w:color="auto"/>
          <w:right w:val="single" w:sz="4" w:space="4" w:color="auto"/>
        </w:pBdr>
        <w:shd w:val="clear" w:color="auto" w:fill="002060"/>
        <w:spacing w:before="240"/>
        <w:jc w:val="center"/>
        <w:rPr>
          <w:rFonts w:cs="Arial"/>
          <w:b/>
          <w:color w:val="FFFFFF"/>
          <w:szCs w:val="22"/>
        </w:rPr>
      </w:pPr>
      <w:r w:rsidRPr="00B5538D">
        <w:rPr>
          <w:rFonts w:cs="Arial"/>
          <w:b/>
          <w:color w:val="FFFFFF"/>
          <w:szCs w:val="22"/>
        </w:rPr>
        <w:t>WASH Research Awards</w:t>
      </w:r>
    </w:p>
    <w:p w14:paraId="187C876A" w14:textId="77777777" w:rsidR="009025D8" w:rsidRPr="00B5538D" w:rsidRDefault="009025D8" w:rsidP="009025D8">
      <w:pPr>
        <w:pBdr>
          <w:top w:val="single" w:sz="4" w:space="1" w:color="auto"/>
          <w:left w:val="single" w:sz="4" w:space="4" w:color="auto"/>
          <w:bottom w:val="single" w:sz="4" w:space="1" w:color="auto"/>
          <w:right w:val="single" w:sz="4" w:space="4" w:color="auto"/>
        </w:pBdr>
        <w:shd w:val="clear" w:color="auto" w:fill="002060"/>
        <w:spacing w:before="120" w:after="240"/>
        <w:jc w:val="center"/>
        <w:rPr>
          <w:rFonts w:cs="Arial"/>
          <w:b/>
          <w:color w:val="FFFFFF"/>
          <w:szCs w:val="22"/>
        </w:rPr>
      </w:pPr>
      <w:r w:rsidRPr="00B5538D">
        <w:rPr>
          <w:rFonts w:cs="Arial"/>
          <w:b/>
          <w:color w:val="FFFFFF"/>
          <w:szCs w:val="22"/>
        </w:rPr>
        <w:t>Reporting Templates</w:t>
      </w:r>
    </w:p>
    <w:p w14:paraId="7C63B3CA" w14:textId="77777777" w:rsidR="009025D8" w:rsidRPr="00B5538D" w:rsidRDefault="009025D8" w:rsidP="009025D8">
      <w:pPr>
        <w:rPr>
          <w:rFonts w:cs="Arial"/>
          <w:b/>
          <w:szCs w:val="22"/>
        </w:rPr>
      </w:pPr>
    </w:p>
    <w:p w14:paraId="17F534C3" w14:textId="77777777" w:rsidR="009025D8" w:rsidRPr="00B5538D" w:rsidRDefault="009025D8" w:rsidP="009025D8">
      <w:r w:rsidRPr="00B5538D">
        <w:rPr>
          <w:b/>
          <w:bCs/>
          <w:caps/>
        </w:rPr>
        <w:fldChar w:fldCharType="begin"/>
      </w:r>
      <w:r w:rsidRPr="00B5538D">
        <w:rPr>
          <w:b/>
          <w:bCs/>
          <w:caps/>
        </w:rPr>
        <w:instrText xml:space="preserve"> TOC \o "1-3" \h \z \u </w:instrText>
      </w:r>
      <w:r w:rsidRPr="00B5538D">
        <w:rPr>
          <w:b/>
          <w:bCs/>
          <w:caps/>
        </w:rPr>
        <w:fldChar w:fldCharType="end"/>
      </w:r>
      <w:r>
        <w:t>The template provided is indicative and will be refined during the inception phase in partnership with the Fund Coordinator, DFAT and the research organisations in order to meet the reporting requirements of the Fund and DFAT.</w:t>
      </w:r>
    </w:p>
    <w:p w14:paraId="34F5D15E" w14:textId="77777777" w:rsidR="009025D8" w:rsidRPr="00B5538D" w:rsidRDefault="009025D8" w:rsidP="009025D8">
      <w:pPr>
        <w:rPr>
          <w:rFonts w:cs="Arial"/>
          <w:szCs w:val="22"/>
        </w:rPr>
      </w:pPr>
      <w:r w:rsidRPr="00B5538D">
        <w:rPr>
          <w:rFonts w:cs="Arial"/>
          <w:szCs w:val="22"/>
        </w:rPr>
        <w:br w:type="page"/>
      </w:r>
    </w:p>
    <w:p w14:paraId="556DC349" w14:textId="77777777" w:rsidR="009025D8" w:rsidRPr="00B5538D" w:rsidRDefault="009025D8" w:rsidP="009025D8">
      <w:pPr>
        <w:rPr>
          <w:rFonts w:cs="Arial"/>
          <w:szCs w:val="22"/>
          <w:lang w:eastAsia="en-AU"/>
        </w:rPr>
      </w:pPr>
    </w:p>
    <w:p w14:paraId="6EE9B3F0" w14:textId="77777777" w:rsidR="009025D8" w:rsidRPr="00404CC0" w:rsidRDefault="009025D8" w:rsidP="009025D8">
      <w:pPr>
        <w:pStyle w:val="Heading1"/>
        <w:spacing w:after="240"/>
        <w:jc w:val="both"/>
        <w:rPr>
          <w:kern w:val="28"/>
          <w:szCs w:val="22"/>
          <w:lang w:eastAsia="en-AU"/>
        </w:rPr>
      </w:pPr>
      <w:bookmarkStart w:id="118" w:name="_Toc484028537"/>
      <w:bookmarkStart w:id="119" w:name="_Toc501189699"/>
      <w:bookmarkStart w:id="120" w:name="_Toc501367748"/>
      <w:r w:rsidRPr="00404CC0">
        <w:rPr>
          <w:kern w:val="28"/>
          <w:szCs w:val="22"/>
          <w:lang w:eastAsia="en-AU"/>
        </w:rPr>
        <w:t xml:space="preserve">Section </w:t>
      </w:r>
      <w:r>
        <w:rPr>
          <w:kern w:val="28"/>
          <w:szCs w:val="22"/>
          <w:lang w:eastAsia="en-AU"/>
        </w:rPr>
        <w:t>E</w:t>
      </w:r>
      <w:r w:rsidRPr="00404CC0">
        <w:rPr>
          <w:kern w:val="28"/>
          <w:szCs w:val="22"/>
          <w:lang w:eastAsia="en-AU"/>
        </w:rPr>
        <w:t>.</w:t>
      </w:r>
      <w:r>
        <w:rPr>
          <w:kern w:val="28"/>
          <w:szCs w:val="22"/>
          <w:lang w:eastAsia="en-AU"/>
        </w:rPr>
        <w:t>1</w:t>
      </w:r>
      <w:r w:rsidRPr="00404CC0">
        <w:rPr>
          <w:kern w:val="28"/>
          <w:szCs w:val="22"/>
          <w:lang w:eastAsia="en-AU"/>
        </w:rPr>
        <w:t xml:space="preserve">: </w:t>
      </w:r>
      <w:r>
        <w:rPr>
          <w:kern w:val="28"/>
          <w:szCs w:val="22"/>
          <w:lang w:eastAsia="en-AU"/>
        </w:rPr>
        <w:t>Six Monthly Progress Report/</w:t>
      </w:r>
      <w:r w:rsidRPr="00404CC0">
        <w:rPr>
          <w:kern w:val="28"/>
          <w:szCs w:val="22"/>
          <w:lang w:eastAsia="en-AU"/>
        </w:rPr>
        <w:t xml:space="preserve">Annual </w:t>
      </w:r>
      <w:r>
        <w:rPr>
          <w:kern w:val="28"/>
          <w:szCs w:val="22"/>
          <w:lang w:eastAsia="en-AU"/>
        </w:rPr>
        <w:t>Re</w:t>
      </w:r>
      <w:r w:rsidRPr="00404CC0">
        <w:rPr>
          <w:kern w:val="28"/>
          <w:szCs w:val="22"/>
          <w:lang w:eastAsia="en-AU"/>
        </w:rPr>
        <w:t>port and acquittal template</w:t>
      </w:r>
      <w:bookmarkEnd w:id="118"/>
      <w:bookmarkEnd w:id="119"/>
      <w:bookmarkEnd w:id="120"/>
    </w:p>
    <w:p w14:paraId="16A8F806" w14:textId="77777777" w:rsidR="009025D8" w:rsidRPr="00B5538D" w:rsidRDefault="009025D8" w:rsidP="009025D8">
      <w:pPr>
        <w:rPr>
          <w:rFonts w:cs="Arial"/>
          <w:szCs w:val="22"/>
        </w:rPr>
      </w:pPr>
      <w:r w:rsidRPr="00B5538D">
        <w:rPr>
          <w:rFonts w:cs="Arial"/>
          <w:szCs w:val="22"/>
        </w:rPr>
        <w:t>The following template should be used on a</w:t>
      </w:r>
      <w:r>
        <w:rPr>
          <w:rFonts w:cs="Arial"/>
          <w:szCs w:val="22"/>
        </w:rPr>
        <w:t xml:space="preserve"> six monthly and </w:t>
      </w:r>
      <w:r w:rsidRPr="00B5538D">
        <w:rPr>
          <w:rFonts w:cs="Arial"/>
          <w:szCs w:val="22"/>
        </w:rPr>
        <w:t>annual basis and for the Final Report at the end of the grant. Notes/instructions may be deleted when responses are entered.</w:t>
      </w:r>
    </w:p>
    <w:p w14:paraId="6B3FBF24" w14:textId="77777777" w:rsidR="009025D8" w:rsidRPr="00B5538D" w:rsidRDefault="009025D8" w:rsidP="009025D8">
      <w:pPr>
        <w:rPr>
          <w:rFonts w:cs="Arial"/>
          <w:szCs w:val="22"/>
          <w:lang w:eastAsia="en-AU"/>
        </w:rPr>
      </w:pPr>
    </w:p>
    <w:tbl>
      <w:tblPr>
        <w:tblW w:w="8288" w:type="dxa"/>
        <w:jc w:val="center"/>
        <w:tblBorders>
          <w:top w:val="single" w:sz="4" w:space="0" w:color="244061"/>
          <w:bottom w:val="single" w:sz="4" w:space="0" w:color="244061"/>
          <w:insideH w:val="single" w:sz="6" w:space="0" w:color="244061"/>
          <w:insideV w:val="single" w:sz="6" w:space="0" w:color="244061"/>
        </w:tblBorders>
        <w:tblLook w:val="01E0" w:firstRow="1" w:lastRow="1" w:firstColumn="1" w:lastColumn="1" w:noHBand="0" w:noVBand="0"/>
      </w:tblPr>
      <w:tblGrid>
        <w:gridCol w:w="3623"/>
        <w:gridCol w:w="4665"/>
      </w:tblGrid>
      <w:tr w:rsidR="009025D8" w:rsidRPr="00B5538D" w14:paraId="505D181F" w14:textId="77777777" w:rsidTr="009C605D">
        <w:trPr>
          <w:jc w:val="center"/>
        </w:trPr>
        <w:tc>
          <w:tcPr>
            <w:tcW w:w="3623" w:type="dxa"/>
            <w:tcBorders>
              <w:top w:val="single" w:sz="4" w:space="0" w:color="244061"/>
              <w:left w:val="single" w:sz="6" w:space="0" w:color="244061"/>
              <w:bottom w:val="single" w:sz="6" w:space="0" w:color="244061"/>
              <w:right w:val="single" w:sz="6" w:space="0" w:color="244061"/>
            </w:tcBorders>
            <w:shd w:val="clear" w:color="auto" w:fill="244061"/>
          </w:tcPr>
          <w:p w14:paraId="0794B46E" w14:textId="77777777" w:rsidR="009025D8" w:rsidRPr="00B5538D" w:rsidRDefault="009025D8" w:rsidP="009C605D">
            <w:pPr>
              <w:rPr>
                <w:rFonts w:cs="Arial"/>
                <w:b/>
                <w:color w:val="FFFFFF"/>
                <w:sz w:val="18"/>
                <w:szCs w:val="18"/>
              </w:rPr>
            </w:pPr>
            <w:r w:rsidRPr="00B5538D">
              <w:rPr>
                <w:rFonts w:cs="Arial"/>
                <w:b/>
                <w:color w:val="FFFFFF"/>
                <w:sz w:val="18"/>
                <w:szCs w:val="18"/>
              </w:rPr>
              <w:t>Agreement  Number</w:t>
            </w:r>
          </w:p>
        </w:tc>
        <w:tc>
          <w:tcPr>
            <w:tcW w:w="4665" w:type="dxa"/>
            <w:tcBorders>
              <w:top w:val="single" w:sz="4" w:space="0" w:color="244061"/>
              <w:left w:val="single" w:sz="6" w:space="0" w:color="244061"/>
              <w:bottom w:val="single" w:sz="6" w:space="0" w:color="244061"/>
              <w:right w:val="single" w:sz="6" w:space="0" w:color="244061"/>
            </w:tcBorders>
            <w:shd w:val="clear" w:color="auto" w:fill="auto"/>
          </w:tcPr>
          <w:p w14:paraId="6EDA863F" w14:textId="77777777" w:rsidR="009025D8" w:rsidRPr="00B5538D" w:rsidRDefault="009025D8" w:rsidP="009C605D">
            <w:pPr>
              <w:rPr>
                <w:rFonts w:cs="Arial"/>
                <w:sz w:val="18"/>
                <w:szCs w:val="18"/>
              </w:rPr>
            </w:pPr>
          </w:p>
        </w:tc>
      </w:tr>
      <w:tr w:rsidR="009025D8" w:rsidRPr="00B5538D" w14:paraId="06117FFA" w14:textId="77777777" w:rsidTr="009C605D">
        <w:trPr>
          <w:jc w:val="center"/>
        </w:trPr>
        <w:tc>
          <w:tcPr>
            <w:tcW w:w="3623" w:type="dxa"/>
            <w:tcBorders>
              <w:top w:val="single" w:sz="6" w:space="0" w:color="244061"/>
              <w:left w:val="single" w:sz="6" w:space="0" w:color="244061"/>
              <w:bottom w:val="single" w:sz="6" w:space="0" w:color="244061"/>
              <w:right w:val="single" w:sz="6" w:space="0" w:color="244061"/>
            </w:tcBorders>
            <w:shd w:val="clear" w:color="auto" w:fill="auto"/>
          </w:tcPr>
          <w:p w14:paraId="1E733335" w14:textId="77777777" w:rsidR="009025D8" w:rsidRPr="00B5538D" w:rsidRDefault="009025D8" w:rsidP="009C605D">
            <w:pPr>
              <w:rPr>
                <w:rFonts w:cs="Arial"/>
                <w:sz w:val="18"/>
                <w:szCs w:val="18"/>
              </w:rPr>
            </w:pPr>
          </w:p>
        </w:tc>
        <w:tc>
          <w:tcPr>
            <w:tcW w:w="4665" w:type="dxa"/>
            <w:tcBorders>
              <w:top w:val="single" w:sz="6" w:space="0" w:color="244061"/>
              <w:left w:val="single" w:sz="6" w:space="0" w:color="244061"/>
              <w:bottom w:val="single" w:sz="6" w:space="0" w:color="244061"/>
              <w:right w:val="single" w:sz="6" w:space="0" w:color="244061"/>
            </w:tcBorders>
            <w:shd w:val="clear" w:color="auto" w:fill="auto"/>
          </w:tcPr>
          <w:p w14:paraId="448038D8" w14:textId="77777777" w:rsidR="009025D8" w:rsidRPr="00B5538D" w:rsidRDefault="009025D8" w:rsidP="009C605D">
            <w:pPr>
              <w:rPr>
                <w:rFonts w:cs="Arial"/>
                <w:sz w:val="18"/>
                <w:szCs w:val="18"/>
              </w:rPr>
            </w:pPr>
          </w:p>
        </w:tc>
      </w:tr>
      <w:tr w:rsidR="009025D8" w:rsidRPr="00B5538D" w14:paraId="036378F2" w14:textId="77777777" w:rsidTr="009C605D">
        <w:trPr>
          <w:jc w:val="center"/>
        </w:trPr>
        <w:tc>
          <w:tcPr>
            <w:tcW w:w="3623" w:type="dxa"/>
            <w:tcBorders>
              <w:top w:val="single" w:sz="6" w:space="0" w:color="244061"/>
              <w:left w:val="single" w:sz="6" w:space="0" w:color="244061"/>
              <w:bottom w:val="single" w:sz="6" w:space="0" w:color="244061"/>
              <w:right w:val="single" w:sz="6" w:space="0" w:color="244061"/>
            </w:tcBorders>
            <w:shd w:val="clear" w:color="auto" w:fill="244061"/>
          </w:tcPr>
          <w:p w14:paraId="68675490" w14:textId="77777777" w:rsidR="009025D8" w:rsidRPr="00B5538D" w:rsidRDefault="009025D8" w:rsidP="009C605D">
            <w:pPr>
              <w:rPr>
                <w:rFonts w:cs="Arial"/>
                <w:b/>
                <w:color w:val="FFFFFF"/>
                <w:sz w:val="18"/>
                <w:szCs w:val="18"/>
              </w:rPr>
            </w:pPr>
            <w:r w:rsidRPr="00B5538D">
              <w:rPr>
                <w:rFonts w:cs="Arial"/>
                <w:b/>
                <w:color w:val="FFFFFF"/>
                <w:sz w:val="18"/>
                <w:szCs w:val="18"/>
              </w:rPr>
              <w:t>Project Title</w:t>
            </w:r>
          </w:p>
        </w:tc>
        <w:tc>
          <w:tcPr>
            <w:tcW w:w="4665" w:type="dxa"/>
            <w:tcBorders>
              <w:top w:val="single" w:sz="6" w:space="0" w:color="244061"/>
              <w:left w:val="single" w:sz="6" w:space="0" w:color="244061"/>
              <w:bottom w:val="single" w:sz="6" w:space="0" w:color="244061"/>
              <w:right w:val="single" w:sz="6" w:space="0" w:color="244061"/>
            </w:tcBorders>
            <w:shd w:val="clear" w:color="auto" w:fill="auto"/>
          </w:tcPr>
          <w:p w14:paraId="5F2401BC" w14:textId="77777777" w:rsidR="009025D8" w:rsidRPr="00B5538D" w:rsidRDefault="009025D8" w:rsidP="009C605D">
            <w:pPr>
              <w:rPr>
                <w:rFonts w:cs="Arial"/>
                <w:sz w:val="18"/>
                <w:szCs w:val="18"/>
              </w:rPr>
            </w:pPr>
          </w:p>
        </w:tc>
      </w:tr>
      <w:tr w:rsidR="009025D8" w:rsidRPr="00B5538D" w14:paraId="2629AE4A" w14:textId="77777777" w:rsidTr="009C605D">
        <w:trPr>
          <w:jc w:val="center"/>
        </w:trPr>
        <w:tc>
          <w:tcPr>
            <w:tcW w:w="3623" w:type="dxa"/>
            <w:tcBorders>
              <w:top w:val="single" w:sz="6" w:space="0" w:color="244061"/>
              <w:left w:val="single" w:sz="6" w:space="0" w:color="244061"/>
              <w:bottom w:val="single" w:sz="6" w:space="0" w:color="244061"/>
              <w:right w:val="single" w:sz="6" w:space="0" w:color="244061"/>
            </w:tcBorders>
            <w:shd w:val="clear" w:color="auto" w:fill="auto"/>
          </w:tcPr>
          <w:p w14:paraId="1A2381C1" w14:textId="77777777" w:rsidR="009025D8" w:rsidRPr="00B5538D" w:rsidRDefault="009025D8" w:rsidP="009C605D">
            <w:pPr>
              <w:rPr>
                <w:rFonts w:cs="Arial"/>
                <w:sz w:val="18"/>
                <w:szCs w:val="18"/>
              </w:rPr>
            </w:pPr>
          </w:p>
        </w:tc>
        <w:tc>
          <w:tcPr>
            <w:tcW w:w="4665" w:type="dxa"/>
            <w:tcBorders>
              <w:top w:val="single" w:sz="6" w:space="0" w:color="244061"/>
              <w:left w:val="single" w:sz="6" w:space="0" w:color="244061"/>
              <w:bottom w:val="single" w:sz="6" w:space="0" w:color="244061"/>
              <w:right w:val="single" w:sz="6" w:space="0" w:color="244061"/>
            </w:tcBorders>
            <w:shd w:val="clear" w:color="auto" w:fill="auto"/>
          </w:tcPr>
          <w:p w14:paraId="5F359889" w14:textId="77777777" w:rsidR="009025D8" w:rsidRPr="00B5538D" w:rsidRDefault="009025D8" w:rsidP="009C605D">
            <w:pPr>
              <w:rPr>
                <w:rFonts w:cs="Arial"/>
                <w:sz w:val="18"/>
                <w:szCs w:val="18"/>
              </w:rPr>
            </w:pPr>
          </w:p>
        </w:tc>
      </w:tr>
      <w:tr w:rsidR="009025D8" w:rsidRPr="00B5538D" w14:paraId="0ED9939D" w14:textId="77777777" w:rsidTr="009C605D">
        <w:trPr>
          <w:jc w:val="center"/>
        </w:trPr>
        <w:tc>
          <w:tcPr>
            <w:tcW w:w="3623" w:type="dxa"/>
            <w:tcBorders>
              <w:top w:val="single" w:sz="6" w:space="0" w:color="244061"/>
              <w:left w:val="single" w:sz="6" w:space="0" w:color="244061"/>
              <w:bottom w:val="single" w:sz="6" w:space="0" w:color="244061"/>
              <w:right w:val="single" w:sz="6" w:space="0" w:color="244061"/>
            </w:tcBorders>
            <w:shd w:val="clear" w:color="auto" w:fill="244061"/>
          </w:tcPr>
          <w:p w14:paraId="281023A7" w14:textId="77777777" w:rsidR="009025D8" w:rsidRPr="00B5538D" w:rsidRDefault="009025D8" w:rsidP="009C605D">
            <w:pPr>
              <w:rPr>
                <w:rFonts w:cs="Arial"/>
                <w:b/>
                <w:color w:val="FFFFFF"/>
                <w:sz w:val="18"/>
                <w:szCs w:val="18"/>
              </w:rPr>
            </w:pPr>
            <w:r w:rsidRPr="00B5538D">
              <w:rPr>
                <w:rFonts w:cs="Arial"/>
                <w:b/>
                <w:color w:val="FFFFFF"/>
                <w:sz w:val="18"/>
                <w:szCs w:val="18"/>
              </w:rPr>
              <w:t>Administering Organisation</w:t>
            </w:r>
          </w:p>
        </w:tc>
        <w:tc>
          <w:tcPr>
            <w:tcW w:w="4665" w:type="dxa"/>
            <w:tcBorders>
              <w:top w:val="single" w:sz="6" w:space="0" w:color="244061"/>
              <w:left w:val="single" w:sz="6" w:space="0" w:color="244061"/>
              <w:bottom w:val="single" w:sz="6" w:space="0" w:color="244061"/>
              <w:right w:val="single" w:sz="6" w:space="0" w:color="244061"/>
            </w:tcBorders>
            <w:shd w:val="clear" w:color="auto" w:fill="auto"/>
          </w:tcPr>
          <w:p w14:paraId="0E347E2F" w14:textId="77777777" w:rsidR="009025D8" w:rsidRPr="00B5538D" w:rsidRDefault="009025D8" w:rsidP="009C605D">
            <w:pPr>
              <w:rPr>
                <w:rFonts w:cs="Arial"/>
                <w:sz w:val="18"/>
                <w:szCs w:val="18"/>
              </w:rPr>
            </w:pPr>
          </w:p>
        </w:tc>
      </w:tr>
      <w:tr w:rsidR="009025D8" w:rsidRPr="00B5538D" w14:paraId="031CF31D" w14:textId="77777777" w:rsidTr="009C605D">
        <w:trPr>
          <w:jc w:val="center"/>
        </w:trPr>
        <w:tc>
          <w:tcPr>
            <w:tcW w:w="3623" w:type="dxa"/>
            <w:tcBorders>
              <w:top w:val="single" w:sz="6" w:space="0" w:color="244061"/>
              <w:left w:val="single" w:sz="6" w:space="0" w:color="244061"/>
              <w:bottom w:val="single" w:sz="6" w:space="0" w:color="244061"/>
              <w:right w:val="single" w:sz="6" w:space="0" w:color="244061"/>
            </w:tcBorders>
            <w:shd w:val="clear" w:color="auto" w:fill="auto"/>
          </w:tcPr>
          <w:p w14:paraId="4C00ACE6" w14:textId="77777777" w:rsidR="009025D8" w:rsidRPr="00B5538D" w:rsidRDefault="009025D8" w:rsidP="009C605D">
            <w:pPr>
              <w:rPr>
                <w:rFonts w:cs="Arial"/>
                <w:sz w:val="18"/>
                <w:szCs w:val="18"/>
              </w:rPr>
            </w:pPr>
          </w:p>
        </w:tc>
        <w:tc>
          <w:tcPr>
            <w:tcW w:w="4665" w:type="dxa"/>
            <w:tcBorders>
              <w:top w:val="single" w:sz="6" w:space="0" w:color="244061"/>
              <w:left w:val="single" w:sz="6" w:space="0" w:color="244061"/>
              <w:bottom w:val="single" w:sz="6" w:space="0" w:color="244061"/>
              <w:right w:val="single" w:sz="6" w:space="0" w:color="244061"/>
            </w:tcBorders>
            <w:shd w:val="clear" w:color="auto" w:fill="auto"/>
          </w:tcPr>
          <w:p w14:paraId="50F5DC9A" w14:textId="77777777" w:rsidR="009025D8" w:rsidRPr="00B5538D" w:rsidRDefault="009025D8" w:rsidP="009C605D">
            <w:pPr>
              <w:rPr>
                <w:rFonts w:cs="Arial"/>
                <w:sz w:val="18"/>
                <w:szCs w:val="18"/>
              </w:rPr>
            </w:pPr>
          </w:p>
        </w:tc>
      </w:tr>
      <w:tr w:rsidR="009025D8" w:rsidRPr="00B5538D" w14:paraId="374F800E" w14:textId="77777777" w:rsidTr="009C605D">
        <w:trPr>
          <w:jc w:val="center"/>
        </w:trPr>
        <w:tc>
          <w:tcPr>
            <w:tcW w:w="3623" w:type="dxa"/>
            <w:tcBorders>
              <w:top w:val="single" w:sz="6" w:space="0" w:color="244061"/>
              <w:left w:val="single" w:sz="6" w:space="0" w:color="244061"/>
              <w:bottom w:val="single" w:sz="6" w:space="0" w:color="244061"/>
              <w:right w:val="single" w:sz="6" w:space="0" w:color="244061"/>
            </w:tcBorders>
            <w:shd w:val="clear" w:color="auto" w:fill="244061"/>
          </w:tcPr>
          <w:p w14:paraId="08A759FC" w14:textId="77777777" w:rsidR="009025D8" w:rsidRPr="00B5538D" w:rsidRDefault="009025D8" w:rsidP="009C605D">
            <w:pPr>
              <w:rPr>
                <w:rFonts w:cs="Arial"/>
                <w:b/>
                <w:color w:val="FFFFFF"/>
                <w:sz w:val="18"/>
                <w:szCs w:val="18"/>
              </w:rPr>
            </w:pPr>
            <w:r w:rsidRPr="00B5538D">
              <w:rPr>
                <w:rFonts w:cs="Arial"/>
                <w:b/>
                <w:color w:val="FFFFFF"/>
                <w:sz w:val="18"/>
                <w:szCs w:val="18"/>
              </w:rPr>
              <w:t>Principal Investigator</w:t>
            </w:r>
          </w:p>
        </w:tc>
        <w:tc>
          <w:tcPr>
            <w:tcW w:w="4665" w:type="dxa"/>
            <w:tcBorders>
              <w:top w:val="single" w:sz="6" w:space="0" w:color="244061"/>
              <w:left w:val="single" w:sz="6" w:space="0" w:color="244061"/>
              <w:bottom w:val="single" w:sz="6" w:space="0" w:color="244061"/>
              <w:right w:val="single" w:sz="6" w:space="0" w:color="244061"/>
            </w:tcBorders>
            <w:shd w:val="clear" w:color="auto" w:fill="auto"/>
          </w:tcPr>
          <w:p w14:paraId="1733BFBD" w14:textId="77777777" w:rsidR="009025D8" w:rsidRPr="00B5538D" w:rsidRDefault="009025D8" w:rsidP="009C605D">
            <w:pPr>
              <w:rPr>
                <w:rFonts w:cs="Arial"/>
                <w:sz w:val="18"/>
                <w:szCs w:val="18"/>
              </w:rPr>
            </w:pPr>
          </w:p>
        </w:tc>
      </w:tr>
      <w:tr w:rsidR="009025D8" w:rsidRPr="00B5538D" w14:paraId="6F4F32A0" w14:textId="77777777" w:rsidTr="009C605D">
        <w:trPr>
          <w:jc w:val="center"/>
        </w:trPr>
        <w:tc>
          <w:tcPr>
            <w:tcW w:w="3623" w:type="dxa"/>
            <w:tcBorders>
              <w:top w:val="single" w:sz="6" w:space="0" w:color="244061"/>
              <w:left w:val="single" w:sz="6" w:space="0" w:color="244061"/>
              <w:bottom w:val="single" w:sz="6" w:space="0" w:color="244061"/>
              <w:right w:val="single" w:sz="6" w:space="0" w:color="244061"/>
            </w:tcBorders>
            <w:shd w:val="clear" w:color="auto" w:fill="auto"/>
          </w:tcPr>
          <w:p w14:paraId="7FF071D6" w14:textId="77777777" w:rsidR="009025D8" w:rsidRPr="00B5538D" w:rsidRDefault="009025D8" w:rsidP="009C605D">
            <w:pPr>
              <w:rPr>
                <w:rFonts w:cs="Arial"/>
                <w:sz w:val="18"/>
                <w:szCs w:val="18"/>
              </w:rPr>
            </w:pPr>
          </w:p>
        </w:tc>
        <w:tc>
          <w:tcPr>
            <w:tcW w:w="4665" w:type="dxa"/>
            <w:tcBorders>
              <w:top w:val="single" w:sz="6" w:space="0" w:color="244061"/>
              <w:left w:val="single" w:sz="6" w:space="0" w:color="244061"/>
              <w:bottom w:val="single" w:sz="6" w:space="0" w:color="244061"/>
              <w:right w:val="single" w:sz="6" w:space="0" w:color="244061"/>
            </w:tcBorders>
            <w:shd w:val="clear" w:color="auto" w:fill="auto"/>
          </w:tcPr>
          <w:p w14:paraId="464C11AF" w14:textId="77777777" w:rsidR="009025D8" w:rsidRPr="00B5538D" w:rsidRDefault="009025D8" w:rsidP="009C605D">
            <w:pPr>
              <w:rPr>
                <w:rFonts w:cs="Arial"/>
                <w:sz w:val="18"/>
                <w:szCs w:val="18"/>
              </w:rPr>
            </w:pPr>
          </w:p>
        </w:tc>
      </w:tr>
      <w:tr w:rsidR="009025D8" w:rsidRPr="00B5538D" w14:paraId="1D96681B" w14:textId="77777777" w:rsidTr="009C605D">
        <w:trPr>
          <w:jc w:val="center"/>
        </w:trPr>
        <w:tc>
          <w:tcPr>
            <w:tcW w:w="3623" w:type="dxa"/>
            <w:tcBorders>
              <w:top w:val="single" w:sz="6" w:space="0" w:color="244061"/>
              <w:left w:val="single" w:sz="6" w:space="0" w:color="244061"/>
              <w:bottom w:val="single" w:sz="6" w:space="0" w:color="244061"/>
              <w:right w:val="single" w:sz="6" w:space="0" w:color="244061"/>
            </w:tcBorders>
            <w:shd w:val="clear" w:color="auto" w:fill="244061"/>
          </w:tcPr>
          <w:p w14:paraId="4C560BFA" w14:textId="77777777" w:rsidR="009025D8" w:rsidRPr="00B5538D" w:rsidRDefault="009025D8" w:rsidP="009C605D">
            <w:pPr>
              <w:rPr>
                <w:rFonts w:cs="Arial"/>
                <w:b/>
                <w:color w:val="FFFFFF"/>
                <w:sz w:val="18"/>
                <w:szCs w:val="18"/>
              </w:rPr>
            </w:pPr>
            <w:r w:rsidRPr="00B5538D">
              <w:rPr>
                <w:rFonts w:cs="Arial"/>
                <w:b/>
                <w:color w:val="FFFFFF"/>
                <w:sz w:val="18"/>
                <w:szCs w:val="18"/>
              </w:rPr>
              <w:t>Total Australian Aid funding received during reporting year (AUD$)</w:t>
            </w:r>
          </w:p>
        </w:tc>
        <w:tc>
          <w:tcPr>
            <w:tcW w:w="4665" w:type="dxa"/>
            <w:tcBorders>
              <w:top w:val="single" w:sz="6" w:space="0" w:color="244061"/>
              <w:left w:val="single" w:sz="6" w:space="0" w:color="244061"/>
              <w:bottom w:val="single" w:sz="6" w:space="0" w:color="244061"/>
              <w:right w:val="single" w:sz="6" w:space="0" w:color="244061"/>
            </w:tcBorders>
            <w:shd w:val="clear" w:color="auto" w:fill="auto"/>
          </w:tcPr>
          <w:p w14:paraId="1C16465F" w14:textId="77777777" w:rsidR="009025D8" w:rsidRPr="00B5538D" w:rsidRDefault="009025D8" w:rsidP="009C605D">
            <w:pPr>
              <w:rPr>
                <w:rFonts w:cs="Arial"/>
                <w:sz w:val="18"/>
                <w:szCs w:val="18"/>
              </w:rPr>
            </w:pPr>
          </w:p>
        </w:tc>
      </w:tr>
      <w:tr w:rsidR="009025D8" w:rsidRPr="00B5538D" w14:paraId="745004EA" w14:textId="77777777" w:rsidTr="009C605D">
        <w:trPr>
          <w:jc w:val="center"/>
        </w:trPr>
        <w:tc>
          <w:tcPr>
            <w:tcW w:w="3623" w:type="dxa"/>
            <w:tcBorders>
              <w:top w:val="single" w:sz="6" w:space="0" w:color="244061"/>
              <w:left w:val="single" w:sz="6" w:space="0" w:color="244061"/>
              <w:bottom w:val="single" w:sz="6" w:space="0" w:color="244061"/>
              <w:right w:val="single" w:sz="6" w:space="0" w:color="244061"/>
            </w:tcBorders>
            <w:shd w:val="clear" w:color="auto" w:fill="auto"/>
          </w:tcPr>
          <w:p w14:paraId="2E249320" w14:textId="77777777" w:rsidR="009025D8" w:rsidRPr="00B5538D" w:rsidRDefault="009025D8" w:rsidP="009C605D">
            <w:pPr>
              <w:rPr>
                <w:rFonts w:cs="Arial"/>
                <w:b/>
                <w:color w:val="FFFFFF"/>
                <w:sz w:val="18"/>
                <w:szCs w:val="18"/>
              </w:rPr>
            </w:pPr>
          </w:p>
        </w:tc>
        <w:tc>
          <w:tcPr>
            <w:tcW w:w="4665" w:type="dxa"/>
            <w:tcBorders>
              <w:top w:val="single" w:sz="6" w:space="0" w:color="244061"/>
              <w:left w:val="single" w:sz="6" w:space="0" w:color="244061"/>
              <w:bottom w:val="single" w:sz="6" w:space="0" w:color="244061"/>
              <w:right w:val="single" w:sz="6" w:space="0" w:color="244061"/>
            </w:tcBorders>
            <w:shd w:val="clear" w:color="auto" w:fill="auto"/>
          </w:tcPr>
          <w:p w14:paraId="4C2CF8C2" w14:textId="77777777" w:rsidR="009025D8" w:rsidRPr="00B5538D" w:rsidRDefault="009025D8" w:rsidP="009C605D">
            <w:pPr>
              <w:rPr>
                <w:rFonts w:cs="Arial"/>
                <w:sz w:val="18"/>
                <w:szCs w:val="18"/>
              </w:rPr>
            </w:pPr>
          </w:p>
        </w:tc>
      </w:tr>
      <w:tr w:rsidR="009025D8" w:rsidRPr="00B5538D" w14:paraId="1447DA8C" w14:textId="77777777" w:rsidTr="009C605D">
        <w:trPr>
          <w:jc w:val="center"/>
        </w:trPr>
        <w:tc>
          <w:tcPr>
            <w:tcW w:w="3623" w:type="dxa"/>
            <w:tcBorders>
              <w:top w:val="single" w:sz="6" w:space="0" w:color="244061"/>
              <w:left w:val="single" w:sz="6" w:space="0" w:color="244061"/>
              <w:bottom w:val="single" w:sz="4" w:space="0" w:color="244061"/>
              <w:right w:val="single" w:sz="6" w:space="0" w:color="244061"/>
            </w:tcBorders>
            <w:shd w:val="clear" w:color="auto" w:fill="244061"/>
          </w:tcPr>
          <w:p w14:paraId="3CD96810" w14:textId="77777777" w:rsidR="009025D8" w:rsidRPr="00B5538D" w:rsidRDefault="009025D8" w:rsidP="009C605D">
            <w:pPr>
              <w:rPr>
                <w:rFonts w:cs="Arial"/>
                <w:b/>
                <w:color w:val="FFFFFF"/>
                <w:sz w:val="18"/>
                <w:szCs w:val="18"/>
              </w:rPr>
            </w:pPr>
            <w:r w:rsidRPr="00B5538D">
              <w:rPr>
                <w:rFonts w:cs="Arial"/>
                <w:b/>
                <w:color w:val="FFFFFF"/>
                <w:sz w:val="18"/>
                <w:szCs w:val="18"/>
              </w:rPr>
              <w:t>Ethics approval status (please attach evidence of approval to this report)</w:t>
            </w:r>
            <w:r w:rsidRPr="00B5538D">
              <w:rPr>
                <w:rFonts w:cs="Arial"/>
                <w:b/>
                <w:color w:val="FFFFFF"/>
                <w:sz w:val="18"/>
                <w:szCs w:val="18"/>
                <w:vertAlign w:val="superscript"/>
              </w:rPr>
              <w:footnoteReference w:id="47"/>
            </w:r>
          </w:p>
        </w:tc>
        <w:tc>
          <w:tcPr>
            <w:tcW w:w="4665" w:type="dxa"/>
            <w:tcBorders>
              <w:top w:val="single" w:sz="6" w:space="0" w:color="244061"/>
              <w:left w:val="single" w:sz="6" w:space="0" w:color="244061"/>
              <w:bottom w:val="single" w:sz="4" w:space="0" w:color="244061"/>
              <w:right w:val="single" w:sz="6" w:space="0" w:color="244061"/>
            </w:tcBorders>
            <w:shd w:val="clear" w:color="auto" w:fill="auto"/>
          </w:tcPr>
          <w:p w14:paraId="7B7A0CBE" w14:textId="77777777" w:rsidR="009025D8" w:rsidRPr="00B5538D" w:rsidRDefault="009025D8" w:rsidP="009C605D">
            <w:pPr>
              <w:rPr>
                <w:rFonts w:cs="Arial"/>
                <w:sz w:val="18"/>
                <w:szCs w:val="18"/>
              </w:rPr>
            </w:pPr>
          </w:p>
        </w:tc>
      </w:tr>
    </w:tbl>
    <w:p w14:paraId="2397FAB6" w14:textId="77777777" w:rsidR="009025D8" w:rsidRPr="00B5538D" w:rsidRDefault="009025D8" w:rsidP="009025D8">
      <w:pPr>
        <w:rPr>
          <w:rFonts w:cs="Arial"/>
          <w:kern w:val="28"/>
          <w:sz w:val="18"/>
          <w:szCs w:val="18"/>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025D8" w:rsidRPr="00B5538D" w14:paraId="17AEC7EA" w14:textId="77777777" w:rsidTr="009C605D">
        <w:tc>
          <w:tcPr>
            <w:tcW w:w="8296" w:type="dxa"/>
            <w:shd w:val="clear" w:color="auto" w:fill="17365D"/>
          </w:tcPr>
          <w:p w14:paraId="1879E765" w14:textId="77777777" w:rsidR="009025D8" w:rsidRPr="00B5538D" w:rsidRDefault="009025D8" w:rsidP="009C605D">
            <w:pPr>
              <w:rPr>
                <w:rFonts w:cs="Arial"/>
                <w:sz w:val="18"/>
                <w:szCs w:val="18"/>
                <w:lang w:eastAsia="en-AU"/>
              </w:rPr>
            </w:pPr>
            <w:r w:rsidRPr="00B5538D">
              <w:rPr>
                <w:rFonts w:cs="Arial"/>
                <w:b/>
                <w:color w:val="FFFFFF"/>
                <w:sz w:val="18"/>
                <w:szCs w:val="18"/>
                <w:lang w:eastAsia="en-AU"/>
              </w:rPr>
              <w:t xml:space="preserve">1. What are the aims and objectives of the research? </w:t>
            </w:r>
            <w:r w:rsidRPr="00B5538D">
              <w:rPr>
                <w:rFonts w:cs="Arial"/>
                <w:color w:val="FFFFFF"/>
                <w:sz w:val="18"/>
                <w:szCs w:val="18"/>
                <w:lang w:eastAsia="en-AU"/>
              </w:rPr>
              <w:t xml:space="preserve"> </w:t>
            </w:r>
            <w:r w:rsidRPr="00B5538D">
              <w:rPr>
                <w:rFonts w:cs="Arial"/>
                <w:i/>
                <w:color w:val="FFFFFF"/>
                <w:sz w:val="18"/>
                <w:szCs w:val="18"/>
                <w:lang w:eastAsia="en-AU"/>
              </w:rPr>
              <w:t>Limit 150 words.</w:t>
            </w:r>
          </w:p>
        </w:tc>
      </w:tr>
      <w:tr w:rsidR="009025D8" w:rsidRPr="00B5538D" w14:paraId="5D796358" w14:textId="77777777" w:rsidTr="009C605D">
        <w:tc>
          <w:tcPr>
            <w:tcW w:w="8296" w:type="dxa"/>
            <w:shd w:val="clear" w:color="auto" w:fill="auto"/>
          </w:tcPr>
          <w:p w14:paraId="273814A8" w14:textId="77777777" w:rsidR="009025D8" w:rsidRPr="00B5538D" w:rsidRDefault="009025D8" w:rsidP="009025D8">
            <w:pPr>
              <w:numPr>
                <w:ilvl w:val="0"/>
                <w:numId w:val="71"/>
              </w:numPr>
              <w:spacing w:after="80"/>
              <w:rPr>
                <w:rFonts w:cs="Arial"/>
                <w:sz w:val="18"/>
                <w:szCs w:val="18"/>
                <w:lang w:eastAsia="en-AU"/>
              </w:rPr>
            </w:pPr>
            <w:r w:rsidRPr="00B5538D">
              <w:rPr>
                <w:rFonts w:cs="Arial"/>
                <w:sz w:val="18"/>
                <w:szCs w:val="18"/>
                <w:lang w:eastAsia="en-AU"/>
              </w:rPr>
              <w:t>This may include both practical and higher order objectives. For example:</w:t>
            </w:r>
          </w:p>
          <w:p w14:paraId="2D7D30CC" w14:textId="77777777" w:rsidR="009025D8" w:rsidRPr="00B5538D" w:rsidRDefault="009025D8" w:rsidP="009025D8">
            <w:pPr>
              <w:numPr>
                <w:ilvl w:val="0"/>
                <w:numId w:val="72"/>
              </w:numPr>
              <w:spacing w:after="80"/>
              <w:rPr>
                <w:rFonts w:cs="Arial"/>
                <w:sz w:val="18"/>
                <w:szCs w:val="18"/>
                <w:lang w:eastAsia="en-AU"/>
              </w:rPr>
            </w:pPr>
            <w:r w:rsidRPr="00B5538D">
              <w:rPr>
                <w:rFonts w:cs="Arial"/>
                <w:sz w:val="18"/>
                <w:szCs w:val="18"/>
                <w:lang w:eastAsia="en-AU"/>
              </w:rPr>
              <w:t>To contribute new knowledge on a particular development issue</w:t>
            </w:r>
          </w:p>
          <w:p w14:paraId="36C5CBB1" w14:textId="77777777" w:rsidR="009025D8" w:rsidRPr="00B5538D" w:rsidRDefault="009025D8" w:rsidP="009025D8">
            <w:pPr>
              <w:numPr>
                <w:ilvl w:val="0"/>
                <w:numId w:val="72"/>
              </w:numPr>
              <w:spacing w:after="80"/>
              <w:rPr>
                <w:rFonts w:cs="Arial"/>
                <w:sz w:val="18"/>
                <w:szCs w:val="18"/>
                <w:lang w:eastAsia="en-AU"/>
              </w:rPr>
            </w:pPr>
            <w:r w:rsidRPr="00B5538D">
              <w:rPr>
                <w:rFonts w:cs="Arial"/>
                <w:sz w:val="18"/>
                <w:szCs w:val="18"/>
                <w:lang w:eastAsia="en-AU"/>
              </w:rPr>
              <w:t xml:space="preserve">To improve, contribute to or influence policy/program change </w:t>
            </w:r>
          </w:p>
          <w:p w14:paraId="5D240703" w14:textId="77777777" w:rsidR="009025D8" w:rsidRPr="00B5538D" w:rsidRDefault="009025D8" w:rsidP="009025D8">
            <w:pPr>
              <w:numPr>
                <w:ilvl w:val="0"/>
                <w:numId w:val="72"/>
              </w:numPr>
              <w:spacing w:after="80"/>
              <w:rPr>
                <w:rFonts w:cs="Arial"/>
                <w:sz w:val="18"/>
                <w:szCs w:val="18"/>
                <w:lang w:eastAsia="en-AU"/>
              </w:rPr>
            </w:pPr>
            <w:r w:rsidRPr="00B5538D">
              <w:rPr>
                <w:rFonts w:cs="Arial"/>
                <w:sz w:val="18"/>
                <w:szCs w:val="18"/>
                <w:lang w:eastAsia="en-AU"/>
              </w:rPr>
              <w:t xml:space="preserve">To increase capacity of researchers, including those in developing countries, and other professionals to undertake inclusive research and use research findings. </w:t>
            </w:r>
          </w:p>
          <w:p w14:paraId="4A2DE365" w14:textId="77777777" w:rsidR="009025D8" w:rsidRPr="00B5538D" w:rsidRDefault="009025D8" w:rsidP="009C605D">
            <w:pPr>
              <w:rPr>
                <w:rFonts w:cs="Arial"/>
                <w:sz w:val="18"/>
                <w:szCs w:val="18"/>
                <w:lang w:eastAsia="en-AU"/>
              </w:rPr>
            </w:pPr>
          </w:p>
        </w:tc>
      </w:tr>
      <w:tr w:rsidR="009025D8" w:rsidRPr="00B5538D" w14:paraId="338A5246" w14:textId="77777777" w:rsidTr="009C605D">
        <w:tc>
          <w:tcPr>
            <w:tcW w:w="8296" w:type="dxa"/>
            <w:shd w:val="clear" w:color="auto" w:fill="17365D"/>
          </w:tcPr>
          <w:p w14:paraId="14E51604" w14:textId="77777777" w:rsidR="009025D8" w:rsidRPr="00B5538D" w:rsidRDefault="009025D8" w:rsidP="009C605D">
            <w:pPr>
              <w:rPr>
                <w:rFonts w:cs="Arial"/>
                <w:sz w:val="18"/>
                <w:szCs w:val="18"/>
                <w:lang w:eastAsia="en-AU"/>
              </w:rPr>
            </w:pPr>
            <w:r w:rsidRPr="00B5538D">
              <w:rPr>
                <w:rFonts w:cs="Arial"/>
                <w:b/>
                <w:color w:val="FFFFFF"/>
                <w:sz w:val="18"/>
                <w:szCs w:val="18"/>
                <w:lang w:eastAsia="en-AU"/>
              </w:rPr>
              <w:t>2. Please outline the progress made towards achieving the research objectives during the reporting period?</w:t>
            </w:r>
            <w:r w:rsidRPr="00B5538D">
              <w:rPr>
                <w:rFonts w:cs="Arial"/>
                <w:color w:val="FFFFFF"/>
                <w:sz w:val="18"/>
                <w:szCs w:val="18"/>
                <w:lang w:eastAsia="en-AU"/>
              </w:rPr>
              <w:t xml:space="preserve"> </w:t>
            </w:r>
            <w:r w:rsidRPr="00B5538D">
              <w:rPr>
                <w:rFonts w:cs="Arial"/>
                <w:b/>
                <w:color w:val="FFFFFF"/>
                <w:sz w:val="18"/>
                <w:szCs w:val="18"/>
                <w:lang w:eastAsia="en-AU"/>
              </w:rPr>
              <w:t xml:space="preserve">Did your research progress as planned? If not, why not?  </w:t>
            </w:r>
            <w:r w:rsidRPr="00B5538D">
              <w:rPr>
                <w:rFonts w:cs="Arial"/>
                <w:i/>
                <w:color w:val="FFFFFF"/>
                <w:sz w:val="18"/>
                <w:szCs w:val="18"/>
                <w:lang w:eastAsia="en-AU"/>
              </w:rPr>
              <w:t>Limit 600 words.</w:t>
            </w:r>
          </w:p>
        </w:tc>
      </w:tr>
      <w:tr w:rsidR="009025D8" w:rsidRPr="00B5538D" w14:paraId="398AAC4B" w14:textId="77777777" w:rsidTr="009C605D">
        <w:tc>
          <w:tcPr>
            <w:tcW w:w="8296" w:type="dxa"/>
            <w:shd w:val="clear" w:color="auto" w:fill="auto"/>
          </w:tcPr>
          <w:p w14:paraId="5C831175" w14:textId="77777777" w:rsidR="009025D8" w:rsidRPr="00B5538D" w:rsidRDefault="009025D8" w:rsidP="009025D8">
            <w:pPr>
              <w:numPr>
                <w:ilvl w:val="0"/>
                <w:numId w:val="71"/>
              </w:numPr>
              <w:spacing w:after="80"/>
              <w:rPr>
                <w:rFonts w:cs="Arial"/>
                <w:sz w:val="18"/>
                <w:szCs w:val="18"/>
                <w:lang w:eastAsia="en-AU"/>
              </w:rPr>
            </w:pPr>
            <w:r w:rsidRPr="00B5538D">
              <w:rPr>
                <w:rFonts w:cs="Arial"/>
                <w:sz w:val="18"/>
                <w:szCs w:val="18"/>
                <w:lang w:eastAsia="en-AU"/>
              </w:rPr>
              <w:t>Referring to your Joint Research Plan and relevant workplan, please detail key activities completed that are contributing to your objectives.</w:t>
            </w:r>
          </w:p>
          <w:p w14:paraId="2B41A107" w14:textId="77777777" w:rsidR="009025D8" w:rsidRPr="00B5538D" w:rsidRDefault="009025D8" w:rsidP="009025D8">
            <w:pPr>
              <w:numPr>
                <w:ilvl w:val="0"/>
                <w:numId w:val="71"/>
              </w:numPr>
              <w:spacing w:after="80"/>
              <w:rPr>
                <w:rFonts w:cs="Arial"/>
                <w:sz w:val="18"/>
                <w:szCs w:val="18"/>
                <w:lang w:eastAsia="en-AU"/>
              </w:rPr>
            </w:pPr>
            <w:r w:rsidRPr="00B5538D">
              <w:rPr>
                <w:rFonts w:cs="Arial"/>
                <w:sz w:val="18"/>
                <w:szCs w:val="18"/>
                <w:lang w:eastAsia="en-AU"/>
              </w:rPr>
              <w:t>Please indicate any issues that could affect the ability of the research team to meet the research objectives. For example:</w:t>
            </w:r>
          </w:p>
          <w:p w14:paraId="0FCB561F" w14:textId="77777777" w:rsidR="009025D8" w:rsidRPr="00B5538D" w:rsidRDefault="009025D8" w:rsidP="009025D8">
            <w:pPr>
              <w:numPr>
                <w:ilvl w:val="1"/>
                <w:numId w:val="71"/>
              </w:numPr>
              <w:spacing w:after="80"/>
              <w:rPr>
                <w:rFonts w:cs="Arial"/>
                <w:sz w:val="18"/>
                <w:szCs w:val="18"/>
                <w:lang w:eastAsia="en-AU"/>
              </w:rPr>
            </w:pPr>
            <w:r w:rsidRPr="00B5538D">
              <w:rPr>
                <w:rFonts w:cs="Arial"/>
                <w:sz w:val="18"/>
                <w:szCs w:val="18"/>
                <w:lang w:eastAsia="en-AU"/>
              </w:rPr>
              <w:t>delays in the research process</w:t>
            </w:r>
          </w:p>
          <w:p w14:paraId="06B3AF2B" w14:textId="77777777" w:rsidR="009025D8" w:rsidRPr="00B5538D" w:rsidRDefault="009025D8" w:rsidP="009025D8">
            <w:pPr>
              <w:numPr>
                <w:ilvl w:val="1"/>
                <w:numId w:val="71"/>
              </w:numPr>
              <w:spacing w:after="80"/>
              <w:rPr>
                <w:rFonts w:cs="Arial"/>
                <w:sz w:val="18"/>
                <w:szCs w:val="18"/>
                <w:lang w:eastAsia="en-AU"/>
              </w:rPr>
            </w:pPr>
            <w:r w:rsidRPr="00B5538D">
              <w:rPr>
                <w:rFonts w:cs="Arial"/>
                <w:sz w:val="18"/>
                <w:szCs w:val="18"/>
                <w:lang w:eastAsia="en-AU"/>
              </w:rPr>
              <w:t>changes to the geographic focus/research objectives</w:t>
            </w:r>
          </w:p>
          <w:p w14:paraId="3653B82C" w14:textId="77777777" w:rsidR="009025D8" w:rsidRPr="00B5538D" w:rsidRDefault="009025D8" w:rsidP="009025D8">
            <w:pPr>
              <w:numPr>
                <w:ilvl w:val="1"/>
                <w:numId w:val="71"/>
              </w:numPr>
              <w:spacing w:after="80"/>
              <w:rPr>
                <w:rFonts w:cs="Arial"/>
                <w:sz w:val="18"/>
                <w:szCs w:val="18"/>
                <w:lang w:eastAsia="en-AU"/>
              </w:rPr>
            </w:pPr>
            <w:r w:rsidRPr="00B5538D">
              <w:rPr>
                <w:rFonts w:cs="Arial"/>
                <w:sz w:val="18"/>
                <w:szCs w:val="18"/>
                <w:lang w:eastAsia="en-AU"/>
              </w:rPr>
              <w:t>changes to research team personnel/local partners</w:t>
            </w:r>
          </w:p>
          <w:p w14:paraId="44CD48A0" w14:textId="77777777" w:rsidR="009025D8" w:rsidRPr="00B5538D" w:rsidRDefault="009025D8" w:rsidP="009025D8">
            <w:pPr>
              <w:numPr>
                <w:ilvl w:val="0"/>
                <w:numId w:val="71"/>
              </w:numPr>
              <w:spacing w:after="80"/>
              <w:rPr>
                <w:rFonts w:cs="Arial"/>
                <w:sz w:val="18"/>
                <w:szCs w:val="18"/>
                <w:lang w:eastAsia="en-AU"/>
              </w:rPr>
            </w:pPr>
            <w:r w:rsidRPr="00B5538D">
              <w:rPr>
                <w:rFonts w:cs="Arial"/>
                <w:sz w:val="18"/>
                <w:szCs w:val="18"/>
                <w:lang w:eastAsia="en-AU"/>
              </w:rPr>
              <w:t>How will these issues be managed by the research team going forward?</w:t>
            </w:r>
          </w:p>
          <w:p w14:paraId="1267F766" w14:textId="77777777" w:rsidR="009025D8" w:rsidRPr="00B5538D" w:rsidRDefault="009025D8" w:rsidP="009025D8">
            <w:pPr>
              <w:numPr>
                <w:ilvl w:val="0"/>
                <w:numId w:val="71"/>
              </w:numPr>
              <w:spacing w:after="80"/>
              <w:rPr>
                <w:rFonts w:cs="Arial"/>
                <w:sz w:val="18"/>
                <w:szCs w:val="18"/>
                <w:lang w:eastAsia="en-AU"/>
              </w:rPr>
            </w:pPr>
            <w:r w:rsidRPr="00B5538D">
              <w:rPr>
                <w:rFonts w:cs="Arial"/>
                <w:sz w:val="18"/>
                <w:szCs w:val="18"/>
                <w:lang w:eastAsia="en-AU"/>
              </w:rPr>
              <w:t>How did the research progress as regards the use of gender and inclusive aspects or processes?</w:t>
            </w:r>
          </w:p>
        </w:tc>
      </w:tr>
      <w:tr w:rsidR="009025D8" w:rsidRPr="00B5538D" w14:paraId="6674030E" w14:textId="77777777" w:rsidTr="009C605D">
        <w:tc>
          <w:tcPr>
            <w:tcW w:w="8296" w:type="dxa"/>
            <w:shd w:val="clear" w:color="auto" w:fill="17365D"/>
          </w:tcPr>
          <w:p w14:paraId="1800817B" w14:textId="77777777" w:rsidR="009025D8" w:rsidRPr="00B5538D" w:rsidRDefault="009025D8" w:rsidP="009C605D">
            <w:pPr>
              <w:spacing w:after="80"/>
              <w:rPr>
                <w:rFonts w:cs="Arial"/>
                <w:b/>
                <w:sz w:val="18"/>
                <w:szCs w:val="18"/>
                <w:lang w:eastAsia="en-AU"/>
              </w:rPr>
            </w:pPr>
            <w:r w:rsidRPr="00B5538D">
              <w:rPr>
                <w:rFonts w:cs="Arial"/>
                <w:b/>
                <w:color w:val="FFFFFF"/>
                <w:sz w:val="18"/>
                <w:szCs w:val="18"/>
                <w:lang w:eastAsia="en-AU"/>
              </w:rPr>
              <w:t>3. How is quality of research implementation being ensured, including with respect to use of gender and inclusive research processes?</w:t>
            </w:r>
          </w:p>
        </w:tc>
      </w:tr>
      <w:tr w:rsidR="009025D8" w:rsidRPr="00B5538D" w14:paraId="1AFCDD5C" w14:textId="77777777" w:rsidTr="009C605D">
        <w:tc>
          <w:tcPr>
            <w:tcW w:w="8296" w:type="dxa"/>
            <w:shd w:val="clear" w:color="auto" w:fill="auto"/>
          </w:tcPr>
          <w:p w14:paraId="0BA612D8" w14:textId="77777777" w:rsidR="009025D8" w:rsidRPr="00B5538D" w:rsidRDefault="009025D8" w:rsidP="009025D8">
            <w:pPr>
              <w:numPr>
                <w:ilvl w:val="0"/>
                <w:numId w:val="71"/>
              </w:numPr>
              <w:spacing w:after="80"/>
              <w:rPr>
                <w:rFonts w:cs="Arial"/>
                <w:sz w:val="18"/>
                <w:szCs w:val="18"/>
                <w:lang w:eastAsia="en-AU"/>
              </w:rPr>
            </w:pPr>
            <w:r w:rsidRPr="00B5538D">
              <w:rPr>
                <w:rFonts w:cs="Arial"/>
                <w:color w:val="000000"/>
                <w:sz w:val="18"/>
                <w:szCs w:val="18"/>
                <w:lang w:eastAsia="en-AU"/>
              </w:rPr>
              <w:t xml:space="preserve"> </w:t>
            </w:r>
            <w:r w:rsidRPr="00B5538D">
              <w:rPr>
                <w:rFonts w:cs="Arial"/>
                <w:sz w:val="18"/>
                <w:szCs w:val="18"/>
                <w:lang w:eastAsia="en-AU"/>
              </w:rPr>
              <w:t>In what ways were gender and socially inclusive research processes applied? What were enablers of good practice and challenges faced?</w:t>
            </w:r>
          </w:p>
          <w:p w14:paraId="7D2DAB60" w14:textId="77777777" w:rsidR="009025D8" w:rsidRPr="00B5538D" w:rsidRDefault="009025D8" w:rsidP="009025D8">
            <w:pPr>
              <w:numPr>
                <w:ilvl w:val="0"/>
                <w:numId w:val="71"/>
              </w:numPr>
              <w:spacing w:after="80"/>
              <w:rPr>
                <w:rFonts w:cs="Arial"/>
                <w:color w:val="000000"/>
                <w:sz w:val="18"/>
                <w:szCs w:val="18"/>
                <w:lang w:eastAsia="en-AU"/>
              </w:rPr>
            </w:pPr>
            <w:r w:rsidRPr="00B5538D">
              <w:rPr>
                <w:rFonts w:cs="Arial"/>
                <w:sz w:val="18"/>
                <w:szCs w:val="18"/>
                <w:lang w:eastAsia="en-AU"/>
              </w:rPr>
              <w:t>How has research quality been ensured?</w:t>
            </w:r>
            <w:r w:rsidRPr="00B5538D">
              <w:rPr>
                <w:rFonts w:cs="Arial"/>
                <w:color w:val="000000"/>
                <w:sz w:val="18"/>
                <w:szCs w:val="18"/>
                <w:lang w:eastAsia="en-AU"/>
              </w:rPr>
              <w:t xml:space="preserve">    </w:t>
            </w:r>
          </w:p>
          <w:p w14:paraId="5C1489F2" w14:textId="77777777" w:rsidR="009025D8" w:rsidRPr="00B5538D" w:rsidRDefault="009025D8" w:rsidP="009C605D">
            <w:pPr>
              <w:spacing w:after="80"/>
              <w:ind w:left="720"/>
              <w:rPr>
                <w:rFonts w:cs="Arial"/>
                <w:color w:val="000000"/>
                <w:sz w:val="18"/>
                <w:szCs w:val="18"/>
                <w:lang w:eastAsia="en-AU"/>
              </w:rPr>
            </w:pPr>
          </w:p>
        </w:tc>
      </w:tr>
      <w:tr w:rsidR="009025D8" w:rsidRPr="00B5538D" w14:paraId="28FC4B48" w14:textId="77777777" w:rsidTr="009C605D">
        <w:tc>
          <w:tcPr>
            <w:tcW w:w="8296" w:type="dxa"/>
            <w:shd w:val="clear" w:color="auto" w:fill="17365D"/>
          </w:tcPr>
          <w:p w14:paraId="71C4E118" w14:textId="77777777" w:rsidR="009025D8" w:rsidRPr="00B5538D" w:rsidRDefault="009025D8" w:rsidP="009C605D">
            <w:pPr>
              <w:spacing w:after="80"/>
              <w:rPr>
                <w:rFonts w:cs="Arial"/>
                <w:sz w:val="18"/>
                <w:szCs w:val="18"/>
                <w:lang w:eastAsia="en-AU"/>
              </w:rPr>
            </w:pPr>
            <w:r w:rsidRPr="00B5538D">
              <w:rPr>
                <w:rFonts w:cs="Arial"/>
                <w:b/>
                <w:color w:val="FFFFFF"/>
                <w:sz w:val="18"/>
                <w:szCs w:val="18"/>
                <w:lang w:eastAsia="en-AU"/>
              </w:rPr>
              <w:t xml:space="preserve">4. What activities have been undertaken to engage key stakeholders or end-users in the research? </w:t>
            </w:r>
            <w:r w:rsidRPr="00B5538D">
              <w:rPr>
                <w:rFonts w:cs="Arial"/>
                <w:b/>
                <w:i/>
                <w:color w:val="FFFFFF"/>
                <w:sz w:val="18"/>
                <w:szCs w:val="18"/>
                <w:lang w:eastAsia="en-AU"/>
              </w:rPr>
              <w:t>Limit 300 words</w:t>
            </w:r>
          </w:p>
        </w:tc>
      </w:tr>
      <w:tr w:rsidR="009025D8" w:rsidRPr="00B5538D" w14:paraId="6A3A8448" w14:textId="77777777" w:rsidTr="009C605D">
        <w:tc>
          <w:tcPr>
            <w:tcW w:w="8296" w:type="dxa"/>
            <w:shd w:val="clear" w:color="auto" w:fill="auto"/>
          </w:tcPr>
          <w:p w14:paraId="71E0E2D8" w14:textId="77777777" w:rsidR="009025D8" w:rsidRPr="00B5538D" w:rsidRDefault="009025D8" w:rsidP="009025D8">
            <w:pPr>
              <w:numPr>
                <w:ilvl w:val="0"/>
                <w:numId w:val="71"/>
              </w:numPr>
              <w:spacing w:after="80"/>
              <w:rPr>
                <w:rFonts w:cs="Arial"/>
                <w:sz w:val="18"/>
                <w:szCs w:val="18"/>
                <w:lang w:eastAsia="en-AU"/>
              </w:rPr>
            </w:pPr>
            <w:r w:rsidRPr="00B5538D">
              <w:rPr>
                <w:rFonts w:cs="Arial"/>
                <w:sz w:val="18"/>
                <w:szCs w:val="18"/>
                <w:lang w:eastAsia="en-AU"/>
              </w:rPr>
              <w:t xml:space="preserve">Referring to your Communications, Engagement and Pathway to Impact Plan, please provide information about the specific external people/groups you have engaged, how you have engaged with them and any results to date of this engagement </w:t>
            </w:r>
          </w:p>
          <w:p w14:paraId="5B6B6291" w14:textId="77777777" w:rsidR="009025D8" w:rsidRPr="00B5538D" w:rsidRDefault="009025D8" w:rsidP="009025D8">
            <w:pPr>
              <w:numPr>
                <w:ilvl w:val="0"/>
                <w:numId w:val="71"/>
              </w:numPr>
              <w:spacing w:after="80"/>
              <w:rPr>
                <w:rFonts w:cs="Arial"/>
                <w:sz w:val="18"/>
                <w:szCs w:val="18"/>
                <w:lang w:eastAsia="en-AU"/>
              </w:rPr>
            </w:pPr>
            <w:r w:rsidRPr="00B5538D">
              <w:rPr>
                <w:rFonts w:cs="Arial"/>
                <w:sz w:val="18"/>
                <w:szCs w:val="18"/>
                <w:lang w:eastAsia="en-AU"/>
              </w:rPr>
              <w:t>Specifically, how have end-users been involved in research design (including gender and inclusion aspects), implementation and communication?</w:t>
            </w:r>
          </w:p>
          <w:p w14:paraId="41B1364F" w14:textId="77777777" w:rsidR="009025D8" w:rsidRPr="00B5538D" w:rsidRDefault="009025D8" w:rsidP="009025D8">
            <w:pPr>
              <w:numPr>
                <w:ilvl w:val="0"/>
                <w:numId w:val="71"/>
              </w:numPr>
              <w:spacing w:after="80"/>
              <w:rPr>
                <w:rFonts w:cs="Arial"/>
                <w:sz w:val="18"/>
                <w:szCs w:val="18"/>
                <w:lang w:eastAsia="en-AU"/>
              </w:rPr>
            </w:pPr>
            <w:r w:rsidRPr="00B5538D">
              <w:rPr>
                <w:rFonts w:cs="Arial"/>
                <w:sz w:val="18"/>
                <w:szCs w:val="18"/>
                <w:lang w:eastAsia="en-AU"/>
              </w:rPr>
              <w:lastRenderedPageBreak/>
              <w:t xml:space="preserve">Report </w:t>
            </w:r>
            <w:r w:rsidRPr="00B5538D">
              <w:rPr>
                <w:rFonts w:cs="Arial"/>
                <w:i/>
                <w:sz w:val="18"/>
                <w:szCs w:val="18"/>
                <w:lang w:eastAsia="en-AU"/>
              </w:rPr>
              <w:t>significant</w:t>
            </w:r>
            <w:r w:rsidRPr="00B5538D">
              <w:rPr>
                <w:rFonts w:cs="Arial"/>
                <w:sz w:val="18"/>
                <w:szCs w:val="18"/>
                <w:lang w:eastAsia="en-AU"/>
              </w:rPr>
              <w:t xml:space="preserve"> e</w:t>
            </w:r>
            <w:r w:rsidRPr="00B5538D">
              <w:rPr>
                <w:rFonts w:eastAsia="Calibri" w:cs="Arial"/>
                <w:sz w:val="18"/>
                <w:szCs w:val="18"/>
                <w:lang w:eastAsia="en-AU"/>
              </w:rPr>
              <w:t>ngagement</w:t>
            </w:r>
            <w:r w:rsidRPr="00B5538D">
              <w:rPr>
                <w:rFonts w:cs="Arial"/>
                <w:sz w:val="18"/>
                <w:szCs w:val="18"/>
                <w:lang w:eastAsia="en-AU"/>
              </w:rPr>
              <w:t xml:space="preserve"> only i.e. where there was a </w:t>
            </w:r>
            <w:r w:rsidRPr="00B5538D">
              <w:rPr>
                <w:rFonts w:eastAsia="Calibri" w:cs="Arial"/>
                <w:sz w:val="18"/>
                <w:szCs w:val="18"/>
                <w:lang w:eastAsia="en-AU"/>
              </w:rPr>
              <w:t xml:space="preserve">substantive contribution to work, not just advice / participation in consultations or workshops </w:t>
            </w:r>
          </w:p>
          <w:p w14:paraId="467D422D" w14:textId="77777777" w:rsidR="009025D8" w:rsidRPr="00B5538D" w:rsidRDefault="009025D8" w:rsidP="009025D8">
            <w:pPr>
              <w:numPr>
                <w:ilvl w:val="0"/>
                <w:numId w:val="71"/>
              </w:numPr>
              <w:spacing w:after="80"/>
              <w:rPr>
                <w:rFonts w:cs="Arial"/>
                <w:sz w:val="18"/>
                <w:szCs w:val="18"/>
                <w:lang w:eastAsia="en-AU"/>
              </w:rPr>
            </w:pPr>
            <w:r w:rsidRPr="00B5538D">
              <w:rPr>
                <w:rFonts w:cs="Arial"/>
                <w:sz w:val="18"/>
                <w:szCs w:val="18"/>
                <w:lang w:eastAsia="en-AU"/>
              </w:rPr>
              <w:t>Please use the following table to record this information (add rows as required)</w:t>
            </w:r>
          </w:p>
          <w:p w14:paraId="4E608B25" w14:textId="77777777" w:rsidR="009025D8" w:rsidRPr="00B5538D" w:rsidRDefault="009025D8" w:rsidP="009C605D">
            <w:pPr>
              <w:spacing w:after="80"/>
              <w:rPr>
                <w:rFonts w:cs="Arial"/>
                <w:sz w:val="18"/>
                <w:szCs w:val="18"/>
                <w:lang w:eastAsia="en-AU"/>
              </w:rPr>
            </w:pPr>
          </w:p>
          <w:tbl>
            <w:tblPr>
              <w:tblW w:w="4854" w:type="pct"/>
              <w:jc w:val="center"/>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ook w:val="04A0" w:firstRow="1" w:lastRow="0" w:firstColumn="1" w:lastColumn="0" w:noHBand="0" w:noVBand="1"/>
            </w:tblPr>
            <w:tblGrid>
              <w:gridCol w:w="1454"/>
              <w:gridCol w:w="1471"/>
              <w:gridCol w:w="4909"/>
            </w:tblGrid>
            <w:tr w:rsidR="009025D8" w:rsidRPr="00B5538D" w14:paraId="2F89E2D7" w14:textId="77777777" w:rsidTr="009C605D">
              <w:trPr>
                <w:tblHeader/>
                <w:jc w:val="center"/>
              </w:trPr>
              <w:tc>
                <w:tcPr>
                  <w:tcW w:w="5000" w:type="pct"/>
                  <w:gridSpan w:val="3"/>
                  <w:shd w:val="clear" w:color="auto" w:fill="A6A6A6"/>
                </w:tcPr>
                <w:p w14:paraId="68C6D944" w14:textId="77777777" w:rsidR="009025D8" w:rsidRPr="00B5538D" w:rsidRDefault="009025D8" w:rsidP="009C605D">
                  <w:pPr>
                    <w:spacing w:before="120"/>
                    <w:rPr>
                      <w:rFonts w:cs="Arial"/>
                      <w:sz w:val="18"/>
                      <w:szCs w:val="18"/>
                    </w:rPr>
                  </w:pPr>
                  <w:r w:rsidRPr="00B5538D">
                    <w:rPr>
                      <w:rFonts w:cs="Arial"/>
                      <w:b/>
                      <w:color w:val="FFFFFF"/>
                      <w:sz w:val="18"/>
                      <w:szCs w:val="18"/>
                    </w:rPr>
                    <w:t>External Individuals / Groups / Networks (research stakeholders and/or end-users)</w:t>
                  </w:r>
                </w:p>
              </w:tc>
            </w:tr>
            <w:tr w:rsidR="009025D8" w:rsidRPr="00B5538D" w14:paraId="4B59C06A" w14:textId="77777777" w:rsidTr="009C605D">
              <w:trPr>
                <w:tblHeader/>
                <w:jc w:val="center"/>
              </w:trPr>
              <w:tc>
                <w:tcPr>
                  <w:tcW w:w="928" w:type="pct"/>
                  <w:shd w:val="clear" w:color="auto" w:fill="auto"/>
                  <w:vAlign w:val="center"/>
                </w:tcPr>
                <w:p w14:paraId="57D0237A" w14:textId="77777777" w:rsidR="009025D8" w:rsidRPr="00B5538D" w:rsidRDefault="009025D8" w:rsidP="009C605D">
                  <w:pPr>
                    <w:spacing w:before="60" w:after="60"/>
                    <w:jc w:val="center"/>
                    <w:rPr>
                      <w:rFonts w:cs="Arial"/>
                      <w:b/>
                      <w:sz w:val="18"/>
                      <w:szCs w:val="18"/>
                    </w:rPr>
                  </w:pPr>
                  <w:r w:rsidRPr="00B5538D">
                    <w:rPr>
                      <w:rFonts w:cs="Arial"/>
                      <w:b/>
                      <w:sz w:val="18"/>
                      <w:szCs w:val="18"/>
                    </w:rPr>
                    <w:t>External Individual / Group / Network engaged</w:t>
                  </w:r>
                  <w:r w:rsidRPr="00B5538D">
                    <w:rPr>
                      <w:rFonts w:cs="Arial"/>
                      <w:sz w:val="18"/>
                      <w:szCs w:val="18"/>
                      <w:vertAlign w:val="superscript"/>
                    </w:rPr>
                    <w:footnoteReference w:id="48"/>
                  </w:r>
                </w:p>
              </w:tc>
              <w:tc>
                <w:tcPr>
                  <w:tcW w:w="939" w:type="pct"/>
                  <w:shd w:val="clear" w:color="auto" w:fill="auto"/>
                  <w:vAlign w:val="center"/>
                </w:tcPr>
                <w:p w14:paraId="66EDE333" w14:textId="77777777" w:rsidR="009025D8" w:rsidRPr="00B5538D" w:rsidRDefault="009025D8" w:rsidP="009C605D">
                  <w:pPr>
                    <w:spacing w:before="60" w:after="60"/>
                    <w:jc w:val="center"/>
                    <w:rPr>
                      <w:rFonts w:cs="Arial"/>
                      <w:b/>
                      <w:sz w:val="18"/>
                      <w:szCs w:val="18"/>
                    </w:rPr>
                  </w:pPr>
                  <w:r w:rsidRPr="00B5538D">
                    <w:rPr>
                      <w:rFonts w:cs="Arial"/>
                      <w:b/>
                      <w:sz w:val="18"/>
                      <w:szCs w:val="18"/>
                    </w:rPr>
                    <w:t>Duration of engagement</w:t>
                  </w:r>
                  <w:r w:rsidRPr="00B5538D">
                    <w:rPr>
                      <w:rFonts w:cs="Arial"/>
                      <w:sz w:val="18"/>
                      <w:szCs w:val="18"/>
                      <w:vertAlign w:val="superscript"/>
                    </w:rPr>
                    <w:footnoteReference w:id="49"/>
                  </w:r>
                </w:p>
              </w:tc>
              <w:tc>
                <w:tcPr>
                  <w:tcW w:w="3133" w:type="pct"/>
                  <w:shd w:val="clear" w:color="auto" w:fill="auto"/>
                  <w:vAlign w:val="center"/>
                </w:tcPr>
                <w:p w14:paraId="4F31FA3C" w14:textId="77777777" w:rsidR="009025D8" w:rsidRPr="00B5538D" w:rsidRDefault="009025D8" w:rsidP="009C605D">
                  <w:pPr>
                    <w:spacing w:before="60" w:after="60"/>
                    <w:jc w:val="center"/>
                    <w:rPr>
                      <w:rFonts w:cs="Arial"/>
                      <w:b/>
                      <w:sz w:val="18"/>
                      <w:szCs w:val="18"/>
                    </w:rPr>
                  </w:pPr>
                  <w:r w:rsidRPr="00B5538D">
                    <w:rPr>
                      <w:rFonts w:cs="Arial"/>
                      <w:b/>
                      <w:sz w:val="18"/>
                      <w:szCs w:val="18"/>
                    </w:rPr>
                    <w:t>Nature and results to date of the engagement?</w:t>
                  </w:r>
                </w:p>
              </w:tc>
            </w:tr>
            <w:tr w:rsidR="009025D8" w:rsidRPr="00B5538D" w14:paraId="64A821F2" w14:textId="77777777" w:rsidTr="009C605D">
              <w:trPr>
                <w:jc w:val="center"/>
              </w:trPr>
              <w:tc>
                <w:tcPr>
                  <w:tcW w:w="928" w:type="pct"/>
                  <w:shd w:val="clear" w:color="auto" w:fill="auto"/>
                  <w:vAlign w:val="center"/>
                </w:tcPr>
                <w:p w14:paraId="4D377C92" w14:textId="77777777" w:rsidR="009025D8" w:rsidRPr="00B5538D" w:rsidRDefault="009025D8" w:rsidP="009C605D">
                  <w:pPr>
                    <w:jc w:val="center"/>
                    <w:rPr>
                      <w:rFonts w:cs="Arial"/>
                      <w:sz w:val="18"/>
                      <w:szCs w:val="18"/>
                    </w:rPr>
                  </w:pPr>
                </w:p>
              </w:tc>
              <w:tc>
                <w:tcPr>
                  <w:tcW w:w="939" w:type="pct"/>
                  <w:shd w:val="clear" w:color="auto" w:fill="auto"/>
                  <w:vAlign w:val="center"/>
                </w:tcPr>
                <w:p w14:paraId="64B2D39D" w14:textId="77777777" w:rsidR="009025D8" w:rsidRPr="00B5538D" w:rsidRDefault="009025D8" w:rsidP="009C605D">
                  <w:pPr>
                    <w:jc w:val="center"/>
                    <w:rPr>
                      <w:rFonts w:cs="Arial"/>
                      <w:sz w:val="18"/>
                      <w:szCs w:val="18"/>
                    </w:rPr>
                  </w:pPr>
                </w:p>
              </w:tc>
              <w:tc>
                <w:tcPr>
                  <w:tcW w:w="3133" w:type="pct"/>
                  <w:shd w:val="clear" w:color="auto" w:fill="auto"/>
                  <w:vAlign w:val="center"/>
                </w:tcPr>
                <w:p w14:paraId="3B6D216D" w14:textId="77777777" w:rsidR="009025D8" w:rsidRPr="00B5538D" w:rsidRDefault="009025D8" w:rsidP="009C605D">
                  <w:pPr>
                    <w:jc w:val="center"/>
                    <w:rPr>
                      <w:rFonts w:cs="Arial"/>
                      <w:sz w:val="18"/>
                      <w:szCs w:val="18"/>
                    </w:rPr>
                  </w:pPr>
                </w:p>
              </w:tc>
            </w:tr>
            <w:tr w:rsidR="009025D8" w:rsidRPr="00B5538D" w14:paraId="1D8BDE7A" w14:textId="77777777" w:rsidTr="009C605D">
              <w:trPr>
                <w:jc w:val="center"/>
              </w:trPr>
              <w:tc>
                <w:tcPr>
                  <w:tcW w:w="928" w:type="pct"/>
                  <w:shd w:val="clear" w:color="auto" w:fill="auto"/>
                  <w:vAlign w:val="center"/>
                </w:tcPr>
                <w:p w14:paraId="212B2878" w14:textId="77777777" w:rsidR="009025D8" w:rsidRPr="00B5538D" w:rsidRDefault="009025D8" w:rsidP="009C605D">
                  <w:pPr>
                    <w:jc w:val="center"/>
                    <w:rPr>
                      <w:rFonts w:cs="Arial"/>
                      <w:sz w:val="18"/>
                      <w:szCs w:val="18"/>
                    </w:rPr>
                  </w:pPr>
                </w:p>
              </w:tc>
              <w:tc>
                <w:tcPr>
                  <w:tcW w:w="939" w:type="pct"/>
                  <w:shd w:val="clear" w:color="auto" w:fill="auto"/>
                  <w:vAlign w:val="center"/>
                </w:tcPr>
                <w:p w14:paraId="0FBC381F" w14:textId="77777777" w:rsidR="009025D8" w:rsidRPr="00B5538D" w:rsidRDefault="009025D8" w:rsidP="009C605D">
                  <w:pPr>
                    <w:jc w:val="center"/>
                    <w:rPr>
                      <w:rFonts w:cs="Arial"/>
                      <w:sz w:val="18"/>
                      <w:szCs w:val="18"/>
                    </w:rPr>
                  </w:pPr>
                </w:p>
              </w:tc>
              <w:tc>
                <w:tcPr>
                  <w:tcW w:w="3133" w:type="pct"/>
                  <w:shd w:val="clear" w:color="auto" w:fill="auto"/>
                  <w:vAlign w:val="center"/>
                </w:tcPr>
                <w:p w14:paraId="42C1BD67" w14:textId="77777777" w:rsidR="009025D8" w:rsidRPr="00B5538D" w:rsidRDefault="009025D8" w:rsidP="009C605D">
                  <w:pPr>
                    <w:jc w:val="center"/>
                    <w:rPr>
                      <w:rFonts w:cs="Arial"/>
                      <w:sz w:val="18"/>
                      <w:szCs w:val="18"/>
                    </w:rPr>
                  </w:pPr>
                </w:p>
              </w:tc>
            </w:tr>
            <w:tr w:rsidR="009025D8" w:rsidRPr="00B5538D" w14:paraId="516F8B2A" w14:textId="77777777" w:rsidTr="009C605D">
              <w:trPr>
                <w:jc w:val="center"/>
              </w:trPr>
              <w:tc>
                <w:tcPr>
                  <w:tcW w:w="928" w:type="pct"/>
                  <w:shd w:val="clear" w:color="auto" w:fill="auto"/>
                  <w:vAlign w:val="center"/>
                </w:tcPr>
                <w:p w14:paraId="19E2C1CB" w14:textId="77777777" w:rsidR="009025D8" w:rsidRPr="00B5538D" w:rsidRDefault="009025D8" w:rsidP="009C605D">
                  <w:pPr>
                    <w:jc w:val="center"/>
                    <w:rPr>
                      <w:rFonts w:cs="Arial"/>
                      <w:sz w:val="18"/>
                      <w:szCs w:val="18"/>
                    </w:rPr>
                  </w:pPr>
                </w:p>
              </w:tc>
              <w:tc>
                <w:tcPr>
                  <w:tcW w:w="939" w:type="pct"/>
                  <w:shd w:val="clear" w:color="auto" w:fill="auto"/>
                  <w:vAlign w:val="center"/>
                </w:tcPr>
                <w:p w14:paraId="2B314990" w14:textId="77777777" w:rsidR="009025D8" w:rsidRPr="00B5538D" w:rsidRDefault="009025D8" w:rsidP="009C605D">
                  <w:pPr>
                    <w:jc w:val="center"/>
                    <w:rPr>
                      <w:rFonts w:cs="Arial"/>
                      <w:sz w:val="18"/>
                      <w:szCs w:val="18"/>
                    </w:rPr>
                  </w:pPr>
                </w:p>
              </w:tc>
              <w:tc>
                <w:tcPr>
                  <w:tcW w:w="3133" w:type="pct"/>
                  <w:shd w:val="clear" w:color="auto" w:fill="auto"/>
                  <w:vAlign w:val="center"/>
                </w:tcPr>
                <w:p w14:paraId="1CDFD15D" w14:textId="77777777" w:rsidR="009025D8" w:rsidRPr="00B5538D" w:rsidRDefault="009025D8" w:rsidP="009C605D">
                  <w:pPr>
                    <w:jc w:val="center"/>
                    <w:rPr>
                      <w:rFonts w:cs="Arial"/>
                      <w:sz w:val="18"/>
                      <w:szCs w:val="18"/>
                    </w:rPr>
                  </w:pPr>
                </w:p>
              </w:tc>
            </w:tr>
            <w:tr w:rsidR="009025D8" w:rsidRPr="00B5538D" w14:paraId="2E9AD54F" w14:textId="77777777" w:rsidTr="009C605D">
              <w:trPr>
                <w:jc w:val="center"/>
              </w:trPr>
              <w:tc>
                <w:tcPr>
                  <w:tcW w:w="928" w:type="pct"/>
                  <w:shd w:val="clear" w:color="auto" w:fill="auto"/>
                  <w:vAlign w:val="center"/>
                </w:tcPr>
                <w:p w14:paraId="3F3AB4CE" w14:textId="77777777" w:rsidR="009025D8" w:rsidRPr="00B5538D" w:rsidRDefault="009025D8" w:rsidP="009C605D">
                  <w:pPr>
                    <w:jc w:val="center"/>
                    <w:rPr>
                      <w:rFonts w:cs="Arial"/>
                      <w:sz w:val="18"/>
                      <w:szCs w:val="18"/>
                    </w:rPr>
                  </w:pPr>
                </w:p>
              </w:tc>
              <w:tc>
                <w:tcPr>
                  <w:tcW w:w="939" w:type="pct"/>
                  <w:shd w:val="clear" w:color="auto" w:fill="auto"/>
                  <w:vAlign w:val="center"/>
                </w:tcPr>
                <w:p w14:paraId="4A3727EA" w14:textId="77777777" w:rsidR="009025D8" w:rsidRPr="00B5538D" w:rsidRDefault="009025D8" w:rsidP="009C605D">
                  <w:pPr>
                    <w:jc w:val="center"/>
                    <w:rPr>
                      <w:rFonts w:cs="Arial"/>
                      <w:sz w:val="18"/>
                      <w:szCs w:val="18"/>
                    </w:rPr>
                  </w:pPr>
                </w:p>
              </w:tc>
              <w:tc>
                <w:tcPr>
                  <w:tcW w:w="3133" w:type="pct"/>
                  <w:shd w:val="clear" w:color="auto" w:fill="auto"/>
                  <w:vAlign w:val="center"/>
                </w:tcPr>
                <w:p w14:paraId="4103171F" w14:textId="77777777" w:rsidR="009025D8" w:rsidRPr="00B5538D" w:rsidRDefault="009025D8" w:rsidP="009C605D">
                  <w:pPr>
                    <w:jc w:val="center"/>
                    <w:rPr>
                      <w:rFonts w:cs="Arial"/>
                      <w:sz w:val="18"/>
                      <w:szCs w:val="18"/>
                    </w:rPr>
                  </w:pPr>
                </w:p>
              </w:tc>
            </w:tr>
          </w:tbl>
          <w:p w14:paraId="04F5F166" w14:textId="77777777" w:rsidR="009025D8" w:rsidRPr="00B5538D" w:rsidRDefault="009025D8" w:rsidP="009C605D">
            <w:pPr>
              <w:spacing w:after="80"/>
              <w:rPr>
                <w:rFonts w:cs="Arial"/>
                <w:sz w:val="18"/>
                <w:szCs w:val="18"/>
                <w:lang w:eastAsia="en-AU"/>
              </w:rPr>
            </w:pPr>
          </w:p>
        </w:tc>
      </w:tr>
      <w:tr w:rsidR="009025D8" w:rsidRPr="00B5538D" w14:paraId="128AFC50" w14:textId="77777777" w:rsidTr="009C605D">
        <w:tc>
          <w:tcPr>
            <w:tcW w:w="8296" w:type="dxa"/>
            <w:shd w:val="clear" w:color="auto" w:fill="17365D"/>
          </w:tcPr>
          <w:p w14:paraId="61F1C121" w14:textId="77777777" w:rsidR="009025D8" w:rsidRPr="00B5538D" w:rsidRDefault="009025D8" w:rsidP="009C605D">
            <w:pPr>
              <w:rPr>
                <w:rFonts w:cs="Arial"/>
                <w:i/>
                <w:sz w:val="18"/>
                <w:szCs w:val="18"/>
                <w:lang w:eastAsia="en-AU"/>
              </w:rPr>
            </w:pPr>
            <w:r w:rsidRPr="00B5538D">
              <w:rPr>
                <w:rFonts w:cs="Arial"/>
                <w:b/>
                <w:color w:val="FFFFFF"/>
                <w:sz w:val="18"/>
                <w:szCs w:val="18"/>
                <w:lang w:eastAsia="en-AU"/>
              </w:rPr>
              <w:lastRenderedPageBreak/>
              <w:t xml:space="preserve">4. What knowledge outputs have resulted from the project so far? </w:t>
            </w:r>
            <w:r w:rsidRPr="00B5538D">
              <w:rPr>
                <w:rFonts w:cs="Arial"/>
                <w:i/>
                <w:color w:val="FFFFFF"/>
                <w:sz w:val="18"/>
                <w:szCs w:val="18"/>
                <w:lang w:eastAsia="en-AU"/>
              </w:rPr>
              <w:t>Please provide the copies of these outputs with this progress report.</w:t>
            </w:r>
          </w:p>
        </w:tc>
      </w:tr>
      <w:tr w:rsidR="009025D8" w:rsidRPr="00B5538D" w14:paraId="3ABC7853" w14:textId="77777777" w:rsidTr="009C605D">
        <w:tc>
          <w:tcPr>
            <w:tcW w:w="8296" w:type="dxa"/>
            <w:shd w:val="clear" w:color="auto" w:fill="auto"/>
          </w:tcPr>
          <w:p w14:paraId="78FE3D0F" w14:textId="77777777" w:rsidR="009025D8" w:rsidRPr="00B5538D" w:rsidRDefault="009025D8" w:rsidP="009025D8">
            <w:pPr>
              <w:numPr>
                <w:ilvl w:val="0"/>
                <w:numId w:val="73"/>
              </w:numPr>
              <w:spacing w:after="80"/>
              <w:rPr>
                <w:rFonts w:cs="Arial"/>
                <w:sz w:val="18"/>
                <w:szCs w:val="18"/>
                <w:lang w:eastAsia="en-AU"/>
              </w:rPr>
            </w:pPr>
            <w:r w:rsidRPr="00B5538D">
              <w:rPr>
                <w:rFonts w:cs="Arial"/>
                <w:sz w:val="18"/>
                <w:szCs w:val="18"/>
                <w:lang w:eastAsia="en-AU"/>
              </w:rPr>
              <w:t>Document original contributions to knowledge – this should be a new insight / understanding / tool.  Not all outputs will be new knowledge. Outputs must be based on your project.</w:t>
            </w:r>
          </w:p>
          <w:p w14:paraId="4C796AE6" w14:textId="77777777" w:rsidR="009025D8" w:rsidRPr="00B5538D" w:rsidRDefault="009025D8" w:rsidP="009025D8">
            <w:pPr>
              <w:numPr>
                <w:ilvl w:val="0"/>
                <w:numId w:val="74"/>
              </w:numPr>
              <w:spacing w:after="80"/>
              <w:rPr>
                <w:rFonts w:cs="Arial"/>
                <w:sz w:val="18"/>
                <w:szCs w:val="18"/>
                <w:lang w:eastAsia="en-AU"/>
              </w:rPr>
            </w:pPr>
            <w:r w:rsidRPr="00B5538D">
              <w:rPr>
                <w:rFonts w:cs="Arial"/>
                <w:sz w:val="18"/>
                <w:szCs w:val="18"/>
                <w:lang w:eastAsia="en-AU"/>
              </w:rPr>
              <w:t>List the full title of the output in the table. Any one knowledge output should only be recorded in one category</w:t>
            </w:r>
          </w:p>
          <w:tbl>
            <w:tblPr>
              <w:tblW w:w="4848" w:type="pct"/>
              <w:jc w:val="center"/>
              <w:tblBorders>
                <w:top w:val="single" w:sz="4" w:space="0" w:color="244061"/>
                <w:left w:val="single" w:sz="4" w:space="0" w:color="244061"/>
                <w:bottom w:val="single" w:sz="4" w:space="0" w:color="244061"/>
                <w:right w:val="single" w:sz="4" w:space="0" w:color="244061"/>
                <w:insideH w:val="single" w:sz="6" w:space="0" w:color="244061"/>
                <w:insideV w:val="single" w:sz="6" w:space="0" w:color="244061"/>
              </w:tblBorders>
              <w:tblLook w:val="04A0" w:firstRow="1" w:lastRow="0" w:firstColumn="1" w:lastColumn="0" w:noHBand="0" w:noVBand="1"/>
            </w:tblPr>
            <w:tblGrid>
              <w:gridCol w:w="1837"/>
              <w:gridCol w:w="360"/>
              <w:gridCol w:w="1855"/>
              <w:gridCol w:w="1230"/>
              <w:gridCol w:w="1473"/>
              <w:gridCol w:w="1070"/>
            </w:tblGrid>
            <w:tr w:rsidR="009025D8" w:rsidRPr="00B5538D" w14:paraId="47474B96" w14:textId="77777777" w:rsidTr="009C605D">
              <w:trPr>
                <w:tblHeader/>
                <w:jc w:val="center"/>
              </w:trPr>
              <w:tc>
                <w:tcPr>
                  <w:tcW w:w="5000" w:type="pct"/>
                  <w:gridSpan w:val="6"/>
                  <w:shd w:val="clear" w:color="auto" w:fill="808080"/>
                </w:tcPr>
                <w:p w14:paraId="6906DC88" w14:textId="77777777" w:rsidR="009025D8" w:rsidRPr="00B5538D" w:rsidRDefault="009025D8" w:rsidP="009C605D">
                  <w:pPr>
                    <w:rPr>
                      <w:rFonts w:cs="Arial"/>
                      <w:b/>
                      <w:color w:val="FFFFFF"/>
                      <w:sz w:val="18"/>
                      <w:szCs w:val="18"/>
                    </w:rPr>
                  </w:pPr>
                  <w:r w:rsidRPr="00B5538D">
                    <w:rPr>
                      <w:rFonts w:cs="Arial"/>
                      <w:b/>
                      <w:color w:val="FFFFFF"/>
                      <w:sz w:val="18"/>
                      <w:szCs w:val="18"/>
                    </w:rPr>
                    <w:t>Knowledge outputs</w:t>
                  </w:r>
                </w:p>
              </w:tc>
            </w:tr>
            <w:tr w:rsidR="009025D8" w:rsidRPr="00B5538D" w14:paraId="1318523A" w14:textId="77777777" w:rsidTr="009C605D">
              <w:trPr>
                <w:tblHeader/>
                <w:jc w:val="center"/>
              </w:trPr>
              <w:tc>
                <w:tcPr>
                  <w:tcW w:w="1174" w:type="pct"/>
                  <w:shd w:val="clear" w:color="auto" w:fill="A6A6A6"/>
                </w:tcPr>
                <w:p w14:paraId="152B8ED7" w14:textId="77777777" w:rsidR="009025D8" w:rsidRPr="00B5538D" w:rsidRDefault="009025D8" w:rsidP="009C605D">
                  <w:pPr>
                    <w:jc w:val="center"/>
                    <w:rPr>
                      <w:rFonts w:cs="Arial"/>
                      <w:b/>
                      <w:color w:val="FFFFFF"/>
                      <w:sz w:val="18"/>
                      <w:szCs w:val="18"/>
                    </w:rPr>
                  </w:pPr>
                  <w:r w:rsidRPr="00B5538D">
                    <w:rPr>
                      <w:rFonts w:cs="Arial"/>
                      <w:b/>
                      <w:color w:val="FFFFFF"/>
                      <w:sz w:val="18"/>
                      <w:szCs w:val="18"/>
                    </w:rPr>
                    <w:t>Type of output</w:t>
                  </w:r>
                </w:p>
              </w:tc>
              <w:tc>
                <w:tcPr>
                  <w:tcW w:w="1415" w:type="pct"/>
                  <w:gridSpan w:val="2"/>
                  <w:shd w:val="clear" w:color="auto" w:fill="A6A6A6"/>
                </w:tcPr>
                <w:p w14:paraId="43137D4F" w14:textId="77777777" w:rsidR="009025D8" w:rsidRPr="00B5538D" w:rsidRDefault="009025D8" w:rsidP="009C605D">
                  <w:pPr>
                    <w:jc w:val="center"/>
                    <w:rPr>
                      <w:rFonts w:cs="Arial"/>
                      <w:b/>
                      <w:color w:val="FFFFFF"/>
                      <w:sz w:val="18"/>
                      <w:szCs w:val="18"/>
                    </w:rPr>
                  </w:pPr>
                  <w:r w:rsidRPr="00B5538D">
                    <w:rPr>
                      <w:rFonts w:cs="Arial"/>
                      <w:b/>
                      <w:color w:val="FFFFFF"/>
                      <w:sz w:val="18"/>
                      <w:szCs w:val="18"/>
                    </w:rPr>
                    <w:t>Title/description of output</w:t>
                  </w:r>
                </w:p>
              </w:tc>
              <w:tc>
                <w:tcPr>
                  <w:tcW w:w="786" w:type="pct"/>
                  <w:shd w:val="clear" w:color="auto" w:fill="A6A6A6"/>
                </w:tcPr>
                <w:p w14:paraId="5DBB2A2C" w14:textId="77777777" w:rsidR="009025D8" w:rsidRPr="00B5538D" w:rsidRDefault="009025D8" w:rsidP="009C605D">
                  <w:pPr>
                    <w:jc w:val="center"/>
                    <w:rPr>
                      <w:rFonts w:cs="Arial"/>
                      <w:b/>
                      <w:color w:val="FFFFFF"/>
                      <w:sz w:val="18"/>
                      <w:szCs w:val="18"/>
                    </w:rPr>
                  </w:pPr>
                  <w:r w:rsidRPr="00B5538D">
                    <w:rPr>
                      <w:rFonts w:cs="Arial"/>
                      <w:b/>
                      <w:color w:val="FFFFFF"/>
                      <w:sz w:val="18"/>
                      <w:szCs w:val="18"/>
                    </w:rPr>
                    <w:t>Published</w:t>
                  </w:r>
                </w:p>
                <w:p w14:paraId="704DB817" w14:textId="77777777" w:rsidR="009025D8" w:rsidRPr="00B5538D" w:rsidRDefault="009025D8" w:rsidP="009C605D">
                  <w:pPr>
                    <w:jc w:val="center"/>
                    <w:rPr>
                      <w:rFonts w:cs="Arial"/>
                      <w:b/>
                      <w:color w:val="FFFFFF"/>
                      <w:sz w:val="18"/>
                      <w:szCs w:val="18"/>
                    </w:rPr>
                  </w:pPr>
                  <w:r w:rsidRPr="00B5538D">
                    <w:rPr>
                      <w:rFonts w:cs="Arial"/>
                      <w:b/>
                      <w:color w:val="FFFFFF"/>
                      <w:sz w:val="18"/>
                      <w:szCs w:val="18"/>
                    </w:rPr>
                    <w:t>Y/N?</w:t>
                  </w:r>
                </w:p>
              </w:tc>
              <w:tc>
                <w:tcPr>
                  <w:tcW w:w="941" w:type="pct"/>
                  <w:shd w:val="clear" w:color="auto" w:fill="A6A6A6"/>
                </w:tcPr>
                <w:p w14:paraId="709C4FF3" w14:textId="77777777" w:rsidR="009025D8" w:rsidRPr="00B5538D" w:rsidRDefault="009025D8" w:rsidP="009C605D">
                  <w:pPr>
                    <w:jc w:val="center"/>
                    <w:rPr>
                      <w:rFonts w:cs="Arial"/>
                      <w:b/>
                      <w:color w:val="FFFFFF"/>
                      <w:sz w:val="18"/>
                      <w:szCs w:val="18"/>
                    </w:rPr>
                  </w:pPr>
                  <w:r w:rsidRPr="00B5538D">
                    <w:rPr>
                      <w:rFonts w:cs="Arial"/>
                      <w:b/>
                      <w:color w:val="FFFFFF"/>
                      <w:sz w:val="18"/>
                      <w:szCs w:val="18"/>
                    </w:rPr>
                    <w:t>Source (provide hyperlink)</w:t>
                  </w:r>
                </w:p>
              </w:tc>
              <w:tc>
                <w:tcPr>
                  <w:tcW w:w="684" w:type="pct"/>
                  <w:shd w:val="clear" w:color="auto" w:fill="A6A6A6"/>
                </w:tcPr>
                <w:p w14:paraId="37B41863" w14:textId="77777777" w:rsidR="009025D8" w:rsidRPr="00B5538D" w:rsidRDefault="009025D8" w:rsidP="009C605D">
                  <w:pPr>
                    <w:rPr>
                      <w:rFonts w:cs="Arial"/>
                      <w:b/>
                      <w:color w:val="FFFFFF"/>
                      <w:sz w:val="18"/>
                      <w:szCs w:val="18"/>
                    </w:rPr>
                  </w:pPr>
                  <w:r w:rsidRPr="00B5538D">
                    <w:rPr>
                      <w:rFonts w:cs="Arial"/>
                      <w:b/>
                      <w:color w:val="FFFFFF"/>
                      <w:sz w:val="18"/>
                      <w:szCs w:val="18"/>
                    </w:rPr>
                    <w:t xml:space="preserve"> Number</w:t>
                  </w:r>
                </w:p>
              </w:tc>
            </w:tr>
            <w:tr w:rsidR="009025D8" w:rsidRPr="00B5538D" w14:paraId="7C3A5EE0" w14:textId="77777777" w:rsidTr="009C605D">
              <w:trPr>
                <w:trHeight w:val="516"/>
                <w:tblHeader/>
                <w:jc w:val="center"/>
              </w:trPr>
              <w:tc>
                <w:tcPr>
                  <w:tcW w:w="1174" w:type="pct"/>
                  <w:shd w:val="clear" w:color="auto" w:fill="auto"/>
                  <w:vAlign w:val="center"/>
                </w:tcPr>
                <w:p w14:paraId="271740C1" w14:textId="77777777" w:rsidR="009025D8" w:rsidRPr="00B5538D" w:rsidRDefault="009025D8" w:rsidP="009C605D">
                  <w:pPr>
                    <w:jc w:val="center"/>
                    <w:rPr>
                      <w:rFonts w:cs="Arial"/>
                      <w:sz w:val="18"/>
                      <w:szCs w:val="18"/>
                    </w:rPr>
                  </w:pPr>
                  <w:r w:rsidRPr="00B5538D">
                    <w:rPr>
                      <w:rFonts w:cs="Arial"/>
                      <w:sz w:val="18"/>
                      <w:szCs w:val="18"/>
                    </w:rPr>
                    <w:t>Literature review / scoping study / research report</w:t>
                  </w:r>
                </w:p>
              </w:tc>
              <w:tc>
                <w:tcPr>
                  <w:tcW w:w="1415" w:type="pct"/>
                  <w:gridSpan w:val="2"/>
                  <w:shd w:val="clear" w:color="auto" w:fill="auto"/>
                  <w:vAlign w:val="center"/>
                </w:tcPr>
                <w:p w14:paraId="421C031B" w14:textId="77777777" w:rsidR="009025D8" w:rsidRPr="00B5538D" w:rsidRDefault="009025D8" w:rsidP="009C605D">
                  <w:pPr>
                    <w:jc w:val="center"/>
                    <w:rPr>
                      <w:rFonts w:cs="Arial"/>
                      <w:sz w:val="18"/>
                      <w:szCs w:val="18"/>
                    </w:rPr>
                  </w:pPr>
                </w:p>
              </w:tc>
              <w:tc>
                <w:tcPr>
                  <w:tcW w:w="786" w:type="pct"/>
                  <w:shd w:val="clear" w:color="auto" w:fill="auto"/>
                  <w:vAlign w:val="center"/>
                </w:tcPr>
                <w:p w14:paraId="47AFF83A" w14:textId="77777777" w:rsidR="009025D8" w:rsidRPr="00B5538D" w:rsidRDefault="009025D8" w:rsidP="009C605D">
                  <w:pPr>
                    <w:jc w:val="center"/>
                    <w:rPr>
                      <w:rFonts w:cs="Arial"/>
                      <w:sz w:val="18"/>
                      <w:szCs w:val="18"/>
                    </w:rPr>
                  </w:pPr>
                </w:p>
              </w:tc>
              <w:tc>
                <w:tcPr>
                  <w:tcW w:w="941" w:type="pct"/>
                </w:tcPr>
                <w:p w14:paraId="44D2A59B" w14:textId="77777777" w:rsidR="009025D8" w:rsidRPr="00B5538D" w:rsidRDefault="009025D8" w:rsidP="009C605D">
                  <w:pPr>
                    <w:jc w:val="center"/>
                    <w:rPr>
                      <w:rFonts w:cs="Arial"/>
                      <w:sz w:val="18"/>
                      <w:szCs w:val="18"/>
                    </w:rPr>
                  </w:pPr>
                </w:p>
              </w:tc>
              <w:tc>
                <w:tcPr>
                  <w:tcW w:w="684" w:type="pct"/>
                </w:tcPr>
                <w:p w14:paraId="602811A9" w14:textId="77777777" w:rsidR="009025D8" w:rsidRPr="00B5538D" w:rsidRDefault="009025D8" w:rsidP="009C605D">
                  <w:pPr>
                    <w:jc w:val="center"/>
                    <w:rPr>
                      <w:rFonts w:cs="Arial"/>
                      <w:sz w:val="18"/>
                      <w:szCs w:val="18"/>
                    </w:rPr>
                  </w:pPr>
                </w:p>
              </w:tc>
            </w:tr>
            <w:tr w:rsidR="009025D8" w:rsidRPr="00B5538D" w14:paraId="370921AF" w14:textId="77777777" w:rsidTr="009C605D">
              <w:trPr>
                <w:trHeight w:val="537"/>
                <w:jc w:val="center"/>
              </w:trPr>
              <w:tc>
                <w:tcPr>
                  <w:tcW w:w="1174" w:type="pct"/>
                  <w:shd w:val="clear" w:color="auto" w:fill="auto"/>
                  <w:vAlign w:val="center"/>
                </w:tcPr>
                <w:p w14:paraId="6656B973" w14:textId="77777777" w:rsidR="009025D8" w:rsidRPr="00B5538D" w:rsidRDefault="009025D8" w:rsidP="009C605D">
                  <w:pPr>
                    <w:jc w:val="center"/>
                    <w:rPr>
                      <w:rFonts w:cs="Arial"/>
                      <w:sz w:val="18"/>
                      <w:szCs w:val="18"/>
                    </w:rPr>
                  </w:pPr>
                  <w:r w:rsidRPr="00B5538D">
                    <w:rPr>
                      <w:rFonts w:cs="Arial"/>
                      <w:sz w:val="18"/>
                      <w:szCs w:val="18"/>
                    </w:rPr>
                    <w:t>Tool / guide / guidance materials</w:t>
                  </w:r>
                </w:p>
              </w:tc>
              <w:tc>
                <w:tcPr>
                  <w:tcW w:w="1415" w:type="pct"/>
                  <w:gridSpan w:val="2"/>
                  <w:shd w:val="clear" w:color="auto" w:fill="auto"/>
                  <w:vAlign w:val="center"/>
                </w:tcPr>
                <w:p w14:paraId="28155735" w14:textId="77777777" w:rsidR="009025D8" w:rsidRPr="00B5538D" w:rsidRDefault="009025D8" w:rsidP="009C605D">
                  <w:pPr>
                    <w:jc w:val="center"/>
                    <w:rPr>
                      <w:rFonts w:cs="Arial"/>
                      <w:sz w:val="18"/>
                      <w:szCs w:val="18"/>
                    </w:rPr>
                  </w:pPr>
                </w:p>
              </w:tc>
              <w:tc>
                <w:tcPr>
                  <w:tcW w:w="786" w:type="pct"/>
                  <w:shd w:val="clear" w:color="auto" w:fill="auto"/>
                  <w:vAlign w:val="center"/>
                </w:tcPr>
                <w:p w14:paraId="55BF4B58" w14:textId="77777777" w:rsidR="009025D8" w:rsidRPr="00B5538D" w:rsidRDefault="009025D8" w:rsidP="009C605D">
                  <w:pPr>
                    <w:jc w:val="center"/>
                    <w:rPr>
                      <w:rFonts w:cs="Arial"/>
                      <w:sz w:val="18"/>
                      <w:szCs w:val="18"/>
                    </w:rPr>
                  </w:pPr>
                </w:p>
              </w:tc>
              <w:tc>
                <w:tcPr>
                  <w:tcW w:w="941" w:type="pct"/>
                </w:tcPr>
                <w:p w14:paraId="26BA4690" w14:textId="77777777" w:rsidR="009025D8" w:rsidRPr="00B5538D" w:rsidRDefault="009025D8" w:rsidP="009C605D">
                  <w:pPr>
                    <w:jc w:val="center"/>
                    <w:rPr>
                      <w:rFonts w:cs="Arial"/>
                      <w:sz w:val="18"/>
                      <w:szCs w:val="18"/>
                    </w:rPr>
                  </w:pPr>
                </w:p>
              </w:tc>
              <w:tc>
                <w:tcPr>
                  <w:tcW w:w="684" w:type="pct"/>
                </w:tcPr>
                <w:p w14:paraId="5331C2C0" w14:textId="77777777" w:rsidR="009025D8" w:rsidRPr="00B5538D" w:rsidRDefault="009025D8" w:rsidP="009C605D">
                  <w:pPr>
                    <w:jc w:val="center"/>
                    <w:rPr>
                      <w:rFonts w:cs="Arial"/>
                      <w:sz w:val="18"/>
                      <w:szCs w:val="18"/>
                    </w:rPr>
                  </w:pPr>
                </w:p>
              </w:tc>
            </w:tr>
            <w:tr w:rsidR="009025D8" w:rsidRPr="00B5538D" w14:paraId="000198E1" w14:textId="77777777" w:rsidTr="009C605D">
              <w:trPr>
                <w:trHeight w:val="573"/>
                <w:jc w:val="center"/>
              </w:trPr>
              <w:tc>
                <w:tcPr>
                  <w:tcW w:w="1174" w:type="pct"/>
                  <w:shd w:val="clear" w:color="auto" w:fill="auto"/>
                  <w:vAlign w:val="center"/>
                </w:tcPr>
                <w:p w14:paraId="745DF98F" w14:textId="77777777" w:rsidR="009025D8" w:rsidRPr="00B5538D" w:rsidRDefault="009025D8" w:rsidP="009C605D">
                  <w:pPr>
                    <w:jc w:val="center"/>
                    <w:rPr>
                      <w:rFonts w:cs="Arial"/>
                      <w:sz w:val="18"/>
                      <w:szCs w:val="18"/>
                    </w:rPr>
                  </w:pPr>
                  <w:r w:rsidRPr="00B5538D">
                    <w:rPr>
                      <w:rFonts w:cs="Arial"/>
                      <w:sz w:val="18"/>
                      <w:szCs w:val="18"/>
                    </w:rPr>
                    <w:t>Conference paper/poster/ presentation</w:t>
                  </w:r>
                </w:p>
              </w:tc>
              <w:tc>
                <w:tcPr>
                  <w:tcW w:w="1415" w:type="pct"/>
                  <w:gridSpan w:val="2"/>
                  <w:shd w:val="clear" w:color="auto" w:fill="auto"/>
                  <w:vAlign w:val="center"/>
                </w:tcPr>
                <w:p w14:paraId="543BCBA0" w14:textId="77777777" w:rsidR="009025D8" w:rsidRPr="00B5538D" w:rsidRDefault="009025D8" w:rsidP="009C605D">
                  <w:pPr>
                    <w:jc w:val="center"/>
                    <w:rPr>
                      <w:rFonts w:cs="Arial"/>
                      <w:sz w:val="18"/>
                      <w:szCs w:val="18"/>
                    </w:rPr>
                  </w:pPr>
                </w:p>
              </w:tc>
              <w:tc>
                <w:tcPr>
                  <w:tcW w:w="786" w:type="pct"/>
                  <w:shd w:val="clear" w:color="auto" w:fill="auto"/>
                  <w:vAlign w:val="center"/>
                </w:tcPr>
                <w:p w14:paraId="14FF8987" w14:textId="77777777" w:rsidR="009025D8" w:rsidRPr="00B5538D" w:rsidRDefault="009025D8" w:rsidP="009C605D">
                  <w:pPr>
                    <w:jc w:val="center"/>
                    <w:rPr>
                      <w:rFonts w:cs="Arial"/>
                      <w:sz w:val="18"/>
                      <w:szCs w:val="18"/>
                    </w:rPr>
                  </w:pPr>
                </w:p>
              </w:tc>
              <w:tc>
                <w:tcPr>
                  <w:tcW w:w="941" w:type="pct"/>
                </w:tcPr>
                <w:p w14:paraId="2A4BAFB3" w14:textId="77777777" w:rsidR="009025D8" w:rsidRPr="00B5538D" w:rsidRDefault="009025D8" w:rsidP="009C605D">
                  <w:pPr>
                    <w:jc w:val="center"/>
                    <w:rPr>
                      <w:rFonts w:cs="Arial"/>
                      <w:sz w:val="18"/>
                      <w:szCs w:val="18"/>
                    </w:rPr>
                  </w:pPr>
                </w:p>
              </w:tc>
              <w:tc>
                <w:tcPr>
                  <w:tcW w:w="684" w:type="pct"/>
                </w:tcPr>
                <w:p w14:paraId="34A02D96" w14:textId="77777777" w:rsidR="009025D8" w:rsidRPr="00B5538D" w:rsidRDefault="009025D8" w:rsidP="009C605D">
                  <w:pPr>
                    <w:jc w:val="center"/>
                    <w:rPr>
                      <w:rFonts w:cs="Arial"/>
                      <w:sz w:val="18"/>
                      <w:szCs w:val="18"/>
                    </w:rPr>
                  </w:pPr>
                </w:p>
              </w:tc>
            </w:tr>
            <w:tr w:rsidR="009025D8" w:rsidRPr="00B5538D" w14:paraId="7302F0C2" w14:textId="77777777" w:rsidTr="009C605D">
              <w:trPr>
                <w:trHeight w:val="823"/>
                <w:jc w:val="center"/>
              </w:trPr>
              <w:tc>
                <w:tcPr>
                  <w:tcW w:w="1174" w:type="pct"/>
                  <w:shd w:val="clear" w:color="auto" w:fill="auto"/>
                  <w:vAlign w:val="center"/>
                </w:tcPr>
                <w:p w14:paraId="5852AADB" w14:textId="77777777" w:rsidR="009025D8" w:rsidRPr="00B5538D" w:rsidRDefault="009025D8" w:rsidP="009C605D">
                  <w:pPr>
                    <w:jc w:val="center"/>
                    <w:rPr>
                      <w:rFonts w:cs="Arial"/>
                      <w:sz w:val="18"/>
                      <w:szCs w:val="18"/>
                    </w:rPr>
                  </w:pPr>
                  <w:r w:rsidRPr="00B5538D">
                    <w:rPr>
                      <w:rFonts w:cs="Arial"/>
                      <w:sz w:val="18"/>
                      <w:szCs w:val="18"/>
                    </w:rPr>
                    <w:t>Academic paper (journal article/working paper/book chapter/monograph)</w:t>
                  </w:r>
                </w:p>
              </w:tc>
              <w:tc>
                <w:tcPr>
                  <w:tcW w:w="1415" w:type="pct"/>
                  <w:gridSpan w:val="2"/>
                  <w:shd w:val="clear" w:color="auto" w:fill="auto"/>
                  <w:vAlign w:val="center"/>
                </w:tcPr>
                <w:p w14:paraId="76717976" w14:textId="77777777" w:rsidR="009025D8" w:rsidRPr="00B5538D" w:rsidRDefault="009025D8" w:rsidP="009C605D">
                  <w:pPr>
                    <w:jc w:val="center"/>
                    <w:rPr>
                      <w:rFonts w:cs="Arial"/>
                      <w:sz w:val="18"/>
                      <w:szCs w:val="18"/>
                    </w:rPr>
                  </w:pPr>
                </w:p>
              </w:tc>
              <w:tc>
                <w:tcPr>
                  <w:tcW w:w="786" w:type="pct"/>
                  <w:shd w:val="clear" w:color="auto" w:fill="auto"/>
                  <w:vAlign w:val="center"/>
                </w:tcPr>
                <w:p w14:paraId="7A4D8CC3" w14:textId="77777777" w:rsidR="009025D8" w:rsidRPr="00B5538D" w:rsidRDefault="009025D8" w:rsidP="009C605D">
                  <w:pPr>
                    <w:jc w:val="center"/>
                    <w:rPr>
                      <w:rFonts w:cs="Arial"/>
                      <w:sz w:val="18"/>
                      <w:szCs w:val="18"/>
                    </w:rPr>
                  </w:pPr>
                </w:p>
              </w:tc>
              <w:tc>
                <w:tcPr>
                  <w:tcW w:w="941" w:type="pct"/>
                </w:tcPr>
                <w:p w14:paraId="0C1E206F" w14:textId="77777777" w:rsidR="009025D8" w:rsidRPr="00B5538D" w:rsidRDefault="009025D8" w:rsidP="009C605D">
                  <w:pPr>
                    <w:jc w:val="center"/>
                    <w:rPr>
                      <w:rFonts w:cs="Arial"/>
                      <w:sz w:val="18"/>
                      <w:szCs w:val="18"/>
                    </w:rPr>
                  </w:pPr>
                </w:p>
              </w:tc>
              <w:tc>
                <w:tcPr>
                  <w:tcW w:w="684" w:type="pct"/>
                </w:tcPr>
                <w:p w14:paraId="7ACF0515" w14:textId="77777777" w:rsidR="009025D8" w:rsidRPr="00B5538D" w:rsidRDefault="009025D8" w:rsidP="009C605D">
                  <w:pPr>
                    <w:jc w:val="center"/>
                    <w:rPr>
                      <w:rFonts w:cs="Arial"/>
                      <w:sz w:val="18"/>
                      <w:szCs w:val="18"/>
                    </w:rPr>
                  </w:pPr>
                </w:p>
              </w:tc>
            </w:tr>
            <w:tr w:rsidR="009025D8" w:rsidRPr="00B5538D" w14:paraId="6E2FC3B7" w14:textId="77777777" w:rsidTr="009C605D">
              <w:trPr>
                <w:trHeight w:val="708"/>
                <w:jc w:val="center"/>
              </w:trPr>
              <w:tc>
                <w:tcPr>
                  <w:tcW w:w="1174" w:type="pct"/>
                  <w:shd w:val="clear" w:color="auto" w:fill="auto"/>
                  <w:vAlign w:val="center"/>
                </w:tcPr>
                <w:p w14:paraId="52DB45AD" w14:textId="77777777" w:rsidR="009025D8" w:rsidRPr="00B5538D" w:rsidRDefault="009025D8" w:rsidP="009C605D">
                  <w:pPr>
                    <w:jc w:val="center"/>
                    <w:rPr>
                      <w:rFonts w:cs="Arial"/>
                      <w:sz w:val="18"/>
                      <w:szCs w:val="18"/>
                    </w:rPr>
                  </w:pPr>
                  <w:r w:rsidRPr="00B5538D">
                    <w:rPr>
                      <w:rFonts w:cs="Arial"/>
                      <w:sz w:val="18"/>
                      <w:szCs w:val="18"/>
                    </w:rPr>
                    <w:t>Policy document (Policy brief/research brief /recommendations /seminar)</w:t>
                  </w:r>
                </w:p>
              </w:tc>
              <w:tc>
                <w:tcPr>
                  <w:tcW w:w="1415" w:type="pct"/>
                  <w:gridSpan w:val="2"/>
                  <w:shd w:val="clear" w:color="auto" w:fill="auto"/>
                  <w:vAlign w:val="center"/>
                </w:tcPr>
                <w:p w14:paraId="410CD9C9" w14:textId="77777777" w:rsidR="009025D8" w:rsidRPr="00B5538D" w:rsidRDefault="009025D8" w:rsidP="009C605D">
                  <w:pPr>
                    <w:jc w:val="center"/>
                    <w:rPr>
                      <w:rFonts w:cs="Arial"/>
                      <w:sz w:val="18"/>
                      <w:szCs w:val="18"/>
                    </w:rPr>
                  </w:pPr>
                </w:p>
              </w:tc>
              <w:tc>
                <w:tcPr>
                  <w:tcW w:w="786" w:type="pct"/>
                  <w:shd w:val="clear" w:color="auto" w:fill="auto"/>
                  <w:vAlign w:val="center"/>
                </w:tcPr>
                <w:p w14:paraId="250BC8FD" w14:textId="77777777" w:rsidR="009025D8" w:rsidRPr="00B5538D" w:rsidRDefault="009025D8" w:rsidP="009C605D">
                  <w:pPr>
                    <w:jc w:val="center"/>
                    <w:rPr>
                      <w:rFonts w:cs="Arial"/>
                      <w:sz w:val="18"/>
                      <w:szCs w:val="18"/>
                    </w:rPr>
                  </w:pPr>
                </w:p>
              </w:tc>
              <w:tc>
                <w:tcPr>
                  <w:tcW w:w="941" w:type="pct"/>
                </w:tcPr>
                <w:p w14:paraId="502A6B00" w14:textId="77777777" w:rsidR="009025D8" w:rsidRPr="00B5538D" w:rsidRDefault="009025D8" w:rsidP="009C605D">
                  <w:pPr>
                    <w:jc w:val="center"/>
                    <w:rPr>
                      <w:rFonts w:cs="Arial"/>
                      <w:sz w:val="18"/>
                      <w:szCs w:val="18"/>
                    </w:rPr>
                  </w:pPr>
                </w:p>
              </w:tc>
              <w:tc>
                <w:tcPr>
                  <w:tcW w:w="684" w:type="pct"/>
                </w:tcPr>
                <w:p w14:paraId="0657B7B8" w14:textId="77777777" w:rsidR="009025D8" w:rsidRPr="00B5538D" w:rsidRDefault="009025D8" w:rsidP="009C605D">
                  <w:pPr>
                    <w:jc w:val="center"/>
                    <w:rPr>
                      <w:rFonts w:cs="Arial"/>
                      <w:sz w:val="18"/>
                      <w:szCs w:val="18"/>
                    </w:rPr>
                  </w:pPr>
                </w:p>
              </w:tc>
            </w:tr>
            <w:tr w:rsidR="009025D8" w:rsidRPr="00B5538D" w14:paraId="2C89AB30" w14:textId="77777777" w:rsidTr="009C605D">
              <w:trPr>
                <w:trHeight w:val="466"/>
                <w:jc w:val="center"/>
              </w:trPr>
              <w:tc>
                <w:tcPr>
                  <w:tcW w:w="1174" w:type="pct"/>
                  <w:tcBorders>
                    <w:bottom w:val="single" w:sz="6" w:space="0" w:color="244061"/>
                  </w:tcBorders>
                  <w:shd w:val="clear" w:color="auto" w:fill="auto"/>
                  <w:vAlign w:val="center"/>
                </w:tcPr>
                <w:p w14:paraId="39743453" w14:textId="77777777" w:rsidR="009025D8" w:rsidRPr="00B5538D" w:rsidRDefault="009025D8" w:rsidP="009C605D">
                  <w:pPr>
                    <w:jc w:val="center"/>
                    <w:rPr>
                      <w:rFonts w:cs="Arial"/>
                      <w:sz w:val="18"/>
                      <w:szCs w:val="18"/>
                    </w:rPr>
                  </w:pPr>
                  <w:r w:rsidRPr="00B5538D">
                    <w:rPr>
                      <w:rFonts w:cs="Arial"/>
                      <w:sz w:val="18"/>
                      <w:szCs w:val="18"/>
                    </w:rPr>
                    <w:t>Blog/ social media/ traditional media / video</w:t>
                  </w:r>
                </w:p>
              </w:tc>
              <w:tc>
                <w:tcPr>
                  <w:tcW w:w="1415" w:type="pct"/>
                  <w:gridSpan w:val="2"/>
                  <w:tcBorders>
                    <w:bottom w:val="single" w:sz="6" w:space="0" w:color="244061"/>
                  </w:tcBorders>
                  <w:shd w:val="clear" w:color="auto" w:fill="auto"/>
                  <w:vAlign w:val="center"/>
                </w:tcPr>
                <w:p w14:paraId="3A081CE9" w14:textId="77777777" w:rsidR="009025D8" w:rsidRPr="00B5538D" w:rsidRDefault="009025D8" w:rsidP="009C605D">
                  <w:pPr>
                    <w:jc w:val="center"/>
                    <w:rPr>
                      <w:rFonts w:cs="Arial"/>
                      <w:sz w:val="18"/>
                      <w:szCs w:val="18"/>
                    </w:rPr>
                  </w:pPr>
                </w:p>
                <w:p w14:paraId="6449D86E" w14:textId="77777777" w:rsidR="009025D8" w:rsidRPr="00B5538D" w:rsidRDefault="009025D8" w:rsidP="009C605D">
                  <w:pPr>
                    <w:jc w:val="center"/>
                    <w:rPr>
                      <w:rFonts w:cs="Arial"/>
                      <w:sz w:val="18"/>
                      <w:szCs w:val="18"/>
                    </w:rPr>
                  </w:pPr>
                </w:p>
                <w:p w14:paraId="0000E03D" w14:textId="77777777" w:rsidR="009025D8" w:rsidRPr="00B5538D" w:rsidRDefault="009025D8" w:rsidP="009C605D">
                  <w:pPr>
                    <w:rPr>
                      <w:rFonts w:cs="Arial"/>
                      <w:sz w:val="18"/>
                      <w:szCs w:val="18"/>
                    </w:rPr>
                  </w:pPr>
                </w:p>
              </w:tc>
              <w:tc>
                <w:tcPr>
                  <w:tcW w:w="786" w:type="pct"/>
                  <w:tcBorders>
                    <w:bottom w:val="single" w:sz="4" w:space="0" w:color="244061"/>
                  </w:tcBorders>
                  <w:shd w:val="clear" w:color="auto" w:fill="auto"/>
                  <w:vAlign w:val="center"/>
                </w:tcPr>
                <w:p w14:paraId="3CA72355" w14:textId="77777777" w:rsidR="009025D8" w:rsidRPr="00B5538D" w:rsidRDefault="009025D8" w:rsidP="009C605D">
                  <w:pPr>
                    <w:jc w:val="center"/>
                    <w:rPr>
                      <w:rFonts w:cs="Arial"/>
                      <w:sz w:val="18"/>
                      <w:szCs w:val="18"/>
                    </w:rPr>
                  </w:pPr>
                </w:p>
              </w:tc>
              <w:tc>
                <w:tcPr>
                  <w:tcW w:w="941" w:type="pct"/>
                </w:tcPr>
                <w:p w14:paraId="73033CEF" w14:textId="77777777" w:rsidR="009025D8" w:rsidRPr="00B5538D" w:rsidRDefault="009025D8" w:rsidP="009C605D">
                  <w:pPr>
                    <w:jc w:val="center"/>
                    <w:rPr>
                      <w:rFonts w:cs="Arial"/>
                      <w:sz w:val="18"/>
                      <w:szCs w:val="18"/>
                    </w:rPr>
                  </w:pPr>
                </w:p>
              </w:tc>
              <w:tc>
                <w:tcPr>
                  <w:tcW w:w="684" w:type="pct"/>
                </w:tcPr>
                <w:p w14:paraId="5E458845" w14:textId="77777777" w:rsidR="009025D8" w:rsidRPr="00B5538D" w:rsidRDefault="009025D8" w:rsidP="009C605D">
                  <w:pPr>
                    <w:jc w:val="center"/>
                    <w:rPr>
                      <w:rFonts w:cs="Arial"/>
                      <w:sz w:val="18"/>
                      <w:szCs w:val="18"/>
                    </w:rPr>
                  </w:pPr>
                </w:p>
              </w:tc>
            </w:tr>
            <w:tr w:rsidR="009025D8" w:rsidRPr="00B5538D" w14:paraId="1E5FE17E" w14:textId="77777777" w:rsidTr="009C605D">
              <w:trPr>
                <w:trHeight w:val="666"/>
                <w:jc w:val="center"/>
              </w:trPr>
              <w:tc>
                <w:tcPr>
                  <w:tcW w:w="1174" w:type="pct"/>
                  <w:tcBorders>
                    <w:top w:val="single" w:sz="6" w:space="0" w:color="244061"/>
                    <w:left w:val="nil"/>
                    <w:bottom w:val="nil"/>
                    <w:right w:val="nil"/>
                  </w:tcBorders>
                  <w:shd w:val="clear" w:color="auto" w:fill="auto"/>
                  <w:vAlign w:val="center"/>
                </w:tcPr>
                <w:p w14:paraId="38792E66" w14:textId="77777777" w:rsidR="009025D8" w:rsidRPr="00B5538D" w:rsidRDefault="009025D8" w:rsidP="009C605D">
                  <w:pPr>
                    <w:jc w:val="center"/>
                    <w:rPr>
                      <w:rFonts w:cs="Arial"/>
                      <w:sz w:val="18"/>
                      <w:szCs w:val="18"/>
                    </w:rPr>
                  </w:pPr>
                </w:p>
              </w:tc>
              <w:tc>
                <w:tcPr>
                  <w:tcW w:w="230" w:type="pct"/>
                  <w:tcBorders>
                    <w:top w:val="single" w:sz="6" w:space="0" w:color="244061"/>
                    <w:left w:val="nil"/>
                    <w:bottom w:val="nil"/>
                    <w:right w:val="nil"/>
                  </w:tcBorders>
                  <w:shd w:val="clear" w:color="auto" w:fill="auto"/>
                  <w:vAlign w:val="center"/>
                </w:tcPr>
                <w:p w14:paraId="1BF5D05B" w14:textId="77777777" w:rsidR="009025D8" w:rsidRPr="00B5538D" w:rsidRDefault="009025D8" w:rsidP="009C605D">
                  <w:pPr>
                    <w:jc w:val="center"/>
                    <w:rPr>
                      <w:rFonts w:cs="Arial"/>
                      <w:sz w:val="18"/>
                      <w:szCs w:val="18"/>
                    </w:rPr>
                  </w:pPr>
                </w:p>
              </w:tc>
              <w:tc>
                <w:tcPr>
                  <w:tcW w:w="1185" w:type="pct"/>
                  <w:tcBorders>
                    <w:top w:val="single" w:sz="6" w:space="0" w:color="244061"/>
                    <w:left w:val="nil"/>
                    <w:bottom w:val="nil"/>
                    <w:right w:val="nil"/>
                  </w:tcBorders>
                  <w:shd w:val="clear" w:color="auto" w:fill="auto"/>
                  <w:vAlign w:val="center"/>
                </w:tcPr>
                <w:p w14:paraId="4046E99B" w14:textId="77777777" w:rsidR="009025D8" w:rsidRPr="00B5538D" w:rsidRDefault="009025D8" w:rsidP="009C605D">
                  <w:pPr>
                    <w:jc w:val="center"/>
                    <w:rPr>
                      <w:rFonts w:cs="Arial"/>
                      <w:sz w:val="18"/>
                      <w:szCs w:val="18"/>
                    </w:rPr>
                  </w:pPr>
                </w:p>
              </w:tc>
              <w:tc>
                <w:tcPr>
                  <w:tcW w:w="786" w:type="pct"/>
                  <w:tcBorders>
                    <w:top w:val="single" w:sz="4" w:space="0" w:color="244061"/>
                    <w:left w:val="nil"/>
                    <w:bottom w:val="nil"/>
                    <w:right w:val="single" w:sz="4" w:space="0" w:color="244061"/>
                  </w:tcBorders>
                  <w:shd w:val="clear" w:color="auto" w:fill="auto"/>
                  <w:vAlign w:val="center"/>
                </w:tcPr>
                <w:p w14:paraId="7B7CC223" w14:textId="77777777" w:rsidR="009025D8" w:rsidRPr="00B5538D" w:rsidRDefault="009025D8" w:rsidP="009C605D">
                  <w:pPr>
                    <w:jc w:val="center"/>
                    <w:rPr>
                      <w:rFonts w:cs="Arial"/>
                      <w:sz w:val="18"/>
                      <w:szCs w:val="18"/>
                    </w:rPr>
                  </w:pPr>
                </w:p>
              </w:tc>
              <w:tc>
                <w:tcPr>
                  <w:tcW w:w="941" w:type="pct"/>
                  <w:tcBorders>
                    <w:left w:val="single" w:sz="4" w:space="0" w:color="244061"/>
                  </w:tcBorders>
                  <w:vAlign w:val="center"/>
                </w:tcPr>
                <w:p w14:paraId="7C30A8F4" w14:textId="77777777" w:rsidR="009025D8" w:rsidRPr="00B5538D" w:rsidRDefault="009025D8" w:rsidP="009C605D">
                  <w:pPr>
                    <w:jc w:val="center"/>
                    <w:rPr>
                      <w:rFonts w:cs="Arial"/>
                      <w:sz w:val="18"/>
                      <w:szCs w:val="18"/>
                    </w:rPr>
                  </w:pPr>
                  <w:r w:rsidRPr="00B5538D">
                    <w:rPr>
                      <w:rFonts w:cs="Arial"/>
                      <w:sz w:val="18"/>
                      <w:szCs w:val="18"/>
                    </w:rPr>
                    <w:t>No of total outputs:</w:t>
                  </w:r>
                </w:p>
              </w:tc>
              <w:tc>
                <w:tcPr>
                  <w:tcW w:w="684" w:type="pct"/>
                </w:tcPr>
                <w:p w14:paraId="71CE9CBD" w14:textId="77777777" w:rsidR="009025D8" w:rsidRPr="00B5538D" w:rsidRDefault="009025D8" w:rsidP="009C605D">
                  <w:pPr>
                    <w:jc w:val="center"/>
                    <w:rPr>
                      <w:rFonts w:cs="Arial"/>
                      <w:sz w:val="18"/>
                      <w:szCs w:val="18"/>
                    </w:rPr>
                  </w:pPr>
                </w:p>
              </w:tc>
            </w:tr>
          </w:tbl>
          <w:p w14:paraId="5F5A68BA" w14:textId="77777777" w:rsidR="009025D8" w:rsidRPr="00B5538D" w:rsidRDefault="009025D8" w:rsidP="009C605D">
            <w:pPr>
              <w:spacing w:after="80"/>
              <w:rPr>
                <w:rFonts w:cs="Arial"/>
                <w:sz w:val="18"/>
                <w:szCs w:val="18"/>
                <w:lang w:eastAsia="en-AU"/>
              </w:rPr>
            </w:pPr>
          </w:p>
          <w:p w14:paraId="2A708C20" w14:textId="77777777" w:rsidR="009025D8" w:rsidRPr="00B5538D" w:rsidRDefault="009025D8" w:rsidP="009C605D">
            <w:pPr>
              <w:spacing w:after="80"/>
              <w:rPr>
                <w:rFonts w:cs="Arial"/>
                <w:sz w:val="18"/>
                <w:szCs w:val="18"/>
                <w:lang w:eastAsia="en-AU"/>
              </w:rPr>
            </w:pPr>
          </w:p>
        </w:tc>
      </w:tr>
      <w:tr w:rsidR="009025D8" w:rsidRPr="00B5538D" w14:paraId="7CA597A5" w14:textId="77777777" w:rsidTr="009C605D">
        <w:tc>
          <w:tcPr>
            <w:tcW w:w="8296" w:type="dxa"/>
            <w:shd w:val="clear" w:color="auto" w:fill="17365D"/>
          </w:tcPr>
          <w:p w14:paraId="6B60D3AE" w14:textId="77777777" w:rsidR="009025D8" w:rsidRPr="00B5538D" w:rsidRDefault="009025D8" w:rsidP="009C605D">
            <w:pPr>
              <w:spacing w:after="80"/>
              <w:rPr>
                <w:rFonts w:cs="Arial"/>
                <w:b/>
                <w:color w:val="FFFFFF"/>
                <w:sz w:val="18"/>
                <w:szCs w:val="18"/>
                <w:lang w:eastAsia="en-AU"/>
              </w:rPr>
            </w:pPr>
            <w:r w:rsidRPr="00B5538D">
              <w:rPr>
                <w:rFonts w:cs="Arial"/>
                <w:b/>
                <w:color w:val="FFFFFF"/>
                <w:sz w:val="18"/>
                <w:szCs w:val="18"/>
                <w:lang w:eastAsia="en-AU"/>
              </w:rPr>
              <w:t xml:space="preserve">5. What other communications and engagement activities have taken place to share evidence (beyond the response recorded in Q3)? </w:t>
            </w:r>
          </w:p>
        </w:tc>
      </w:tr>
      <w:tr w:rsidR="009025D8" w:rsidRPr="00B5538D" w14:paraId="2626009B" w14:textId="77777777" w:rsidTr="009C605D">
        <w:tc>
          <w:tcPr>
            <w:tcW w:w="8296" w:type="dxa"/>
            <w:shd w:val="clear" w:color="auto" w:fill="auto"/>
          </w:tcPr>
          <w:p w14:paraId="77B78242" w14:textId="77777777" w:rsidR="009025D8" w:rsidRPr="00B5538D" w:rsidRDefault="009025D8" w:rsidP="009025D8">
            <w:pPr>
              <w:numPr>
                <w:ilvl w:val="0"/>
                <w:numId w:val="75"/>
              </w:numPr>
              <w:spacing w:after="80"/>
              <w:rPr>
                <w:rFonts w:cs="Arial"/>
                <w:sz w:val="18"/>
                <w:szCs w:val="18"/>
                <w:lang w:eastAsia="en-AU"/>
              </w:rPr>
            </w:pPr>
            <w:r w:rsidRPr="00B5538D">
              <w:rPr>
                <w:rFonts w:cs="Arial"/>
                <w:sz w:val="18"/>
                <w:szCs w:val="18"/>
                <w:lang w:eastAsia="en-AU"/>
              </w:rPr>
              <w:lastRenderedPageBreak/>
              <w:t xml:space="preserve">To what extent has your Communications and Engagement Pathway to Impact Plan been implemented as planned? </w:t>
            </w:r>
          </w:p>
          <w:p w14:paraId="560D1EC7" w14:textId="77777777" w:rsidR="009025D8" w:rsidRPr="00B5538D" w:rsidRDefault="009025D8" w:rsidP="009025D8">
            <w:pPr>
              <w:numPr>
                <w:ilvl w:val="0"/>
                <w:numId w:val="75"/>
              </w:numPr>
              <w:spacing w:after="80"/>
              <w:rPr>
                <w:rFonts w:cs="Arial"/>
                <w:sz w:val="18"/>
                <w:szCs w:val="18"/>
                <w:lang w:eastAsia="en-AU"/>
              </w:rPr>
            </w:pPr>
            <w:r w:rsidRPr="00B5538D">
              <w:rPr>
                <w:rFonts w:cs="Arial"/>
                <w:sz w:val="18"/>
                <w:szCs w:val="18"/>
                <w:lang w:eastAsia="en-AU"/>
              </w:rPr>
              <w:t>If applicable, please summarise any issues that affected the ability of the research team to communicate research findings to achieve outcomes. For example:</w:t>
            </w:r>
          </w:p>
          <w:p w14:paraId="50629B6C" w14:textId="77777777" w:rsidR="009025D8" w:rsidRPr="00B5538D" w:rsidRDefault="009025D8" w:rsidP="009025D8">
            <w:pPr>
              <w:numPr>
                <w:ilvl w:val="1"/>
                <w:numId w:val="75"/>
              </w:numPr>
              <w:spacing w:after="80"/>
              <w:rPr>
                <w:rFonts w:cs="Arial"/>
                <w:sz w:val="18"/>
                <w:szCs w:val="18"/>
                <w:lang w:eastAsia="en-AU"/>
              </w:rPr>
            </w:pPr>
            <w:r w:rsidRPr="00B5538D">
              <w:rPr>
                <w:rFonts w:cs="Arial"/>
                <w:sz w:val="18"/>
                <w:szCs w:val="18"/>
                <w:lang w:eastAsia="en-AU"/>
              </w:rPr>
              <w:t>delays in publication of research findings</w:t>
            </w:r>
          </w:p>
          <w:p w14:paraId="71F163FC" w14:textId="77777777" w:rsidR="009025D8" w:rsidRPr="00B5538D" w:rsidRDefault="009025D8" w:rsidP="009025D8">
            <w:pPr>
              <w:numPr>
                <w:ilvl w:val="1"/>
                <w:numId w:val="75"/>
              </w:numPr>
              <w:spacing w:after="80"/>
              <w:rPr>
                <w:rFonts w:cs="Arial"/>
                <w:sz w:val="18"/>
                <w:szCs w:val="18"/>
                <w:lang w:eastAsia="en-AU"/>
              </w:rPr>
            </w:pPr>
            <w:r w:rsidRPr="00B5538D">
              <w:rPr>
                <w:rFonts w:cs="Arial"/>
                <w:sz w:val="18"/>
                <w:szCs w:val="18"/>
                <w:lang w:eastAsia="en-AU"/>
              </w:rPr>
              <w:t>changes to political contexts in which the research findings were presented</w:t>
            </w:r>
          </w:p>
          <w:p w14:paraId="5495AE03" w14:textId="77777777" w:rsidR="009025D8" w:rsidRPr="00B5538D" w:rsidRDefault="009025D8" w:rsidP="009025D8">
            <w:pPr>
              <w:numPr>
                <w:ilvl w:val="1"/>
                <w:numId w:val="75"/>
              </w:numPr>
              <w:spacing w:after="80"/>
              <w:rPr>
                <w:rFonts w:cs="Arial"/>
                <w:sz w:val="18"/>
                <w:szCs w:val="18"/>
                <w:lang w:eastAsia="en-AU"/>
              </w:rPr>
            </w:pPr>
            <w:r w:rsidRPr="00B5538D">
              <w:rPr>
                <w:rFonts w:cs="Arial"/>
                <w:sz w:val="18"/>
                <w:szCs w:val="18"/>
                <w:lang w:eastAsia="en-AU"/>
              </w:rPr>
              <w:t>changes to key stakeholders/supporters of the research</w:t>
            </w:r>
          </w:p>
          <w:p w14:paraId="0D417F7C" w14:textId="77777777" w:rsidR="009025D8" w:rsidRPr="00B5538D" w:rsidRDefault="009025D8" w:rsidP="009025D8">
            <w:pPr>
              <w:numPr>
                <w:ilvl w:val="0"/>
                <w:numId w:val="75"/>
              </w:numPr>
              <w:spacing w:after="80"/>
              <w:rPr>
                <w:rFonts w:cs="Arial"/>
                <w:sz w:val="18"/>
                <w:szCs w:val="18"/>
                <w:lang w:eastAsia="en-AU"/>
              </w:rPr>
            </w:pPr>
            <w:r w:rsidRPr="00B5538D">
              <w:rPr>
                <w:rFonts w:cs="Arial"/>
                <w:sz w:val="18"/>
                <w:szCs w:val="18"/>
                <w:lang w:eastAsia="en-AU"/>
              </w:rPr>
              <w:t>Please document how these challenges were addressed/what was learnt that might be useful to researchers/future research</w:t>
            </w:r>
          </w:p>
          <w:p w14:paraId="24C47C15" w14:textId="77777777" w:rsidR="009025D8" w:rsidRPr="00B5538D" w:rsidRDefault="009025D8" w:rsidP="009025D8">
            <w:pPr>
              <w:numPr>
                <w:ilvl w:val="0"/>
                <w:numId w:val="75"/>
              </w:numPr>
              <w:spacing w:after="80"/>
              <w:rPr>
                <w:rFonts w:cs="Arial"/>
                <w:sz w:val="18"/>
                <w:szCs w:val="18"/>
                <w:lang w:eastAsia="en-AU"/>
              </w:rPr>
            </w:pPr>
            <w:r w:rsidRPr="00B5538D">
              <w:rPr>
                <w:rFonts w:cs="Arial"/>
                <w:sz w:val="18"/>
                <w:szCs w:val="18"/>
                <w:lang w:eastAsia="en-AU"/>
              </w:rPr>
              <w:t>In the table below, also document events organised, training conducted or other processes supported for sharing research-generated evidence within and beyond the Fund, and with whom have they been shared (other CSOs, governments, and other national and/or international actors etc.) and for what purpose?</w:t>
            </w:r>
          </w:p>
          <w:p w14:paraId="20D908C6" w14:textId="77777777" w:rsidR="009025D8" w:rsidRPr="00B5538D" w:rsidRDefault="009025D8" w:rsidP="009C605D">
            <w:pPr>
              <w:spacing w:after="80"/>
              <w:ind w:left="720"/>
              <w:rPr>
                <w:rFonts w:cs="Arial"/>
                <w:sz w:val="18"/>
                <w:szCs w:val="18"/>
                <w:lang w:eastAsia="en-AU"/>
              </w:rPr>
            </w:pPr>
          </w:p>
          <w:tbl>
            <w:tblPr>
              <w:tblW w:w="5000" w:type="pct"/>
              <w:jc w:val="center"/>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ook w:val="04A0" w:firstRow="1" w:lastRow="0" w:firstColumn="1" w:lastColumn="0" w:noHBand="0" w:noVBand="1"/>
            </w:tblPr>
            <w:tblGrid>
              <w:gridCol w:w="2214"/>
              <w:gridCol w:w="2160"/>
              <w:gridCol w:w="2026"/>
              <w:gridCol w:w="1670"/>
            </w:tblGrid>
            <w:tr w:rsidR="009025D8" w:rsidRPr="00B5538D" w14:paraId="42574207" w14:textId="77777777" w:rsidTr="009C605D">
              <w:trPr>
                <w:tblHeader/>
                <w:jc w:val="center"/>
              </w:trPr>
              <w:tc>
                <w:tcPr>
                  <w:tcW w:w="5000" w:type="pct"/>
                  <w:gridSpan w:val="4"/>
                  <w:shd w:val="clear" w:color="auto" w:fill="808080"/>
                </w:tcPr>
                <w:p w14:paraId="413250EC" w14:textId="77777777" w:rsidR="009025D8" w:rsidRPr="00B5538D" w:rsidRDefault="009025D8" w:rsidP="009C605D">
                  <w:pPr>
                    <w:spacing w:before="120"/>
                    <w:rPr>
                      <w:rFonts w:cs="Arial"/>
                      <w:sz w:val="18"/>
                      <w:szCs w:val="18"/>
                    </w:rPr>
                  </w:pPr>
                  <w:r w:rsidRPr="00B5538D">
                    <w:rPr>
                      <w:rFonts w:cs="Arial"/>
                      <w:b/>
                      <w:color w:val="FFFFFF"/>
                      <w:sz w:val="18"/>
                      <w:szCs w:val="18"/>
                    </w:rPr>
                    <w:t>Communication  and engagement activities</w:t>
                  </w:r>
                </w:p>
              </w:tc>
            </w:tr>
            <w:tr w:rsidR="009025D8" w:rsidRPr="00B5538D" w14:paraId="6C13D504" w14:textId="77777777" w:rsidTr="009C605D">
              <w:trPr>
                <w:tblHeader/>
                <w:jc w:val="center"/>
              </w:trPr>
              <w:tc>
                <w:tcPr>
                  <w:tcW w:w="1372" w:type="pct"/>
                  <w:shd w:val="clear" w:color="auto" w:fill="auto"/>
                  <w:vAlign w:val="center"/>
                </w:tcPr>
                <w:p w14:paraId="288CEDA5" w14:textId="77777777" w:rsidR="009025D8" w:rsidRPr="00B5538D" w:rsidRDefault="009025D8" w:rsidP="009C605D">
                  <w:pPr>
                    <w:spacing w:before="60" w:after="60"/>
                    <w:jc w:val="center"/>
                    <w:rPr>
                      <w:rFonts w:cs="Arial"/>
                      <w:b/>
                      <w:sz w:val="18"/>
                      <w:szCs w:val="18"/>
                    </w:rPr>
                  </w:pPr>
                  <w:r w:rsidRPr="00B5538D">
                    <w:rPr>
                      <w:rFonts w:cs="Arial"/>
                      <w:b/>
                      <w:sz w:val="18"/>
                      <w:szCs w:val="18"/>
                    </w:rPr>
                    <w:t>Communication Method</w:t>
                  </w:r>
                  <w:r w:rsidRPr="00B5538D">
                    <w:rPr>
                      <w:rFonts w:cs="Arial"/>
                      <w:sz w:val="18"/>
                      <w:szCs w:val="18"/>
                      <w:vertAlign w:val="superscript"/>
                    </w:rPr>
                    <w:footnoteReference w:id="50"/>
                  </w:r>
                </w:p>
              </w:tc>
              <w:tc>
                <w:tcPr>
                  <w:tcW w:w="1338" w:type="pct"/>
                  <w:shd w:val="clear" w:color="auto" w:fill="auto"/>
                  <w:vAlign w:val="center"/>
                </w:tcPr>
                <w:p w14:paraId="4185AA62" w14:textId="77777777" w:rsidR="009025D8" w:rsidRPr="00B5538D" w:rsidRDefault="009025D8" w:rsidP="009C605D">
                  <w:pPr>
                    <w:spacing w:before="60" w:after="60"/>
                    <w:jc w:val="center"/>
                    <w:rPr>
                      <w:rFonts w:cs="Arial"/>
                      <w:b/>
                      <w:sz w:val="18"/>
                      <w:szCs w:val="18"/>
                    </w:rPr>
                  </w:pPr>
                  <w:r w:rsidRPr="00B5538D">
                    <w:rPr>
                      <w:rFonts w:cs="Arial"/>
                      <w:b/>
                      <w:sz w:val="18"/>
                      <w:szCs w:val="18"/>
                    </w:rPr>
                    <w:t>Target audience and purpose of engagement</w:t>
                  </w:r>
                </w:p>
              </w:tc>
              <w:tc>
                <w:tcPr>
                  <w:tcW w:w="1255" w:type="pct"/>
                  <w:shd w:val="clear" w:color="auto" w:fill="auto"/>
                  <w:vAlign w:val="center"/>
                </w:tcPr>
                <w:p w14:paraId="3FE64A78" w14:textId="77777777" w:rsidR="009025D8" w:rsidRPr="00B5538D" w:rsidRDefault="009025D8" w:rsidP="009C605D">
                  <w:pPr>
                    <w:spacing w:before="60" w:after="60"/>
                    <w:jc w:val="center"/>
                    <w:rPr>
                      <w:rFonts w:cs="Arial"/>
                      <w:b/>
                      <w:sz w:val="18"/>
                      <w:szCs w:val="18"/>
                    </w:rPr>
                  </w:pPr>
                  <w:r w:rsidRPr="00B5538D">
                    <w:rPr>
                      <w:rFonts w:cs="Arial"/>
                      <w:b/>
                      <w:sz w:val="18"/>
                      <w:szCs w:val="18"/>
                    </w:rPr>
                    <w:t>Audience Reached</w:t>
                  </w:r>
                  <w:r w:rsidRPr="00B5538D">
                    <w:rPr>
                      <w:rFonts w:cs="Arial"/>
                      <w:sz w:val="18"/>
                      <w:szCs w:val="18"/>
                      <w:vertAlign w:val="superscript"/>
                    </w:rPr>
                    <w:footnoteReference w:id="51"/>
                  </w:r>
                </w:p>
              </w:tc>
              <w:tc>
                <w:tcPr>
                  <w:tcW w:w="1035" w:type="pct"/>
                  <w:shd w:val="clear" w:color="auto" w:fill="auto"/>
                  <w:vAlign w:val="center"/>
                </w:tcPr>
                <w:p w14:paraId="00C3A168" w14:textId="77777777" w:rsidR="009025D8" w:rsidRPr="00B5538D" w:rsidRDefault="009025D8" w:rsidP="009C605D">
                  <w:pPr>
                    <w:spacing w:before="60" w:after="60"/>
                    <w:jc w:val="center"/>
                    <w:rPr>
                      <w:rFonts w:cs="Arial"/>
                      <w:b/>
                      <w:sz w:val="18"/>
                      <w:szCs w:val="18"/>
                    </w:rPr>
                  </w:pPr>
                  <w:r w:rsidRPr="00B5538D">
                    <w:rPr>
                      <w:rFonts w:cs="Arial"/>
                      <w:b/>
                      <w:sz w:val="18"/>
                      <w:szCs w:val="18"/>
                    </w:rPr>
                    <w:t>Response</w:t>
                  </w:r>
                  <w:r w:rsidRPr="00B5538D">
                    <w:rPr>
                      <w:rFonts w:cs="Arial"/>
                      <w:sz w:val="18"/>
                      <w:szCs w:val="18"/>
                      <w:vertAlign w:val="superscript"/>
                    </w:rPr>
                    <w:footnoteReference w:id="52"/>
                  </w:r>
                </w:p>
              </w:tc>
            </w:tr>
            <w:tr w:rsidR="009025D8" w:rsidRPr="00B5538D" w14:paraId="2A05042E" w14:textId="77777777" w:rsidTr="009C605D">
              <w:trPr>
                <w:trHeight w:val="203"/>
                <w:jc w:val="center"/>
              </w:trPr>
              <w:tc>
                <w:tcPr>
                  <w:tcW w:w="1372" w:type="pct"/>
                  <w:shd w:val="clear" w:color="auto" w:fill="auto"/>
                  <w:vAlign w:val="center"/>
                </w:tcPr>
                <w:p w14:paraId="4FDFEA2C" w14:textId="77777777" w:rsidR="009025D8" w:rsidRPr="00B5538D" w:rsidRDefault="009025D8" w:rsidP="009C605D">
                  <w:pPr>
                    <w:rPr>
                      <w:rFonts w:cs="Arial"/>
                      <w:sz w:val="18"/>
                      <w:szCs w:val="18"/>
                    </w:rPr>
                  </w:pPr>
                </w:p>
              </w:tc>
              <w:tc>
                <w:tcPr>
                  <w:tcW w:w="1338" w:type="pct"/>
                  <w:shd w:val="clear" w:color="auto" w:fill="auto"/>
                </w:tcPr>
                <w:p w14:paraId="5C2778C4" w14:textId="77777777" w:rsidR="009025D8" w:rsidRPr="00B5538D" w:rsidRDefault="009025D8" w:rsidP="009C605D">
                  <w:pPr>
                    <w:rPr>
                      <w:rFonts w:cs="Arial"/>
                      <w:sz w:val="18"/>
                      <w:szCs w:val="18"/>
                    </w:rPr>
                  </w:pPr>
                </w:p>
              </w:tc>
              <w:tc>
                <w:tcPr>
                  <w:tcW w:w="1255" w:type="pct"/>
                  <w:shd w:val="clear" w:color="auto" w:fill="auto"/>
                  <w:vAlign w:val="center"/>
                </w:tcPr>
                <w:p w14:paraId="7150EEC9" w14:textId="77777777" w:rsidR="009025D8" w:rsidRPr="00B5538D" w:rsidRDefault="009025D8" w:rsidP="009C605D">
                  <w:pPr>
                    <w:jc w:val="center"/>
                    <w:rPr>
                      <w:rFonts w:cs="Arial"/>
                      <w:sz w:val="18"/>
                      <w:szCs w:val="18"/>
                    </w:rPr>
                  </w:pPr>
                </w:p>
              </w:tc>
              <w:tc>
                <w:tcPr>
                  <w:tcW w:w="1035" w:type="pct"/>
                  <w:shd w:val="clear" w:color="auto" w:fill="auto"/>
                  <w:vAlign w:val="center"/>
                </w:tcPr>
                <w:p w14:paraId="48E59153" w14:textId="77777777" w:rsidR="009025D8" w:rsidRPr="00B5538D" w:rsidRDefault="009025D8" w:rsidP="009C605D">
                  <w:pPr>
                    <w:rPr>
                      <w:rFonts w:cs="Arial"/>
                      <w:sz w:val="18"/>
                      <w:szCs w:val="18"/>
                    </w:rPr>
                  </w:pPr>
                </w:p>
              </w:tc>
            </w:tr>
            <w:tr w:rsidR="009025D8" w:rsidRPr="00B5538D" w14:paraId="0E4925B1" w14:textId="77777777" w:rsidTr="009C605D">
              <w:trPr>
                <w:jc w:val="center"/>
              </w:trPr>
              <w:tc>
                <w:tcPr>
                  <w:tcW w:w="1372" w:type="pct"/>
                  <w:shd w:val="clear" w:color="auto" w:fill="auto"/>
                  <w:vAlign w:val="center"/>
                </w:tcPr>
                <w:p w14:paraId="1D7E2930" w14:textId="77777777" w:rsidR="009025D8" w:rsidRPr="00B5538D" w:rsidRDefault="009025D8" w:rsidP="009C605D">
                  <w:pPr>
                    <w:rPr>
                      <w:rFonts w:eastAsia="Calibri" w:cs="Arial"/>
                      <w:sz w:val="18"/>
                      <w:szCs w:val="18"/>
                    </w:rPr>
                  </w:pPr>
                </w:p>
              </w:tc>
              <w:tc>
                <w:tcPr>
                  <w:tcW w:w="1338" w:type="pct"/>
                  <w:shd w:val="clear" w:color="auto" w:fill="auto"/>
                  <w:vAlign w:val="center"/>
                </w:tcPr>
                <w:p w14:paraId="0BFECD10" w14:textId="77777777" w:rsidR="009025D8" w:rsidRPr="00B5538D" w:rsidRDefault="009025D8" w:rsidP="009C605D">
                  <w:pPr>
                    <w:rPr>
                      <w:rFonts w:eastAsia="Calibri" w:cs="Arial"/>
                      <w:sz w:val="18"/>
                      <w:szCs w:val="18"/>
                    </w:rPr>
                  </w:pPr>
                </w:p>
              </w:tc>
              <w:tc>
                <w:tcPr>
                  <w:tcW w:w="1255" w:type="pct"/>
                  <w:shd w:val="clear" w:color="auto" w:fill="auto"/>
                  <w:vAlign w:val="center"/>
                </w:tcPr>
                <w:p w14:paraId="490DA23F" w14:textId="77777777" w:rsidR="009025D8" w:rsidRPr="00B5538D" w:rsidRDefault="009025D8" w:rsidP="009C605D">
                  <w:pPr>
                    <w:jc w:val="center"/>
                    <w:rPr>
                      <w:rFonts w:eastAsia="Calibri" w:cs="Arial"/>
                      <w:sz w:val="18"/>
                      <w:szCs w:val="18"/>
                    </w:rPr>
                  </w:pPr>
                </w:p>
              </w:tc>
              <w:tc>
                <w:tcPr>
                  <w:tcW w:w="1035" w:type="pct"/>
                  <w:shd w:val="clear" w:color="auto" w:fill="auto"/>
                </w:tcPr>
                <w:p w14:paraId="2B163703" w14:textId="77777777" w:rsidR="009025D8" w:rsidRPr="00B5538D" w:rsidRDefault="009025D8" w:rsidP="009C605D">
                  <w:pPr>
                    <w:rPr>
                      <w:rFonts w:eastAsia="Calibri" w:cs="Arial"/>
                      <w:sz w:val="18"/>
                      <w:szCs w:val="18"/>
                    </w:rPr>
                  </w:pPr>
                </w:p>
              </w:tc>
            </w:tr>
            <w:tr w:rsidR="009025D8" w:rsidRPr="00B5538D" w14:paraId="7B3CE43E" w14:textId="77777777" w:rsidTr="009C605D">
              <w:trPr>
                <w:jc w:val="center"/>
              </w:trPr>
              <w:tc>
                <w:tcPr>
                  <w:tcW w:w="1372" w:type="pct"/>
                  <w:shd w:val="clear" w:color="auto" w:fill="auto"/>
                  <w:vAlign w:val="center"/>
                </w:tcPr>
                <w:p w14:paraId="2737A23D" w14:textId="77777777" w:rsidR="009025D8" w:rsidRPr="00B5538D" w:rsidRDefault="009025D8" w:rsidP="009C605D">
                  <w:pPr>
                    <w:rPr>
                      <w:rFonts w:eastAsia="Calibri" w:cs="Arial"/>
                      <w:sz w:val="18"/>
                      <w:szCs w:val="18"/>
                    </w:rPr>
                  </w:pPr>
                </w:p>
              </w:tc>
              <w:tc>
                <w:tcPr>
                  <w:tcW w:w="1338" w:type="pct"/>
                  <w:shd w:val="clear" w:color="auto" w:fill="auto"/>
                  <w:vAlign w:val="center"/>
                </w:tcPr>
                <w:p w14:paraId="1C57B4B6" w14:textId="77777777" w:rsidR="009025D8" w:rsidRPr="00B5538D" w:rsidRDefault="009025D8" w:rsidP="009C605D">
                  <w:pPr>
                    <w:rPr>
                      <w:rFonts w:eastAsia="Calibri" w:cs="Arial"/>
                      <w:sz w:val="18"/>
                      <w:szCs w:val="18"/>
                    </w:rPr>
                  </w:pPr>
                </w:p>
              </w:tc>
              <w:tc>
                <w:tcPr>
                  <w:tcW w:w="1255" w:type="pct"/>
                  <w:shd w:val="clear" w:color="auto" w:fill="auto"/>
                  <w:vAlign w:val="center"/>
                </w:tcPr>
                <w:p w14:paraId="6BBC6695" w14:textId="77777777" w:rsidR="009025D8" w:rsidRPr="00B5538D" w:rsidRDefault="009025D8" w:rsidP="009C605D">
                  <w:pPr>
                    <w:jc w:val="center"/>
                    <w:rPr>
                      <w:rFonts w:eastAsia="Calibri" w:cs="Arial"/>
                      <w:sz w:val="18"/>
                      <w:szCs w:val="18"/>
                    </w:rPr>
                  </w:pPr>
                </w:p>
              </w:tc>
              <w:tc>
                <w:tcPr>
                  <w:tcW w:w="1035" w:type="pct"/>
                  <w:shd w:val="clear" w:color="auto" w:fill="auto"/>
                </w:tcPr>
                <w:p w14:paraId="35B8525F" w14:textId="77777777" w:rsidR="009025D8" w:rsidRPr="00B5538D" w:rsidRDefault="009025D8" w:rsidP="009C605D">
                  <w:pPr>
                    <w:rPr>
                      <w:rFonts w:eastAsia="Calibri" w:cs="Arial"/>
                      <w:sz w:val="18"/>
                      <w:szCs w:val="18"/>
                    </w:rPr>
                  </w:pPr>
                </w:p>
              </w:tc>
            </w:tr>
            <w:tr w:rsidR="009025D8" w:rsidRPr="00B5538D" w14:paraId="3C03F7DE" w14:textId="77777777" w:rsidTr="009C605D">
              <w:trPr>
                <w:jc w:val="center"/>
              </w:trPr>
              <w:tc>
                <w:tcPr>
                  <w:tcW w:w="1372" w:type="pct"/>
                  <w:shd w:val="clear" w:color="auto" w:fill="auto"/>
                  <w:vAlign w:val="center"/>
                </w:tcPr>
                <w:p w14:paraId="6A0D27A4" w14:textId="77777777" w:rsidR="009025D8" w:rsidRPr="00B5538D" w:rsidRDefault="009025D8" w:rsidP="009C605D">
                  <w:pPr>
                    <w:rPr>
                      <w:rFonts w:eastAsia="Calibri" w:cs="Arial"/>
                      <w:sz w:val="18"/>
                      <w:szCs w:val="18"/>
                    </w:rPr>
                  </w:pPr>
                </w:p>
              </w:tc>
              <w:tc>
                <w:tcPr>
                  <w:tcW w:w="1338" w:type="pct"/>
                  <w:shd w:val="clear" w:color="auto" w:fill="auto"/>
                  <w:vAlign w:val="center"/>
                </w:tcPr>
                <w:p w14:paraId="15B6A801" w14:textId="77777777" w:rsidR="009025D8" w:rsidRPr="00B5538D" w:rsidRDefault="009025D8" w:rsidP="009C605D">
                  <w:pPr>
                    <w:rPr>
                      <w:rFonts w:eastAsia="Calibri" w:cs="Arial"/>
                      <w:sz w:val="18"/>
                      <w:szCs w:val="18"/>
                    </w:rPr>
                  </w:pPr>
                </w:p>
              </w:tc>
              <w:tc>
                <w:tcPr>
                  <w:tcW w:w="1255" w:type="pct"/>
                  <w:shd w:val="clear" w:color="auto" w:fill="auto"/>
                  <w:vAlign w:val="center"/>
                </w:tcPr>
                <w:p w14:paraId="1B57F7A5" w14:textId="77777777" w:rsidR="009025D8" w:rsidRPr="00B5538D" w:rsidRDefault="009025D8" w:rsidP="009C605D">
                  <w:pPr>
                    <w:jc w:val="center"/>
                    <w:rPr>
                      <w:rFonts w:eastAsia="Calibri" w:cs="Arial"/>
                      <w:sz w:val="18"/>
                      <w:szCs w:val="18"/>
                    </w:rPr>
                  </w:pPr>
                </w:p>
              </w:tc>
              <w:tc>
                <w:tcPr>
                  <w:tcW w:w="1035" w:type="pct"/>
                  <w:shd w:val="clear" w:color="auto" w:fill="auto"/>
                </w:tcPr>
                <w:p w14:paraId="18C44125" w14:textId="77777777" w:rsidR="009025D8" w:rsidRPr="00B5538D" w:rsidRDefault="009025D8" w:rsidP="009C605D">
                  <w:pPr>
                    <w:rPr>
                      <w:rFonts w:eastAsia="Calibri" w:cs="Arial"/>
                      <w:sz w:val="18"/>
                      <w:szCs w:val="18"/>
                    </w:rPr>
                  </w:pPr>
                </w:p>
              </w:tc>
            </w:tr>
          </w:tbl>
          <w:p w14:paraId="7F48C7CD" w14:textId="77777777" w:rsidR="009025D8" w:rsidRPr="00B5538D" w:rsidRDefault="009025D8" w:rsidP="009C605D">
            <w:pPr>
              <w:spacing w:after="80"/>
              <w:rPr>
                <w:rFonts w:cs="Arial"/>
                <w:sz w:val="18"/>
                <w:szCs w:val="18"/>
                <w:lang w:eastAsia="en-AU"/>
              </w:rPr>
            </w:pPr>
          </w:p>
        </w:tc>
      </w:tr>
      <w:tr w:rsidR="009025D8" w:rsidRPr="00B5538D" w14:paraId="5035F2EE" w14:textId="77777777" w:rsidTr="009C605D">
        <w:tc>
          <w:tcPr>
            <w:tcW w:w="8296" w:type="dxa"/>
            <w:shd w:val="clear" w:color="auto" w:fill="17365D"/>
          </w:tcPr>
          <w:p w14:paraId="1AF1FAF9" w14:textId="77777777" w:rsidR="009025D8" w:rsidRPr="00B5538D" w:rsidRDefault="009025D8" w:rsidP="009C605D">
            <w:pPr>
              <w:spacing w:after="80"/>
              <w:rPr>
                <w:rFonts w:cs="Arial"/>
                <w:sz w:val="18"/>
                <w:szCs w:val="18"/>
                <w:lang w:eastAsia="en-AU"/>
              </w:rPr>
            </w:pPr>
            <w:r w:rsidRPr="00B5538D">
              <w:rPr>
                <w:rFonts w:cs="Arial"/>
                <w:b/>
                <w:color w:val="FFFFFF"/>
                <w:sz w:val="18"/>
                <w:szCs w:val="18"/>
                <w:lang w:eastAsia="en-AU"/>
              </w:rPr>
              <w:t xml:space="preserve">6. To date, in what ways have other civil society organisations, governments, and/or other organisations (within as well as beyond Water for Women Fund participants) taken up and used evidence generated through the inclusive (in its process) research? How has this take-up informed, influenced or changed policy, practice and/or discourse and thinking? What factors have facilitated uptake and use? </w:t>
            </w:r>
            <w:r w:rsidRPr="00B5538D">
              <w:rPr>
                <w:rFonts w:cs="Arial"/>
                <w:b/>
                <w:i/>
                <w:color w:val="FFFFFF"/>
                <w:sz w:val="18"/>
                <w:szCs w:val="18"/>
                <w:lang w:eastAsia="en-AU"/>
              </w:rPr>
              <w:t>Limit 500 words</w:t>
            </w:r>
          </w:p>
        </w:tc>
      </w:tr>
      <w:tr w:rsidR="009025D8" w:rsidRPr="00B5538D" w14:paraId="68765819" w14:textId="77777777" w:rsidTr="009C605D">
        <w:tc>
          <w:tcPr>
            <w:tcW w:w="8296" w:type="dxa"/>
            <w:shd w:val="clear" w:color="auto" w:fill="auto"/>
          </w:tcPr>
          <w:p w14:paraId="40B57172" w14:textId="77777777" w:rsidR="009025D8" w:rsidRPr="00B5538D" w:rsidRDefault="009025D8" w:rsidP="009025D8">
            <w:pPr>
              <w:numPr>
                <w:ilvl w:val="0"/>
                <w:numId w:val="71"/>
              </w:numPr>
              <w:spacing w:after="80"/>
              <w:rPr>
                <w:rFonts w:cs="Arial"/>
                <w:sz w:val="18"/>
                <w:szCs w:val="18"/>
                <w:lang w:eastAsia="en-AU"/>
              </w:rPr>
            </w:pPr>
            <w:r w:rsidRPr="00B5538D">
              <w:rPr>
                <w:rFonts w:cs="Arial"/>
                <w:sz w:val="18"/>
                <w:szCs w:val="18"/>
                <w:lang w:eastAsia="en-AU"/>
              </w:rPr>
              <w:t xml:space="preserve">Where appropriate, please include </w:t>
            </w:r>
            <w:r w:rsidRPr="00B5538D">
              <w:rPr>
                <w:rFonts w:cs="Arial"/>
                <w:b/>
                <w:sz w:val="18"/>
                <w:szCs w:val="18"/>
                <w:lang w:eastAsia="en-AU"/>
              </w:rPr>
              <w:t>case studies</w:t>
            </w:r>
            <w:r w:rsidRPr="00B5538D">
              <w:rPr>
                <w:rFonts w:cs="Arial"/>
                <w:sz w:val="18"/>
                <w:szCs w:val="18"/>
                <w:lang w:eastAsia="en-AU"/>
              </w:rPr>
              <w:t xml:space="preserve"> to illustrate in more detail specific successes/innovations/challenges in progressing/meeting one or more of the research objectives. Case studies can be used to illustrate changes in attitudes, behaviours, policies or practices as a result of research activity/ies. The case studies should:</w:t>
            </w:r>
          </w:p>
          <w:p w14:paraId="0BCE0C37" w14:textId="77777777" w:rsidR="009025D8" w:rsidRPr="00B5538D" w:rsidRDefault="009025D8" w:rsidP="009025D8">
            <w:pPr>
              <w:numPr>
                <w:ilvl w:val="1"/>
                <w:numId w:val="71"/>
              </w:numPr>
              <w:spacing w:after="80"/>
              <w:rPr>
                <w:rFonts w:cs="Arial"/>
                <w:sz w:val="18"/>
                <w:szCs w:val="18"/>
                <w:lang w:eastAsia="en-AU"/>
              </w:rPr>
            </w:pPr>
            <w:r w:rsidRPr="00B5538D">
              <w:rPr>
                <w:rFonts w:cs="Arial"/>
                <w:sz w:val="18"/>
                <w:szCs w:val="18"/>
                <w:lang w:eastAsia="en-AU"/>
              </w:rPr>
              <w:t xml:space="preserve">focus on activities that most directly contribute to the achievement of research objectives </w:t>
            </w:r>
          </w:p>
          <w:p w14:paraId="7AB75FBC" w14:textId="77777777" w:rsidR="009025D8" w:rsidRPr="00B5538D" w:rsidRDefault="009025D8" w:rsidP="009025D8">
            <w:pPr>
              <w:numPr>
                <w:ilvl w:val="1"/>
                <w:numId w:val="71"/>
              </w:numPr>
              <w:spacing w:after="80"/>
              <w:rPr>
                <w:rFonts w:cs="Arial"/>
                <w:sz w:val="18"/>
                <w:szCs w:val="18"/>
                <w:lang w:eastAsia="en-AU"/>
              </w:rPr>
            </w:pPr>
            <w:r w:rsidRPr="00B5538D">
              <w:rPr>
                <w:rFonts w:cs="Arial"/>
                <w:sz w:val="18"/>
                <w:szCs w:val="18"/>
                <w:lang w:eastAsia="en-AU"/>
              </w:rPr>
              <w:t xml:space="preserve">provide explanation of a causal link between activities (including, where appropriate, gender and socially inclusive aspects) and the relevant objective/s </w:t>
            </w:r>
          </w:p>
          <w:p w14:paraId="67E0B39E" w14:textId="77777777" w:rsidR="009025D8" w:rsidRPr="00B5538D" w:rsidRDefault="009025D8" w:rsidP="009025D8">
            <w:pPr>
              <w:numPr>
                <w:ilvl w:val="1"/>
                <w:numId w:val="71"/>
              </w:numPr>
              <w:spacing w:after="80"/>
              <w:rPr>
                <w:rFonts w:cs="Arial"/>
                <w:sz w:val="18"/>
                <w:szCs w:val="18"/>
                <w:lang w:eastAsia="en-AU"/>
              </w:rPr>
            </w:pPr>
            <w:r w:rsidRPr="00B5538D">
              <w:rPr>
                <w:rFonts w:cs="Arial"/>
                <w:sz w:val="18"/>
                <w:szCs w:val="18"/>
                <w:lang w:eastAsia="en-AU"/>
              </w:rPr>
              <w:t>provide an estimation of the level of attribution that can be claimed for the activity in the achievement of the outcome</w:t>
            </w:r>
          </w:p>
          <w:p w14:paraId="3257AC36" w14:textId="77777777" w:rsidR="009025D8" w:rsidRPr="00B5538D" w:rsidRDefault="009025D8" w:rsidP="009C605D">
            <w:pPr>
              <w:spacing w:after="80"/>
              <w:rPr>
                <w:rFonts w:cs="Arial"/>
                <w:sz w:val="18"/>
                <w:szCs w:val="18"/>
                <w:lang w:eastAsia="en-AU"/>
              </w:rPr>
            </w:pPr>
          </w:p>
        </w:tc>
      </w:tr>
      <w:tr w:rsidR="009025D8" w:rsidRPr="00B5538D" w14:paraId="7886FBE5" w14:textId="77777777" w:rsidTr="009C605D">
        <w:tc>
          <w:tcPr>
            <w:tcW w:w="8296" w:type="dxa"/>
            <w:shd w:val="clear" w:color="auto" w:fill="17365D"/>
          </w:tcPr>
          <w:p w14:paraId="1F1EB809" w14:textId="77777777" w:rsidR="009025D8" w:rsidRPr="00B5538D" w:rsidRDefault="009025D8" w:rsidP="009C605D">
            <w:pPr>
              <w:spacing w:after="80"/>
              <w:rPr>
                <w:rFonts w:cs="Arial"/>
                <w:b/>
                <w:color w:val="FFFFFF"/>
                <w:sz w:val="18"/>
                <w:szCs w:val="18"/>
                <w:lang w:eastAsia="en-AU"/>
              </w:rPr>
            </w:pPr>
            <w:r w:rsidRPr="00B5538D">
              <w:rPr>
                <w:rFonts w:cs="Arial"/>
                <w:b/>
                <w:color w:val="FFFFFF"/>
                <w:sz w:val="18"/>
                <w:szCs w:val="18"/>
                <w:lang w:eastAsia="en-AU"/>
              </w:rPr>
              <w:t>7. How have researchers contributed to Water for Women Fund Knowledge and Learning activities and processes?</w:t>
            </w:r>
          </w:p>
        </w:tc>
      </w:tr>
      <w:tr w:rsidR="009025D8" w:rsidRPr="00B5538D" w14:paraId="0C1199EF" w14:textId="77777777" w:rsidTr="009C605D">
        <w:tc>
          <w:tcPr>
            <w:tcW w:w="8296" w:type="dxa"/>
            <w:shd w:val="clear" w:color="auto" w:fill="auto"/>
          </w:tcPr>
          <w:p w14:paraId="6D7A7D18" w14:textId="77777777" w:rsidR="009025D8" w:rsidRPr="00B5538D" w:rsidRDefault="009025D8" w:rsidP="009025D8">
            <w:pPr>
              <w:numPr>
                <w:ilvl w:val="0"/>
                <w:numId w:val="71"/>
              </w:numPr>
              <w:contextualSpacing/>
              <w:rPr>
                <w:rFonts w:cs="Arial"/>
                <w:sz w:val="18"/>
                <w:szCs w:val="18"/>
                <w:lang w:eastAsia="en-AU"/>
              </w:rPr>
            </w:pPr>
            <w:r w:rsidRPr="00B5538D">
              <w:rPr>
                <w:rFonts w:cs="Arial"/>
                <w:sz w:val="18"/>
                <w:szCs w:val="18"/>
                <w:lang w:eastAsia="en-AU"/>
              </w:rPr>
              <w:t>Please include in your response the number of research team members participating in Fund-related webinars, e-discussions and forums</w:t>
            </w:r>
          </w:p>
          <w:p w14:paraId="0F1DFA22" w14:textId="77777777" w:rsidR="009025D8" w:rsidRPr="00B5538D" w:rsidRDefault="009025D8" w:rsidP="009C605D">
            <w:pPr>
              <w:spacing w:after="80"/>
              <w:rPr>
                <w:rFonts w:cs="Arial"/>
                <w:b/>
                <w:color w:val="FFFFFF"/>
                <w:sz w:val="18"/>
                <w:szCs w:val="18"/>
                <w:lang w:eastAsia="en-AU"/>
              </w:rPr>
            </w:pPr>
          </w:p>
        </w:tc>
      </w:tr>
      <w:tr w:rsidR="009025D8" w:rsidRPr="00B5538D" w14:paraId="500D7A03" w14:textId="77777777" w:rsidTr="009C605D">
        <w:tc>
          <w:tcPr>
            <w:tcW w:w="8296" w:type="dxa"/>
            <w:shd w:val="clear" w:color="auto" w:fill="17365D"/>
          </w:tcPr>
          <w:p w14:paraId="1A4B266A" w14:textId="77777777" w:rsidR="009025D8" w:rsidRPr="00B5538D" w:rsidRDefault="009025D8" w:rsidP="009C605D">
            <w:pPr>
              <w:spacing w:after="80"/>
              <w:rPr>
                <w:rFonts w:cs="Arial"/>
                <w:b/>
                <w:color w:val="FFFFFF"/>
                <w:sz w:val="18"/>
                <w:szCs w:val="18"/>
                <w:lang w:eastAsia="en-AU"/>
              </w:rPr>
            </w:pPr>
            <w:r w:rsidRPr="00B5538D">
              <w:rPr>
                <w:rFonts w:cs="Arial"/>
                <w:b/>
                <w:color w:val="FFFFFF"/>
                <w:sz w:val="18"/>
                <w:szCs w:val="18"/>
                <w:lang w:eastAsia="en-AU"/>
              </w:rPr>
              <w:t>7. How have mutual benefits from research partnerships been secured? What evidence suggests high levels of satisfaction on the part of different research partners?</w:t>
            </w:r>
          </w:p>
        </w:tc>
      </w:tr>
      <w:tr w:rsidR="009025D8" w:rsidRPr="00B5538D" w14:paraId="5EE52B22" w14:textId="77777777" w:rsidTr="009C605D">
        <w:tc>
          <w:tcPr>
            <w:tcW w:w="8296" w:type="dxa"/>
            <w:shd w:val="clear" w:color="auto" w:fill="auto"/>
          </w:tcPr>
          <w:p w14:paraId="300EA633" w14:textId="77777777" w:rsidR="009025D8" w:rsidRPr="00B5538D" w:rsidRDefault="009025D8" w:rsidP="009025D8">
            <w:pPr>
              <w:numPr>
                <w:ilvl w:val="0"/>
                <w:numId w:val="71"/>
              </w:numPr>
              <w:contextualSpacing/>
              <w:rPr>
                <w:rFonts w:cs="Arial"/>
                <w:sz w:val="18"/>
                <w:szCs w:val="18"/>
                <w:lang w:eastAsia="en-AU"/>
              </w:rPr>
            </w:pPr>
            <w:r w:rsidRPr="00B5538D">
              <w:rPr>
                <w:rFonts w:cs="Arial"/>
                <w:sz w:val="18"/>
                <w:szCs w:val="18"/>
                <w:lang w:eastAsia="en-AU"/>
              </w:rPr>
              <w:t xml:space="preserve">Please include in your response both partnership with in-country research partners as well as any other partners </w:t>
            </w:r>
          </w:p>
          <w:p w14:paraId="3D0AB597" w14:textId="77777777" w:rsidR="009025D8" w:rsidRPr="00B5538D" w:rsidRDefault="009025D8" w:rsidP="009C605D">
            <w:pPr>
              <w:spacing w:after="80"/>
              <w:rPr>
                <w:rFonts w:cs="Arial"/>
                <w:b/>
                <w:color w:val="FFFFFF"/>
                <w:sz w:val="18"/>
                <w:szCs w:val="18"/>
                <w:lang w:eastAsia="en-AU"/>
              </w:rPr>
            </w:pPr>
          </w:p>
        </w:tc>
      </w:tr>
      <w:tr w:rsidR="009025D8" w:rsidRPr="00B5538D" w14:paraId="65E76BCB" w14:textId="77777777" w:rsidTr="009C605D">
        <w:tc>
          <w:tcPr>
            <w:tcW w:w="8296" w:type="dxa"/>
            <w:shd w:val="clear" w:color="auto" w:fill="17365D"/>
          </w:tcPr>
          <w:p w14:paraId="18B4A9EB" w14:textId="77777777" w:rsidR="009025D8" w:rsidRPr="00B5538D" w:rsidRDefault="009025D8" w:rsidP="009C605D">
            <w:pPr>
              <w:spacing w:after="80"/>
              <w:rPr>
                <w:rFonts w:cs="Arial"/>
                <w:sz w:val="18"/>
                <w:szCs w:val="18"/>
                <w:lang w:eastAsia="en-AU"/>
              </w:rPr>
            </w:pPr>
            <w:r w:rsidRPr="00B5538D">
              <w:rPr>
                <w:rFonts w:cs="Arial"/>
                <w:b/>
                <w:color w:val="FFFFFF"/>
                <w:sz w:val="18"/>
                <w:szCs w:val="18"/>
                <w:lang w:eastAsia="en-AU"/>
              </w:rPr>
              <w:lastRenderedPageBreak/>
              <w:t>8. What activities have been undertaken to expand the capacity of the researchers, particularly those in developing countries, and other professionals to undertake research and/or use research findings.</w:t>
            </w:r>
          </w:p>
        </w:tc>
      </w:tr>
      <w:tr w:rsidR="009025D8" w:rsidRPr="00B5538D" w14:paraId="4B2E8CC8" w14:textId="77777777" w:rsidTr="009C605D">
        <w:tc>
          <w:tcPr>
            <w:tcW w:w="8296" w:type="dxa"/>
            <w:shd w:val="clear" w:color="auto" w:fill="auto"/>
          </w:tcPr>
          <w:p w14:paraId="7A1F3943" w14:textId="77777777" w:rsidR="009025D8" w:rsidRPr="00B5538D" w:rsidRDefault="009025D8" w:rsidP="009C605D">
            <w:pPr>
              <w:spacing w:after="80"/>
              <w:rPr>
                <w:rFonts w:cs="Arial"/>
                <w:sz w:val="18"/>
                <w:szCs w:val="18"/>
                <w:lang w:eastAsia="en-AU"/>
              </w:rPr>
            </w:pPr>
          </w:p>
          <w:p w14:paraId="1AE4BC79" w14:textId="77777777" w:rsidR="009025D8" w:rsidRPr="00B5538D" w:rsidRDefault="009025D8" w:rsidP="009025D8">
            <w:pPr>
              <w:numPr>
                <w:ilvl w:val="0"/>
                <w:numId w:val="71"/>
              </w:numPr>
              <w:contextualSpacing/>
              <w:rPr>
                <w:rFonts w:cs="Arial"/>
                <w:sz w:val="18"/>
                <w:szCs w:val="18"/>
                <w:lang w:eastAsia="en-AU"/>
              </w:rPr>
            </w:pPr>
            <w:r w:rsidRPr="00B5538D">
              <w:rPr>
                <w:rFonts w:cs="Arial"/>
                <w:sz w:val="18"/>
                <w:szCs w:val="18"/>
                <w:lang w:eastAsia="en-AU"/>
              </w:rPr>
              <w:t xml:space="preserve">How has the research project contributed to professional opportunities for in-country and early career researchers, including in relation to gender and social inclusive approaches? </w:t>
            </w:r>
          </w:p>
          <w:p w14:paraId="541F2E9F" w14:textId="77777777" w:rsidR="009025D8" w:rsidRPr="00B5538D" w:rsidRDefault="009025D8" w:rsidP="009025D8">
            <w:pPr>
              <w:numPr>
                <w:ilvl w:val="0"/>
                <w:numId w:val="71"/>
              </w:numPr>
              <w:spacing w:after="80"/>
              <w:rPr>
                <w:rFonts w:cs="Arial"/>
                <w:sz w:val="18"/>
                <w:szCs w:val="18"/>
                <w:lang w:eastAsia="en-AU"/>
              </w:rPr>
            </w:pPr>
            <w:r w:rsidRPr="00B5538D">
              <w:rPr>
                <w:rFonts w:cs="Arial"/>
                <w:sz w:val="18"/>
                <w:szCs w:val="18"/>
                <w:lang w:eastAsia="en-AU"/>
              </w:rPr>
              <w:t xml:space="preserve">How has the research project helped develop attributes, skills and systems that increase quality and quantity of research conduct, uptake and use (particularly in the relevant country(ies)), </w:t>
            </w:r>
            <w:r w:rsidRPr="00B5538D">
              <w:rPr>
                <w:rFonts w:cs="Arial"/>
                <w:color w:val="000000"/>
                <w:sz w:val="18"/>
                <w:szCs w:val="18"/>
                <w:lang w:eastAsia="en-AU"/>
              </w:rPr>
              <w:t>and including in relation to gender and inclusive research processes)?</w:t>
            </w:r>
          </w:p>
          <w:p w14:paraId="4B4C5A3C" w14:textId="77777777" w:rsidR="009025D8" w:rsidRPr="00B5538D" w:rsidRDefault="009025D8" w:rsidP="009C605D">
            <w:pPr>
              <w:spacing w:after="80"/>
              <w:rPr>
                <w:rFonts w:cs="Arial"/>
                <w:sz w:val="18"/>
                <w:szCs w:val="18"/>
                <w:lang w:eastAsia="en-AU"/>
              </w:rPr>
            </w:pPr>
          </w:p>
        </w:tc>
      </w:tr>
      <w:tr w:rsidR="009025D8" w:rsidRPr="00B5538D" w14:paraId="30265443" w14:textId="77777777" w:rsidTr="009C605D">
        <w:tc>
          <w:tcPr>
            <w:tcW w:w="8296" w:type="dxa"/>
            <w:shd w:val="clear" w:color="auto" w:fill="17365D"/>
          </w:tcPr>
          <w:p w14:paraId="53DBBE74" w14:textId="77777777" w:rsidR="009025D8" w:rsidRPr="00B5538D" w:rsidRDefault="009025D8" w:rsidP="009C605D">
            <w:pPr>
              <w:rPr>
                <w:rFonts w:cs="Arial"/>
                <w:color w:val="000000"/>
                <w:sz w:val="18"/>
                <w:szCs w:val="18"/>
                <w:lang w:eastAsia="en-AU"/>
              </w:rPr>
            </w:pPr>
            <w:r w:rsidRPr="00B5538D">
              <w:rPr>
                <w:rFonts w:cs="Arial"/>
                <w:b/>
                <w:color w:val="FFFFFF"/>
                <w:sz w:val="18"/>
                <w:szCs w:val="18"/>
                <w:lang w:eastAsia="en-AU"/>
              </w:rPr>
              <w:t>9. To what extent have research activities and partnerships supported strengthened relationships and learning networks between Australian, international and partner country governments, CSOs and research organisations? How could this be improved?</w:t>
            </w:r>
          </w:p>
        </w:tc>
      </w:tr>
      <w:tr w:rsidR="009025D8" w:rsidRPr="00B5538D" w14:paraId="75160EF9" w14:textId="77777777" w:rsidTr="009C605D">
        <w:tc>
          <w:tcPr>
            <w:tcW w:w="8296" w:type="dxa"/>
            <w:shd w:val="clear" w:color="auto" w:fill="auto"/>
          </w:tcPr>
          <w:p w14:paraId="497B6C4D" w14:textId="77777777" w:rsidR="009025D8" w:rsidRPr="00B5538D" w:rsidRDefault="009025D8" w:rsidP="009C605D">
            <w:pPr>
              <w:spacing w:after="80"/>
              <w:rPr>
                <w:rFonts w:cs="Arial"/>
                <w:sz w:val="18"/>
                <w:szCs w:val="18"/>
                <w:lang w:eastAsia="en-AU"/>
              </w:rPr>
            </w:pPr>
          </w:p>
          <w:p w14:paraId="1EF69746" w14:textId="77777777" w:rsidR="009025D8" w:rsidRPr="00B5538D" w:rsidRDefault="009025D8" w:rsidP="009C605D">
            <w:pPr>
              <w:spacing w:after="80"/>
              <w:rPr>
                <w:rFonts w:cs="Arial"/>
                <w:sz w:val="18"/>
                <w:szCs w:val="18"/>
                <w:lang w:eastAsia="en-AU"/>
              </w:rPr>
            </w:pPr>
          </w:p>
        </w:tc>
      </w:tr>
      <w:tr w:rsidR="009025D8" w:rsidRPr="00B5538D" w14:paraId="45274720" w14:textId="77777777" w:rsidTr="009C605D">
        <w:tc>
          <w:tcPr>
            <w:tcW w:w="8296" w:type="dxa"/>
            <w:shd w:val="clear" w:color="auto" w:fill="17365D"/>
          </w:tcPr>
          <w:p w14:paraId="6A496FA6" w14:textId="77777777" w:rsidR="009025D8" w:rsidRPr="00B5538D" w:rsidRDefault="009025D8" w:rsidP="009C605D">
            <w:pPr>
              <w:rPr>
                <w:rFonts w:cs="Arial"/>
                <w:b/>
                <w:color w:val="FFFFFF"/>
                <w:sz w:val="18"/>
                <w:szCs w:val="18"/>
                <w:lang w:eastAsia="en-AU"/>
              </w:rPr>
            </w:pPr>
            <w:r w:rsidRPr="00B5538D">
              <w:rPr>
                <w:rFonts w:cs="Arial"/>
                <w:b/>
                <w:color w:val="FFFFFF"/>
                <w:sz w:val="18"/>
                <w:szCs w:val="18"/>
                <w:lang w:eastAsia="en-AU"/>
              </w:rPr>
              <w:t>10. Financial Snapshot</w:t>
            </w:r>
          </w:p>
          <w:p w14:paraId="1E4D23A0" w14:textId="77777777" w:rsidR="009025D8" w:rsidRPr="00B5538D" w:rsidRDefault="009025D8" w:rsidP="009C605D">
            <w:pPr>
              <w:rPr>
                <w:rFonts w:cs="Arial"/>
                <w:color w:val="FFFFFF"/>
                <w:sz w:val="18"/>
                <w:szCs w:val="18"/>
                <w:lang w:eastAsia="en-AU"/>
              </w:rPr>
            </w:pPr>
            <w:r w:rsidRPr="00B5538D">
              <w:rPr>
                <w:rFonts w:cs="Arial"/>
                <w:color w:val="FFFFFF"/>
                <w:sz w:val="18"/>
                <w:szCs w:val="18"/>
                <w:lang w:eastAsia="en-AU"/>
              </w:rPr>
              <w:t xml:space="preserve">Please provide a final financial snapshot of your budget and expenditure for the project below. This snapshot is in addition to the financial acquittal statement required with this report. </w:t>
            </w:r>
          </w:p>
          <w:p w14:paraId="105C6F52" w14:textId="77777777" w:rsidR="009025D8" w:rsidRPr="00B5538D" w:rsidRDefault="009025D8" w:rsidP="009C605D">
            <w:pPr>
              <w:spacing w:after="80"/>
              <w:rPr>
                <w:rFonts w:cs="Arial"/>
                <w:sz w:val="18"/>
                <w:szCs w:val="18"/>
                <w:lang w:eastAsia="en-AU"/>
              </w:rPr>
            </w:pPr>
            <w:r w:rsidRPr="00B5538D">
              <w:rPr>
                <w:rFonts w:cs="Arial"/>
                <w:color w:val="FFFFFF"/>
                <w:sz w:val="18"/>
                <w:szCs w:val="18"/>
                <w:lang w:eastAsia="en-AU"/>
              </w:rPr>
              <w:t>The financial acquittal statement should include your expenditure of grant monies for the reporting period and be signed by an appropriate delegate from your accounts/finance office.  The financial acquittal statement should be on your institution’s letterhead.</w:t>
            </w:r>
          </w:p>
        </w:tc>
      </w:tr>
      <w:tr w:rsidR="009025D8" w:rsidRPr="00B5538D" w14:paraId="36D6DA2E" w14:textId="77777777" w:rsidTr="009C605D">
        <w:tc>
          <w:tcPr>
            <w:tcW w:w="8296" w:type="dxa"/>
            <w:shd w:val="clear" w:color="auto" w:fill="auto"/>
          </w:tcPr>
          <w:p w14:paraId="0EE06228" w14:textId="77777777" w:rsidR="009025D8" w:rsidRPr="00B5538D" w:rsidRDefault="009025D8" w:rsidP="009C605D">
            <w:pPr>
              <w:rPr>
                <w:rFonts w:cs="Arial"/>
                <w:b/>
                <w:sz w:val="18"/>
                <w:szCs w:val="18"/>
                <w:lang w:eastAsia="en-AU"/>
              </w:rPr>
            </w:pPr>
            <w:r w:rsidRPr="00B5538D">
              <w:rPr>
                <w:rFonts w:cs="Arial"/>
                <w:b/>
                <w:sz w:val="18"/>
                <w:szCs w:val="18"/>
                <w:lang w:eastAsia="en-AU"/>
              </w:rPr>
              <w:t>Budget Allocations (A$) – As per proposal</w:t>
            </w:r>
          </w:p>
          <w:tbl>
            <w:tblPr>
              <w:tblW w:w="5000" w:type="pct"/>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000" w:firstRow="0" w:lastRow="0" w:firstColumn="0" w:lastColumn="0" w:noHBand="0" w:noVBand="0"/>
            </w:tblPr>
            <w:tblGrid>
              <w:gridCol w:w="3363"/>
              <w:gridCol w:w="1153"/>
              <w:gridCol w:w="1058"/>
              <w:gridCol w:w="1152"/>
              <w:gridCol w:w="1344"/>
            </w:tblGrid>
            <w:tr w:rsidR="009025D8" w:rsidRPr="00B5538D" w14:paraId="19518C0C" w14:textId="77777777" w:rsidTr="009C605D">
              <w:trPr>
                <w:gridBefore w:val="1"/>
                <w:wBefore w:w="2083" w:type="pct"/>
                <w:trHeight w:val="480"/>
              </w:trPr>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51224F9A" w14:textId="77777777" w:rsidR="009025D8" w:rsidRPr="00B5538D" w:rsidRDefault="009025D8" w:rsidP="009C605D">
                  <w:pPr>
                    <w:jc w:val="center"/>
                    <w:rPr>
                      <w:rFonts w:cs="Arial"/>
                      <w:b/>
                      <w:sz w:val="18"/>
                      <w:szCs w:val="18"/>
                    </w:rPr>
                  </w:pPr>
                  <w:r w:rsidRPr="00B5538D">
                    <w:rPr>
                      <w:rFonts w:cs="Arial"/>
                      <w:b/>
                      <w:sz w:val="18"/>
                      <w:szCs w:val="18"/>
                    </w:rPr>
                    <w:t>1</w:t>
                  </w:r>
                  <w:r w:rsidRPr="00B5538D">
                    <w:rPr>
                      <w:rFonts w:cs="Arial"/>
                      <w:b/>
                      <w:sz w:val="18"/>
                      <w:szCs w:val="18"/>
                      <w:vertAlign w:val="superscript"/>
                    </w:rPr>
                    <w:t>st</w:t>
                  </w:r>
                  <w:r w:rsidRPr="00B5538D">
                    <w:rPr>
                      <w:rFonts w:cs="Arial"/>
                      <w:b/>
                      <w:sz w:val="18"/>
                      <w:szCs w:val="18"/>
                    </w:rPr>
                    <w:t xml:space="preserve"> Year</w:t>
                  </w:r>
                </w:p>
              </w:tc>
              <w:tc>
                <w:tcPr>
                  <w:tcW w:w="655" w:type="pct"/>
                  <w:tcBorders>
                    <w:top w:val="single" w:sz="4" w:space="0" w:color="244061"/>
                    <w:left w:val="single" w:sz="4" w:space="0" w:color="244061"/>
                    <w:bottom w:val="single" w:sz="4" w:space="0" w:color="244061"/>
                    <w:right w:val="single" w:sz="4" w:space="0" w:color="244061"/>
                  </w:tcBorders>
                  <w:shd w:val="clear" w:color="auto" w:fill="auto"/>
                </w:tcPr>
                <w:p w14:paraId="2C54B431" w14:textId="77777777" w:rsidR="009025D8" w:rsidRPr="00B5538D" w:rsidRDefault="009025D8" w:rsidP="009C605D">
                  <w:pPr>
                    <w:jc w:val="center"/>
                    <w:rPr>
                      <w:rFonts w:cs="Arial"/>
                      <w:b/>
                      <w:sz w:val="18"/>
                      <w:szCs w:val="18"/>
                    </w:rPr>
                  </w:pPr>
                  <w:r w:rsidRPr="00B5538D">
                    <w:rPr>
                      <w:rFonts w:cs="Arial"/>
                      <w:b/>
                      <w:sz w:val="18"/>
                      <w:szCs w:val="18"/>
                    </w:rPr>
                    <w:t>2</w:t>
                  </w:r>
                  <w:r w:rsidRPr="00B5538D">
                    <w:rPr>
                      <w:rFonts w:cs="Arial"/>
                      <w:b/>
                      <w:sz w:val="18"/>
                      <w:szCs w:val="18"/>
                      <w:vertAlign w:val="superscript"/>
                    </w:rPr>
                    <w:t>nd</w:t>
                  </w:r>
                  <w:r w:rsidRPr="00B5538D">
                    <w:rPr>
                      <w:rFonts w:cs="Arial"/>
                      <w:b/>
                      <w:sz w:val="18"/>
                      <w:szCs w:val="18"/>
                    </w:rPr>
                    <w:t xml:space="preserve"> Year</w:t>
                  </w: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48918F32" w14:textId="77777777" w:rsidR="009025D8" w:rsidRPr="00B5538D" w:rsidRDefault="009025D8" w:rsidP="009C605D">
                  <w:pPr>
                    <w:jc w:val="center"/>
                    <w:rPr>
                      <w:rFonts w:cs="Arial"/>
                      <w:b/>
                      <w:sz w:val="18"/>
                      <w:szCs w:val="18"/>
                    </w:rPr>
                  </w:pPr>
                  <w:r w:rsidRPr="00B5538D">
                    <w:rPr>
                      <w:rFonts w:cs="Arial"/>
                      <w:b/>
                      <w:sz w:val="18"/>
                      <w:szCs w:val="18"/>
                    </w:rPr>
                    <w:t>3</w:t>
                  </w:r>
                  <w:r w:rsidRPr="00B5538D">
                    <w:rPr>
                      <w:rFonts w:cs="Arial"/>
                      <w:b/>
                      <w:sz w:val="18"/>
                      <w:szCs w:val="18"/>
                      <w:vertAlign w:val="superscript"/>
                    </w:rPr>
                    <w:t>rd</w:t>
                  </w:r>
                  <w:r w:rsidRPr="00B5538D">
                    <w:rPr>
                      <w:rFonts w:cs="Arial"/>
                      <w:b/>
                      <w:sz w:val="18"/>
                      <w:szCs w:val="18"/>
                    </w:rPr>
                    <w:t xml:space="preserve"> Year</w:t>
                  </w:r>
                </w:p>
              </w:tc>
              <w:tc>
                <w:tcPr>
                  <w:tcW w:w="833" w:type="pct"/>
                  <w:tcBorders>
                    <w:top w:val="single" w:sz="4" w:space="0" w:color="244061"/>
                    <w:left w:val="single" w:sz="4" w:space="0" w:color="244061"/>
                    <w:bottom w:val="single" w:sz="4" w:space="0" w:color="244061"/>
                    <w:right w:val="single" w:sz="4" w:space="0" w:color="244061"/>
                  </w:tcBorders>
                  <w:shd w:val="clear" w:color="auto" w:fill="auto"/>
                </w:tcPr>
                <w:p w14:paraId="132F5160" w14:textId="77777777" w:rsidR="009025D8" w:rsidRPr="00B5538D" w:rsidRDefault="009025D8" w:rsidP="009C605D">
                  <w:pPr>
                    <w:jc w:val="center"/>
                    <w:rPr>
                      <w:rFonts w:cs="Arial"/>
                      <w:b/>
                      <w:sz w:val="18"/>
                      <w:szCs w:val="18"/>
                    </w:rPr>
                  </w:pPr>
                  <w:r w:rsidRPr="00B5538D">
                    <w:rPr>
                      <w:rFonts w:cs="Arial"/>
                      <w:b/>
                      <w:sz w:val="18"/>
                      <w:szCs w:val="18"/>
                    </w:rPr>
                    <w:t>Total</w:t>
                  </w:r>
                </w:p>
              </w:tc>
            </w:tr>
            <w:tr w:rsidR="009025D8" w:rsidRPr="00B5538D" w14:paraId="1AADEDD3" w14:textId="77777777" w:rsidTr="009C605D">
              <w:tblPrEx>
                <w:tblLook w:val="01E0" w:firstRow="1" w:lastRow="1" w:firstColumn="1" w:lastColumn="1" w:noHBand="0" w:noVBand="0"/>
              </w:tblPrEx>
              <w:trPr>
                <w:trHeight w:val="261"/>
              </w:trPr>
              <w:tc>
                <w:tcPr>
                  <w:tcW w:w="2083" w:type="pct"/>
                  <w:tcBorders>
                    <w:top w:val="single" w:sz="4" w:space="0" w:color="244061"/>
                    <w:left w:val="single" w:sz="4" w:space="0" w:color="244061"/>
                    <w:bottom w:val="single" w:sz="4" w:space="0" w:color="244061"/>
                    <w:right w:val="single" w:sz="4" w:space="0" w:color="244061"/>
                  </w:tcBorders>
                  <w:shd w:val="clear" w:color="auto" w:fill="auto"/>
                </w:tcPr>
                <w:p w14:paraId="6876565D" w14:textId="77777777" w:rsidR="009025D8" w:rsidRPr="00B5538D" w:rsidRDefault="009025D8" w:rsidP="009C605D">
                  <w:pPr>
                    <w:rPr>
                      <w:rFonts w:cs="Arial"/>
                      <w:sz w:val="18"/>
                      <w:szCs w:val="18"/>
                    </w:rPr>
                  </w:pPr>
                  <w:r w:rsidRPr="00B5538D">
                    <w:rPr>
                      <w:rFonts w:cs="Arial"/>
                      <w:sz w:val="18"/>
                      <w:szCs w:val="18"/>
                    </w:rPr>
                    <w:t>Researcher/s Salary</w:t>
                  </w: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1EDC1BDB" w14:textId="77777777" w:rsidR="009025D8" w:rsidRPr="00B5538D" w:rsidRDefault="009025D8" w:rsidP="009C605D">
                  <w:pPr>
                    <w:jc w:val="center"/>
                    <w:rPr>
                      <w:rFonts w:cs="Arial"/>
                      <w:sz w:val="18"/>
                      <w:szCs w:val="18"/>
                    </w:rPr>
                  </w:pPr>
                </w:p>
              </w:tc>
              <w:tc>
                <w:tcPr>
                  <w:tcW w:w="655" w:type="pct"/>
                  <w:tcBorders>
                    <w:top w:val="single" w:sz="4" w:space="0" w:color="244061"/>
                    <w:left w:val="single" w:sz="4" w:space="0" w:color="244061"/>
                    <w:bottom w:val="single" w:sz="4" w:space="0" w:color="244061"/>
                    <w:right w:val="single" w:sz="4" w:space="0" w:color="244061"/>
                  </w:tcBorders>
                  <w:shd w:val="clear" w:color="auto" w:fill="auto"/>
                </w:tcPr>
                <w:p w14:paraId="7D2573E0" w14:textId="77777777" w:rsidR="009025D8" w:rsidRPr="00B5538D" w:rsidRDefault="009025D8" w:rsidP="009C605D">
                  <w:pPr>
                    <w:jc w:val="center"/>
                    <w:rPr>
                      <w:rFonts w:cs="Arial"/>
                      <w:sz w:val="18"/>
                      <w:szCs w:val="18"/>
                    </w:rPr>
                  </w:pP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20DB57FB" w14:textId="77777777" w:rsidR="009025D8" w:rsidRPr="00B5538D" w:rsidRDefault="009025D8" w:rsidP="009C605D">
                  <w:pPr>
                    <w:jc w:val="center"/>
                    <w:rPr>
                      <w:rFonts w:cs="Arial"/>
                      <w:sz w:val="18"/>
                      <w:szCs w:val="18"/>
                    </w:rPr>
                  </w:pPr>
                </w:p>
              </w:tc>
              <w:tc>
                <w:tcPr>
                  <w:tcW w:w="833" w:type="pct"/>
                  <w:tcBorders>
                    <w:top w:val="single" w:sz="4" w:space="0" w:color="244061"/>
                    <w:left w:val="single" w:sz="4" w:space="0" w:color="244061"/>
                    <w:bottom w:val="single" w:sz="4" w:space="0" w:color="244061"/>
                    <w:right w:val="single" w:sz="4" w:space="0" w:color="244061"/>
                  </w:tcBorders>
                  <w:shd w:val="clear" w:color="auto" w:fill="auto"/>
                </w:tcPr>
                <w:p w14:paraId="19CAF88D" w14:textId="77777777" w:rsidR="009025D8" w:rsidRPr="00B5538D" w:rsidRDefault="009025D8" w:rsidP="009C605D">
                  <w:pPr>
                    <w:jc w:val="center"/>
                    <w:rPr>
                      <w:rFonts w:cs="Arial"/>
                      <w:sz w:val="18"/>
                      <w:szCs w:val="18"/>
                    </w:rPr>
                  </w:pPr>
                </w:p>
              </w:tc>
            </w:tr>
            <w:tr w:rsidR="009025D8" w:rsidRPr="00B5538D" w14:paraId="6A56D81E" w14:textId="77777777" w:rsidTr="009C605D">
              <w:tblPrEx>
                <w:tblLook w:val="01E0" w:firstRow="1" w:lastRow="1" w:firstColumn="1" w:lastColumn="1" w:noHBand="0" w:noVBand="0"/>
              </w:tblPrEx>
              <w:tc>
                <w:tcPr>
                  <w:tcW w:w="2083" w:type="pct"/>
                  <w:tcBorders>
                    <w:top w:val="single" w:sz="4" w:space="0" w:color="244061"/>
                    <w:left w:val="single" w:sz="4" w:space="0" w:color="244061"/>
                    <w:bottom w:val="single" w:sz="4" w:space="0" w:color="244061"/>
                    <w:right w:val="single" w:sz="4" w:space="0" w:color="244061"/>
                  </w:tcBorders>
                  <w:shd w:val="clear" w:color="auto" w:fill="auto"/>
                </w:tcPr>
                <w:p w14:paraId="1D897EC3" w14:textId="77777777" w:rsidR="009025D8" w:rsidRPr="00B5538D" w:rsidRDefault="009025D8" w:rsidP="009C605D">
                  <w:pPr>
                    <w:rPr>
                      <w:rFonts w:cs="Arial"/>
                      <w:sz w:val="18"/>
                      <w:szCs w:val="18"/>
                    </w:rPr>
                  </w:pPr>
                  <w:r w:rsidRPr="00B5538D">
                    <w:rPr>
                      <w:rFonts w:cs="Arial"/>
                      <w:sz w:val="18"/>
                      <w:szCs w:val="18"/>
                    </w:rPr>
                    <w:t>Field Work Costs</w:t>
                  </w: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3ED0C0C7" w14:textId="77777777" w:rsidR="009025D8" w:rsidRPr="00B5538D" w:rsidRDefault="009025D8" w:rsidP="009C605D">
                  <w:pPr>
                    <w:jc w:val="center"/>
                    <w:rPr>
                      <w:rFonts w:cs="Arial"/>
                      <w:sz w:val="18"/>
                      <w:szCs w:val="18"/>
                    </w:rPr>
                  </w:pPr>
                </w:p>
              </w:tc>
              <w:tc>
                <w:tcPr>
                  <w:tcW w:w="655" w:type="pct"/>
                  <w:tcBorders>
                    <w:top w:val="single" w:sz="4" w:space="0" w:color="244061"/>
                    <w:left w:val="single" w:sz="4" w:space="0" w:color="244061"/>
                    <w:bottom w:val="single" w:sz="4" w:space="0" w:color="244061"/>
                    <w:right w:val="single" w:sz="4" w:space="0" w:color="244061"/>
                  </w:tcBorders>
                  <w:shd w:val="clear" w:color="auto" w:fill="auto"/>
                </w:tcPr>
                <w:p w14:paraId="69806623" w14:textId="77777777" w:rsidR="009025D8" w:rsidRPr="00B5538D" w:rsidRDefault="009025D8" w:rsidP="009C605D">
                  <w:pPr>
                    <w:jc w:val="center"/>
                    <w:rPr>
                      <w:rFonts w:cs="Arial"/>
                      <w:sz w:val="18"/>
                      <w:szCs w:val="18"/>
                    </w:rPr>
                  </w:pP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7DDB305E" w14:textId="77777777" w:rsidR="009025D8" w:rsidRPr="00B5538D" w:rsidRDefault="009025D8" w:rsidP="009C605D">
                  <w:pPr>
                    <w:jc w:val="center"/>
                    <w:rPr>
                      <w:rFonts w:cs="Arial"/>
                      <w:sz w:val="18"/>
                      <w:szCs w:val="18"/>
                    </w:rPr>
                  </w:pPr>
                </w:p>
              </w:tc>
              <w:tc>
                <w:tcPr>
                  <w:tcW w:w="833" w:type="pct"/>
                  <w:tcBorders>
                    <w:top w:val="single" w:sz="4" w:space="0" w:color="244061"/>
                    <w:left w:val="single" w:sz="4" w:space="0" w:color="244061"/>
                    <w:bottom w:val="single" w:sz="4" w:space="0" w:color="244061"/>
                    <w:right w:val="single" w:sz="4" w:space="0" w:color="244061"/>
                  </w:tcBorders>
                  <w:shd w:val="clear" w:color="auto" w:fill="auto"/>
                </w:tcPr>
                <w:p w14:paraId="5CDB7651" w14:textId="77777777" w:rsidR="009025D8" w:rsidRPr="00B5538D" w:rsidRDefault="009025D8" w:rsidP="009C605D">
                  <w:pPr>
                    <w:jc w:val="center"/>
                    <w:rPr>
                      <w:rFonts w:cs="Arial"/>
                      <w:sz w:val="18"/>
                      <w:szCs w:val="18"/>
                    </w:rPr>
                  </w:pPr>
                </w:p>
              </w:tc>
            </w:tr>
            <w:tr w:rsidR="009025D8" w:rsidRPr="00B5538D" w14:paraId="09622B67" w14:textId="77777777" w:rsidTr="009C605D">
              <w:tblPrEx>
                <w:tblLook w:val="01E0" w:firstRow="1" w:lastRow="1" w:firstColumn="1" w:lastColumn="1" w:noHBand="0" w:noVBand="0"/>
              </w:tblPrEx>
              <w:tc>
                <w:tcPr>
                  <w:tcW w:w="2083" w:type="pct"/>
                  <w:tcBorders>
                    <w:top w:val="single" w:sz="4" w:space="0" w:color="244061"/>
                    <w:left w:val="single" w:sz="4" w:space="0" w:color="244061"/>
                    <w:bottom w:val="single" w:sz="4" w:space="0" w:color="244061"/>
                    <w:right w:val="single" w:sz="4" w:space="0" w:color="244061"/>
                  </w:tcBorders>
                  <w:shd w:val="clear" w:color="auto" w:fill="auto"/>
                </w:tcPr>
                <w:p w14:paraId="20ADD6CF" w14:textId="77777777" w:rsidR="009025D8" w:rsidRPr="00B5538D" w:rsidRDefault="009025D8" w:rsidP="009C605D">
                  <w:pPr>
                    <w:rPr>
                      <w:rFonts w:cs="Arial"/>
                      <w:sz w:val="18"/>
                      <w:szCs w:val="18"/>
                    </w:rPr>
                  </w:pPr>
                  <w:r w:rsidRPr="00B5538D">
                    <w:rPr>
                      <w:rFonts w:cs="Arial"/>
                      <w:sz w:val="18"/>
                      <w:szCs w:val="18"/>
                    </w:rPr>
                    <w:t>Travel and Related Costs</w:t>
                  </w: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481689DB" w14:textId="77777777" w:rsidR="009025D8" w:rsidRPr="00B5538D" w:rsidRDefault="009025D8" w:rsidP="009C605D">
                  <w:pPr>
                    <w:jc w:val="center"/>
                    <w:rPr>
                      <w:rFonts w:cs="Arial"/>
                      <w:sz w:val="18"/>
                      <w:szCs w:val="18"/>
                    </w:rPr>
                  </w:pPr>
                </w:p>
              </w:tc>
              <w:tc>
                <w:tcPr>
                  <w:tcW w:w="655" w:type="pct"/>
                  <w:tcBorders>
                    <w:top w:val="single" w:sz="4" w:space="0" w:color="244061"/>
                    <w:left w:val="single" w:sz="4" w:space="0" w:color="244061"/>
                    <w:bottom w:val="single" w:sz="4" w:space="0" w:color="244061"/>
                    <w:right w:val="single" w:sz="4" w:space="0" w:color="244061"/>
                  </w:tcBorders>
                  <w:shd w:val="clear" w:color="auto" w:fill="auto"/>
                </w:tcPr>
                <w:p w14:paraId="23B37B6A" w14:textId="77777777" w:rsidR="009025D8" w:rsidRPr="00B5538D" w:rsidRDefault="009025D8" w:rsidP="009C605D">
                  <w:pPr>
                    <w:jc w:val="center"/>
                    <w:rPr>
                      <w:rFonts w:cs="Arial"/>
                      <w:sz w:val="18"/>
                      <w:szCs w:val="18"/>
                    </w:rPr>
                  </w:pP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379257B7" w14:textId="77777777" w:rsidR="009025D8" w:rsidRPr="00B5538D" w:rsidRDefault="009025D8" w:rsidP="009C605D">
                  <w:pPr>
                    <w:jc w:val="center"/>
                    <w:rPr>
                      <w:rFonts w:cs="Arial"/>
                      <w:sz w:val="18"/>
                      <w:szCs w:val="18"/>
                    </w:rPr>
                  </w:pPr>
                </w:p>
              </w:tc>
              <w:tc>
                <w:tcPr>
                  <w:tcW w:w="833" w:type="pct"/>
                  <w:tcBorders>
                    <w:top w:val="single" w:sz="4" w:space="0" w:color="244061"/>
                    <w:left w:val="single" w:sz="4" w:space="0" w:color="244061"/>
                    <w:bottom w:val="single" w:sz="4" w:space="0" w:color="244061"/>
                    <w:right w:val="single" w:sz="4" w:space="0" w:color="244061"/>
                  </w:tcBorders>
                  <w:shd w:val="clear" w:color="auto" w:fill="auto"/>
                </w:tcPr>
                <w:p w14:paraId="043BE8E4" w14:textId="77777777" w:rsidR="009025D8" w:rsidRPr="00B5538D" w:rsidRDefault="009025D8" w:rsidP="009C605D">
                  <w:pPr>
                    <w:jc w:val="center"/>
                    <w:rPr>
                      <w:rFonts w:cs="Arial"/>
                      <w:sz w:val="18"/>
                      <w:szCs w:val="18"/>
                    </w:rPr>
                  </w:pPr>
                </w:p>
              </w:tc>
            </w:tr>
            <w:tr w:rsidR="009025D8" w:rsidRPr="00B5538D" w14:paraId="1591305E" w14:textId="77777777" w:rsidTr="009C605D">
              <w:tblPrEx>
                <w:tblLook w:val="01E0" w:firstRow="1" w:lastRow="1" w:firstColumn="1" w:lastColumn="1" w:noHBand="0" w:noVBand="0"/>
              </w:tblPrEx>
              <w:tc>
                <w:tcPr>
                  <w:tcW w:w="2083" w:type="pct"/>
                  <w:tcBorders>
                    <w:top w:val="single" w:sz="4" w:space="0" w:color="244061"/>
                    <w:left w:val="single" w:sz="4" w:space="0" w:color="244061"/>
                    <w:bottom w:val="single" w:sz="4" w:space="0" w:color="244061"/>
                    <w:right w:val="single" w:sz="4" w:space="0" w:color="244061"/>
                  </w:tcBorders>
                  <w:shd w:val="clear" w:color="auto" w:fill="auto"/>
                </w:tcPr>
                <w:p w14:paraId="1627C737" w14:textId="77777777" w:rsidR="009025D8" w:rsidRPr="00B5538D" w:rsidRDefault="009025D8" w:rsidP="009C605D">
                  <w:pPr>
                    <w:rPr>
                      <w:rFonts w:cs="Arial"/>
                      <w:sz w:val="18"/>
                      <w:szCs w:val="18"/>
                    </w:rPr>
                  </w:pPr>
                  <w:r w:rsidRPr="00B5538D">
                    <w:rPr>
                      <w:rFonts w:cs="Arial"/>
                      <w:sz w:val="18"/>
                      <w:szCs w:val="18"/>
                    </w:rPr>
                    <w:t>Insurances</w:t>
                  </w: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0F1256AF" w14:textId="77777777" w:rsidR="009025D8" w:rsidRPr="00B5538D" w:rsidRDefault="009025D8" w:rsidP="009C605D">
                  <w:pPr>
                    <w:jc w:val="center"/>
                    <w:rPr>
                      <w:rFonts w:cs="Arial"/>
                      <w:sz w:val="18"/>
                      <w:szCs w:val="18"/>
                    </w:rPr>
                  </w:pPr>
                </w:p>
              </w:tc>
              <w:tc>
                <w:tcPr>
                  <w:tcW w:w="655" w:type="pct"/>
                  <w:tcBorders>
                    <w:top w:val="single" w:sz="4" w:space="0" w:color="244061"/>
                    <w:left w:val="single" w:sz="4" w:space="0" w:color="244061"/>
                    <w:bottom w:val="single" w:sz="4" w:space="0" w:color="244061"/>
                    <w:right w:val="single" w:sz="4" w:space="0" w:color="244061"/>
                  </w:tcBorders>
                  <w:shd w:val="clear" w:color="auto" w:fill="auto"/>
                </w:tcPr>
                <w:p w14:paraId="4D9438E9" w14:textId="77777777" w:rsidR="009025D8" w:rsidRPr="00B5538D" w:rsidRDefault="009025D8" w:rsidP="009C605D">
                  <w:pPr>
                    <w:jc w:val="center"/>
                    <w:rPr>
                      <w:rFonts w:cs="Arial"/>
                      <w:sz w:val="18"/>
                      <w:szCs w:val="18"/>
                    </w:rPr>
                  </w:pP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4A582B78" w14:textId="77777777" w:rsidR="009025D8" w:rsidRPr="00B5538D" w:rsidRDefault="009025D8" w:rsidP="009C605D">
                  <w:pPr>
                    <w:jc w:val="center"/>
                    <w:rPr>
                      <w:rFonts w:cs="Arial"/>
                      <w:sz w:val="18"/>
                      <w:szCs w:val="18"/>
                    </w:rPr>
                  </w:pPr>
                </w:p>
              </w:tc>
              <w:tc>
                <w:tcPr>
                  <w:tcW w:w="833" w:type="pct"/>
                  <w:tcBorders>
                    <w:top w:val="single" w:sz="4" w:space="0" w:color="244061"/>
                    <w:left w:val="single" w:sz="4" w:space="0" w:color="244061"/>
                    <w:bottom w:val="single" w:sz="4" w:space="0" w:color="244061"/>
                    <w:right w:val="single" w:sz="4" w:space="0" w:color="244061"/>
                  </w:tcBorders>
                  <w:shd w:val="clear" w:color="auto" w:fill="auto"/>
                </w:tcPr>
                <w:p w14:paraId="338878DB" w14:textId="77777777" w:rsidR="009025D8" w:rsidRPr="00B5538D" w:rsidRDefault="009025D8" w:rsidP="009C605D">
                  <w:pPr>
                    <w:jc w:val="center"/>
                    <w:rPr>
                      <w:rFonts w:cs="Arial"/>
                      <w:sz w:val="18"/>
                      <w:szCs w:val="18"/>
                    </w:rPr>
                  </w:pPr>
                </w:p>
              </w:tc>
            </w:tr>
            <w:tr w:rsidR="009025D8" w:rsidRPr="00B5538D" w14:paraId="7E79262C" w14:textId="77777777" w:rsidTr="009C605D">
              <w:tblPrEx>
                <w:tblLook w:val="01E0" w:firstRow="1" w:lastRow="1" w:firstColumn="1" w:lastColumn="1" w:noHBand="0" w:noVBand="0"/>
              </w:tblPrEx>
              <w:tc>
                <w:tcPr>
                  <w:tcW w:w="2083" w:type="pct"/>
                  <w:tcBorders>
                    <w:top w:val="single" w:sz="4" w:space="0" w:color="244061"/>
                    <w:left w:val="single" w:sz="4" w:space="0" w:color="244061"/>
                    <w:bottom w:val="single" w:sz="4" w:space="0" w:color="244061"/>
                    <w:right w:val="single" w:sz="4" w:space="0" w:color="244061"/>
                  </w:tcBorders>
                  <w:shd w:val="clear" w:color="auto" w:fill="auto"/>
                </w:tcPr>
                <w:p w14:paraId="7DF95292" w14:textId="77777777" w:rsidR="009025D8" w:rsidRPr="00B5538D" w:rsidRDefault="009025D8" w:rsidP="009C605D">
                  <w:pPr>
                    <w:rPr>
                      <w:rFonts w:cs="Arial"/>
                      <w:sz w:val="18"/>
                      <w:szCs w:val="18"/>
                    </w:rPr>
                  </w:pPr>
                  <w:r w:rsidRPr="00B5538D">
                    <w:rPr>
                      <w:rFonts w:cs="Arial"/>
                      <w:sz w:val="18"/>
                      <w:szCs w:val="18"/>
                    </w:rPr>
                    <w:t>Knowledge Transfer Activities</w:t>
                  </w: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60E1B5BB" w14:textId="77777777" w:rsidR="009025D8" w:rsidRPr="00B5538D" w:rsidRDefault="009025D8" w:rsidP="009C605D">
                  <w:pPr>
                    <w:jc w:val="center"/>
                    <w:rPr>
                      <w:rFonts w:cs="Arial"/>
                      <w:sz w:val="18"/>
                      <w:szCs w:val="18"/>
                    </w:rPr>
                  </w:pPr>
                </w:p>
              </w:tc>
              <w:tc>
                <w:tcPr>
                  <w:tcW w:w="655" w:type="pct"/>
                  <w:tcBorders>
                    <w:top w:val="single" w:sz="4" w:space="0" w:color="244061"/>
                    <w:left w:val="single" w:sz="4" w:space="0" w:color="244061"/>
                    <w:bottom w:val="single" w:sz="4" w:space="0" w:color="244061"/>
                    <w:right w:val="single" w:sz="4" w:space="0" w:color="244061"/>
                  </w:tcBorders>
                  <w:shd w:val="clear" w:color="auto" w:fill="auto"/>
                </w:tcPr>
                <w:p w14:paraId="4E05A92A" w14:textId="77777777" w:rsidR="009025D8" w:rsidRPr="00B5538D" w:rsidRDefault="009025D8" w:rsidP="009C605D">
                  <w:pPr>
                    <w:jc w:val="center"/>
                    <w:rPr>
                      <w:rFonts w:cs="Arial"/>
                      <w:sz w:val="18"/>
                      <w:szCs w:val="18"/>
                    </w:rPr>
                  </w:pP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4A378F1E" w14:textId="77777777" w:rsidR="009025D8" w:rsidRPr="00B5538D" w:rsidRDefault="009025D8" w:rsidP="009C605D">
                  <w:pPr>
                    <w:jc w:val="center"/>
                    <w:rPr>
                      <w:rFonts w:cs="Arial"/>
                      <w:sz w:val="18"/>
                      <w:szCs w:val="18"/>
                    </w:rPr>
                  </w:pPr>
                </w:p>
              </w:tc>
              <w:tc>
                <w:tcPr>
                  <w:tcW w:w="833" w:type="pct"/>
                  <w:tcBorders>
                    <w:top w:val="single" w:sz="4" w:space="0" w:color="244061"/>
                    <w:left w:val="single" w:sz="4" w:space="0" w:color="244061"/>
                    <w:bottom w:val="single" w:sz="4" w:space="0" w:color="244061"/>
                    <w:right w:val="single" w:sz="4" w:space="0" w:color="244061"/>
                  </w:tcBorders>
                  <w:shd w:val="clear" w:color="auto" w:fill="auto"/>
                </w:tcPr>
                <w:p w14:paraId="507A4A17" w14:textId="77777777" w:rsidR="009025D8" w:rsidRPr="00B5538D" w:rsidRDefault="009025D8" w:rsidP="009C605D">
                  <w:pPr>
                    <w:jc w:val="center"/>
                    <w:rPr>
                      <w:rFonts w:cs="Arial"/>
                      <w:sz w:val="18"/>
                      <w:szCs w:val="18"/>
                    </w:rPr>
                  </w:pPr>
                </w:p>
              </w:tc>
            </w:tr>
            <w:tr w:rsidR="009025D8" w:rsidRPr="00B5538D" w14:paraId="44AC85C0" w14:textId="77777777" w:rsidTr="009C605D">
              <w:tblPrEx>
                <w:tblLook w:val="01E0" w:firstRow="1" w:lastRow="1" w:firstColumn="1" w:lastColumn="1" w:noHBand="0" w:noVBand="0"/>
              </w:tblPrEx>
              <w:tc>
                <w:tcPr>
                  <w:tcW w:w="2083" w:type="pct"/>
                  <w:tcBorders>
                    <w:top w:val="single" w:sz="4" w:space="0" w:color="244061"/>
                    <w:left w:val="single" w:sz="4" w:space="0" w:color="244061"/>
                    <w:bottom w:val="single" w:sz="4" w:space="0" w:color="244061"/>
                    <w:right w:val="single" w:sz="4" w:space="0" w:color="244061"/>
                  </w:tcBorders>
                  <w:shd w:val="clear" w:color="auto" w:fill="auto"/>
                </w:tcPr>
                <w:p w14:paraId="08BA73AD" w14:textId="77777777" w:rsidR="009025D8" w:rsidRPr="00B5538D" w:rsidRDefault="009025D8" w:rsidP="009C605D">
                  <w:pPr>
                    <w:rPr>
                      <w:rFonts w:cs="Arial"/>
                      <w:sz w:val="18"/>
                      <w:szCs w:val="18"/>
                    </w:rPr>
                  </w:pPr>
                  <w:r w:rsidRPr="00B5538D">
                    <w:rPr>
                      <w:rFonts w:cs="Arial"/>
                      <w:sz w:val="18"/>
                      <w:szCs w:val="18"/>
                    </w:rPr>
                    <w:t>Capacity Development Activities</w:t>
                  </w: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73F479E7" w14:textId="77777777" w:rsidR="009025D8" w:rsidRPr="00B5538D" w:rsidRDefault="009025D8" w:rsidP="009C605D">
                  <w:pPr>
                    <w:jc w:val="center"/>
                    <w:rPr>
                      <w:rFonts w:cs="Arial"/>
                      <w:sz w:val="18"/>
                      <w:szCs w:val="18"/>
                    </w:rPr>
                  </w:pPr>
                </w:p>
              </w:tc>
              <w:tc>
                <w:tcPr>
                  <w:tcW w:w="655" w:type="pct"/>
                  <w:tcBorders>
                    <w:top w:val="single" w:sz="4" w:space="0" w:color="244061"/>
                    <w:left w:val="single" w:sz="4" w:space="0" w:color="244061"/>
                    <w:bottom w:val="single" w:sz="4" w:space="0" w:color="244061"/>
                    <w:right w:val="single" w:sz="4" w:space="0" w:color="244061"/>
                  </w:tcBorders>
                  <w:shd w:val="clear" w:color="auto" w:fill="auto"/>
                </w:tcPr>
                <w:p w14:paraId="04F58CC1" w14:textId="77777777" w:rsidR="009025D8" w:rsidRPr="00B5538D" w:rsidRDefault="009025D8" w:rsidP="009C605D">
                  <w:pPr>
                    <w:jc w:val="center"/>
                    <w:rPr>
                      <w:rFonts w:cs="Arial"/>
                      <w:sz w:val="18"/>
                      <w:szCs w:val="18"/>
                    </w:rPr>
                  </w:pP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5B258913" w14:textId="77777777" w:rsidR="009025D8" w:rsidRPr="00B5538D" w:rsidRDefault="009025D8" w:rsidP="009C605D">
                  <w:pPr>
                    <w:jc w:val="center"/>
                    <w:rPr>
                      <w:rFonts w:cs="Arial"/>
                      <w:sz w:val="18"/>
                      <w:szCs w:val="18"/>
                    </w:rPr>
                  </w:pPr>
                </w:p>
              </w:tc>
              <w:tc>
                <w:tcPr>
                  <w:tcW w:w="833" w:type="pct"/>
                  <w:tcBorders>
                    <w:top w:val="single" w:sz="4" w:space="0" w:color="244061"/>
                    <w:left w:val="single" w:sz="4" w:space="0" w:color="244061"/>
                    <w:bottom w:val="single" w:sz="4" w:space="0" w:color="244061"/>
                    <w:right w:val="single" w:sz="4" w:space="0" w:color="244061"/>
                  </w:tcBorders>
                  <w:shd w:val="clear" w:color="auto" w:fill="auto"/>
                </w:tcPr>
                <w:p w14:paraId="4A088A40" w14:textId="77777777" w:rsidR="009025D8" w:rsidRPr="00B5538D" w:rsidRDefault="009025D8" w:rsidP="009C605D">
                  <w:pPr>
                    <w:jc w:val="center"/>
                    <w:rPr>
                      <w:rFonts w:cs="Arial"/>
                      <w:sz w:val="18"/>
                      <w:szCs w:val="18"/>
                    </w:rPr>
                  </w:pPr>
                </w:p>
              </w:tc>
            </w:tr>
            <w:tr w:rsidR="009025D8" w:rsidRPr="00B5538D" w14:paraId="42B57A00" w14:textId="77777777" w:rsidTr="009C605D">
              <w:tblPrEx>
                <w:tblLook w:val="01E0" w:firstRow="1" w:lastRow="1" w:firstColumn="1" w:lastColumn="1" w:noHBand="0" w:noVBand="0"/>
              </w:tblPrEx>
              <w:tc>
                <w:tcPr>
                  <w:tcW w:w="2083" w:type="pct"/>
                  <w:tcBorders>
                    <w:top w:val="single" w:sz="4" w:space="0" w:color="244061"/>
                    <w:left w:val="single" w:sz="4" w:space="0" w:color="244061"/>
                    <w:bottom w:val="single" w:sz="4" w:space="0" w:color="244061"/>
                    <w:right w:val="single" w:sz="4" w:space="0" w:color="244061"/>
                  </w:tcBorders>
                  <w:shd w:val="clear" w:color="auto" w:fill="auto"/>
                </w:tcPr>
                <w:p w14:paraId="2994020D" w14:textId="77777777" w:rsidR="009025D8" w:rsidRPr="00B5538D" w:rsidRDefault="009025D8" w:rsidP="009C605D">
                  <w:pPr>
                    <w:rPr>
                      <w:rFonts w:cs="Arial"/>
                      <w:sz w:val="18"/>
                      <w:szCs w:val="18"/>
                    </w:rPr>
                  </w:pPr>
                  <w:r w:rsidRPr="00B5538D">
                    <w:rPr>
                      <w:rFonts w:cs="Arial"/>
                      <w:sz w:val="18"/>
                      <w:szCs w:val="18"/>
                    </w:rPr>
                    <w:t>Total Australian Aid Funds Received</w:t>
                  </w: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2E1F6465" w14:textId="77777777" w:rsidR="009025D8" w:rsidRPr="00B5538D" w:rsidRDefault="009025D8" w:rsidP="009C605D">
                  <w:pPr>
                    <w:jc w:val="center"/>
                    <w:rPr>
                      <w:rFonts w:cs="Arial"/>
                      <w:sz w:val="18"/>
                      <w:szCs w:val="18"/>
                    </w:rPr>
                  </w:pPr>
                </w:p>
              </w:tc>
              <w:tc>
                <w:tcPr>
                  <w:tcW w:w="655" w:type="pct"/>
                  <w:tcBorders>
                    <w:top w:val="single" w:sz="4" w:space="0" w:color="244061"/>
                    <w:left w:val="single" w:sz="4" w:space="0" w:color="244061"/>
                    <w:bottom w:val="single" w:sz="4" w:space="0" w:color="244061"/>
                    <w:right w:val="single" w:sz="4" w:space="0" w:color="244061"/>
                  </w:tcBorders>
                  <w:shd w:val="clear" w:color="auto" w:fill="auto"/>
                </w:tcPr>
                <w:p w14:paraId="055B4EF6" w14:textId="77777777" w:rsidR="009025D8" w:rsidRPr="00B5538D" w:rsidRDefault="009025D8" w:rsidP="009C605D">
                  <w:pPr>
                    <w:jc w:val="center"/>
                    <w:rPr>
                      <w:rFonts w:cs="Arial"/>
                      <w:sz w:val="18"/>
                      <w:szCs w:val="18"/>
                    </w:rPr>
                  </w:pP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1AF0E5CC" w14:textId="77777777" w:rsidR="009025D8" w:rsidRPr="00B5538D" w:rsidRDefault="009025D8" w:rsidP="009C605D">
                  <w:pPr>
                    <w:jc w:val="center"/>
                    <w:rPr>
                      <w:rFonts w:cs="Arial"/>
                      <w:sz w:val="18"/>
                      <w:szCs w:val="18"/>
                    </w:rPr>
                  </w:pPr>
                </w:p>
              </w:tc>
              <w:tc>
                <w:tcPr>
                  <w:tcW w:w="833" w:type="pct"/>
                  <w:tcBorders>
                    <w:top w:val="single" w:sz="4" w:space="0" w:color="244061"/>
                    <w:left w:val="single" w:sz="4" w:space="0" w:color="244061"/>
                    <w:bottom w:val="single" w:sz="4" w:space="0" w:color="244061"/>
                    <w:right w:val="single" w:sz="4" w:space="0" w:color="244061"/>
                  </w:tcBorders>
                  <w:shd w:val="clear" w:color="auto" w:fill="auto"/>
                </w:tcPr>
                <w:p w14:paraId="26AC7FF4" w14:textId="77777777" w:rsidR="009025D8" w:rsidRPr="00B5538D" w:rsidRDefault="009025D8" w:rsidP="009C605D">
                  <w:pPr>
                    <w:jc w:val="center"/>
                    <w:rPr>
                      <w:rFonts w:cs="Arial"/>
                      <w:sz w:val="18"/>
                      <w:szCs w:val="18"/>
                    </w:rPr>
                  </w:pPr>
                </w:p>
              </w:tc>
            </w:tr>
            <w:tr w:rsidR="009025D8" w:rsidRPr="00B5538D" w14:paraId="3655AC90" w14:textId="77777777" w:rsidTr="009C605D">
              <w:tblPrEx>
                <w:tblLook w:val="01E0" w:firstRow="1" w:lastRow="1" w:firstColumn="1" w:lastColumn="1" w:noHBand="0" w:noVBand="0"/>
              </w:tblPrEx>
              <w:tc>
                <w:tcPr>
                  <w:tcW w:w="2083" w:type="pct"/>
                  <w:tcBorders>
                    <w:top w:val="single" w:sz="4" w:space="0" w:color="244061"/>
                    <w:left w:val="single" w:sz="4" w:space="0" w:color="244061"/>
                    <w:bottom w:val="single" w:sz="4" w:space="0" w:color="244061"/>
                    <w:right w:val="single" w:sz="4" w:space="0" w:color="244061"/>
                  </w:tcBorders>
                  <w:shd w:val="clear" w:color="auto" w:fill="auto"/>
                </w:tcPr>
                <w:p w14:paraId="47161AFB" w14:textId="77777777" w:rsidR="009025D8" w:rsidRPr="00B5538D" w:rsidRDefault="009025D8" w:rsidP="009C605D">
                  <w:pPr>
                    <w:rPr>
                      <w:rFonts w:cs="Arial"/>
                      <w:sz w:val="18"/>
                      <w:szCs w:val="18"/>
                    </w:rPr>
                  </w:pPr>
                  <w:r w:rsidRPr="00B5538D">
                    <w:rPr>
                      <w:rFonts w:cs="Arial"/>
                      <w:sz w:val="18"/>
                      <w:szCs w:val="18"/>
                    </w:rPr>
                    <w:t>Interest Earned on Australian Aid Funds</w:t>
                  </w: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3615E5E0" w14:textId="77777777" w:rsidR="009025D8" w:rsidRPr="00B5538D" w:rsidRDefault="009025D8" w:rsidP="009C605D">
                  <w:pPr>
                    <w:jc w:val="center"/>
                    <w:rPr>
                      <w:rFonts w:cs="Arial"/>
                      <w:sz w:val="18"/>
                      <w:szCs w:val="18"/>
                    </w:rPr>
                  </w:pPr>
                </w:p>
              </w:tc>
              <w:tc>
                <w:tcPr>
                  <w:tcW w:w="655" w:type="pct"/>
                  <w:tcBorders>
                    <w:top w:val="single" w:sz="4" w:space="0" w:color="244061"/>
                    <w:left w:val="single" w:sz="4" w:space="0" w:color="244061"/>
                    <w:bottom w:val="single" w:sz="4" w:space="0" w:color="244061"/>
                    <w:right w:val="single" w:sz="4" w:space="0" w:color="244061"/>
                  </w:tcBorders>
                  <w:shd w:val="clear" w:color="auto" w:fill="auto"/>
                </w:tcPr>
                <w:p w14:paraId="0120A24A" w14:textId="77777777" w:rsidR="009025D8" w:rsidRPr="00B5538D" w:rsidRDefault="009025D8" w:rsidP="009C605D">
                  <w:pPr>
                    <w:jc w:val="center"/>
                    <w:rPr>
                      <w:rFonts w:cs="Arial"/>
                      <w:sz w:val="18"/>
                      <w:szCs w:val="18"/>
                    </w:rPr>
                  </w:pP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5BFE912D" w14:textId="77777777" w:rsidR="009025D8" w:rsidRPr="00B5538D" w:rsidRDefault="009025D8" w:rsidP="009C605D">
                  <w:pPr>
                    <w:jc w:val="center"/>
                    <w:rPr>
                      <w:rFonts w:cs="Arial"/>
                      <w:sz w:val="18"/>
                      <w:szCs w:val="18"/>
                    </w:rPr>
                  </w:pPr>
                </w:p>
              </w:tc>
              <w:tc>
                <w:tcPr>
                  <w:tcW w:w="833" w:type="pct"/>
                  <w:tcBorders>
                    <w:top w:val="single" w:sz="4" w:space="0" w:color="244061"/>
                    <w:left w:val="single" w:sz="4" w:space="0" w:color="244061"/>
                    <w:bottom w:val="single" w:sz="4" w:space="0" w:color="244061"/>
                    <w:right w:val="single" w:sz="4" w:space="0" w:color="244061"/>
                  </w:tcBorders>
                  <w:shd w:val="clear" w:color="auto" w:fill="auto"/>
                </w:tcPr>
                <w:p w14:paraId="50145034" w14:textId="77777777" w:rsidR="009025D8" w:rsidRPr="00B5538D" w:rsidRDefault="009025D8" w:rsidP="009C605D">
                  <w:pPr>
                    <w:jc w:val="center"/>
                    <w:rPr>
                      <w:rFonts w:cs="Arial"/>
                      <w:sz w:val="18"/>
                      <w:szCs w:val="18"/>
                    </w:rPr>
                  </w:pPr>
                </w:p>
              </w:tc>
            </w:tr>
            <w:tr w:rsidR="009025D8" w:rsidRPr="00B5538D" w14:paraId="1E5ACDAD" w14:textId="77777777" w:rsidTr="009C605D">
              <w:tblPrEx>
                <w:tblLook w:val="01E0" w:firstRow="1" w:lastRow="1" w:firstColumn="1" w:lastColumn="1" w:noHBand="0" w:noVBand="0"/>
              </w:tblPrEx>
              <w:tc>
                <w:tcPr>
                  <w:tcW w:w="2083" w:type="pct"/>
                  <w:tcBorders>
                    <w:top w:val="single" w:sz="4" w:space="0" w:color="244061"/>
                    <w:left w:val="single" w:sz="4" w:space="0" w:color="244061"/>
                    <w:bottom w:val="single" w:sz="4" w:space="0" w:color="244061"/>
                    <w:right w:val="single" w:sz="4" w:space="0" w:color="244061"/>
                  </w:tcBorders>
                  <w:shd w:val="clear" w:color="auto" w:fill="auto"/>
                </w:tcPr>
                <w:p w14:paraId="0FC9E9B5" w14:textId="77777777" w:rsidR="009025D8" w:rsidRPr="00B5538D" w:rsidRDefault="009025D8" w:rsidP="009C605D">
                  <w:pPr>
                    <w:rPr>
                      <w:rFonts w:cs="Arial"/>
                      <w:sz w:val="18"/>
                      <w:szCs w:val="18"/>
                    </w:rPr>
                  </w:pPr>
                  <w:r w:rsidRPr="00B5538D">
                    <w:rPr>
                      <w:rFonts w:cs="Arial"/>
                      <w:sz w:val="18"/>
                      <w:szCs w:val="18"/>
                    </w:rPr>
                    <w:t>Total Income from Australian Aid</w:t>
                  </w: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50176C9D" w14:textId="77777777" w:rsidR="009025D8" w:rsidRPr="00B5538D" w:rsidRDefault="009025D8" w:rsidP="009C605D">
                  <w:pPr>
                    <w:jc w:val="center"/>
                    <w:rPr>
                      <w:rFonts w:cs="Arial"/>
                      <w:sz w:val="18"/>
                      <w:szCs w:val="18"/>
                    </w:rPr>
                  </w:pPr>
                </w:p>
              </w:tc>
              <w:tc>
                <w:tcPr>
                  <w:tcW w:w="655" w:type="pct"/>
                  <w:tcBorders>
                    <w:top w:val="single" w:sz="4" w:space="0" w:color="244061"/>
                    <w:left w:val="single" w:sz="4" w:space="0" w:color="244061"/>
                    <w:bottom w:val="single" w:sz="4" w:space="0" w:color="244061"/>
                    <w:right w:val="single" w:sz="4" w:space="0" w:color="244061"/>
                  </w:tcBorders>
                  <w:shd w:val="clear" w:color="auto" w:fill="auto"/>
                </w:tcPr>
                <w:p w14:paraId="2DAEB527" w14:textId="77777777" w:rsidR="009025D8" w:rsidRPr="00B5538D" w:rsidRDefault="009025D8" w:rsidP="009C605D">
                  <w:pPr>
                    <w:jc w:val="center"/>
                    <w:rPr>
                      <w:rFonts w:cs="Arial"/>
                      <w:sz w:val="18"/>
                      <w:szCs w:val="18"/>
                    </w:rPr>
                  </w:pP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22686526" w14:textId="77777777" w:rsidR="009025D8" w:rsidRPr="00B5538D" w:rsidRDefault="009025D8" w:rsidP="009C605D">
                  <w:pPr>
                    <w:jc w:val="center"/>
                    <w:rPr>
                      <w:rFonts w:cs="Arial"/>
                      <w:sz w:val="18"/>
                      <w:szCs w:val="18"/>
                    </w:rPr>
                  </w:pPr>
                </w:p>
              </w:tc>
              <w:tc>
                <w:tcPr>
                  <w:tcW w:w="833" w:type="pct"/>
                  <w:tcBorders>
                    <w:top w:val="single" w:sz="4" w:space="0" w:color="244061"/>
                    <w:left w:val="single" w:sz="4" w:space="0" w:color="244061"/>
                    <w:bottom w:val="single" w:sz="4" w:space="0" w:color="244061"/>
                    <w:right w:val="single" w:sz="4" w:space="0" w:color="244061"/>
                  </w:tcBorders>
                  <w:shd w:val="clear" w:color="auto" w:fill="auto"/>
                </w:tcPr>
                <w:p w14:paraId="19FD1D54" w14:textId="77777777" w:rsidR="009025D8" w:rsidRPr="00B5538D" w:rsidRDefault="009025D8" w:rsidP="009C605D">
                  <w:pPr>
                    <w:jc w:val="center"/>
                    <w:rPr>
                      <w:rFonts w:cs="Arial"/>
                      <w:sz w:val="18"/>
                      <w:szCs w:val="18"/>
                    </w:rPr>
                  </w:pPr>
                </w:p>
              </w:tc>
            </w:tr>
          </w:tbl>
          <w:p w14:paraId="1C911521" w14:textId="77777777" w:rsidR="009025D8" w:rsidRPr="00B5538D" w:rsidRDefault="009025D8" w:rsidP="009C605D">
            <w:pPr>
              <w:rPr>
                <w:rFonts w:cs="Arial"/>
                <w:b/>
                <w:sz w:val="18"/>
                <w:szCs w:val="18"/>
                <w:lang w:eastAsia="en-AU"/>
              </w:rPr>
            </w:pPr>
          </w:p>
          <w:p w14:paraId="04E45E12" w14:textId="77777777" w:rsidR="009025D8" w:rsidRPr="00B5538D" w:rsidRDefault="009025D8" w:rsidP="009C605D">
            <w:pPr>
              <w:rPr>
                <w:rFonts w:cs="Arial"/>
                <w:b/>
                <w:sz w:val="18"/>
                <w:szCs w:val="18"/>
                <w:lang w:eastAsia="en-AU"/>
              </w:rPr>
            </w:pPr>
            <w:r w:rsidRPr="00B5538D">
              <w:rPr>
                <w:rFonts w:cs="Arial"/>
                <w:b/>
                <w:sz w:val="18"/>
                <w:szCs w:val="18"/>
                <w:lang w:eastAsia="en-AU"/>
              </w:rPr>
              <w:t>Total Expenditure (A$)</w:t>
            </w:r>
          </w:p>
          <w:tbl>
            <w:tblPr>
              <w:tblW w:w="5000" w:type="pct"/>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000" w:firstRow="0" w:lastRow="0" w:firstColumn="0" w:lastColumn="0" w:noHBand="0" w:noVBand="0"/>
            </w:tblPr>
            <w:tblGrid>
              <w:gridCol w:w="3363"/>
              <w:gridCol w:w="1153"/>
              <w:gridCol w:w="1058"/>
              <w:gridCol w:w="1152"/>
              <w:gridCol w:w="1344"/>
            </w:tblGrid>
            <w:tr w:rsidR="009025D8" w:rsidRPr="00B5538D" w14:paraId="3A26E8DA" w14:textId="77777777" w:rsidTr="009C605D">
              <w:trPr>
                <w:gridBefore w:val="1"/>
                <w:wBefore w:w="2083" w:type="pct"/>
                <w:trHeight w:val="480"/>
              </w:trPr>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47F98C2A" w14:textId="77777777" w:rsidR="009025D8" w:rsidRPr="00B5538D" w:rsidRDefault="009025D8" w:rsidP="009C605D">
                  <w:pPr>
                    <w:jc w:val="center"/>
                    <w:rPr>
                      <w:rFonts w:cs="Arial"/>
                      <w:b/>
                      <w:sz w:val="18"/>
                      <w:szCs w:val="18"/>
                    </w:rPr>
                  </w:pPr>
                  <w:r w:rsidRPr="00B5538D">
                    <w:rPr>
                      <w:rFonts w:cs="Arial"/>
                      <w:b/>
                      <w:sz w:val="18"/>
                      <w:szCs w:val="18"/>
                    </w:rPr>
                    <w:t>1</w:t>
                  </w:r>
                  <w:r w:rsidRPr="00B5538D">
                    <w:rPr>
                      <w:rFonts w:cs="Arial"/>
                      <w:b/>
                      <w:sz w:val="18"/>
                      <w:szCs w:val="18"/>
                      <w:vertAlign w:val="superscript"/>
                    </w:rPr>
                    <w:t>st</w:t>
                  </w:r>
                  <w:r w:rsidRPr="00B5538D">
                    <w:rPr>
                      <w:rFonts w:cs="Arial"/>
                      <w:b/>
                      <w:sz w:val="18"/>
                      <w:szCs w:val="18"/>
                    </w:rPr>
                    <w:t xml:space="preserve"> Year</w:t>
                  </w:r>
                </w:p>
              </w:tc>
              <w:tc>
                <w:tcPr>
                  <w:tcW w:w="655" w:type="pct"/>
                  <w:tcBorders>
                    <w:top w:val="single" w:sz="4" w:space="0" w:color="244061"/>
                    <w:left w:val="single" w:sz="4" w:space="0" w:color="244061"/>
                    <w:bottom w:val="single" w:sz="4" w:space="0" w:color="244061"/>
                    <w:right w:val="single" w:sz="4" w:space="0" w:color="244061"/>
                  </w:tcBorders>
                  <w:shd w:val="clear" w:color="auto" w:fill="auto"/>
                </w:tcPr>
                <w:p w14:paraId="4B8306DE" w14:textId="77777777" w:rsidR="009025D8" w:rsidRPr="00B5538D" w:rsidRDefault="009025D8" w:rsidP="009C605D">
                  <w:pPr>
                    <w:jc w:val="center"/>
                    <w:rPr>
                      <w:rFonts w:cs="Arial"/>
                      <w:b/>
                      <w:sz w:val="18"/>
                      <w:szCs w:val="18"/>
                    </w:rPr>
                  </w:pPr>
                  <w:r w:rsidRPr="00B5538D">
                    <w:rPr>
                      <w:rFonts w:cs="Arial"/>
                      <w:b/>
                      <w:sz w:val="18"/>
                      <w:szCs w:val="18"/>
                    </w:rPr>
                    <w:t>2</w:t>
                  </w:r>
                  <w:r w:rsidRPr="00B5538D">
                    <w:rPr>
                      <w:rFonts w:cs="Arial"/>
                      <w:b/>
                      <w:sz w:val="18"/>
                      <w:szCs w:val="18"/>
                      <w:vertAlign w:val="superscript"/>
                    </w:rPr>
                    <w:t>nd</w:t>
                  </w:r>
                  <w:r w:rsidRPr="00B5538D">
                    <w:rPr>
                      <w:rFonts w:cs="Arial"/>
                      <w:b/>
                      <w:sz w:val="18"/>
                      <w:szCs w:val="18"/>
                    </w:rPr>
                    <w:t xml:space="preserve"> Year</w:t>
                  </w: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7CAB43CB" w14:textId="77777777" w:rsidR="009025D8" w:rsidRPr="00B5538D" w:rsidRDefault="009025D8" w:rsidP="009C605D">
                  <w:pPr>
                    <w:jc w:val="center"/>
                    <w:rPr>
                      <w:rFonts w:cs="Arial"/>
                      <w:b/>
                      <w:sz w:val="18"/>
                      <w:szCs w:val="18"/>
                    </w:rPr>
                  </w:pPr>
                  <w:r w:rsidRPr="00B5538D">
                    <w:rPr>
                      <w:rFonts w:cs="Arial"/>
                      <w:b/>
                      <w:sz w:val="18"/>
                      <w:szCs w:val="18"/>
                    </w:rPr>
                    <w:t>3</w:t>
                  </w:r>
                  <w:r w:rsidRPr="00B5538D">
                    <w:rPr>
                      <w:rFonts w:cs="Arial"/>
                      <w:b/>
                      <w:sz w:val="18"/>
                      <w:szCs w:val="18"/>
                      <w:vertAlign w:val="superscript"/>
                    </w:rPr>
                    <w:t>rd</w:t>
                  </w:r>
                  <w:r w:rsidRPr="00B5538D">
                    <w:rPr>
                      <w:rFonts w:cs="Arial"/>
                      <w:b/>
                      <w:sz w:val="18"/>
                      <w:szCs w:val="18"/>
                    </w:rPr>
                    <w:t xml:space="preserve"> Year</w:t>
                  </w:r>
                </w:p>
              </w:tc>
              <w:tc>
                <w:tcPr>
                  <w:tcW w:w="833" w:type="pct"/>
                  <w:tcBorders>
                    <w:top w:val="single" w:sz="4" w:space="0" w:color="244061"/>
                    <w:left w:val="single" w:sz="4" w:space="0" w:color="244061"/>
                    <w:bottom w:val="single" w:sz="4" w:space="0" w:color="244061"/>
                    <w:right w:val="single" w:sz="4" w:space="0" w:color="244061"/>
                  </w:tcBorders>
                  <w:shd w:val="clear" w:color="auto" w:fill="auto"/>
                </w:tcPr>
                <w:p w14:paraId="5154B815" w14:textId="77777777" w:rsidR="009025D8" w:rsidRPr="00B5538D" w:rsidRDefault="009025D8" w:rsidP="009C605D">
                  <w:pPr>
                    <w:jc w:val="center"/>
                    <w:rPr>
                      <w:rFonts w:cs="Arial"/>
                      <w:b/>
                      <w:sz w:val="18"/>
                      <w:szCs w:val="18"/>
                    </w:rPr>
                  </w:pPr>
                  <w:r w:rsidRPr="00B5538D">
                    <w:rPr>
                      <w:rFonts w:cs="Arial"/>
                      <w:b/>
                      <w:sz w:val="18"/>
                      <w:szCs w:val="18"/>
                    </w:rPr>
                    <w:t>Total</w:t>
                  </w:r>
                </w:p>
              </w:tc>
            </w:tr>
            <w:tr w:rsidR="009025D8" w:rsidRPr="00B5538D" w14:paraId="4346B33B" w14:textId="77777777" w:rsidTr="009C605D">
              <w:tblPrEx>
                <w:tblLook w:val="01E0" w:firstRow="1" w:lastRow="1" w:firstColumn="1" w:lastColumn="1" w:noHBand="0" w:noVBand="0"/>
              </w:tblPrEx>
              <w:tc>
                <w:tcPr>
                  <w:tcW w:w="2083" w:type="pct"/>
                  <w:tcBorders>
                    <w:top w:val="single" w:sz="4" w:space="0" w:color="244061"/>
                    <w:left w:val="single" w:sz="4" w:space="0" w:color="244061"/>
                    <w:bottom w:val="single" w:sz="4" w:space="0" w:color="244061"/>
                    <w:right w:val="single" w:sz="4" w:space="0" w:color="244061"/>
                  </w:tcBorders>
                  <w:shd w:val="clear" w:color="auto" w:fill="auto"/>
                </w:tcPr>
                <w:p w14:paraId="01BFCA44" w14:textId="77777777" w:rsidR="009025D8" w:rsidRPr="00B5538D" w:rsidRDefault="009025D8" w:rsidP="009C605D">
                  <w:pPr>
                    <w:rPr>
                      <w:rFonts w:cs="Arial"/>
                      <w:sz w:val="18"/>
                      <w:szCs w:val="18"/>
                    </w:rPr>
                  </w:pPr>
                  <w:r w:rsidRPr="00B5538D">
                    <w:rPr>
                      <w:rFonts w:cs="Arial"/>
                      <w:sz w:val="18"/>
                      <w:szCs w:val="18"/>
                    </w:rPr>
                    <w:t>Researcher/s Salary</w:t>
                  </w: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35BF48BA" w14:textId="77777777" w:rsidR="009025D8" w:rsidRPr="00B5538D" w:rsidRDefault="009025D8" w:rsidP="009C605D">
                  <w:pPr>
                    <w:jc w:val="center"/>
                    <w:rPr>
                      <w:rFonts w:cs="Arial"/>
                      <w:sz w:val="18"/>
                      <w:szCs w:val="18"/>
                    </w:rPr>
                  </w:pPr>
                </w:p>
              </w:tc>
              <w:tc>
                <w:tcPr>
                  <w:tcW w:w="655" w:type="pct"/>
                  <w:tcBorders>
                    <w:top w:val="single" w:sz="4" w:space="0" w:color="244061"/>
                    <w:left w:val="single" w:sz="4" w:space="0" w:color="244061"/>
                    <w:bottom w:val="single" w:sz="4" w:space="0" w:color="244061"/>
                    <w:right w:val="single" w:sz="4" w:space="0" w:color="244061"/>
                  </w:tcBorders>
                  <w:shd w:val="clear" w:color="auto" w:fill="auto"/>
                </w:tcPr>
                <w:p w14:paraId="0655DFFE" w14:textId="77777777" w:rsidR="009025D8" w:rsidRPr="00B5538D" w:rsidRDefault="009025D8" w:rsidP="009C605D">
                  <w:pPr>
                    <w:jc w:val="center"/>
                    <w:rPr>
                      <w:rFonts w:cs="Arial"/>
                      <w:sz w:val="18"/>
                      <w:szCs w:val="18"/>
                    </w:rPr>
                  </w:pP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277EC447" w14:textId="77777777" w:rsidR="009025D8" w:rsidRPr="00B5538D" w:rsidRDefault="009025D8" w:rsidP="009C605D">
                  <w:pPr>
                    <w:jc w:val="center"/>
                    <w:rPr>
                      <w:rFonts w:cs="Arial"/>
                      <w:sz w:val="18"/>
                      <w:szCs w:val="18"/>
                    </w:rPr>
                  </w:pPr>
                </w:p>
              </w:tc>
              <w:tc>
                <w:tcPr>
                  <w:tcW w:w="833" w:type="pct"/>
                  <w:tcBorders>
                    <w:top w:val="single" w:sz="4" w:space="0" w:color="244061"/>
                    <w:left w:val="single" w:sz="4" w:space="0" w:color="244061"/>
                    <w:bottom w:val="single" w:sz="4" w:space="0" w:color="244061"/>
                    <w:right w:val="single" w:sz="4" w:space="0" w:color="244061"/>
                  </w:tcBorders>
                  <w:shd w:val="clear" w:color="auto" w:fill="auto"/>
                </w:tcPr>
                <w:p w14:paraId="453CA9B1" w14:textId="77777777" w:rsidR="009025D8" w:rsidRPr="00B5538D" w:rsidRDefault="009025D8" w:rsidP="009C605D">
                  <w:pPr>
                    <w:jc w:val="center"/>
                    <w:rPr>
                      <w:rFonts w:cs="Arial"/>
                      <w:sz w:val="18"/>
                      <w:szCs w:val="18"/>
                    </w:rPr>
                  </w:pPr>
                </w:p>
              </w:tc>
            </w:tr>
            <w:tr w:rsidR="009025D8" w:rsidRPr="00B5538D" w14:paraId="713E23EB" w14:textId="77777777" w:rsidTr="009C605D">
              <w:tblPrEx>
                <w:tblLook w:val="01E0" w:firstRow="1" w:lastRow="1" w:firstColumn="1" w:lastColumn="1" w:noHBand="0" w:noVBand="0"/>
              </w:tblPrEx>
              <w:tc>
                <w:tcPr>
                  <w:tcW w:w="2083" w:type="pct"/>
                  <w:tcBorders>
                    <w:top w:val="single" w:sz="4" w:space="0" w:color="244061"/>
                    <w:left w:val="single" w:sz="4" w:space="0" w:color="244061"/>
                    <w:bottom w:val="single" w:sz="4" w:space="0" w:color="244061"/>
                    <w:right w:val="single" w:sz="4" w:space="0" w:color="244061"/>
                  </w:tcBorders>
                  <w:shd w:val="clear" w:color="auto" w:fill="auto"/>
                </w:tcPr>
                <w:p w14:paraId="0A56C6AA" w14:textId="77777777" w:rsidR="009025D8" w:rsidRPr="00B5538D" w:rsidRDefault="009025D8" w:rsidP="009C605D">
                  <w:pPr>
                    <w:rPr>
                      <w:rFonts w:cs="Arial"/>
                      <w:sz w:val="18"/>
                      <w:szCs w:val="18"/>
                    </w:rPr>
                  </w:pPr>
                  <w:r w:rsidRPr="00B5538D">
                    <w:rPr>
                      <w:rFonts w:cs="Arial"/>
                      <w:sz w:val="18"/>
                      <w:szCs w:val="18"/>
                    </w:rPr>
                    <w:t>Field Work Costs</w:t>
                  </w: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3E100E45" w14:textId="77777777" w:rsidR="009025D8" w:rsidRPr="00B5538D" w:rsidRDefault="009025D8" w:rsidP="009C605D">
                  <w:pPr>
                    <w:jc w:val="center"/>
                    <w:rPr>
                      <w:rFonts w:cs="Arial"/>
                      <w:sz w:val="18"/>
                      <w:szCs w:val="18"/>
                    </w:rPr>
                  </w:pPr>
                </w:p>
              </w:tc>
              <w:tc>
                <w:tcPr>
                  <w:tcW w:w="655" w:type="pct"/>
                  <w:tcBorders>
                    <w:top w:val="single" w:sz="4" w:space="0" w:color="244061"/>
                    <w:left w:val="single" w:sz="4" w:space="0" w:color="244061"/>
                    <w:bottom w:val="single" w:sz="4" w:space="0" w:color="244061"/>
                    <w:right w:val="single" w:sz="4" w:space="0" w:color="244061"/>
                  </w:tcBorders>
                  <w:shd w:val="clear" w:color="auto" w:fill="auto"/>
                </w:tcPr>
                <w:p w14:paraId="090054D9" w14:textId="77777777" w:rsidR="009025D8" w:rsidRPr="00B5538D" w:rsidRDefault="009025D8" w:rsidP="009C605D">
                  <w:pPr>
                    <w:jc w:val="center"/>
                    <w:rPr>
                      <w:rFonts w:cs="Arial"/>
                      <w:sz w:val="18"/>
                      <w:szCs w:val="18"/>
                    </w:rPr>
                  </w:pP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6CC3ABE5" w14:textId="77777777" w:rsidR="009025D8" w:rsidRPr="00B5538D" w:rsidRDefault="009025D8" w:rsidP="009C605D">
                  <w:pPr>
                    <w:jc w:val="center"/>
                    <w:rPr>
                      <w:rFonts w:cs="Arial"/>
                      <w:sz w:val="18"/>
                      <w:szCs w:val="18"/>
                    </w:rPr>
                  </w:pPr>
                </w:p>
              </w:tc>
              <w:tc>
                <w:tcPr>
                  <w:tcW w:w="833" w:type="pct"/>
                  <w:tcBorders>
                    <w:top w:val="single" w:sz="4" w:space="0" w:color="244061"/>
                    <w:left w:val="single" w:sz="4" w:space="0" w:color="244061"/>
                    <w:bottom w:val="single" w:sz="4" w:space="0" w:color="244061"/>
                    <w:right w:val="single" w:sz="4" w:space="0" w:color="244061"/>
                  </w:tcBorders>
                  <w:shd w:val="clear" w:color="auto" w:fill="auto"/>
                </w:tcPr>
                <w:p w14:paraId="29A670B2" w14:textId="77777777" w:rsidR="009025D8" w:rsidRPr="00B5538D" w:rsidRDefault="009025D8" w:rsidP="009C605D">
                  <w:pPr>
                    <w:jc w:val="center"/>
                    <w:rPr>
                      <w:rFonts w:cs="Arial"/>
                      <w:sz w:val="18"/>
                      <w:szCs w:val="18"/>
                    </w:rPr>
                  </w:pPr>
                </w:p>
              </w:tc>
            </w:tr>
            <w:tr w:rsidR="009025D8" w:rsidRPr="00B5538D" w14:paraId="38ADC339" w14:textId="77777777" w:rsidTr="009C605D">
              <w:tblPrEx>
                <w:tblLook w:val="01E0" w:firstRow="1" w:lastRow="1" w:firstColumn="1" w:lastColumn="1" w:noHBand="0" w:noVBand="0"/>
              </w:tblPrEx>
              <w:tc>
                <w:tcPr>
                  <w:tcW w:w="2083" w:type="pct"/>
                  <w:tcBorders>
                    <w:top w:val="single" w:sz="4" w:space="0" w:color="244061"/>
                    <w:left w:val="single" w:sz="4" w:space="0" w:color="244061"/>
                    <w:bottom w:val="single" w:sz="4" w:space="0" w:color="244061"/>
                    <w:right w:val="single" w:sz="4" w:space="0" w:color="244061"/>
                  </w:tcBorders>
                  <w:shd w:val="clear" w:color="auto" w:fill="auto"/>
                </w:tcPr>
                <w:p w14:paraId="77F4E49B" w14:textId="77777777" w:rsidR="009025D8" w:rsidRPr="00B5538D" w:rsidRDefault="009025D8" w:rsidP="009C605D">
                  <w:pPr>
                    <w:rPr>
                      <w:rFonts w:cs="Arial"/>
                      <w:sz w:val="18"/>
                      <w:szCs w:val="18"/>
                    </w:rPr>
                  </w:pPr>
                  <w:r w:rsidRPr="00B5538D">
                    <w:rPr>
                      <w:rFonts w:cs="Arial"/>
                      <w:sz w:val="18"/>
                      <w:szCs w:val="18"/>
                    </w:rPr>
                    <w:t>Travel and Related Costs</w:t>
                  </w: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08F3006E" w14:textId="77777777" w:rsidR="009025D8" w:rsidRPr="00B5538D" w:rsidRDefault="009025D8" w:rsidP="009C605D">
                  <w:pPr>
                    <w:jc w:val="center"/>
                    <w:rPr>
                      <w:rFonts w:cs="Arial"/>
                      <w:sz w:val="18"/>
                      <w:szCs w:val="18"/>
                    </w:rPr>
                  </w:pPr>
                </w:p>
              </w:tc>
              <w:tc>
                <w:tcPr>
                  <w:tcW w:w="655" w:type="pct"/>
                  <w:tcBorders>
                    <w:top w:val="single" w:sz="4" w:space="0" w:color="244061"/>
                    <w:left w:val="single" w:sz="4" w:space="0" w:color="244061"/>
                    <w:bottom w:val="single" w:sz="4" w:space="0" w:color="244061"/>
                    <w:right w:val="single" w:sz="4" w:space="0" w:color="244061"/>
                  </w:tcBorders>
                  <w:shd w:val="clear" w:color="auto" w:fill="auto"/>
                </w:tcPr>
                <w:p w14:paraId="6D6421A6" w14:textId="77777777" w:rsidR="009025D8" w:rsidRPr="00B5538D" w:rsidRDefault="009025D8" w:rsidP="009C605D">
                  <w:pPr>
                    <w:jc w:val="center"/>
                    <w:rPr>
                      <w:rFonts w:cs="Arial"/>
                      <w:sz w:val="18"/>
                      <w:szCs w:val="18"/>
                    </w:rPr>
                  </w:pP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356BC528" w14:textId="77777777" w:rsidR="009025D8" w:rsidRPr="00B5538D" w:rsidRDefault="009025D8" w:rsidP="009C605D">
                  <w:pPr>
                    <w:jc w:val="center"/>
                    <w:rPr>
                      <w:rFonts w:cs="Arial"/>
                      <w:sz w:val="18"/>
                      <w:szCs w:val="18"/>
                    </w:rPr>
                  </w:pPr>
                </w:p>
              </w:tc>
              <w:tc>
                <w:tcPr>
                  <w:tcW w:w="833" w:type="pct"/>
                  <w:tcBorders>
                    <w:top w:val="single" w:sz="4" w:space="0" w:color="244061"/>
                    <w:left w:val="single" w:sz="4" w:space="0" w:color="244061"/>
                    <w:bottom w:val="single" w:sz="4" w:space="0" w:color="244061"/>
                    <w:right w:val="single" w:sz="4" w:space="0" w:color="244061"/>
                  </w:tcBorders>
                  <w:shd w:val="clear" w:color="auto" w:fill="auto"/>
                </w:tcPr>
                <w:p w14:paraId="02776015" w14:textId="77777777" w:rsidR="009025D8" w:rsidRPr="00B5538D" w:rsidRDefault="009025D8" w:rsidP="009C605D">
                  <w:pPr>
                    <w:jc w:val="center"/>
                    <w:rPr>
                      <w:rFonts w:cs="Arial"/>
                      <w:sz w:val="18"/>
                      <w:szCs w:val="18"/>
                    </w:rPr>
                  </w:pPr>
                </w:p>
              </w:tc>
            </w:tr>
            <w:tr w:rsidR="009025D8" w:rsidRPr="00B5538D" w14:paraId="6856F737" w14:textId="77777777" w:rsidTr="009C605D">
              <w:tblPrEx>
                <w:tblLook w:val="01E0" w:firstRow="1" w:lastRow="1" w:firstColumn="1" w:lastColumn="1" w:noHBand="0" w:noVBand="0"/>
              </w:tblPrEx>
              <w:tc>
                <w:tcPr>
                  <w:tcW w:w="2083" w:type="pct"/>
                  <w:tcBorders>
                    <w:top w:val="single" w:sz="4" w:space="0" w:color="244061"/>
                    <w:left w:val="single" w:sz="4" w:space="0" w:color="244061"/>
                    <w:bottom w:val="single" w:sz="4" w:space="0" w:color="244061"/>
                    <w:right w:val="single" w:sz="4" w:space="0" w:color="244061"/>
                  </w:tcBorders>
                  <w:shd w:val="clear" w:color="auto" w:fill="auto"/>
                </w:tcPr>
                <w:p w14:paraId="7D272105" w14:textId="77777777" w:rsidR="009025D8" w:rsidRPr="00B5538D" w:rsidRDefault="009025D8" w:rsidP="009C605D">
                  <w:pPr>
                    <w:rPr>
                      <w:rFonts w:cs="Arial"/>
                      <w:sz w:val="18"/>
                      <w:szCs w:val="18"/>
                    </w:rPr>
                  </w:pPr>
                  <w:r w:rsidRPr="00B5538D">
                    <w:rPr>
                      <w:rFonts w:cs="Arial"/>
                      <w:sz w:val="18"/>
                      <w:szCs w:val="18"/>
                    </w:rPr>
                    <w:t>Knowledge Transfer Activities</w:t>
                  </w: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612AC050" w14:textId="77777777" w:rsidR="009025D8" w:rsidRPr="00B5538D" w:rsidRDefault="009025D8" w:rsidP="009C605D">
                  <w:pPr>
                    <w:jc w:val="center"/>
                    <w:rPr>
                      <w:rFonts w:cs="Arial"/>
                      <w:sz w:val="18"/>
                      <w:szCs w:val="18"/>
                    </w:rPr>
                  </w:pPr>
                </w:p>
              </w:tc>
              <w:tc>
                <w:tcPr>
                  <w:tcW w:w="655" w:type="pct"/>
                  <w:tcBorders>
                    <w:top w:val="single" w:sz="4" w:space="0" w:color="244061"/>
                    <w:left w:val="single" w:sz="4" w:space="0" w:color="244061"/>
                    <w:bottom w:val="single" w:sz="4" w:space="0" w:color="244061"/>
                    <w:right w:val="single" w:sz="4" w:space="0" w:color="244061"/>
                  </w:tcBorders>
                  <w:shd w:val="clear" w:color="auto" w:fill="auto"/>
                </w:tcPr>
                <w:p w14:paraId="4020B4E0" w14:textId="77777777" w:rsidR="009025D8" w:rsidRPr="00B5538D" w:rsidRDefault="009025D8" w:rsidP="009C605D">
                  <w:pPr>
                    <w:jc w:val="center"/>
                    <w:rPr>
                      <w:rFonts w:cs="Arial"/>
                      <w:sz w:val="18"/>
                      <w:szCs w:val="18"/>
                    </w:rPr>
                  </w:pP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41C7B9DC" w14:textId="77777777" w:rsidR="009025D8" w:rsidRPr="00B5538D" w:rsidRDefault="009025D8" w:rsidP="009C605D">
                  <w:pPr>
                    <w:jc w:val="center"/>
                    <w:rPr>
                      <w:rFonts w:cs="Arial"/>
                      <w:sz w:val="18"/>
                      <w:szCs w:val="18"/>
                    </w:rPr>
                  </w:pPr>
                </w:p>
              </w:tc>
              <w:tc>
                <w:tcPr>
                  <w:tcW w:w="833" w:type="pct"/>
                  <w:tcBorders>
                    <w:top w:val="single" w:sz="4" w:space="0" w:color="244061"/>
                    <w:left w:val="single" w:sz="4" w:space="0" w:color="244061"/>
                    <w:bottom w:val="single" w:sz="4" w:space="0" w:color="244061"/>
                    <w:right w:val="single" w:sz="4" w:space="0" w:color="244061"/>
                  </w:tcBorders>
                  <w:shd w:val="clear" w:color="auto" w:fill="auto"/>
                </w:tcPr>
                <w:p w14:paraId="26320783" w14:textId="77777777" w:rsidR="009025D8" w:rsidRPr="00B5538D" w:rsidRDefault="009025D8" w:rsidP="009C605D">
                  <w:pPr>
                    <w:jc w:val="center"/>
                    <w:rPr>
                      <w:rFonts w:cs="Arial"/>
                      <w:sz w:val="18"/>
                      <w:szCs w:val="18"/>
                    </w:rPr>
                  </w:pPr>
                </w:p>
              </w:tc>
            </w:tr>
            <w:tr w:rsidR="009025D8" w:rsidRPr="00B5538D" w14:paraId="0148C257" w14:textId="77777777" w:rsidTr="009C605D">
              <w:tblPrEx>
                <w:tblLook w:val="01E0" w:firstRow="1" w:lastRow="1" w:firstColumn="1" w:lastColumn="1" w:noHBand="0" w:noVBand="0"/>
              </w:tblPrEx>
              <w:tc>
                <w:tcPr>
                  <w:tcW w:w="2083" w:type="pct"/>
                  <w:tcBorders>
                    <w:top w:val="single" w:sz="4" w:space="0" w:color="244061"/>
                    <w:left w:val="single" w:sz="4" w:space="0" w:color="244061"/>
                    <w:bottom w:val="single" w:sz="4" w:space="0" w:color="244061"/>
                    <w:right w:val="single" w:sz="4" w:space="0" w:color="244061"/>
                  </w:tcBorders>
                  <w:shd w:val="clear" w:color="auto" w:fill="auto"/>
                </w:tcPr>
                <w:p w14:paraId="6B56F5E2" w14:textId="77777777" w:rsidR="009025D8" w:rsidRPr="00B5538D" w:rsidRDefault="009025D8" w:rsidP="009C605D">
                  <w:pPr>
                    <w:rPr>
                      <w:rFonts w:cs="Arial"/>
                      <w:sz w:val="18"/>
                      <w:szCs w:val="18"/>
                    </w:rPr>
                  </w:pPr>
                  <w:r w:rsidRPr="00B5538D">
                    <w:rPr>
                      <w:rFonts w:cs="Arial"/>
                      <w:sz w:val="18"/>
                      <w:szCs w:val="18"/>
                    </w:rPr>
                    <w:t>Capacity Development Activities</w:t>
                  </w: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0223D771" w14:textId="77777777" w:rsidR="009025D8" w:rsidRPr="00B5538D" w:rsidRDefault="009025D8" w:rsidP="009C605D">
                  <w:pPr>
                    <w:jc w:val="center"/>
                    <w:rPr>
                      <w:rFonts w:cs="Arial"/>
                      <w:sz w:val="18"/>
                      <w:szCs w:val="18"/>
                    </w:rPr>
                  </w:pPr>
                </w:p>
              </w:tc>
              <w:tc>
                <w:tcPr>
                  <w:tcW w:w="655" w:type="pct"/>
                  <w:tcBorders>
                    <w:top w:val="single" w:sz="4" w:space="0" w:color="244061"/>
                    <w:left w:val="single" w:sz="4" w:space="0" w:color="244061"/>
                    <w:bottom w:val="single" w:sz="4" w:space="0" w:color="244061"/>
                    <w:right w:val="single" w:sz="4" w:space="0" w:color="244061"/>
                  </w:tcBorders>
                  <w:shd w:val="clear" w:color="auto" w:fill="auto"/>
                </w:tcPr>
                <w:p w14:paraId="340CB2BD" w14:textId="77777777" w:rsidR="009025D8" w:rsidRPr="00B5538D" w:rsidRDefault="009025D8" w:rsidP="009C605D">
                  <w:pPr>
                    <w:jc w:val="center"/>
                    <w:rPr>
                      <w:rFonts w:cs="Arial"/>
                      <w:sz w:val="18"/>
                      <w:szCs w:val="18"/>
                    </w:rPr>
                  </w:pP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6631C857" w14:textId="77777777" w:rsidR="009025D8" w:rsidRPr="00B5538D" w:rsidRDefault="009025D8" w:rsidP="009C605D">
                  <w:pPr>
                    <w:jc w:val="center"/>
                    <w:rPr>
                      <w:rFonts w:cs="Arial"/>
                      <w:sz w:val="18"/>
                      <w:szCs w:val="18"/>
                    </w:rPr>
                  </w:pPr>
                </w:p>
              </w:tc>
              <w:tc>
                <w:tcPr>
                  <w:tcW w:w="833" w:type="pct"/>
                  <w:tcBorders>
                    <w:top w:val="single" w:sz="4" w:space="0" w:color="244061"/>
                    <w:left w:val="single" w:sz="4" w:space="0" w:color="244061"/>
                    <w:bottom w:val="single" w:sz="4" w:space="0" w:color="244061"/>
                    <w:right w:val="single" w:sz="4" w:space="0" w:color="244061"/>
                  </w:tcBorders>
                  <w:shd w:val="clear" w:color="auto" w:fill="auto"/>
                </w:tcPr>
                <w:p w14:paraId="1EDF8D9F" w14:textId="77777777" w:rsidR="009025D8" w:rsidRPr="00B5538D" w:rsidRDefault="009025D8" w:rsidP="009C605D">
                  <w:pPr>
                    <w:jc w:val="center"/>
                    <w:rPr>
                      <w:rFonts w:cs="Arial"/>
                      <w:sz w:val="18"/>
                      <w:szCs w:val="18"/>
                    </w:rPr>
                  </w:pPr>
                </w:p>
              </w:tc>
            </w:tr>
            <w:tr w:rsidR="009025D8" w:rsidRPr="00B5538D" w14:paraId="52B1518D" w14:textId="77777777" w:rsidTr="009C605D">
              <w:tblPrEx>
                <w:tblLook w:val="01E0" w:firstRow="1" w:lastRow="1" w:firstColumn="1" w:lastColumn="1" w:noHBand="0" w:noVBand="0"/>
              </w:tblPrEx>
              <w:tc>
                <w:tcPr>
                  <w:tcW w:w="2083" w:type="pct"/>
                  <w:tcBorders>
                    <w:top w:val="single" w:sz="4" w:space="0" w:color="244061"/>
                    <w:left w:val="single" w:sz="4" w:space="0" w:color="244061"/>
                    <w:bottom w:val="single" w:sz="4" w:space="0" w:color="244061"/>
                    <w:right w:val="single" w:sz="4" w:space="0" w:color="244061"/>
                  </w:tcBorders>
                  <w:shd w:val="clear" w:color="auto" w:fill="auto"/>
                </w:tcPr>
                <w:p w14:paraId="5F543236" w14:textId="77777777" w:rsidR="009025D8" w:rsidRPr="00B5538D" w:rsidRDefault="009025D8" w:rsidP="009C605D">
                  <w:pPr>
                    <w:rPr>
                      <w:rFonts w:cs="Arial"/>
                      <w:sz w:val="18"/>
                      <w:szCs w:val="18"/>
                    </w:rPr>
                  </w:pPr>
                  <w:r w:rsidRPr="00B5538D">
                    <w:rPr>
                      <w:rFonts w:cs="Arial"/>
                      <w:sz w:val="18"/>
                      <w:szCs w:val="18"/>
                    </w:rPr>
                    <w:t>Insurances</w:t>
                  </w: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3C171AB5" w14:textId="77777777" w:rsidR="009025D8" w:rsidRPr="00B5538D" w:rsidRDefault="009025D8" w:rsidP="009C605D">
                  <w:pPr>
                    <w:jc w:val="center"/>
                    <w:rPr>
                      <w:rFonts w:cs="Arial"/>
                      <w:sz w:val="18"/>
                      <w:szCs w:val="18"/>
                    </w:rPr>
                  </w:pPr>
                </w:p>
              </w:tc>
              <w:tc>
                <w:tcPr>
                  <w:tcW w:w="655" w:type="pct"/>
                  <w:tcBorders>
                    <w:top w:val="single" w:sz="4" w:space="0" w:color="244061"/>
                    <w:left w:val="single" w:sz="4" w:space="0" w:color="244061"/>
                    <w:bottom w:val="single" w:sz="4" w:space="0" w:color="244061"/>
                    <w:right w:val="single" w:sz="4" w:space="0" w:color="244061"/>
                  </w:tcBorders>
                  <w:shd w:val="clear" w:color="auto" w:fill="auto"/>
                </w:tcPr>
                <w:p w14:paraId="5D6875EE" w14:textId="77777777" w:rsidR="009025D8" w:rsidRPr="00B5538D" w:rsidRDefault="009025D8" w:rsidP="009C605D">
                  <w:pPr>
                    <w:jc w:val="center"/>
                    <w:rPr>
                      <w:rFonts w:cs="Arial"/>
                      <w:sz w:val="18"/>
                      <w:szCs w:val="18"/>
                    </w:rPr>
                  </w:pP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0B81260C" w14:textId="77777777" w:rsidR="009025D8" w:rsidRPr="00B5538D" w:rsidRDefault="009025D8" w:rsidP="009C605D">
                  <w:pPr>
                    <w:jc w:val="center"/>
                    <w:rPr>
                      <w:rFonts w:cs="Arial"/>
                      <w:sz w:val="18"/>
                      <w:szCs w:val="18"/>
                    </w:rPr>
                  </w:pPr>
                </w:p>
              </w:tc>
              <w:tc>
                <w:tcPr>
                  <w:tcW w:w="833" w:type="pct"/>
                  <w:tcBorders>
                    <w:top w:val="single" w:sz="4" w:space="0" w:color="244061"/>
                    <w:left w:val="single" w:sz="4" w:space="0" w:color="244061"/>
                    <w:bottom w:val="single" w:sz="4" w:space="0" w:color="244061"/>
                    <w:right w:val="single" w:sz="4" w:space="0" w:color="244061"/>
                  </w:tcBorders>
                  <w:shd w:val="clear" w:color="auto" w:fill="auto"/>
                </w:tcPr>
                <w:p w14:paraId="749D5420" w14:textId="77777777" w:rsidR="009025D8" w:rsidRPr="00B5538D" w:rsidRDefault="009025D8" w:rsidP="009C605D">
                  <w:pPr>
                    <w:jc w:val="center"/>
                    <w:rPr>
                      <w:rFonts w:cs="Arial"/>
                      <w:sz w:val="18"/>
                      <w:szCs w:val="18"/>
                    </w:rPr>
                  </w:pPr>
                </w:p>
              </w:tc>
            </w:tr>
            <w:tr w:rsidR="009025D8" w:rsidRPr="00B5538D" w14:paraId="5F667DB8" w14:textId="77777777" w:rsidTr="009C605D">
              <w:tblPrEx>
                <w:tblLook w:val="01E0" w:firstRow="1" w:lastRow="1" w:firstColumn="1" w:lastColumn="1" w:noHBand="0" w:noVBand="0"/>
              </w:tblPrEx>
              <w:tc>
                <w:tcPr>
                  <w:tcW w:w="2083" w:type="pct"/>
                  <w:tcBorders>
                    <w:top w:val="single" w:sz="4" w:space="0" w:color="244061"/>
                    <w:left w:val="single" w:sz="4" w:space="0" w:color="244061"/>
                    <w:bottom w:val="single" w:sz="4" w:space="0" w:color="244061"/>
                    <w:right w:val="single" w:sz="4" w:space="0" w:color="244061"/>
                  </w:tcBorders>
                  <w:shd w:val="clear" w:color="auto" w:fill="auto"/>
                </w:tcPr>
                <w:p w14:paraId="779266DC" w14:textId="77777777" w:rsidR="009025D8" w:rsidRPr="00B5538D" w:rsidRDefault="009025D8" w:rsidP="009C605D">
                  <w:pPr>
                    <w:rPr>
                      <w:rFonts w:cs="Arial"/>
                      <w:sz w:val="18"/>
                      <w:szCs w:val="18"/>
                    </w:rPr>
                  </w:pPr>
                  <w:r w:rsidRPr="00B5538D">
                    <w:rPr>
                      <w:rFonts w:cs="Arial"/>
                      <w:sz w:val="18"/>
                      <w:szCs w:val="18"/>
                    </w:rPr>
                    <w:t>Total Australian Aid Funds Expensed</w:t>
                  </w: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4681018E" w14:textId="77777777" w:rsidR="009025D8" w:rsidRPr="00B5538D" w:rsidRDefault="009025D8" w:rsidP="009C605D">
                  <w:pPr>
                    <w:jc w:val="center"/>
                    <w:rPr>
                      <w:rFonts w:cs="Arial"/>
                      <w:sz w:val="18"/>
                      <w:szCs w:val="18"/>
                    </w:rPr>
                  </w:pPr>
                </w:p>
              </w:tc>
              <w:tc>
                <w:tcPr>
                  <w:tcW w:w="655" w:type="pct"/>
                  <w:tcBorders>
                    <w:top w:val="single" w:sz="4" w:space="0" w:color="244061"/>
                    <w:left w:val="single" w:sz="4" w:space="0" w:color="244061"/>
                    <w:bottom w:val="single" w:sz="4" w:space="0" w:color="244061"/>
                    <w:right w:val="single" w:sz="4" w:space="0" w:color="244061"/>
                  </w:tcBorders>
                  <w:shd w:val="clear" w:color="auto" w:fill="auto"/>
                </w:tcPr>
                <w:p w14:paraId="5E257356" w14:textId="77777777" w:rsidR="009025D8" w:rsidRPr="00B5538D" w:rsidRDefault="009025D8" w:rsidP="009C605D">
                  <w:pPr>
                    <w:jc w:val="center"/>
                    <w:rPr>
                      <w:rFonts w:cs="Arial"/>
                      <w:sz w:val="18"/>
                      <w:szCs w:val="18"/>
                    </w:rPr>
                  </w:pPr>
                </w:p>
              </w:tc>
              <w:tc>
                <w:tcPr>
                  <w:tcW w:w="714" w:type="pct"/>
                  <w:tcBorders>
                    <w:top w:val="single" w:sz="4" w:space="0" w:color="244061"/>
                    <w:left w:val="single" w:sz="4" w:space="0" w:color="244061"/>
                    <w:bottom w:val="single" w:sz="4" w:space="0" w:color="244061"/>
                    <w:right w:val="single" w:sz="4" w:space="0" w:color="244061"/>
                  </w:tcBorders>
                  <w:shd w:val="clear" w:color="auto" w:fill="auto"/>
                </w:tcPr>
                <w:p w14:paraId="5DC68069" w14:textId="77777777" w:rsidR="009025D8" w:rsidRPr="00B5538D" w:rsidRDefault="009025D8" w:rsidP="009C605D">
                  <w:pPr>
                    <w:jc w:val="center"/>
                    <w:rPr>
                      <w:rFonts w:cs="Arial"/>
                      <w:sz w:val="18"/>
                      <w:szCs w:val="18"/>
                    </w:rPr>
                  </w:pPr>
                </w:p>
              </w:tc>
              <w:tc>
                <w:tcPr>
                  <w:tcW w:w="833" w:type="pct"/>
                  <w:tcBorders>
                    <w:top w:val="single" w:sz="4" w:space="0" w:color="244061"/>
                    <w:left w:val="single" w:sz="4" w:space="0" w:color="244061"/>
                    <w:bottom w:val="single" w:sz="4" w:space="0" w:color="244061"/>
                    <w:right w:val="single" w:sz="4" w:space="0" w:color="244061"/>
                  </w:tcBorders>
                  <w:shd w:val="clear" w:color="auto" w:fill="auto"/>
                </w:tcPr>
                <w:p w14:paraId="233911A4" w14:textId="77777777" w:rsidR="009025D8" w:rsidRPr="00B5538D" w:rsidRDefault="009025D8" w:rsidP="009C605D">
                  <w:pPr>
                    <w:jc w:val="center"/>
                    <w:rPr>
                      <w:rFonts w:cs="Arial"/>
                      <w:sz w:val="18"/>
                      <w:szCs w:val="18"/>
                    </w:rPr>
                  </w:pPr>
                </w:p>
              </w:tc>
            </w:tr>
          </w:tbl>
          <w:p w14:paraId="79F1DE12" w14:textId="77777777" w:rsidR="009025D8" w:rsidRPr="00B5538D" w:rsidRDefault="009025D8" w:rsidP="009C605D">
            <w:pPr>
              <w:rPr>
                <w:rFonts w:cs="Arial"/>
                <w:b/>
                <w:sz w:val="18"/>
                <w:szCs w:val="18"/>
                <w:lang w:eastAsia="en-AU"/>
              </w:rPr>
            </w:pPr>
          </w:p>
          <w:p w14:paraId="4EE15DC3" w14:textId="77777777" w:rsidR="009025D8" w:rsidRPr="00B5538D" w:rsidRDefault="009025D8" w:rsidP="009C605D">
            <w:pPr>
              <w:rPr>
                <w:rFonts w:cs="Arial"/>
                <w:b/>
                <w:sz w:val="18"/>
                <w:szCs w:val="18"/>
                <w:lang w:eastAsia="en-AU"/>
              </w:rPr>
            </w:pPr>
            <w:r w:rsidRPr="00B5538D">
              <w:rPr>
                <w:rFonts w:cs="Arial"/>
                <w:b/>
                <w:sz w:val="18"/>
                <w:szCs w:val="18"/>
                <w:lang w:eastAsia="en-AU"/>
              </w:rPr>
              <w:t>Total Australian Aid</w:t>
            </w:r>
            <w:r w:rsidRPr="00B5538D">
              <w:rPr>
                <w:rFonts w:cs="Arial"/>
                <w:sz w:val="18"/>
                <w:szCs w:val="18"/>
                <w:lang w:eastAsia="en-AU"/>
              </w:rPr>
              <w:t xml:space="preserve"> </w:t>
            </w:r>
            <w:r w:rsidRPr="00B5538D">
              <w:rPr>
                <w:rFonts w:cs="Arial"/>
                <w:b/>
                <w:sz w:val="18"/>
                <w:szCs w:val="18"/>
                <w:lang w:eastAsia="en-AU"/>
              </w:rPr>
              <w:t>Funds Un-expensed:</w:t>
            </w:r>
          </w:p>
        </w:tc>
      </w:tr>
      <w:tr w:rsidR="009025D8" w:rsidRPr="00B5538D" w14:paraId="340838AE" w14:textId="77777777" w:rsidTr="009C605D">
        <w:tc>
          <w:tcPr>
            <w:tcW w:w="8296" w:type="dxa"/>
            <w:shd w:val="clear" w:color="auto" w:fill="17365D"/>
          </w:tcPr>
          <w:p w14:paraId="6B7CF678" w14:textId="77777777" w:rsidR="009025D8" w:rsidRPr="00B5538D" w:rsidRDefault="009025D8" w:rsidP="009C605D">
            <w:pPr>
              <w:rPr>
                <w:rFonts w:cs="Arial"/>
                <w:b/>
                <w:color w:val="FFFFFF"/>
                <w:sz w:val="18"/>
                <w:szCs w:val="18"/>
                <w:lang w:eastAsia="en-AU"/>
              </w:rPr>
            </w:pPr>
            <w:r w:rsidRPr="00B5538D">
              <w:rPr>
                <w:rFonts w:cs="Arial"/>
                <w:b/>
                <w:color w:val="FFFFFF"/>
                <w:sz w:val="18"/>
                <w:szCs w:val="18"/>
                <w:lang w:eastAsia="en-AU"/>
              </w:rPr>
              <w:t>9. Certification</w:t>
            </w:r>
          </w:p>
        </w:tc>
      </w:tr>
      <w:tr w:rsidR="009025D8" w:rsidRPr="00B5538D" w14:paraId="485F296D" w14:textId="77777777" w:rsidTr="009C605D">
        <w:tc>
          <w:tcPr>
            <w:tcW w:w="8296" w:type="dxa"/>
            <w:shd w:val="clear" w:color="auto" w:fill="auto"/>
          </w:tcPr>
          <w:p w14:paraId="3A733205" w14:textId="77777777" w:rsidR="009025D8" w:rsidRPr="00B5538D" w:rsidRDefault="009025D8" w:rsidP="009C605D">
            <w:pPr>
              <w:rPr>
                <w:rFonts w:cs="Arial"/>
                <w:sz w:val="18"/>
                <w:szCs w:val="18"/>
                <w:lang w:eastAsia="en-AU"/>
              </w:rPr>
            </w:pPr>
            <w:r w:rsidRPr="00B5538D">
              <w:rPr>
                <w:rFonts w:cs="Arial"/>
                <w:sz w:val="18"/>
                <w:szCs w:val="18"/>
                <w:lang w:eastAsia="en-AU"/>
              </w:rPr>
              <w:t>I certify that all the details contained in this progress report are true and that all research partners and co-investigators agree that this report is an accurate representation of the projects progress so far.</w:t>
            </w:r>
          </w:p>
          <w:p w14:paraId="7052B63E" w14:textId="77777777" w:rsidR="009025D8" w:rsidRPr="00B5538D" w:rsidRDefault="009025D8" w:rsidP="009C605D">
            <w:pPr>
              <w:rPr>
                <w:rFonts w:cs="Arial"/>
                <w:sz w:val="18"/>
                <w:szCs w:val="18"/>
                <w:lang w:eastAsia="en-AU"/>
              </w:rPr>
            </w:pPr>
            <w:r w:rsidRPr="00B5538D">
              <w:rPr>
                <w:rFonts w:cs="Arial"/>
                <w:sz w:val="18"/>
                <w:szCs w:val="18"/>
                <w:lang w:eastAsia="en-AU"/>
              </w:rPr>
              <w:t>Signed, Principal Investigator</w:t>
            </w:r>
          </w:p>
          <w:p w14:paraId="30264CDB" w14:textId="77777777" w:rsidR="009025D8" w:rsidRPr="00B5538D" w:rsidRDefault="009025D8" w:rsidP="009C605D">
            <w:pPr>
              <w:rPr>
                <w:rFonts w:cs="Arial"/>
                <w:sz w:val="18"/>
                <w:szCs w:val="18"/>
                <w:lang w:eastAsia="en-AU"/>
              </w:rPr>
            </w:pPr>
            <w:r w:rsidRPr="00B5538D">
              <w:rPr>
                <w:rFonts w:cs="Arial"/>
                <w:sz w:val="18"/>
                <w:szCs w:val="18"/>
                <w:lang w:eastAsia="en-AU"/>
              </w:rPr>
              <w:t>Date</w:t>
            </w:r>
          </w:p>
        </w:tc>
      </w:tr>
    </w:tbl>
    <w:p w14:paraId="05C51976" w14:textId="77777777" w:rsidR="009025D8" w:rsidRDefault="009025D8" w:rsidP="009025D8"/>
    <w:p w14:paraId="499324F8" w14:textId="1AE5C2EC" w:rsidR="009025D8" w:rsidRDefault="009025D8">
      <w:pPr>
        <w:rPr>
          <w:rFonts w:eastAsia="MS Gothic" w:cs="Arial"/>
          <w:b/>
          <w:bCs/>
          <w:color w:val="365F91"/>
          <w:sz w:val="28"/>
          <w:szCs w:val="28"/>
        </w:rPr>
      </w:pPr>
      <w:r>
        <w:rPr>
          <w:rFonts w:eastAsia="MS Gothic" w:cs="Arial"/>
          <w:b/>
          <w:bCs/>
          <w:color w:val="365F91"/>
          <w:sz w:val="28"/>
          <w:szCs w:val="28"/>
        </w:rPr>
        <w:br w:type="page"/>
      </w:r>
    </w:p>
    <w:p w14:paraId="23A8CEE2" w14:textId="77777777" w:rsidR="009025D8" w:rsidRPr="0088483C" w:rsidRDefault="009025D8" w:rsidP="009025D8">
      <w:pPr>
        <w:keepNext/>
        <w:keepLines/>
        <w:spacing w:before="480"/>
        <w:outlineLvl w:val="0"/>
        <w:rPr>
          <w:rFonts w:eastAsia="MS Gothic" w:cs="Arial"/>
          <w:b/>
          <w:bCs/>
          <w:color w:val="365F91"/>
          <w:sz w:val="28"/>
          <w:szCs w:val="28"/>
        </w:rPr>
      </w:pPr>
      <w:bookmarkStart w:id="121" w:name="_Toc484028538"/>
      <w:bookmarkStart w:id="122" w:name="_Toc499811557"/>
      <w:bookmarkStart w:id="123" w:name="_Toc501189700"/>
      <w:r>
        <w:rPr>
          <w:rFonts w:eastAsia="MS Gothic" w:cs="Arial"/>
          <w:b/>
          <w:bCs/>
          <w:color w:val="365F91"/>
          <w:sz w:val="28"/>
          <w:szCs w:val="28"/>
        </w:rPr>
        <w:lastRenderedPageBreak/>
        <w:t>A</w:t>
      </w:r>
      <w:r w:rsidRPr="0088483C">
        <w:rPr>
          <w:rFonts w:eastAsia="MS Gothic" w:cs="Arial"/>
          <w:b/>
          <w:bCs/>
          <w:color w:val="365F91"/>
          <w:sz w:val="28"/>
          <w:szCs w:val="28"/>
        </w:rPr>
        <w:t xml:space="preserve">ttachment </w:t>
      </w:r>
      <w:r>
        <w:rPr>
          <w:rFonts w:eastAsia="MS Gothic" w:cs="Arial"/>
          <w:b/>
          <w:bCs/>
          <w:color w:val="365F91"/>
          <w:sz w:val="28"/>
          <w:szCs w:val="28"/>
        </w:rPr>
        <w:t xml:space="preserve">F: </w:t>
      </w:r>
      <w:r w:rsidRPr="0088483C">
        <w:rPr>
          <w:rFonts w:eastAsia="MS Gothic" w:cs="Arial"/>
          <w:b/>
          <w:bCs/>
          <w:color w:val="365F91"/>
          <w:sz w:val="28"/>
          <w:szCs w:val="28"/>
        </w:rPr>
        <w:t>Impact maximisation extension grant process</w:t>
      </w:r>
      <w:bookmarkEnd w:id="121"/>
      <w:bookmarkEnd w:id="122"/>
      <w:bookmarkEnd w:id="123"/>
    </w:p>
    <w:p w14:paraId="1E157F7B" w14:textId="77777777" w:rsidR="009025D8" w:rsidRPr="00B5538D" w:rsidRDefault="009025D8" w:rsidP="009025D8">
      <w:pPr>
        <w:pBdr>
          <w:top w:val="single" w:sz="4" w:space="1" w:color="auto"/>
          <w:left w:val="single" w:sz="4" w:space="4" w:color="auto"/>
          <w:bottom w:val="single" w:sz="4" w:space="1" w:color="auto"/>
          <w:right w:val="single" w:sz="4" w:space="4" w:color="auto"/>
        </w:pBdr>
        <w:shd w:val="clear" w:color="auto" w:fill="002060"/>
        <w:spacing w:before="240"/>
        <w:jc w:val="center"/>
        <w:rPr>
          <w:rFonts w:cs="Arial"/>
          <w:b/>
          <w:color w:val="FFFFFF"/>
          <w:szCs w:val="22"/>
        </w:rPr>
      </w:pPr>
      <w:r w:rsidRPr="00B5538D">
        <w:rPr>
          <w:rFonts w:cs="Arial"/>
          <w:b/>
          <w:color w:val="FFFFFF"/>
          <w:szCs w:val="22"/>
        </w:rPr>
        <w:t>WASH Research Awards</w:t>
      </w:r>
    </w:p>
    <w:p w14:paraId="39C8612F" w14:textId="77777777" w:rsidR="009025D8" w:rsidRPr="00B5538D" w:rsidRDefault="009025D8" w:rsidP="009025D8">
      <w:pPr>
        <w:pBdr>
          <w:top w:val="single" w:sz="4" w:space="1" w:color="auto"/>
          <w:left w:val="single" w:sz="4" w:space="4" w:color="auto"/>
          <w:bottom w:val="single" w:sz="4" w:space="1" w:color="auto"/>
          <w:right w:val="single" w:sz="4" w:space="4" w:color="auto"/>
        </w:pBdr>
        <w:shd w:val="clear" w:color="auto" w:fill="002060"/>
        <w:spacing w:before="120" w:after="240"/>
        <w:jc w:val="center"/>
        <w:rPr>
          <w:rFonts w:cs="Arial"/>
          <w:b/>
          <w:color w:val="FFFFFF"/>
          <w:szCs w:val="22"/>
        </w:rPr>
      </w:pPr>
      <w:r w:rsidRPr="00B5538D">
        <w:rPr>
          <w:rFonts w:cs="Arial"/>
          <w:b/>
          <w:color w:val="FFFFFF"/>
          <w:szCs w:val="22"/>
        </w:rPr>
        <w:t>Impact maximisation extension grant process</w:t>
      </w:r>
    </w:p>
    <w:p w14:paraId="57451733" w14:textId="77777777" w:rsidR="009025D8" w:rsidRPr="00B5538D" w:rsidRDefault="009025D8" w:rsidP="009025D8">
      <w:pPr>
        <w:rPr>
          <w:rFonts w:cs="Arial"/>
          <w:szCs w:val="22"/>
        </w:rPr>
      </w:pPr>
      <w:r w:rsidRPr="00B5538D">
        <w:rPr>
          <w:rFonts w:cs="Arial"/>
          <w:szCs w:val="22"/>
        </w:rPr>
        <w:t xml:space="preserve">An ‘Impact Maximisation’ extension grant will be made available on a competitive basis to high-performing research projects. This grant will support researchers and their partners to leverage research findings and relationships, undertaking follow-up activities that are expected to strengthen outcomes and impact of the research, and to monitor such results. $500K has been allocated for this purpose. </w:t>
      </w:r>
    </w:p>
    <w:p w14:paraId="1097D22D" w14:textId="77777777" w:rsidR="009025D8" w:rsidRPr="00B5538D" w:rsidRDefault="009025D8" w:rsidP="009025D8">
      <w:pPr>
        <w:rPr>
          <w:rFonts w:cs="Arial"/>
          <w:szCs w:val="22"/>
        </w:rPr>
      </w:pPr>
    </w:p>
    <w:p w14:paraId="2B66C93D" w14:textId="77777777" w:rsidR="009025D8" w:rsidRPr="00B5538D" w:rsidRDefault="009025D8" w:rsidP="009025D8">
      <w:pPr>
        <w:rPr>
          <w:rFonts w:cs="Arial"/>
          <w:szCs w:val="22"/>
        </w:rPr>
      </w:pPr>
      <w:r w:rsidRPr="00B5538D">
        <w:rPr>
          <w:rFonts w:cs="Arial"/>
          <w:szCs w:val="22"/>
        </w:rPr>
        <w:t>The inclusion of this extension grant is based on lessons learned from DFAT funded Australian Development Research Scheme Award grants and DfID’s research funding approaches. Both of these identify the need to incentivise researchers to give focus to maximising impact, and the necessity of funding beyond the life of a research grant to support and monitor such impact.</w:t>
      </w:r>
    </w:p>
    <w:p w14:paraId="2142E82D" w14:textId="77777777" w:rsidR="009025D8" w:rsidRPr="00B5538D" w:rsidRDefault="009025D8" w:rsidP="009025D8">
      <w:pPr>
        <w:rPr>
          <w:rFonts w:cs="Arial"/>
          <w:szCs w:val="22"/>
          <w:lang w:eastAsia="en-AU"/>
        </w:rPr>
      </w:pPr>
    </w:p>
    <w:p w14:paraId="1ED1D6F9" w14:textId="77777777" w:rsidR="009025D8" w:rsidRPr="00B5538D" w:rsidRDefault="009025D8" w:rsidP="009025D8">
      <w:pPr>
        <w:rPr>
          <w:rFonts w:cs="Arial"/>
          <w:szCs w:val="22"/>
          <w:lang w:eastAsia="en-AU"/>
        </w:rPr>
      </w:pPr>
      <w:r w:rsidRPr="00B5538D">
        <w:rPr>
          <w:rFonts w:cs="Arial"/>
          <w:b/>
          <w:szCs w:val="22"/>
          <w:lang w:eastAsia="en-AU"/>
        </w:rPr>
        <w:t>Expected grant size</w:t>
      </w:r>
      <w:r w:rsidRPr="00B5538D">
        <w:rPr>
          <w:rFonts w:cs="Arial"/>
          <w:szCs w:val="22"/>
          <w:lang w:eastAsia="en-AU"/>
        </w:rPr>
        <w:t>: AUD 30 000 – 80 000 over approximately one-year duration</w:t>
      </w:r>
    </w:p>
    <w:p w14:paraId="7330D303" w14:textId="77777777" w:rsidR="009025D8" w:rsidRPr="00B5538D" w:rsidRDefault="009025D8" w:rsidP="009025D8">
      <w:pPr>
        <w:rPr>
          <w:rFonts w:cs="Arial"/>
          <w:szCs w:val="22"/>
          <w:lang w:eastAsia="en-AU"/>
        </w:rPr>
      </w:pPr>
    </w:p>
    <w:p w14:paraId="331C2203" w14:textId="77777777" w:rsidR="009025D8" w:rsidRPr="00B5538D" w:rsidRDefault="009025D8" w:rsidP="009025D8">
      <w:pPr>
        <w:rPr>
          <w:rFonts w:cs="Arial"/>
          <w:szCs w:val="22"/>
          <w:lang w:eastAsia="en-AU"/>
        </w:rPr>
      </w:pPr>
      <w:r w:rsidRPr="00B5538D">
        <w:rPr>
          <w:rFonts w:cs="Arial"/>
          <w:b/>
          <w:szCs w:val="22"/>
          <w:lang w:eastAsia="en-AU"/>
        </w:rPr>
        <w:t>Eligibility</w:t>
      </w:r>
      <w:r w:rsidRPr="00B5538D">
        <w:rPr>
          <w:rFonts w:cs="Arial"/>
          <w:szCs w:val="22"/>
          <w:lang w:eastAsia="en-AU"/>
        </w:rPr>
        <w:t>: Recipients of WASH Research Awards (Type 1 or Type 2) who have demonstrated good progress and are on track to complete planned research activities within the grant time-period.</w:t>
      </w:r>
    </w:p>
    <w:p w14:paraId="595193BF" w14:textId="77777777" w:rsidR="009025D8" w:rsidRPr="00B5538D" w:rsidRDefault="009025D8" w:rsidP="009025D8">
      <w:pPr>
        <w:rPr>
          <w:rFonts w:cs="Arial"/>
          <w:szCs w:val="22"/>
          <w:lang w:eastAsia="en-AU"/>
        </w:rPr>
      </w:pPr>
    </w:p>
    <w:p w14:paraId="299DEB3E" w14:textId="77777777" w:rsidR="009025D8" w:rsidRPr="00B5538D" w:rsidRDefault="009025D8" w:rsidP="009025D8">
      <w:pPr>
        <w:rPr>
          <w:rFonts w:cs="Arial"/>
          <w:szCs w:val="22"/>
          <w:lang w:eastAsia="en-AU"/>
        </w:rPr>
      </w:pPr>
      <w:r w:rsidRPr="00B5538D">
        <w:rPr>
          <w:rFonts w:cs="Arial"/>
          <w:b/>
          <w:szCs w:val="22"/>
          <w:lang w:eastAsia="en-AU"/>
        </w:rPr>
        <w:t>Eligible activities</w:t>
      </w:r>
      <w:r w:rsidRPr="00B5538D">
        <w:rPr>
          <w:rFonts w:cs="Arial"/>
          <w:szCs w:val="22"/>
          <w:lang w:eastAsia="en-AU"/>
        </w:rPr>
        <w:t>: The Impact maximisation extension grant is expected to support the following types of activities (or related activities relevant to the research project):</w:t>
      </w:r>
    </w:p>
    <w:p w14:paraId="2A566FBC" w14:textId="77777777" w:rsidR="009025D8" w:rsidRPr="00B5538D" w:rsidRDefault="009025D8" w:rsidP="009025D8">
      <w:pPr>
        <w:numPr>
          <w:ilvl w:val="0"/>
          <w:numId w:val="76"/>
        </w:numPr>
        <w:spacing w:line="276" w:lineRule="auto"/>
        <w:contextualSpacing/>
        <w:rPr>
          <w:rFonts w:cs="Arial"/>
          <w:szCs w:val="22"/>
          <w:lang w:eastAsia="en-AU"/>
        </w:rPr>
      </w:pPr>
      <w:r w:rsidRPr="00B5538D">
        <w:rPr>
          <w:rFonts w:cs="Arial"/>
          <w:szCs w:val="22"/>
          <w:lang w:eastAsia="en-AU"/>
        </w:rPr>
        <w:t>Continued strategic follow-up engagement with key end-users (e.g. policy-makers, practitioners etc.) in the form of meetings, forums, events, mentoring, policy review etc. in relation to research findings</w:t>
      </w:r>
    </w:p>
    <w:p w14:paraId="51093A57" w14:textId="77777777" w:rsidR="009025D8" w:rsidRPr="00B5538D" w:rsidRDefault="009025D8" w:rsidP="009025D8">
      <w:pPr>
        <w:numPr>
          <w:ilvl w:val="0"/>
          <w:numId w:val="76"/>
        </w:numPr>
        <w:spacing w:line="276" w:lineRule="auto"/>
        <w:contextualSpacing/>
        <w:rPr>
          <w:rFonts w:cs="Arial"/>
          <w:szCs w:val="22"/>
          <w:lang w:eastAsia="en-AU"/>
        </w:rPr>
      </w:pPr>
      <w:r w:rsidRPr="00B5538D">
        <w:rPr>
          <w:rFonts w:cs="Arial"/>
          <w:szCs w:val="22"/>
          <w:lang w:eastAsia="en-AU"/>
        </w:rPr>
        <w:t xml:space="preserve">Further translation of research findings and outputs into useable tailored formats for specific audiences </w:t>
      </w:r>
    </w:p>
    <w:p w14:paraId="6A0FFA8A" w14:textId="77777777" w:rsidR="009025D8" w:rsidRPr="00B5538D" w:rsidRDefault="009025D8" w:rsidP="009025D8">
      <w:pPr>
        <w:numPr>
          <w:ilvl w:val="0"/>
          <w:numId w:val="76"/>
        </w:numPr>
        <w:spacing w:line="276" w:lineRule="auto"/>
        <w:contextualSpacing/>
        <w:rPr>
          <w:rFonts w:cs="Arial"/>
          <w:szCs w:val="22"/>
          <w:lang w:eastAsia="en-AU"/>
        </w:rPr>
      </w:pPr>
      <w:r w:rsidRPr="00B5538D">
        <w:rPr>
          <w:rFonts w:cs="Arial"/>
          <w:szCs w:val="22"/>
          <w:lang w:eastAsia="en-AU"/>
        </w:rPr>
        <w:t>Development of training and/or capacity building activities to targeted audiences based on the research findings</w:t>
      </w:r>
    </w:p>
    <w:p w14:paraId="020B5F4C" w14:textId="77777777" w:rsidR="009025D8" w:rsidRPr="00B5538D" w:rsidRDefault="009025D8" w:rsidP="009025D8">
      <w:pPr>
        <w:numPr>
          <w:ilvl w:val="0"/>
          <w:numId w:val="76"/>
        </w:numPr>
        <w:spacing w:line="276" w:lineRule="auto"/>
        <w:contextualSpacing/>
        <w:rPr>
          <w:rFonts w:cs="Arial"/>
          <w:szCs w:val="22"/>
          <w:lang w:eastAsia="en-AU"/>
        </w:rPr>
      </w:pPr>
      <w:r w:rsidRPr="00B5538D">
        <w:rPr>
          <w:rFonts w:cs="Arial"/>
          <w:szCs w:val="22"/>
          <w:lang w:eastAsia="en-AU"/>
        </w:rPr>
        <w:t>Support for knowledge intermediaries/brokers to further disseminate research findings</w:t>
      </w:r>
    </w:p>
    <w:p w14:paraId="09538DF3" w14:textId="77777777" w:rsidR="009025D8" w:rsidRPr="00B5538D" w:rsidRDefault="009025D8" w:rsidP="009025D8">
      <w:pPr>
        <w:numPr>
          <w:ilvl w:val="0"/>
          <w:numId w:val="76"/>
        </w:numPr>
        <w:spacing w:line="276" w:lineRule="auto"/>
        <w:contextualSpacing/>
        <w:rPr>
          <w:rFonts w:cs="Arial"/>
          <w:szCs w:val="22"/>
          <w:lang w:eastAsia="en-AU"/>
        </w:rPr>
      </w:pPr>
      <w:r w:rsidRPr="00B5538D">
        <w:rPr>
          <w:rFonts w:cs="Arial"/>
          <w:szCs w:val="22"/>
          <w:lang w:eastAsia="en-AU"/>
        </w:rPr>
        <w:t xml:space="preserve">Continued monitoring of research uptake, use and relates outcomes (and socio-economic impacts, as applicable) </w:t>
      </w:r>
    </w:p>
    <w:p w14:paraId="6579649D" w14:textId="77777777" w:rsidR="009025D8" w:rsidRPr="00B5538D" w:rsidRDefault="009025D8" w:rsidP="009025D8">
      <w:pPr>
        <w:rPr>
          <w:rFonts w:cs="Arial"/>
          <w:szCs w:val="22"/>
          <w:lang w:eastAsia="en-AU"/>
        </w:rPr>
      </w:pPr>
    </w:p>
    <w:p w14:paraId="7D15DADA" w14:textId="77777777" w:rsidR="009025D8" w:rsidRPr="00B5538D" w:rsidRDefault="009025D8" w:rsidP="009025D8">
      <w:pPr>
        <w:rPr>
          <w:rFonts w:cs="Arial"/>
          <w:szCs w:val="22"/>
          <w:lang w:eastAsia="en-AU"/>
        </w:rPr>
      </w:pPr>
      <w:r w:rsidRPr="00B5538D">
        <w:rPr>
          <w:rFonts w:cs="Arial"/>
          <w:b/>
          <w:szCs w:val="22"/>
          <w:lang w:eastAsia="en-AU"/>
        </w:rPr>
        <w:t>Selection process</w:t>
      </w:r>
      <w:r w:rsidRPr="00B5538D">
        <w:rPr>
          <w:rFonts w:cs="Arial"/>
          <w:szCs w:val="22"/>
          <w:lang w:eastAsia="en-AU"/>
        </w:rPr>
        <w:t>: The Research Steering Group will advise DFAT on whether a single timed grant round is most suitable, or a staggered process (where as research organisations reach the final 6 months of their grant period they may apply for the extension grant, and available funds are allocated until fully expended). It is expected that a relatively simple, administratively un-burdensome process is adopted (for either Fund Coordinator or Research Organisations), given that good progress within the existing grant will be a pre-requisite.</w:t>
      </w:r>
    </w:p>
    <w:p w14:paraId="4A79C977" w14:textId="77777777" w:rsidR="009025D8" w:rsidRPr="00B5538D" w:rsidRDefault="009025D8" w:rsidP="009025D8">
      <w:pPr>
        <w:rPr>
          <w:rFonts w:cs="Arial"/>
          <w:szCs w:val="22"/>
          <w:lang w:eastAsia="en-AU"/>
        </w:rPr>
      </w:pPr>
    </w:p>
    <w:p w14:paraId="3D32C634" w14:textId="77777777" w:rsidR="009025D8" w:rsidRPr="00B5538D" w:rsidRDefault="009025D8" w:rsidP="009025D8">
      <w:pPr>
        <w:rPr>
          <w:rFonts w:cs="Arial"/>
          <w:kern w:val="28"/>
          <w:szCs w:val="22"/>
          <w:lang w:eastAsia="en-AU"/>
        </w:rPr>
      </w:pPr>
      <w:r w:rsidRPr="00B5538D">
        <w:rPr>
          <w:rFonts w:cs="Arial"/>
          <w:b/>
          <w:szCs w:val="22"/>
          <w:lang w:eastAsia="en-AU"/>
        </w:rPr>
        <w:t>Reporting</w:t>
      </w:r>
      <w:r w:rsidRPr="00B5538D">
        <w:rPr>
          <w:rFonts w:cs="Arial"/>
          <w:szCs w:val="22"/>
          <w:lang w:eastAsia="en-AU"/>
        </w:rPr>
        <w:t>: A reporting format that builds on and appropriately modifies the existing annual reporting will be developed by the Fund Coordinator in consultation with the Research Steering Group.</w:t>
      </w:r>
    </w:p>
    <w:p w14:paraId="5FEA88EA" w14:textId="77777777" w:rsidR="009025D8" w:rsidRDefault="009025D8" w:rsidP="009025D8"/>
    <w:p w14:paraId="7B73A150" w14:textId="3F82D491" w:rsidR="009025D8" w:rsidRDefault="009025D8">
      <w:pPr>
        <w:rPr>
          <w:rFonts w:eastAsia="MS Gothic" w:cs="Arial"/>
          <w:b/>
          <w:bCs/>
          <w:color w:val="365F91"/>
          <w:sz w:val="28"/>
          <w:szCs w:val="28"/>
        </w:rPr>
      </w:pPr>
      <w:r>
        <w:rPr>
          <w:rFonts w:eastAsia="MS Gothic" w:cs="Arial"/>
          <w:b/>
          <w:bCs/>
          <w:color w:val="365F91"/>
          <w:sz w:val="28"/>
          <w:szCs w:val="28"/>
        </w:rPr>
        <w:br w:type="page"/>
      </w:r>
    </w:p>
    <w:p w14:paraId="621095D2" w14:textId="77777777" w:rsidR="009025D8" w:rsidRDefault="009025D8" w:rsidP="009025D8">
      <w:pPr>
        <w:keepNext/>
        <w:keepLines/>
        <w:spacing w:before="480"/>
        <w:outlineLvl w:val="0"/>
        <w:rPr>
          <w:rFonts w:eastAsia="MS Gothic" w:cs="Arial"/>
          <w:b/>
          <w:bCs/>
          <w:color w:val="365F91"/>
          <w:sz w:val="28"/>
          <w:szCs w:val="28"/>
        </w:rPr>
      </w:pPr>
      <w:bookmarkStart w:id="124" w:name="_Toc499811558"/>
      <w:bookmarkStart w:id="125" w:name="_Toc501189701"/>
      <w:r w:rsidRPr="00404CC0">
        <w:rPr>
          <w:rFonts w:eastAsia="MS Gothic" w:cs="Arial"/>
          <w:b/>
          <w:bCs/>
          <w:color w:val="365F91"/>
          <w:sz w:val="28"/>
          <w:szCs w:val="28"/>
        </w:rPr>
        <w:lastRenderedPageBreak/>
        <w:t xml:space="preserve">Attachment </w:t>
      </w:r>
      <w:r>
        <w:rPr>
          <w:rFonts w:eastAsia="MS Gothic" w:cs="Arial"/>
          <w:b/>
          <w:bCs/>
          <w:color w:val="365F91"/>
          <w:sz w:val="28"/>
          <w:szCs w:val="28"/>
        </w:rPr>
        <w:t>G</w:t>
      </w:r>
      <w:r w:rsidRPr="00404CC0">
        <w:rPr>
          <w:rFonts w:eastAsia="MS Gothic" w:cs="Arial"/>
          <w:b/>
          <w:bCs/>
          <w:color w:val="365F91"/>
          <w:sz w:val="28"/>
          <w:szCs w:val="28"/>
        </w:rPr>
        <w:t>: Investment Design Document</w:t>
      </w:r>
      <w:bookmarkEnd w:id="124"/>
      <w:bookmarkEnd w:id="125"/>
    </w:p>
    <w:p w14:paraId="31507215" w14:textId="77777777" w:rsidR="009025D8" w:rsidRPr="00A96370" w:rsidRDefault="009025D8" w:rsidP="009025D8">
      <w:pPr>
        <w:spacing w:after="240"/>
        <w:jc w:val="both"/>
        <w:rPr>
          <w:rFonts w:cs="Arial"/>
          <w:szCs w:val="22"/>
        </w:rPr>
      </w:pPr>
      <w:r w:rsidRPr="00A96370">
        <w:rPr>
          <w:rFonts w:cs="Arial"/>
          <w:szCs w:val="22"/>
        </w:rPr>
        <w:t>The Water for Women Fund Investment Design Document can be accessed via the following link:</w:t>
      </w:r>
    </w:p>
    <w:p w14:paraId="76354C78" w14:textId="77777777" w:rsidR="009025D8" w:rsidRPr="00A96370" w:rsidRDefault="009025D8" w:rsidP="009025D8">
      <w:pPr>
        <w:spacing w:after="240"/>
        <w:jc w:val="both"/>
        <w:rPr>
          <w:rFonts w:cs="Arial"/>
        </w:rPr>
      </w:pPr>
      <w:hyperlink r:id="rId32" w:history="1">
        <w:r w:rsidRPr="00A96370">
          <w:rPr>
            <w:rStyle w:val="Hyperlink"/>
            <w:rFonts w:eastAsiaTheme="majorEastAsia"/>
            <w:szCs w:val="22"/>
          </w:rPr>
          <w:t>http://dfat.gov.au/about-us/business-opportunities/tenders/Pages/investment-design-document-water-for-women-fund.aspx</w:t>
        </w:r>
      </w:hyperlink>
    </w:p>
    <w:p w14:paraId="75C38450" w14:textId="77777777" w:rsidR="009025D8" w:rsidRDefault="009025D8" w:rsidP="009025D8"/>
    <w:p w14:paraId="19219260" w14:textId="77777777" w:rsidR="00792D1B" w:rsidRPr="00792D1B" w:rsidRDefault="00792D1B" w:rsidP="009A79B7">
      <w:pPr>
        <w:spacing w:before="240"/>
        <w:ind w:left="720"/>
        <w:contextualSpacing/>
        <w:rPr>
          <w:rFonts w:eastAsia="MS Gothic" w:cs="Arial"/>
          <w:b/>
          <w:bCs/>
          <w:color w:val="365F91"/>
          <w:sz w:val="28"/>
          <w:szCs w:val="28"/>
        </w:rPr>
      </w:pPr>
    </w:p>
    <w:sectPr w:rsidR="00792D1B" w:rsidRPr="00792D1B" w:rsidSect="009A79B7">
      <w:headerReference w:type="default" r:id="rId33"/>
      <w:headerReference w:type="first" r:id="rId34"/>
      <w:pgSz w:w="11906" w:h="16838"/>
      <w:pgMar w:top="1440" w:right="1800" w:bottom="1440"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3559A" w14:textId="77777777" w:rsidR="00A32E22" w:rsidRDefault="00A32E22">
      <w:r>
        <w:separator/>
      </w:r>
    </w:p>
  </w:endnote>
  <w:endnote w:type="continuationSeparator" w:id="0">
    <w:p w14:paraId="22AA9D24" w14:textId="77777777" w:rsidR="00A32E22" w:rsidRDefault="00A3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0" w:usb1="00000000" w:usb2="01000407" w:usb3="00000000" w:csb0="0002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490210"/>
      <w:docPartObj>
        <w:docPartGallery w:val="Page Numbers (Bottom of Page)"/>
        <w:docPartUnique/>
      </w:docPartObj>
    </w:sdtPr>
    <w:sdtEndPr>
      <w:rPr>
        <w:rFonts w:asciiTheme="minorHAnsi" w:hAnsiTheme="minorHAnsi"/>
        <w:noProof/>
        <w:szCs w:val="22"/>
      </w:rPr>
    </w:sdtEndPr>
    <w:sdtContent>
      <w:p w14:paraId="14726A3D" w14:textId="273F60E1" w:rsidR="00A32E22" w:rsidRPr="003964E8" w:rsidRDefault="00A32E22">
        <w:pPr>
          <w:pStyle w:val="Footer"/>
          <w:jc w:val="right"/>
          <w:rPr>
            <w:rFonts w:asciiTheme="minorHAnsi" w:hAnsiTheme="minorHAnsi"/>
            <w:szCs w:val="22"/>
          </w:rPr>
        </w:pPr>
        <w:r w:rsidRPr="003964E8">
          <w:rPr>
            <w:rFonts w:asciiTheme="minorHAnsi" w:hAnsiTheme="minorHAnsi"/>
            <w:szCs w:val="22"/>
          </w:rPr>
          <w:fldChar w:fldCharType="begin"/>
        </w:r>
        <w:r w:rsidRPr="003964E8">
          <w:rPr>
            <w:rFonts w:asciiTheme="minorHAnsi" w:hAnsiTheme="minorHAnsi"/>
            <w:szCs w:val="22"/>
          </w:rPr>
          <w:instrText xml:space="preserve"> PAGE   \* MERGEFORMAT </w:instrText>
        </w:r>
        <w:r w:rsidRPr="003964E8">
          <w:rPr>
            <w:rFonts w:asciiTheme="minorHAnsi" w:hAnsiTheme="minorHAnsi"/>
            <w:szCs w:val="22"/>
          </w:rPr>
          <w:fldChar w:fldCharType="separate"/>
        </w:r>
        <w:r w:rsidR="009025D8">
          <w:rPr>
            <w:rFonts w:asciiTheme="minorHAnsi" w:hAnsiTheme="minorHAnsi"/>
            <w:noProof/>
            <w:szCs w:val="22"/>
          </w:rPr>
          <w:t>12</w:t>
        </w:r>
        <w:r w:rsidRPr="003964E8">
          <w:rPr>
            <w:rFonts w:asciiTheme="minorHAnsi" w:hAnsiTheme="minorHAnsi"/>
            <w:noProof/>
            <w:szCs w:val="22"/>
          </w:rPr>
          <w:fldChar w:fldCharType="end"/>
        </w:r>
      </w:p>
    </w:sdtContent>
  </w:sdt>
  <w:p w14:paraId="046250E0" w14:textId="77777777" w:rsidR="00A32E22" w:rsidRDefault="00A32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B02C0" w14:textId="77777777" w:rsidR="009025D8" w:rsidRDefault="00902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0A005" w14:textId="77777777" w:rsidR="00A32E22" w:rsidRDefault="00A32E22">
      <w:r>
        <w:separator/>
      </w:r>
    </w:p>
  </w:footnote>
  <w:footnote w:type="continuationSeparator" w:id="0">
    <w:p w14:paraId="71E77930" w14:textId="77777777" w:rsidR="00A32E22" w:rsidRDefault="00A32E22">
      <w:r>
        <w:continuationSeparator/>
      </w:r>
    </w:p>
  </w:footnote>
  <w:footnote w:id="1">
    <w:p w14:paraId="059AE45E" w14:textId="77777777" w:rsidR="009025D8" w:rsidRPr="001A75F2" w:rsidRDefault="009025D8" w:rsidP="009025D8">
      <w:pPr>
        <w:pStyle w:val="FootnoteText"/>
        <w:rPr>
          <w:sz w:val="16"/>
          <w:szCs w:val="16"/>
        </w:rPr>
      </w:pPr>
      <w:r w:rsidRPr="001A75F2">
        <w:rPr>
          <w:rStyle w:val="FootnoteReference"/>
          <w:sz w:val="16"/>
          <w:szCs w:val="16"/>
        </w:rPr>
        <w:footnoteRef/>
      </w:r>
      <w:r w:rsidRPr="001A75F2">
        <w:rPr>
          <w:sz w:val="16"/>
          <w:szCs w:val="16"/>
        </w:rPr>
        <w:t xml:space="preserve"> </w:t>
      </w:r>
      <w:hyperlink r:id="rId1" w:history="1">
        <w:r w:rsidRPr="001A75F2">
          <w:rPr>
            <w:rStyle w:val="Hyperlink"/>
            <w:rFonts w:eastAsiaTheme="majorEastAsia"/>
            <w:sz w:val="16"/>
            <w:szCs w:val="16"/>
          </w:rPr>
          <w:t>https://www.wssinfo.org/</w:t>
        </w:r>
      </w:hyperlink>
      <w:r w:rsidRPr="001A75F2">
        <w:rPr>
          <w:sz w:val="16"/>
          <w:szCs w:val="16"/>
        </w:rPr>
        <w:t xml:space="preserve"> </w:t>
      </w:r>
    </w:p>
  </w:footnote>
  <w:footnote w:id="2">
    <w:p w14:paraId="22379CE1" w14:textId="77777777" w:rsidR="009025D8" w:rsidRPr="001A75F2" w:rsidRDefault="009025D8" w:rsidP="009025D8">
      <w:pPr>
        <w:pStyle w:val="FootnoteText"/>
        <w:rPr>
          <w:sz w:val="16"/>
          <w:szCs w:val="16"/>
        </w:rPr>
      </w:pPr>
      <w:r w:rsidRPr="001A75F2">
        <w:rPr>
          <w:rStyle w:val="FootnoteReference"/>
          <w:sz w:val="16"/>
          <w:szCs w:val="16"/>
        </w:rPr>
        <w:footnoteRef/>
      </w:r>
      <w:r w:rsidRPr="001A75F2">
        <w:rPr>
          <w:sz w:val="16"/>
          <w:szCs w:val="16"/>
        </w:rPr>
        <w:t xml:space="preserve"> </w:t>
      </w:r>
      <w:hyperlink r:id="rId2" w:history="1">
        <w:r w:rsidRPr="001A75F2">
          <w:rPr>
            <w:rStyle w:val="Hyperlink"/>
            <w:rFonts w:eastAsiaTheme="majorEastAsia"/>
            <w:sz w:val="16"/>
            <w:szCs w:val="16"/>
          </w:rPr>
          <w:t>http://www.who.int/water_sanitation_health/glaas/en/</w:t>
        </w:r>
      </w:hyperlink>
      <w:r w:rsidRPr="001A75F2">
        <w:rPr>
          <w:sz w:val="16"/>
          <w:szCs w:val="16"/>
        </w:rPr>
        <w:t xml:space="preserve"> </w:t>
      </w:r>
    </w:p>
  </w:footnote>
  <w:footnote w:id="3">
    <w:p w14:paraId="4A8A1617" w14:textId="77777777" w:rsidR="009025D8" w:rsidRPr="001A75F2" w:rsidRDefault="009025D8" w:rsidP="009025D8">
      <w:pPr>
        <w:pStyle w:val="FootnoteText"/>
        <w:rPr>
          <w:sz w:val="16"/>
          <w:szCs w:val="16"/>
        </w:rPr>
      </w:pPr>
      <w:r w:rsidRPr="001A75F2">
        <w:rPr>
          <w:rStyle w:val="FootnoteReference"/>
          <w:sz w:val="16"/>
          <w:szCs w:val="16"/>
        </w:rPr>
        <w:footnoteRef/>
      </w:r>
      <w:r w:rsidRPr="001A75F2">
        <w:rPr>
          <w:sz w:val="16"/>
          <w:szCs w:val="16"/>
        </w:rPr>
        <w:t xml:space="preserve"> </w:t>
      </w:r>
      <w:hyperlink r:id="rId3" w:history="1">
        <w:r w:rsidRPr="001A75F2">
          <w:rPr>
            <w:rStyle w:val="Hyperlink"/>
            <w:rFonts w:eastAsiaTheme="majorEastAsia"/>
            <w:sz w:val="16"/>
            <w:szCs w:val="16"/>
          </w:rPr>
          <w:t>http://www.who.int/water_sanitation_health/publications/2012/globalcosts.pdf</w:t>
        </w:r>
      </w:hyperlink>
      <w:r w:rsidRPr="001A75F2">
        <w:rPr>
          <w:sz w:val="16"/>
          <w:szCs w:val="16"/>
        </w:rPr>
        <w:t xml:space="preserve"> </w:t>
      </w:r>
    </w:p>
  </w:footnote>
  <w:footnote w:id="4">
    <w:p w14:paraId="2E7E4C98" w14:textId="77777777" w:rsidR="009025D8" w:rsidRPr="001A75F2" w:rsidRDefault="009025D8" w:rsidP="009025D8">
      <w:pPr>
        <w:pStyle w:val="FootnoteText"/>
        <w:rPr>
          <w:sz w:val="16"/>
          <w:szCs w:val="16"/>
        </w:rPr>
      </w:pPr>
      <w:r w:rsidRPr="001A75F2">
        <w:rPr>
          <w:rStyle w:val="FootnoteReference"/>
          <w:sz w:val="16"/>
          <w:szCs w:val="16"/>
        </w:rPr>
        <w:footnoteRef/>
      </w:r>
      <w:r w:rsidRPr="001A75F2">
        <w:rPr>
          <w:sz w:val="16"/>
          <w:szCs w:val="16"/>
        </w:rPr>
        <w:t xml:space="preserve"> http://www.ircwash.org/wash-tools</w:t>
      </w:r>
    </w:p>
  </w:footnote>
  <w:footnote w:id="5">
    <w:p w14:paraId="3E4D2DB3" w14:textId="77777777" w:rsidR="009025D8" w:rsidRPr="001A75F2" w:rsidRDefault="009025D8" w:rsidP="009025D8">
      <w:pPr>
        <w:pStyle w:val="FootnoteText"/>
        <w:rPr>
          <w:sz w:val="16"/>
          <w:szCs w:val="16"/>
        </w:rPr>
      </w:pPr>
      <w:r w:rsidRPr="001A75F2">
        <w:rPr>
          <w:rStyle w:val="FootnoteReference"/>
          <w:sz w:val="16"/>
          <w:szCs w:val="16"/>
        </w:rPr>
        <w:footnoteRef/>
      </w:r>
      <w:r w:rsidRPr="001A75F2">
        <w:rPr>
          <w:sz w:val="16"/>
          <w:szCs w:val="16"/>
        </w:rPr>
        <w:t xml:space="preserve"> </w:t>
      </w:r>
      <w:hyperlink r:id="rId4" w:history="1">
        <w:r w:rsidRPr="001A75F2">
          <w:rPr>
            <w:rStyle w:val="Hyperlink"/>
            <w:rFonts w:eastAsiaTheme="majorEastAsia"/>
            <w:sz w:val="16"/>
            <w:szCs w:val="16"/>
          </w:rPr>
          <w:t>http://www.communityledtotalsanitation.org/page/clts-knowledge-hub-strengthening-and-broadening-clts-scale</w:t>
        </w:r>
      </w:hyperlink>
      <w:r w:rsidRPr="001A75F2">
        <w:rPr>
          <w:sz w:val="16"/>
          <w:szCs w:val="16"/>
        </w:rPr>
        <w:t xml:space="preserve"> </w:t>
      </w:r>
    </w:p>
  </w:footnote>
  <w:footnote w:id="6">
    <w:p w14:paraId="31DEF4A2" w14:textId="77777777" w:rsidR="009025D8" w:rsidRPr="001A75F2" w:rsidRDefault="009025D8" w:rsidP="009025D8">
      <w:pPr>
        <w:pStyle w:val="FootnoteText"/>
        <w:rPr>
          <w:sz w:val="16"/>
          <w:szCs w:val="16"/>
        </w:rPr>
      </w:pPr>
      <w:r w:rsidRPr="001A75F2">
        <w:rPr>
          <w:rStyle w:val="FootnoteReference"/>
          <w:sz w:val="16"/>
          <w:szCs w:val="16"/>
        </w:rPr>
        <w:footnoteRef/>
      </w:r>
      <w:r w:rsidRPr="001A75F2">
        <w:rPr>
          <w:sz w:val="16"/>
          <w:szCs w:val="16"/>
        </w:rPr>
        <w:t xml:space="preserve"> </w:t>
      </w:r>
      <w:hyperlink r:id="rId5" w:history="1">
        <w:r w:rsidRPr="001A75F2">
          <w:rPr>
            <w:rStyle w:val="Hyperlink"/>
            <w:rFonts w:eastAsiaTheme="majorEastAsia"/>
            <w:sz w:val="16"/>
            <w:szCs w:val="16"/>
          </w:rPr>
          <w:t>http://reachwater.org.uk/</w:t>
        </w:r>
      </w:hyperlink>
      <w:r w:rsidRPr="001A75F2">
        <w:rPr>
          <w:sz w:val="16"/>
          <w:szCs w:val="16"/>
        </w:rPr>
        <w:t xml:space="preserve"> </w:t>
      </w:r>
    </w:p>
  </w:footnote>
  <w:footnote w:id="7">
    <w:p w14:paraId="515BC511" w14:textId="77777777" w:rsidR="009025D8" w:rsidRPr="001A75F2" w:rsidRDefault="009025D8" w:rsidP="009025D8">
      <w:pPr>
        <w:pStyle w:val="FootnoteText"/>
        <w:rPr>
          <w:sz w:val="16"/>
          <w:szCs w:val="16"/>
        </w:rPr>
      </w:pPr>
      <w:r w:rsidRPr="001A75F2">
        <w:rPr>
          <w:rStyle w:val="FootnoteReference"/>
          <w:sz w:val="16"/>
          <w:szCs w:val="16"/>
        </w:rPr>
        <w:footnoteRef/>
      </w:r>
      <w:r w:rsidRPr="001A75F2">
        <w:rPr>
          <w:sz w:val="16"/>
          <w:szCs w:val="16"/>
        </w:rPr>
        <w:t xml:space="preserve"> </w:t>
      </w:r>
      <w:hyperlink r:id="rId6" w:history="1">
        <w:r w:rsidRPr="001A75F2">
          <w:rPr>
            <w:rStyle w:val="Hyperlink"/>
            <w:rFonts w:eastAsiaTheme="majorEastAsia"/>
            <w:sz w:val="16"/>
            <w:szCs w:val="16"/>
          </w:rPr>
          <w:t>http://enterpriseinwash.info/</w:t>
        </w:r>
      </w:hyperlink>
      <w:r w:rsidRPr="001A75F2">
        <w:rPr>
          <w:sz w:val="16"/>
          <w:szCs w:val="16"/>
        </w:rPr>
        <w:t xml:space="preserve"> </w:t>
      </w:r>
    </w:p>
  </w:footnote>
  <w:footnote w:id="8">
    <w:p w14:paraId="48A3EB53" w14:textId="77777777" w:rsidR="009025D8" w:rsidRPr="001A75F2" w:rsidRDefault="009025D8" w:rsidP="009025D8">
      <w:pPr>
        <w:pStyle w:val="FootnoteText"/>
        <w:rPr>
          <w:sz w:val="16"/>
          <w:szCs w:val="16"/>
        </w:rPr>
      </w:pPr>
      <w:r w:rsidRPr="001A75F2">
        <w:rPr>
          <w:rStyle w:val="FootnoteReference"/>
          <w:sz w:val="16"/>
          <w:szCs w:val="16"/>
        </w:rPr>
        <w:footnoteRef/>
      </w:r>
      <w:r w:rsidRPr="001A75F2">
        <w:rPr>
          <w:sz w:val="16"/>
          <w:szCs w:val="16"/>
        </w:rPr>
        <w:t xml:space="preserve"> </w:t>
      </w:r>
      <w:hyperlink r:id="rId7" w:history="1">
        <w:r w:rsidRPr="001A75F2">
          <w:rPr>
            <w:rStyle w:val="Hyperlink"/>
            <w:rFonts w:eastAsiaTheme="majorEastAsia"/>
            <w:sz w:val="16"/>
            <w:szCs w:val="16"/>
          </w:rPr>
          <w:t>http://www.watercentre.org/portfolio/pacific-wash-marketing</w:t>
        </w:r>
      </w:hyperlink>
      <w:r w:rsidRPr="001A75F2">
        <w:rPr>
          <w:sz w:val="16"/>
          <w:szCs w:val="16"/>
        </w:rPr>
        <w:t xml:space="preserve"> </w:t>
      </w:r>
    </w:p>
  </w:footnote>
  <w:footnote w:id="9">
    <w:p w14:paraId="5387BA4D" w14:textId="77777777" w:rsidR="009025D8" w:rsidRPr="001A75F2" w:rsidRDefault="009025D8" w:rsidP="009025D8">
      <w:pPr>
        <w:pStyle w:val="FootnoteText"/>
        <w:rPr>
          <w:sz w:val="16"/>
          <w:szCs w:val="16"/>
        </w:rPr>
      </w:pPr>
      <w:r w:rsidRPr="001A75F2">
        <w:rPr>
          <w:rStyle w:val="FootnoteReference"/>
          <w:sz w:val="16"/>
          <w:szCs w:val="16"/>
        </w:rPr>
        <w:footnoteRef/>
      </w:r>
      <w:r w:rsidRPr="001A75F2">
        <w:rPr>
          <w:sz w:val="16"/>
          <w:szCs w:val="16"/>
        </w:rPr>
        <w:t xml:space="preserve"> </w:t>
      </w:r>
      <w:hyperlink r:id="rId8" w:history="1">
        <w:r w:rsidRPr="001A75F2">
          <w:rPr>
            <w:rStyle w:val="Hyperlink"/>
            <w:rFonts w:eastAsiaTheme="majorEastAsia"/>
            <w:sz w:val="16"/>
            <w:szCs w:val="16"/>
          </w:rPr>
          <w:t>http://ehg.lshtm.ac.uk/wash/</w:t>
        </w:r>
      </w:hyperlink>
      <w:r w:rsidRPr="001A75F2">
        <w:rPr>
          <w:sz w:val="16"/>
          <w:szCs w:val="16"/>
        </w:rPr>
        <w:t xml:space="preserve"> and </w:t>
      </w:r>
      <w:hyperlink r:id="rId9" w:history="1">
        <w:r w:rsidRPr="001A75F2">
          <w:rPr>
            <w:rStyle w:val="Hyperlink"/>
            <w:rFonts w:eastAsiaTheme="majorEastAsia"/>
            <w:sz w:val="16"/>
            <w:szCs w:val="16"/>
          </w:rPr>
          <w:t>http://waterinstitute.unc.edu/research/</w:t>
        </w:r>
      </w:hyperlink>
      <w:r w:rsidRPr="001A75F2">
        <w:rPr>
          <w:sz w:val="16"/>
          <w:szCs w:val="16"/>
        </w:rPr>
        <w:t xml:space="preserve"> </w:t>
      </w:r>
    </w:p>
  </w:footnote>
  <w:footnote w:id="10">
    <w:p w14:paraId="1902EC13" w14:textId="77777777" w:rsidR="009025D8" w:rsidRPr="001A75F2" w:rsidRDefault="009025D8" w:rsidP="009025D8">
      <w:pPr>
        <w:pStyle w:val="FootnoteText"/>
        <w:rPr>
          <w:sz w:val="16"/>
          <w:szCs w:val="16"/>
        </w:rPr>
      </w:pPr>
      <w:r w:rsidRPr="001A75F2">
        <w:rPr>
          <w:rStyle w:val="FootnoteReference"/>
          <w:sz w:val="16"/>
          <w:szCs w:val="16"/>
        </w:rPr>
        <w:footnoteRef/>
      </w:r>
      <w:r w:rsidRPr="001A75F2">
        <w:rPr>
          <w:sz w:val="16"/>
          <w:szCs w:val="16"/>
        </w:rPr>
        <w:t xml:space="preserve"> </w:t>
      </w:r>
      <w:hyperlink r:id="rId10" w:history="1">
        <w:r w:rsidRPr="001A75F2">
          <w:rPr>
            <w:rStyle w:val="Hyperlink"/>
            <w:rFonts w:eastAsiaTheme="majorEastAsia"/>
            <w:sz w:val="16"/>
            <w:szCs w:val="16"/>
          </w:rPr>
          <w:t>http://communitysanitationgovernance.info/</w:t>
        </w:r>
      </w:hyperlink>
      <w:r w:rsidRPr="001A75F2">
        <w:rPr>
          <w:sz w:val="16"/>
          <w:szCs w:val="16"/>
        </w:rPr>
        <w:t xml:space="preserve">; </w:t>
      </w:r>
      <w:hyperlink r:id="rId11" w:history="1">
        <w:r w:rsidRPr="001A75F2">
          <w:rPr>
            <w:rStyle w:val="Hyperlink"/>
            <w:rFonts w:eastAsiaTheme="majorEastAsia"/>
            <w:sz w:val="16"/>
            <w:szCs w:val="16"/>
          </w:rPr>
          <w:t>http://www.wsup.com/programme/what-we-do/research/</w:t>
        </w:r>
      </w:hyperlink>
      <w:r w:rsidRPr="001A75F2">
        <w:rPr>
          <w:sz w:val="16"/>
          <w:szCs w:val="16"/>
        </w:rPr>
        <w:t xml:space="preserve">; http://www.gatesfoundation.org/What-We-Do/Global-Development/Water-Sanitation-and-Hygiene </w:t>
      </w:r>
    </w:p>
  </w:footnote>
  <w:footnote w:id="11">
    <w:p w14:paraId="20274F0D" w14:textId="77777777" w:rsidR="009025D8" w:rsidRPr="001A75F2" w:rsidRDefault="009025D8" w:rsidP="009025D8">
      <w:pPr>
        <w:pStyle w:val="FootnoteText"/>
        <w:rPr>
          <w:sz w:val="16"/>
          <w:szCs w:val="16"/>
        </w:rPr>
      </w:pPr>
      <w:r w:rsidRPr="001A75F2">
        <w:rPr>
          <w:rStyle w:val="FootnoteReference"/>
          <w:sz w:val="16"/>
          <w:szCs w:val="16"/>
        </w:rPr>
        <w:footnoteRef/>
      </w:r>
      <w:r w:rsidRPr="001A75F2">
        <w:rPr>
          <w:sz w:val="16"/>
          <w:szCs w:val="16"/>
        </w:rPr>
        <w:t xml:space="preserve"> </w:t>
      </w:r>
      <w:hyperlink r:id="rId12" w:history="1">
        <w:r w:rsidRPr="001A75F2">
          <w:rPr>
            <w:rStyle w:val="Hyperlink"/>
            <w:rFonts w:eastAsiaTheme="majorEastAsia"/>
            <w:sz w:val="16"/>
            <w:szCs w:val="16"/>
          </w:rPr>
          <w:t>http://sanitationandwaterforall.org/priority-areas/</w:t>
        </w:r>
      </w:hyperlink>
      <w:r w:rsidRPr="001A75F2">
        <w:rPr>
          <w:sz w:val="16"/>
          <w:szCs w:val="16"/>
        </w:rPr>
        <w:t xml:space="preserve"> </w:t>
      </w:r>
    </w:p>
  </w:footnote>
  <w:footnote w:id="12">
    <w:p w14:paraId="1F105767" w14:textId="77777777" w:rsidR="009025D8" w:rsidRPr="001A75F2" w:rsidRDefault="009025D8" w:rsidP="009025D8">
      <w:pPr>
        <w:pStyle w:val="FootnoteText"/>
      </w:pPr>
      <w:r w:rsidRPr="001A75F2">
        <w:rPr>
          <w:rStyle w:val="FootnoteReference"/>
          <w:sz w:val="16"/>
        </w:rPr>
        <w:footnoteRef/>
      </w:r>
      <w:r w:rsidRPr="001A75F2">
        <w:rPr>
          <w:sz w:val="16"/>
        </w:rPr>
        <w:t xml:space="preserve"> [Draft] Research Priorities under Sustainable Development Goal 6 and Research and Learning Challenges among Global Partners of Sanitation and Water for All (SWA) Prepared by: Karen Setty and SWA Research and Learning Partners </w:t>
      </w:r>
    </w:p>
  </w:footnote>
  <w:footnote w:id="13">
    <w:p w14:paraId="50F5CE4D" w14:textId="77777777" w:rsidR="009025D8" w:rsidRPr="001A75F2" w:rsidRDefault="009025D8" w:rsidP="009025D8">
      <w:pPr>
        <w:pStyle w:val="FootnoteText"/>
        <w:rPr>
          <w:sz w:val="16"/>
          <w:szCs w:val="16"/>
        </w:rPr>
      </w:pPr>
      <w:r w:rsidRPr="001A75F2">
        <w:rPr>
          <w:rStyle w:val="FootnoteReference"/>
          <w:sz w:val="16"/>
          <w:szCs w:val="16"/>
        </w:rPr>
        <w:footnoteRef/>
      </w:r>
      <w:r w:rsidRPr="001A75F2">
        <w:rPr>
          <w:sz w:val="16"/>
          <w:szCs w:val="16"/>
        </w:rPr>
        <w:t xml:space="preserve"> See, for example the global spread of rigorous evidence on private sector roles in WASH in a recent review, showing dominance of Africa focused rigorous research, </w:t>
      </w:r>
      <w:hyperlink r:id="rId13" w:history="1">
        <w:r w:rsidRPr="001A75F2">
          <w:rPr>
            <w:rStyle w:val="Hyperlink"/>
            <w:rFonts w:eastAsiaTheme="majorEastAsia"/>
            <w:sz w:val="16"/>
            <w:szCs w:val="16"/>
          </w:rPr>
          <w:t>http://enterpriseinwash.info/wp-content/uploads/2016/06/ISF-UTS_2013_Working-Paper-1-Systematic-Review.pdf</w:t>
        </w:r>
      </w:hyperlink>
      <w:r w:rsidRPr="001A75F2">
        <w:rPr>
          <w:sz w:val="16"/>
          <w:szCs w:val="16"/>
        </w:rPr>
        <w:t xml:space="preserve"> </w:t>
      </w:r>
    </w:p>
  </w:footnote>
  <w:footnote w:id="14">
    <w:p w14:paraId="00F84F8C" w14:textId="77777777" w:rsidR="009025D8" w:rsidRPr="001A75F2" w:rsidRDefault="009025D8" w:rsidP="009025D8">
      <w:pPr>
        <w:pStyle w:val="FootnoteText"/>
        <w:rPr>
          <w:sz w:val="16"/>
          <w:szCs w:val="16"/>
        </w:rPr>
      </w:pPr>
      <w:r w:rsidRPr="001A75F2">
        <w:rPr>
          <w:rStyle w:val="FootnoteReference"/>
          <w:sz w:val="16"/>
          <w:szCs w:val="16"/>
        </w:rPr>
        <w:footnoteRef/>
      </w:r>
      <w:r w:rsidRPr="001A75F2">
        <w:rPr>
          <w:sz w:val="16"/>
          <w:szCs w:val="16"/>
        </w:rPr>
        <w:t xml:space="preserve"> </w:t>
      </w:r>
      <w:hyperlink r:id="rId14" w:history="1">
        <w:r w:rsidRPr="001A75F2">
          <w:rPr>
            <w:rStyle w:val="Hyperlink"/>
            <w:rFonts w:eastAsiaTheme="majorEastAsia"/>
            <w:sz w:val="16"/>
            <w:szCs w:val="16"/>
          </w:rPr>
          <w:t>http://gapmaps.3ieimpact.org/evidence-maps/water-sanitation-and-hygiene-evidence-gap-map</w:t>
        </w:r>
      </w:hyperlink>
      <w:r w:rsidRPr="001A75F2">
        <w:rPr>
          <w:sz w:val="16"/>
          <w:szCs w:val="16"/>
        </w:rPr>
        <w:t xml:space="preserve"> </w:t>
      </w:r>
    </w:p>
  </w:footnote>
  <w:footnote w:id="15">
    <w:p w14:paraId="51104CBB" w14:textId="77777777" w:rsidR="009025D8" w:rsidRPr="001A75F2" w:rsidRDefault="009025D8" w:rsidP="009025D8">
      <w:pPr>
        <w:pStyle w:val="FootnoteText"/>
      </w:pPr>
      <w:r w:rsidRPr="001A75F2">
        <w:rPr>
          <w:rStyle w:val="FootnoteReference"/>
        </w:rPr>
        <w:footnoteRef/>
      </w:r>
      <w:r w:rsidRPr="001A75F2">
        <w:t xml:space="preserve"> </w:t>
      </w:r>
      <w:hyperlink r:id="rId15" w:history="1">
        <w:r w:rsidRPr="001A75F2">
          <w:rPr>
            <w:rStyle w:val="Hyperlink"/>
            <w:rFonts w:eastAsiaTheme="majorEastAsia"/>
          </w:rPr>
          <w:t>https://www.ncbi.nlm.nih.gov/pmc/articles/PMC3637379/</w:t>
        </w:r>
      </w:hyperlink>
      <w:r w:rsidRPr="001A75F2">
        <w:t xml:space="preserve"> </w:t>
      </w:r>
    </w:p>
  </w:footnote>
  <w:footnote w:id="16">
    <w:p w14:paraId="795C757A" w14:textId="77777777" w:rsidR="009025D8" w:rsidRPr="001A75F2" w:rsidRDefault="009025D8" w:rsidP="009025D8">
      <w:pPr>
        <w:pStyle w:val="FootnoteText"/>
      </w:pPr>
      <w:r w:rsidRPr="001A75F2">
        <w:rPr>
          <w:rStyle w:val="FootnoteReference"/>
        </w:rPr>
        <w:footnoteRef/>
      </w:r>
      <w:r w:rsidRPr="001A75F2">
        <w:t xml:space="preserve"> </w:t>
      </w:r>
      <w:hyperlink r:id="rId16" w:history="1">
        <w:r w:rsidRPr="001A75F2">
          <w:rPr>
            <w:rStyle w:val="Hyperlink"/>
            <w:rFonts w:eastAsiaTheme="majorEastAsia"/>
          </w:rPr>
          <w:t>www.genderinpacificwash.info</w:t>
        </w:r>
      </w:hyperlink>
      <w:r w:rsidRPr="001A75F2">
        <w:t xml:space="preserve"> </w:t>
      </w:r>
    </w:p>
  </w:footnote>
  <w:footnote w:id="17">
    <w:p w14:paraId="6B13C2ED" w14:textId="77777777" w:rsidR="009025D8" w:rsidRPr="001A75F2" w:rsidRDefault="009025D8" w:rsidP="009025D8">
      <w:pPr>
        <w:pStyle w:val="FootnoteText"/>
      </w:pPr>
      <w:r w:rsidRPr="001A75F2">
        <w:rPr>
          <w:rStyle w:val="FootnoteReference"/>
        </w:rPr>
        <w:footnoteRef/>
      </w:r>
      <w:r w:rsidRPr="001A75F2">
        <w:t xml:space="preserve"> </w:t>
      </w:r>
      <w:hyperlink r:id="rId17" w:history="1">
        <w:r w:rsidRPr="001A75F2">
          <w:rPr>
            <w:rStyle w:val="Hyperlink"/>
            <w:rFonts w:eastAsiaTheme="majorEastAsia"/>
          </w:rPr>
          <w:t>http://onlinelibrary.wiley.com/doi/10.1111/tmi.12275/abstract</w:t>
        </w:r>
      </w:hyperlink>
      <w:r w:rsidRPr="001A75F2">
        <w:t xml:space="preserve"> </w:t>
      </w:r>
    </w:p>
  </w:footnote>
  <w:footnote w:id="18">
    <w:p w14:paraId="7029F6CE" w14:textId="77777777" w:rsidR="009025D8" w:rsidRPr="001A75F2" w:rsidRDefault="009025D8" w:rsidP="009025D8">
      <w:pPr>
        <w:pStyle w:val="FootnoteText"/>
      </w:pPr>
      <w:r w:rsidRPr="001A75F2">
        <w:rPr>
          <w:rStyle w:val="FootnoteReference"/>
        </w:rPr>
        <w:footnoteRef/>
      </w:r>
      <w:r w:rsidRPr="001A75F2">
        <w:t xml:space="preserve"> </w:t>
      </w:r>
      <w:hyperlink r:id="rId18" w:history="1">
        <w:r w:rsidRPr="001A75F2">
          <w:rPr>
            <w:rStyle w:val="Hyperlink"/>
            <w:rFonts w:eastAsiaTheme="majorEastAsia"/>
          </w:rPr>
          <w:t>http://violence-wash.lboro.ac.uk/</w:t>
        </w:r>
      </w:hyperlink>
      <w:r w:rsidRPr="001A75F2">
        <w:t xml:space="preserve"> </w:t>
      </w:r>
    </w:p>
  </w:footnote>
  <w:footnote w:id="19">
    <w:p w14:paraId="14EE2EA8" w14:textId="77777777" w:rsidR="009025D8" w:rsidRPr="001A75F2" w:rsidRDefault="009025D8" w:rsidP="009025D8">
      <w:pPr>
        <w:pStyle w:val="FootnoteText"/>
      </w:pPr>
      <w:r w:rsidRPr="001A75F2">
        <w:rPr>
          <w:rStyle w:val="FootnoteReference"/>
        </w:rPr>
        <w:footnoteRef/>
      </w:r>
      <w:r w:rsidRPr="001A75F2">
        <w:t xml:space="preserve"> http://journals.plos.org/plosone/article?id=10.1371/journal.pone.0141883</w:t>
      </w:r>
    </w:p>
  </w:footnote>
  <w:footnote w:id="20">
    <w:p w14:paraId="10809337" w14:textId="77777777" w:rsidR="009025D8" w:rsidRPr="001A75F2" w:rsidRDefault="009025D8" w:rsidP="009025D8">
      <w:pPr>
        <w:pStyle w:val="FootnoteText"/>
      </w:pPr>
      <w:r w:rsidRPr="001A75F2">
        <w:rPr>
          <w:rStyle w:val="FootnoteReference"/>
        </w:rPr>
        <w:footnoteRef/>
      </w:r>
      <w:hyperlink r:id="rId19" w:history="1">
        <w:r w:rsidRPr="001A75F2">
          <w:rPr>
            <w:rStyle w:val="Hyperlink"/>
            <w:rFonts w:eastAsiaTheme="majorEastAsia"/>
          </w:rPr>
          <w:t>https://www.burnet.edu.au/projects/282_the_last_taboo_formative_research_to_inform_menstrual_hygiene_management_interventions_in_the_pacific</w:t>
        </w:r>
      </w:hyperlink>
      <w:r w:rsidRPr="001A75F2">
        <w:t xml:space="preserve"> </w:t>
      </w:r>
    </w:p>
  </w:footnote>
  <w:footnote w:id="21">
    <w:p w14:paraId="2F9C5097" w14:textId="77777777" w:rsidR="009025D8" w:rsidRPr="001A75F2" w:rsidRDefault="009025D8" w:rsidP="009025D8">
      <w:pPr>
        <w:pStyle w:val="FootnoteText"/>
      </w:pPr>
      <w:r w:rsidRPr="001A75F2">
        <w:rPr>
          <w:rStyle w:val="FootnoteReference"/>
        </w:rPr>
        <w:footnoteRef/>
      </w:r>
      <w:hyperlink r:id="rId20" w:history="1">
        <w:r w:rsidRPr="001A75F2">
          <w:rPr>
            <w:rStyle w:val="Hyperlink"/>
            <w:rFonts w:eastAsiaTheme="majorEastAsia"/>
          </w:rPr>
          <w:t>https://www.burnet.edu.au/projects/221_menstrual_hygiene_management_in_indonesia_understanding_practices_determinants_and_impacts_among_adolescent_school_girls</w:t>
        </w:r>
      </w:hyperlink>
      <w:r w:rsidRPr="001A75F2">
        <w:t xml:space="preserve"> </w:t>
      </w:r>
    </w:p>
  </w:footnote>
  <w:footnote w:id="22">
    <w:p w14:paraId="1ACC7FC2" w14:textId="77777777" w:rsidR="009025D8" w:rsidRPr="001A75F2" w:rsidRDefault="009025D8" w:rsidP="009025D8">
      <w:pPr>
        <w:pStyle w:val="FootnoteText"/>
      </w:pPr>
      <w:r w:rsidRPr="001A75F2">
        <w:rPr>
          <w:rStyle w:val="FootnoteReference"/>
        </w:rPr>
        <w:footnoteRef/>
      </w:r>
      <w:r w:rsidRPr="001A75F2">
        <w:t xml:space="preserve"> </w:t>
      </w:r>
      <w:hyperlink r:id="rId21" w:history="1">
        <w:r w:rsidRPr="001A75F2">
          <w:rPr>
            <w:rStyle w:val="Hyperlink"/>
            <w:rFonts w:eastAsiaTheme="majorEastAsia"/>
          </w:rPr>
          <w:t>www.enterpriseinwash.info</w:t>
        </w:r>
      </w:hyperlink>
      <w:r w:rsidRPr="001A75F2">
        <w:t xml:space="preserve"> </w:t>
      </w:r>
    </w:p>
  </w:footnote>
  <w:footnote w:id="23">
    <w:p w14:paraId="324DF338" w14:textId="77777777" w:rsidR="009025D8" w:rsidRPr="001A75F2" w:rsidRDefault="009025D8" w:rsidP="009025D8">
      <w:pPr>
        <w:pStyle w:val="FootnoteText"/>
      </w:pPr>
      <w:r w:rsidRPr="001A75F2">
        <w:rPr>
          <w:rStyle w:val="FootnoteReference"/>
        </w:rPr>
        <w:footnoteRef/>
      </w:r>
      <w:r w:rsidRPr="001A75F2">
        <w:t xml:space="preserve"> </w:t>
      </w:r>
      <w:hyperlink r:id="rId22" w:history="1">
        <w:r w:rsidRPr="001A75F2">
          <w:rPr>
            <w:rStyle w:val="Hyperlink"/>
            <w:rFonts w:eastAsiaTheme="majorEastAsia"/>
          </w:rPr>
          <w:t>http://dfat.gov.au/about-us/publications/Documents/australian-aid-development-policy.pdf</w:t>
        </w:r>
      </w:hyperlink>
      <w:r w:rsidRPr="001A75F2">
        <w:t xml:space="preserve"> </w:t>
      </w:r>
    </w:p>
  </w:footnote>
  <w:footnote w:id="24">
    <w:p w14:paraId="73787898" w14:textId="77777777" w:rsidR="009025D8" w:rsidRPr="001A75F2" w:rsidRDefault="009025D8" w:rsidP="009025D8">
      <w:pPr>
        <w:pStyle w:val="FootnoteText"/>
      </w:pPr>
      <w:r w:rsidRPr="001A75F2">
        <w:rPr>
          <w:rStyle w:val="FootnoteReference"/>
        </w:rPr>
        <w:footnoteRef/>
      </w:r>
      <w:r w:rsidRPr="001A75F2">
        <w:t xml:space="preserve"> </w:t>
      </w:r>
      <w:hyperlink r:id="rId23" w:history="1">
        <w:r w:rsidRPr="001A75F2">
          <w:rPr>
            <w:rStyle w:val="Hyperlink"/>
            <w:rFonts w:eastAsiaTheme="majorEastAsia"/>
          </w:rPr>
          <w:t>http://dfat.gov.au/about-us/publications/Documents/research-strategy-2012-16.pdf</w:t>
        </w:r>
      </w:hyperlink>
      <w:r w:rsidRPr="001A75F2">
        <w:t xml:space="preserve"> </w:t>
      </w:r>
    </w:p>
  </w:footnote>
  <w:footnote w:id="25">
    <w:p w14:paraId="6FB74378" w14:textId="77777777" w:rsidR="009025D8" w:rsidRPr="001A75F2" w:rsidRDefault="009025D8" w:rsidP="009025D8">
      <w:pPr>
        <w:pStyle w:val="FootnoteText"/>
      </w:pPr>
      <w:r w:rsidRPr="001A75F2">
        <w:rPr>
          <w:rStyle w:val="FootnoteReference"/>
        </w:rPr>
        <w:footnoteRef/>
      </w:r>
      <w:r w:rsidRPr="001A75F2">
        <w:t xml:space="preserve"> </w:t>
      </w:r>
      <w:hyperlink r:id="rId24" w:history="1">
        <w:r w:rsidRPr="001A75F2">
          <w:rPr>
            <w:rStyle w:val="Hyperlink"/>
            <w:rFonts w:eastAsiaTheme="majorEastAsia"/>
          </w:rPr>
          <w:t>http://dfat.gov.au/aid/topics/development-issues/research/Pages/australian-development-research-awards-scheme.aspx</w:t>
        </w:r>
      </w:hyperlink>
      <w:r w:rsidRPr="001A75F2">
        <w:t xml:space="preserve"> </w:t>
      </w:r>
    </w:p>
  </w:footnote>
  <w:footnote w:id="26">
    <w:p w14:paraId="64A4544B" w14:textId="77777777" w:rsidR="009025D8" w:rsidRPr="001A75F2" w:rsidRDefault="009025D8" w:rsidP="009025D8">
      <w:pPr>
        <w:pStyle w:val="FootnoteText"/>
      </w:pPr>
      <w:r w:rsidRPr="001A75F2">
        <w:rPr>
          <w:rStyle w:val="FootnoteReference"/>
        </w:rPr>
        <w:footnoteRef/>
      </w:r>
      <w:r w:rsidRPr="001A75F2">
        <w:t xml:space="preserve"> Muirhead 2017 Impacts of ADRAS grants, Research for Development Impact Network,June 2017 (forthcoming)</w:t>
      </w:r>
    </w:p>
  </w:footnote>
  <w:footnote w:id="27">
    <w:p w14:paraId="0F42AB46" w14:textId="77777777" w:rsidR="009025D8" w:rsidRPr="001A75F2" w:rsidRDefault="009025D8" w:rsidP="009025D8">
      <w:pPr>
        <w:pStyle w:val="FootnoteText"/>
      </w:pPr>
      <w:r w:rsidRPr="001A75F2">
        <w:rPr>
          <w:rStyle w:val="FootnoteReference"/>
        </w:rPr>
        <w:footnoteRef/>
      </w:r>
      <w:r w:rsidRPr="001A75F2">
        <w:t xml:space="preserve"> International WaterCentre and the Institute for Sustainable Futures, </w:t>
      </w:r>
      <w:r w:rsidRPr="001A75F2">
        <w:rPr>
          <w:i/>
        </w:rPr>
        <w:t>NGO Partnerships and Capacity Building in the Water, Sanitation and Hygiene Sector</w:t>
      </w:r>
      <w:r w:rsidRPr="001A75F2">
        <w:t xml:space="preserve"> (2008), Part 1 and 2 </w:t>
      </w:r>
    </w:p>
  </w:footnote>
  <w:footnote w:id="28">
    <w:p w14:paraId="0BB150BC" w14:textId="77777777" w:rsidR="009025D8" w:rsidRPr="001A75F2" w:rsidRDefault="009025D8" w:rsidP="009025D8">
      <w:pPr>
        <w:pStyle w:val="FootnoteText"/>
      </w:pPr>
      <w:r w:rsidRPr="001A75F2">
        <w:rPr>
          <w:rStyle w:val="FootnoteReference"/>
        </w:rPr>
        <w:footnoteRef/>
      </w:r>
      <w:r w:rsidRPr="001A75F2">
        <w:t xml:space="preserve"> </w:t>
      </w:r>
      <w:hyperlink r:id="rId25" w:history="1">
        <w:r w:rsidRPr="001A75F2">
          <w:rPr>
            <w:rStyle w:val="Hyperlink"/>
            <w:rFonts w:eastAsiaTheme="majorEastAsia"/>
          </w:rPr>
          <w:t>http://dfat.gov.au/about-us/publications/Documents/aid-fact-sheet-water-for-development.pdf</w:t>
        </w:r>
      </w:hyperlink>
      <w:r w:rsidRPr="001A75F2">
        <w:t xml:space="preserve"> </w:t>
      </w:r>
    </w:p>
  </w:footnote>
  <w:footnote w:id="29">
    <w:p w14:paraId="2C72E788" w14:textId="77777777" w:rsidR="009025D8" w:rsidRPr="001A75F2" w:rsidRDefault="009025D8" w:rsidP="009025D8">
      <w:pPr>
        <w:pStyle w:val="FootnoteText"/>
      </w:pPr>
      <w:r w:rsidRPr="001A75F2">
        <w:rPr>
          <w:rStyle w:val="FootnoteReference"/>
        </w:rPr>
        <w:footnoteRef/>
      </w:r>
      <w:r w:rsidRPr="001A75F2">
        <w:t xml:space="preserve"> Muirhead 2017 Impacts of ADRAS grants, Research for Development Impact Network, April 2017 (forthcoming)</w:t>
      </w:r>
    </w:p>
  </w:footnote>
  <w:footnote w:id="30">
    <w:p w14:paraId="4F291ED4" w14:textId="77777777" w:rsidR="009025D8" w:rsidRPr="001A75F2" w:rsidRDefault="009025D8" w:rsidP="009025D8">
      <w:pPr>
        <w:pStyle w:val="FootnoteText"/>
      </w:pPr>
      <w:r w:rsidRPr="001A75F2">
        <w:rPr>
          <w:rStyle w:val="FootnoteReference"/>
        </w:rPr>
        <w:footnoteRef/>
      </w:r>
      <w:r w:rsidRPr="001A75F2">
        <w:t xml:space="preserve"> Muirhead 2017 Impacts of ADRAS grants, Research for Development Impact Network, April 2017 (forthcoming)</w:t>
      </w:r>
    </w:p>
  </w:footnote>
  <w:footnote w:id="31">
    <w:p w14:paraId="77907D5C" w14:textId="77777777" w:rsidR="009025D8" w:rsidRPr="001A75F2" w:rsidRDefault="009025D8" w:rsidP="009025D8">
      <w:pPr>
        <w:pStyle w:val="FootnoteText"/>
      </w:pPr>
      <w:r w:rsidRPr="001A75F2">
        <w:rPr>
          <w:rStyle w:val="FootnoteReference"/>
        </w:rPr>
        <w:footnoteRef/>
      </w:r>
      <w:r w:rsidRPr="001A75F2">
        <w:t xml:space="preserve"> ESCR and DfID 2016 Evaluating the Impact of the ESRC-DFID Joint Fund for Poverty Alleviation Research</w:t>
      </w:r>
    </w:p>
  </w:footnote>
  <w:footnote w:id="32">
    <w:p w14:paraId="7D262429" w14:textId="77777777" w:rsidR="009025D8" w:rsidRPr="001A75F2" w:rsidRDefault="009025D8" w:rsidP="009025D8">
      <w:pPr>
        <w:pStyle w:val="FootnoteText"/>
      </w:pPr>
      <w:r w:rsidRPr="001A75F2">
        <w:rPr>
          <w:rStyle w:val="FootnoteReference"/>
        </w:rPr>
        <w:footnoteRef/>
      </w:r>
      <w:r w:rsidRPr="001A75F2">
        <w:t xml:space="preserve"> See DfID 2014 What is the evidence on the impact of research on international development? A DfID literature review</w:t>
      </w:r>
    </w:p>
  </w:footnote>
  <w:footnote w:id="33">
    <w:p w14:paraId="3B462EE8" w14:textId="77777777" w:rsidR="009025D8" w:rsidRPr="001A75F2" w:rsidRDefault="009025D8" w:rsidP="009025D8">
      <w:pPr>
        <w:pStyle w:val="FootnoteText"/>
      </w:pPr>
      <w:r w:rsidRPr="001A75F2">
        <w:rPr>
          <w:rStyle w:val="FootnoteReference"/>
        </w:rPr>
        <w:footnoteRef/>
      </w:r>
      <w:r w:rsidRPr="001A75F2">
        <w:t xml:space="preserve"> Many studies demonstrate the importance of development of critical thinking skills, which in international comparative studies are found to be low in low-incomes countries due to rote-learning or teacher centric teaching. In addition, research skills such as seeking and finding information and problem solving which are key components of the human capital needed to drive socio-economic development. ESCR and DfID 2016 Evaluating the Impact of the ESRC-DFID Joint Fund for Poverty Alleviation Research</w:t>
      </w:r>
    </w:p>
  </w:footnote>
  <w:footnote w:id="34">
    <w:p w14:paraId="0E82576C" w14:textId="77777777" w:rsidR="009025D8" w:rsidRPr="001A75F2" w:rsidRDefault="009025D8" w:rsidP="009025D8">
      <w:pPr>
        <w:pStyle w:val="FootnoteText"/>
      </w:pPr>
      <w:r w:rsidRPr="001A75F2">
        <w:rPr>
          <w:rStyle w:val="FootnoteReference"/>
        </w:rPr>
        <w:footnoteRef/>
      </w:r>
      <w:r w:rsidRPr="001A75F2">
        <w:t xml:space="preserve"> DfID 2014 What is the evidence on the impact of research on international development? A DfID literature review</w:t>
      </w:r>
    </w:p>
  </w:footnote>
  <w:footnote w:id="35">
    <w:p w14:paraId="3960753E" w14:textId="77777777" w:rsidR="009025D8" w:rsidRPr="001A75F2" w:rsidRDefault="009025D8" w:rsidP="009025D8">
      <w:pPr>
        <w:pStyle w:val="FootnoteText"/>
      </w:pPr>
      <w:r w:rsidRPr="001A75F2">
        <w:rPr>
          <w:rStyle w:val="FootnoteReference"/>
        </w:rPr>
        <w:footnoteRef/>
      </w:r>
      <w:r w:rsidRPr="001A75F2">
        <w:t xml:space="preserve"> See </w:t>
      </w:r>
      <w:hyperlink r:id="rId26" w:history="1">
        <w:r w:rsidRPr="001A75F2">
          <w:rPr>
            <w:rStyle w:val="Hyperlink"/>
            <w:rFonts w:eastAsiaTheme="majorEastAsia"/>
          </w:rPr>
          <w:t>https://rdinetwork.org.au/wp-content/uploads/2017/01/research-partnerships-l-d-note-feb-2015.pdf</w:t>
        </w:r>
      </w:hyperlink>
      <w:r w:rsidRPr="001A75F2">
        <w:t xml:space="preserve"> </w:t>
      </w:r>
    </w:p>
  </w:footnote>
  <w:footnote w:id="36">
    <w:p w14:paraId="447EAF67" w14:textId="77777777" w:rsidR="009025D8" w:rsidRPr="001A75F2" w:rsidRDefault="009025D8" w:rsidP="009025D8">
      <w:pPr>
        <w:pStyle w:val="FootnoteText"/>
      </w:pPr>
      <w:r w:rsidRPr="001A75F2">
        <w:rPr>
          <w:rStyle w:val="FootnoteReference"/>
        </w:rPr>
        <w:footnoteRef/>
      </w:r>
      <w:r w:rsidRPr="001A75F2">
        <w:t xml:space="preserve"> Gilles Carbonnier and Tiina Kontinen 2014 North-South Research Partnership Academia Meets Development? EADI Policy Paper Series</w:t>
      </w:r>
    </w:p>
  </w:footnote>
  <w:footnote w:id="37">
    <w:p w14:paraId="4B1BE121" w14:textId="77777777" w:rsidR="009025D8" w:rsidRPr="001A75F2" w:rsidRDefault="009025D8" w:rsidP="009025D8">
      <w:pPr>
        <w:pStyle w:val="FootnoteText"/>
      </w:pPr>
      <w:r w:rsidRPr="001A75F2">
        <w:rPr>
          <w:rStyle w:val="FootnoteReference"/>
        </w:rPr>
        <w:footnoteRef/>
      </w:r>
      <w:r w:rsidRPr="001A75F2">
        <w:t xml:space="preserve"> It is expected that the research may span social, technical, environmental and economic fields.</w:t>
      </w:r>
    </w:p>
  </w:footnote>
  <w:footnote w:id="38">
    <w:p w14:paraId="0798793F" w14:textId="77777777" w:rsidR="009025D8" w:rsidRPr="001A75F2" w:rsidRDefault="009025D8" w:rsidP="009025D8">
      <w:pPr>
        <w:pStyle w:val="FootnoteText"/>
      </w:pPr>
      <w:r w:rsidRPr="001A75F2">
        <w:rPr>
          <w:rStyle w:val="FootnoteReference"/>
        </w:rPr>
        <w:footnoteRef/>
      </w:r>
      <w:r w:rsidRPr="001A75F2">
        <w:t xml:space="preserve"> It is acknowledged that some forms of research, for instance, technically focused research may present more limited scope to address gender and social inclusion, however all possible associated links should be considered.</w:t>
      </w:r>
    </w:p>
  </w:footnote>
  <w:footnote w:id="39">
    <w:p w14:paraId="7F701995" w14:textId="77777777" w:rsidR="009025D8" w:rsidRPr="001A75F2" w:rsidRDefault="009025D8" w:rsidP="009025D8">
      <w:pPr>
        <w:pStyle w:val="FootnoteText"/>
      </w:pPr>
      <w:r w:rsidRPr="001A75F2">
        <w:rPr>
          <w:rStyle w:val="FootnoteReference"/>
        </w:rPr>
        <w:footnoteRef/>
      </w:r>
      <w:r w:rsidRPr="001A75F2">
        <w:t xml:space="preserve"> This study demonstrated that 93% of impact-achieving grants had prior relationships with the stakeholders in place. ESCR and DfID 2016 Evaluating the Impact of the ESRC-DFID Joint Fund for Poverty Alleviation Research, p6</w:t>
      </w:r>
    </w:p>
  </w:footnote>
  <w:footnote w:id="40">
    <w:p w14:paraId="0A927613" w14:textId="77777777" w:rsidR="009025D8" w:rsidRPr="001A75F2" w:rsidRDefault="009025D8" w:rsidP="009025D8">
      <w:pPr>
        <w:pStyle w:val="FootnoteText"/>
      </w:pPr>
      <w:r w:rsidRPr="001A75F2">
        <w:rPr>
          <w:rStyle w:val="FootnoteReference"/>
        </w:rPr>
        <w:footnoteRef/>
      </w:r>
      <w:r w:rsidRPr="001A75F2">
        <w:t xml:space="preserve"> This may include both studies to explore ‘what works and why’ as well as ‘to better understand the world/context’, and may include research on products or technologies though this is unlikely to be a central focus. These constitute three types of research described in ESCR and DfID 2016 Evaluating the Impact of the ESRC-DFID Joint Fund for Poverty Alleviation Research. Since WASH crosses disciplinary boundaries, it is likely that social, institutional, technical, environmental and economic dimensions may be relevant, depending on the topic.</w:t>
      </w:r>
    </w:p>
  </w:footnote>
  <w:footnote w:id="41">
    <w:p w14:paraId="2FC85DA4" w14:textId="77777777" w:rsidR="009025D8" w:rsidRPr="001A75F2" w:rsidRDefault="009025D8" w:rsidP="009025D8">
      <w:pPr>
        <w:pStyle w:val="FootnoteText"/>
      </w:pPr>
      <w:r w:rsidRPr="001A75F2">
        <w:rPr>
          <w:rStyle w:val="FootnoteReference"/>
        </w:rPr>
        <w:footnoteRef/>
      </w:r>
      <w:r w:rsidRPr="001A75F2">
        <w:t xml:space="preserve"> These grants are designed to assist with uptake, use and subsequent outcomes and impact of research. They are used by DfID and other donors to promote follow-through on high-performing grants to support and monitor their outcomes and impact, based on a recognition that without such resourcing, this follow-up is difficult to achieve.</w:t>
      </w:r>
    </w:p>
  </w:footnote>
  <w:footnote w:id="42">
    <w:p w14:paraId="34BD32E6" w14:textId="77777777" w:rsidR="009025D8" w:rsidRPr="001A75F2" w:rsidRDefault="009025D8" w:rsidP="009025D8">
      <w:pPr>
        <w:pStyle w:val="FootnoteText"/>
      </w:pPr>
      <w:r w:rsidRPr="001A75F2">
        <w:rPr>
          <w:rStyle w:val="FootnoteReference"/>
        </w:rPr>
        <w:footnoteRef/>
      </w:r>
      <w:r w:rsidRPr="001A75F2">
        <w:t xml:space="preserve"> In extenuating circumstances, for instance for a longitudinal study, a maximum grant length of 4.5 years will be considered</w:t>
      </w:r>
    </w:p>
  </w:footnote>
  <w:footnote w:id="43">
    <w:p w14:paraId="59565E9F" w14:textId="77777777" w:rsidR="009025D8" w:rsidRPr="001A75F2" w:rsidRDefault="009025D8" w:rsidP="009025D8">
      <w:pPr>
        <w:pStyle w:val="FootnoteText"/>
      </w:pPr>
      <w:r w:rsidRPr="001A75F2">
        <w:rPr>
          <w:rStyle w:val="FootnoteReference"/>
        </w:rPr>
        <w:footnoteRef/>
      </w:r>
      <w:r w:rsidRPr="001A75F2">
        <w:t xml:space="preserve"> Since some topic may extend the boundaries of WASH (for instance links with other sectors) it is important that the experience of the </w:t>
      </w:r>
      <w:r>
        <w:t>RS Committee</w:t>
      </w:r>
      <w:r w:rsidRPr="001A75F2">
        <w:t xml:space="preserve"> members is sufficiently broad.</w:t>
      </w:r>
    </w:p>
  </w:footnote>
  <w:footnote w:id="44">
    <w:p w14:paraId="6178D506" w14:textId="77777777" w:rsidR="009025D8" w:rsidRPr="001A75F2" w:rsidRDefault="009025D8" w:rsidP="009025D8">
      <w:pPr>
        <w:pStyle w:val="FootnoteText"/>
      </w:pPr>
      <w:r w:rsidRPr="001A75F2">
        <w:rPr>
          <w:rStyle w:val="FootnoteReference"/>
        </w:rPr>
        <w:footnoteRef/>
      </w:r>
      <w:r w:rsidRPr="001A75F2">
        <w:t xml:space="preserve"> Research organisations will be eligible for support of up to </w:t>
      </w:r>
      <w:r>
        <w:t>AUD</w:t>
      </w:r>
      <w:r w:rsidRPr="001A75F2">
        <w:t xml:space="preserve">50K for the inception phase (with research organisations to consider proportionality for smaller awards) </w:t>
      </w:r>
    </w:p>
  </w:footnote>
  <w:footnote w:id="45">
    <w:p w14:paraId="73912A28" w14:textId="77777777" w:rsidR="009025D8" w:rsidRPr="001A75F2" w:rsidRDefault="009025D8" w:rsidP="009025D8">
      <w:pPr>
        <w:pStyle w:val="FootnoteText"/>
      </w:pPr>
      <w:r w:rsidRPr="001A75F2">
        <w:rPr>
          <w:rStyle w:val="FootnoteReference"/>
        </w:rPr>
        <w:footnoteRef/>
      </w:r>
      <w:r w:rsidRPr="001A75F2">
        <w:t xml:space="preserve"> Since the WRA selection process and CSO </w:t>
      </w:r>
      <w:r>
        <w:t xml:space="preserve">project design </w:t>
      </w:r>
      <w:r w:rsidRPr="001A75F2">
        <w:t xml:space="preserve">process are broadly in parallel, it is possible that renegotiation of some aspects of the research grants may be required, depending on the outcomes of the CSO </w:t>
      </w:r>
      <w:r>
        <w:t>project design</w:t>
      </w:r>
      <w:r w:rsidRPr="001A75F2">
        <w:t xml:space="preserve"> process.</w:t>
      </w:r>
      <w:r>
        <w:t xml:space="preserve"> R</w:t>
      </w:r>
      <w:r w:rsidRPr="001A75F2">
        <w:t xml:space="preserve">esearch organisations are also able to partner with non-Fund CSOs, however it </w:t>
      </w:r>
      <w:r>
        <w:t xml:space="preserve">is preferable if they partner with Water for Women CSOs.  </w:t>
      </w:r>
    </w:p>
  </w:footnote>
  <w:footnote w:id="46">
    <w:p w14:paraId="230B3EB6" w14:textId="77777777" w:rsidR="009025D8" w:rsidRPr="001A75F2" w:rsidRDefault="009025D8" w:rsidP="009025D8">
      <w:pPr>
        <w:pStyle w:val="FootnoteText"/>
      </w:pPr>
      <w:r w:rsidRPr="001A75F2">
        <w:rPr>
          <w:rStyle w:val="FootnoteReference"/>
        </w:rPr>
        <w:footnoteRef/>
      </w:r>
      <w:r w:rsidRPr="001A75F2">
        <w:t xml:space="preserve"> </w:t>
      </w:r>
      <w:hyperlink r:id="rId27" w:history="1">
        <w:r w:rsidRPr="001A75F2">
          <w:rPr>
            <w:rStyle w:val="Hyperlink"/>
            <w:rFonts w:eastAsiaTheme="majorEastAsia"/>
          </w:rPr>
          <w:t>https://rdinetwork.org.au/resources/effective-and-ethical-research-and-evaluation/</w:t>
        </w:r>
      </w:hyperlink>
      <w:r w:rsidRPr="001A75F2">
        <w:t xml:space="preserve"> </w:t>
      </w:r>
    </w:p>
  </w:footnote>
  <w:footnote w:id="47">
    <w:p w14:paraId="756E75B1" w14:textId="77777777" w:rsidR="009025D8" w:rsidRPr="001A75F2" w:rsidRDefault="009025D8" w:rsidP="009025D8">
      <w:pPr>
        <w:pStyle w:val="FootnoteText"/>
      </w:pPr>
      <w:r w:rsidRPr="001A75F2">
        <w:rPr>
          <w:rStyle w:val="FootnoteReference"/>
        </w:rPr>
        <w:footnoteRef/>
      </w:r>
      <w:r w:rsidRPr="001A75F2">
        <w:t xml:space="preserve"> If already provided in a previous report, state this in the table.</w:t>
      </w:r>
    </w:p>
  </w:footnote>
  <w:footnote w:id="48">
    <w:p w14:paraId="29A5FF7D" w14:textId="77777777" w:rsidR="009025D8" w:rsidRPr="001A75F2" w:rsidRDefault="009025D8" w:rsidP="009025D8">
      <w:pPr>
        <w:pStyle w:val="FootnoteText"/>
      </w:pPr>
      <w:r w:rsidRPr="001A75F2">
        <w:rPr>
          <w:rStyle w:val="FootnoteReference"/>
        </w:rPr>
        <w:footnoteRef/>
      </w:r>
      <w:r w:rsidRPr="001A75F2">
        <w:t xml:space="preserve"> </w:t>
      </w:r>
      <w:r w:rsidRPr="001A75F2">
        <w:rPr>
          <w:i/>
        </w:rPr>
        <w:t>Engaged</w:t>
      </w:r>
      <w:r w:rsidRPr="001A75F2">
        <w:t>: State the name of the organisation / institution / group / network and any relevant individual or key contact personnel involved</w:t>
      </w:r>
    </w:p>
  </w:footnote>
  <w:footnote w:id="49">
    <w:p w14:paraId="60471F5F" w14:textId="77777777" w:rsidR="009025D8" w:rsidRPr="001A75F2" w:rsidRDefault="009025D8" w:rsidP="009025D8">
      <w:pPr>
        <w:pStyle w:val="FootnoteText"/>
      </w:pPr>
      <w:r w:rsidRPr="001A75F2">
        <w:rPr>
          <w:rStyle w:val="FootnoteReference"/>
        </w:rPr>
        <w:footnoteRef/>
      </w:r>
      <w:r w:rsidRPr="001A75F2">
        <w:t xml:space="preserve"> </w:t>
      </w:r>
      <w:r w:rsidRPr="001A75F2">
        <w:rPr>
          <w:i/>
        </w:rPr>
        <w:t>Duration of engagement</w:t>
      </w:r>
      <w:r w:rsidRPr="001A75F2">
        <w:t xml:space="preserve">: State whether the engagement is ‘new’ i.e. commenced </w:t>
      </w:r>
      <w:r>
        <w:t xml:space="preserve">as part of the Water for Women Fund </w:t>
      </w:r>
      <w:r w:rsidRPr="001A75F2">
        <w:t>or ‘existing’ and include the years of engagement e.g. 20</w:t>
      </w:r>
      <w:r>
        <w:t>15, 2016, 2017</w:t>
      </w:r>
    </w:p>
  </w:footnote>
  <w:footnote w:id="50">
    <w:p w14:paraId="238B6BDC" w14:textId="77777777" w:rsidR="009025D8" w:rsidRPr="001A75F2" w:rsidRDefault="009025D8" w:rsidP="009025D8">
      <w:pPr>
        <w:pStyle w:val="FootnoteText"/>
      </w:pPr>
      <w:r w:rsidRPr="001A75F2">
        <w:rPr>
          <w:rStyle w:val="FootnoteReference"/>
        </w:rPr>
        <w:footnoteRef/>
      </w:r>
      <w:r w:rsidRPr="001A75F2">
        <w:t xml:space="preserve"> </w:t>
      </w:r>
      <w:r w:rsidRPr="001A75F2">
        <w:rPr>
          <w:i/>
        </w:rPr>
        <w:t>Communication Method</w:t>
      </w:r>
      <w:r w:rsidRPr="001A75F2">
        <w:t>: General statement of method e.g. workshop, seminar, meeting, conference, teaching, course, social media etc.</w:t>
      </w:r>
    </w:p>
  </w:footnote>
  <w:footnote w:id="51">
    <w:p w14:paraId="36B5A36D" w14:textId="77777777" w:rsidR="009025D8" w:rsidRPr="001A75F2" w:rsidRDefault="009025D8" w:rsidP="009025D8">
      <w:pPr>
        <w:pStyle w:val="FootnoteText"/>
      </w:pPr>
      <w:r w:rsidRPr="001A75F2">
        <w:rPr>
          <w:rStyle w:val="FootnoteReference"/>
        </w:rPr>
        <w:footnoteRef/>
      </w:r>
      <w:r w:rsidRPr="001A75F2">
        <w:t xml:space="preserve"> </w:t>
      </w:r>
      <w:r w:rsidRPr="001A75F2">
        <w:rPr>
          <w:i/>
        </w:rPr>
        <w:t>Audience Reached</w:t>
      </w:r>
      <w:r w:rsidRPr="001A75F2">
        <w:t>: Specify level as well as estimate proportion of intended target audience reached, where possible. Include gender breakdown</w:t>
      </w:r>
    </w:p>
  </w:footnote>
  <w:footnote w:id="52">
    <w:p w14:paraId="714B5187" w14:textId="77777777" w:rsidR="009025D8" w:rsidRPr="001A75F2" w:rsidRDefault="009025D8" w:rsidP="009025D8">
      <w:pPr>
        <w:pStyle w:val="FootnoteText"/>
      </w:pPr>
      <w:r w:rsidRPr="001A75F2">
        <w:rPr>
          <w:rStyle w:val="FootnoteReference"/>
        </w:rPr>
        <w:footnoteRef/>
      </w:r>
      <w:r w:rsidRPr="001A75F2">
        <w:t xml:space="preserve"> </w:t>
      </w:r>
      <w:r w:rsidRPr="001A75F2">
        <w:rPr>
          <w:i/>
        </w:rPr>
        <w:t>Response</w:t>
      </w:r>
      <w:r w:rsidRPr="001A75F2">
        <w:t>: Qualitative assessment of response or sign of attention paid to the communication by the target audience E.g. expressions of interest; requests for more information; active participation and engagement; provision of comments or feedback. May include negative responses.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5985" w14:textId="77777777" w:rsidR="009025D8" w:rsidRDefault="00902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47303" w14:textId="77777777" w:rsidR="009025D8" w:rsidRDefault="009025D8">
    <w:pPr>
      <w:tabs>
        <w:tab w:val="left" w:pos="10206"/>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F53E" w14:textId="77777777" w:rsidR="00A32E22" w:rsidRDefault="00A32E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B03BA" w14:textId="77777777" w:rsidR="00A32E22" w:rsidRDefault="00A32E22">
    <w:pPr>
      <w:tabs>
        <w:tab w:val="left" w:pos="1020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EA07CA6"/>
    <w:lvl w:ilvl="0">
      <w:start w:val="1"/>
      <w:numFmt w:val="decimal"/>
      <w:pStyle w:val="ListNumber2"/>
      <w:lvlText w:val="%1."/>
      <w:lvlJc w:val="left"/>
      <w:pPr>
        <w:tabs>
          <w:tab w:val="num" w:pos="720"/>
        </w:tabs>
        <w:ind w:left="720" w:hanging="360"/>
      </w:pPr>
    </w:lvl>
  </w:abstractNum>
  <w:abstractNum w:abstractNumId="1" w15:restartNumberingAfterBreak="0">
    <w:nsid w:val="FFFFFF89"/>
    <w:multiLevelType w:val="singleLevel"/>
    <w:tmpl w:val="09461890"/>
    <w:lvl w:ilvl="0">
      <w:start w:val="1"/>
      <w:numFmt w:val="bullet"/>
      <w:pStyle w:val="TitleHeading"/>
      <w:lvlText w:val=""/>
      <w:lvlJc w:val="left"/>
      <w:pPr>
        <w:tabs>
          <w:tab w:val="num" w:pos="360"/>
        </w:tabs>
        <w:ind w:left="360" w:hanging="360"/>
      </w:pPr>
      <w:rPr>
        <w:rFonts w:ascii="Symbol" w:hAnsi="Symbol" w:hint="default"/>
      </w:rPr>
    </w:lvl>
  </w:abstractNum>
  <w:abstractNum w:abstractNumId="2" w15:restartNumberingAfterBreak="0">
    <w:nsid w:val="02873273"/>
    <w:multiLevelType w:val="hybridMultilevel"/>
    <w:tmpl w:val="5776AC88"/>
    <w:lvl w:ilvl="0" w:tplc="8C423E84">
      <w:start w:val="1"/>
      <w:numFmt w:val="bullet"/>
      <w:pStyle w:val="BulletedLis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mic Sans M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mic Sans M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mic Sans MS"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E7682D"/>
    <w:multiLevelType w:val="hybridMultilevel"/>
    <w:tmpl w:val="13EC9430"/>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4" w15:restartNumberingAfterBreak="0">
    <w:nsid w:val="0B642E77"/>
    <w:multiLevelType w:val="hybridMultilevel"/>
    <w:tmpl w:val="5066ED6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2613F17"/>
    <w:multiLevelType w:val="multilevel"/>
    <w:tmpl w:val="AC5008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277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687E60"/>
    <w:multiLevelType w:val="multilevel"/>
    <w:tmpl w:val="2020EB0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30305"/>
    <w:multiLevelType w:val="multilevel"/>
    <w:tmpl w:val="1CFA2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74B0C"/>
    <w:multiLevelType w:val="hybridMultilevel"/>
    <w:tmpl w:val="0C94FEA6"/>
    <w:lvl w:ilvl="0" w:tplc="28C8E2B4">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457A8"/>
    <w:multiLevelType w:val="hybridMultilevel"/>
    <w:tmpl w:val="FE00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61A73"/>
    <w:multiLevelType w:val="hybridMultilevel"/>
    <w:tmpl w:val="D414903C"/>
    <w:lvl w:ilvl="0" w:tplc="28C8E2B4">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A4DBA"/>
    <w:multiLevelType w:val="hybridMultilevel"/>
    <w:tmpl w:val="50BEF76A"/>
    <w:lvl w:ilvl="0" w:tplc="E7068174">
      <w:start w:val="1"/>
      <w:numFmt w:val="bullet"/>
      <w:pStyle w:val="CONLevel1"/>
      <w:lvlText w:val=""/>
      <w:lvlJc w:val="left"/>
      <w:pPr>
        <w:tabs>
          <w:tab w:val="num" w:pos="720"/>
        </w:tabs>
        <w:ind w:left="720" w:hanging="360"/>
      </w:pPr>
      <w:rPr>
        <w:rFonts w:ascii="Symbol" w:hAnsi="Symbol" w:hint="default"/>
      </w:rPr>
    </w:lvl>
    <w:lvl w:ilvl="1" w:tplc="DEF86F4A" w:tentative="1">
      <w:start w:val="1"/>
      <w:numFmt w:val="bullet"/>
      <w:lvlText w:val="o"/>
      <w:lvlJc w:val="left"/>
      <w:pPr>
        <w:tabs>
          <w:tab w:val="num" w:pos="1440"/>
        </w:tabs>
        <w:ind w:left="1440" w:hanging="360"/>
      </w:pPr>
      <w:rPr>
        <w:rFonts w:ascii="Courier New" w:hAnsi="Courier New" w:cs="Comic Sans MS" w:hint="default"/>
      </w:rPr>
    </w:lvl>
    <w:lvl w:ilvl="2" w:tplc="F4AE3988" w:tentative="1">
      <w:start w:val="1"/>
      <w:numFmt w:val="bullet"/>
      <w:lvlText w:val=""/>
      <w:lvlJc w:val="left"/>
      <w:pPr>
        <w:tabs>
          <w:tab w:val="num" w:pos="2160"/>
        </w:tabs>
        <w:ind w:left="2160" w:hanging="360"/>
      </w:pPr>
      <w:rPr>
        <w:rFonts w:ascii="Wingdings" w:hAnsi="Wingdings" w:hint="default"/>
      </w:rPr>
    </w:lvl>
    <w:lvl w:ilvl="3" w:tplc="903E3C5C" w:tentative="1">
      <w:start w:val="1"/>
      <w:numFmt w:val="bullet"/>
      <w:lvlText w:val=""/>
      <w:lvlJc w:val="left"/>
      <w:pPr>
        <w:tabs>
          <w:tab w:val="num" w:pos="2880"/>
        </w:tabs>
        <w:ind w:left="2880" w:hanging="360"/>
      </w:pPr>
      <w:rPr>
        <w:rFonts w:ascii="Symbol" w:hAnsi="Symbol" w:hint="default"/>
      </w:rPr>
    </w:lvl>
    <w:lvl w:ilvl="4" w:tplc="09A8C41C" w:tentative="1">
      <w:start w:val="1"/>
      <w:numFmt w:val="bullet"/>
      <w:lvlText w:val="o"/>
      <w:lvlJc w:val="left"/>
      <w:pPr>
        <w:tabs>
          <w:tab w:val="num" w:pos="3600"/>
        </w:tabs>
        <w:ind w:left="3600" w:hanging="360"/>
      </w:pPr>
      <w:rPr>
        <w:rFonts w:ascii="Courier New" w:hAnsi="Courier New" w:cs="Comic Sans MS" w:hint="default"/>
      </w:rPr>
    </w:lvl>
    <w:lvl w:ilvl="5" w:tplc="E0C0DB0E" w:tentative="1">
      <w:start w:val="1"/>
      <w:numFmt w:val="bullet"/>
      <w:lvlText w:val=""/>
      <w:lvlJc w:val="left"/>
      <w:pPr>
        <w:tabs>
          <w:tab w:val="num" w:pos="4320"/>
        </w:tabs>
        <w:ind w:left="4320" w:hanging="360"/>
      </w:pPr>
      <w:rPr>
        <w:rFonts w:ascii="Wingdings" w:hAnsi="Wingdings" w:hint="default"/>
      </w:rPr>
    </w:lvl>
    <w:lvl w:ilvl="6" w:tplc="236AF7E8" w:tentative="1">
      <w:start w:val="1"/>
      <w:numFmt w:val="bullet"/>
      <w:lvlText w:val=""/>
      <w:lvlJc w:val="left"/>
      <w:pPr>
        <w:tabs>
          <w:tab w:val="num" w:pos="5040"/>
        </w:tabs>
        <w:ind w:left="5040" w:hanging="360"/>
      </w:pPr>
      <w:rPr>
        <w:rFonts w:ascii="Symbol" w:hAnsi="Symbol" w:hint="default"/>
      </w:rPr>
    </w:lvl>
    <w:lvl w:ilvl="7" w:tplc="34E46FF0" w:tentative="1">
      <w:start w:val="1"/>
      <w:numFmt w:val="bullet"/>
      <w:lvlText w:val="o"/>
      <w:lvlJc w:val="left"/>
      <w:pPr>
        <w:tabs>
          <w:tab w:val="num" w:pos="5760"/>
        </w:tabs>
        <w:ind w:left="5760" w:hanging="360"/>
      </w:pPr>
      <w:rPr>
        <w:rFonts w:ascii="Courier New" w:hAnsi="Courier New" w:cs="Comic Sans MS" w:hint="default"/>
      </w:rPr>
    </w:lvl>
    <w:lvl w:ilvl="8" w:tplc="BDC26E4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23650"/>
    <w:multiLevelType w:val="singleLevel"/>
    <w:tmpl w:val="B156B1B0"/>
    <w:lvl w:ilvl="0">
      <w:start w:val="1"/>
      <w:numFmt w:val="bullet"/>
      <w:pStyle w:val="MENoIndent1"/>
      <w:lvlText w:val="·"/>
      <w:lvlJc w:val="left"/>
      <w:pPr>
        <w:tabs>
          <w:tab w:val="num" w:pos="283"/>
        </w:tabs>
        <w:ind w:left="283" w:hanging="283"/>
      </w:pPr>
      <w:rPr>
        <w:rFonts w:ascii="Symbol" w:hAnsi="Symbol" w:hint="default"/>
      </w:rPr>
    </w:lvl>
  </w:abstractNum>
  <w:abstractNum w:abstractNumId="13" w15:restartNumberingAfterBreak="0">
    <w:nsid w:val="1DB449EB"/>
    <w:multiLevelType w:val="hybridMultilevel"/>
    <w:tmpl w:val="5066ED62"/>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22567149"/>
    <w:multiLevelType w:val="hybridMultilevel"/>
    <w:tmpl w:val="6CAEDFC0"/>
    <w:lvl w:ilvl="0" w:tplc="433A874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5" w15:restartNumberingAfterBreak="0">
    <w:nsid w:val="25962627"/>
    <w:multiLevelType w:val="hybridMultilevel"/>
    <w:tmpl w:val="5066ED6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6153E50"/>
    <w:multiLevelType w:val="multilevel"/>
    <w:tmpl w:val="AADE735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D43BDB"/>
    <w:multiLevelType w:val="hybridMultilevel"/>
    <w:tmpl w:val="30184FF0"/>
    <w:lvl w:ilvl="0" w:tplc="15220F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BF7135"/>
    <w:multiLevelType w:val="hybridMultilevel"/>
    <w:tmpl w:val="13EC9430"/>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9" w15:restartNumberingAfterBreak="0">
    <w:nsid w:val="294214C9"/>
    <w:multiLevelType w:val="multilevel"/>
    <w:tmpl w:val="0D18962A"/>
    <w:styleLink w:val="Bullets"/>
    <w:lvl w:ilvl="0">
      <w:start w:val="1"/>
      <w:numFmt w:val="bullet"/>
      <w:pStyle w:val="Bullets1stindent"/>
      <w:lvlText w:val="•"/>
      <w:lvlJc w:val="left"/>
      <w:pPr>
        <w:tabs>
          <w:tab w:val="num" w:pos="284"/>
        </w:tabs>
        <w:ind w:left="284" w:hanging="284"/>
      </w:pPr>
      <w:rPr>
        <w:rFonts w:ascii="Cambria" w:hAnsi="Cambria" w:hint="default"/>
        <w:color w:val="C2B000"/>
      </w:rPr>
    </w:lvl>
    <w:lvl w:ilvl="1">
      <w:start w:val="1"/>
      <w:numFmt w:val="bullet"/>
      <w:pStyle w:val="Bullets2ndinden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2E692C35"/>
    <w:multiLevelType w:val="multilevel"/>
    <w:tmpl w:val="43522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D00F68"/>
    <w:multiLevelType w:val="hybridMultilevel"/>
    <w:tmpl w:val="6C74FC44"/>
    <w:lvl w:ilvl="0" w:tplc="BF3039F2">
      <w:start w:val="1"/>
      <w:numFmt w:val="bullet"/>
      <w:lvlText w:val="-"/>
      <w:lvlJc w:val="left"/>
      <w:pPr>
        <w:tabs>
          <w:tab w:val="num" w:pos="928"/>
        </w:tabs>
        <w:ind w:left="928" w:hanging="360"/>
      </w:pPr>
      <w:rPr>
        <w:rFonts w:ascii="Georgia" w:eastAsia="Times New Roman" w:hAnsi="Georgia" w:cs="Times New Roman" w:hint="default"/>
        <w:color w:val="5A9A98"/>
      </w:rPr>
    </w:lvl>
    <w:lvl w:ilvl="1" w:tplc="E7BCDCFC">
      <w:start w:val="2"/>
      <w:numFmt w:val="bullet"/>
      <w:lvlText w:val="-"/>
      <w:lvlJc w:val="left"/>
      <w:pPr>
        <w:tabs>
          <w:tab w:val="num" w:pos="1648"/>
        </w:tabs>
        <w:ind w:left="1648" w:hanging="360"/>
      </w:pPr>
      <w:rPr>
        <w:rFonts w:ascii="Times New Roman" w:eastAsia="Times New Roman" w:hAnsi="Times New Roman" w:cs="Times New Roman" w:hint="default"/>
        <w:color w:val="5A9A98"/>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334400F2"/>
    <w:multiLevelType w:val="hybridMultilevel"/>
    <w:tmpl w:val="DDB61230"/>
    <w:lvl w:ilvl="0" w:tplc="28C8E2B4">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656C23"/>
    <w:multiLevelType w:val="hybridMultilevel"/>
    <w:tmpl w:val="8208158A"/>
    <w:lvl w:ilvl="0" w:tplc="97ECC4A0">
      <w:start w:val="1"/>
      <w:numFmt w:val="bullet"/>
      <w:pStyle w:val="bulletlist"/>
      <w:lvlText w:val=""/>
      <w:lvlJc w:val="left"/>
      <w:pPr>
        <w:ind w:left="720" w:hanging="360"/>
      </w:pPr>
      <w:rPr>
        <w:rFonts w:ascii="Symbol" w:hAnsi="Symbol" w:cs="Comic Sans MS" w:hint="default"/>
      </w:rPr>
    </w:lvl>
    <w:lvl w:ilvl="1" w:tplc="CFE296B6">
      <w:start w:val="1"/>
      <w:numFmt w:val="bullet"/>
      <w:lvlText w:val="o"/>
      <w:lvlJc w:val="left"/>
      <w:pPr>
        <w:ind w:left="1440" w:hanging="360"/>
      </w:pPr>
      <w:rPr>
        <w:rFonts w:ascii="Courier New" w:hAnsi="Courier New" w:cs="Comic Sans MS" w:hint="default"/>
      </w:rPr>
    </w:lvl>
    <w:lvl w:ilvl="2" w:tplc="58DEAE88">
      <w:start w:val="1"/>
      <w:numFmt w:val="bullet"/>
      <w:lvlText w:val=""/>
      <w:lvlJc w:val="left"/>
      <w:pPr>
        <w:ind w:left="2160" w:hanging="360"/>
      </w:pPr>
      <w:rPr>
        <w:rFonts w:ascii="Wingdings" w:hAnsi="Wingdings" w:cs="Comic Sans MS" w:hint="default"/>
      </w:rPr>
    </w:lvl>
    <w:lvl w:ilvl="3" w:tplc="2A50AB8C">
      <w:start w:val="1"/>
      <w:numFmt w:val="bullet"/>
      <w:lvlText w:val=""/>
      <w:lvlJc w:val="left"/>
      <w:pPr>
        <w:ind w:left="2880" w:hanging="360"/>
      </w:pPr>
      <w:rPr>
        <w:rFonts w:ascii="Symbol" w:hAnsi="Symbol" w:cs="Comic Sans MS" w:hint="default"/>
      </w:rPr>
    </w:lvl>
    <w:lvl w:ilvl="4" w:tplc="BC98840E">
      <w:start w:val="1"/>
      <w:numFmt w:val="bullet"/>
      <w:lvlText w:val="o"/>
      <w:lvlJc w:val="left"/>
      <w:pPr>
        <w:ind w:left="3600" w:hanging="360"/>
      </w:pPr>
      <w:rPr>
        <w:rFonts w:ascii="Courier New" w:hAnsi="Courier New" w:cs="Comic Sans MS" w:hint="default"/>
      </w:rPr>
    </w:lvl>
    <w:lvl w:ilvl="5" w:tplc="9F5E82D0">
      <w:start w:val="1"/>
      <w:numFmt w:val="bullet"/>
      <w:lvlText w:val=""/>
      <w:lvlJc w:val="left"/>
      <w:pPr>
        <w:ind w:left="4320" w:hanging="360"/>
      </w:pPr>
      <w:rPr>
        <w:rFonts w:ascii="Wingdings" w:hAnsi="Wingdings" w:cs="Comic Sans MS" w:hint="default"/>
      </w:rPr>
    </w:lvl>
    <w:lvl w:ilvl="6" w:tplc="CB2E4300">
      <w:start w:val="1"/>
      <w:numFmt w:val="bullet"/>
      <w:lvlText w:val=""/>
      <w:lvlJc w:val="left"/>
      <w:pPr>
        <w:ind w:left="5040" w:hanging="360"/>
      </w:pPr>
      <w:rPr>
        <w:rFonts w:ascii="Symbol" w:hAnsi="Symbol" w:cs="Comic Sans MS" w:hint="default"/>
      </w:rPr>
    </w:lvl>
    <w:lvl w:ilvl="7" w:tplc="E2DEFECE">
      <w:start w:val="1"/>
      <w:numFmt w:val="bullet"/>
      <w:lvlText w:val="o"/>
      <w:lvlJc w:val="left"/>
      <w:pPr>
        <w:ind w:left="5760" w:hanging="360"/>
      </w:pPr>
      <w:rPr>
        <w:rFonts w:ascii="Courier New" w:hAnsi="Courier New" w:cs="Comic Sans MS" w:hint="default"/>
      </w:rPr>
    </w:lvl>
    <w:lvl w:ilvl="8" w:tplc="C47420DE">
      <w:start w:val="1"/>
      <w:numFmt w:val="bullet"/>
      <w:lvlText w:val=""/>
      <w:lvlJc w:val="left"/>
      <w:pPr>
        <w:ind w:left="6480" w:hanging="360"/>
      </w:pPr>
      <w:rPr>
        <w:rFonts w:ascii="Wingdings" w:hAnsi="Wingdings" w:cs="Comic Sans MS" w:hint="default"/>
      </w:rPr>
    </w:lvl>
  </w:abstractNum>
  <w:abstractNum w:abstractNumId="24" w15:restartNumberingAfterBreak="0">
    <w:nsid w:val="34F84755"/>
    <w:multiLevelType w:val="multilevel"/>
    <w:tmpl w:val="04FC99D0"/>
    <w:lvl w:ilvl="0">
      <w:start w:val="1"/>
      <w:numFmt w:val="decimal"/>
      <w:pStyle w:val="HRFHeading1Numbered"/>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5" w15:restartNumberingAfterBreak="0">
    <w:nsid w:val="35011D7E"/>
    <w:multiLevelType w:val="hybridMultilevel"/>
    <w:tmpl w:val="2AE281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65B78D6"/>
    <w:multiLevelType w:val="multilevel"/>
    <w:tmpl w:val="0DE44D1A"/>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ED22D8"/>
    <w:multiLevelType w:val="multilevel"/>
    <w:tmpl w:val="F25A14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053117"/>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9" w15:restartNumberingAfterBreak="0">
    <w:nsid w:val="3BF726C0"/>
    <w:multiLevelType w:val="multilevel"/>
    <w:tmpl w:val="685ADCEC"/>
    <w:lvl w:ilvl="0">
      <w:start w:val="1"/>
      <w:numFmt w:val="decimal"/>
      <w:pStyle w:val="CONHeading"/>
      <w:lvlText w:val="%1."/>
      <w:lvlJc w:val="left"/>
      <w:pPr>
        <w:tabs>
          <w:tab w:val="num" w:pos="567"/>
        </w:tabs>
        <w:ind w:left="567" w:hanging="567"/>
      </w:pPr>
    </w:lvl>
    <w:lvl w:ilvl="1">
      <w:start w:val="1"/>
      <w:numFmt w:val="lowerRoman"/>
      <w:lvlText w:val="%2."/>
      <w:lvlJc w:val="right"/>
      <w:pPr>
        <w:tabs>
          <w:tab w:val="num" w:pos="360"/>
        </w:tabs>
        <w:ind w:left="360" w:hanging="360"/>
      </w:pPr>
      <w:rPr>
        <w:rFonts w:hint="default"/>
      </w:rPr>
    </w:lvl>
    <w:lvl w:ilvl="2">
      <w:start w:val="1"/>
      <w:numFmt w:val="decimal"/>
      <w:pStyle w:val="CONLevel11textonly"/>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C720FB8"/>
    <w:multiLevelType w:val="multilevel"/>
    <w:tmpl w:val="88D86C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C8906E0"/>
    <w:multiLevelType w:val="multilevel"/>
    <w:tmpl w:val="0C09001D"/>
    <w:styleLink w:val="TextBox"/>
    <w:lvl w:ilvl="0">
      <w:start w:val="1"/>
      <w:numFmt w:val="decimal"/>
      <w:lvlText w:val="%1)"/>
      <w:lvlJc w:val="left"/>
      <w:pPr>
        <w:tabs>
          <w:tab w:val="num" w:pos="360"/>
        </w:tabs>
        <w:ind w:left="360" w:hanging="360"/>
      </w:pPr>
      <w:rPr>
        <w:rFonts w:ascii="Calibri" w:hAnsi="Calibri" w:cs="Comic Sans MS"/>
        <w:color w:val="auto"/>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EB8515A"/>
    <w:multiLevelType w:val="multilevel"/>
    <w:tmpl w:val="F476EDA6"/>
    <w:lvl w:ilvl="0">
      <w:start w:val="1"/>
      <w:numFmt w:val="decimal"/>
      <w:lvlText w:val="%1."/>
      <w:lvlJc w:val="left"/>
      <w:pPr>
        <w:tabs>
          <w:tab w:val="num" w:pos="1437"/>
        </w:tabs>
        <w:ind w:left="1437" w:hanging="360"/>
      </w:pPr>
      <w:rPr>
        <w:rFonts w:hint="default"/>
      </w:rPr>
    </w:lvl>
    <w:lvl w:ilvl="1">
      <w:start w:val="1"/>
      <w:numFmt w:val="decimal"/>
      <w:pStyle w:val="HRFHeading3Numbered"/>
      <w:lvlText w:val="%1.%2."/>
      <w:lvlJc w:val="left"/>
      <w:pPr>
        <w:tabs>
          <w:tab w:val="num" w:pos="1869"/>
        </w:tabs>
        <w:ind w:left="1869" w:hanging="432"/>
      </w:pPr>
      <w:rPr>
        <w:rFonts w:hint="default"/>
      </w:rPr>
    </w:lvl>
    <w:lvl w:ilvl="2">
      <w:start w:val="1"/>
      <w:numFmt w:val="decimal"/>
      <w:pStyle w:val="HRFHeading3Numbered"/>
      <w:lvlText w:val="%1.%2.%3."/>
      <w:lvlJc w:val="left"/>
      <w:pPr>
        <w:tabs>
          <w:tab w:val="num" w:pos="720"/>
        </w:tabs>
        <w:ind w:left="50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3237"/>
        </w:tabs>
        <w:ind w:left="2805" w:hanging="648"/>
      </w:pPr>
      <w:rPr>
        <w:rFonts w:hint="default"/>
      </w:rPr>
    </w:lvl>
    <w:lvl w:ilvl="4">
      <w:start w:val="1"/>
      <w:numFmt w:val="decimal"/>
      <w:pStyle w:val="Heading5"/>
      <w:lvlText w:val="%1.%2.%3.%4.%5."/>
      <w:lvlJc w:val="left"/>
      <w:pPr>
        <w:tabs>
          <w:tab w:val="num" w:pos="3597"/>
        </w:tabs>
        <w:ind w:left="3309" w:hanging="792"/>
      </w:pPr>
      <w:rPr>
        <w:rFonts w:hint="default"/>
      </w:rPr>
    </w:lvl>
    <w:lvl w:ilvl="5">
      <w:start w:val="1"/>
      <w:numFmt w:val="decimal"/>
      <w:pStyle w:val="Heading6"/>
      <w:lvlText w:val="%1.%2.%3.%4.%5.%6."/>
      <w:lvlJc w:val="left"/>
      <w:pPr>
        <w:tabs>
          <w:tab w:val="num" w:pos="4317"/>
        </w:tabs>
        <w:ind w:left="3813" w:hanging="936"/>
      </w:pPr>
      <w:rPr>
        <w:rFonts w:hint="default"/>
      </w:rPr>
    </w:lvl>
    <w:lvl w:ilvl="6">
      <w:start w:val="1"/>
      <w:numFmt w:val="decimal"/>
      <w:pStyle w:val="Heading7"/>
      <w:lvlText w:val="%1.%2.%3.%4.%5.%6.%7."/>
      <w:lvlJc w:val="left"/>
      <w:pPr>
        <w:tabs>
          <w:tab w:val="num" w:pos="5037"/>
        </w:tabs>
        <w:ind w:left="4317" w:hanging="1080"/>
      </w:pPr>
      <w:rPr>
        <w:rFonts w:hint="default"/>
      </w:rPr>
    </w:lvl>
    <w:lvl w:ilvl="7">
      <w:start w:val="1"/>
      <w:numFmt w:val="decimal"/>
      <w:pStyle w:val="Heading8"/>
      <w:lvlText w:val="%1.%2.%3.%4.%5.%6.%7.%8."/>
      <w:lvlJc w:val="left"/>
      <w:pPr>
        <w:tabs>
          <w:tab w:val="num" w:pos="5397"/>
        </w:tabs>
        <w:ind w:left="4821" w:hanging="1224"/>
      </w:pPr>
      <w:rPr>
        <w:rFonts w:hint="default"/>
      </w:rPr>
    </w:lvl>
    <w:lvl w:ilvl="8">
      <w:start w:val="1"/>
      <w:numFmt w:val="decimal"/>
      <w:pStyle w:val="Heading9"/>
      <w:lvlText w:val="%1.%2.%3.%4.%5.%6.%7.%8.%9."/>
      <w:lvlJc w:val="left"/>
      <w:pPr>
        <w:tabs>
          <w:tab w:val="num" w:pos="6117"/>
        </w:tabs>
        <w:ind w:left="5397" w:hanging="1440"/>
      </w:pPr>
      <w:rPr>
        <w:rFonts w:hint="default"/>
      </w:rPr>
    </w:lvl>
  </w:abstractNum>
  <w:abstractNum w:abstractNumId="33" w15:restartNumberingAfterBreak="0">
    <w:nsid w:val="40BF1F8B"/>
    <w:multiLevelType w:val="multilevel"/>
    <w:tmpl w:val="B8448C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1285B7F"/>
    <w:multiLevelType w:val="hybridMultilevel"/>
    <w:tmpl w:val="13EC9430"/>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5" w15:restartNumberingAfterBreak="0">
    <w:nsid w:val="41A6435C"/>
    <w:multiLevelType w:val="hybridMultilevel"/>
    <w:tmpl w:val="816C70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3013459"/>
    <w:multiLevelType w:val="multilevel"/>
    <w:tmpl w:val="E5E05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D677A7"/>
    <w:multiLevelType w:val="multilevel"/>
    <w:tmpl w:val="0B52AE8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89D6803"/>
    <w:multiLevelType w:val="multilevel"/>
    <w:tmpl w:val="F9328F1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A887F64"/>
    <w:multiLevelType w:val="hybridMultilevel"/>
    <w:tmpl w:val="CA9A241E"/>
    <w:lvl w:ilvl="0" w:tplc="1118347C">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C2449BD"/>
    <w:multiLevelType w:val="hybridMultilevel"/>
    <w:tmpl w:val="13EC9430"/>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41" w15:restartNumberingAfterBreak="0">
    <w:nsid w:val="4C6E6B52"/>
    <w:multiLevelType w:val="hybridMultilevel"/>
    <w:tmpl w:val="1284D614"/>
    <w:lvl w:ilvl="0" w:tplc="28C8E2B4">
      <w:start w:val="10"/>
      <w:numFmt w:val="bullet"/>
      <w:lvlText w:val="-"/>
      <w:lvlJc w:val="left"/>
      <w:pPr>
        <w:ind w:left="768" w:hanging="360"/>
      </w:pPr>
      <w:rPr>
        <w:rFonts w:ascii="Calibri" w:eastAsia="Calibri"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2" w15:restartNumberingAfterBreak="0">
    <w:nsid w:val="50F9393C"/>
    <w:multiLevelType w:val="hybridMultilevel"/>
    <w:tmpl w:val="C7F6DD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90745D"/>
    <w:multiLevelType w:val="multilevel"/>
    <w:tmpl w:val="BDFAD69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54F08AE"/>
    <w:multiLevelType w:val="hybridMultilevel"/>
    <w:tmpl w:val="5066ED6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564E3208"/>
    <w:multiLevelType w:val="hybridMultilevel"/>
    <w:tmpl w:val="80CA5FAC"/>
    <w:lvl w:ilvl="0" w:tplc="04090001">
      <w:start w:val="1"/>
      <w:numFmt w:val="bullet"/>
      <w:lvlText w:val=""/>
      <w:lvlJc w:val="left"/>
      <w:pPr>
        <w:ind w:left="720" w:hanging="360"/>
      </w:pPr>
      <w:rPr>
        <w:rFonts w:ascii="Symbol" w:hAnsi="Symbol" w:hint="default"/>
      </w:rPr>
    </w:lvl>
    <w:lvl w:ilvl="1" w:tplc="2236C18C">
      <w:start w:val="6"/>
      <w:numFmt w:val="bullet"/>
      <w:lvlText w:val="-"/>
      <w:lvlJc w:val="left"/>
      <w:pPr>
        <w:ind w:left="1440" w:hanging="360"/>
      </w:pPr>
      <w:rPr>
        <w:rFonts w:ascii="Georgia" w:eastAsia="Times New Roman" w:hAnsi="Georgi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71B7A86"/>
    <w:multiLevelType w:val="hybridMultilevel"/>
    <w:tmpl w:val="50E48A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003D6B"/>
    <w:multiLevelType w:val="multilevel"/>
    <w:tmpl w:val="FEF6DB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CEC054A"/>
    <w:multiLevelType w:val="multilevel"/>
    <w:tmpl w:val="6AFCA532"/>
    <w:lvl w:ilvl="0">
      <w:start w:val="1"/>
      <w:numFmt w:val="decimal"/>
      <w:pStyle w:val="ItemL1"/>
      <w:isLgl/>
      <w:suff w:val="space"/>
      <w:lvlText w:val="Item %1"/>
      <w:lvlJc w:val="left"/>
      <w:pPr>
        <w:ind w:left="680" w:hanging="680"/>
      </w:pPr>
      <w:rPr>
        <w:rFonts w:ascii="Arial Bold" w:hAnsi="Arial Bold" w:hint="default"/>
        <w:b/>
        <w:i w:val="0"/>
        <w:caps w:val="0"/>
        <w:sz w:val="20"/>
      </w:rPr>
    </w:lvl>
    <w:lvl w:ilvl="1">
      <w:start w:val="1"/>
      <w:numFmt w:val="decimal"/>
      <w:pStyle w:val="ItemL2"/>
      <w:lvlText w:val="%1.%2"/>
      <w:lvlJc w:val="left"/>
      <w:pPr>
        <w:tabs>
          <w:tab w:val="num" w:pos="680"/>
        </w:tabs>
        <w:ind w:left="680" w:hanging="680"/>
      </w:pPr>
      <w:rPr>
        <w:rFonts w:hint="default"/>
      </w:rPr>
    </w:lvl>
    <w:lvl w:ilvl="2">
      <w:start w:val="1"/>
      <w:numFmt w:val="lowerLetter"/>
      <w:pStyle w:val="ItemL3"/>
      <w:lvlText w:val="(%3)"/>
      <w:lvlJc w:val="left"/>
      <w:pPr>
        <w:tabs>
          <w:tab w:val="num" w:pos="680"/>
        </w:tabs>
        <w:ind w:left="680" w:hanging="680"/>
      </w:pPr>
      <w:rPr>
        <w:rFonts w:hint="default"/>
      </w:rPr>
    </w:lvl>
    <w:lvl w:ilvl="3">
      <w:start w:val="1"/>
      <w:numFmt w:val="lowerRoman"/>
      <w:pStyle w:val="ItemL4"/>
      <w:lvlText w:val="(%4)"/>
      <w:lvlJc w:val="left"/>
      <w:pPr>
        <w:tabs>
          <w:tab w:val="num" w:pos="1361"/>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9" w15:restartNumberingAfterBreak="0">
    <w:nsid w:val="5F15685E"/>
    <w:multiLevelType w:val="hybridMultilevel"/>
    <w:tmpl w:val="CB6CA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FF32E93"/>
    <w:multiLevelType w:val="multilevel"/>
    <w:tmpl w:val="273A3D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16F27B3"/>
    <w:multiLevelType w:val="hybridMultilevel"/>
    <w:tmpl w:val="56349818"/>
    <w:lvl w:ilvl="0" w:tplc="04962D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C8493D"/>
    <w:multiLevelType w:val="hybridMultilevel"/>
    <w:tmpl w:val="504A8C56"/>
    <w:lvl w:ilvl="0" w:tplc="182C9B32">
      <w:start w:val="1"/>
      <w:numFmt w:val="decimal"/>
      <w:lvlText w:val="%1."/>
      <w:lvlJc w:val="left"/>
      <w:pPr>
        <w:ind w:left="644" w:hanging="360"/>
      </w:pPr>
      <w:rPr>
        <w:rFonts w:hint="default"/>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3" w15:restartNumberingAfterBreak="0">
    <w:nsid w:val="64462639"/>
    <w:multiLevelType w:val="hybridMultilevel"/>
    <w:tmpl w:val="04B62D14"/>
    <w:lvl w:ilvl="0" w:tplc="28C8E2B4">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C55035"/>
    <w:multiLevelType w:val="hybridMultilevel"/>
    <w:tmpl w:val="A0C89EE8"/>
    <w:lvl w:ilvl="0" w:tplc="264216DC">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pStyle w:val="conlevel11"/>
      <w:lvlText w:val="o"/>
      <w:lvlJc w:val="left"/>
      <w:pPr>
        <w:tabs>
          <w:tab w:val="num" w:pos="1440"/>
        </w:tabs>
        <w:ind w:left="1440" w:hanging="360"/>
      </w:pPr>
      <w:rPr>
        <w:rFonts w:ascii="Courier New" w:hAnsi="Courier New" w:cs="Courier New" w:hint="default"/>
      </w:rPr>
    </w:lvl>
    <w:lvl w:ilvl="2" w:tplc="FFFFFFFF" w:tentative="1">
      <w:start w:val="1"/>
      <w:numFmt w:val="bullet"/>
      <w:pStyle w:val="conlevela"/>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8E0FC4"/>
    <w:multiLevelType w:val="multilevel"/>
    <w:tmpl w:val="039016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7AD32C9"/>
    <w:multiLevelType w:val="hybridMultilevel"/>
    <w:tmpl w:val="FECA3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3F0922"/>
    <w:multiLevelType w:val="multilevel"/>
    <w:tmpl w:val="0C090023"/>
    <w:styleLink w:val="ArticleSection"/>
    <w:lvl w:ilvl="0">
      <w:start w:val="1"/>
      <w:numFmt w:val="decimal"/>
      <w:lvlText w:val="Article %1."/>
      <w:lvlJc w:val="left"/>
      <w:pPr>
        <w:tabs>
          <w:tab w:val="num" w:pos="1080"/>
        </w:tabs>
      </w:pPr>
      <w:rPr>
        <w:rFonts w:ascii="Calibri" w:hAnsi="Calibri" w:cs="Comic Sans MS"/>
        <w:b/>
        <w:bCs/>
        <w:color w:val="auto"/>
        <w:sz w:val="22"/>
        <w:szCs w:val="22"/>
      </w:r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8" w15:restartNumberingAfterBreak="0">
    <w:nsid w:val="690837E3"/>
    <w:multiLevelType w:val="hybridMultilevel"/>
    <w:tmpl w:val="13EC9430"/>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59" w15:restartNumberingAfterBreak="0">
    <w:nsid w:val="6A7F62CC"/>
    <w:multiLevelType w:val="multilevel"/>
    <w:tmpl w:val="7E0C13D2"/>
    <w:styleLink w:val="1stlevelbulleted11pt"/>
    <w:lvl w:ilvl="0">
      <w:start w:val="1"/>
      <w:numFmt w:val="bullet"/>
      <w:lvlText w:val=""/>
      <w:lvlJc w:val="left"/>
      <w:pPr>
        <w:tabs>
          <w:tab w:val="num" w:pos="454"/>
        </w:tabs>
        <w:ind w:left="454" w:hanging="227"/>
      </w:pPr>
      <w:rPr>
        <w:rFonts w:ascii="Symbol" w:hAnsi="Symbol" w:cs="Mangal"/>
        <w:sz w:val="22"/>
        <w:szCs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B2C48BF"/>
    <w:multiLevelType w:val="hybridMultilevel"/>
    <w:tmpl w:val="5066ED6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1" w15:restartNumberingAfterBreak="0">
    <w:nsid w:val="6C1E195F"/>
    <w:multiLevelType w:val="multilevel"/>
    <w:tmpl w:val="50A8BE3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F304BC0"/>
    <w:multiLevelType w:val="hybridMultilevel"/>
    <w:tmpl w:val="D1621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0D44C4F"/>
    <w:multiLevelType w:val="hybridMultilevel"/>
    <w:tmpl w:val="13EC9430"/>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64" w15:restartNumberingAfterBreak="0">
    <w:nsid w:val="73443E2D"/>
    <w:multiLevelType w:val="hybridMultilevel"/>
    <w:tmpl w:val="D38C2BC0"/>
    <w:lvl w:ilvl="0" w:tplc="2236C18C">
      <w:start w:val="6"/>
      <w:numFmt w:val="bullet"/>
      <w:lvlText w:val="-"/>
      <w:lvlJc w:val="left"/>
      <w:pPr>
        <w:ind w:left="1080" w:hanging="360"/>
      </w:pPr>
      <w:rPr>
        <w:rFonts w:ascii="Georgia" w:eastAsia="Times New Roman" w:hAnsi="Georg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740666CA"/>
    <w:multiLevelType w:val="multilevel"/>
    <w:tmpl w:val="59A20F76"/>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5F9263B"/>
    <w:multiLevelType w:val="hybridMultilevel"/>
    <w:tmpl w:val="6ADAC1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6A91153"/>
    <w:multiLevelType w:val="multilevel"/>
    <w:tmpl w:val="D15A1AE8"/>
    <w:styleLink w:val="2ndlevelbulleted11pt"/>
    <w:lvl w:ilvl="0">
      <w:start w:val="45"/>
      <w:numFmt w:val="bullet"/>
      <w:lvlText w:val="-"/>
      <w:lvlJc w:val="left"/>
      <w:pPr>
        <w:tabs>
          <w:tab w:val="num" w:pos="454"/>
        </w:tabs>
        <w:ind w:left="680" w:hanging="226"/>
      </w:pPr>
      <w:rPr>
        <w:rFonts w:ascii="Arial" w:hAnsi="Arial" w:cs="Mangal"/>
        <w:sz w:val="22"/>
        <w:szCs w:val="22"/>
      </w:rPr>
    </w:lvl>
    <w:lvl w:ilvl="1">
      <w:start w:val="1"/>
      <w:numFmt w:val="bullet"/>
      <w:lvlText w:val="-"/>
      <w:lvlJc w:val="left"/>
      <w:pPr>
        <w:tabs>
          <w:tab w:val="num" w:pos="1440"/>
        </w:tabs>
        <w:ind w:left="1440" w:hanging="360"/>
      </w:pPr>
      <w:rPr>
        <w:rFonts w:ascii="Arial" w:eastAsia="Arial" w:hAnsi="Arial" w:cs="Arial"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9EB0059"/>
    <w:multiLevelType w:val="hybridMultilevel"/>
    <w:tmpl w:val="13EC9430"/>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69" w15:restartNumberingAfterBreak="0">
    <w:nsid w:val="79FD3005"/>
    <w:multiLevelType w:val="hybridMultilevel"/>
    <w:tmpl w:val="D45EB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A100A7C"/>
    <w:multiLevelType w:val="hybridMultilevel"/>
    <w:tmpl w:val="EA8EE284"/>
    <w:lvl w:ilvl="0" w:tplc="0C090001">
      <w:start w:val="1"/>
      <w:numFmt w:val="bullet"/>
      <w:lvlText w:val=""/>
      <w:lvlJc w:val="left"/>
      <w:pPr>
        <w:ind w:left="896" w:hanging="360"/>
      </w:pPr>
      <w:rPr>
        <w:rFonts w:ascii="Symbol" w:hAnsi="Symbol" w:hint="default"/>
      </w:rPr>
    </w:lvl>
    <w:lvl w:ilvl="1" w:tplc="0C090019" w:tentative="1">
      <w:start w:val="1"/>
      <w:numFmt w:val="lowerLetter"/>
      <w:lvlText w:val="%2."/>
      <w:lvlJc w:val="left"/>
      <w:pPr>
        <w:ind w:left="1616" w:hanging="360"/>
      </w:pPr>
    </w:lvl>
    <w:lvl w:ilvl="2" w:tplc="0C09001B" w:tentative="1">
      <w:start w:val="1"/>
      <w:numFmt w:val="lowerRoman"/>
      <w:lvlText w:val="%3."/>
      <w:lvlJc w:val="right"/>
      <w:pPr>
        <w:ind w:left="2336" w:hanging="180"/>
      </w:pPr>
    </w:lvl>
    <w:lvl w:ilvl="3" w:tplc="0C09000F" w:tentative="1">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abstractNum w:abstractNumId="71" w15:restartNumberingAfterBreak="0">
    <w:nsid w:val="7B0007A2"/>
    <w:multiLevelType w:val="hybridMultilevel"/>
    <w:tmpl w:val="24401950"/>
    <w:lvl w:ilvl="0" w:tplc="6CF20F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BAA7FEA"/>
    <w:multiLevelType w:val="hybridMultilevel"/>
    <w:tmpl w:val="13EC9430"/>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73" w15:restartNumberingAfterBreak="0">
    <w:nsid w:val="7EC82106"/>
    <w:multiLevelType w:val="hybridMultilevel"/>
    <w:tmpl w:val="5066ED6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4" w15:restartNumberingAfterBreak="0">
    <w:nsid w:val="7F7A528B"/>
    <w:multiLevelType w:val="hybridMultilevel"/>
    <w:tmpl w:val="4ADC517C"/>
    <w:lvl w:ilvl="0" w:tplc="A1CEEF78">
      <w:start w:val="1"/>
      <w:numFmt w:val="bullet"/>
      <w:pStyle w:val="ListBullet"/>
      <w:lvlText w:val="&gt;"/>
      <w:lvlJc w:val="left"/>
      <w:pPr>
        <w:tabs>
          <w:tab w:val="num" w:pos="284"/>
        </w:tabs>
        <w:ind w:left="284" w:hanging="284"/>
      </w:pPr>
      <w:rPr>
        <w:rFonts w:hint="default"/>
        <w:color w:val="auto"/>
        <w:position w:val="3"/>
      </w:rPr>
    </w:lvl>
    <w:lvl w:ilvl="1" w:tplc="6F12A380" w:tentative="1">
      <w:start w:val="1"/>
      <w:numFmt w:val="bullet"/>
      <w:lvlText w:val="o"/>
      <w:lvlJc w:val="left"/>
      <w:pPr>
        <w:tabs>
          <w:tab w:val="num" w:pos="1440"/>
        </w:tabs>
        <w:ind w:left="1440" w:hanging="360"/>
      </w:pPr>
      <w:rPr>
        <w:rFonts w:ascii="Courier New" w:hAnsi="Courier New" w:cs="Comic Sans MS" w:hint="default"/>
      </w:rPr>
    </w:lvl>
    <w:lvl w:ilvl="2" w:tplc="0E9E0488" w:tentative="1">
      <w:start w:val="1"/>
      <w:numFmt w:val="bullet"/>
      <w:lvlText w:val=""/>
      <w:lvlJc w:val="left"/>
      <w:pPr>
        <w:tabs>
          <w:tab w:val="num" w:pos="2160"/>
        </w:tabs>
        <w:ind w:left="2160" w:hanging="360"/>
      </w:pPr>
      <w:rPr>
        <w:rFonts w:ascii="Wingdings" w:hAnsi="Wingdings" w:hint="default"/>
      </w:rPr>
    </w:lvl>
    <w:lvl w:ilvl="3" w:tplc="292ABA00" w:tentative="1">
      <w:start w:val="1"/>
      <w:numFmt w:val="bullet"/>
      <w:lvlText w:val=""/>
      <w:lvlJc w:val="left"/>
      <w:pPr>
        <w:tabs>
          <w:tab w:val="num" w:pos="2880"/>
        </w:tabs>
        <w:ind w:left="2880" w:hanging="360"/>
      </w:pPr>
      <w:rPr>
        <w:rFonts w:ascii="Symbol" w:hAnsi="Symbol" w:hint="default"/>
      </w:rPr>
    </w:lvl>
    <w:lvl w:ilvl="4" w:tplc="FFF2B1E2" w:tentative="1">
      <w:start w:val="1"/>
      <w:numFmt w:val="bullet"/>
      <w:lvlText w:val="o"/>
      <w:lvlJc w:val="left"/>
      <w:pPr>
        <w:tabs>
          <w:tab w:val="num" w:pos="3600"/>
        </w:tabs>
        <w:ind w:left="3600" w:hanging="360"/>
      </w:pPr>
      <w:rPr>
        <w:rFonts w:ascii="Courier New" w:hAnsi="Courier New" w:cs="Comic Sans MS" w:hint="default"/>
      </w:rPr>
    </w:lvl>
    <w:lvl w:ilvl="5" w:tplc="B58C2B7A" w:tentative="1">
      <w:start w:val="1"/>
      <w:numFmt w:val="bullet"/>
      <w:lvlText w:val=""/>
      <w:lvlJc w:val="left"/>
      <w:pPr>
        <w:tabs>
          <w:tab w:val="num" w:pos="4320"/>
        </w:tabs>
        <w:ind w:left="4320" w:hanging="360"/>
      </w:pPr>
      <w:rPr>
        <w:rFonts w:ascii="Wingdings" w:hAnsi="Wingdings" w:hint="default"/>
      </w:rPr>
    </w:lvl>
    <w:lvl w:ilvl="6" w:tplc="41C0CA2E" w:tentative="1">
      <w:start w:val="1"/>
      <w:numFmt w:val="bullet"/>
      <w:lvlText w:val=""/>
      <w:lvlJc w:val="left"/>
      <w:pPr>
        <w:tabs>
          <w:tab w:val="num" w:pos="5040"/>
        </w:tabs>
        <w:ind w:left="5040" w:hanging="360"/>
      </w:pPr>
      <w:rPr>
        <w:rFonts w:ascii="Symbol" w:hAnsi="Symbol" w:hint="default"/>
      </w:rPr>
    </w:lvl>
    <w:lvl w:ilvl="7" w:tplc="E6480F34" w:tentative="1">
      <w:start w:val="1"/>
      <w:numFmt w:val="bullet"/>
      <w:lvlText w:val="o"/>
      <w:lvlJc w:val="left"/>
      <w:pPr>
        <w:tabs>
          <w:tab w:val="num" w:pos="5760"/>
        </w:tabs>
        <w:ind w:left="5760" w:hanging="360"/>
      </w:pPr>
      <w:rPr>
        <w:rFonts w:ascii="Courier New" w:hAnsi="Courier New" w:cs="Comic Sans MS" w:hint="default"/>
      </w:rPr>
    </w:lvl>
    <w:lvl w:ilvl="8" w:tplc="891EB080"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F9421E3"/>
    <w:multiLevelType w:val="hybridMultilevel"/>
    <w:tmpl w:val="D4B0F0F2"/>
    <w:lvl w:ilvl="0" w:tplc="28C8E2B4">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25"/>
  </w:num>
  <w:num w:numId="3">
    <w:abstractNumId w:val="54"/>
  </w:num>
  <w:num w:numId="4">
    <w:abstractNumId w:val="29"/>
  </w:num>
  <w:num w:numId="5">
    <w:abstractNumId w:val="12"/>
  </w:num>
  <w:num w:numId="6">
    <w:abstractNumId w:val="28"/>
  </w:num>
  <w:num w:numId="7">
    <w:abstractNumId w:val="73"/>
  </w:num>
  <w:num w:numId="8">
    <w:abstractNumId w:val="4"/>
  </w:num>
  <w:num w:numId="9">
    <w:abstractNumId w:val="15"/>
  </w:num>
  <w:num w:numId="10">
    <w:abstractNumId w:val="60"/>
  </w:num>
  <w:num w:numId="11">
    <w:abstractNumId w:val="14"/>
  </w:num>
  <w:num w:numId="12">
    <w:abstractNumId w:val="13"/>
  </w:num>
  <w:num w:numId="13">
    <w:abstractNumId w:val="44"/>
  </w:num>
  <w:num w:numId="14">
    <w:abstractNumId w:val="52"/>
  </w:num>
  <w:num w:numId="15">
    <w:abstractNumId w:val="59"/>
  </w:num>
  <w:num w:numId="16">
    <w:abstractNumId w:val="67"/>
  </w:num>
  <w:num w:numId="17">
    <w:abstractNumId w:val="32"/>
  </w:num>
  <w:num w:numId="18">
    <w:abstractNumId w:val="24"/>
  </w:num>
  <w:num w:numId="19">
    <w:abstractNumId w:val="74"/>
  </w:num>
  <w:num w:numId="20">
    <w:abstractNumId w:val="31"/>
  </w:num>
  <w:num w:numId="21">
    <w:abstractNumId w:val="23"/>
  </w:num>
  <w:num w:numId="22">
    <w:abstractNumId w:val="57"/>
  </w:num>
  <w:num w:numId="23">
    <w:abstractNumId w:val="2"/>
  </w:num>
  <w:num w:numId="24">
    <w:abstractNumId w:val="11"/>
  </w:num>
  <w:num w:numId="25">
    <w:abstractNumId w:val="61"/>
  </w:num>
  <w:num w:numId="26">
    <w:abstractNumId w:val="0"/>
  </w:num>
  <w:num w:numId="27">
    <w:abstractNumId w:val="19"/>
  </w:num>
  <w:num w:numId="28">
    <w:abstractNumId w:val="1"/>
  </w:num>
  <w:num w:numId="29">
    <w:abstractNumId w:val="50"/>
  </w:num>
  <w:num w:numId="30">
    <w:abstractNumId w:val="27"/>
  </w:num>
  <w:num w:numId="31">
    <w:abstractNumId w:val="43"/>
  </w:num>
  <w:num w:numId="32">
    <w:abstractNumId w:val="36"/>
  </w:num>
  <w:num w:numId="33">
    <w:abstractNumId w:val="37"/>
  </w:num>
  <w:num w:numId="34">
    <w:abstractNumId w:val="33"/>
  </w:num>
  <w:num w:numId="35">
    <w:abstractNumId w:val="55"/>
  </w:num>
  <w:num w:numId="36">
    <w:abstractNumId w:val="6"/>
  </w:num>
  <w:num w:numId="37">
    <w:abstractNumId w:val="30"/>
  </w:num>
  <w:num w:numId="38">
    <w:abstractNumId w:val="38"/>
  </w:num>
  <w:num w:numId="39">
    <w:abstractNumId w:val="47"/>
  </w:num>
  <w:num w:numId="40">
    <w:abstractNumId w:val="16"/>
  </w:num>
  <w:num w:numId="41">
    <w:abstractNumId w:val="66"/>
  </w:num>
  <w:num w:numId="42">
    <w:abstractNumId w:val="26"/>
  </w:num>
  <w:num w:numId="43">
    <w:abstractNumId w:val="65"/>
  </w:num>
  <w:num w:numId="44">
    <w:abstractNumId w:val="35"/>
  </w:num>
  <w:num w:numId="45">
    <w:abstractNumId w:val="42"/>
  </w:num>
  <w:num w:numId="46">
    <w:abstractNumId w:val="69"/>
  </w:num>
  <w:num w:numId="47">
    <w:abstractNumId w:val="70"/>
  </w:num>
  <w:num w:numId="48">
    <w:abstractNumId w:val="5"/>
  </w:num>
  <w:num w:numId="49">
    <w:abstractNumId w:val="63"/>
  </w:num>
  <w:num w:numId="50">
    <w:abstractNumId w:val="3"/>
  </w:num>
  <w:num w:numId="51">
    <w:abstractNumId w:val="18"/>
  </w:num>
  <w:num w:numId="52">
    <w:abstractNumId w:val="68"/>
  </w:num>
  <w:num w:numId="53">
    <w:abstractNumId w:val="40"/>
  </w:num>
  <w:num w:numId="54">
    <w:abstractNumId w:val="58"/>
  </w:num>
  <w:num w:numId="55">
    <w:abstractNumId w:val="72"/>
  </w:num>
  <w:num w:numId="56">
    <w:abstractNumId w:val="34"/>
  </w:num>
  <w:num w:numId="57">
    <w:abstractNumId w:val="75"/>
  </w:num>
  <w:num w:numId="58">
    <w:abstractNumId w:val="21"/>
  </w:num>
  <w:num w:numId="59">
    <w:abstractNumId w:val="8"/>
  </w:num>
  <w:num w:numId="60">
    <w:abstractNumId w:val="53"/>
  </w:num>
  <w:num w:numId="61">
    <w:abstractNumId w:val="22"/>
  </w:num>
  <w:num w:numId="62">
    <w:abstractNumId w:val="17"/>
  </w:num>
  <w:num w:numId="63">
    <w:abstractNumId w:val="51"/>
  </w:num>
  <w:num w:numId="64">
    <w:abstractNumId w:val="71"/>
  </w:num>
  <w:num w:numId="65">
    <w:abstractNumId w:val="41"/>
  </w:num>
  <w:num w:numId="66">
    <w:abstractNumId w:val="10"/>
  </w:num>
  <w:num w:numId="67">
    <w:abstractNumId w:val="39"/>
  </w:num>
  <w:num w:numId="68">
    <w:abstractNumId w:val="46"/>
  </w:num>
  <w:num w:numId="69">
    <w:abstractNumId w:val="20"/>
  </w:num>
  <w:num w:numId="70">
    <w:abstractNumId w:val="7"/>
  </w:num>
  <w:num w:numId="71">
    <w:abstractNumId w:val="45"/>
  </w:num>
  <w:num w:numId="72">
    <w:abstractNumId w:val="64"/>
  </w:num>
  <w:num w:numId="73">
    <w:abstractNumId w:val="62"/>
  </w:num>
  <w:num w:numId="74">
    <w:abstractNumId w:val="49"/>
  </w:num>
  <w:num w:numId="75">
    <w:abstractNumId w:val="56"/>
  </w:num>
  <w:num w:numId="76">
    <w:abstractNumId w:val="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93"/>
    <w:rsid w:val="00001530"/>
    <w:rsid w:val="00024536"/>
    <w:rsid w:val="0002651E"/>
    <w:rsid w:val="00026F38"/>
    <w:rsid w:val="00027CAC"/>
    <w:rsid w:val="00031474"/>
    <w:rsid w:val="0003473F"/>
    <w:rsid w:val="000463A8"/>
    <w:rsid w:val="0004694A"/>
    <w:rsid w:val="000572EC"/>
    <w:rsid w:val="00061B05"/>
    <w:rsid w:val="0006767D"/>
    <w:rsid w:val="00070400"/>
    <w:rsid w:val="000822CC"/>
    <w:rsid w:val="00094625"/>
    <w:rsid w:val="000B2D58"/>
    <w:rsid w:val="000B39BE"/>
    <w:rsid w:val="000B48B4"/>
    <w:rsid w:val="000B4EEF"/>
    <w:rsid w:val="000C1BDE"/>
    <w:rsid w:val="000C4D95"/>
    <w:rsid w:val="000D6335"/>
    <w:rsid w:val="000E3B48"/>
    <w:rsid w:val="000E6EC0"/>
    <w:rsid w:val="000E7AD0"/>
    <w:rsid w:val="000F7111"/>
    <w:rsid w:val="000F7576"/>
    <w:rsid w:val="0011124B"/>
    <w:rsid w:val="001117D9"/>
    <w:rsid w:val="001161E9"/>
    <w:rsid w:val="001172DE"/>
    <w:rsid w:val="00117D50"/>
    <w:rsid w:val="001201DF"/>
    <w:rsid w:val="001220EB"/>
    <w:rsid w:val="00125E20"/>
    <w:rsid w:val="00125FAC"/>
    <w:rsid w:val="00126ED0"/>
    <w:rsid w:val="00130876"/>
    <w:rsid w:val="00132495"/>
    <w:rsid w:val="001338D0"/>
    <w:rsid w:val="001433D1"/>
    <w:rsid w:val="00143593"/>
    <w:rsid w:val="00143A3D"/>
    <w:rsid w:val="00146CDD"/>
    <w:rsid w:val="001513EE"/>
    <w:rsid w:val="00154051"/>
    <w:rsid w:val="001576B4"/>
    <w:rsid w:val="0016765E"/>
    <w:rsid w:val="00170EF6"/>
    <w:rsid w:val="00177710"/>
    <w:rsid w:val="001806E6"/>
    <w:rsid w:val="001859C0"/>
    <w:rsid w:val="00185AB0"/>
    <w:rsid w:val="001870B1"/>
    <w:rsid w:val="0018799D"/>
    <w:rsid w:val="0019472B"/>
    <w:rsid w:val="00194A26"/>
    <w:rsid w:val="00197AE6"/>
    <w:rsid w:val="001A2C95"/>
    <w:rsid w:val="001A7B61"/>
    <w:rsid w:val="001C31DD"/>
    <w:rsid w:val="001C4BEF"/>
    <w:rsid w:val="001C4D6C"/>
    <w:rsid w:val="001C6493"/>
    <w:rsid w:val="001E1B04"/>
    <w:rsid w:val="001F0544"/>
    <w:rsid w:val="001F4270"/>
    <w:rsid w:val="002053E3"/>
    <w:rsid w:val="002076EB"/>
    <w:rsid w:val="00217D81"/>
    <w:rsid w:val="002214A8"/>
    <w:rsid w:val="00223713"/>
    <w:rsid w:val="0024202D"/>
    <w:rsid w:val="00244CBD"/>
    <w:rsid w:val="00245399"/>
    <w:rsid w:val="00246DE4"/>
    <w:rsid w:val="00250998"/>
    <w:rsid w:val="002511A9"/>
    <w:rsid w:val="0025404F"/>
    <w:rsid w:val="002603AB"/>
    <w:rsid w:val="0026097A"/>
    <w:rsid w:val="00262D67"/>
    <w:rsid w:val="00264958"/>
    <w:rsid w:val="00283173"/>
    <w:rsid w:val="002A2212"/>
    <w:rsid w:val="002A62AD"/>
    <w:rsid w:val="002C0A03"/>
    <w:rsid w:val="002C0FD8"/>
    <w:rsid w:val="002C3F97"/>
    <w:rsid w:val="002C53E1"/>
    <w:rsid w:val="002D1C16"/>
    <w:rsid w:val="002D4F7F"/>
    <w:rsid w:val="002E14A2"/>
    <w:rsid w:val="002E7DE0"/>
    <w:rsid w:val="002F3B75"/>
    <w:rsid w:val="003006CA"/>
    <w:rsid w:val="00304ADD"/>
    <w:rsid w:val="003065ED"/>
    <w:rsid w:val="00310BB3"/>
    <w:rsid w:val="00313C97"/>
    <w:rsid w:val="00320F34"/>
    <w:rsid w:val="003211C1"/>
    <w:rsid w:val="00322D34"/>
    <w:rsid w:val="00335B63"/>
    <w:rsid w:val="003412DF"/>
    <w:rsid w:val="00341945"/>
    <w:rsid w:val="00344A74"/>
    <w:rsid w:val="00353F04"/>
    <w:rsid w:val="00366AEA"/>
    <w:rsid w:val="00372B6E"/>
    <w:rsid w:val="00373670"/>
    <w:rsid w:val="00386FF7"/>
    <w:rsid w:val="003964E8"/>
    <w:rsid w:val="003A0B7E"/>
    <w:rsid w:val="003A13F9"/>
    <w:rsid w:val="003A3279"/>
    <w:rsid w:val="003B0F70"/>
    <w:rsid w:val="003B1B20"/>
    <w:rsid w:val="003C28C4"/>
    <w:rsid w:val="003C7BE1"/>
    <w:rsid w:val="003D2F33"/>
    <w:rsid w:val="003E0E4B"/>
    <w:rsid w:val="003E45D1"/>
    <w:rsid w:val="003E79B1"/>
    <w:rsid w:val="003F0625"/>
    <w:rsid w:val="00404CC0"/>
    <w:rsid w:val="00411FBE"/>
    <w:rsid w:val="00415361"/>
    <w:rsid w:val="00415DA7"/>
    <w:rsid w:val="004207FB"/>
    <w:rsid w:val="00420E83"/>
    <w:rsid w:val="00420F3A"/>
    <w:rsid w:val="004213DA"/>
    <w:rsid w:val="00423CE7"/>
    <w:rsid w:val="004264FF"/>
    <w:rsid w:val="00432066"/>
    <w:rsid w:val="0043475F"/>
    <w:rsid w:val="0045573D"/>
    <w:rsid w:val="004559F9"/>
    <w:rsid w:val="0046609F"/>
    <w:rsid w:val="00470867"/>
    <w:rsid w:val="00472949"/>
    <w:rsid w:val="00477D4C"/>
    <w:rsid w:val="00485AA7"/>
    <w:rsid w:val="00486832"/>
    <w:rsid w:val="004869E8"/>
    <w:rsid w:val="00490BD4"/>
    <w:rsid w:val="00493313"/>
    <w:rsid w:val="004A0C3B"/>
    <w:rsid w:val="004A0D33"/>
    <w:rsid w:val="004A2841"/>
    <w:rsid w:val="004A652A"/>
    <w:rsid w:val="004B566A"/>
    <w:rsid w:val="004B727F"/>
    <w:rsid w:val="004C2653"/>
    <w:rsid w:val="004D5682"/>
    <w:rsid w:val="004F121D"/>
    <w:rsid w:val="004F1CB1"/>
    <w:rsid w:val="004F4080"/>
    <w:rsid w:val="004F74CA"/>
    <w:rsid w:val="005030AB"/>
    <w:rsid w:val="005042B5"/>
    <w:rsid w:val="005055D8"/>
    <w:rsid w:val="005103D2"/>
    <w:rsid w:val="00517983"/>
    <w:rsid w:val="00522029"/>
    <w:rsid w:val="00525A28"/>
    <w:rsid w:val="00531A9E"/>
    <w:rsid w:val="00536998"/>
    <w:rsid w:val="005421F5"/>
    <w:rsid w:val="00544443"/>
    <w:rsid w:val="005456CE"/>
    <w:rsid w:val="00547130"/>
    <w:rsid w:val="00571F87"/>
    <w:rsid w:val="005734B7"/>
    <w:rsid w:val="005742E3"/>
    <w:rsid w:val="005744DA"/>
    <w:rsid w:val="00577226"/>
    <w:rsid w:val="00585261"/>
    <w:rsid w:val="00586E02"/>
    <w:rsid w:val="00587966"/>
    <w:rsid w:val="00593314"/>
    <w:rsid w:val="005A0E24"/>
    <w:rsid w:val="005A1E3F"/>
    <w:rsid w:val="005A329C"/>
    <w:rsid w:val="005A46C8"/>
    <w:rsid w:val="005B114A"/>
    <w:rsid w:val="005B1195"/>
    <w:rsid w:val="005B3B75"/>
    <w:rsid w:val="005C0A92"/>
    <w:rsid w:val="005C33D2"/>
    <w:rsid w:val="005C3D38"/>
    <w:rsid w:val="005C4769"/>
    <w:rsid w:val="005D0058"/>
    <w:rsid w:val="005D2CF4"/>
    <w:rsid w:val="005D2D4D"/>
    <w:rsid w:val="005E029D"/>
    <w:rsid w:val="005E0573"/>
    <w:rsid w:val="005E1A64"/>
    <w:rsid w:val="005E3F84"/>
    <w:rsid w:val="005E4724"/>
    <w:rsid w:val="005E5E84"/>
    <w:rsid w:val="005E69F1"/>
    <w:rsid w:val="00603707"/>
    <w:rsid w:val="00603B5E"/>
    <w:rsid w:val="0060493A"/>
    <w:rsid w:val="00614A45"/>
    <w:rsid w:val="00614E2E"/>
    <w:rsid w:val="00616DC7"/>
    <w:rsid w:val="006170A5"/>
    <w:rsid w:val="00617125"/>
    <w:rsid w:val="00620EA3"/>
    <w:rsid w:val="00640270"/>
    <w:rsid w:val="00644784"/>
    <w:rsid w:val="0064580C"/>
    <w:rsid w:val="0065328D"/>
    <w:rsid w:val="006631FD"/>
    <w:rsid w:val="00665AAB"/>
    <w:rsid w:val="006678AA"/>
    <w:rsid w:val="006701F0"/>
    <w:rsid w:val="00671371"/>
    <w:rsid w:val="00672A20"/>
    <w:rsid w:val="00676B0D"/>
    <w:rsid w:val="00680381"/>
    <w:rsid w:val="00680895"/>
    <w:rsid w:val="00680AD8"/>
    <w:rsid w:val="00682DA0"/>
    <w:rsid w:val="00686020"/>
    <w:rsid w:val="00687024"/>
    <w:rsid w:val="00687EFE"/>
    <w:rsid w:val="006903A9"/>
    <w:rsid w:val="00690FF4"/>
    <w:rsid w:val="00691433"/>
    <w:rsid w:val="0069268C"/>
    <w:rsid w:val="0069678E"/>
    <w:rsid w:val="00696EDB"/>
    <w:rsid w:val="006A3016"/>
    <w:rsid w:val="006A7D7D"/>
    <w:rsid w:val="006B420E"/>
    <w:rsid w:val="006B50B1"/>
    <w:rsid w:val="006C00C4"/>
    <w:rsid w:val="006C06CA"/>
    <w:rsid w:val="006D0C5E"/>
    <w:rsid w:val="006D2545"/>
    <w:rsid w:val="006D27EB"/>
    <w:rsid w:val="006D2BC2"/>
    <w:rsid w:val="006E13D0"/>
    <w:rsid w:val="006E23F3"/>
    <w:rsid w:val="00705CDA"/>
    <w:rsid w:val="00705DBC"/>
    <w:rsid w:val="0070735B"/>
    <w:rsid w:val="00710275"/>
    <w:rsid w:val="00713156"/>
    <w:rsid w:val="007156C0"/>
    <w:rsid w:val="00723CD7"/>
    <w:rsid w:val="00724C4C"/>
    <w:rsid w:val="00730C1A"/>
    <w:rsid w:val="00734707"/>
    <w:rsid w:val="00740A9B"/>
    <w:rsid w:val="00745E79"/>
    <w:rsid w:val="0075070D"/>
    <w:rsid w:val="00752DF0"/>
    <w:rsid w:val="0076634C"/>
    <w:rsid w:val="00767CA5"/>
    <w:rsid w:val="00776835"/>
    <w:rsid w:val="0078468B"/>
    <w:rsid w:val="0079002D"/>
    <w:rsid w:val="00790DF2"/>
    <w:rsid w:val="00792D1B"/>
    <w:rsid w:val="007A0438"/>
    <w:rsid w:val="007A1AF5"/>
    <w:rsid w:val="007A22E7"/>
    <w:rsid w:val="007A320A"/>
    <w:rsid w:val="007A4CF6"/>
    <w:rsid w:val="007C2A1D"/>
    <w:rsid w:val="007C4E7A"/>
    <w:rsid w:val="007C5EE6"/>
    <w:rsid w:val="007C62A5"/>
    <w:rsid w:val="007C663C"/>
    <w:rsid w:val="007D0C1B"/>
    <w:rsid w:val="007D0EA7"/>
    <w:rsid w:val="007D1F15"/>
    <w:rsid w:val="007D673D"/>
    <w:rsid w:val="007E53C8"/>
    <w:rsid w:val="007E53FD"/>
    <w:rsid w:val="007E5F6B"/>
    <w:rsid w:val="007E7A50"/>
    <w:rsid w:val="007F08ED"/>
    <w:rsid w:val="007F0C89"/>
    <w:rsid w:val="007F5ADA"/>
    <w:rsid w:val="0081349A"/>
    <w:rsid w:val="00824BFB"/>
    <w:rsid w:val="00826C35"/>
    <w:rsid w:val="00830803"/>
    <w:rsid w:val="00831790"/>
    <w:rsid w:val="0083668E"/>
    <w:rsid w:val="008433B9"/>
    <w:rsid w:val="00844C58"/>
    <w:rsid w:val="00846450"/>
    <w:rsid w:val="00867168"/>
    <w:rsid w:val="008703E1"/>
    <w:rsid w:val="00871524"/>
    <w:rsid w:val="008715DF"/>
    <w:rsid w:val="008730FD"/>
    <w:rsid w:val="008732B3"/>
    <w:rsid w:val="008740DC"/>
    <w:rsid w:val="00874B0E"/>
    <w:rsid w:val="0088483C"/>
    <w:rsid w:val="00884C9D"/>
    <w:rsid w:val="00887857"/>
    <w:rsid w:val="00894074"/>
    <w:rsid w:val="00894B9B"/>
    <w:rsid w:val="00895218"/>
    <w:rsid w:val="00895632"/>
    <w:rsid w:val="00895CA6"/>
    <w:rsid w:val="008A09BA"/>
    <w:rsid w:val="008A32F3"/>
    <w:rsid w:val="008B174F"/>
    <w:rsid w:val="008B599F"/>
    <w:rsid w:val="008C69DD"/>
    <w:rsid w:val="008D4CAC"/>
    <w:rsid w:val="008E43D1"/>
    <w:rsid w:val="008E5685"/>
    <w:rsid w:val="008F28E8"/>
    <w:rsid w:val="008F2E2A"/>
    <w:rsid w:val="008F6698"/>
    <w:rsid w:val="00900A7A"/>
    <w:rsid w:val="00902591"/>
    <w:rsid w:val="009025D8"/>
    <w:rsid w:val="009074AD"/>
    <w:rsid w:val="00907F1B"/>
    <w:rsid w:val="00910440"/>
    <w:rsid w:val="00911D03"/>
    <w:rsid w:val="00912EAA"/>
    <w:rsid w:val="00913F38"/>
    <w:rsid w:val="00914888"/>
    <w:rsid w:val="0091611E"/>
    <w:rsid w:val="009162C3"/>
    <w:rsid w:val="00917814"/>
    <w:rsid w:val="00927075"/>
    <w:rsid w:val="00932D9C"/>
    <w:rsid w:val="00942C68"/>
    <w:rsid w:val="00942DF8"/>
    <w:rsid w:val="00943C7E"/>
    <w:rsid w:val="009500BD"/>
    <w:rsid w:val="00952BBA"/>
    <w:rsid w:val="00952ED4"/>
    <w:rsid w:val="009603C1"/>
    <w:rsid w:val="0096338F"/>
    <w:rsid w:val="009644AA"/>
    <w:rsid w:val="0096632A"/>
    <w:rsid w:val="0097422F"/>
    <w:rsid w:val="0097476F"/>
    <w:rsid w:val="009760E6"/>
    <w:rsid w:val="00976B29"/>
    <w:rsid w:val="009812C9"/>
    <w:rsid w:val="00983E53"/>
    <w:rsid w:val="00985197"/>
    <w:rsid w:val="00985FCA"/>
    <w:rsid w:val="009934D9"/>
    <w:rsid w:val="0099472E"/>
    <w:rsid w:val="009952B2"/>
    <w:rsid w:val="009955AE"/>
    <w:rsid w:val="00995662"/>
    <w:rsid w:val="00996666"/>
    <w:rsid w:val="009969D1"/>
    <w:rsid w:val="009A06D6"/>
    <w:rsid w:val="009A79B7"/>
    <w:rsid w:val="009B0143"/>
    <w:rsid w:val="009B3DBF"/>
    <w:rsid w:val="009B4840"/>
    <w:rsid w:val="009B6FB3"/>
    <w:rsid w:val="009C09AD"/>
    <w:rsid w:val="009C0D8A"/>
    <w:rsid w:val="009C0E4C"/>
    <w:rsid w:val="009C1356"/>
    <w:rsid w:val="009C3701"/>
    <w:rsid w:val="009C6BAF"/>
    <w:rsid w:val="009D22DE"/>
    <w:rsid w:val="009D3562"/>
    <w:rsid w:val="009E1E1B"/>
    <w:rsid w:val="009F23D5"/>
    <w:rsid w:val="009F2984"/>
    <w:rsid w:val="00A02E29"/>
    <w:rsid w:val="00A02F99"/>
    <w:rsid w:val="00A03514"/>
    <w:rsid w:val="00A11F18"/>
    <w:rsid w:val="00A14383"/>
    <w:rsid w:val="00A14B0A"/>
    <w:rsid w:val="00A233C4"/>
    <w:rsid w:val="00A24A96"/>
    <w:rsid w:val="00A268A5"/>
    <w:rsid w:val="00A30DFC"/>
    <w:rsid w:val="00A32E22"/>
    <w:rsid w:val="00A416B4"/>
    <w:rsid w:val="00A42FCD"/>
    <w:rsid w:val="00A5166C"/>
    <w:rsid w:val="00A550EA"/>
    <w:rsid w:val="00A5557F"/>
    <w:rsid w:val="00A569A7"/>
    <w:rsid w:val="00A60DE0"/>
    <w:rsid w:val="00A63BFB"/>
    <w:rsid w:val="00A9181E"/>
    <w:rsid w:val="00A96370"/>
    <w:rsid w:val="00A97EE1"/>
    <w:rsid w:val="00AA46BC"/>
    <w:rsid w:val="00AA7F78"/>
    <w:rsid w:val="00AD1F31"/>
    <w:rsid w:val="00AD7C87"/>
    <w:rsid w:val="00AF0A73"/>
    <w:rsid w:val="00AF32DF"/>
    <w:rsid w:val="00AF590A"/>
    <w:rsid w:val="00B10E2D"/>
    <w:rsid w:val="00B1272C"/>
    <w:rsid w:val="00B13611"/>
    <w:rsid w:val="00B152B7"/>
    <w:rsid w:val="00B179BA"/>
    <w:rsid w:val="00B240E9"/>
    <w:rsid w:val="00B2420F"/>
    <w:rsid w:val="00B2455E"/>
    <w:rsid w:val="00B2488B"/>
    <w:rsid w:val="00B2738E"/>
    <w:rsid w:val="00B3460F"/>
    <w:rsid w:val="00B34B45"/>
    <w:rsid w:val="00B375EE"/>
    <w:rsid w:val="00B402D3"/>
    <w:rsid w:val="00B4485C"/>
    <w:rsid w:val="00B4778B"/>
    <w:rsid w:val="00B5538D"/>
    <w:rsid w:val="00B6040D"/>
    <w:rsid w:val="00B62778"/>
    <w:rsid w:val="00B67279"/>
    <w:rsid w:val="00B711F9"/>
    <w:rsid w:val="00B73034"/>
    <w:rsid w:val="00B749BD"/>
    <w:rsid w:val="00B77DEE"/>
    <w:rsid w:val="00B8122A"/>
    <w:rsid w:val="00B876E3"/>
    <w:rsid w:val="00B94B0B"/>
    <w:rsid w:val="00B970BA"/>
    <w:rsid w:val="00BA1908"/>
    <w:rsid w:val="00BB3951"/>
    <w:rsid w:val="00BB7D2B"/>
    <w:rsid w:val="00BC61CD"/>
    <w:rsid w:val="00BC7A58"/>
    <w:rsid w:val="00BD548A"/>
    <w:rsid w:val="00BD558F"/>
    <w:rsid w:val="00BD7CBB"/>
    <w:rsid w:val="00BE0A9D"/>
    <w:rsid w:val="00BE52E9"/>
    <w:rsid w:val="00BE582C"/>
    <w:rsid w:val="00BF4557"/>
    <w:rsid w:val="00BF490D"/>
    <w:rsid w:val="00BF6F2A"/>
    <w:rsid w:val="00C05B84"/>
    <w:rsid w:val="00C05C5F"/>
    <w:rsid w:val="00C07000"/>
    <w:rsid w:val="00C11417"/>
    <w:rsid w:val="00C1233C"/>
    <w:rsid w:val="00C17A6A"/>
    <w:rsid w:val="00C17DEB"/>
    <w:rsid w:val="00C207D4"/>
    <w:rsid w:val="00C218FB"/>
    <w:rsid w:val="00C24ED4"/>
    <w:rsid w:val="00C50C09"/>
    <w:rsid w:val="00C50C79"/>
    <w:rsid w:val="00C5592D"/>
    <w:rsid w:val="00C57FD5"/>
    <w:rsid w:val="00C6246A"/>
    <w:rsid w:val="00C62ECF"/>
    <w:rsid w:val="00C633AA"/>
    <w:rsid w:val="00C63A5F"/>
    <w:rsid w:val="00C65014"/>
    <w:rsid w:val="00C65EB6"/>
    <w:rsid w:val="00C66756"/>
    <w:rsid w:val="00C762F8"/>
    <w:rsid w:val="00C81348"/>
    <w:rsid w:val="00C84D8B"/>
    <w:rsid w:val="00C86263"/>
    <w:rsid w:val="00C9244C"/>
    <w:rsid w:val="00C931D8"/>
    <w:rsid w:val="00CA4E93"/>
    <w:rsid w:val="00CC215F"/>
    <w:rsid w:val="00CC61B4"/>
    <w:rsid w:val="00CD13B0"/>
    <w:rsid w:val="00CD2926"/>
    <w:rsid w:val="00CD48AF"/>
    <w:rsid w:val="00CE1F4C"/>
    <w:rsid w:val="00CE6349"/>
    <w:rsid w:val="00CE7723"/>
    <w:rsid w:val="00CF3531"/>
    <w:rsid w:val="00CF5F84"/>
    <w:rsid w:val="00CF6A0A"/>
    <w:rsid w:val="00D01A6D"/>
    <w:rsid w:val="00D0339E"/>
    <w:rsid w:val="00D03DA8"/>
    <w:rsid w:val="00D0592A"/>
    <w:rsid w:val="00D05CFB"/>
    <w:rsid w:val="00D06A7D"/>
    <w:rsid w:val="00D10DBB"/>
    <w:rsid w:val="00D17F54"/>
    <w:rsid w:val="00D2063F"/>
    <w:rsid w:val="00D23997"/>
    <w:rsid w:val="00D25847"/>
    <w:rsid w:val="00D276F4"/>
    <w:rsid w:val="00D278C6"/>
    <w:rsid w:val="00D311B6"/>
    <w:rsid w:val="00D355D9"/>
    <w:rsid w:val="00D53462"/>
    <w:rsid w:val="00D572E1"/>
    <w:rsid w:val="00D63B54"/>
    <w:rsid w:val="00D64185"/>
    <w:rsid w:val="00D8461B"/>
    <w:rsid w:val="00D872F0"/>
    <w:rsid w:val="00D879E3"/>
    <w:rsid w:val="00D9426A"/>
    <w:rsid w:val="00DA1CBF"/>
    <w:rsid w:val="00DA4B34"/>
    <w:rsid w:val="00DA7FC7"/>
    <w:rsid w:val="00DB24FC"/>
    <w:rsid w:val="00DB607C"/>
    <w:rsid w:val="00DC6216"/>
    <w:rsid w:val="00DD3BFA"/>
    <w:rsid w:val="00DE0CCA"/>
    <w:rsid w:val="00DE0FC1"/>
    <w:rsid w:val="00DE2E39"/>
    <w:rsid w:val="00DF3FF2"/>
    <w:rsid w:val="00DF68FC"/>
    <w:rsid w:val="00DF722A"/>
    <w:rsid w:val="00DF74AD"/>
    <w:rsid w:val="00E204ED"/>
    <w:rsid w:val="00E21754"/>
    <w:rsid w:val="00E2610F"/>
    <w:rsid w:val="00E3065D"/>
    <w:rsid w:val="00E34F89"/>
    <w:rsid w:val="00E366AF"/>
    <w:rsid w:val="00E50E95"/>
    <w:rsid w:val="00E52893"/>
    <w:rsid w:val="00E5566F"/>
    <w:rsid w:val="00E55EC3"/>
    <w:rsid w:val="00E87679"/>
    <w:rsid w:val="00E91CE1"/>
    <w:rsid w:val="00E928EF"/>
    <w:rsid w:val="00E929DF"/>
    <w:rsid w:val="00E96BC3"/>
    <w:rsid w:val="00EA23F8"/>
    <w:rsid w:val="00EB4C36"/>
    <w:rsid w:val="00EB5B28"/>
    <w:rsid w:val="00EB796B"/>
    <w:rsid w:val="00EB7CC4"/>
    <w:rsid w:val="00EC1E87"/>
    <w:rsid w:val="00EC7B79"/>
    <w:rsid w:val="00ED0C38"/>
    <w:rsid w:val="00ED2288"/>
    <w:rsid w:val="00ED3878"/>
    <w:rsid w:val="00ED6672"/>
    <w:rsid w:val="00EE11E8"/>
    <w:rsid w:val="00EE5036"/>
    <w:rsid w:val="00EE721A"/>
    <w:rsid w:val="00EF104C"/>
    <w:rsid w:val="00EF291B"/>
    <w:rsid w:val="00F05D50"/>
    <w:rsid w:val="00F1159B"/>
    <w:rsid w:val="00F13618"/>
    <w:rsid w:val="00F1742F"/>
    <w:rsid w:val="00F17FF6"/>
    <w:rsid w:val="00F2220C"/>
    <w:rsid w:val="00F22C7F"/>
    <w:rsid w:val="00F22FD3"/>
    <w:rsid w:val="00F313A7"/>
    <w:rsid w:val="00F42929"/>
    <w:rsid w:val="00F439CD"/>
    <w:rsid w:val="00F468B5"/>
    <w:rsid w:val="00F46D07"/>
    <w:rsid w:val="00F56F9B"/>
    <w:rsid w:val="00F67DF5"/>
    <w:rsid w:val="00F744E8"/>
    <w:rsid w:val="00FA1591"/>
    <w:rsid w:val="00FA6931"/>
    <w:rsid w:val="00FA6D34"/>
    <w:rsid w:val="00FB10E5"/>
    <w:rsid w:val="00FB4403"/>
    <w:rsid w:val="00FB7560"/>
    <w:rsid w:val="00FC36AB"/>
    <w:rsid w:val="00FC728F"/>
    <w:rsid w:val="00FD0FB4"/>
    <w:rsid w:val="00FD78BD"/>
    <w:rsid w:val="00FE1DB5"/>
    <w:rsid w:val="00FF4997"/>
    <w:rsid w:val="00FF51A2"/>
    <w:rsid w:val="00FF561E"/>
    <w:rsid w:val="00FF77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F89EBF1"/>
  <w15:docId w15:val="{505B1A5E-7C4A-488D-AA4F-0E7CE6D7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99" w:unhideWhenUsed="1"/>
    <w:lsdException w:name="Table Colorful 1" w:semiHidden="1"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nhideWhenUsed="1"/>
    <w:lsdException w:name="Table List 5" w:semiHidden="1" w:uiPriority="99"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2F0"/>
    <w:rPr>
      <w:rFonts w:ascii="Arial" w:hAnsi="Arial"/>
      <w:sz w:val="22"/>
      <w:szCs w:val="24"/>
      <w:lang w:eastAsia="en-US"/>
    </w:rPr>
  </w:style>
  <w:style w:type="paragraph" w:styleId="Heading1">
    <w:name w:val="heading 1"/>
    <w:basedOn w:val="Normal"/>
    <w:next w:val="Normal"/>
    <w:link w:val="Heading1Char"/>
    <w:uiPriority w:val="9"/>
    <w:qFormat/>
    <w:rsid w:val="00415361"/>
    <w:pPr>
      <w:keepNext/>
      <w:keepLines/>
      <w:spacing w:after="360"/>
      <w:outlineLvl w:val="0"/>
    </w:pPr>
    <w:rPr>
      <w:rFonts w:eastAsiaTheme="majorEastAsia" w:cs="Arial"/>
      <w:b/>
      <w:szCs w:val="32"/>
    </w:rPr>
  </w:style>
  <w:style w:type="paragraph" w:styleId="Heading2">
    <w:name w:val="heading 2"/>
    <w:aliases w:val="Numbered 1"/>
    <w:basedOn w:val="Normal"/>
    <w:next w:val="Normal"/>
    <w:link w:val="Heading2Char"/>
    <w:uiPriority w:val="9"/>
    <w:unhideWhenUsed/>
    <w:qFormat/>
    <w:rsid w:val="00415361"/>
    <w:pPr>
      <w:keepNext/>
      <w:keepLines/>
      <w:tabs>
        <w:tab w:val="num" w:pos="1869"/>
      </w:tabs>
      <w:spacing w:before="240" w:after="240"/>
      <w:ind w:left="1866" w:hanging="431"/>
      <w:outlineLvl w:val="1"/>
    </w:pPr>
    <w:rPr>
      <w:rFonts w:eastAsiaTheme="majorEastAsia" w:cs="Arial"/>
      <w:b/>
      <w:bCs/>
      <w:szCs w:val="26"/>
    </w:rPr>
  </w:style>
  <w:style w:type="paragraph" w:styleId="Heading3">
    <w:name w:val="heading 3"/>
    <w:basedOn w:val="Normal"/>
    <w:next w:val="Normal"/>
    <w:link w:val="Heading3Char"/>
    <w:uiPriority w:val="9"/>
    <w:unhideWhenUsed/>
    <w:qFormat/>
    <w:rsid w:val="004A0D33"/>
    <w:pPr>
      <w:keepNext/>
      <w:keepLines/>
      <w:tabs>
        <w:tab w:val="num" w:pos="720"/>
      </w:tabs>
      <w:spacing w:before="40"/>
      <w:ind w:left="504" w:hanging="504"/>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85261"/>
    <w:pPr>
      <w:keepNext/>
      <w:keepLines/>
      <w:numPr>
        <w:ilvl w:val="3"/>
        <w:numId w:val="17"/>
      </w:numPr>
      <w:spacing w:before="40"/>
      <w:ind w:left="864" w:hanging="14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585261"/>
    <w:pPr>
      <w:keepNext/>
      <w:keepLines/>
      <w:numPr>
        <w:ilvl w:val="4"/>
        <w:numId w:val="17"/>
      </w:numPr>
      <w:spacing w:before="40"/>
      <w:ind w:left="1008" w:hanging="432"/>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qFormat/>
    <w:rsid w:val="00585261"/>
    <w:pPr>
      <w:keepNext/>
      <w:keepLines/>
      <w:numPr>
        <w:ilvl w:val="5"/>
        <w:numId w:val="17"/>
      </w:numPr>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585261"/>
    <w:pPr>
      <w:keepNext/>
      <w:keepLines/>
      <w:numPr>
        <w:ilvl w:val="6"/>
        <w:numId w:val="17"/>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585261"/>
    <w:pPr>
      <w:keepNext/>
      <w:keepLines/>
      <w:numPr>
        <w:ilvl w:val="7"/>
        <w:numId w:val="17"/>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qFormat/>
    <w:rsid w:val="00585261"/>
    <w:pPr>
      <w:keepNext/>
      <w:keepLines/>
      <w:numPr>
        <w:ilvl w:val="8"/>
        <w:numId w:val="17"/>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umbered 1 Char"/>
    <w:basedOn w:val="DefaultParagraphFont"/>
    <w:link w:val="Heading2"/>
    <w:uiPriority w:val="9"/>
    <w:rsid w:val="00415361"/>
    <w:rPr>
      <w:rFonts w:ascii="Arial" w:eastAsiaTheme="majorEastAsia" w:hAnsi="Arial" w:cs="Arial"/>
      <w:b/>
      <w:bCs/>
      <w:sz w:val="22"/>
      <w:szCs w:val="26"/>
      <w:lang w:eastAsia="en-US"/>
    </w:rPr>
  </w:style>
  <w:style w:type="character" w:styleId="CommentReference">
    <w:name w:val="annotation reference"/>
    <w:uiPriority w:val="99"/>
    <w:rsid w:val="00E52893"/>
    <w:rPr>
      <w:rFonts w:ascii="Franklin Gothic Medium" w:hAnsi="Franklin Gothic Medium"/>
      <w:vanish/>
      <w:color w:val="FF00FF"/>
      <w:sz w:val="16"/>
      <w:szCs w:val="16"/>
    </w:rPr>
  </w:style>
  <w:style w:type="paragraph" w:styleId="CommentText">
    <w:name w:val="annotation text"/>
    <w:basedOn w:val="BodyText"/>
    <w:link w:val="CommentTextChar"/>
    <w:uiPriority w:val="99"/>
    <w:rsid w:val="00E52893"/>
    <w:pPr>
      <w:spacing w:before="80" w:after="80" w:line="240" w:lineRule="atLeast"/>
    </w:pPr>
    <w:rPr>
      <w:rFonts w:ascii="Georgia" w:hAnsi="Georgia"/>
      <w:sz w:val="19"/>
      <w:szCs w:val="19"/>
      <w:lang w:eastAsia="en-AU"/>
    </w:rPr>
  </w:style>
  <w:style w:type="character" w:customStyle="1" w:styleId="CommentTextChar">
    <w:name w:val="Comment Text Char"/>
    <w:basedOn w:val="DefaultParagraphFont"/>
    <w:link w:val="CommentText"/>
    <w:uiPriority w:val="99"/>
    <w:rsid w:val="00E52893"/>
    <w:rPr>
      <w:rFonts w:ascii="Georgia" w:hAnsi="Georgia"/>
      <w:sz w:val="19"/>
      <w:szCs w:val="19"/>
    </w:rPr>
  </w:style>
  <w:style w:type="paragraph" w:styleId="BodyText">
    <w:name w:val="Body Text"/>
    <w:basedOn w:val="Normal"/>
    <w:link w:val="BodyTextChar"/>
    <w:uiPriority w:val="99"/>
    <w:rsid w:val="00E52893"/>
    <w:pPr>
      <w:spacing w:after="120"/>
    </w:pPr>
  </w:style>
  <w:style w:type="character" w:customStyle="1" w:styleId="BodyTextChar">
    <w:name w:val="Body Text Char"/>
    <w:basedOn w:val="DefaultParagraphFont"/>
    <w:link w:val="BodyText"/>
    <w:uiPriority w:val="99"/>
    <w:rsid w:val="00E52893"/>
    <w:rPr>
      <w:sz w:val="24"/>
      <w:szCs w:val="24"/>
      <w:lang w:eastAsia="en-US"/>
    </w:rPr>
  </w:style>
  <w:style w:type="character" w:styleId="Hyperlink">
    <w:name w:val="Hyperlink"/>
    <w:basedOn w:val="DefaultParagraphFont"/>
    <w:uiPriority w:val="99"/>
    <w:rsid w:val="00E52893"/>
    <w:rPr>
      <w:color w:val="0000FF" w:themeColor="hyperlink"/>
      <w:u w:val="single"/>
    </w:rPr>
  </w:style>
  <w:style w:type="table" w:styleId="TableGrid">
    <w:name w:val="Table Grid"/>
    <w:basedOn w:val="TableNormal"/>
    <w:uiPriority w:val="59"/>
    <w:rsid w:val="00E52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L,CV text,F5 List Paragraph,Dot pt,List Paragraph111,Numbered Paragraph,Bullet List,FooterText,List Paragraph2,Main numbered paragraph,sub-section"/>
    <w:basedOn w:val="Normal"/>
    <w:link w:val="ListParagraphChar"/>
    <w:uiPriority w:val="34"/>
    <w:qFormat/>
    <w:rsid w:val="00E52893"/>
    <w:pPr>
      <w:ind w:left="720"/>
      <w:contextualSpacing/>
    </w:pPr>
  </w:style>
  <w:style w:type="paragraph" w:styleId="Footer">
    <w:name w:val="footer"/>
    <w:basedOn w:val="Normal"/>
    <w:link w:val="FooterChar"/>
    <w:uiPriority w:val="99"/>
    <w:rsid w:val="00E52893"/>
    <w:pPr>
      <w:tabs>
        <w:tab w:val="center" w:pos="4513"/>
        <w:tab w:val="right" w:pos="9026"/>
      </w:tabs>
    </w:pPr>
  </w:style>
  <w:style w:type="character" w:customStyle="1" w:styleId="FooterChar">
    <w:name w:val="Footer Char"/>
    <w:basedOn w:val="DefaultParagraphFont"/>
    <w:link w:val="Footer"/>
    <w:uiPriority w:val="99"/>
    <w:rsid w:val="00E52893"/>
    <w:rPr>
      <w:sz w:val="24"/>
      <w:szCs w:val="24"/>
      <w:lang w:eastAsia="en-US"/>
    </w:rPr>
  </w:style>
  <w:style w:type="paragraph" w:customStyle="1" w:styleId="ItemL1">
    <w:name w:val="Item L1"/>
    <w:basedOn w:val="Normal"/>
    <w:next w:val="Normal"/>
    <w:rsid w:val="00E52893"/>
    <w:pPr>
      <w:numPr>
        <w:numId w:val="1"/>
      </w:numPr>
      <w:spacing w:after="140" w:line="280" w:lineRule="atLeast"/>
      <w:outlineLvl w:val="0"/>
    </w:pPr>
    <w:rPr>
      <w:rFonts w:ascii="Arial Bold" w:hAnsi="Arial Bold" w:cs="Angsana New"/>
      <w:b/>
      <w:bCs/>
      <w:sz w:val="20"/>
      <w:szCs w:val="20"/>
      <w:lang w:eastAsia="zh-CN" w:bidi="th-TH"/>
    </w:rPr>
  </w:style>
  <w:style w:type="paragraph" w:customStyle="1" w:styleId="ItemL2">
    <w:name w:val="Item L2"/>
    <w:basedOn w:val="Normal"/>
    <w:next w:val="Normal"/>
    <w:rsid w:val="00E52893"/>
    <w:pPr>
      <w:numPr>
        <w:ilvl w:val="1"/>
        <w:numId w:val="1"/>
      </w:numPr>
      <w:spacing w:after="140" w:line="280" w:lineRule="atLeast"/>
      <w:outlineLvl w:val="1"/>
    </w:pPr>
    <w:rPr>
      <w:rFonts w:cs="Angsana New"/>
      <w:szCs w:val="22"/>
      <w:lang w:eastAsia="zh-CN" w:bidi="th-TH"/>
    </w:rPr>
  </w:style>
  <w:style w:type="paragraph" w:customStyle="1" w:styleId="ItemL3">
    <w:name w:val="Item L3"/>
    <w:basedOn w:val="Normal"/>
    <w:next w:val="Normal"/>
    <w:rsid w:val="00E52893"/>
    <w:pPr>
      <w:numPr>
        <w:ilvl w:val="2"/>
        <w:numId w:val="1"/>
      </w:numPr>
      <w:spacing w:after="140" w:line="280" w:lineRule="atLeast"/>
      <w:outlineLvl w:val="2"/>
    </w:pPr>
    <w:rPr>
      <w:rFonts w:cs="Angsana New"/>
      <w:szCs w:val="22"/>
      <w:lang w:eastAsia="zh-CN" w:bidi="th-TH"/>
    </w:rPr>
  </w:style>
  <w:style w:type="paragraph" w:customStyle="1" w:styleId="ItemL4">
    <w:name w:val="Item L4"/>
    <w:basedOn w:val="Normal"/>
    <w:next w:val="Normal"/>
    <w:rsid w:val="00E52893"/>
    <w:pPr>
      <w:numPr>
        <w:ilvl w:val="3"/>
        <w:numId w:val="1"/>
      </w:numPr>
      <w:spacing w:after="140" w:line="280" w:lineRule="atLeast"/>
      <w:outlineLvl w:val="3"/>
    </w:pPr>
    <w:rPr>
      <w:rFonts w:cs="Angsana New"/>
      <w:szCs w:val="22"/>
      <w:lang w:eastAsia="zh-CN" w:bidi="th-TH"/>
    </w:rPr>
  </w:style>
  <w:style w:type="paragraph" w:styleId="TOC1">
    <w:name w:val="toc 1"/>
    <w:basedOn w:val="Normal"/>
    <w:next w:val="Normal"/>
    <w:autoRedefine/>
    <w:uiPriority w:val="39"/>
    <w:qFormat/>
    <w:rsid w:val="006D2545"/>
    <w:pPr>
      <w:tabs>
        <w:tab w:val="right" w:leader="dot" w:pos="8296"/>
      </w:tabs>
      <w:spacing w:before="120" w:after="240"/>
      <w:jc w:val="both"/>
    </w:pPr>
    <w:rPr>
      <w:rFonts w:ascii="Arial Bold" w:hAnsi="Arial Bold" w:cs="Arial"/>
      <w:b/>
      <w:bCs/>
    </w:rPr>
  </w:style>
  <w:style w:type="paragraph" w:customStyle="1" w:styleId="PFNum">
    <w:name w:val="PF (Num)"/>
    <w:basedOn w:val="Normal"/>
    <w:rsid w:val="00E52893"/>
    <w:pPr>
      <w:tabs>
        <w:tab w:val="right" w:pos="9214"/>
      </w:tabs>
      <w:spacing w:before="120" w:after="120"/>
    </w:pPr>
    <w:rPr>
      <w:iCs/>
      <w:color w:val="000000"/>
      <w:szCs w:val="20"/>
    </w:rPr>
  </w:style>
  <w:style w:type="paragraph" w:customStyle="1" w:styleId="Default">
    <w:name w:val="Default"/>
    <w:rsid w:val="00E52893"/>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39"/>
    <w:qFormat/>
    <w:rsid w:val="00CE6349"/>
    <w:pPr>
      <w:spacing w:before="240"/>
    </w:pPr>
    <w:rPr>
      <w:rFonts w:ascii="Arial Bold" w:hAnsi="Arial Bold" w:cstheme="minorHAnsi"/>
      <w:b/>
      <w:color w:val="215868" w:themeColor="accent5" w:themeShade="80"/>
      <w:szCs w:val="20"/>
    </w:rPr>
  </w:style>
  <w:style w:type="paragraph" w:styleId="BalloonText">
    <w:name w:val="Balloon Text"/>
    <w:basedOn w:val="Normal"/>
    <w:link w:val="BalloonTextChar"/>
    <w:uiPriority w:val="99"/>
    <w:rsid w:val="00E52893"/>
    <w:rPr>
      <w:rFonts w:ascii="Tahoma" w:hAnsi="Tahoma" w:cs="Tahoma"/>
      <w:sz w:val="16"/>
      <w:szCs w:val="16"/>
    </w:rPr>
  </w:style>
  <w:style w:type="character" w:customStyle="1" w:styleId="BalloonTextChar">
    <w:name w:val="Balloon Text Char"/>
    <w:basedOn w:val="DefaultParagraphFont"/>
    <w:link w:val="BalloonText"/>
    <w:uiPriority w:val="99"/>
    <w:rsid w:val="00E52893"/>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BD558F"/>
    <w:pPr>
      <w:spacing w:before="0" w:after="0" w:line="240" w:lineRule="auto"/>
    </w:pPr>
    <w:rPr>
      <w:rFonts w:ascii="Times New Roman" w:hAnsi="Times New Roman"/>
      <w:b/>
      <w:bCs/>
      <w:sz w:val="20"/>
      <w:szCs w:val="20"/>
      <w:lang w:eastAsia="en-US"/>
    </w:rPr>
  </w:style>
  <w:style w:type="character" w:customStyle="1" w:styleId="CommentSubjectChar">
    <w:name w:val="Comment Subject Char"/>
    <w:basedOn w:val="CommentTextChar"/>
    <w:link w:val="CommentSubject"/>
    <w:uiPriority w:val="99"/>
    <w:rsid w:val="00BD558F"/>
    <w:rPr>
      <w:rFonts w:ascii="Georgia" w:hAnsi="Georgia"/>
      <w:b/>
      <w:bCs/>
      <w:sz w:val="19"/>
      <w:szCs w:val="19"/>
      <w:lang w:eastAsia="en-US"/>
    </w:rPr>
  </w:style>
  <w:style w:type="paragraph" w:styleId="Revision">
    <w:name w:val="Revision"/>
    <w:hidden/>
    <w:uiPriority w:val="99"/>
    <w:semiHidden/>
    <w:rsid w:val="00BD558F"/>
    <w:rPr>
      <w:sz w:val="24"/>
      <w:szCs w:val="24"/>
      <w:lang w:eastAsia="en-US"/>
    </w:rPr>
  </w:style>
  <w:style w:type="character" w:styleId="FollowedHyperlink">
    <w:name w:val="FollowedHyperlink"/>
    <w:basedOn w:val="DefaultParagraphFont"/>
    <w:uiPriority w:val="99"/>
    <w:rsid w:val="00BF4557"/>
    <w:rPr>
      <w:color w:val="800080" w:themeColor="followedHyperlink"/>
      <w:u w:val="single"/>
    </w:rPr>
  </w:style>
  <w:style w:type="paragraph" w:styleId="Header">
    <w:name w:val="header"/>
    <w:basedOn w:val="Normal"/>
    <w:link w:val="HeaderChar"/>
    <w:uiPriority w:val="99"/>
    <w:unhideWhenUsed/>
    <w:rsid w:val="00DD3BFA"/>
    <w:pPr>
      <w:tabs>
        <w:tab w:val="center" w:pos="4513"/>
        <w:tab w:val="right" w:pos="9026"/>
      </w:tabs>
    </w:pPr>
  </w:style>
  <w:style w:type="character" w:customStyle="1" w:styleId="HeaderChar">
    <w:name w:val="Header Char"/>
    <w:basedOn w:val="DefaultParagraphFont"/>
    <w:link w:val="Header"/>
    <w:uiPriority w:val="99"/>
    <w:rsid w:val="00DD3BFA"/>
    <w:rPr>
      <w:sz w:val="24"/>
      <w:szCs w:val="24"/>
      <w:lang w:eastAsia="en-US"/>
    </w:rPr>
  </w:style>
  <w:style w:type="paragraph" w:customStyle="1" w:styleId="Majorheading">
    <w:name w:val="Major heading"/>
    <w:basedOn w:val="BodyText"/>
    <w:link w:val="MajorheadingChar"/>
    <w:qFormat/>
    <w:rsid w:val="000B2D58"/>
    <w:pPr>
      <w:spacing w:before="120" w:after="0"/>
    </w:pPr>
    <w:rPr>
      <w:rFonts w:cs="Arial"/>
      <w:b/>
    </w:rPr>
  </w:style>
  <w:style w:type="character" w:customStyle="1" w:styleId="Heading3Char">
    <w:name w:val="Heading 3 Char"/>
    <w:basedOn w:val="DefaultParagraphFont"/>
    <w:link w:val="Heading3"/>
    <w:uiPriority w:val="9"/>
    <w:rsid w:val="004A0D33"/>
    <w:rPr>
      <w:rFonts w:asciiTheme="majorHAnsi" w:eastAsiaTheme="majorEastAsia" w:hAnsiTheme="majorHAnsi" w:cstheme="majorBidi"/>
      <w:color w:val="243F60" w:themeColor="accent1" w:themeShade="7F"/>
      <w:sz w:val="24"/>
      <w:szCs w:val="24"/>
      <w:lang w:eastAsia="en-US"/>
    </w:rPr>
  </w:style>
  <w:style w:type="character" w:customStyle="1" w:styleId="MajorheadingChar">
    <w:name w:val="Major heading Char"/>
    <w:basedOn w:val="BodyTextChar"/>
    <w:link w:val="Majorheading"/>
    <w:rsid w:val="000B2D58"/>
    <w:rPr>
      <w:rFonts w:ascii="Arial" w:hAnsi="Arial" w:cs="Arial"/>
      <w:b/>
      <w:sz w:val="24"/>
      <w:szCs w:val="24"/>
      <w:lang w:eastAsia="en-US"/>
    </w:rPr>
  </w:style>
  <w:style w:type="character" w:customStyle="1" w:styleId="Heading1Char">
    <w:name w:val="Heading 1 Char"/>
    <w:basedOn w:val="DefaultParagraphFont"/>
    <w:link w:val="Heading1"/>
    <w:uiPriority w:val="9"/>
    <w:rsid w:val="00A02F99"/>
    <w:rPr>
      <w:rFonts w:ascii="Arial" w:eastAsiaTheme="majorEastAsia" w:hAnsi="Arial" w:cs="Arial"/>
      <w:b/>
      <w:sz w:val="24"/>
      <w:szCs w:val="32"/>
      <w:lang w:eastAsia="en-US"/>
    </w:rPr>
  </w:style>
  <w:style w:type="paragraph" w:styleId="TOCHeading">
    <w:name w:val="TOC Heading"/>
    <w:basedOn w:val="Heading1"/>
    <w:next w:val="Normal"/>
    <w:uiPriority w:val="39"/>
    <w:unhideWhenUsed/>
    <w:qFormat/>
    <w:rsid w:val="00871524"/>
    <w:pPr>
      <w:spacing w:line="259" w:lineRule="auto"/>
      <w:outlineLvl w:val="9"/>
    </w:pPr>
    <w:rPr>
      <w:lang w:val="en-US"/>
    </w:rPr>
  </w:style>
  <w:style w:type="paragraph" w:styleId="TOC3">
    <w:name w:val="toc 3"/>
    <w:basedOn w:val="Normal"/>
    <w:next w:val="Normal"/>
    <w:autoRedefine/>
    <w:uiPriority w:val="39"/>
    <w:unhideWhenUsed/>
    <w:rsid w:val="00871524"/>
    <w:pPr>
      <w:spacing w:after="100"/>
      <w:ind w:left="480"/>
    </w:pPr>
  </w:style>
  <w:style w:type="paragraph" w:customStyle="1" w:styleId="TableListBullet">
    <w:name w:val="Table List Bullet"/>
    <w:basedOn w:val="Normal"/>
    <w:rsid w:val="00952BBA"/>
    <w:pPr>
      <w:keepLines/>
      <w:numPr>
        <w:numId w:val="3"/>
      </w:numPr>
      <w:spacing w:before="40" w:after="40" w:line="200" w:lineRule="atLeast"/>
    </w:pPr>
    <w:rPr>
      <w:rFonts w:ascii="Franklin Gothic Book" w:hAnsi="Franklin Gothic Book"/>
      <w:sz w:val="17"/>
      <w:szCs w:val="17"/>
    </w:rPr>
  </w:style>
  <w:style w:type="paragraph" w:customStyle="1" w:styleId="CONHeading">
    <w:name w:val=".CON  Heading"/>
    <w:basedOn w:val="Normal"/>
    <w:rsid w:val="00952BBA"/>
    <w:pPr>
      <w:numPr>
        <w:numId w:val="4"/>
      </w:numPr>
      <w:tabs>
        <w:tab w:val="clear" w:pos="567"/>
      </w:tabs>
      <w:spacing w:before="720"/>
      <w:ind w:left="0" w:firstLine="0"/>
      <w:jc w:val="center"/>
    </w:pPr>
    <w:rPr>
      <w:b/>
      <w:bCs/>
      <w:caps/>
      <w:szCs w:val="22"/>
    </w:rPr>
  </w:style>
  <w:style w:type="paragraph" w:customStyle="1" w:styleId="CONLevel11textonly">
    <w:name w:val=".CON Level   1.1 (text only)"/>
    <w:basedOn w:val="Normal"/>
    <w:rsid w:val="00952BBA"/>
    <w:pPr>
      <w:numPr>
        <w:ilvl w:val="2"/>
        <w:numId w:val="4"/>
      </w:numPr>
      <w:tabs>
        <w:tab w:val="clear" w:pos="1701"/>
      </w:tabs>
      <w:spacing w:before="240"/>
      <w:ind w:left="720" w:firstLine="0"/>
    </w:pPr>
    <w:rPr>
      <w:szCs w:val="22"/>
    </w:rPr>
  </w:style>
  <w:style w:type="paragraph" w:customStyle="1" w:styleId="conlevela">
    <w:name w:val="conlevela"/>
    <w:basedOn w:val="Normal"/>
    <w:rsid w:val="00952BBA"/>
    <w:pPr>
      <w:numPr>
        <w:ilvl w:val="2"/>
        <w:numId w:val="3"/>
      </w:numPr>
      <w:spacing w:before="240"/>
    </w:pPr>
    <w:rPr>
      <w:lang w:eastAsia="en-AU"/>
    </w:rPr>
  </w:style>
  <w:style w:type="paragraph" w:customStyle="1" w:styleId="conlevel11">
    <w:name w:val="conlevel11"/>
    <w:basedOn w:val="Normal"/>
    <w:rsid w:val="00952BBA"/>
    <w:pPr>
      <w:numPr>
        <w:ilvl w:val="1"/>
        <w:numId w:val="3"/>
      </w:numPr>
      <w:spacing w:before="240"/>
    </w:pPr>
    <w:rPr>
      <w:lang w:eastAsia="en-AU"/>
    </w:rPr>
  </w:style>
  <w:style w:type="paragraph" w:customStyle="1" w:styleId="MENoIndent1">
    <w:name w:val="ME NoIndent 1"/>
    <w:basedOn w:val="Normal"/>
    <w:rsid w:val="00952BBA"/>
    <w:pPr>
      <w:numPr>
        <w:numId w:val="5"/>
      </w:numPr>
      <w:spacing w:after="240" w:line="280" w:lineRule="atLeast"/>
    </w:pPr>
    <w:rPr>
      <w:lang w:eastAsia="en-AU"/>
    </w:rPr>
  </w:style>
  <w:style w:type="numbering" w:styleId="111111">
    <w:name w:val="Outline List 2"/>
    <w:basedOn w:val="NoList"/>
    <w:rsid w:val="00952BBA"/>
    <w:pPr>
      <w:numPr>
        <w:numId w:val="6"/>
      </w:numPr>
    </w:pPr>
  </w:style>
  <w:style w:type="paragraph" w:styleId="FootnoteText">
    <w:name w:val="footnote text"/>
    <w:basedOn w:val="Normal"/>
    <w:link w:val="FootnoteTextChar"/>
    <w:unhideWhenUsed/>
    <w:qFormat/>
    <w:rsid w:val="006A7D7D"/>
    <w:rPr>
      <w:sz w:val="20"/>
      <w:szCs w:val="20"/>
    </w:rPr>
  </w:style>
  <w:style w:type="character" w:customStyle="1" w:styleId="FootnoteTextChar">
    <w:name w:val="Footnote Text Char"/>
    <w:basedOn w:val="DefaultParagraphFont"/>
    <w:link w:val="FootnoteText"/>
    <w:rsid w:val="006A7D7D"/>
    <w:rPr>
      <w:lang w:eastAsia="en-US"/>
    </w:rPr>
  </w:style>
  <w:style w:type="character" w:styleId="FootnoteReference">
    <w:name w:val="footnote reference"/>
    <w:aliases w:val="fr,ftref,16 Point,Superscript 6 Point,(NECG) Footnote Reference,Ref,de nota al pie, BVI fnr,BVI fnr,Footnote Reference1,Normal + Font:9 Point,Superscript 3 Point Times,Char Char Char Char Car Char,Footnote Reference Number,Footnote"/>
    <w:uiPriority w:val="99"/>
    <w:rsid w:val="006A7D7D"/>
    <w:rPr>
      <w:vertAlign w:val="superscript"/>
    </w:rPr>
  </w:style>
  <w:style w:type="character" w:customStyle="1" w:styleId="ListParagraphChar">
    <w:name w:val="List Paragraph Char"/>
    <w:aliases w:val="List Paragraph1 Char,Recommendation Char,List Paragraph11 Char,L Char,CV text Char,F5 List Paragraph Char,Dot pt Char,List Paragraph111 Char,Numbered Paragraph Char,Bullet List Char,FooterText Char,List Paragraph2 Char"/>
    <w:link w:val="ListParagraph"/>
    <w:uiPriority w:val="34"/>
    <w:rsid w:val="006A7D7D"/>
    <w:rPr>
      <w:sz w:val="24"/>
      <w:szCs w:val="24"/>
      <w:lang w:eastAsia="en-US"/>
    </w:rPr>
  </w:style>
  <w:style w:type="paragraph" w:customStyle="1" w:styleId="DotPointParagraph">
    <w:name w:val="Dot Point Paragraph"/>
    <w:basedOn w:val="ListParagraph"/>
    <w:link w:val="DotPointParagraphChar"/>
    <w:qFormat/>
    <w:rsid w:val="006A7D7D"/>
    <w:pPr>
      <w:ind w:left="284" w:hanging="227"/>
      <w:contextualSpacing w:val="0"/>
      <w:jc w:val="both"/>
    </w:pPr>
    <w:rPr>
      <w:rFonts w:ascii="Calibri" w:hAnsi="Calibri" w:cs="Calibri"/>
      <w:sz w:val="20"/>
      <w:lang w:val="en-GB" w:eastAsia="en-GB"/>
    </w:rPr>
  </w:style>
  <w:style w:type="character" w:customStyle="1" w:styleId="DotPointParagraphChar">
    <w:name w:val="Dot Point Paragraph Char"/>
    <w:link w:val="DotPointParagraph"/>
    <w:rsid w:val="006A7D7D"/>
    <w:rPr>
      <w:rFonts w:ascii="Calibri" w:hAnsi="Calibri" w:cs="Calibri"/>
      <w:szCs w:val="24"/>
      <w:lang w:val="en-GB" w:eastAsia="en-GB"/>
    </w:rPr>
  </w:style>
  <w:style w:type="table" w:customStyle="1" w:styleId="TableGrid1">
    <w:name w:val="Table Grid1"/>
    <w:basedOn w:val="TableNormal"/>
    <w:next w:val="TableGrid"/>
    <w:uiPriority w:val="59"/>
    <w:rsid w:val="00FA69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166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76F4"/>
    <w:pPr>
      <w:spacing w:before="100" w:beforeAutospacing="1" w:after="100" w:afterAutospacing="1"/>
    </w:pPr>
    <w:rPr>
      <w:rFonts w:eastAsiaTheme="minorEastAsia"/>
      <w:lang w:eastAsia="en-AU"/>
    </w:rPr>
  </w:style>
  <w:style w:type="character" w:customStyle="1" w:styleId="Heading4Char">
    <w:name w:val="Heading 4 Char"/>
    <w:basedOn w:val="DefaultParagraphFont"/>
    <w:link w:val="Heading4"/>
    <w:uiPriority w:val="9"/>
    <w:rsid w:val="00585261"/>
    <w:rPr>
      <w:rFonts w:asciiTheme="majorHAnsi" w:eastAsiaTheme="majorEastAsia" w:hAnsiTheme="majorHAnsi" w:cstheme="majorBidi"/>
      <w:i/>
      <w:iCs/>
      <w:color w:val="365F91" w:themeColor="accent1" w:themeShade="BF"/>
      <w:sz w:val="22"/>
      <w:szCs w:val="24"/>
      <w:lang w:eastAsia="en-US"/>
    </w:rPr>
  </w:style>
  <w:style w:type="character" w:customStyle="1" w:styleId="Heading5Char">
    <w:name w:val="Heading 5 Char"/>
    <w:basedOn w:val="DefaultParagraphFont"/>
    <w:link w:val="Heading5"/>
    <w:uiPriority w:val="99"/>
    <w:rsid w:val="00585261"/>
    <w:rPr>
      <w:rFonts w:asciiTheme="majorHAnsi" w:eastAsiaTheme="majorEastAsia" w:hAnsiTheme="majorHAnsi" w:cstheme="majorBidi"/>
      <w:color w:val="365F91" w:themeColor="accent1" w:themeShade="BF"/>
      <w:sz w:val="22"/>
      <w:szCs w:val="24"/>
      <w:lang w:eastAsia="en-US"/>
    </w:rPr>
  </w:style>
  <w:style w:type="character" w:customStyle="1" w:styleId="Heading6Char">
    <w:name w:val="Heading 6 Char"/>
    <w:basedOn w:val="DefaultParagraphFont"/>
    <w:link w:val="Heading6"/>
    <w:uiPriority w:val="99"/>
    <w:rsid w:val="00585261"/>
    <w:rPr>
      <w:rFonts w:asciiTheme="majorHAnsi" w:eastAsiaTheme="majorEastAsia" w:hAnsiTheme="majorHAnsi" w:cstheme="majorBidi"/>
      <w:color w:val="243F60" w:themeColor="accent1" w:themeShade="7F"/>
      <w:sz w:val="22"/>
      <w:szCs w:val="24"/>
      <w:lang w:eastAsia="en-US"/>
    </w:rPr>
  </w:style>
  <w:style w:type="character" w:customStyle="1" w:styleId="Heading7Char">
    <w:name w:val="Heading 7 Char"/>
    <w:basedOn w:val="DefaultParagraphFont"/>
    <w:link w:val="Heading7"/>
    <w:uiPriority w:val="99"/>
    <w:rsid w:val="00585261"/>
    <w:rPr>
      <w:rFonts w:asciiTheme="majorHAnsi" w:eastAsiaTheme="majorEastAsia" w:hAnsiTheme="majorHAnsi" w:cstheme="majorBidi"/>
      <w:i/>
      <w:iCs/>
      <w:color w:val="243F60" w:themeColor="accent1" w:themeShade="7F"/>
      <w:sz w:val="22"/>
      <w:szCs w:val="24"/>
      <w:lang w:eastAsia="en-US"/>
    </w:rPr>
  </w:style>
  <w:style w:type="character" w:customStyle="1" w:styleId="Heading8Char">
    <w:name w:val="Heading 8 Char"/>
    <w:basedOn w:val="DefaultParagraphFont"/>
    <w:link w:val="Heading8"/>
    <w:uiPriority w:val="99"/>
    <w:rsid w:val="0058526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9"/>
    <w:rsid w:val="00585261"/>
    <w:rPr>
      <w:rFonts w:asciiTheme="majorHAnsi" w:eastAsiaTheme="majorEastAsia" w:hAnsiTheme="majorHAnsi" w:cstheme="majorBidi"/>
      <w:i/>
      <w:iCs/>
      <w:color w:val="272727" w:themeColor="text1" w:themeTint="D8"/>
      <w:sz w:val="21"/>
      <w:szCs w:val="21"/>
      <w:lang w:eastAsia="en-US"/>
    </w:rPr>
  </w:style>
  <w:style w:type="numbering" w:customStyle="1" w:styleId="1stlevelbulleted11pt">
    <w:name w:val="1st level bulleted 11 pt"/>
    <w:basedOn w:val="NoList"/>
    <w:rsid w:val="00585261"/>
    <w:pPr>
      <w:numPr>
        <w:numId w:val="15"/>
      </w:numPr>
    </w:pPr>
  </w:style>
  <w:style w:type="numbering" w:customStyle="1" w:styleId="2ndlevelbulleted11pt">
    <w:name w:val="2nd level bulleted 11 pt"/>
    <w:basedOn w:val="NoList"/>
    <w:rsid w:val="00585261"/>
    <w:pPr>
      <w:numPr>
        <w:numId w:val="16"/>
      </w:numPr>
    </w:pPr>
  </w:style>
  <w:style w:type="character" w:styleId="PageNumber">
    <w:name w:val="page number"/>
    <w:basedOn w:val="DefaultParagraphFont"/>
    <w:uiPriority w:val="99"/>
    <w:rsid w:val="00585261"/>
  </w:style>
  <w:style w:type="paragraph" w:customStyle="1" w:styleId="3columntable">
    <w:name w:val="3 column table"/>
    <w:basedOn w:val="Normal"/>
    <w:autoRedefine/>
    <w:rsid w:val="00585261"/>
    <w:pPr>
      <w:spacing w:before="120" w:after="120"/>
      <w:jc w:val="both"/>
    </w:pPr>
    <w:rPr>
      <w:rFonts w:cs="Mangal"/>
      <w:lang w:val="en-GB" w:eastAsia="en-GB" w:bidi="hi-IN"/>
    </w:rPr>
  </w:style>
  <w:style w:type="paragraph" w:customStyle="1" w:styleId="TitleSubheading">
    <w:name w:val="Title Sub heading"/>
    <w:basedOn w:val="Normal"/>
    <w:rsid w:val="00585261"/>
    <w:pPr>
      <w:spacing w:after="120"/>
      <w:ind w:left="720"/>
      <w:jc w:val="both"/>
    </w:pPr>
    <w:rPr>
      <w:rFonts w:cs="Mangal"/>
      <w:sz w:val="32"/>
      <w:lang w:val="en-GB" w:eastAsia="en-GB" w:bidi="hi-IN"/>
    </w:rPr>
  </w:style>
  <w:style w:type="table" w:customStyle="1" w:styleId="HRF">
    <w:name w:val="HRF"/>
    <w:basedOn w:val="TableNormal"/>
    <w:rsid w:val="00585261"/>
    <w:rPr>
      <w:rFonts w:ascii="Arial" w:hAnsi="Arial"/>
      <w:color w:val="000000"/>
      <w:sz w:val="22"/>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E0E0E0"/>
    </w:tcPr>
    <w:tblStylePr w:type="firstRow">
      <w:rPr>
        <w:rFonts w:ascii="Arial" w:hAnsi="Arial"/>
        <w:color w:val="FFFFFF"/>
        <w:sz w:val="20"/>
      </w:rPr>
      <w:tblPr/>
      <w:tcPr>
        <w:shd w:val="clear" w:color="auto" w:fill="1B3A59"/>
      </w:tcPr>
    </w:tblStylePr>
    <w:tblStylePr w:type="firstCol">
      <w:tblPr/>
      <w:tcPr>
        <w:shd w:val="clear" w:color="auto" w:fill="CDE6FF"/>
      </w:tcPr>
    </w:tblStylePr>
  </w:style>
  <w:style w:type="paragraph" w:customStyle="1" w:styleId="TitleAuthors">
    <w:name w:val="Title Authors"/>
    <w:basedOn w:val="Normal"/>
    <w:rsid w:val="00585261"/>
    <w:pPr>
      <w:spacing w:after="120"/>
      <w:ind w:left="720"/>
      <w:jc w:val="both"/>
    </w:pPr>
    <w:rPr>
      <w:rFonts w:cs="Mangal"/>
      <w:color w:val="C0C0C0"/>
      <w:sz w:val="28"/>
      <w:szCs w:val="28"/>
      <w:lang w:val="en-GB" w:eastAsia="en-GB" w:bidi="hi-IN"/>
    </w:rPr>
  </w:style>
  <w:style w:type="character" w:customStyle="1" w:styleId="ContentsTitle">
    <w:name w:val="Contents Title"/>
    <w:rsid w:val="00585261"/>
    <w:rPr>
      <w:rFonts w:ascii="Arial" w:hAnsi="Arial"/>
      <w:color w:val="1B3A59"/>
      <w:sz w:val="36"/>
      <w:szCs w:val="36"/>
    </w:rPr>
  </w:style>
  <w:style w:type="paragraph" w:customStyle="1" w:styleId="TitleStyle">
    <w:name w:val="Title Style"/>
    <w:basedOn w:val="Normal"/>
    <w:rsid w:val="00585261"/>
    <w:pPr>
      <w:spacing w:after="120"/>
      <w:ind w:left="720"/>
      <w:jc w:val="both"/>
    </w:pPr>
    <w:rPr>
      <w:rFonts w:cs="Mangal"/>
      <w:lang w:val="en-GB" w:eastAsia="en-GB" w:bidi="hi-IN"/>
    </w:rPr>
  </w:style>
  <w:style w:type="paragraph" w:customStyle="1" w:styleId="TitleHeading">
    <w:name w:val="Title Heading"/>
    <w:basedOn w:val="Normal"/>
    <w:rsid w:val="00585261"/>
    <w:pPr>
      <w:numPr>
        <w:numId w:val="28"/>
      </w:numPr>
      <w:tabs>
        <w:tab w:val="clear" w:pos="360"/>
      </w:tabs>
      <w:spacing w:after="120"/>
      <w:ind w:left="720" w:firstLine="0"/>
      <w:jc w:val="both"/>
    </w:pPr>
    <w:rPr>
      <w:rFonts w:ascii="Arial Black" w:hAnsi="Arial Black"/>
      <w:color w:val="005199"/>
      <w:sz w:val="48"/>
      <w:szCs w:val="20"/>
      <w:lang w:val="en-GB" w:eastAsia="en-GB" w:bidi="hi-IN"/>
    </w:rPr>
  </w:style>
  <w:style w:type="paragraph" w:customStyle="1" w:styleId="HRFHeading1Numbered">
    <w:name w:val="HRF Heading 1 Numbered"/>
    <w:basedOn w:val="Heading1"/>
    <w:rsid w:val="00585261"/>
    <w:pPr>
      <w:keepLines w:val="0"/>
      <w:numPr>
        <w:numId w:val="18"/>
      </w:numPr>
      <w:spacing w:before="240" w:after="240"/>
      <w:jc w:val="both"/>
    </w:pPr>
    <w:rPr>
      <w:rFonts w:eastAsia="Times New Roman" w:cs="Mangal"/>
      <w:bCs/>
      <w:color w:val="1B3A59"/>
      <w:kern w:val="32"/>
      <w:sz w:val="32"/>
      <w:lang w:val="en-GB" w:eastAsia="en-GB" w:bidi="hi-IN"/>
    </w:rPr>
  </w:style>
  <w:style w:type="paragraph" w:customStyle="1" w:styleId="HRFHeading2Numbered">
    <w:name w:val="HRF Heading 2 Numbered"/>
    <w:basedOn w:val="Heading1"/>
    <w:rsid w:val="00264958"/>
    <w:pPr>
      <w:keepLines w:val="0"/>
      <w:spacing w:before="240" w:after="240"/>
    </w:pPr>
    <w:rPr>
      <w:rFonts w:eastAsia="Times New Roman" w:cs="Mangal"/>
      <w:bCs/>
      <w:iCs/>
      <w:kern w:val="32"/>
      <w:lang w:val="en-GB" w:eastAsia="en-GB" w:bidi="hi-IN"/>
    </w:rPr>
  </w:style>
  <w:style w:type="paragraph" w:customStyle="1" w:styleId="HRFHeading3Numbered">
    <w:name w:val="HRF Heading 3 Numbered"/>
    <w:basedOn w:val="HRFHeading2Numbered"/>
    <w:rsid w:val="00585261"/>
    <w:pPr>
      <w:numPr>
        <w:ilvl w:val="2"/>
        <w:numId w:val="17"/>
      </w:numPr>
      <w:spacing w:after="120"/>
      <w:ind w:left="505" w:hanging="505"/>
    </w:pPr>
  </w:style>
  <w:style w:type="paragraph" w:customStyle="1" w:styleId="HRFHeading4">
    <w:name w:val="HRF Heading 4"/>
    <w:basedOn w:val="Normal"/>
    <w:rsid w:val="00585261"/>
    <w:pPr>
      <w:spacing w:before="120" w:after="60"/>
      <w:jc w:val="both"/>
    </w:pPr>
    <w:rPr>
      <w:rFonts w:cs="Mangal"/>
      <w:b/>
      <w:i/>
      <w:lang w:val="en-GB" w:eastAsia="en-GB" w:bidi="hi-IN"/>
    </w:rPr>
  </w:style>
  <w:style w:type="paragraph" w:customStyle="1" w:styleId="HRFAddress">
    <w:name w:val="HRF Address"/>
    <w:basedOn w:val="Normal"/>
    <w:rsid w:val="00585261"/>
    <w:pPr>
      <w:ind w:left="720"/>
      <w:jc w:val="both"/>
    </w:pPr>
    <w:rPr>
      <w:rFonts w:cs="Arial"/>
      <w:szCs w:val="22"/>
      <w:lang w:val="en-GB" w:eastAsia="en-GB" w:bidi="hi-IN"/>
    </w:rPr>
  </w:style>
  <w:style w:type="paragraph" w:customStyle="1" w:styleId="HRFNoNumberHeading1">
    <w:name w:val="HRF No Number Heading 1"/>
    <w:basedOn w:val="HRFHeading1Numbered"/>
    <w:rsid w:val="00585261"/>
    <w:pPr>
      <w:numPr>
        <w:numId w:val="0"/>
      </w:numPr>
    </w:pPr>
  </w:style>
  <w:style w:type="paragraph" w:customStyle="1" w:styleId="HRFNONumberHeading2">
    <w:name w:val="HRF NO Number Heading 2"/>
    <w:basedOn w:val="HRFHeading2Numbered"/>
    <w:rsid w:val="00585261"/>
    <w:pPr>
      <w:ind w:left="720"/>
    </w:pPr>
  </w:style>
  <w:style w:type="paragraph" w:customStyle="1" w:styleId="Regular">
    <w:name w:val="Regular"/>
    <w:basedOn w:val="Normal"/>
    <w:link w:val="RegularChar"/>
    <w:qFormat/>
    <w:rsid w:val="00585261"/>
    <w:pPr>
      <w:spacing w:after="200" w:line="276" w:lineRule="auto"/>
    </w:pPr>
    <w:rPr>
      <w:rFonts w:ascii="Calibri" w:hAnsi="Calibri"/>
    </w:rPr>
  </w:style>
  <w:style w:type="character" w:customStyle="1" w:styleId="RegularChar">
    <w:name w:val="Regular Char"/>
    <w:link w:val="Regular"/>
    <w:rsid w:val="00585261"/>
    <w:rPr>
      <w:rFonts w:ascii="Calibri" w:hAnsi="Calibri"/>
      <w:sz w:val="24"/>
      <w:szCs w:val="24"/>
      <w:lang w:eastAsia="en-US"/>
    </w:rPr>
  </w:style>
  <w:style w:type="character" w:styleId="PlaceholderText">
    <w:name w:val="Placeholder Text"/>
    <w:uiPriority w:val="99"/>
    <w:semiHidden/>
    <w:rsid w:val="00585261"/>
    <w:rPr>
      <w:color w:val="808080"/>
    </w:rPr>
  </w:style>
  <w:style w:type="character" w:customStyle="1" w:styleId="BalloonTextChar3">
    <w:name w:val="Balloon Text Char3"/>
    <w:uiPriority w:val="99"/>
    <w:semiHidden/>
    <w:rsid w:val="00585261"/>
    <w:rPr>
      <w:rFonts w:ascii="Lucida Grande" w:hAnsi="Lucida Grande"/>
      <w:sz w:val="18"/>
      <w:szCs w:val="18"/>
    </w:rPr>
  </w:style>
  <w:style w:type="paragraph" w:customStyle="1" w:styleId="Style3">
    <w:name w:val="Style3"/>
    <w:basedOn w:val="Heading2"/>
    <w:qFormat/>
    <w:rsid w:val="00585261"/>
    <w:pPr>
      <w:keepLines w:val="0"/>
      <w:tabs>
        <w:tab w:val="clear" w:pos="1869"/>
      </w:tabs>
      <w:spacing w:before="0" w:after="0"/>
      <w:ind w:left="0" w:firstLine="0"/>
      <w:jc w:val="both"/>
    </w:pPr>
    <w:rPr>
      <w:rFonts w:ascii="Helvetica" w:eastAsia="ヒラギノ角ゴ Pro W3" w:hAnsi="Helvetica" w:cs="Times New Roman"/>
      <w:bCs w:val="0"/>
      <w:color w:val="984806"/>
      <w:sz w:val="36"/>
      <w:szCs w:val="24"/>
      <w:lang w:val="en-US"/>
    </w:rPr>
  </w:style>
  <w:style w:type="character" w:customStyle="1" w:styleId="BalloonTextChar2">
    <w:name w:val="Balloon Text Char2"/>
    <w:uiPriority w:val="99"/>
    <w:semiHidden/>
    <w:rsid w:val="00585261"/>
    <w:rPr>
      <w:rFonts w:ascii="Lucida Grande" w:hAnsi="Lucida Grande"/>
      <w:sz w:val="18"/>
      <w:szCs w:val="18"/>
    </w:rPr>
  </w:style>
  <w:style w:type="paragraph" w:styleId="ListBullet">
    <w:name w:val="List Bullet"/>
    <w:basedOn w:val="BodyText"/>
    <w:uiPriority w:val="99"/>
    <w:rsid w:val="00585261"/>
    <w:pPr>
      <w:numPr>
        <w:numId w:val="19"/>
      </w:numPr>
      <w:spacing w:line="280" w:lineRule="exact"/>
      <w:jc w:val="both"/>
    </w:pPr>
    <w:rPr>
      <w:rFonts w:ascii="Georgia" w:hAnsi="Georgia"/>
      <w:sz w:val="20"/>
      <w:szCs w:val="19"/>
      <w:lang w:eastAsia="en-AU"/>
    </w:rPr>
  </w:style>
  <w:style w:type="paragraph" w:styleId="ListNumber">
    <w:name w:val="List Number"/>
    <w:basedOn w:val="Normal"/>
    <w:uiPriority w:val="99"/>
    <w:rsid w:val="00585261"/>
    <w:pPr>
      <w:tabs>
        <w:tab w:val="left" w:pos="567"/>
      </w:tabs>
      <w:spacing w:after="120" w:line="280" w:lineRule="exact"/>
      <w:jc w:val="both"/>
    </w:pPr>
    <w:rPr>
      <w:rFonts w:ascii="Georgia" w:hAnsi="Georgia"/>
      <w:sz w:val="20"/>
      <w:szCs w:val="20"/>
      <w:lang w:eastAsia="en-AU"/>
    </w:rPr>
  </w:style>
  <w:style w:type="paragraph" w:styleId="Caption">
    <w:name w:val="caption"/>
    <w:basedOn w:val="Normal"/>
    <w:next w:val="Normal"/>
    <w:uiPriority w:val="35"/>
    <w:qFormat/>
    <w:rsid w:val="00585261"/>
    <w:pPr>
      <w:spacing w:after="200"/>
      <w:jc w:val="both"/>
    </w:pPr>
    <w:rPr>
      <w:rFonts w:ascii="Calibri" w:hAnsi="Calibri" w:cs="Calibri"/>
      <w:b/>
      <w:bCs/>
      <w:color w:val="4F81BD"/>
      <w:sz w:val="18"/>
      <w:szCs w:val="18"/>
      <w:lang w:val="en-GB" w:eastAsia="en-GB"/>
    </w:rPr>
  </w:style>
  <w:style w:type="character" w:styleId="IntenseEmphasis">
    <w:name w:val="Intense Emphasis"/>
    <w:uiPriority w:val="21"/>
    <w:qFormat/>
    <w:rsid w:val="00585261"/>
    <w:rPr>
      <w:b/>
      <w:bCs/>
      <w:caps/>
      <w:color w:val="243F60"/>
      <w:spacing w:val="10"/>
    </w:rPr>
  </w:style>
  <w:style w:type="paragraph" w:customStyle="1" w:styleId="Tablecontents1">
    <w:name w:val="Table contents 1"/>
    <w:basedOn w:val="Normal"/>
    <w:link w:val="Tablecontents1Char"/>
    <w:qFormat/>
    <w:rsid w:val="00585261"/>
    <w:pPr>
      <w:jc w:val="both"/>
    </w:pPr>
    <w:rPr>
      <w:rFonts w:ascii="Calibri" w:eastAsia="Calibri" w:hAnsi="Calibri" w:cs="Calibri"/>
      <w:sz w:val="20"/>
      <w:szCs w:val="22"/>
      <w:lang w:val="en-GB" w:eastAsia="en-GB"/>
    </w:rPr>
  </w:style>
  <w:style w:type="character" w:customStyle="1" w:styleId="Tablecontents1Char">
    <w:name w:val="Table contents 1 Char"/>
    <w:link w:val="Tablecontents1"/>
    <w:rsid w:val="00585261"/>
    <w:rPr>
      <w:rFonts w:ascii="Calibri" w:eastAsia="Calibri" w:hAnsi="Calibri" w:cs="Calibri"/>
      <w:szCs w:val="22"/>
      <w:lang w:val="en-GB" w:eastAsia="en-GB"/>
    </w:rPr>
  </w:style>
  <w:style w:type="paragraph" w:customStyle="1" w:styleId="Tabletext">
    <w:name w:val="Table text"/>
    <w:basedOn w:val="Normal"/>
    <w:uiPriority w:val="99"/>
    <w:rsid w:val="00585261"/>
    <w:pPr>
      <w:spacing w:after="120"/>
      <w:jc w:val="both"/>
    </w:pPr>
    <w:rPr>
      <w:rFonts w:ascii="Calibri" w:hAnsi="Calibri" w:cs="Calibri"/>
      <w:sz w:val="18"/>
      <w:szCs w:val="18"/>
      <w:lang w:val="en-GB" w:eastAsia="en-GB"/>
    </w:rPr>
  </w:style>
  <w:style w:type="numbering" w:customStyle="1" w:styleId="TextBox">
    <w:name w:val="Text Box"/>
    <w:rsid w:val="00585261"/>
    <w:pPr>
      <w:numPr>
        <w:numId w:val="20"/>
      </w:numPr>
    </w:pPr>
  </w:style>
  <w:style w:type="paragraph" w:customStyle="1" w:styleId="Tabletitle">
    <w:name w:val="Table title"/>
    <w:basedOn w:val="Normal"/>
    <w:next w:val="Tabletext"/>
    <w:uiPriority w:val="99"/>
    <w:rsid w:val="00585261"/>
    <w:pPr>
      <w:spacing w:after="120"/>
      <w:jc w:val="both"/>
    </w:pPr>
    <w:rPr>
      <w:rFonts w:ascii="Calibri" w:hAnsi="Calibri" w:cs="Calibri"/>
      <w:b/>
      <w:bCs/>
      <w:szCs w:val="22"/>
      <w:lang w:val="en-GB" w:eastAsia="en-GB"/>
    </w:rPr>
  </w:style>
  <w:style w:type="paragraph" w:styleId="Title">
    <w:name w:val="Title"/>
    <w:basedOn w:val="Normal"/>
    <w:link w:val="TitleChar"/>
    <w:uiPriority w:val="10"/>
    <w:qFormat/>
    <w:rsid w:val="00585261"/>
    <w:pPr>
      <w:spacing w:before="120" w:after="180"/>
      <w:jc w:val="center"/>
      <w:outlineLvl w:val="0"/>
    </w:pPr>
    <w:rPr>
      <w:rFonts w:ascii="Calibri" w:hAnsi="Calibri" w:cs="Calibri"/>
      <w:b/>
      <w:bCs/>
      <w:kern w:val="28"/>
      <w:sz w:val="28"/>
      <w:szCs w:val="28"/>
      <w:lang w:val="en-GB" w:eastAsia="en-GB"/>
    </w:rPr>
  </w:style>
  <w:style w:type="character" w:customStyle="1" w:styleId="TitleChar">
    <w:name w:val="Title Char"/>
    <w:basedOn w:val="DefaultParagraphFont"/>
    <w:link w:val="Title"/>
    <w:uiPriority w:val="10"/>
    <w:rsid w:val="00585261"/>
    <w:rPr>
      <w:rFonts w:ascii="Calibri" w:hAnsi="Calibri" w:cs="Calibri"/>
      <w:b/>
      <w:bCs/>
      <w:kern w:val="28"/>
      <w:sz w:val="28"/>
      <w:szCs w:val="28"/>
      <w:lang w:val="en-GB" w:eastAsia="en-GB"/>
    </w:rPr>
  </w:style>
  <w:style w:type="paragraph" w:styleId="EndnoteText">
    <w:name w:val="endnote text"/>
    <w:basedOn w:val="Normal"/>
    <w:link w:val="EndnoteTextChar1"/>
    <w:uiPriority w:val="99"/>
    <w:rsid w:val="00585261"/>
    <w:pPr>
      <w:jc w:val="both"/>
    </w:pPr>
    <w:rPr>
      <w:rFonts w:ascii="Times" w:hAnsi="Times" w:cs="Times"/>
      <w:color w:val="000000"/>
      <w:szCs w:val="22"/>
      <w:lang w:val="en-GB"/>
    </w:rPr>
  </w:style>
  <w:style w:type="character" w:customStyle="1" w:styleId="EndnoteTextChar">
    <w:name w:val="Endnote Text Char"/>
    <w:basedOn w:val="DefaultParagraphFont"/>
    <w:rsid w:val="00585261"/>
    <w:rPr>
      <w:lang w:eastAsia="en-US"/>
    </w:rPr>
  </w:style>
  <w:style w:type="character" w:customStyle="1" w:styleId="EndnoteTextChar1">
    <w:name w:val="Endnote Text Char1"/>
    <w:link w:val="EndnoteText"/>
    <w:uiPriority w:val="99"/>
    <w:locked/>
    <w:rsid w:val="00585261"/>
    <w:rPr>
      <w:rFonts w:ascii="Times" w:hAnsi="Times" w:cs="Times"/>
      <w:color w:val="000000"/>
      <w:sz w:val="22"/>
      <w:szCs w:val="22"/>
      <w:lang w:val="en-GB" w:eastAsia="en-US"/>
    </w:rPr>
  </w:style>
  <w:style w:type="paragraph" w:customStyle="1" w:styleId="Body">
    <w:name w:val="Body"/>
    <w:basedOn w:val="Normal"/>
    <w:uiPriority w:val="99"/>
    <w:rsid w:val="00585261"/>
    <w:pPr>
      <w:spacing w:after="120"/>
      <w:jc w:val="both"/>
    </w:pPr>
    <w:rPr>
      <w:rFonts w:ascii="Calibri" w:hAnsi="Calibri" w:cs="Calibri"/>
      <w:szCs w:val="22"/>
      <w:lang w:val="en-GB" w:eastAsia="en-GB"/>
    </w:rPr>
  </w:style>
  <w:style w:type="paragraph" w:customStyle="1" w:styleId="bulletlist">
    <w:name w:val="bullet list"/>
    <w:basedOn w:val="Body"/>
    <w:uiPriority w:val="99"/>
    <w:rsid w:val="00585261"/>
    <w:pPr>
      <w:numPr>
        <w:numId w:val="21"/>
      </w:numPr>
      <w:spacing w:after="60"/>
    </w:pPr>
    <w:rPr>
      <w:lang w:val="en-US"/>
    </w:rPr>
  </w:style>
  <w:style w:type="character" w:styleId="Strong">
    <w:name w:val="Strong"/>
    <w:uiPriority w:val="22"/>
    <w:qFormat/>
    <w:rsid w:val="00585261"/>
    <w:rPr>
      <w:b/>
      <w:bCs/>
    </w:rPr>
  </w:style>
  <w:style w:type="paragraph" w:styleId="DocumentMap">
    <w:name w:val="Document Map"/>
    <w:basedOn w:val="Normal"/>
    <w:link w:val="DocumentMapChar"/>
    <w:uiPriority w:val="99"/>
    <w:rsid w:val="00585261"/>
    <w:pPr>
      <w:spacing w:after="120"/>
      <w:jc w:val="both"/>
    </w:pPr>
    <w:rPr>
      <w:rFonts w:ascii="Tahoma" w:hAnsi="Tahoma" w:cs="Tahoma"/>
      <w:sz w:val="16"/>
      <w:szCs w:val="16"/>
      <w:lang w:val="en-GB" w:eastAsia="en-GB"/>
    </w:rPr>
  </w:style>
  <w:style w:type="character" w:customStyle="1" w:styleId="DocumentMapChar">
    <w:name w:val="Document Map Char"/>
    <w:basedOn w:val="DefaultParagraphFont"/>
    <w:link w:val="DocumentMap"/>
    <w:uiPriority w:val="99"/>
    <w:rsid w:val="00585261"/>
    <w:rPr>
      <w:rFonts w:ascii="Tahoma" w:hAnsi="Tahoma" w:cs="Tahoma"/>
      <w:sz w:val="16"/>
      <w:szCs w:val="16"/>
      <w:lang w:val="en-GB" w:eastAsia="en-GB"/>
    </w:rPr>
  </w:style>
  <w:style w:type="paragraph" w:styleId="Quote">
    <w:name w:val="Quote"/>
    <w:basedOn w:val="Normal"/>
    <w:next w:val="Normal"/>
    <w:link w:val="QuoteChar"/>
    <w:uiPriority w:val="99"/>
    <w:qFormat/>
    <w:rsid w:val="00585261"/>
    <w:pPr>
      <w:spacing w:after="120"/>
      <w:ind w:left="720" w:right="731"/>
      <w:jc w:val="both"/>
    </w:pPr>
    <w:rPr>
      <w:rFonts w:ascii="Calibri" w:hAnsi="Calibri" w:cs="Calibri"/>
      <w:i/>
      <w:iCs/>
      <w:color w:val="000000"/>
      <w:szCs w:val="22"/>
      <w:lang w:val="en-GB" w:eastAsia="en-GB"/>
    </w:rPr>
  </w:style>
  <w:style w:type="character" w:customStyle="1" w:styleId="QuoteChar">
    <w:name w:val="Quote Char"/>
    <w:basedOn w:val="DefaultParagraphFont"/>
    <w:link w:val="Quote"/>
    <w:uiPriority w:val="99"/>
    <w:rsid w:val="00585261"/>
    <w:rPr>
      <w:rFonts w:ascii="Calibri" w:hAnsi="Calibri" w:cs="Calibri"/>
      <w:i/>
      <w:iCs/>
      <w:color w:val="000000"/>
      <w:sz w:val="22"/>
      <w:szCs w:val="22"/>
      <w:lang w:val="en-GB" w:eastAsia="en-GB"/>
    </w:rPr>
  </w:style>
  <w:style w:type="character" w:styleId="EndnoteReference">
    <w:name w:val="endnote reference"/>
    <w:uiPriority w:val="99"/>
    <w:rsid w:val="00585261"/>
    <w:rPr>
      <w:sz w:val="32"/>
      <w:szCs w:val="32"/>
      <w:vertAlign w:val="superscript"/>
    </w:rPr>
  </w:style>
  <w:style w:type="character" w:customStyle="1" w:styleId="Contents">
    <w:name w:val="Contents"/>
    <w:uiPriority w:val="99"/>
    <w:rsid w:val="00585261"/>
    <w:rPr>
      <w:rFonts w:ascii="Arial" w:hAnsi="Arial" w:cs="Arial"/>
      <w:b/>
      <w:bCs/>
      <w:sz w:val="28"/>
      <w:szCs w:val="28"/>
    </w:rPr>
  </w:style>
  <w:style w:type="character" w:customStyle="1" w:styleId="Strongheader">
    <w:name w:val="Strong header"/>
    <w:uiPriority w:val="99"/>
    <w:rsid w:val="00585261"/>
    <w:rPr>
      <w:b/>
      <w:bCs/>
      <w:sz w:val="24"/>
      <w:szCs w:val="24"/>
    </w:rPr>
  </w:style>
  <w:style w:type="paragraph" w:customStyle="1" w:styleId="Summary">
    <w:name w:val="Summary"/>
    <w:basedOn w:val="Normal"/>
    <w:uiPriority w:val="99"/>
    <w:rsid w:val="00585261"/>
    <w:pPr>
      <w:spacing w:after="77"/>
      <w:ind w:left="129" w:right="129"/>
      <w:jc w:val="both"/>
    </w:pPr>
    <w:rPr>
      <w:rFonts w:ascii="Verdana" w:hAnsi="Verdana" w:cs="Verdana"/>
      <w:color w:val="666666"/>
      <w:sz w:val="15"/>
      <w:szCs w:val="15"/>
      <w:lang w:val="en-GB" w:eastAsia="en-GB"/>
    </w:rPr>
  </w:style>
  <w:style w:type="table" w:customStyle="1" w:styleId="TableDFID">
    <w:name w:val="Table DFID"/>
    <w:uiPriority w:val="99"/>
    <w:rsid w:val="00585261"/>
    <w:rPr>
      <w:rFonts w:ascii="Arial Black" w:hAnsi="Arial Black" w:cs="Arial Black"/>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TableHeadings">
    <w:name w:val="Table Headings"/>
    <w:basedOn w:val="Normal"/>
    <w:uiPriority w:val="99"/>
    <w:rsid w:val="00585261"/>
    <w:pPr>
      <w:spacing w:after="79"/>
      <w:jc w:val="both"/>
    </w:pPr>
    <w:rPr>
      <w:rFonts w:cs="Arial"/>
      <w:b/>
      <w:bCs/>
      <w:color w:val="FFFFFF"/>
      <w:szCs w:val="22"/>
      <w:lang w:val="en-GB" w:eastAsia="en-GB"/>
    </w:rPr>
  </w:style>
  <w:style w:type="table" w:customStyle="1" w:styleId="TableLayout">
    <w:name w:val="Table Layout"/>
    <w:uiPriority w:val="99"/>
    <w:rsid w:val="00585261"/>
    <w:rPr>
      <w:lang w:val="en-GB" w:eastAsia="en-GB"/>
    </w:rPr>
    <w:tblPr>
      <w:tblCellMar>
        <w:top w:w="0" w:type="dxa"/>
        <w:left w:w="108" w:type="dxa"/>
        <w:bottom w:w="0" w:type="dxa"/>
        <w:right w:w="108" w:type="dxa"/>
      </w:tblCellMar>
    </w:tblPr>
  </w:style>
  <w:style w:type="table" w:styleId="TableGrid10">
    <w:name w:val="Table Grid 1"/>
    <w:basedOn w:val="TableNormal"/>
    <w:uiPriority w:val="99"/>
    <w:rsid w:val="0058526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Emphasis">
    <w:name w:val="Emphasis"/>
    <w:qFormat/>
    <w:rsid w:val="00585261"/>
    <w:rPr>
      <w:b/>
      <w:bCs/>
    </w:rPr>
  </w:style>
  <w:style w:type="table" w:customStyle="1" w:styleId="LightList-Accent31">
    <w:name w:val="Light List - Accent 31"/>
    <w:uiPriority w:val="99"/>
    <w:rsid w:val="00585261"/>
    <w:rPr>
      <w:rFonts w:ascii="Calibri" w:hAnsi="Calibri" w:cs="Calibri"/>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character" w:customStyle="1" w:styleId="blue">
    <w:name w:val="blue"/>
    <w:uiPriority w:val="99"/>
    <w:rsid w:val="00585261"/>
    <w:rPr>
      <w:color w:val="0070C0"/>
    </w:rPr>
  </w:style>
  <w:style w:type="paragraph" w:customStyle="1" w:styleId="bullet">
    <w:name w:val="bullet"/>
    <w:aliases w:val="table"/>
    <w:basedOn w:val="bulletlist"/>
    <w:uiPriority w:val="99"/>
    <w:rsid w:val="00585261"/>
    <w:pPr>
      <w:ind w:left="375"/>
    </w:pPr>
    <w:rPr>
      <w:sz w:val="20"/>
      <w:szCs w:val="20"/>
    </w:rPr>
  </w:style>
  <w:style w:type="paragraph" w:customStyle="1" w:styleId="annexheading2">
    <w:name w:val="annex heading 2"/>
    <w:basedOn w:val="Heading2"/>
    <w:uiPriority w:val="99"/>
    <w:rsid w:val="00585261"/>
    <w:pPr>
      <w:keepLines w:val="0"/>
      <w:shd w:val="clear" w:color="auto" w:fill="DBE5F1"/>
      <w:tabs>
        <w:tab w:val="clear" w:pos="1869"/>
      </w:tabs>
      <w:ind w:left="0" w:firstLine="0"/>
      <w:jc w:val="both"/>
    </w:pPr>
    <w:rPr>
      <w:rFonts w:ascii="Calibri" w:eastAsia="Times New Roman" w:hAnsi="Calibri" w:cs="Calibri"/>
      <w:iCs/>
      <w:caps/>
      <w:color w:val="365F91"/>
      <w:sz w:val="23"/>
      <w:szCs w:val="23"/>
      <w:lang w:val="en-GB" w:eastAsia="en-GB"/>
    </w:rPr>
  </w:style>
  <w:style w:type="paragraph" w:styleId="PlainText">
    <w:name w:val="Plain Text"/>
    <w:basedOn w:val="Normal"/>
    <w:link w:val="PlainTextChar"/>
    <w:uiPriority w:val="99"/>
    <w:rsid w:val="00585261"/>
    <w:pPr>
      <w:jc w:val="both"/>
    </w:pPr>
    <w:rPr>
      <w:rFonts w:ascii="Consolas" w:hAnsi="Consolas" w:cs="Consolas"/>
      <w:sz w:val="21"/>
      <w:szCs w:val="21"/>
      <w:lang w:val="en-GB"/>
    </w:rPr>
  </w:style>
  <w:style w:type="character" w:customStyle="1" w:styleId="PlainTextChar">
    <w:name w:val="Plain Text Char"/>
    <w:basedOn w:val="DefaultParagraphFont"/>
    <w:link w:val="PlainText"/>
    <w:uiPriority w:val="99"/>
    <w:rsid w:val="00585261"/>
    <w:rPr>
      <w:rFonts w:ascii="Consolas" w:hAnsi="Consolas" w:cs="Consolas"/>
      <w:sz w:val="21"/>
      <w:szCs w:val="21"/>
      <w:lang w:val="en-GB" w:eastAsia="en-US"/>
    </w:rPr>
  </w:style>
  <w:style w:type="character" w:customStyle="1" w:styleId="CharChar6">
    <w:name w:val="Char Char6"/>
    <w:uiPriority w:val="99"/>
    <w:rsid w:val="00585261"/>
    <w:rPr>
      <w:rFonts w:ascii="Calibri" w:hAnsi="Calibri" w:cs="Calibri"/>
      <w:b/>
      <w:bCs/>
      <w:i/>
      <w:iCs/>
      <w:sz w:val="28"/>
      <w:szCs w:val="28"/>
    </w:rPr>
  </w:style>
  <w:style w:type="paragraph" w:styleId="TableofFigures">
    <w:name w:val="table of figures"/>
    <w:basedOn w:val="Normal"/>
    <w:next w:val="Normal"/>
    <w:uiPriority w:val="99"/>
    <w:rsid w:val="00585261"/>
    <w:pPr>
      <w:jc w:val="both"/>
    </w:pPr>
    <w:rPr>
      <w:rFonts w:ascii="Calibri" w:hAnsi="Calibri" w:cs="Calibri"/>
      <w:szCs w:val="22"/>
      <w:lang w:val="en-GB" w:eastAsia="en-GB"/>
    </w:rPr>
  </w:style>
  <w:style w:type="table" w:styleId="TableContemporary">
    <w:name w:val="Table Contemporary"/>
    <w:basedOn w:val="TableNormal"/>
    <w:uiPriority w:val="99"/>
    <w:rsid w:val="00585261"/>
    <w:pPr>
      <w:spacing w:after="120"/>
    </w:pPr>
    <w:rPr>
      <w:rFonts w:ascii="Calibri" w:eastAsia="Calibri" w:hAnsi="Calibri" w:cs="Calibri"/>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orful2">
    <w:name w:val="Table Colorful 2"/>
    <w:basedOn w:val="TableNormal"/>
    <w:uiPriority w:val="99"/>
    <w:rsid w:val="00585261"/>
    <w:pPr>
      <w:spacing w:after="120"/>
    </w:pPr>
    <w:rPr>
      <w:rFonts w:ascii="Calibri" w:eastAsia="Calibri" w:hAnsi="Calibri" w:cs="Calibri"/>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585261"/>
    <w:pPr>
      <w:spacing w:after="120"/>
    </w:pPr>
    <w:rPr>
      <w:rFonts w:ascii="Calibri" w:eastAsia="Calibri" w:hAnsi="Calibri" w:cs="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uiPriority w:val="99"/>
    <w:rsid w:val="00585261"/>
    <w:pPr>
      <w:spacing w:after="120"/>
    </w:pPr>
    <w:rPr>
      <w:rFonts w:ascii="Calibri" w:eastAsia="Calibri" w:hAnsi="Calibri" w:cs="Calibri"/>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uiPriority w:val="99"/>
    <w:rsid w:val="00585261"/>
    <w:pPr>
      <w:spacing w:after="120"/>
    </w:pPr>
    <w:rPr>
      <w:rFonts w:ascii="Calibri" w:eastAsia="Calibri" w:hAnsi="Calibri" w:cs="Calibri"/>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Columns2">
    <w:name w:val="Table Columns 2"/>
    <w:basedOn w:val="TableNormal"/>
    <w:uiPriority w:val="99"/>
    <w:rsid w:val="00585261"/>
    <w:pPr>
      <w:spacing w:after="120"/>
    </w:pPr>
    <w:rPr>
      <w:rFonts w:ascii="Calibri" w:eastAsia="Calibri" w:hAnsi="Calibri" w:cs="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rsid w:val="00585261"/>
    <w:pPr>
      <w:spacing w:after="120"/>
    </w:pPr>
    <w:rPr>
      <w:rFonts w:ascii="Calibri" w:eastAsia="Calibri" w:hAnsi="Calibri" w:cs="Calibri"/>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585261"/>
    <w:pPr>
      <w:spacing w:after="120"/>
    </w:pPr>
    <w:rPr>
      <w:rFonts w:ascii="Calibri" w:eastAsia="Calibri" w:hAnsi="Calibri" w:cs="Calibri"/>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585261"/>
    <w:pPr>
      <w:spacing w:after="120"/>
    </w:pPr>
    <w:rPr>
      <w:rFonts w:ascii="Calibri" w:eastAsia="Calibri" w:hAnsi="Calibri" w:cs="Calibri"/>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585261"/>
    <w:pPr>
      <w:spacing w:after="120"/>
    </w:pPr>
    <w:rPr>
      <w:rFonts w:ascii="Calibri" w:eastAsia="Calibri" w:hAnsi="Calibri" w:cs="Calibri"/>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20">
    <w:name w:val="Table Grid 2"/>
    <w:basedOn w:val="TableNormal"/>
    <w:uiPriority w:val="99"/>
    <w:rsid w:val="00585261"/>
    <w:pPr>
      <w:spacing w:after="120"/>
    </w:pPr>
    <w:rPr>
      <w:rFonts w:ascii="Calibri" w:eastAsia="Calibri" w:hAnsi="Calibri" w:cs="Calibri"/>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uiPriority w:val="99"/>
    <w:rsid w:val="00585261"/>
    <w:pPr>
      <w:spacing w:after="120"/>
    </w:pPr>
    <w:rPr>
      <w:rFonts w:ascii="Calibri" w:eastAsia="Calibri" w:hAnsi="Calibri" w:cs="Calibri"/>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9"/>
    <w:rsid w:val="00585261"/>
    <w:pPr>
      <w:spacing w:after="120"/>
    </w:pPr>
    <w:rPr>
      <w:rFonts w:ascii="Calibri" w:eastAsia="Calibri" w:hAnsi="Calibri" w:cs="Calibri"/>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585261"/>
    <w:pPr>
      <w:spacing w:after="120"/>
    </w:pPr>
    <w:rPr>
      <w:rFonts w:ascii="Calibri" w:eastAsia="Calibri" w:hAnsi="Calibri" w:cs="Calibri"/>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585261"/>
    <w:pPr>
      <w:spacing w:after="120"/>
    </w:pPr>
    <w:rPr>
      <w:rFonts w:ascii="Calibri" w:eastAsia="Calibri" w:hAnsi="Calibri" w:cs="Calibri"/>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uiPriority w:val="99"/>
    <w:rsid w:val="00585261"/>
    <w:pPr>
      <w:spacing w:after="120"/>
    </w:pPr>
    <w:rPr>
      <w:rFonts w:ascii="Calibri" w:eastAsia="Calibri" w:hAnsi="Calibri" w:cs="Calibri"/>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apple-style-span">
    <w:name w:val="apple-style-span"/>
    <w:uiPriority w:val="99"/>
    <w:rsid w:val="00585261"/>
  </w:style>
  <w:style w:type="numbering" w:styleId="ArticleSection">
    <w:name w:val="Outline List 3"/>
    <w:basedOn w:val="NoList"/>
    <w:uiPriority w:val="99"/>
    <w:unhideWhenUsed/>
    <w:rsid w:val="00585261"/>
    <w:pPr>
      <w:numPr>
        <w:numId w:val="22"/>
      </w:numPr>
    </w:pPr>
  </w:style>
  <w:style w:type="paragraph" w:styleId="Subtitle">
    <w:name w:val="Subtitle"/>
    <w:basedOn w:val="Normal"/>
    <w:next w:val="Normal"/>
    <w:link w:val="SubtitleChar"/>
    <w:uiPriority w:val="11"/>
    <w:qFormat/>
    <w:rsid w:val="00585261"/>
    <w:pPr>
      <w:numPr>
        <w:ilvl w:val="1"/>
      </w:numPr>
      <w:spacing w:after="200" w:line="276" w:lineRule="auto"/>
      <w:jc w:val="both"/>
    </w:pPr>
    <w:rPr>
      <w:rFonts w:ascii="Calibri" w:eastAsia="MS Gothic" w:hAnsi="Calibri"/>
      <w:i/>
      <w:iCs/>
      <w:color w:val="4F81BD"/>
      <w:spacing w:val="15"/>
      <w:lang w:val="en-US"/>
    </w:rPr>
  </w:style>
  <w:style w:type="character" w:customStyle="1" w:styleId="SubtitleChar">
    <w:name w:val="Subtitle Char"/>
    <w:basedOn w:val="DefaultParagraphFont"/>
    <w:link w:val="Subtitle"/>
    <w:uiPriority w:val="11"/>
    <w:rsid w:val="00585261"/>
    <w:rPr>
      <w:rFonts w:ascii="Calibri" w:eastAsia="MS Gothic" w:hAnsi="Calibri"/>
      <w:i/>
      <w:iCs/>
      <w:color w:val="4F81BD"/>
      <w:spacing w:val="15"/>
      <w:sz w:val="22"/>
      <w:szCs w:val="24"/>
      <w:lang w:val="en-US" w:eastAsia="en-US"/>
    </w:rPr>
  </w:style>
  <w:style w:type="character" w:styleId="SubtleEmphasis">
    <w:name w:val="Subtle Emphasis"/>
    <w:uiPriority w:val="19"/>
    <w:qFormat/>
    <w:rsid w:val="00585261"/>
    <w:rPr>
      <w:i/>
      <w:iCs/>
      <w:color w:val="808080"/>
    </w:rPr>
  </w:style>
  <w:style w:type="paragraph" w:customStyle="1" w:styleId="BulletedList">
    <w:name w:val="Bulleted List"/>
    <w:basedOn w:val="Normal"/>
    <w:link w:val="BulletedListChar"/>
    <w:qFormat/>
    <w:rsid w:val="00585261"/>
    <w:pPr>
      <w:numPr>
        <w:numId w:val="23"/>
      </w:numPr>
      <w:jc w:val="both"/>
    </w:pPr>
    <w:rPr>
      <w:rFonts w:ascii="Calibri" w:eastAsia="MS Mincho" w:hAnsi="Calibri" w:cs="Calibri"/>
      <w:szCs w:val="22"/>
      <w:lang w:val="en-GB" w:eastAsia="en-GB"/>
    </w:rPr>
  </w:style>
  <w:style w:type="character" w:customStyle="1" w:styleId="BulletedListChar">
    <w:name w:val="Bulleted List Char"/>
    <w:link w:val="BulletedList"/>
    <w:rsid w:val="00585261"/>
    <w:rPr>
      <w:rFonts w:ascii="Calibri" w:eastAsia="MS Mincho" w:hAnsi="Calibri" w:cs="Calibri"/>
      <w:sz w:val="22"/>
      <w:szCs w:val="22"/>
      <w:lang w:val="en-GB" w:eastAsia="en-GB"/>
    </w:rPr>
  </w:style>
  <w:style w:type="paragraph" w:customStyle="1" w:styleId="OutcomeHeadings">
    <w:name w:val="Outcome Headings"/>
    <w:basedOn w:val="IntenseQuote"/>
    <w:qFormat/>
    <w:rsid w:val="00585261"/>
    <w:pPr>
      <w:pBdr>
        <w:bottom w:val="none" w:sz="0" w:space="0" w:color="auto"/>
      </w:pBdr>
      <w:spacing w:before="120" w:after="120"/>
      <w:ind w:left="0"/>
    </w:pPr>
    <w:rPr>
      <w:rFonts w:eastAsia="MS Mincho"/>
    </w:rPr>
  </w:style>
  <w:style w:type="paragraph" w:styleId="IntenseQuote">
    <w:name w:val="Intense Quote"/>
    <w:basedOn w:val="Normal"/>
    <w:next w:val="Normal"/>
    <w:link w:val="IntenseQuoteChar"/>
    <w:uiPriority w:val="30"/>
    <w:qFormat/>
    <w:rsid w:val="00585261"/>
    <w:pPr>
      <w:pBdr>
        <w:bottom w:val="single" w:sz="4" w:space="4" w:color="4F81BD"/>
      </w:pBdr>
      <w:spacing w:before="200" w:after="280"/>
      <w:ind w:left="936" w:right="936"/>
      <w:jc w:val="both"/>
    </w:pPr>
    <w:rPr>
      <w:rFonts w:ascii="Calibri" w:hAnsi="Calibri" w:cs="Calibri"/>
      <w:b/>
      <w:bCs/>
      <w:i/>
      <w:iCs/>
      <w:color w:val="4F81BD"/>
      <w:szCs w:val="22"/>
      <w:lang w:val="en-GB" w:eastAsia="en-GB"/>
    </w:rPr>
  </w:style>
  <w:style w:type="character" w:customStyle="1" w:styleId="IntenseQuoteChar">
    <w:name w:val="Intense Quote Char"/>
    <w:basedOn w:val="DefaultParagraphFont"/>
    <w:link w:val="IntenseQuote"/>
    <w:uiPriority w:val="30"/>
    <w:rsid w:val="00585261"/>
    <w:rPr>
      <w:rFonts w:ascii="Calibri" w:hAnsi="Calibri" w:cs="Calibri"/>
      <w:b/>
      <w:bCs/>
      <w:i/>
      <w:iCs/>
      <w:color w:val="4F81BD"/>
      <w:sz w:val="22"/>
      <w:szCs w:val="22"/>
      <w:lang w:val="en-GB" w:eastAsia="en-GB"/>
    </w:rPr>
  </w:style>
  <w:style w:type="paragraph" w:customStyle="1" w:styleId="Annexsectionheading">
    <w:name w:val="Annex section heading"/>
    <w:basedOn w:val="Heading2"/>
    <w:link w:val="AnnexsectionheadingChar"/>
    <w:qFormat/>
    <w:rsid w:val="00585261"/>
    <w:pPr>
      <w:keepLines w:val="0"/>
      <w:shd w:val="clear" w:color="auto" w:fill="DBE5F1"/>
      <w:tabs>
        <w:tab w:val="clear" w:pos="1869"/>
      </w:tabs>
      <w:spacing w:before="0"/>
      <w:ind w:left="0" w:firstLine="0"/>
      <w:jc w:val="both"/>
    </w:pPr>
    <w:rPr>
      <w:rFonts w:ascii="Calibri" w:eastAsia="Times New Roman" w:hAnsi="Calibri" w:cs="Calibri"/>
      <w:iCs/>
      <w:caps/>
      <w:color w:val="365F91"/>
      <w:sz w:val="23"/>
      <w:szCs w:val="23"/>
      <w:lang w:eastAsia="en-GB"/>
    </w:rPr>
  </w:style>
  <w:style w:type="character" w:customStyle="1" w:styleId="BalloonTextChar1">
    <w:name w:val="Balloon Text Char1"/>
    <w:uiPriority w:val="99"/>
    <w:semiHidden/>
    <w:rsid w:val="00585261"/>
    <w:rPr>
      <w:rFonts w:ascii="Tahoma" w:eastAsia="Times New Roman" w:hAnsi="Tahoma" w:cs="Tahoma"/>
      <w:sz w:val="16"/>
      <w:szCs w:val="16"/>
      <w:lang w:val="en-US" w:bidi="en-US"/>
    </w:rPr>
  </w:style>
  <w:style w:type="character" w:customStyle="1" w:styleId="AnnexsectionheadingChar">
    <w:name w:val="Annex section heading Char"/>
    <w:link w:val="Annexsectionheading"/>
    <w:rsid w:val="00585261"/>
    <w:rPr>
      <w:rFonts w:ascii="Calibri" w:hAnsi="Calibri" w:cs="Calibri"/>
      <w:b/>
      <w:bCs/>
      <w:iCs/>
      <w:caps/>
      <w:color w:val="365F91"/>
      <w:sz w:val="23"/>
      <w:szCs w:val="23"/>
      <w:shd w:val="clear" w:color="auto" w:fill="DBE5F1"/>
      <w:lang w:eastAsia="en-GB"/>
    </w:rPr>
  </w:style>
  <w:style w:type="paragraph" w:customStyle="1" w:styleId="CONLevel1">
    <w:name w:val=".CON  Level   1."/>
    <w:basedOn w:val="Normal"/>
    <w:next w:val="Normal"/>
    <w:rsid w:val="00585261"/>
    <w:pPr>
      <w:keepNext/>
      <w:numPr>
        <w:numId w:val="24"/>
      </w:numPr>
      <w:spacing w:before="240"/>
      <w:jc w:val="both"/>
      <w:outlineLvl w:val="1"/>
    </w:pPr>
    <w:rPr>
      <w:b/>
      <w:szCs w:val="22"/>
    </w:rPr>
  </w:style>
  <w:style w:type="paragraph" w:customStyle="1" w:styleId="MediumGrid1-Accent21">
    <w:name w:val="Medium Grid 1 - Accent 21"/>
    <w:basedOn w:val="Normal"/>
    <w:uiPriority w:val="34"/>
    <w:qFormat/>
    <w:rsid w:val="00585261"/>
    <w:pPr>
      <w:spacing w:after="200" w:line="276" w:lineRule="auto"/>
      <w:ind w:left="720"/>
      <w:contextualSpacing/>
      <w:jc w:val="both"/>
    </w:pPr>
    <w:rPr>
      <w:rFonts w:ascii="Calibri" w:eastAsia="Calibri" w:hAnsi="Calibri"/>
      <w:szCs w:val="22"/>
    </w:rPr>
  </w:style>
  <w:style w:type="paragraph" w:customStyle="1" w:styleId="ColorfulShading-Accent11">
    <w:name w:val="Colorful Shading - Accent 11"/>
    <w:hidden/>
    <w:uiPriority w:val="71"/>
    <w:rsid w:val="00585261"/>
    <w:rPr>
      <w:sz w:val="24"/>
      <w:szCs w:val="24"/>
      <w:lang w:val="en-US" w:eastAsia="en-US" w:bidi="en-US"/>
    </w:rPr>
  </w:style>
  <w:style w:type="paragraph" w:customStyle="1" w:styleId="MMTitle">
    <w:name w:val="MM Title"/>
    <w:basedOn w:val="Title"/>
    <w:link w:val="MMTitleChar"/>
    <w:rsid w:val="00585261"/>
    <w:pPr>
      <w:pBdr>
        <w:bottom w:val="single" w:sz="8" w:space="4" w:color="4F81BD"/>
      </w:pBdr>
      <w:spacing w:before="0" w:after="300"/>
      <w:contextualSpacing/>
      <w:jc w:val="left"/>
      <w:outlineLvl w:val="9"/>
    </w:pPr>
    <w:rPr>
      <w:rFonts w:ascii="Cambria" w:eastAsia="MS Gothic" w:hAnsi="Cambria" w:cs="Times New Roman"/>
      <w:b w:val="0"/>
      <w:bCs w:val="0"/>
      <w:color w:val="17365D"/>
      <w:spacing w:val="5"/>
      <w:sz w:val="52"/>
      <w:szCs w:val="52"/>
      <w:lang w:val="en-AU" w:eastAsia="en-AU"/>
    </w:rPr>
  </w:style>
  <w:style w:type="character" w:customStyle="1" w:styleId="MMTitleChar">
    <w:name w:val="MM Title Char"/>
    <w:link w:val="MMTitle"/>
    <w:rsid w:val="00585261"/>
    <w:rPr>
      <w:rFonts w:ascii="Cambria" w:eastAsia="MS Gothic" w:hAnsi="Cambria"/>
      <w:color w:val="17365D"/>
      <w:spacing w:val="5"/>
      <w:kern w:val="28"/>
      <w:sz w:val="52"/>
      <w:szCs w:val="52"/>
    </w:rPr>
  </w:style>
  <w:style w:type="paragraph" w:customStyle="1" w:styleId="MMTopic1">
    <w:name w:val="MM Topic 1"/>
    <w:basedOn w:val="Heading1"/>
    <w:link w:val="MMTopic1Char"/>
    <w:rsid w:val="00585261"/>
    <w:pPr>
      <w:numPr>
        <w:numId w:val="25"/>
      </w:numPr>
      <w:spacing w:before="480" w:after="0" w:line="276" w:lineRule="auto"/>
      <w:jc w:val="both"/>
    </w:pPr>
    <w:rPr>
      <w:rFonts w:ascii="Calibri" w:eastAsia="MS Gothic" w:hAnsi="Calibri" w:cs="Times New Roman"/>
      <w:bCs/>
      <w:noProof/>
      <w:color w:val="365F91"/>
      <w:sz w:val="28"/>
      <w:szCs w:val="28"/>
      <w:lang w:eastAsia="en-AU"/>
    </w:rPr>
  </w:style>
  <w:style w:type="character" w:customStyle="1" w:styleId="MMTopic1Char">
    <w:name w:val="MM Topic 1 Char"/>
    <w:link w:val="MMTopic1"/>
    <w:rsid w:val="00585261"/>
    <w:rPr>
      <w:rFonts w:ascii="Calibri" w:eastAsia="MS Gothic" w:hAnsi="Calibri"/>
      <w:b/>
      <w:bCs/>
      <w:noProof/>
      <w:color w:val="365F91"/>
      <w:sz w:val="28"/>
      <w:szCs w:val="28"/>
    </w:rPr>
  </w:style>
  <w:style w:type="paragraph" w:customStyle="1" w:styleId="MMTopic2">
    <w:name w:val="MM Topic 2"/>
    <w:basedOn w:val="Normal"/>
    <w:link w:val="MMTopic2Char"/>
    <w:rsid w:val="00585261"/>
    <w:pPr>
      <w:numPr>
        <w:ilvl w:val="1"/>
        <w:numId w:val="25"/>
      </w:numPr>
      <w:spacing w:after="200" w:line="276" w:lineRule="auto"/>
      <w:jc w:val="both"/>
    </w:pPr>
    <w:rPr>
      <w:rFonts w:ascii="Calibri" w:eastAsia="MS Mincho" w:hAnsi="Calibri"/>
      <w:szCs w:val="22"/>
      <w:lang w:eastAsia="en-AU"/>
    </w:rPr>
  </w:style>
  <w:style w:type="character" w:customStyle="1" w:styleId="MMTopic2Char">
    <w:name w:val="MM Topic 2 Char"/>
    <w:link w:val="MMTopic2"/>
    <w:rsid w:val="00585261"/>
    <w:rPr>
      <w:rFonts w:ascii="Calibri" w:eastAsia="MS Mincho" w:hAnsi="Calibri"/>
      <w:sz w:val="22"/>
      <w:szCs w:val="22"/>
    </w:rPr>
  </w:style>
  <w:style w:type="paragraph" w:styleId="NormalIndent">
    <w:name w:val="Normal Indent"/>
    <w:basedOn w:val="Normal"/>
    <w:link w:val="NormalIndentChar"/>
    <w:uiPriority w:val="99"/>
    <w:unhideWhenUsed/>
    <w:rsid w:val="00585261"/>
    <w:pPr>
      <w:spacing w:after="200" w:line="276" w:lineRule="auto"/>
      <w:ind w:left="720"/>
      <w:jc w:val="both"/>
    </w:pPr>
    <w:rPr>
      <w:rFonts w:ascii="Calibri" w:eastAsia="MS Mincho" w:hAnsi="Calibri"/>
      <w:szCs w:val="22"/>
      <w:lang w:eastAsia="en-AU"/>
    </w:rPr>
  </w:style>
  <w:style w:type="character" w:customStyle="1" w:styleId="NormalIndentChar">
    <w:name w:val="Normal Indent Char"/>
    <w:link w:val="NormalIndent"/>
    <w:uiPriority w:val="99"/>
    <w:rsid w:val="00585261"/>
    <w:rPr>
      <w:rFonts w:ascii="Calibri" w:eastAsia="MS Mincho" w:hAnsi="Calibri"/>
      <w:sz w:val="22"/>
      <w:szCs w:val="22"/>
    </w:rPr>
  </w:style>
  <w:style w:type="paragraph" w:customStyle="1" w:styleId="MMTopic3">
    <w:name w:val="MM Topic 3"/>
    <w:basedOn w:val="NormalIndent"/>
    <w:link w:val="MMTopic3Char"/>
    <w:rsid w:val="00585261"/>
    <w:pPr>
      <w:numPr>
        <w:ilvl w:val="2"/>
        <w:numId w:val="25"/>
      </w:numPr>
    </w:pPr>
  </w:style>
  <w:style w:type="character" w:customStyle="1" w:styleId="MMTopic3Char">
    <w:name w:val="MM Topic 3 Char"/>
    <w:link w:val="MMTopic3"/>
    <w:rsid w:val="00585261"/>
    <w:rPr>
      <w:rFonts w:ascii="Calibri" w:eastAsia="MS Mincho" w:hAnsi="Calibri"/>
      <w:sz w:val="22"/>
      <w:szCs w:val="22"/>
    </w:rPr>
  </w:style>
  <w:style w:type="paragraph" w:customStyle="1" w:styleId="MMRelationship">
    <w:name w:val="MM Relationship"/>
    <w:basedOn w:val="Normal"/>
    <w:link w:val="MMRelationshipChar"/>
    <w:rsid w:val="00585261"/>
    <w:pPr>
      <w:spacing w:after="200" w:line="276" w:lineRule="auto"/>
      <w:jc w:val="both"/>
    </w:pPr>
    <w:rPr>
      <w:rFonts w:ascii="Calibri" w:eastAsia="MS Mincho" w:hAnsi="Calibri"/>
      <w:szCs w:val="22"/>
      <w:lang w:eastAsia="en-AU"/>
    </w:rPr>
  </w:style>
  <w:style w:type="character" w:customStyle="1" w:styleId="MMRelationshipChar">
    <w:name w:val="MM Relationship Char"/>
    <w:link w:val="MMRelationship"/>
    <w:rsid w:val="00585261"/>
    <w:rPr>
      <w:rFonts w:ascii="Calibri" w:eastAsia="MS Mincho" w:hAnsi="Calibri"/>
      <w:sz w:val="22"/>
      <w:szCs w:val="22"/>
    </w:rPr>
  </w:style>
  <w:style w:type="character" w:customStyle="1" w:styleId="ColorfulList-Accent1Char">
    <w:name w:val="Colorful List - Accent 1 Char"/>
    <w:link w:val="ColorfulList-Accent1"/>
    <w:uiPriority w:val="34"/>
    <w:rsid w:val="00585261"/>
    <w:rPr>
      <w:rFonts w:eastAsia="Times New Roman" w:cs="Calibri"/>
      <w:sz w:val="22"/>
      <w:szCs w:val="22"/>
      <w:lang w:val="en-GB" w:eastAsia="en-GB"/>
    </w:rPr>
  </w:style>
  <w:style w:type="table" w:styleId="ColorfulList-Accent1">
    <w:name w:val="Colorful List Accent 1"/>
    <w:basedOn w:val="TableNormal"/>
    <w:link w:val="ColorfulList-Accent1Char"/>
    <w:uiPriority w:val="34"/>
    <w:rsid w:val="00585261"/>
    <w:rPr>
      <w:rFonts w:cs="Calibri"/>
      <w:sz w:val="22"/>
      <w:szCs w:val="22"/>
      <w:lang w:val="en-GB" w:eastAsia="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FootnoteTextChar1">
    <w:name w:val="Footnote Text Char1"/>
    <w:rsid w:val="00585261"/>
    <w:rPr>
      <w:rFonts w:ascii="Times New Roman" w:eastAsia="Times New Roman" w:hAnsi="Times New Roman" w:cs="Times New Roman"/>
      <w:lang w:val="en-AU"/>
    </w:rPr>
  </w:style>
  <w:style w:type="table" w:customStyle="1" w:styleId="LightList-Accent11">
    <w:name w:val="Light List - Accent 11"/>
    <w:basedOn w:val="TableNormal"/>
    <w:uiPriority w:val="61"/>
    <w:rsid w:val="00585261"/>
    <w:rPr>
      <w:rFonts w:ascii="Calibri" w:eastAsia="Calibri" w:hAnsi="Calibri"/>
      <w:sz w:val="24"/>
      <w:szCs w:val="24"/>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tyleHeading2Bold">
    <w:name w:val="Style Heading 2 + Bold"/>
    <w:basedOn w:val="Heading2"/>
    <w:link w:val="StyleHeading2BoldChar"/>
    <w:rsid w:val="00585261"/>
    <w:pPr>
      <w:keepLines w:val="0"/>
      <w:tabs>
        <w:tab w:val="clear" w:pos="1869"/>
        <w:tab w:val="num" w:pos="720"/>
      </w:tabs>
      <w:spacing w:before="80" w:after="60" w:line="280" w:lineRule="atLeast"/>
      <w:ind w:left="720" w:hanging="720"/>
      <w:jc w:val="both"/>
    </w:pPr>
    <w:rPr>
      <w:rFonts w:eastAsia="Times New Roman" w:cs="Times New Roman"/>
      <w:szCs w:val="24"/>
      <w:lang w:eastAsia="en-AU"/>
    </w:rPr>
  </w:style>
  <w:style w:type="character" w:customStyle="1" w:styleId="StyleHeading2BoldChar">
    <w:name w:val="Style Heading 2 + Bold Char"/>
    <w:link w:val="StyleHeading2Bold"/>
    <w:rsid w:val="00585261"/>
    <w:rPr>
      <w:rFonts w:ascii="Arial" w:hAnsi="Arial"/>
      <w:b/>
      <w:bCs/>
      <w:sz w:val="22"/>
      <w:szCs w:val="24"/>
    </w:rPr>
  </w:style>
  <w:style w:type="table" w:customStyle="1" w:styleId="LightList1">
    <w:name w:val="Light List1"/>
    <w:basedOn w:val="TableNormal"/>
    <w:rsid w:val="00585261"/>
    <w:rPr>
      <w:rFonts w:ascii="Calibri" w:eastAsia="Calibri" w:hAnsi="Calibri"/>
      <w:sz w:val="24"/>
      <w:szCs w:val="24"/>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1">
    <w:name w:val="Style1"/>
    <w:basedOn w:val="Heading1"/>
    <w:qFormat/>
    <w:rsid w:val="00585261"/>
    <w:pPr>
      <w:keepLines w:val="0"/>
      <w:shd w:val="clear" w:color="auto" w:fill="8DB3E2"/>
      <w:tabs>
        <w:tab w:val="left" w:pos="851"/>
      </w:tabs>
      <w:spacing w:before="240" w:after="240"/>
      <w:jc w:val="both"/>
    </w:pPr>
    <w:rPr>
      <w:rFonts w:ascii="Calibri" w:eastAsia="Times New Roman" w:hAnsi="Calibri" w:cs="Calibri"/>
      <w:bCs/>
      <w:caps/>
      <w:noProof/>
      <w:color w:val="1F497D"/>
      <w:sz w:val="28"/>
      <w:szCs w:val="28"/>
      <w:lang w:val="en-GB"/>
    </w:rPr>
  </w:style>
  <w:style w:type="paragraph" w:styleId="TOC4">
    <w:name w:val="toc 4"/>
    <w:basedOn w:val="Normal"/>
    <w:next w:val="Normal"/>
    <w:autoRedefine/>
    <w:uiPriority w:val="39"/>
    <w:rsid w:val="00585261"/>
    <w:pPr>
      <w:ind w:left="660"/>
      <w:jc w:val="both"/>
    </w:pPr>
    <w:rPr>
      <w:rFonts w:ascii="Calibri" w:eastAsia="Calibri" w:hAnsi="Calibri"/>
      <w:lang w:val="en-US"/>
    </w:rPr>
  </w:style>
  <w:style w:type="paragraph" w:styleId="TOC5">
    <w:name w:val="toc 5"/>
    <w:basedOn w:val="Normal"/>
    <w:next w:val="Normal"/>
    <w:autoRedefine/>
    <w:uiPriority w:val="39"/>
    <w:rsid w:val="00585261"/>
    <w:pPr>
      <w:ind w:left="880"/>
      <w:jc w:val="both"/>
    </w:pPr>
    <w:rPr>
      <w:rFonts w:ascii="Calibri" w:eastAsia="Calibri" w:hAnsi="Calibri"/>
      <w:lang w:val="en-US"/>
    </w:rPr>
  </w:style>
  <w:style w:type="paragraph" w:styleId="TOC6">
    <w:name w:val="toc 6"/>
    <w:basedOn w:val="Normal"/>
    <w:next w:val="Normal"/>
    <w:autoRedefine/>
    <w:uiPriority w:val="39"/>
    <w:rsid w:val="00585261"/>
    <w:pPr>
      <w:ind w:left="1100"/>
      <w:jc w:val="both"/>
    </w:pPr>
    <w:rPr>
      <w:rFonts w:ascii="Calibri" w:eastAsia="Calibri" w:hAnsi="Calibri"/>
      <w:lang w:val="en-US"/>
    </w:rPr>
  </w:style>
  <w:style w:type="paragraph" w:styleId="TOC7">
    <w:name w:val="toc 7"/>
    <w:basedOn w:val="Normal"/>
    <w:next w:val="Normal"/>
    <w:autoRedefine/>
    <w:uiPriority w:val="39"/>
    <w:rsid w:val="00585261"/>
    <w:pPr>
      <w:ind w:left="1320"/>
      <w:jc w:val="both"/>
    </w:pPr>
    <w:rPr>
      <w:rFonts w:ascii="Calibri" w:eastAsia="Calibri" w:hAnsi="Calibri"/>
      <w:lang w:val="en-US"/>
    </w:rPr>
  </w:style>
  <w:style w:type="paragraph" w:styleId="TOC8">
    <w:name w:val="toc 8"/>
    <w:basedOn w:val="Normal"/>
    <w:next w:val="Normal"/>
    <w:autoRedefine/>
    <w:uiPriority w:val="39"/>
    <w:rsid w:val="00585261"/>
    <w:pPr>
      <w:ind w:left="1540"/>
      <w:jc w:val="both"/>
    </w:pPr>
    <w:rPr>
      <w:rFonts w:ascii="Calibri" w:eastAsia="Calibri" w:hAnsi="Calibri"/>
      <w:lang w:val="en-US"/>
    </w:rPr>
  </w:style>
  <w:style w:type="paragraph" w:styleId="TOC9">
    <w:name w:val="toc 9"/>
    <w:basedOn w:val="Normal"/>
    <w:next w:val="Normal"/>
    <w:autoRedefine/>
    <w:uiPriority w:val="39"/>
    <w:rsid w:val="00585261"/>
    <w:pPr>
      <w:ind w:left="1760"/>
      <w:jc w:val="both"/>
    </w:pPr>
    <w:rPr>
      <w:rFonts w:ascii="Calibri" w:eastAsia="Calibri" w:hAnsi="Calibri"/>
      <w:lang w:val="en-US"/>
    </w:rPr>
  </w:style>
  <w:style w:type="table" w:customStyle="1" w:styleId="TableGridLight1">
    <w:name w:val="Table Grid Light1"/>
    <w:basedOn w:val="TableNormal"/>
    <w:uiPriority w:val="40"/>
    <w:rsid w:val="00585261"/>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585261"/>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ention1">
    <w:name w:val="Mention1"/>
    <w:uiPriority w:val="99"/>
    <w:semiHidden/>
    <w:unhideWhenUsed/>
    <w:rsid w:val="00585261"/>
    <w:rPr>
      <w:color w:val="2B579A"/>
      <w:shd w:val="clear" w:color="auto" w:fill="E6E6E6"/>
    </w:rPr>
  </w:style>
  <w:style w:type="table" w:customStyle="1" w:styleId="TableGrid3">
    <w:name w:val="Table Grid3"/>
    <w:basedOn w:val="TableNormal"/>
    <w:next w:val="TableGrid"/>
    <w:uiPriority w:val="59"/>
    <w:rsid w:val="00585261"/>
    <w:rPr>
      <w:rFonts w:ascii="Calibri" w:eastAsia="Calibri" w:hAnsi="Calibri"/>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585261"/>
    <w:rPr>
      <w:rFonts w:ascii="Calibri" w:eastAsia="Calibri" w:hAnsi="Calibri"/>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585261"/>
    <w:rPr>
      <w:rFonts w:ascii="Calibri" w:eastAsia="Calibri" w:hAnsi="Calibri"/>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2">
    <w:name w:val="List Number 2"/>
    <w:basedOn w:val="Normal"/>
    <w:qFormat/>
    <w:rsid w:val="00585261"/>
    <w:pPr>
      <w:numPr>
        <w:numId w:val="26"/>
      </w:numPr>
      <w:spacing w:after="120"/>
      <w:contextualSpacing/>
      <w:jc w:val="both"/>
    </w:pPr>
    <w:rPr>
      <w:rFonts w:cs="Mangal"/>
      <w:lang w:val="en-GB" w:eastAsia="en-GB" w:bidi="hi-IN"/>
    </w:rPr>
  </w:style>
  <w:style w:type="table" w:customStyle="1" w:styleId="TableGrid6">
    <w:name w:val="Table Grid6"/>
    <w:basedOn w:val="TableNormal"/>
    <w:next w:val="TableGrid"/>
    <w:uiPriority w:val="59"/>
    <w:rsid w:val="00585261"/>
    <w:rPr>
      <w:rFonts w:ascii="Calibri" w:eastAsia="Calibri" w:hAnsi="Calibr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585261"/>
    <w:rPr>
      <w:rFonts w:ascii="Cambria" w:eastAsia="MS Mincho" w:hAnsi="Cambria"/>
      <w:b/>
      <w:bCs/>
      <w:i/>
      <w:iCs/>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85261"/>
    <w:rPr>
      <w:rFonts w:ascii="Calibri" w:eastAsia="Calibri" w:hAnsi="Calibr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85261"/>
    <w:rPr>
      <w:rFonts w:ascii="Calibri" w:eastAsia="Calibri" w:hAnsi="Calibr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rsid w:val="0058526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99"/>
    <w:rsid w:val="00585261"/>
    <w:rPr>
      <w:rFonts w:ascii="Arial" w:hAnsi="Arial"/>
      <w:sz w:val="16"/>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style>
  <w:style w:type="table" w:customStyle="1" w:styleId="TableGrid12">
    <w:name w:val="Table Grid12"/>
    <w:basedOn w:val="TableNormal"/>
    <w:next w:val="TableGrid"/>
    <w:uiPriority w:val="59"/>
    <w:rsid w:val="005852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99"/>
    <w:rsid w:val="00585261"/>
    <w:rPr>
      <w:rFonts w:ascii="Arial" w:hAnsi="Arial"/>
      <w:sz w:val="16"/>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style>
  <w:style w:type="table" w:customStyle="1" w:styleId="TableGrid14">
    <w:name w:val="Table Grid14"/>
    <w:basedOn w:val="TableNormal"/>
    <w:next w:val="TableGrid"/>
    <w:uiPriority w:val="59"/>
    <w:rsid w:val="00585261"/>
    <w:rPr>
      <w:rFonts w:ascii="Cambria" w:eastAsia="Cambria" w:hAnsi="Cambria"/>
      <w:i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85261"/>
  </w:style>
  <w:style w:type="table" w:customStyle="1" w:styleId="TableGrid15">
    <w:name w:val="Table Grid15"/>
    <w:basedOn w:val="TableNormal"/>
    <w:next w:val="TableGrid"/>
    <w:rsid w:val="00585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semiHidden/>
    <w:rsid w:val="00585261"/>
    <w:pPr>
      <w:spacing w:before="180" w:line="280" w:lineRule="atLeast"/>
    </w:pPr>
    <w:rPr>
      <w:szCs w:val="20"/>
    </w:rPr>
  </w:style>
  <w:style w:type="character" w:customStyle="1" w:styleId="timark">
    <w:name w:val="timark"/>
    <w:rsid w:val="00585261"/>
  </w:style>
  <w:style w:type="paragraph" w:customStyle="1" w:styleId="Heading3nonumbers">
    <w:name w:val="Heading 3 (no numbers)"/>
    <w:basedOn w:val="Heading3"/>
    <w:next w:val="Normal"/>
    <w:qFormat/>
    <w:rsid w:val="00585261"/>
    <w:pPr>
      <w:keepNext w:val="0"/>
      <w:keepLines w:val="0"/>
      <w:pBdr>
        <w:top w:val="single" w:sz="4" w:space="1" w:color="293137"/>
        <w:left w:val="single" w:sz="4" w:space="1" w:color="293137"/>
        <w:bottom w:val="single" w:sz="4" w:space="1" w:color="293137"/>
        <w:right w:val="single" w:sz="4" w:space="4" w:color="293137"/>
      </w:pBdr>
      <w:shd w:val="clear" w:color="auto" w:fill="293137"/>
      <w:tabs>
        <w:tab w:val="clear" w:pos="720"/>
      </w:tabs>
      <w:spacing w:before="360" w:after="120" w:line="260" w:lineRule="exact"/>
      <w:ind w:left="0" w:firstLine="0"/>
    </w:pPr>
    <w:rPr>
      <w:rFonts w:ascii="Arial" w:eastAsia="Times New Roman" w:hAnsi="Arial" w:cs="Times New Roman"/>
      <w:b/>
      <w:color w:val="auto"/>
      <w:spacing w:val="-6"/>
      <w:sz w:val="26"/>
      <w:szCs w:val="26"/>
    </w:rPr>
  </w:style>
  <w:style w:type="paragraph" w:customStyle="1" w:styleId="Bullets1stindent">
    <w:name w:val="Bullets (1st indent)"/>
    <w:basedOn w:val="Normal"/>
    <w:semiHidden/>
    <w:rsid w:val="00585261"/>
    <w:pPr>
      <w:numPr>
        <w:numId w:val="27"/>
      </w:numPr>
      <w:spacing w:after="57" w:line="260" w:lineRule="atLeast"/>
    </w:pPr>
    <w:rPr>
      <w:rFonts w:ascii="Cambria" w:hAnsi="Cambria"/>
    </w:rPr>
  </w:style>
  <w:style w:type="paragraph" w:customStyle="1" w:styleId="Bullets2ndindent">
    <w:name w:val="Bullets (2nd indent)"/>
    <w:basedOn w:val="Normal"/>
    <w:semiHidden/>
    <w:rsid w:val="00585261"/>
    <w:pPr>
      <w:numPr>
        <w:ilvl w:val="1"/>
        <w:numId w:val="27"/>
      </w:numPr>
      <w:spacing w:after="57" w:line="260" w:lineRule="atLeast"/>
      <w:ind w:left="568" w:hanging="284"/>
    </w:pPr>
    <w:rPr>
      <w:rFonts w:ascii="Cambria" w:hAnsi="Cambria"/>
    </w:rPr>
  </w:style>
  <w:style w:type="numbering" w:customStyle="1" w:styleId="Bullets">
    <w:name w:val="Bullets"/>
    <w:basedOn w:val="NoList"/>
    <w:uiPriority w:val="99"/>
    <w:rsid w:val="00585261"/>
    <w:pPr>
      <w:numPr>
        <w:numId w:val="27"/>
      </w:numPr>
    </w:pPr>
  </w:style>
  <w:style w:type="paragraph" w:customStyle="1" w:styleId="Bulletslast1stindent">
    <w:name w:val="Bullets last (1st indent)"/>
    <w:basedOn w:val="Normal"/>
    <w:semiHidden/>
    <w:rsid w:val="00585261"/>
    <w:pPr>
      <w:numPr>
        <w:ilvl w:val="2"/>
        <w:numId w:val="27"/>
      </w:numPr>
      <w:spacing w:after="113" w:line="260" w:lineRule="atLeast"/>
    </w:pPr>
    <w:rPr>
      <w:rFonts w:ascii="Cambria" w:hAnsi="Cambria"/>
    </w:rPr>
  </w:style>
  <w:style w:type="paragraph" w:customStyle="1" w:styleId="Bulletslast2ndindent">
    <w:name w:val="Bullets last (2nd indent)"/>
    <w:basedOn w:val="Normal"/>
    <w:semiHidden/>
    <w:rsid w:val="00585261"/>
    <w:pPr>
      <w:numPr>
        <w:ilvl w:val="3"/>
        <w:numId w:val="27"/>
      </w:numPr>
      <w:spacing w:after="113" w:line="260" w:lineRule="atLeast"/>
      <w:ind w:left="568" w:hanging="284"/>
    </w:pPr>
    <w:rPr>
      <w:rFonts w:ascii="Cambria" w:hAnsi="Cambria"/>
    </w:rPr>
  </w:style>
  <w:style w:type="paragraph" w:customStyle="1" w:styleId="Tablebullets2ndindent">
    <w:name w:val="Table bullets (2nd indent)"/>
    <w:basedOn w:val="Normal"/>
    <w:qFormat/>
    <w:rsid w:val="00585261"/>
    <w:pPr>
      <w:numPr>
        <w:ilvl w:val="6"/>
        <w:numId w:val="27"/>
      </w:numPr>
      <w:spacing w:before="57" w:after="57"/>
      <w:ind w:right="96"/>
    </w:pPr>
    <w:rPr>
      <w:sz w:val="18"/>
    </w:rPr>
  </w:style>
  <w:style w:type="paragraph" w:customStyle="1" w:styleId="Tablebullets1stindent">
    <w:name w:val="Table bullets (1st indent)"/>
    <w:basedOn w:val="Normal"/>
    <w:qFormat/>
    <w:rsid w:val="00585261"/>
    <w:pPr>
      <w:numPr>
        <w:ilvl w:val="5"/>
        <w:numId w:val="27"/>
      </w:numPr>
      <w:spacing w:before="57" w:after="57"/>
      <w:ind w:right="96"/>
    </w:pPr>
    <w:rPr>
      <w:sz w:val="18"/>
    </w:rPr>
  </w:style>
  <w:style w:type="table" w:customStyle="1" w:styleId="TableGrid16">
    <w:name w:val="Table Grid16"/>
    <w:basedOn w:val="TableNormal"/>
    <w:next w:val="TableGrid"/>
    <w:rsid w:val="0058526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List-Accent1">
    <w:name w:val="Light List Accent 1"/>
    <w:basedOn w:val="TableNormal"/>
    <w:uiPriority w:val="61"/>
    <w:rsid w:val="00585261"/>
    <w:rPr>
      <w:rFonts w:ascii="Calibri" w:eastAsia="MS Mincho" w:hAnsi="Calibri"/>
      <w:sz w:val="24"/>
      <w:szCs w:val="24"/>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7859">
      <w:bodyDiv w:val="1"/>
      <w:marLeft w:val="0"/>
      <w:marRight w:val="0"/>
      <w:marTop w:val="0"/>
      <w:marBottom w:val="0"/>
      <w:divBdr>
        <w:top w:val="none" w:sz="0" w:space="0" w:color="auto"/>
        <w:left w:val="none" w:sz="0" w:space="0" w:color="auto"/>
        <w:bottom w:val="none" w:sz="0" w:space="0" w:color="auto"/>
        <w:right w:val="none" w:sz="0" w:space="0" w:color="auto"/>
      </w:divBdr>
      <w:divsChild>
        <w:div w:id="790052069">
          <w:marLeft w:val="850"/>
          <w:marRight w:val="0"/>
          <w:marTop w:val="200"/>
          <w:marBottom w:val="0"/>
          <w:divBdr>
            <w:top w:val="none" w:sz="0" w:space="0" w:color="auto"/>
            <w:left w:val="none" w:sz="0" w:space="0" w:color="auto"/>
            <w:bottom w:val="none" w:sz="0" w:space="0" w:color="auto"/>
            <w:right w:val="none" w:sz="0" w:space="0" w:color="auto"/>
          </w:divBdr>
        </w:div>
      </w:divsChild>
    </w:div>
    <w:div w:id="199930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water"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mailto:waterforwomen@ghd.com" TargetMode="External"/><Relationship Id="rId34"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dfat.gov.au/about-us/publications/Pages/child-protection-policy.aspx" TargetMode="External"/><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hyperlink" Target="mailto:waterforwomen@ghd.com" TargetMode="External"/><Relationship Id="rId29" Type="http://schemas.openxmlformats.org/officeDocument/2006/relationships/hyperlink" Target="http://www.dfat.gov.au/"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aterforwomen.smartygrants.com.au/ResearchAwards" TargetMode="External"/><Relationship Id="rId32" Type="http://schemas.openxmlformats.org/officeDocument/2006/relationships/hyperlink" Target="http://dfat.gov.au/about-us/business-opportunities/tenders/Pages/investment-design-document-water-for-women-fund.aspx" TargetMode="External"/><Relationship Id="rId36" Type="http://schemas.openxmlformats.org/officeDocument/2006/relationships/theme" Target="theme/theme1.xml"/><Relationship Id="rId15" Type="http://schemas.openxmlformats.org/officeDocument/2006/relationships/image" Target="media/image1.png"/><Relationship Id="rId23" Type="http://schemas.openxmlformats.org/officeDocument/2006/relationships/hyperlink" Target="https://waterforwomen.smartygrants.com.au/ResearchAwards" TargetMode="External"/><Relationship Id="rId28"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www.dfat.gov.au/about-us/publications/Pages/complaints-handling-procedures-procurement.aspx" TargetMode="External"/><Relationship Id="rId31" Type="http://schemas.openxmlformats.org/officeDocument/2006/relationships/image" Target="media/image3.png"/><Relationship Id="rId35"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waterforwomen@ghd.com" TargetMode="External"/><Relationship Id="rId27" Type="http://schemas.openxmlformats.org/officeDocument/2006/relationships/header" Target="header2.xml"/><Relationship Id="rId30" Type="http://schemas.openxmlformats.org/officeDocument/2006/relationships/hyperlink" Target="http://dfat.gov.au/about-us/publications/Pages/child-protection-policy.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hg.lshtm.ac.uk/wash/" TargetMode="External"/><Relationship Id="rId13" Type="http://schemas.openxmlformats.org/officeDocument/2006/relationships/hyperlink" Target="http://enterpriseinwash.info/wp-content/uploads/2016/06/ISF-UTS_2013_Working-Paper-1-Systematic-Review.pdf" TargetMode="External"/><Relationship Id="rId18" Type="http://schemas.openxmlformats.org/officeDocument/2006/relationships/hyperlink" Target="http://violence-wash.lboro.ac.uk/" TargetMode="External"/><Relationship Id="rId26" Type="http://schemas.openxmlformats.org/officeDocument/2006/relationships/hyperlink" Target="https://rdinetwork.org.au/wp-content/uploads/2017/01/research-partnerships-l-d-note-feb-2015.pdf" TargetMode="External"/><Relationship Id="rId3" Type="http://schemas.openxmlformats.org/officeDocument/2006/relationships/hyperlink" Target="http://www.who.int/water_sanitation_health/publications/2012/globalcosts.pdf" TargetMode="External"/><Relationship Id="rId21" Type="http://schemas.openxmlformats.org/officeDocument/2006/relationships/hyperlink" Target="http://www.enterpriseinwash.info" TargetMode="External"/><Relationship Id="rId7" Type="http://schemas.openxmlformats.org/officeDocument/2006/relationships/hyperlink" Target="http://www.watercentre.org/portfolio/pacific-wash-marketing" TargetMode="External"/><Relationship Id="rId12" Type="http://schemas.openxmlformats.org/officeDocument/2006/relationships/hyperlink" Target="http://sanitationandwaterforall.org/priority-areas/" TargetMode="External"/><Relationship Id="rId17" Type="http://schemas.openxmlformats.org/officeDocument/2006/relationships/hyperlink" Target="http://onlinelibrary.wiley.com/doi/10.1111/tmi.12275/abstract" TargetMode="External"/><Relationship Id="rId25" Type="http://schemas.openxmlformats.org/officeDocument/2006/relationships/hyperlink" Target="http://dfat.gov.au/about-us/publications/Documents/aid-fact-sheet-water-for-development.pdf" TargetMode="External"/><Relationship Id="rId2" Type="http://schemas.openxmlformats.org/officeDocument/2006/relationships/hyperlink" Target="http://www.who.int/water_sanitation_health/glaas/en/" TargetMode="External"/><Relationship Id="rId16" Type="http://schemas.openxmlformats.org/officeDocument/2006/relationships/hyperlink" Target="http://www.genderinpacificwash.info" TargetMode="External"/><Relationship Id="rId20" Type="http://schemas.openxmlformats.org/officeDocument/2006/relationships/hyperlink" Target="https://www.burnet.edu.au/projects/221_menstrual_hygiene_management_in_indonesia_understanding_practices_determinants_and_impacts_among_adolescent_school_girls" TargetMode="External"/><Relationship Id="rId1" Type="http://schemas.openxmlformats.org/officeDocument/2006/relationships/hyperlink" Target="https://www.wssinfo.org/" TargetMode="External"/><Relationship Id="rId6" Type="http://schemas.openxmlformats.org/officeDocument/2006/relationships/hyperlink" Target="http://enterpriseinwash.info/" TargetMode="External"/><Relationship Id="rId11" Type="http://schemas.openxmlformats.org/officeDocument/2006/relationships/hyperlink" Target="http://www.wsup.com/programme/what-we-do/research/" TargetMode="External"/><Relationship Id="rId24" Type="http://schemas.openxmlformats.org/officeDocument/2006/relationships/hyperlink" Target="http://dfat.gov.au/aid/topics/development-issues/research/Pages/australian-development-research-awards-scheme.aspx" TargetMode="External"/><Relationship Id="rId5" Type="http://schemas.openxmlformats.org/officeDocument/2006/relationships/hyperlink" Target="http://reachwater.org.uk/" TargetMode="External"/><Relationship Id="rId15" Type="http://schemas.openxmlformats.org/officeDocument/2006/relationships/hyperlink" Target="https://www.ncbi.nlm.nih.gov/pmc/articles/PMC3637379/" TargetMode="External"/><Relationship Id="rId23" Type="http://schemas.openxmlformats.org/officeDocument/2006/relationships/hyperlink" Target="http://dfat.gov.au/about-us/publications/Documents/research-strategy-2012-16.pdf" TargetMode="External"/><Relationship Id="rId10" Type="http://schemas.openxmlformats.org/officeDocument/2006/relationships/hyperlink" Target="http://communitysanitationgovernance.info/" TargetMode="External"/><Relationship Id="rId19" Type="http://schemas.openxmlformats.org/officeDocument/2006/relationships/hyperlink" Target="https://www.burnet.edu.au/projects/282_the_last_taboo_formative_research_to_inform_menstrual_hygiene_management_interventions_in_the_pacific" TargetMode="External"/><Relationship Id="rId4" Type="http://schemas.openxmlformats.org/officeDocument/2006/relationships/hyperlink" Target="http://www.communityledtotalsanitation.org/page/clts-knowledge-hub-strengthening-and-broadening-clts-scale" TargetMode="External"/><Relationship Id="rId9" Type="http://schemas.openxmlformats.org/officeDocument/2006/relationships/hyperlink" Target="http://waterinstitute.unc.edu/research/" TargetMode="External"/><Relationship Id="rId14" Type="http://schemas.openxmlformats.org/officeDocument/2006/relationships/hyperlink" Target="http://gapmaps.3ieimpact.org/evidence-maps/water-sanitation-and-hygiene-evidence-gap-map" TargetMode="External"/><Relationship Id="rId22" Type="http://schemas.openxmlformats.org/officeDocument/2006/relationships/hyperlink" Target="http://dfat.gov.au/about-us/publications/Documents/australian-aid-development-policy.pdf" TargetMode="External"/><Relationship Id="rId27" Type="http://schemas.openxmlformats.org/officeDocument/2006/relationships/hyperlink" Target="https://rdinetwork.org.au/resources/effective-and-ethical-research-and-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Project Document</p:Name>
  <p:Description/>
  <p:Statement/>
  <p:PolicyItems>
    <p:PolicyItem featureId="Microsoft.Office.RecordsManagement.PolicyFeatures.PolicyAudit" staticId="0x010100DF7DE8659D2E4069B707ECFA3CD7A8600054701FFDF6EC419FA11C2E6F65947474|1757814118" UniqueId="3294a5d5-2e24-4a03-91b7-420ed1273f92">
      <p:Name>Auditing</p:Name>
      <p:Description>Audits user actions on documents and list items to the Audit Log.</p:Description>
      <p:CustomData>
        <Audit>
          <Update/>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498C490CC4739C41B414BF43E1FB7997" ma:contentTypeVersion="1" ma:contentTypeDescription="Create a new document." ma:contentTypeScope="" ma:versionID="bdbc5245b68b5deb236e453b2c8378f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3D1F0-3709-4C00-9FA6-2022A071E33B}"/>
</file>

<file path=customXml/itemProps2.xml><?xml version="1.0" encoding="utf-8"?>
<ds:datastoreItem xmlns:ds="http://schemas.openxmlformats.org/officeDocument/2006/customXml" ds:itemID="{3A16E6E2-C021-40A1-BE77-8B67A8B51FC6}"/>
</file>

<file path=customXml/itemProps3.xml><?xml version="1.0" encoding="utf-8"?>
<ds:datastoreItem xmlns:ds="http://schemas.openxmlformats.org/officeDocument/2006/customXml" ds:itemID="{3AABB752-6589-4950-916D-25DCC754AA2B}">
  <ds:schemaRefs>
    <ds:schemaRef ds:uri="http://schemas.microsoft.com/sharepoint/v3/contenttype/forms"/>
  </ds:schemaRefs>
</ds:datastoreItem>
</file>

<file path=customXml/itemProps4.xml><?xml version="1.0" encoding="utf-8"?>
<ds:datastoreItem xmlns:ds="http://schemas.openxmlformats.org/officeDocument/2006/customXml" ds:itemID="{4495C4F5-9043-41BB-8DCD-48521448B828}">
  <ds:schemaRefs>
    <ds:schemaRef ds:uri="office.server.policy"/>
  </ds:schemaRefs>
</ds:datastoreItem>
</file>

<file path=customXml/itemProps5.xml><?xml version="1.0" encoding="utf-8"?>
<ds:datastoreItem xmlns:ds="http://schemas.openxmlformats.org/officeDocument/2006/customXml" ds:itemID="{44F42DF2-23B9-4058-8B2F-E8B8540D6EC0}"/>
</file>

<file path=customXml/itemProps6.xml><?xml version="1.0" encoding="utf-8"?>
<ds:datastoreItem xmlns:ds="http://schemas.openxmlformats.org/officeDocument/2006/customXml" ds:itemID="{3AABB752-6589-4950-916D-25DCC754AA2B}"/>
</file>

<file path=customXml/itemProps7.xml><?xml version="1.0" encoding="utf-8"?>
<ds:datastoreItem xmlns:ds="http://schemas.openxmlformats.org/officeDocument/2006/customXml" ds:itemID="{B0C3D1F0-3709-4C00-9FA6-2022A071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17386</Words>
  <Characters>104824</Characters>
  <Application>Microsoft Office Word</Application>
  <DocSecurity>0</DocSecurity>
  <Lines>873</Lines>
  <Paragraphs>243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Shane</dc:creator>
  <cp:lastModifiedBy>Gemma Arthurson</cp:lastModifiedBy>
  <cp:revision>2</cp:revision>
  <cp:lastPrinted>2017-12-17T21:52:00Z</cp:lastPrinted>
  <dcterms:created xsi:type="dcterms:W3CDTF">2017-12-18T22:29:00Z</dcterms:created>
  <dcterms:modified xsi:type="dcterms:W3CDTF">2017-12-18T22:29:00Z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0x010100498C490CC4739C41B414BF43E1FB7997</vt:lpwstr>
  </property>
  <property fmtid="{D5CDD505-2E9C-101B-9397-08002B2CF9AE}" pid="3" name="TitusGUID">
    <vt:lpwstr>f57015ac-8fc2-4211-b1e1-19878771b2cb</vt:lpwstr>
  </property>
  <property fmtid="{D5CDD505-2E9C-101B-9397-08002B2CF9AE}" pid="4" name="Order">
    <vt:r8>1112100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HDRegion">
    <vt:lpwstr>30;#Australia|4b5dc0ee-7645-4358-b0c1-3ec636294e6b</vt:lpwstr>
  </property>
  <property fmtid="{D5CDD505-2E9C-101B-9397-08002B2CF9AE}" pid="9" name="ProjectDocumentCategory">
    <vt:lpwstr>3;#(Not Categorised)|f4f9c753-b57a-44c0-a441-0f219a3b091b</vt:lpwstr>
  </property>
  <property fmtid="{D5CDD505-2E9C-101B-9397-08002B2CF9AE}" pid="10" name="GHDOperatingCentre">
    <vt:lpwstr>31;#Canberra|888e4b14-378c-4177-9c2c-7a49efb46e3f</vt:lpwstr>
  </property>
  <property fmtid="{D5CDD505-2E9C-101B-9397-08002B2CF9AE}" pid="11" name="_dlc_DocIdItemGuid">
    <vt:lpwstr>c0501c72-781f-4d8a-8d90-261cfb4dd47b</vt:lpwstr>
  </property>
  <property fmtid="{D5CDD505-2E9C-101B-9397-08002B2CF9AE}" pid="12" name="Classification">
    <vt:lpwstr>2;#Unclassified|5bcd1335-87be-43aa-9aa8-adc620b22826</vt:lpwstr>
  </property>
  <property fmtid="{D5CDD505-2E9C-101B-9397-08002B2CF9AE}" pid="13" name="TaxKeyword">
    <vt:lpwstr/>
  </property>
  <property fmtid="{D5CDD505-2E9C-101B-9397-08002B2CF9AE}" pid="14" name="TaxKeywordTaxHTField">
    <vt:lpwstr/>
  </property>
  <property fmtid="{D5CDD505-2E9C-101B-9397-08002B2CF9AE}" pid="15" name="ProjectDocumentType">
    <vt:lpwstr/>
  </property>
  <property fmtid="{D5CDD505-2E9C-101B-9397-08002B2CF9AE}" pid="16" name="GHDCountry">
    <vt:lpwstr/>
  </property>
  <property fmtid="{D5CDD505-2E9C-101B-9397-08002B2CF9AE}" pid="17" name="Discipline">
    <vt:lpwstr/>
  </property>
  <property fmtid="{D5CDD505-2E9C-101B-9397-08002B2CF9AE}" pid="18" name="WPCosting">
    <vt:filetime>2017-11-30T01:04:06Z</vt:filetime>
  </property>
  <property fmtid="{D5CDD505-2E9C-101B-9397-08002B2CF9AE}" pid="19" name="SEC">
    <vt:lpwstr>UNCLASSIFIED</vt:lpwstr>
  </property>
  <property fmtid="{D5CDD505-2E9C-101B-9397-08002B2CF9AE}" pid="20" name="DLM">
    <vt:lpwstr>No DLM</vt:lpwstr>
  </property>
  <property fmtid="{D5CDD505-2E9C-101B-9397-08002B2CF9AE}" pid="21" name="_SourceUrl">
    <vt:lpwstr/>
  </property>
  <property fmtid="{D5CDD505-2E9C-101B-9397-08002B2CF9AE}" pid="22" name="_SharedFileIndex">
    <vt:lpwstr/>
  </property>
</Properties>
</file>