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60AC5" w14:textId="53EA12C7" w:rsidR="00796C37" w:rsidRPr="00796C37" w:rsidRDefault="005A3C59" w:rsidP="00796C37">
      <w:pPr>
        <w:autoSpaceDE w:val="0"/>
        <w:autoSpaceDN w:val="0"/>
        <w:adjustRightInd w:val="0"/>
        <w:spacing w:before="8400" w:after="240" w:line="240" w:lineRule="auto"/>
        <w:rPr>
          <w:rFonts w:ascii="Calibri" w:eastAsia="Times New Roman" w:hAnsi="Calibri" w:cs="Times New Roman"/>
          <w:b/>
          <w:color w:val="495965"/>
          <w:sz w:val="60"/>
          <w:szCs w:val="60"/>
          <w:lang w:val="en-AU" w:eastAsia="en-AU"/>
        </w:rPr>
      </w:pPr>
      <w:bookmarkStart w:id="0" w:name="_GoBack"/>
      <w:bookmarkEnd w:id="0"/>
      <w:r>
        <w:rPr>
          <w:rFonts w:ascii="Calibri" w:eastAsia="Times New Roman" w:hAnsi="Calibri" w:cs="Times New Roman"/>
          <w:b/>
          <w:color w:val="495965"/>
          <w:sz w:val="60"/>
          <w:szCs w:val="60"/>
          <w:lang w:val="en-AU" w:eastAsia="en-AU"/>
        </w:rPr>
        <w:t xml:space="preserve">Annual Plan 2017 - </w:t>
      </w:r>
      <w:r w:rsidR="00796C37" w:rsidRPr="00796C37">
        <w:rPr>
          <w:rFonts w:ascii="Calibri" w:eastAsia="Times New Roman" w:hAnsi="Calibri" w:cs="Times New Roman"/>
          <w:b/>
          <w:color w:val="495965"/>
          <w:sz w:val="60"/>
          <w:szCs w:val="60"/>
          <w:lang w:val="en-AU" w:eastAsia="en-AU"/>
        </w:rPr>
        <w:t>2018</w:t>
      </w:r>
    </w:p>
    <w:p w14:paraId="0FA8084D" w14:textId="55DF3C33" w:rsidR="00796C37" w:rsidRPr="00796C37" w:rsidRDefault="00796C37" w:rsidP="00796C37">
      <w:pPr>
        <w:autoSpaceDE w:val="0"/>
        <w:autoSpaceDN w:val="0"/>
        <w:adjustRightInd w:val="0"/>
        <w:spacing w:before="240" w:after="0" w:line="240" w:lineRule="auto"/>
        <w:rPr>
          <w:rFonts w:eastAsia="Times New Roman" w:cs="Times New Roman"/>
          <w:color w:val="007C89"/>
          <w:sz w:val="40"/>
          <w:szCs w:val="40"/>
          <w:lang w:val="en-AU" w:eastAsia="en-AU"/>
        </w:rPr>
      </w:pPr>
    </w:p>
    <w:p w14:paraId="3C53388E" w14:textId="350BDA8C" w:rsidR="00796C37" w:rsidRPr="00796C37" w:rsidRDefault="002976C1" w:rsidP="00796C37">
      <w:pPr>
        <w:autoSpaceDE w:val="0"/>
        <w:autoSpaceDN w:val="0"/>
        <w:adjustRightInd w:val="0"/>
        <w:spacing w:before="1080" w:after="0" w:line="240" w:lineRule="auto"/>
        <w:rPr>
          <w:rFonts w:ascii="Calibri" w:eastAsia="Times New Roman" w:hAnsi="Calibri" w:cs="Times New Roman"/>
          <w:b/>
          <w:color w:val="495965"/>
          <w:sz w:val="28"/>
          <w:szCs w:val="48"/>
          <w:lang w:val="en-AU" w:eastAsia="en-AU"/>
        </w:rPr>
      </w:pPr>
      <w:r>
        <w:rPr>
          <w:rFonts w:ascii="Calibri" w:eastAsia="Times New Roman" w:hAnsi="Calibri" w:cs="Times New Roman"/>
          <w:b/>
          <w:color w:val="495965"/>
          <w:sz w:val="28"/>
          <w:szCs w:val="48"/>
          <w:lang w:val="en-AU" w:eastAsia="en-AU"/>
        </w:rPr>
        <w:t>July</w:t>
      </w:r>
      <w:r w:rsidR="00796C37" w:rsidRPr="00796C37">
        <w:rPr>
          <w:rFonts w:ascii="Calibri" w:eastAsia="Times New Roman" w:hAnsi="Calibri" w:cs="Times New Roman"/>
          <w:b/>
          <w:color w:val="495965"/>
          <w:sz w:val="28"/>
          <w:szCs w:val="48"/>
          <w:lang w:val="en-AU" w:eastAsia="en-AU"/>
        </w:rPr>
        <w:t xml:space="preserve"> 2017</w:t>
      </w:r>
    </w:p>
    <w:p w14:paraId="1DB3554A" w14:textId="77777777" w:rsidR="00796C37" w:rsidRPr="00796C37" w:rsidRDefault="00796C37" w:rsidP="00796C37">
      <w:pPr>
        <w:autoSpaceDE w:val="0"/>
        <w:autoSpaceDN w:val="0"/>
        <w:adjustRightInd w:val="0"/>
        <w:spacing w:before="1080" w:after="0" w:line="240" w:lineRule="auto"/>
        <w:rPr>
          <w:rFonts w:ascii="Calibri" w:eastAsia="Times New Roman" w:hAnsi="Calibri" w:cs="Times New Roman"/>
          <w:b/>
          <w:color w:val="5D6770"/>
          <w:sz w:val="28"/>
          <w:szCs w:val="48"/>
          <w:lang w:val="en-AU" w:eastAsia="en-AU"/>
        </w:rPr>
        <w:sectPr w:rsidR="00796C37" w:rsidRPr="00796C37" w:rsidSect="008B3B65">
          <w:headerReference w:type="even" r:id="rId8"/>
          <w:headerReference w:type="default" r:id="rId9"/>
          <w:footerReference w:type="even" r:id="rId10"/>
          <w:footerReference w:type="default" r:id="rId11"/>
          <w:headerReference w:type="first" r:id="rId12"/>
          <w:footerReference w:type="first" r:id="rId13"/>
          <w:pgSz w:w="11906" w:h="16838"/>
          <w:pgMar w:top="1701" w:right="1440" w:bottom="680" w:left="1440" w:header="709" w:footer="340" w:gutter="0"/>
          <w:cols w:space="708"/>
          <w:titlePg/>
          <w:docGrid w:linePitch="360"/>
        </w:sectPr>
      </w:pPr>
    </w:p>
    <w:p w14:paraId="03DBB28E" w14:textId="77777777" w:rsidR="00796C37" w:rsidRPr="00796C37" w:rsidRDefault="00796C37" w:rsidP="00796C37">
      <w:pPr>
        <w:spacing w:after="240" w:line="240" w:lineRule="auto"/>
        <w:rPr>
          <w:rFonts w:ascii="Calibri" w:eastAsia="Times New Roman" w:hAnsi="Calibri" w:cs="Times New Roman"/>
          <w:b/>
          <w:color w:val="007C89"/>
          <w:spacing w:val="2"/>
          <w:sz w:val="48"/>
          <w:szCs w:val="48"/>
          <w:lang w:val="en-AU"/>
        </w:rPr>
      </w:pPr>
      <w:bookmarkStart w:id="1" w:name="_Toc473646211"/>
      <w:bookmarkStart w:id="2" w:name="_Toc477961524"/>
      <w:r w:rsidRPr="00796C37">
        <w:rPr>
          <w:rFonts w:ascii="Calibri" w:eastAsia="Times New Roman" w:hAnsi="Calibri" w:cs="Times New Roman"/>
          <w:b/>
          <w:color w:val="007C89"/>
          <w:spacing w:val="2"/>
          <w:sz w:val="48"/>
          <w:szCs w:val="48"/>
          <w:lang w:val="en-AU"/>
        </w:rPr>
        <w:lastRenderedPageBreak/>
        <w:t>Table of contents</w:t>
      </w:r>
      <w:bookmarkEnd w:id="1"/>
      <w:bookmarkEnd w:id="2"/>
    </w:p>
    <w:p w14:paraId="1E5DADAE" w14:textId="10BF16DF" w:rsidR="00796C37" w:rsidRPr="00796C37" w:rsidRDefault="00796C37" w:rsidP="00796C37">
      <w:pPr>
        <w:tabs>
          <w:tab w:val="right" w:leader="dot" w:pos="9016"/>
        </w:tabs>
        <w:spacing w:before="100" w:after="80" w:line="228" w:lineRule="auto"/>
        <w:ind w:left="340" w:right="96" w:hanging="340"/>
        <w:rPr>
          <w:rFonts w:eastAsiaTheme="minorEastAsia"/>
          <w:b/>
          <w:noProof/>
          <w:lang w:val="en-AU" w:eastAsia="en-AU"/>
        </w:rPr>
      </w:pPr>
      <w:r w:rsidRPr="00796C37">
        <w:rPr>
          <w:rFonts w:ascii="Calibri" w:eastAsia="Calibri" w:hAnsi="Calibri" w:cs="Times New Roman"/>
          <w:b/>
          <w:noProof/>
          <w:color w:val="007C89"/>
          <w:spacing w:val="-2"/>
          <w:lang w:val="en-AU"/>
        </w:rPr>
        <w:fldChar w:fldCharType="begin"/>
      </w:r>
      <w:r w:rsidRPr="00796C37">
        <w:rPr>
          <w:rFonts w:ascii="Calibri" w:eastAsia="Calibri" w:hAnsi="Calibri" w:cs="Times New Roman"/>
          <w:b/>
          <w:noProof/>
          <w:color w:val="007C89"/>
          <w:spacing w:val="-2"/>
          <w:lang w:val="en-AU"/>
        </w:rPr>
        <w:instrText xml:space="preserve"> TOC \o "2-3" \t "Heading 1,1" </w:instrText>
      </w:r>
      <w:r w:rsidRPr="00796C37">
        <w:rPr>
          <w:rFonts w:ascii="Calibri" w:eastAsia="Calibri" w:hAnsi="Calibri" w:cs="Times New Roman"/>
          <w:b/>
          <w:noProof/>
          <w:color w:val="007C89"/>
          <w:spacing w:val="-2"/>
          <w:lang w:val="en-AU"/>
        </w:rPr>
        <w:fldChar w:fldCharType="separate"/>
      </w:r>
      <w:r w:rsidRPr="00796C37">
        <w:rPr>
          <w:rFonts w:ascii="Calibri" w:eastAsia="Calibri" w:hAnsi="Calibri" w:cs="Times New Roman"/>
          <w:b/>
          <w:noProof/>
          <w:color w:val="007C89"/>
          <w:spacing w:val="-2"/>
          <w:lang w:val="en-AU"/>
        </w:rPr>
        <w:t>1</w:t>
      </w:r>
      <w:r w:rsidRPr="00796C37">
        <w:rPr>
          <w:rFonts w:eastAsiaTheme="minorEastAsia"/>
          <w:b/>
          <w:noProof/>
          <w:lang w:val="en-AU" w:eastAsia="en-AU"/>
        </w:rPr>
        <w:tab/>
      </w:r>
      <w:r w:rsidRPr="00796C37">
        <w:rPr>
          <w:rFonts w:ascii="Calibri" w:eastAsia="Calibri" w:hAnsi="Calibri" w:cs="Times New Roman"/>
          <w:b/>
          <w:noProof/>
          <w:color w:val="007C89"/>
          <w:spacing w:val="-2"/>
          <w:lang w:val="en-AU"/>
        </w:rPr>
        <w:t>Introduction</w:t>
      </w:r>
      <w:r w:rsidRPr="00796C37">
        <w:rPr>
          <w:rFonts w:ascii="Calibri" w:eastAsia="Calibri" w:hAnsi="Calibri" w:cs="Times New Roman"/>
          <w:b/>
          <w:noProof/>
          <w:color w:val="007C89"/>
          <w:spacing w:val="-2"/>
          <w:lang w:val="en-AU"/>
        </w:rPr>
        <w:tab/>
      </w:r>
      <w:r w:rsidRPr="00796C37">
        <w:rPr>
          <w:rFonts w:ascii="Calibri" w:eastAsia="Calibri" w:hAnsi="Calibri" w:cs="Times New Roman"/>
          <w:b/>
          <w:noProof/>
          <w:color w:val="007C89"/>
          <w:spacing w:val="-2"/>
          <w:lang w:val="en-AU"/>
        </w:rPr>
        <w:fldChar w:fldCharType="begin"/>
      </w:r>
      <w:r w:rsidRPr="00796C37">
        <w:rPr>
          <w:rFonts w:ascii="Calibri" w:eastAsia="Calibri" w:hAnsi="Calibri" w:cs="Times New Roman"/>
          <w:b/>
          <w:noProof/>
          <w:color w:val="007C89"/>
          <w:spacing w:val="-2"/>
          <w:lang w:val="en-AU"/>
        </w:rPr>
        <w:instrText xml:space="preserve"> PAGEREF _Toc480366437 \h </w:instrText>
      </w:r>
      <w:r w:rsidRPr="00796C37">
        <w:rPr>
          <w:rFonts w:ascii="Calibri" w:eastAsia="Calibri" w:hAnsi="Calibri" w:cs="Times New Roman"/>
          <w:b/>
          <w:noProof/>
          <w:color w:val="007C89"/>
          <w:spacing w:val="-2"/>
          <w:lang w:val="en-AU"/>
        </w:rPr>
      </w:r>
      <w:r w:rsidRPr="00796C37">
        <w:rPr>
          <w:rFonts w:ascii="Calibri" w:eastAsia="Calibri" w:hAnsi="Calibri" w:cs="Times New Roman"/>
          <w:b/>
          <w:noProof/>
          <w:color w:val="007C89"/>
          <w:spacing w:val="-2"/>
          <w:lang w:val="en-AU"/>
        </w:rPr>
        <w:fldChar w:fldCharType="separate"/>
      </w:r>
      <w:r w:rsidR="00D16939">
        <w:rPr>
          <w:rFonts w:ascii="Calibri" w:eastAsia="Calibri" w:hAnsi="Calibri" w:cs="Times New Roman"/>
          <w:b/>
          <w:noProof/>
          <w:color w:val="007C89"/>
          <w:spacing w:val="-2"/>
          <w:lang w:val="en-AU"/>
        </w:rPr>
        <w:t>1</w:t>
      </w:r>
      <w:r w:rsidRPr="00796C37">
        <w:rPr>
          <w:rFonts w:ascii="Calibri" w:eastAsia="Calibri" w:hAnsi="Calibri" w:cs="Times New Roman"/>
          <w:b/>
          <w:noProof/>
          <w:color w:val="007C89"/>
          <w:spacing w:val="-2"/>
          <w:lang w:val="en-AU"/>
        </w:rPr>
        <w:fldChar w:fldCharType="end"/>
      </w:r>
    </w:p>
    <w:p w14:paraId="0ADCB99E" w14:textId="78BFC061" w:rsidR="00796C37" w:rsidRPr="00796C37" w:rsidRDefault="00796C37" w:rsidP="00796C37">
      <w:pPr>
        <w:tabs>
          <w:tab w:val="right" w:leader="dot" w:pos="9016"/>
        </w:tabs>
        <w:spacing w:before="80" w:after="80" w:line="228" w:lineRule="auto"/>
        <w:ind w:left="907" w:hanging="567"/>
        <w:rPr>
          <w:rFonts w:eastAsiaTheme="minorEastAsia"/>
          <w:noProof/>
          <w:lang w:val="en-AU" w:eastAsia="en-AU"/>
        </w:rPr>
      </w:pPr>
      <w:r w:rsidRPr="00796C37">
        <w:rPr>
          <w:rFonts w:ascii="Calibri" w:eastAsia="Calibri" w:hAnsi="Calibri" w:cs="Times New Roman"/>
          <w:noProof/>
          <w:color w:val="5D6770"/>
          <w:spacing w:val="2"/>
          <w:lang w:val="en-AU"/>
        </w:rPr>
        <w:t>The Vietnam-Australia Aid Framework</w:t>
      </w:r>
      <w:r w:rsidRPr="00796C37">
        <w:rPr>
          <w:rFonts w:ascii="Calibri" w:eastAsia="Calibri" w:hAnsi="Calibri" w:cs="Times New Roman"/>
          <w:noProof/>
          <w:color w:val="5D6770"/>
          <w:spacing w:val="2"/>
          <w:lang w:val="en-AU"/>
        </w:rPr>
        <w:tab/>
      </w:r>
      <w:r w:rsidRPr="00796C37">
        <w:rPr>
          <w:rFonts w:ascii="Calibri" w:eastAsia="Calibri" w:hAnsi="Calibri" w:cs="Times New Roman"/>
          <w:noProof/>
          <w:color w:val="5D6770"/>
          <w:spacing w:val="2"/>
          <w:lang w:val="en-AU"/>
        </w:rPr>
        <w:fldChar w:fldCharType="begin"/>
      </w:r>
      <w:r w:rsidRPr="00796C37">
        <w:rPr>
          <w:rFonts w:ascii="Calibri" w:eastAsia="Calibri" w:hAnsi="Calibri" w:cs="Times New Roman"/>
          <w:noProof/>
          <w:color w:val="5D6770"/>
          <w:spacing w:val="2"/>
          <w:lang w:val="en-AU"/>
        </w:rPr>
        <w:instrText xml:space="preserve"> PAGEREF _Toc480366438 \h </w:instrText>
      </w:r>
      <w:r w:rsidRPr="00796C37">
        <w:rPr>
          <w:rFonts w:ascii="Calibri" w:eastAsia="Calibri" w:hAnsi="Calibri" w:cs="Times New Roman"/>
          <w:noProof/>
          <w:color w:val="5D6770"/>
          <w:spacing w:val="2"/>
          <w:lang w:val="en-AU"/>
        </w:rPr>
      </w:r>
      <w:r w:rsidRPr="00796C37">
        <w:rPr>
          <w:rFonts w:ascii="Calibri" w:eastAsia="Calibri" w:hAnsi="Calibri" w:cs="Times New Roman"/>
          <w:noProof/>
          <w:color w:val="5D6770"/>
          <w:spacing w:val="2"/>
          <w:lang w:val="en-AU"/>
        </w:rPr>
        <w:fldChar w:fldCharType="separate"/>
      </w:r>
      <w:r w:rsidR="00D16939">
        <w:rPr>
          <w:rFonts w:ascii="Calibri" w:eastAsia="Calibri" w:hAnsi="Calibri" w:cs="Times New Roman"/>
          <w:noProof/>
          <w:color w:val="5D6770"/>
          <w:spacing w:val="2"/>
          <w:lang w:val="en-AU"/>
        </w:rPr>
        <w:t>1</w:t>
      </w:r>
      <w:r w:rsidRPr="00796C37">
        <w:rPr>
          <w:rFonts w:ascii="Calibri" w:eastAsia="Calibri" w:hAnsi="Calibri" w:cs="Times New Roman"/>
          <w:noProof/>
          <w:color w:val="5D6770"/>
          <w:spacing w:val="2"/>
          <w:lang w:val="en-AU"/>
        </w:rPr>
        <w:fldChar w:fldCharType="end"/>
      </w:r>
    </w:p>
    <w:p w14:paraId="50C987DD" w14:textId="26B748C6" w:rsidR="00796C37" w:rsidRPr="00796C37" w:rsidRDefault="00796C37" w:rsidP="00796C37">
      <w:pPr>
        <w:tabs>
          <w:tab w:val="right" w:leader="dot" w:pos="9016"/>
        </w:tabs>
        <w:spacing w:before="80" w:after="80" w:line="228" w:lineRule="auto"/>
        <w:ind w:left="907" w:hanging="567"/>
        <w:rPr>
          <w:rFonts w:eastAsiaTheme="minorEastAsia"/>
          <w:noProof/>
          <w:lang w:val="en-AU" w:eastAsia="en-AU"/>
        </w:rPr>
      </w:pPr>
      <w:r w:rsidRPr="00796C37">
        <w:rPr>
          <w:rFonts w:ascii="Calibri" w:eastAsia="Calibri" w:hAnsi="Calibri" w:cs="Times New Roman"/>
          <w:noProof/>
          <w:color w:val="5D6770"/>
          <w:spacing w:val="2"/>
          <w:lang w:val="en-AU"/>
        </w:rPr>
        <w:t>Purpose and Structure of this Annual Plan</w:t>
      </w:r>
      <w:r w:rsidRPr="00796C37">
        <w:rPr>
          <w:rFonts w:ascii="Calibri" w:eastAsia="Calibri" w:hAnsi="Calibri" w:cs="Times New Roman"/>
          <w:noProof/>
          <w:color w:val="5D6770"/>
          <w:spacing w:val="2"/>
          <w:lang w:val="en-AU"/>
        </w:rPr>
        <w:tab/>
      </w:r>
      <w:r w:rsidRPr="00796C37">
        <w:rPr>
          <w:rFonts w:ascii="Calibri" w:eastAsia="Calibri" w:hAnsi="Calibri" w:cs="Times New Roman"/>
          <w:noProof/>
          <w:color w:val="5D6770"/>
          <w:spacing w:val="2"/>
          <w:lang w:val="en-AU"/>
        </w:rPr>
        <w:fldChar w:fldCharType="begin"/>
      </w:r>
      <w:r w:rsidRPr="00796C37">
        <w:rPr>
          <w:rFonts w:ascii="Calibri" w:eastAsia="Calibri" w:hAnsi="Calibri" w:cs="Times New Roman"/>
          <w:noProof/>
          <w:color w:val="5D6770"/>
          <w:spacing w:val="2"/>
          <w:lang w:val="en-AU"/>
        </w:rPr>
        <w:instrText xml:space="preserve"> PAGEREF _Toc480366439 \h </w:instrText>
      </w:r>
      <w:r w:rsidRPr="00796C37">
        <w:rPr>
          <w:rFonts w:ascii="Calibri" w:eastAsia="Calibri" w:hAnsi="Calibri" w:cs="Times New Roman"/>
          <w:noProof/>
          <w:color w:val="5D6770"/>
          <w:spacing w:val="2"/>
          <w:lang w:val="en-AU"/>
        </w:rPr>
      </w:r>
      <w:r w:rsidRPr="00796C37">
        <w:rPr>
          <w:rFonts w:ascii="Calibri" w:eastAsia="Calibri" w:hAnsi="Calibri" w:cs="Times New Roman"/>
          <w:noProof/>
          <w:color w:val="5D6770"/>
          <w:spacing w:val="2"/>
          <w:lang w:val="en-AU"/>
        </w:rPr>
        <w:fldChar w:fldCharType="separate"/>
      </w:r>
      <w:r w:rsidR="00D16939">
        <w:rPr>
          <w:rFonts w:ascii="Calibri" w:eastAsia="Calibri" w:hAnsi="Calibri" w:cs="Times New Roman"/>
          <w:noProof/>
          <w:color w:val="5D6770"/>
          <w:spacing w:val="2"/>
          <w:lang w:val="en-AU"/>
        </w:rPr>
        <w:t>1</w:t>
      </w:r>
      <w:r w:rsidRPr="00796C37">
        <w:rPr>
          <w:rFonts w:ascii="Calibri" w:eastAsia="Calibri" w:hAnsi="Calibri" w:cs="Times New Roman"/>
          <w:noProof/>
          <w:color w:val="5D6770"/>
          <w:spacing w:val="2"/>
          <w:lang w:val="en-AU"/>
        </w:rPr>
        <w:fldChar w:fldCharType="end"/>
      </w:r>
    </w:p>
    <w:p w14:paraId="5E6DFC3B" w14:textId="323FEBBB" w:rsidR="00796C37" w:rsidRPr="00796C37" w:rsidRDefault="00796C37" w:rsidP="00796C37">
      <w:pPr>
        <w:tabs>
          <w:tab w:val="right" w:leader="dot" w:pos="9016"/>
        </w:tabs>
        <w:spacing w:before="100" w:after="80" w:line="228" w:lineRule="auto"/>
        <w:ind w:left="340" w:right="96" w:hanging="340"/>
        <w:rPr>
          <w:rFonts w:eastAsiaTheme="minorEastAsia"/>
          <w:b/>
          <w:noProof/>
          <w:color w:val="007C89"/>
          <w:lang w:val="en-AU" w:eastAsia="en-AU"/>
        </w:rPr>
      </w:pPr>
      <w:r w:rsidRPr="00796C37">
        <w:rPr>
          <w:rFonts w:ascii="Calibri" w:eastAsia="Calibri" w:hAnsi="Calibri" w:cs="Times New Roman"/>
          <w:b/>
          <w:noProof/>
          <w:color w:val="007C89"/>
          <w:spacing w:val="-2"/>
          <w:lang w:val="en-AU"/>
        </w:rPr>
        <w:t>2</w:t>
      </w:r>
      <w:r w:rsidRPr="00796C37">
        <w:rPr>
          <w:rFonts w:eastAsiaTheme="minorEastAsia"/>
          <w:b/>
          <w:noProof/>
          <w:color w:val="007C89"/>
          <w:lang w:val="en-AU" w:eastAsia="en-AU"/>
        </w:rPr>
        <w:tab/>
      </w:r>
      <w:r w:rsidRPr="00796C37">
        <w:rPr>
          <w:rFonts w:ascii="Calibri" w:eastAsia="Calibri" w:hAnsi="Calibri" w:cs="Times New Roman"/>
          <w:b/>
          <w:noProof/>
          <w:color w:val="007C89"/>
          <w:spacing w:val="-2"/>
          <w:lang w:val="en-AU"/>
        </w:rPr>
        <w:t>Program Priorities and Focus Areas</w:t>
      </w:r>
      <w:r w:rsidRPr="00796C37">
        <w:rPr>
          <w:rFonts w:ascii="Calibri" w:eastAsia="Calibri" w:hAnsi="Calibri" w:cs="Times New Roman"/>
          <w:b/>
          <w:noProof/>
          <w:color w:val="007C89"/>
          <w:spacing w:val="-2"/>
          <w:lang w:val="en-AU"/>
        </w:rPr>
        <w:tab/>
      </w:r>
      <w:r w:rsidRPr="00796C37">
        <w:rPr>
          <w:rFonts w:ascii="Calibri" w:eastAsia="Calibri" w:hAnsi="Calibri" w:cs="Times New Roman"/>
          <w:b/>
          <w:noProof/>
          <w:color w:val="007C89"/>
          <w:spacing w:val="-2"/>
          <w:lang w:val="en-AU"/>
        </w:rPr>
        <w:fldChar w:fldCharType="begin"/>
      </w:r>
      <w:r w:rsidRPr="00796C37">
        <w:rPr>
          <w:rFonts w:ascii="Calibri" w:eastAsia="Calibri" w:hAnsi="Calibri" w:cs="Times New Roman"/>
          <w:b/>
          <w:noProof/>
          <w:color w:val="007C89"/>
          <w:spacing w:val="-2"/>
          <w:lang w:val="en-AU"/>
        </w:rPr>
        <w:instrText xml:space="preserve"> PAGEREF _Toc480366440 \h </w:instrText>
      </w:r>
      <w:r w:rsidRPr="00796C37">
        <w:rPr>
          <w:rFonts w:ascii="Calibri" w:eastAsia="Calibri" w:hAnsi="Calibri" w:cs="Times New Roman"/>
          <w:b/>
          <w:noProof/>
          <w:color w:val="007C89"/>
          <w:spacing w:val="-2"/>
          <w:lang w:val="en-AU"/>
        </w:rPr>
      </w:r>
      <w:r w:rsidRPr="00796C37">
        <w:rPr>
          <w:rFonts w:ascii="Calibri" w:eastAsia="Calibri" w:hAnsi="Calibri" w:cs="Times New Roman"/>
          <w:b/>
          <w:noProof/>
          <w:color w:val="007C89"/>
          <w:spacing w:val="-2"/>
          <w:lang w:val="en-AU"/>
        </w:rPr>
        <w:fldChar w:fldCharType="separate"/>
      </w:r>
      <w:r w:rsidR="00D16939">
        <w:rPr>
          <w:rFonts w:ascii="Calibri" w:eastAsia="Calibri" w:hAnsi="Calibri" w:cs="Times New Roman"/>
          <w:b/>
          <w:noProof/>
          <w:color w:val="007C89"/>
          <w:spacing w:val="-2"/>
          <w:lang w:val="en-AU"/>
        </w:rPr>
        <w:t>2</w:t>
      </w:r>
      <w:r w:rsidRPr="00796C37">
        <w:rPr>
          <w:rFonts w:ascii="Calibri" w:eastAsia="Calibri" w:hAnsi="Calibri" w:cs="Times New Roman"/>
          <w:b/>
          <w:noProof/>
          <w:color w:val="007C89"/>
          <w:spacing w:val="-2"/>
          <w:lang w:val="en-AU"/>
        </w:rPr>
        <w:fldChar w:fldCharType="end"/>
      </w:r>
    </w:p>
    <w:p w14:paraId="3C724032" w14:textId="005C6B2E" w:rsidR="00796C37" w:rsidRPr="00796C37" w:rsidRDefault="00796C37" w:rsidP="00796C37">
      <w:pPr>
        <w:tabs>
          <w:tab w:val="right" w:leader="dot" w:pos="9016"/>
        </w:tabs>
        <w:spacing w:before="80" w:after="80" w:line="228" w:lineRule="auto"/>
        <w:ind w:left="907" w:hanging="567"/>
        <w:rPr>
          <w:rFonts w:eastAsiaTheme="minorEastAsia"/>
          <w:noProof/>
          <w:lang w:val="en-AU" w:eastAsia="en-AU"/>
        </w:rPr>
      </w:pPr>
      <w:r w:rsidRPr="00796C37">
        <w:rPr>
          <w:rFonts w:ascii="Calibri" w:eastAsia="Calibri" w:hAnsi="Calibri" w:cs="Times New Roman"/>
          <w:noProof/>
          <w:color w:val="5D6770"/>
          <w:spacing w:val="2"/>
          <w:lang w:val="en-AU"/>
        </w:rPr>
        <w:t>Approaches</w:t>
      </w:r>
      <w:r w:rsidRPr="00796C37">
        <w:rPr>
          <w:rFonts w:ascii="Calibri" w:eastAsia="Calibri" w:hAnsi="Calibri" w:cs="Times New Roman"/>
          <w:noProof/>
          <w:color w:val="5D6770"/>
          <w:spacing w:val="2"/>
          <w:lang w:val="en-AU"/>
        </w:rPr>
        <w:tab/>
      </w:r>
      <w:r w:rsidRPr="00796C37">
        <w:rPr>
          <w:rFonts w:ascii="Calibri" w:eastAsia="Calibri" w:hAnsi="Calibri" w:cs="Times New Roman"/>
          <w:noProof/>
          <w:color w:val="5D6770"/>
          <w:spacing w:val="2"/>
          <w:lang w:val="en-AU"/>
        </w:rPr>
        <w:fldChar w:fldCharType="begin"/>
      </w:r>
      <w:r w:rsidRPr="00796C37">
        <w:rPr>
          <w:rFonts w:ascii="Calibri" w:eastAsia="Calibri" w:hAnsi="Calibri" w:cs="Times New Roman"/>
          <w:noProof/>
          <w:color w:val="5D6770"/>
          <w:spacing w:val="2"/>
          <w:lang w:val="en-AU"/>
        </w:rPr>
        <w:instrText xml:space="preserve"> PAGEREF _Toc480366441 \h </w:instrText>
      </w:r>
      <w:r w:rsidRPr="00796C37">
        <w:rPr>
          <w:rFonts w:ascii="Calibri" w:eastAsia="Calibri" w:hAnsi="Calibri" w:cs="Times New Roman"/>
          <w:noProof/>
          <w:color w:val="5D6770"/>
          <w:spacing w:val="2"/>
          <w:lang w:val="en-AU"/>
        </w:rPr>
      </w:r>
      <w:r w:rsidRPr="00796C37">
        <w:rPr>
          <w:rFonts w:ascii="Calibri" w:eastAsia="Calibri" w:hAnsi="Calibri" w:cs="Times New Roman"/>
          <w:noProof/>
          <w:color w:val="5D6770"/>
          <w:spacing w:val="2"/>
          <w:lang w:val="en-AU"/>
        </w:rPr>
        <w:fldChar w:fldCharType="separate"/>
      </w:r>
      <w:r w:rsidR="00D16939">
        <w:rPr>
          <w:rFonts w:ascii="Calibri" w:eastAsia="Calibri" w:hAnsi="Calibri" w:cs="Times New Roman"/>
          <w:noProof/>
          <w:color w:val="5D6770"/>
          <w:spacing w:val="2"/>
          <w:lang w:val="en-AU"/>
        </w:rPr>
        <w:t>2</w:t>
      </w:r>
      <w:r w:rsidRPr="00796C37">
        <w:rPr>
          <w:rFonts w:ascii="Calibri" w:eastAsia="Calibri" w:hAnsi="Calibri" w:cs="Times New Roman"/>
          <w:noProof/>
          <w:color w:val="5D6770"/>
          <w:spacing w:val="2"/>
          <w:lang w:val="en-AU"/>
        </w:rPr>
        <w:fldChar w:fldCharType="end"/>
      </w:r>
    </w:p>
    <w:p w14:paraId="06159310" w14:textId="3182476C" w:rsidR="00796C37" w:rsidRPr="00796C37" w:rsidRDefault="00796C37" w:rsidP="00796C37">
      <w:pPr>
        <w:tabs>
          <w:tab w:val="right" w:leader="dot" w:pos="9016"/>
        </w:tabs>
        <w:spacing w:before="80" w:after="80" w:line="228" w:lineRule="auto"/>
        <w:ind w:left="907" w:hanging="567"/>
        <w:rPr>
          <w:rFonts w:eastAsiaTheme="minorEastAsia"/>
          <w:noProof/>
          <w:lang w:val="en-AU" w:eastAsia="en-AU"/>
        </w:rPr>
      </w:pPr>
      <w:r w:rsidRPr="00796C37">
        <w:rPr>
          <w:rFonts w:ascii="Calibri" w:eastAsia="Calibri" w:hAnsi="Calibri" w:cs="Times New Roman"/>
          <w:noProof/>
          <w:color w:val="5D6770"/>
          <w:spacing w:val="2"/>
          <w:lang w:val="en-AU"/>
        </w:rPr>
        <w:t>Non-scholarship HRD Components</w:t>
      </w:r>
      <w:r w:rsidRPr="00796C37">
        <w:rPr>
          <w:rFonts w:ascii="Calibri" w:eastAsia="Calibri" w:hAnsi="Calibri" w:cs="Times New Roman"/>
          <w:noProof/>
          <w:color w:val="5D6770"/>
          <w:spacing w:val="2"/>
          <w:lang w:val="en-AU"/>
        </w:rPr>
        <w:tab/>
      </w:r>
      <w:r w:rsidRPr="00796C37">
        <w:rPr>
          <w:rFonts w:ascii="Calibri" w:eastAsia="Calibri" w:hAnsi="Calibri" w:cs="Times New Roman"/>
          <w:noProof/>
          <w:color w:val="5D6770"/>
          <w:spacing w:val="2"/>
          <w:lang w:val="en-AU"/>
        </w:rPr>
        <w:fldChar w:fldCharType="begin"/>
      </w:r>
      <w:r w:rsidRPr="00796C37">
        <w:rPr>
          <w:rFonts w:ascii="Calibri" w:eastAsia="Calibri" w:hAnsi="Calibri" w:cs="Times New Roman"/>
          <w:noProof/>
          <w:color w:val="5D6770"/>
          <w:spacing w:val="2"/>
          <w:lang w:val="en-AU"/>
        </w:rPr>
        <w:instrText xml:space="preserve"> PAGEREF _Toc480366442 \h </w:instrText>
      </w:r>
      <w:r w:rsidRPr="00796C37">
        <w:rPr>
          <w:rFonts w:ascii="Calibri" w:eastAsia="Calibri" w:hAnsi="Calibri" w:cs="Times New Roman"/>
          <w:noProof/>
          <w:color w:val="5D6770"/>
          <w:spacing w:val="2"/>
          <w:lang w:val="en-AU"/>
        </w:rPr>
      </w:r>
      <w:r w:rsidRPr="00796C37">
        <w:rPr>
          <w:rFonts w:ascii="Calibri" w:eastAsia="Calibri" w:hAnsi="Calibri" w:cs="Times New Roman"/>
          <w:noProof/>
          <w:color w:val="5D6770"/>
          <w:spacing w:val="2"/>
          <w:lang w:val="en-AU"/>
        </w:rPr>
        <w:fldChar w:fldCharType="separate"/>
      </w:r>
      <w:r w:rsidR="00D16939">
        <w:rPr>
          <w:rFonts w:ascii="Calibri" w:eastAsia="Calibri" w:hAnsi="Calibri" w:cs="Times New Roman"/>
          <w:noProof/>
          <w:color w:val="5D6770"/>
          <w:spacing w:val="2"/>
          <w:lang w:val="en-AU"/>
        </w:rPr>
        <w:t>3</w:t>
      </w:r>
      <w:r w:rsidRPr="00796C37">
        <w:rPr>
          <w:rFonts w:ascii="Calibri" w:eastAsia="Calibri" w:hAnsi="Calibri" w:cs="Times New Roman"/>
          <w:noProof/>
          <w:color w:val="5D6770"/>
          <w:spacing w:val="2"/>
          <w:lang w:val="en-AU"/>
        </w:rPr>
        <w:fldChar w:fldCharType="end"/>
      </w:r>
    </w:p>
    <w:p w14:paraId="04B77893" w14:textId="4B36681C" w:rsidR="00796C37" w:rsidRPr="00796C37" w:rsidRDefault="00796C37" w:rsidP="00796C37">
      <w:pPr>
        <w:tabs>
          <w:tab w:val="right" w:leader="dot" w:pos="9016"/>
        </w:tabs>
        <w:spacing w:before="80" w:after="80" w:line="228" w:lineRule="auto"/>
        <w:ind w:left="907" w:hanging="567"/>
        <w:rPr>
          <w:rFonts w:eastAsiaTheme="minorEastAsia"/>
          <w:noProof/>
          <w:lang w:val="en-AU" w:eastAsia="en-AU"/>
        </w:rPr>
      </w:pPr>
      <w:r w:rsidRPr="00796C37">
        <w:rPr>
          <w:rFonts w:ascii="Calibri" w:eastAsia="Calibri" w:hAnsi="Calibri" w:cs="Times New Roman"/>
          <w:noProof/>
          <w:color w:val="5D6770"/>
          <w:spacing w:val="2"/>
          <w:lang w:val="en-AU"/>
        </w:rPr>
        <w:t>Categories of organisations that will receive assistance</w:t>
      </w:r>
      <w:r w:rsidRPr="00796C37">
        <w:rPr>
          <w:rFonts w:ascii="Calibri" w:eastAsia="Calibri" w:hAnsi="Calibri" w:cs="Times New Roman"/>
          <w:noProof/>
          <w:color w:val="5D6770"/>
          <w:spacing w:val="2"/>
          <w:lang w:val="en-AU"/>
        </w:rPr>
        <w:tab/>
      </w:r>
      <w:r w:rsidRPr="00796C37">
        <w:rPr>
          <w:rFonts w:ascii="Calibri" w:eastAsia="Calibri" w:hAnsi="Calibri" w:cs="Times New Roman"/>
          <w:noProof/>
          <w:color w:val="5D6770"/>
          <w:spacing w:val="2"/>
          <w:lang w:val="en-AU"/>
        </w:rPr>
        <w:fldChar w:fldCharType="begin"/>
      </w:r>
      <w:r w:rsidRPr="00796C37">
        <w:rPr>
          <w:rFonts w:ascii="Calibri" w:eastAsia="Calibri" w:hAnsi="Calibri" w:cs="Times New Roman"/>
          <w:noProof/>
          <w:color w:val="5D6770"/>
          <w:spacing w:val="2"/>
          <w:lang w:val="en-AU"/>
        </w:rPr>
        <w:instrText xml:space="preserve"> PAGEREF _Toc480366443 \h </w:instrText>
      </w:r>
      <w:r w:rsidRPr="00796C37">
        <w:rPr>
          <w:rFonts w:ascii="Calibri" w:eastAsia="Calibri" w:hAnsi="Calibri" w:cs="Times New Roman"/>
          <w:noProof/>
          <w:color w:val="5D6770"/>
          <w:spacing w:val="2"/>
          <w:lang w:val="en-AU"/>
        </w:rPr>
      </w:r>
      <w:r w:rsidRPr="00796C37">
        <w:rPr>
          <w:rFonts w:ascii="Calibri" w:eastAsia="Calibri" w:hAnsi="Calibri" w:cs="Times New Roman"/>
          <w:noProof/>
          <w:color w:val="5D6770"/>
          <w:spacing w:val="2"/>
          <w:lang w:val="en-AU"/>
        </w:rPr>
        <w:fldChar w:fldCharType="separate"/>
      </w:r>
      <w:r w:rsidR="00D16939">
        <w:rPr>
          <w:rFonts w:ascii="Calibri" w:eastAsia="Calibri" w:hAnsi="Calibri" w:cs="Times New Roman"/>
          <w:noProof/>
          <w:color w:val="5D6770"/>
          <w:spacing w:val="2"/>
          <w:lang w:val="en-AU"/>
        </w:rPr>
        <w:t>3</w:t>
      </w:r>
      <w:r w:rsidRPr="00796C37">
        <w:rPr>
          <w:rFonts w:ascii="Calibri" w:eastAsia="Calibri" w:hAnsi="Calibri" w:cs="Times New Roman"/>
          <w:noProof/>
          <w:color w:val="5D6770"/>
          <w:spacing w:val="2"/>
          <w:lang w:val="en-AU"/>
        </w:rPr>
        <w:fldChar w:fldCharType="end"/>
      </w:r>
    </w:p>
    <w:p w14:paraId="0D9955E1" w14:textId="4652E21C" w:rsidR="00796C37" w:rsidRPr="00796C37" w:rsidRDefault="00796C37" w:rsidP="00796C37">
      <w:pPr>
        <w:tabs>
          <w:tab w:val="right" w:leader="dot" w:pos="9016"/>
        </w:tabs>
        <w:spacing w:before="100" w:after="80" w:line="228" w:lineRule="auto"/>
        <w:ind w:left="340" w:right="96" w:hanging="340"/>
        <w:rPr>
          <w:rFonts w:eastAsiaTheme="minorEastAsia"/>
          <w:b/>
          <w:noProof/>
          <w:lang w:val="en-AU" w:eastAsia="en-AU"/>
        </w:rPr>
      </w:pPr>
      <w:r w:rsidRPr="00796C37">
        <w:rPr>
          <w:rFonts w:ascii="Calibri" w:eastAsia="Calibri" w:hAnsi="Calibri" w:cs="Times New Roman"/>
          <w:b/>
          <w:noProof/>
          <w:color w:val="007C89"/>
          <w:spacing w:val="-2"/>
          <w:lang w:val="en-AU"/>
        </w:rPr>
        <w:t>3</w:t>
      </w:r>
      <w:r w:rsidRPr="00796C37">
        <w:rPr>
          <w:rFonts w:eastAsiaTheme="minorEastAsia"/>
          <w:b/>
          <w:noProof/>
          <w:lang w:val="en-AU" w:eastAsia="en-AU"/>
        </w:rPr>
        <w:tab/>
      </w:r>
      <w:r w:rsidRPr="00796C37">
        <w:rPr>
          <w:rFonts w:ascii="Calibri" w:eastAsia="Calibri" w:hAnsi="Calibri" w:cs="Times New Roman"/>
          <w:b/>
          <w:noProof/>
          <w:color w:val="007C89"/>
          <w:spacing w:val="-2"/>
          <w:lang w:val="en-AU"/>
        </w:rPr>
        <w:t>The Aus4Skills Toolbox</w:t>
      </w:r>
      <w:r w:rsidRPr="00796C37">
        <w:rPr>
          <w:rFonts w:ascii="Calibri" w:eastAsia="Calibri" w:hAnsi="Calibri" w:cs="Times New Roman"/>
          <w:b/>
          <w:noProof/>
          <w:color w:val="007C89"/>
          <w:spacing w:val="-2"/>
          <w:lang w:val="en-AU"/>
        </w:rPr>
        <w:tab/>
      </w:r>
      <w:r w:rsidRPr="00796C37">
        <w:rPr>
          <w:rFonts w:ascii="Calibri" w:eastAsia="Calibri" w:hAnsi="Calibri" w:cs="Times New Roman"/>
          <w:b/>
          <w:noProof/>
          <w:color w:val="007C89"/>
          <w:spacing w:val="-2"/>
          <w:lang w:val="en-AU"/>
        </w:rPr>
        <w:fldChar w:fldCharType="begin"/>
      </w:r>
      <w:r w:rsidRPr="00796C37">
        <w:rPr>
          <w:rFonts w:ascii="Calibri" w:eastAsia="Calibri" w:hAnsi="Calibri" w:cs="Times New Roman"/>
          <w:b/>
          <w:noProof/>
          <w:color w:val="007C89"/>
          <w:spacing w:val="-2"/>
          <w:lang w:val="en-AU"/>
        </w:rPr>
        <w:instrText xml:space="preserve"> PAGEREF _Toc480366444 \h </w:instrText>
      </w:r>
      <w:r w:rsidRPr="00796C37">
        <w:rPr>
          <w:rFonts w:ascii="Calibri" w:eastAsia="Calibri" w:hAnsi="Calibri" w:cs="Times New Roman"/>
          <w:b/>
          <w:noProof/>
          <w:color w:val="007C89"/>
          <w:spacing w:val="-2"/>
          <w:lang w:val="en-AU"/>
        </w:rPr>
      </w:r>
      <w:r w:rsidRPr="00796C37">
        <w:rPr>
          <w:rFonts w:ascii="Calibri" w:eastAsia="Calibri" w:hAnsi="Calibri" w:cs="Times New Roman"/>
          <w:b/>
          <w:noProof/>
          <w:color w:val="007C89"/>
          <w:spacing w:val="-2"/>
          <w:lang w:val="en-AU"/>
        </w:rPr>
        <w:fldChar w:fldCharType="separate"/>
      </w:r>
      <w:r w:rsidR="00D16939">
        <w:rPr>
          <w:rFonts w:ascii="Calibri" w:eastAsia="Calibri" w:hAnsi="Calibri" w:cs="Times New Roman"/>
          <w:b/>
          <w:noProof/>
          <w:color w:val="007C89"/>
          <w:spacing w:val="-2"/>
          <w:lang w:val="en-AU"/>
        </w:rPr>
        <w:t>4</w:t>
      </w:r>
      <w:r w:rsidRPr="00796C37">
        <w:rPr>
          <w:rFonts w:ascii="Calibri" w:eastAsia="Calibri" w:hAnsi="Calibri" w:cs="Times New Roman"/>
          <w:b/>
          <w:noProof/>
          <w:color w:val="007C89"/>
          <w:spacing w:val="-2"/>
          <w:lang w:val="en-AU"/>
        </w:rPr>
        <w:fldChar w:fldCharType="end"/>
      </w:r>
    </w:p>
    <w:p w14:paraId="4E804E3D" w14:textId="7E335B61" w:rsidR="00796C37" w:rsidRPr="00796C37" w:rsidRDefault="00796C37" w:rsidP="00796C37">
      <w:pPr>
        <w:tabs>
          <w:tab w:val="right" w:leader="dot" w:pos="9016"/>
        </w:tabs>
        <w:spacing w:before="80" w:after="80" w:line="228" w:lineRule="auto"/>
        <w:ind w:left="907" w:hanging="567"/>
        <w:rPr>
          <w:rFonts w:eastAsiaTheme="minorEastAsia"/>
          <w:noProof/>
          <w:lang w:val="en-AU" w:eastAsia="en-AU"/>
        </w:rPr>
      </w:pPr>
      <w:r w:rsidRPr="00796C37">
        <w:rPr>
          <w:rFonts w:ascii="Calibri" w:eastAsia="Calibri" w:hAnsi="Calibri" w:cs="Times New Roman"/>
          <w:noProof/>
          <w:color w:val="5D6770"/>
          <w:spacing w:val="2"/>
          <w:lang w:val="en-AU"/>
        </w:rPr>
        <w:t>Formal Australia Awards</w:t>
      </w:r>
      <w:r w:rsidRPr="00796C37">
        <w:rPr>
          <w:rFonts w:ascii="Calibri" w:eastAsia="Calibri" w:hAnsi="Calibri" w:cs="Times New Roman"/>
          <w:noProof/>
          <w:color w:val="5D6770"/>
          <w:spacing w:val="2"/>
          <w:lang w:val="en-AU"/>
        </w:rPr>
        <w:tab/>
      </w:r>
      <w:r w:rsidRPr="00796C37">
        <w:rPr>
          <w:rFonts w:ascii="Calibri" w:eastAsia="Calibri" w:hAnsi="Calibri" w:cs="Times New Roman"/>
          <w:noProof/>
          <w:color w:val="5D6770"/>
          <w:spacing w:val="2"/>
          <w:lang w:val="en-AU"/>
        </w:rPr>
        <w:fldChar w:fldCharType="begin"/>
      </w:r>
      <w:r w:rsidRPr="00796C37">
        <w:rPr>
          <w:rFonts w:ascii="Calibri" w:eastAsia="Calibri" w:hAnsi="Calibri" w:cs="Times New Roman"/>
          <w:noProof/>
          <w:color w:val="5D6770"/>
          <w:spacing w:val="2"/>
          <w:lang w:val="en-AU"/>
        </w:rPr>
        <w:instrText xml:space="preserve"> PAGEREF _Toc480366445 \h </w:instrText>
      </w:r>
      <w:r w:rsidRPr="00796C37">
        <w:rPr>
          <w:rFonts w:ascii="Calibri" w:eastAsia="Calibri" w:hAnsi="Calibri" w:cs="Times New Roman"/>
          <w:noProof/>
          <w:color w:val="5D6770"/>
          <w:spacing w:val="2"/>
          <w:lang w:val="en-AU"/>
        </w:rPr>
      </w:r>
      <w:r w:rsidRPr="00796C37">
        <w:rPr>
          <w:rFonts w:ascii="Calibri" w:eastAsia="Calibri" w:hAnsi="Calibri" w:cs="Times New Roman"/>
          <w:noProof/>
          <w:color w:val="5D6770"/>
          <w:spacing w:val="2"/>
          <w:lang w:val="en-AU"/>
        </w:rPr>
        <w:fldChar w:fldCharType="separate"/>
      </w:r>
      <w:r w:rsidR="00D16939">
        <w:rPr>
          <w:rFonts w:ascii="Calibri" w:eastAsia="Calibri" w:hAnsi="Calibri" w:cs="Times New Roman"/>
          <w:noProof/>
          <w:color w:val="5D6770"/>
          <w:spacing w:val="2"/>
          <w:lang w:val="en-AU"/>
        </w:rPr>
        <w:t>4</w:t>
      </w:r>
      <w:r w:rsidRPr="00796C37">
        <w:rPr>
          <w:rFonts w:ascii="Calibri" w:eastAsia="Calibri" w:hAnsi="Calibri" w:cs="Times New Roman"/>
          <w:noProof/>
          <w:color w:val="5D6770"/>
          <w:spacing w:val="2"/>
          <w:lang w:val="en-AU"/>
        </w:rPr>
        <w:fldChar w:fldCharType="end"/>
      </w:r>
    </w:p>
    <w:p w14:paraId="2B464829" w14:textId="6C9D5F56" w:rsidR="00796C37" w:rsidRPr="00796C37" w:rsidRDefault="00796C37" w:rsidP="00796C37">
      <w:pPr>
        <w:tabs>
          <w:tab w:val="right" w:leader="dot" w:pos="9016"/>
        </w:tabs>
        <w:spacing w:before="80" w:after="80" w:line="228" w:lineRule="auto"/>
        <w:ind w:left="907" w:hanging="567"/>
        <w:rPr>
          <w:rFonts w:eastAsiaTheme="minorEastAsia"/>
          <w:noProof/>
          <w:lang w:val="en-AU" w:eastAsia="en-AU"/>
        </w:rPr>
      </w:pPr>
      <w:r w:rsidRPr="00796C37">
        <w:rPr>
          <w:rFonts w:ascii="Calibri" w:eastAsia="Calibri" w:hAnsi="Calibri" w:cs="Times New Roman"/>
          <w:noProof/>
          <w:color w:val="5D6770"/>
          <w:spacing w:val="2"/>
          <w:lang w:val="en-AU"/>
        </w:rPr>
        <w:t>Australia Awards Complementary Assistance</w:t>
      </w:r>
      <w:r w:rsidRPr="00796C37">
        <w:rPr>
          <w:rFonts w:ascii="Calibri" w:eastAsia="Calibri" w:hAnsi="Calibri" w:cs="Times New Roman"/>
          <w:noProof/>
          <w:color w:val="5D6770"/>
          <w:spacing w:val="2"/>
          <w:lang w:val="en-AU"/>
        </w:rPr>
        <w:tab/>
      </w:r>
      <w:r w:rsidRPr="00796C37">
        <w:rPr>
          <w:rFonts w:ascii="Calibri" w:eastAsia="Calibri" w:hAnsi="Calibri" w:cs="Times New Roman"/>
          <w:noProof/>
          <w:color w:val="5D6770"/>
          <w:spacing w:val="2"/>
          <w:lang w:val="en-AU"/>
        </w:rPr>
        <w:fldChar w:fldCharType="begin"/>
      </w:r>
      <w:r w:rsidRPr="00796C37">
        <w:rPr>
          <w:rFonts w:ascii="Calibri" w:eastAsia="Calibri" w:hAnsi="Calibri" w:cs="Times New Roman"/>
          <w:noProof/>
          <w:color w:val="5D6770"/>
          <w:spacing w:val="2"/>
          <w:lang w:val="en-AU"/>
        </w:rPr>
        <w:instrText xml:space="preserve"> PAGEREF _Toc480366446 \h </w:instrText>
      </w:r>
      <w:r w:rsidRPr="00796C37">
        <w:rPr>
          <w:rFonts w:ascii="Calibri" w:eastAsia="Calibri" w:hAnsi="Calibri" w:cs="Times New Roman"/>
          <w:noProof/>
          <w:color w:val="5D6770"/>
          <w:spacing w:val="2"/>
          <w:lang w:val="en-AU"/>
        </w:rPr>
      </w:r>
      <w:r w:rsidRPr="00796C37">
        <w:rPr>
          <w:rFonts w:ascii="Calibri" w:eastAsia="Calibri" w:hAnsi="Calibri" w:cs="Times New Roman"/>
          <w:noProof/>
          <w:color w:val="5D6770"/>
          <w:spacing w:val="2"/>
          <w:lang w:val="en-AU"/>
        </w:rPr>
        <w:fldChar w:fldCharType="separate"/>
      </w:r>
      <w:r w:rsidR="00D16939">
        <w:rPr>
          <w:rFonts w:ascii="Calibri" w:eastAsia="Calibri" w:hAnsi="Calibri" w:cs="Times New Roman"/>
          <w:noProof/>
          <w:color w:val="5D6770"/>
          <w:spacing w:val="2"/>
          <w:lang w:val="en-AU"/>
        </w:rPr>
        <w:t>4</w:t>
      </w:r>
      <w:r w:rsidRPr="00796C37">
        <w:rPr>
          <w:rFonts w:ascii="Calibri" w:eastAsia="Calibri" w:hAnsi="Calibri" w:cs="Times New Roman"/>
          <w:noProof/>
          <w:color w:val="5D6770"/>
          <w:spacing w:val="2"/>
          <w:lang w:val="en-AU"/>
        </w:rPr>
        <w:fldChar w:fldCharType="end"/>
      </w:r>
    </w:p>
    <w:p w14:paraId="424B2A1B" w14:textId="1E358B47" w:rsidR="00796C37" w:rsidRPr="00796C37" w:rsidRDefault="00796C37" w:rsidP="00796C37">
      <w:pPr>
        <w:tabs>
          <w:tab w:val="right" w:leader="dot" w:pos="9016"/>
        </w:tabs>
        <w:spacing w:before="80" w:after="80" w:line="228" w:lineRule="auto"/>
        <w:ind w:left="907" w:hanging="567"/>
        <w:rPr>
          <w:rFonts w:eastAsiaTheme="minorEastAsia"/>
          <w:noProof/>
          <w:lang w:val="en-AU" w:eastAsia="en-AU"/>
        </w:rPr>
      </w:pPr>
      <w:r w:rsidRPr="00796C37">
        <w:rPr>
          <w:rFonts w:ascii="Calibri" w:eastAsia="Calibri" w:hAnsi="Calibri" w:cs="Times New Roman"/>
          <w:noProof/>
          <w:color w:val="5D6770"/>
          <w:spacing w:val="2"/>
          <w:lang w:val="en-AU"/>
        </w:rPr>
        <w:t>Informal Learning Opportunities</w:t>
      </w:r>
      <w:r w:rsidRPr="00796C37">
        <w:rPr>
          <w:rFonts w:ascii="Calibri" w:eastAsia="Calibri" w:hAnsi="Calibri" w:cs="Times New Roman"/>
          <w:noProof/>
          <w:color w:val="5D6770"/>
          <w:spacing w:val="2"/>
          <w:lang w:val="en-AU"/>
        </w:rPr>
        <w:tab/>
      </w:r>
      <w:r w:rsidRPr="00796C37">
        <w:rPr>
          <w:rFonts w:ascii="Calibri" w:eastAsia="Calibri" w:hAnsi="Calibri" w:cs="Times New Roman"/>
          <w:noProof/>
          <w:color w:val="5D6770"/>
          <w:spacing w:val="2"/>
          <w:lang w:val="en-AU"/>
        </w:rPr>
        <w:fldChar w:fldCharType="begin"/>
      </w:r>
      <w:r w:rsidRPr="00796C37">
        <w:rPr>
          <w:rFonts w:ascii="Calibri" w:eastAsia="Calibri" w:hAnsi="Calibri" w:cs="Times New Roman"/>
          <w:noProof/>
          <w:color w:val="5D6770"/>
          <w:spacing w:val="2"/>
          <w:lang w:val="en-AU"/>
        </w:rPr>
        <w:instrText xml:space="preserve"> PAGEREF _Toc480366447 \h </w:instrText>
      </w:r>
      <w:r w:rsidRPr="00796C37">
        <w:rPr>
          <w:rFonts w:ascii="Calibri" w:eastAsia="Calibri" w:hAnsi="Calibri" w:cs="Times New Roman"/>
          <w:noProof/>
          <w:color w:val="5D6770"/>
          <w:spacing w:val="2"/>
          <w:lang w:val="en-AU"/>
        </w:rPr>
      </w:r>
      <w:r w:rsidRPr="00796C37">
        <w:rPr>
          <w:rFonts w:ascii="Calibri" w:eastAsia="Calibri" w:hAnsi="Calibri" w:cs="Times New Roman"/>
          <w:noProof/>
          <w:color w:val="5D6770"/>
          <w:spacing w:val="2"/>
          <w:lang w:val="en-AU"/>
        </w:rPr>
        <w:fldChar w:fldCharType="separate"/>
      </w:r>
      <w:r w:rsidR="00D16939">
        <w:rPr>
          <w:rFonts w:ascii="Calibri" w:eastAsia="Calibri" w:hAnsi="Calibri" w:cs="Times New Roman"/>
          <w:noProof/>
          <w:color w:val="5D6770"/>
          <w:spacing w:val="2"/>
          <w:lang w:val="en-AU"/>
        </w:rPr>
        <w:t>4</w:t>
      </w:r>
      <w:r w:rsidRPr="00796C37">
        <w:rPr>
          <w:rFonts w:ascii="Calibri" w:eastAsia="Calibri" w:hAnsi="Calibri" w:cs="Times New Roman"/>
          <w:noProof/>
          <w:color w:val="5D6770"/>
          <w:spacing w:val="2"/>
          <w:lang w:val="en-AU"/>
        </w:rPr>
        <w:fldChar w:fldCharType="end"/>
      </w:r>
    </w:p>
    <w:p w14:paraId="589B2626" w14:textId="5E24E6BD" w:rsidR="00796C37" w:rsidRPr="00796C37" w:rsidRDefault="00796C37" w:rsidP="00796C37">
      <w:pPr>
        <w:tabs>
          <w:tab w:val="right" w:leader="dot" w:pos="9016"/>
        </w:tabs>
        <w:spacing w:before="100" w:after="80" w:line="228" w:lineRule="auto"/>
        <w:ind w:left="340" w:right="96" w:hanging="340"/>
        <w:rPr>
          <w:rFonts w:eastAsiaTheme="minorEastAsia"/>
          <w:b/>
          <w:noProof/>
          <w:lang w:val="en-AU" w:eastAsia="en-AU"/>
        </w:rPr>
      </w:pPr>
      <w:r w:rsidRPr="00796C37">
        <w:rPr>
          <w:rFonts w:ascii="Calibri" w:eastAsia="Calibri" w:hAnsi="Calibri" w:cs="Times New Roman"/>
          <w:b/>
          <w:noProof/>
          <w:color w:val="007C89"/>
          <w:spacing w:val="-2"/>
          <w:lang w:val="en-AU"/>
        </w:rPr>
        <w:t>4</w:t>
      </w:r>
      <w:r w:rsidRPr="00796C37">
        <w:rPr>
          <w:rFonts w:eastAsiaTheme="minorEastAsia"/>
          <w:b/>
          <w:noProof/>
          <w:lang w:val="en-AU" w:eastAsia="en-AU"/>
        </w:rPr>
        <w:tab/>
      </w:r>
      <w:r w:rsidRPr="00796C37">
        <w:rPr>
          <w:rFonts w:ascii="Calibri" w:eastAsia="Calibri" w:hAnsi="Calibri" w:cs="Times New Roman"/>
          <w:b/>
          <w:noProof/>
          <w:color w:val="007C89"/>
          <w:spacing w:val="-2"/>
          <w:lang w:val="en-AU"/>
        </w:rPr>
        <w:t>Aus4Skills Approach and Implementation 2017-2018</w:t>
      </w:r>
      <w:r w:rsidRPr="00796C37">
        <w:rPr>
          <w:rFonts w:ascii="Calibri" w:eastAsia="Calibri" w:hAnsi="Calibri" w:cs="Times New Roman"/>
          <w:b/>
          <w:noProof/>
          <w:color w:val="007C89"/>
          <w:spacing w:val="-2"/>
          <w:lang w:val="en-AU"/>
        </w:rPr>
        <w:tab/>
      </w:r>
      <w:r w:rsidRPr="00796C37">
        <w:rPr>
          <w:rFonts w:ascii="Calibri" w:eastAsia="Calibri" w:hAnsi="Calibri" w:cs="Times New Roman"/>
          <w:b/>
          <w:noProof/>
          <w:color w:val="007C89"/>
          <w:spacing w:val="-2"/>
          <w:lang w:val="en-AU"/>
        </w:rPr>
        <w:fldChar w:fldCharType="begin"/>
      </w:r>
      <w:r w:rsidRPr="00796C37">
        <w:rPr>
          <w:rFonts w:ascii="Calibri" w:eastAsia="Calibri" w:hAnsi="Calibri" w:cs="Times New Roman"/>
          <w:b/>
          <w:noProof/>
          <w:color w:val="007C89"/>
          <w:spacing w:val="-2"/>
          <w:lang w:val="en-AU"/>
        </w:rPr>
        <w:instrText xml:space="preserve"> PAGEREF _Toc480366448 \h </w:instrText>
      </w:r>
      <w:r w:rsidRPr="00796C37">
        <w:rPr>
          <w:rFonts w:ascii="Calibri" w:eastAsia="Calibri" w:hAnsi="Calibri" w:cs="Times New Roman"/>
          <w:b/>
          <w:noProof/>
          <w:color w:val="007C89"/>
          <w:spacing w:val="-2"/>
          <w:lang w:val="en-AU"/>
        </w:rPr>
      </w:r>
      <w:r w:rsidRPr="00796C37">
        <w:rPr>
          <w:rFonts w:ascii="Calibri" w:eastAsia="Calibri" w:hAnsi="Calibri" w:cs="Times New Roman"/>
          <w:b/>
          <w:noProof/>
          <w:color w:val="007C89"/>
          <w:spacing w:val="-2"/>
          <w:lang w:val="en-AU"/>
        </w:rPr>
        <w:fldChar w:fldCharType="separate"/>
      </w:r>
      <w:r w:rsidR="00D16939">
        <w:rPr>
          <w:rFonts w:ascii="Calibri" w:eastAsia="Calibri" w:hAnsi="Calibri" w:cs="Times New Roman"/>
          <w:b/>
          <w:noProof/>
          <w:color w:val="007C89"/>
          <w:spacing w:val="-2"/>
          <w:lang w:val="en-AU"/>
        </w:rPr>
        <w:t>5</w:t>
      </w:r>
      <w:r w:rsidRPr="00796C37">
        <w:rPr>
          <w:rFonts w:ascii="Calibri" w:eastAsia="Calibri" w:hAnsi="Calibri" w:cs="Times New Roman"/>
          <w:b/>
          <w:noProof/>
          <w:color w:val="007C89"/>
          <w:spacing w:val="-2"/>
          <w:lang w:val="en-AU"/>
        </w:rPr>
        <w:fldChar w:fldCharType="end"/>
      </w:r>
    </w:p>
    <w:p w14:paraId="53135F90" w14:textId="585252F2" w:rsidR="00796C37" w:rsidRPr="00796C37" w:rsidRDefault="00796C37" w:rsidP="00796C37">
      <w:pPr>
        <w:tabs>
          <w:tab w:val="right" w:leader="dot" w:pos="9016"/>
        </w:tabs>
        <w:spacing w:before="80" w:after="80" w:line="228" w:lineRule="auto"/>
        <w:ind w:left="907" w:hanging="567"/>
        <w:rPr>
          <w:rFonts w:eastAsiaTheme="minorEastAsia"/>
          <w:noProof/>
          <w:lang w:val="en-AU" w:eastAsia="en-AU"/>
        </w:rPr>
      </w:pPr>
      <w:r w:rsidRPr="00796C37">
        <w:rPr>
          <w:rFonts w:ascii="Calibri" w:eastAsia="Calibri" w:hAnsi="Calibri" w:cs="Times New Roman"/>
          <w:noProof/>
          <w:color w:val="5D6770"/>
          <w:spacing w:val="2"/>
          <w:lang w:val="en-AU"/>
        </w:rPr>
        <w:t>Prioritising gender equality, disability and social inclusion</w:t>
      </w:r>
      <w:r w:rsidRPr="00796C37">
        <w:rPr>
          <w:rFonts w:ascii="Calibri" w:eastAsia="Calibri" w:hAnsi="Calibri" w:cs="Times New Roman"/>
          <w:noProof/>
          <w:color w:val="5D6770"/>
          <w:spacing w:val="2"/>
          <w:lang w:val="en-AU"/>
        </w:rPr>
        <w:tab/>
      </w:r>
      <w:r w:rsidRPr="00796C37">
        <w:rPr>
          <w:rFonts w:ascii="Calibri" w:eastAsia="Calibri" w:hAnsi="Calibri" w:cs="Times New Roman"/>
          <w:noProof/>
          <w:color w:val="5D6770"/>
          <w:spacing w:val="2"/>
          <w:lang w:val="en-AU"/>
        </w:rPr>
        <w:fldChar w:fldCharType="begin"/>
      </w:r>
      <w:r w:rsidRPr="00796C37">
        <w:rPr>
          <w:rFonts w:ascii="Calibri" w:eastAsia="Calibri" w:hAnsi="Calibri" w:cs="Times New Roman"/>
          <w:noProof/>
          <w:color w:val="5D6770"/>
          <w:spacing w:val="2"/>
          <w:lang w:val="en-AU"/>
        </w:rPr>
        <w:instrText xml:space="preserve"> PAGEREF _Toc480366449 \h </w:instrText>
      </w:r>
      <w:r w:rsidRPr="00796C37">
        <w:rPr>
          <w:rFonts w:ascii="Calibri" w:eastAsia="Calibri" w:hAnsi="Calibri" w:cs="Times New Roman"/>
          <w:noProof/>
          <w:color w:val="5D6770"/>
          <w:spacing w:val="2"/>
          <w:lang w:val="en-AU"/>
        </w:rPr>
      </w:r>
      <w:r w:rsidRPr="00796C37">
        <w:rPr>
          <w:rFonts w:ascii="Calibri" w:eastAsia="Calibri" w:hAnsi="Calibri" w:cs="Times New Roman"/>
          <w:noProof/>
          <w:color w:val="5D6770"/>
          <w:spacing w:val="2"/>
          <w:lang w:val="en-AU"/>
        </w:rPr>
        <w:fldChar w:fldCharType="separate"/>
      </w:r>
      <w:r w:rsidR="00D16939">
        <w:rPr>
          <w:rFonts w:ascii="Calibri" w:eastAsia="Calibri" w:hAnsi="Calibri" w:cs="Times New Roman"/>
          <w:noProof/>
          <w:color w:val="5D6770"/>
          <w:spacing w:val="2"/>
          <w:lang w:val="en-AU"/>
        </w:rPr>
        <w:t>6</w:t>
      </w:r>
      <w:r w:rsidRPr="00796C37">
        <w:rPr>
          <w:rFonts w:ascii="Calibri" w:eastAsia="Calibri" w:hAnsi="Calibri" w:cs="Times New Roman"/>
          <w:noProof/>
          <w:color w:val="5D6770"/>
          <w:spacing w:val="2"/>
          <w:lang w:val="en-AU"/>
        </w:rPr>
        <w:fldChar w:fldCharType="end"/>
      </w:r>
    </w:p>
    <w:p w14:paraId="2945F666" w14:textId="171EFEE3" w:rsidR="00796C37" w:rsidRPr="00796C37" w:rsidRDefault="00796C37" w:rsidP="00796C37">
      <w:pPr>
        <w:tabs>
          <w:tab w:val="right" w:leader="dot" w:pos="9016"/>
        </w:tabs>
        <w:spacing w:before="80" w:after="80" w:line="228" w:lineRule="auto"/>
        <w:ind w:left="907" w:hanging="567"/>
        <w:rPr>
          <w:rFonts w:eastAsiaTheme="minorEastAsia"/>
          <w:noProof/>
          <w:lang w:val="en-AU" w:eastAsia="en-AU"/>
        </w:rPr>
      </w:pPr>
      <w:r w:rsidRPr="00796C37">
        <w:rPr>
          <w:rFonts w:ascii="Calibri" w:eastAsia="Calibri" w:hAnsi="Calibri" w:cs="Times New Roman"/>
          <w:noProof/>
          <w:color w:val="5D6770"/>
          <w:spacing w:val="2"/>
          <w:lang w:val="en-AU"/>
        </w:rPr>
        <w:t>Non-scholarship HRD Components</w:t>
      </w:r>
      <w:r w:rsidRPr="00796C37">
        <w:rPr>
          <w:rFonts w:ascii="Calibri" w:eastAsia="Calibri" w:hAnsi="Calibri" w:cs="Times New Roman"/>
          <w:noProof/>
          <w:color w:val="5D6770"/>
          <w:spacing w:val="2"/>
          <w:lang w:val="en-AU"/>
        </w:rPr>
        <w:tab/>
      </w:r>
      <w:r w:rsidRPr="00796C37">
        <w:rPr>
          <w:rFonts w:ascii="Calibri" w:eastAsia="Calibri" w:hAnsi="Calibri" w:cs="Times New Roman"/>
          <w:noProof/>
          <w:color w:val="5D6770"/>
          <w:spacing w:val="2"/>
          <w:lang w:val="en-AU"/>
        </w:rPr>
        <w:fldChar w:fldCharType="begin"/>
      </w:r>
      <w:r w:rsidRPr="00796C37">
        <w:rPr>
          <w:rFonts w:ascii="Calibri" w:eastAsia="Calibri" w:hAnsi="Calibri" w:cs="Times New Roman"/>
          <w:noProof/>
          <w:color w:val="5D6770"/>
          <w:spacing w:val="2"/>
          <w:lang w:val="en-AU"/>
        </w:rPr>
        <w:instrText xml:space="preserve"> PAGEREF _Toc480366450 \h </w:instrText>
      </w:r>
      <w:r w:rsidRPr="00796C37">
        <w:rPr>
          <w:rFonts w:ascii="Calibri" w:eastAsia="Calibri" w:hAnsi="Calibri" w:cs="Times New Roman"/>
          <w:noProof/>
          <w:color w:val="5D6770"/>
          <w:spacing w:val="2"/>
          <w:lang w:val="en-AU"/>
        </w:rPr>
      </w:r>
      <w:r w:rsidRPr="00796C37">
        <w:rPr>
          <w:rFonts w:ascii="Calibri" w:eastAsia="Calibri" w:hAnsi="Calibri" w:cs="Times New Roman"/>
          <w:noProof/>
          <w:color w:val="5D6770"/>
          <w:spacing w:val="2"/>
          <w:lang w:val="en-AU"/>
        </w:rPr>
        <w:fldChar w:fldCharType="separate"/>
      </w:r>
      <w:r w:rsidR="00D16939">
        <w:rPr>
          <w:rFonts w:ascii="Calibri" w:eastAsia="Calibri" w:hAnsi="Calibri" w:cs="Times New Roman"/>
          <w:noProof/>
          <w:color w:val="5D6770"/>
          <w:spacing w:val="2"/>
          <w:lang w:val="en-AU"/>
        </w:rPr>
        <w:t>7</w:t>
      </w:r>
      <w:r w:rsidRPr="00796C37">
        <w:rPr>
          <w:rFonts w:ascii="Calibri" w:eastAsia="Calibri" w:hAnsi="Calibri" w:cs="Times New Roman"/>
          <w:noProof/>
          <w:color w:val="5D6770"/>
          <w:spacing w:val="2"/>
          <w:lang w:val="en-AU"/>
        </w:rPr>
        <w:fldChar w:fldCharType="end"/>
      </w:r>
    </w:p>
    <w:p w14:paraId="7C0A6DC9" w14:textId="763D0C10" w:rsidR="00796C37" w:rsidRPr="00796C37" w:rsidRDefault="00796C37" w:rsidP="00796C37">
      <w:pPr>
        <w:tabs>
          <w:tab w:val="right" w:leader="dot" w:pos="9016"/>
        </w:tabs>
        <w:spacing w:before="80" w:after="80" w:line="228" w:lineRule="auto"/>
        <w:ind w:left="1218" w:hanging="708"/>
        <w:rPr>
          <w:rFonts w:eastAsiaTheme="minorEastAsia"/>
          <w:i/>
          <w:noProof/>
          <w:lang w:val="en-AU" w:eastAsia="en-AU"/>
        </w:rPr>
      </w:pPr>
      <w:r w:rsidRPr="00796C37">
        <w:rPr>
          <w:rFonts w:ascii="Calibri" w:eastAsia="Calibri" w:hAnsi="Calibri" w:cs="Times New Roman"/>
          <w:i/>
          <w:noProof/>
          <w:color w:val="495965"/>
          <w:spacing w:val="2"/>
          <w:lang w:val="en-AU"/>
        </w:rPr>
        <w:t>Promoting Industry Linkages with Vocational Educational Training</w:t>
      </w:r>
      <w:r w:rsidRPr="00796C37">
        <w:rPr>
          <w:rFonts w:ascii="Calibri" w:eastAsia="Calibri" w:hAnsi="Calibri" w:cs="Times New Roman"/>
          <w:i/>
          <w:noProof/>
          <w:color w:val="495965"/>
          <w:spacing w:val="2"/>
          <w:lang w:val="en-AU"/>
        </w:rPr>
        <w:tab/>
      </w:r>
      <w:r w:rsidRPr="00796C37">
        <w:rPr>
          <w:rFonts w:ascii="Calibri" w:eastAsia="Calibri" w:hAnsi="Calibri" w:cs="Times New Roman"/>
          <w:i/>
          <w:noProof/>
          <w:color w:val="495965"/>
          <w:spacing w:val="2"/>
          <w:lang w:val="en-AU"/>
        </w:rPr>
        <w:fldChar w:fldCharType="begin"/>
      </w:r>
      <w:r w:rsidRPr="00796C37">
        <w:rPr>
          <w:rFonts w:ascii="Calibri" w:eastAsia="Calibri" w:hAnsi="Calibri" w:cs="Times New Roman"/>
          <w:i/>
          <w:noProof/>
          <w:color w:val="495965"/>
          <w:spacing w:val="2"/>
          <w:lang w:val="en-AU"/>
        </w:rPr>
        <w:instrText xml:space="preserve"> PAGEREF _Toc480366451 \h </w:instrText>
      </w:r>
      <w:r w:rsidRPr="00796C37">
        <w:rPr>
          <w:rFonts w:ascii="Calibri" w:eastAsia="Calibri" w:hAnsi="Calibri" w:cs="Times New Roman"/>
          <w:i/>
          <w:noProof/>
          <w:color w:val="495965"/>
          <w:spacing w:val="2"/>
          <w:lang w:val="en-AU"/>
        </w:rPr>
      </w:r>
      <w:r w:rsidRPr="00796C37">
        <w:rPr>
          <w:rFonts w:ascii="Calibri" w:eastAsia="Calibri" w:hAnsi="Calibri" w:cs="Times New Roman"/>
          <w:i/>
          <w:noProof/>
          <w:color w:val="495965"/>
          <w:spacing w:val="2"/>
          <w:lang w:val="en-AU"/>
        </w:rPr>
        <w:fldChar w:fldCharType="separate"/>
      </w:r>
      <w:r w:rsidR="00D16939">
        <w:rPr>
          <w:rFonts w:ascii="Calibri" w:eastAsia="Calibri" w:hAnsi="Calibri" w:cs="Times New Roman"/>
          <w:i/>
          <w:noProof/>
          <w:color w:val="495965"/>
          <w:spacing w:val="2"/>
          <w:lang w:val="en-AU"/>
        </w:rPr>
        <w:t>7</w:t>
      </w:r>
      <w:r w:rsidRPr="00796C37">
        <w:rPr>
          <w:rFonts w:ascii="Calibri" w:eastAsia="Calibri" w:hAnsi="Calibri" w:cs="Times New Roman"/>
          <w:i/>
          <w:noProof/>
          <w:color w:val="495965"/>
          <w:spacing w:val="2"/>
          <w:lang w:val="en-AU"/>
        </w:rPr>
        <w:fldChar w:fldCharType="end"/>
      </w:r>
    </w:p>
    <w:p w14:paraId="3722A3D8" w14:textId="13F2EC72" w:rsidR="00796C37" w:rsidRPr="00796C37" w:rsidRDefault="00796C37" w:rsidP="00796C37">
      <w:pPr>
        <w:tabs>
          <w:tab w:val="right" w:leader="dot" w:pos="9016"/>
        </w:tabs>
        <w:spacing w:before="80" w:after="80" w:line="228" w:lineRule="auto"/>
        <w:ind w:left="1218" w:hanging="708"/>
        <w:rPr>
          <w:rFonts w:eastAsiaTheme="minorEastAsia"/>
          <w:i/>
          <w:noProof/>
          <w:lang w:val="en-AU" w:eastAsia="en-AU"/>
        </w:rPr>
      </w:pPr>
      <w:r w:rsidRPr="00796C37">
        <w:rPr>
          <w:rFonts w:ascii="Calibri" w:eastAsia="Calibri" w:hAnsi="Calibri" w:cs="Times New Roman"/>
          <w:i/>
          <w:noProof/>
          <w:color w:val="495965"/>
          <w:spacing w:val="2"/>
          <w:lang w:val="en-AU"/>
        </w:rPr>
        <w:t>Improving Quality in North Western Universities</w:t>
      </w:r>
      <w:r w:rsidRPr="00796C37">
        <w:rPr>
          <w:rFonts w:ascii="Calibri" w:eastAsia="Calibri" w:hAnsi="Calibri" w:cs="Times New Roman"/>
          <w:i/>
          <w:noProof/>
          <w:color w:val="495965"/>
          <w:spacing w:val="2"/>
          <w:lang w:val="en-AU"/>
        </w:rPr>
        <w:tab/>
      </w:r>
      <w:r w:rsidRPr="00796C37">
        <w:rPr>
          <w:rFonts w:ascii="Calibri" w:eastAsia="Calibri" w:hAnsi="Calibri" w:cs="Times New Roman"/>
          <w:i/>
          <w:noProof/>
          <w:color w:val="495965"/>
          <w:spacing w:val="2"/>
          <w:lang w:val="en-AU"/>
        </w:rPr>
        <w:fldChar w:fldCharType="begin"/>
      </w:r>
      <w:r w:rsidRPr="00796C37">
        <w:rPr>
          <w:rFonts w:ascii="Calibri" w:eastAsia="Calibri" w:hAnsi="Calibri" w:cs="Times New Roman"/>
          <w:i/>
          <w:noProof/>
          <w:color w:val="495965"/>
          <w:spacing w:val="2"/>
          <w:lang w:val="en-AU"/>
        </w:rPr>
        <w:instrText xml:space="preserve"> PAGEREF _Toc480366452 \h </w:instrText>
      </w:r>
      <w:r w:rsidRPr="00796C37">
        <w:rPr>
          <w:rFonts w:ascii="Calibri" w:eastAsia="Calibri" w:hAnsi="Calibri" w:cs="Times New Roman"/>
          <w:i/>
          <w:noProof/>
          <w:color w:val="495965"/>
          <w:spacing w:val="2"/>
          <w:lang w:val="en-AU"/>
        </w:rPr>
      </w:r>
      <w:r w:rsidRPr="00796C37">
        <w:rPr>
          <w:rFonts w:ascii="Calibri" w:eastAsia="Calibri" w:hAnsi="Calibri" w:cs="Times New Roman"/>
          <w:i/>
          <w:noProof/>
          <w:color w:val="495965"/>
          <w:spacing w:val="2"/>
          <w:lang w:val="en-AU"/>
        </w:rPr>
        <w:fldChar w:fldCharType="separate"/>
      </w:r>
      <w:r w:rsidR="00D16939">
        <w:rPr>
          <w:rFonts w:ascii="Calibri" w:eastAsia="Calibri" w:hAnsi="Calibri" w:cs="Times New Roman"/>
          <w:i/>
          <w:noProof/>
          <w:color w:val="495965"/>
          <w:spacing w:val="2"/>
          <w:lang w:val="en-AU"/>
        </w:rPr>
        <w:t>9</w:t>
      </w:r>
      <w:r w:rsidRPr="00796C37">
        <w:rPr>
          <w:rFonts w:ascii="Calibri" w:eastAsia="Calibri" w:hAnsi="Calibri" w:cs="Times New Roman"/>
          <w:i/>
          <w:noProof/>
          <w:color w:val="495965"/>
          <w:spacing w:val="2"/>
          <w:lang w:val="en-AU"/>
        </w:rPr>
        <w:fldChar w:fldCharType="end"/>
      </w:r>
    </w:p>
    <w:p w14:paraId="46F457A1" w14:textId="77B90436" w:rsidR="00796C37" w:rsidRPr="00796C37" w:rsidRDefault="00796C37" w:rsidP="00796C37">
      <w:pPr>
        <w:tabs>
          <w:tab w:val="right" w:leader="dot" w:pos="9016"/>
        </w:tabs>
        <w:spacing w:before="80" w:after="80" w:line="228" w:lineRule="auto"/>
        <w:ind w:left="1218" w:hanging="708"/>
        <w:rPr>
          <w:rFonts w:eastAsiaTheme="minorEastAsia"/>
          <w:i/>
          <w:noProof/>
          <w:lang w:val="en-AU" w:eastAsia="en-AU"/>
        </w:rPr>
      </w:pPr>
      <w:r w:rsidRPr="00796C37">
        <w:rPr>
          <w:rFonts w:ascii="Calibri" w:eastAsia="Calibri" w:hAnsi="Calibri" w:cs="Times New Roman"/>
          <w:i/>
          <w:noProof/>
          <w:color w:val="495965"/>
          <w:spacing w:val="2"/>
          <w:lang w:val="en-AU"/>
        </w:rPr>
        <w:t>Advancing Women in Leadership</w:t>
      </w:r>
      <w:r w:rsidRPr="00796C37">
        <w:rPr>
          <w:rFonts w:ascii="Calibri" w:eastAsia="Calibri" w:hAnsi="Calibri" w:cs="Times New Roman"/>
          <w:i/>
          <w:noProof/>
          <w:color w:val="495965"/>
          <w:spacing w:val="2"/>
          <w:lang w:val="en-AU"/>
        </w:rPr>
        <w:tab/>
      </w:r>
      <w:r w:rsidRPr="00796C37">
        <w:rPr>
          <w:rFonts w:ascii="Calibri" w:eastAsia="Calibri" w:hAnsi="Calibri" w:cs="Times New Roman"/>
          <w:i/>
          <w:noProof/>
          <w:color w:val="495965"/>
          <w:spacing w:val="2"/>
          <w:lang w:val="en-AU"/>
        </w:rPr>
        <w:fldChar w:fldCharType="begin"/>
      </w:r>
      <w:r w:rsidRPr="00796C37">
        <w:rPr>
          <w:rFonts w:ascii="Calibri" w:eastAsia="Calibri" w:hAnsi="Calibri" w:cs="Times New Roman"/>
          <w:i/>
          <w:noProof/>
          <w:color w:val="495965"/>
          <w:spacing w:val="2"/>
          <w:lang w:val="en-AU"/>
        </w:rPr>
        <w:instrText xml:space="preserve"> PAGEREF _Toc480366453 \h </w:instrText>
      </w:r>
      <w:r w:rsidRPr="00796C37">
        <w:rPr>
          <w:rFonts w:ascii="Calibri" w:eastAsia="Calibri" w:hAnsi="Calibri" w:cs="Times New Roman"/>
          <w:i/>
          <w:noProof/>
          <w:color w:val="495965"/>
          <w:spacing w:val="2"/>
          <w:lang w:val="en-AU"/>
        </w:rPr>
      </w:r>
      <w:r w:rsidRPr="00796C37">
        <w:rPr>
          <w:rFonts w:ascii="Calibri" w:eastAsia="Calibri" w:hAnsi="Calibri" w:cs="Times New Roman"/>
          <w:i/>
          <w:noProof/>
          <w:color w:val="495965"/>
          <w:spacing w:val="2"/>
          <w:lang w:val="en-AU"/>
        </w:rPr>
        <w:fldChar w:fldCharType="separate"/>
      </w:r>
      <w:r w:rsidR="00D16939">
        <w:rPr>
          <w:rFonts w:ascii="Calibri" w:eastAsia="Calibri" w:hAnsi="Calibri" w:cs="Times New Roman"/>
          <w:i/>
          <w:noProof/>
          <w:color w:val="495965"/>
          <w:spacing w:val="2"/>
          <w:lang w:val="en-AU"/>
        </w:rPr>
        <w:t>10</w:t>
      </w:r>
      <w:r w:rsidRPr="00796C37">
        <w:rPr>
          <w:rFonts w:ascii="Calibri" w:eastAsia="Calibri" w:hAnsi="Calibri" w:cs="Times New Roman"/>
          <w:i/>
          <w:noProof/>
          <w:color w:val="495965"/>
          <w:spacing w:val="2"/>
          <w:lang w:val="en-AU"/>
        </w:rPr>
        <w:fldChar w:fldCharType="end"/>
      </w:r>
    </w:p>
    <w:p w14:paraId="26D2A43D" w14:textId="2638B751" w:rsidR="00796C37" w:rsidRPr="00796C37" w:rsidRDefault="00796C37" w:rsidP="00796C37">
      <w:pPr>
        <w:tabs>
          <w:tab w:val="right" w:leader="dot" w:pos="9016"/>
        </w:tabs>
        <w:spacing w:before="80" w:after="80" w:line="228" w:lineRule="auto"/>
        <w:ind w:left="1218" w:hanging="708"/>
        <w:rPr>
          <w:rFonts w:eastAsiaTheme="minorEastAsia"/>
          <w:i/>
          <w:noProof/>
          <w:lang w:val="en-AU" w:eastAsia="en-AU"/>
        </w:rPr>
      </w:pPr>
      <w:r w:rsidRPr="00796C37">
        <w:rPr>
          <w:rFonts w:ascii="Calibri" w:eastAsia="Calibri" w:hAnsi="Calibri" w:cs="Times New Roman"/>
          <w:i/>
          <w:noProof/>
          <w:color w:val="495965"/>
          <w:spacing w:val="2"/>
          <w:lang w:val="en-AU"/>
        </w:rPr>
        <w:t>Supporting Australia’s Aid Investment Plan</w:t>
      </w:r>
      <w:r w:rsidRPr="00796C37">
        <w:rPr>
          <w:rFonts w:ascii="Calibri" w:eastAsia="Calibri" w:hAnsi="Calibri" w:cs="Times New Roman"/>
          <w:i/>
          <w:noProof/>
          <w:color w:val="495965"/>
          <w:spacing w:val="2"/>
          <w:lang w:val="en-AU"/>
        </w:rPr>
        <w:tab/>
      </w:r>
      <w:r w:rsidRPr="00796C37">
        <w:rPr>
          <w:rFonts w:ascii="Calibri" w:eastAsia="Calibri" w:hAnsi="Calibri" w:cs="Times New Roman"/>
          <w:i/>
          <w:noProof/>
          <w:color w:val="495965"/>
          <w:spacing w:val="2"/>
          <w:lang w:val="en-AU"/>
        </w:rPr>
        <w:fldChar w:fldCharType="begin"/>
      </w:r>
      <w:r w:rsidRPr="00796C37">
        <w:rPr>
          <w:rFonts w:ascii="Calibri" w:eastAsia="Calibri" w:hAnsi="Calibri" w:cs="Times New Roman"/>
          <w:i/>
          <w:noProof/>
          <w:color w:val="495965"/>
          <w:spacing w:val="2"/>
          <w:lang w:val="en-AU"/>
        </w:rPr>
        <w:instrText xml:space="preserve"> PAGEREF _Toc480366454 \h </w:instrText>
      </w:r>
      <w:r w:rsidRPr="00796C37">
        <w:rPr>
          <w:rFonts w:ascii="Calibri" w:eastAsia="Calibri" w:hAnsi="Calibri" w:cs="Times New Roman"/>
          <w:i/>
          <w:noProof/>
          <w:color w:val="495965"/>
          <w:spacing w:val="2"/>
          <w:lang w:val="en-AU"/>
        </w:rPr>
      </w:r>
      <w:r w:rsidRPr="00796C37">
        <w:rPr>
          <w:rFonts w:ascii="Calibri" w:eastAsia="Calibri" w:hAnsi="Calibri" w:cs="Times New Roman"/>
          <w:i/>
          <w:noProof/>
          <w:color w:val="495965"/>
          <w:spacing w:val="2"/>
          <w:lang w:val="en-AU"/>
        </w:rPr>
        <w:fldChar w:fldCharType="separate"/>
      </w:r>
      <w:r w:rsidR="00D16939">
        <w:rPr>
          <w:rFonts w:ascii="Calibri" w:eastAsia="Calibri" w:hAnsi="Calibri" w:cs="Times New Roman"/>
          <w:i/>
          <w:noProof/>
          <w:color w:val="495965"/>
          <w:spacing w:val="2"/>
          <w:lang w:val="en-AU"/>
        </w:rPr>
        <w:t>10</w:t>
      </w:r>
      <w:r w:rsidRPr="00796C37">
        <w:rPr>
          <w:rFonts w:ascii="Calibri" w:eastAsia="Calibri" w:hAnsi="Calibri" w:cs="Times New Roman"/>
          <w:i/>
          <w:noProof/>
          <w:color w:val="495965"/>
          <w:spacing w:val="2"/>
          <w:lang w:val="en-AU"/>
        </w:rPr>
        <w:fldChar w:fldCharType="end"/>
      </w:r>
    </w:p>
    <w:p w14:paraId="79F38F73" w14:textId="12DA4033" w:rsidR="00796C37" w:rsidRPr="00796C37" w:rsidRDefault="00796C37" w:rsidP="00796C37">
      <w:pPr>
        <w:tabs>
          <w:tab w:val="right" w:leader="dot" w:pos="9016"/>
        </w:tabs>
        <w:spacing w:before="80" w:after="80" w:line="228" w:lineRule="auto"/>
        <w:ind w:left="1218" w:hanging="708"/>
        <w:rPr>
          <w:rFonts w:eastAsiaTheme="minorEastAsia"/>
          <w:i/>
          <w:noProof/>
          <w:lang w:val="en-AU" w:eastAsia="en-AU"/>
        </w:rPr>
      </w:pPr>
      <w:r w:rsidRPr="00796C37">
        <w:rPr>
          <w:rFonts w:ascii="Calibri" w:eastAsia="Calibri" w:hAnsi="Calibri" w:cs="Times New Roman"/>
          <w:i/>
          <w:noProof/>
          <w:color w:val="495965"/>
          <w:spacing w:val="2"/>
          <w:lang w:val="en-AU"/>
        </w:rPr>
        <w:t>Supporting Australia’s Broader Interests</w:t>
      </w:r>
      <w:r w:rsidRPr="00796C37">
        <w:rPr>
          <w:rFonts w:ascii="Calibri" w:eastAsia="Calibri" w:hAnsi="Calibri" w:cs="Times New Roman"/>
          <w:i/>
          <w:noProof/>
          <w:color w:val="495965"/>
          <w:spacing w:val="2"/>
          <w:lang w:val="en-AU"/>
        </w:rPr>
        <w:tab/>
      </w:r>
      <w:r w:rsidRPr="00796C37">
        <w:rPr>
          <w:rFonts w:ascii="Calibri" w:eastAsia="Calibri" w:hAnsi="Calibri" w:cs="Times New Roman"/>
          <w:i/>
          <w:noProof/>
          <w:color w:val="495965"/>
          <w:spacing w:val="2"/>
          <w:lang w:val="en-AU"/>
        </w:rPr>
        <w:fldChar w:fldCharType="begin"/>
      </w:r>
      <w:r w:rsidRPr="00796C37">
        <w:rPr>
          <w:rFonts w:ascii="Calibri" w:eastAsia="Calibri" w:hAnsi="Calibri" w:cs="Times New Roman"/>
          <w:i/>
          <w:noProof/>
          <w:color w:val="495965"/>
          <w:spacing w:val="2"/>
          <w:lang w:val="en-AU"/>
        </w:rPr>
        <w:instrText xml:space="preserve"> PAGEREF _Toc480366455 \h </w:instrText>
      </w:r>
      <w:r w:rsidRPr="00796C37">
        <w:rPr>
          <w:rFonts w:ascii="Calibri" w:eastAsia="Calibri" w:hAnsi="Calibri" w:cs="Times New Roman"/>
          <w:i/>
          <w:noProof/>
          <w:color w:val="495965"/>
          <w:spacing w:val="2"/>
          <w:lang w:val="en-AU"/>
        </w:rPr>
      </w:r>
      <w:r w:rsidRPr="00796C37">
        <w:rPr>
          <w:rFonts w:ascii="Calibri" w:eastAsia="Calibri" w:hAnsi="Calibri" w:cs="Times New Roman"/>
          <w:i/>
          <w:noProof/>
          <w:color w:val="495965"/>
          <w:spacing w:val="2"/>
          <w:lang w:val="en-AU"/>
        </w:rPr>
        <w:fldChar w:fldCharType="separate"/>
      </w:r>
      <w:r w:rsidR="00D16939">
        <w:rPr>
          <w:rFonts w:ascii="Calibri" w:eastAsia="Calibri" w:hAnsi="Calibri" w:cs="Times New Roman"/>
          <w:i/>
          <w:noProof/>
          <w:color w:val="495965"/>
          <w:spacing w:val="2"/>
          <w:lang w:val="en-AU"/>
        </w:rPr>
        <w:t>10</w:t>
      </w:r>
      <w:r w:rsidRPr="00796C37">
        <w:rPr>
          <w:rFonts w:ascii="Calibri" w:eastAsia="Calibri" w:hAnsi="Calibri" w:cs="Times New Roman"/>
          <w:i/>
          <w:noProof/>
          <w:color w:val="495965"/>
          <w:spacing w:val="2"/>
          <w:lang w:val="en-AU"/>
        </w:rPr>
        <w:fldChar w:fldCharType="end"/>
      </w:r>
    </w:p>
    <w:p w14:paraId="0FD32012" w14:textId="24179BCE" w:rsidR="00796C37" w:rsidRPr="00796C37" w:rsidRDefault="00796C37" w:rsidP="00796C37">
      <w:pPr>
        <w:tabs>
          <w:tab w:val="right" w:leader="dot" w:pos="9016"/>
        </w:tabs>
        <w:spacing w:before="80" w:after="80" w:line="228" w:lineRule="auto"/>
        <w:ind w:left="907" w:hanging="567"/>
        <w:rPr>
          <w:rFonts w:eastAsiaTheme="minorEastAsia"/>
          <w:noProof/>
          <w:lang w:val="en-AU" w:eastAsia="en-AU"/>
        </w:rPr>
      </w:pPr>
      <w:r w:rsidRPr="00796C37">
        <w:rPr>
          <w:rFonts w:ascii="Calibri" w:eastAsia="Calibri" w:hAnsi="Calibri" w:cs="Times New Roman"/>
          <w:noProof/>
          <w:color w:val="5D6770"/>
          <w:spacing w:val="2"/>
          <w:lang w:val="en-AU"/>
        </w:rPr>
        <w:t>Preparation for short course award delivery</w:t>
      </w:r>
      <w:r w:rsidRPr="00796C37">
        <w:rPr>
          <w:rFonts w:ascii="Calibri" w:eastAsia="Calibri" w:hAnsi="Calibri" w:cs="Times New Roman"/>
          <w:noProof/>
          <w:color w:val="5D6770"/>
          <w:spacing w:val="2"/>
          <w:lang w:val="en-AU"/>
        </w:rPr>
        <w:tab/>
      </w:r>
      <w:r w:rsidRPr="00796C37">
        <w:rPr>
          <w:rFonts w:ascii="Calibri" w:eastAsia="Calibri" w:hAnsi="Calibri" w:cs="Times New Roman"/>
          <w:noProof/>
          <w:color w:val="5D6770"/>
          <w:spacing w:val="2"/>
          <w:lang w:val="en-AU"/>
        </w:rPr>
        <w:fldChar w:fldCharType="begin"/>
      </w:r>
      <w:r w:rsidRPr="00796C37">
        <w:rPr>
          <w:rFonts w:ascii="Calibri" w:eastAsia="Calibri" w:hAnsi="Calibri" w:cs="Times New Roman"/>
          <w:noProof/>
          <w:color w:val="5D6770"/>
          <w:spacing w:val="2"/>
          <w:lang w:val="en-AU"/>
        </w:rPr>
        <w:instrText xml:space="preserve"> PAGEREF _Toc480366456 \h </w:instrText>
      </w:r>
      <w:r w:rsidRPr="00796C37">
        <w:rPr>
          <w:rFonts w:ascii="Calibri" w:eastAsia="Calibri" w:hAnsi="Calibri" w:cs="Times New Roman"/>
          <w:noProof/>
          <w:color w:val="5D6770"/>
          <w:spacing w:val="2"/>
          <w:lang w:val="en-AU"/>
        </w:rPr>
      </w:r>
      <w:r w:rsidRPr="00796C37">
        <w:rPr>
          <w:rFonts w:ascii="Calibri" w:eastAsia="Calibri" w:hAnsi="Calibri" w:cs="Times New Roman"/>
          <w:noProof/>
          <w:color w:val="5D6770"/>
          <w:spacing w:val="2"/>
          <w:lang w:val="en-AU"/>
        </w:rPr>
        <w:fldChar w:fldCharType="separate"/>
      </w:r>
      <w:r w:rsidR="00D16939">
        <w:rPr>
          <w:rFonts w:ascii="Calibri" w:eastAsia="Calibri" w:hAnsi="Calibri" w:cs="Times New Roman"/>
          <w:noProof/>
          <w:color w:val="5D6770"/>
          <w:spacing w:val="2"/>
          <w:lang w:val="en-AU"/>
        </w:rPr>
        <w:t>11</w:t>
      </w:r>
      <w:r w:rsidRPr="00796C37">
        <w:rPr>
          <w:rFonts w:ascii="Calibri" w:eastAsia="Calibri" w:hAnsi="Calibri" w:cs="Times New Roman"/>
          <w:noProof/>
          <w:color w:val="5D6770"/>
          <w:spacing w:val="2"/>
          <w:lang w:val="en-AU"/>
        </w:rPr>
        <w:fldChar w:fldCharType="end"/>
      </w:r>
    </w:p>
    <w:p w14:paraId="31821E98" w14:textId="5EF4792B" w:rsidR="00796C37" w:rsidRPr="00796C37" w:rsidRDefault="00796C37" w:rsidP="00796C37">
      <w:pPr>
        <w:tabs>
          <w:tab w:val="right" w:leader="dot" w:pos="9016"/>
        </w:tabs>
        <w:spacing w:before="80" w:after="80" w:line="228" w:lineRule="auto"/>
        <w:ind w:left="907" w:hanging="567"/>
        <w:rPr>
          <w:rFonts w:eastAsiaTheme="minorEastAsia"/>
          <w:noProof/>
          <w:lang w:val="en-AU" w:eastAsia="en-AU"/>
        </w:rPr>
      </w:pPr>
      <w:r w:rsidRPr="00796C37">
        <w:rPr>
          <w:rFonts w:ascii="Calibri" w:eastAsia="Calibri" w:hAnsi="Calibri" w:cs="Times New Roman"/>
          <w:noProof/>
          <w:color w:val="5D6770"/>
          <w:spacing w:val="2"/>
          <w:lang w:val="en-AU"/>
        </w:rPr>
        <w:t>Selection, placement, mobilisation and support of Australia Awards Scholarship awardees</w:t>
      </w:r>
      <w:r w:rsidRPr="00796C37">
        <w:rPr>
          <w:rFonts w:ascii="Calibri" w:eastAsia="Calibri" w:hAnsi="Calibri" w:cs="Times New Roman"/>
          <w:noProof/>
          <w:color w:val="5D6770"/>
          <w:spacing w:val="2"/>
          <w:lang w:val="en-AU"/>
        </w:rPr>
        <w:tab/>
      </w:r>
      <w:r w:rsidRPr="00796C37">
        <w:rPr>
          <w:rFonts w:ascii="Calibri" w:eastAsia="Calibri" w:hAnsi="Calibri" w:cs="Times New Roman"/>
          <w:noProof/>
          <w:color w:val="5D6770"/>
          <w:spacing w:val="2"/>
          <w:lang w:val="en-AU"/>
        </w:rPr>
        <w:fldChar w:fldCharType="begin"/>
      </w:r>
      <w:r w:rsidRPr="00796C37">
        <w:rPr>
          <w:rFonts w:ascii="Calibri" w:eastAsia="Calibri" w:hAnsi="Calibri" w:cs="Times New Roman"/>
          <w:noProof/>
          <w:color w:val="5D6770"/>
          <w:spacing w:val="2"/>
          <w:lang w:val="en-AU"/>
        </w:rPr>
        <w:instrText xml:space="preserve"> PAGEREF _Toc480366457 \h </w:instrText>
      </w:r>
      <w:r w:rsidRPr="00796C37">
        <w:rPr>
          <w:rFonts w:ascii="Calibri" w:eastAsia="Calibri" w:hAnsi="Calibri" w:cs="Times New Roman"/>
          <w:noProof/>
          <w:color w:val="5D6770"/>
          <w:spacing w:val="2"/>
          <w:lang w:val="en-AU"/>
        </w:rPr>
      </w:r>
      <w:r w:rsidRPr="00796C37">
        <w:rPr>
          <w:rFonts w:ascii="Calibri" w:eastAsia="Calibri" w:hAnsi="Calibri" w:cs="Times New Roman"/>
          <w:noProof/>
          <w:color w:val="5D6770"/>
          <w:spacing w:val="2"/>
          <w:lang w:val="en-AU"/>
        </w:rPr>
        <w:fldChar w:fldCharType="separate"/>
      </w:r>
      <w:r w:rsidR="00D16939">
        <w:rPr>
          <w:rFonts w:ascii="Calibri" w:eastAsia="Calibri" w:hAnsi="Calibri" w:cs="Times New Roman"/>
          <w:noProof/>
          <w:color w:val="5D6770"/>
          <w:spacing w:val="2"/>
          <w:lang w:val="en-AU"/>
        </w:rPr>
        <w:t>11</w:t>
      </w:r>
      <w:r w:rsidRPr="00796C37">
        <w:rPr>
          <w:rFonts w:ascii="Calibri" w:eastAsia="Calibri" w:hAnsi="Calibri" w:cs="Times New Roman"/>
          <w:noProof/>
          <w:color w:val="5D6770"/>
          <w:spacing w:val="2"/>
          <w:lang w:val="en-AU"/>
        </w:rPr>
        <w:fldChar w:fldCharType="end"/>
      </w:r>
    </w:p>
    <w:p w14:paraId="67DC6EB4" w14:textId="2076A172" w:rsidR="00796C37" w:rsidRPr="00796C37" w:rsidRDefault="00796C37" w:rsidP="00796C37">
      <w:pPr>
        <w:tabs>
          <w:tab w:val="right" w:leader="dot" w:pos="9016"/>
        </w:tabs>
        <w:spacing w:before="80" w:after="80" w:line="228" w:lineRule="auto"/>
        <w:ind w:left="907" w:hanging="567"/>
        <w:rPr>
          <w:rFonts w:eastAsiaTheme="minorEastAsia"/>
          <w:noProof/>
          <w:lang w:val="en-AU" w:eastAsia="en-AU"/>
        </w:rPr>
      </w:pPr>
      <w:r w:rsidRPr="00796C37">
        <w:rPr>
          <w:rFonts w:ascii="Calibri" w:eastAsia="Calibri" w:hAnsi="Calibri" w:cs="Times New Roman"/>
          <w:noProof/>
          <w:color w:val="5D6770"/>
          <w:spacing w:val="2"/>
          <w:lang w:val="en-AU"/>
        </w:rPr>
        <w:t>On-award Engagement</w:t>
      </w:r>
      <w:r w:rsidRPr="00796C37">
        <w:rPr>
          <w:rFonts w:ascii="Calibri" w:eastAsia="Calibri" w:hAnsi="Calibri" w:cs="Times New Roman"/>
          <w:noProof/>
          <w:color w:val="5D6770"/>
          <w:spacing w:val="2"/>
          <w:lang w:val="en-AU"/>
        </w:rPr>
        <w:tab/>
      </w:r>
      <w:r w:rsidRPr="00796C37">
        <w:rPr>
          <w:rFonts w:ascii="Calibri" w:eastAsia="Calibri" w:hAnsi="Calibri" w:cs="Times New Roman"/>
          <w:noProof/>
          <w:color w:val="5D6770"/>
          <w:spacing w:val="2"/>
          <w:lang w:val="en-AU"/>
        </w:rPr>
        <w:fldChar w:fldCharType="begin"/>
      </w:r>
      <w:r w:rsidRPr="00796C37">
        <w:rPr>
          <w:rFonts w:ascii="Calibri" w:eastAsia="Calibri" w:hAnsi="Calibri" w:cs="Times New Roman"/>
          <w:noProof/>
          <w:color w:val="5D6770"/>
          <w:spacing w:val="2"/>
          <w:lang w:val="en-AU"/>
        </w:rPr>
        <w:instrText xml:space="preserve"> PAGEREF _Toc480366458 \h </w:instrText>
      </w:r>
      <w:r w:rsidRPr="00796C37">
        <w:rPr>
          <w:rFonts w:ascii="Calibri" w:eastAsia="Calibri" w:hAnsi="Calibri" w:cs="Times New Roman"/>
          <w:noProof/>
          <w:color w:val="5D6770"/>
          <w:spacing w:val="2"/>
          <w:lang w:val="en-AU"/>
        </w:rPr>
      </w:r>
      <w:r w:rsidRPr="00796C37">
        <w:rPr>
          <w:rFonts w:ascii="Calibri" w:eastAsia="Calibri" w:hAnsi="Calibri" w:cs="Times New Roman"/>
          <w:noProof/>
          <w:color w:val="5D6770"/>
          <w:spacing w:val="2"/>
          <w:lang w:val="en-AU"/>
        </w:rPr>
        <w:fldChar w:fldCharType="separate"/>
      </w:r>
      <w:r w:rsidR="00D16939">
        <w:rPr>
          <w:rFonts w:ascii="Calibri" w:eastAsia="Calibri" w:hAnsi="Calibri" w:cs="Times New Roman"/>
          <w:noProof/>
          <w:color w:val="5D6770"/>
          <w:spacing w:val="2"/>
          <w:lang w:val="en-AU"/>
        </w:rPr>
        <w:t>12</w:t>
      </w:r>
      <w:r w:rsidRPr="00796C37">
        <w:rPr>
          <w:rFonts w:ascii="Calibri" w:eastAsia="Calibri" w:hAnsi="Calibri" w:cs="Times New Roman"/>
          <w:noProof/>
          <w:color w:val="5D6770"/>
          <w:spacing w:val="2"/>
          <w:lang w:val="en-AU"/>
        </w:rPr>
        <w:fldChar w:fldCharType="end"/>
      </w:r>
    </w:p>
    <w:p w14:paraId="0E8FE628" w14:textId="15F37C7D" w:rsidR="00796C37" w:rsidRPr="00796C37" w:rsidRDefault="00796C37" w:rsidP="00796C37">
      <w:pPr>
        <w:tabs>
          <w:tab w:val="right" w:leader="dot" w:pos="9016"/>
        </w:tabs>
        <w:spacing w:before="80" w:after="80" w:line="228" w:lineRule="auto"/>
        <w:ind w:left="907" w:hanging="567"/>
        <w:rPr>
          <w:rFonts w:eastAsiaTheme="minorEastAsia"/>
          <w:noProof/>
          <w:lang w:val="en-AU" w:eastAsia="en-AU"/>
        </w:rPr>
      </w:pPr>
      <w:r w:rsidRPr="00796C37">
        <w:rPr>
          <w:rFonts w:ascii="Calibri" w:eastAsia="Calibri" w:hAnsi="Calibri" w:cs="Times New Roman"/>
          <w:noProof/>
          <w:color w:val="5D6770"/>
          <w:spacing w:val="2"/>
          <w:lang w:val="en-AU"/>
        </w:rPr>
        <w:t>Alumni Engagement</w:t>
      </w:r>
      <w:r w:rsidRPr="00796C37">
        <w:rPr>
          <w:rFonts w:ascii="Calibri" w:eastAsia="Calibri" w:hAnsi="Calibri" w:cs="Times New Roman"/>
          <w:noProof/>
          <w:color w:val="5D6770"/>
          <w:spacing w:val="2"/>
          <w:lang w:val="en-AU"/>
        </w:rPr>
        <w:tab/>
      </w:r>
      <w:r w:rsidRPr="00796C37">
        <w:rPr>
          <w:rFonts w:ascii="Calibri" w:eastAsia="Calibri" w:hAnsi="Calibri" w:cs="Times New Roman"/>
          <w:noProof/>
          <w:color w:val="5D6770"/>
          <w:spacing w:val="2"/>
          <w:lang w:val="en-AU"/>
        </w:rPr>
        <w:fldChar w:fldCharType="begin"/>
      </w:r>
      <w:r w:rsidRPr="00796C37">
        <w:rPr>
          <w:rFonts w:ascii="Calibri" w:eastAsia="Calibri" w:hAnsi="Calibri" w:cs="Times New Roman"/>
          <w:noProof/>
          <w:color w:val="5D6770"/>
          <w:spacing w:val="2"/>
          <w:lang w:val="en-AU"/>
        </w:rPr>
        <w:instrText xml:space="preserve"> PAGEREF _Toc480366459 \h </w:instrText>
      </w:r>
      <w:r w:rsidRPr="00796C37">
        <w:rPr>
          <w:rFonts w:ascii="Calibri" w:eastAsia="Calibri" w:hAnsi="Calibri" w:cs="Times New Roman"/>
          <w:noProof/>
          <w:color w:val="5D6770"/>
          <w:spacing w:val="2"/>
          <w:lang w:val="en-AU"/>
        </w:rPr>
      </w:r>
      <w:r w:rsidRPr="00796C37">
        <w:rPr>
          <w:rFonts w:ascii="Calibri" w:eastAsia="Calibri" w:hAnsi="Calibri" w:cs="Times New Roman"/>
          <w:noProof/>
          <w:color w:val="5D6770"/>
          <w:spacing w:val="2"/>
          <w:lang w:val="en-AU"/>
        </w:rPr>
        <w:fldChar w:fldCharType="separate"/>
      </w:r>
      <w:r w:rsidR="00D16939">
        <w:rPr>
          <w:rFonts w:ascii="Calibri" w:eastAsia="Calibri" w:hAnsi="Calibri" w:cs="Times New Roman"/>
          <w:noProof/>
          <w:color w:val="5D6770"/>
          <w:spacing w:val="2"/>
          <w:lang w:val="en-AU"/>
        </w:rPr>
        <w:t>12</w:t>
      </w:r>
      <w:r w:rsidRPr="00796C37">
        <w:rPr>
          <w:rFonts w:ascii="Calibri" w:eastAsia="Calibri" w:hAnsi="Calibri" w:cs="Times New Roman"/>
          <w:noProof/>
          <w:color w:val="5D6770"/>
          <w:spacing w:val="2"/>
          <w:lang w:val="en-AU"/>
        </w:rPr>
        <w:fldChar w:fldCharType="end"/>
      </w:r>
    </w:p>
    <w:p w14:paraId="417D3C30" w14:textId="243B8CE8" w:rsidR="00796C37" w:rsidRPr="00796C37" w:rsidRDefault="00796C37" w:rsidP="00796C37">
      <w:pPr>
        <w:tabs>
          <w:tab w:val="right" w:leader="dot" w:pos="9016"/>
        </w:tabs>
        <w:spacing w:before="80" w:after="80" w:line="228" w:lineRule="auto"/>
        <w:ind w:left="907" w:hanging="567"/>
        <w:rPr>
          <w:rFonts w:eastAsiaTheme="minorEastAsia"/>
          <w:noProof/>
          <w:lang w:val="en-AU" w:eastAsia="en-AU"/>
        </w:rPr>
      </w:pPr>
      <w:r w:rsidRPr="00796C37">
        <w:rPr>
          <w:rFonts w:ascii="Calibri" w:eastAsia="Calibri" w:hAnsi="Calibri" w:cs="Times New Roman"/>
          <w:noProof/>
          <w:color w:val="5D6770"/>
          <w:spacing w:val="2"/>
          <w:lang w:val="en-AU"/>
        </w:rPr>
        <w:t>Promotion and Communication of Aus4Skills activities and outcomes</w:t>
      </w:r>
      <w:r w:rsidRPr="00796C37">
        <w:rPr>
          <w:rFonts w:ascii="Calibri" w:eastAsia="Calibri" w:hAnsi="Calibri" w:cs="Times New Roman"/>
          <w:noProof/>
          <w:color w:val="5D6770"/>
          <w:spacing w:val="2"/>
          <w:lang w:val="en-AU"/>
        </w:rPr>
        <w:tab/>
      </w:r>
      <w:r w:rsidRPr="00796C37">
        <w:rPr>
          <w:rFonts w:ascii="Calibri" w:eastAsia="Calibri" w:hAnsi="Calibri" w:cs="Times New Roman"/>
          <w:noProof/>
          <w:color w:val="5D6770"/>
          <w:spacing w:val="2"/>
          <w:lang w:val="en-AU"/>
        </w:rPr>
        <w:fldChar w:fldCharType="begin"/>
      </w:r>
      <w:r w:rsidRPr="00796C37">
        <w:rPr>
          <w:rFonts w:ascii="Calibri" w:eastAsia="Calibri" w:hAnsi="Calibri" w:cs="Times New Roman"/>
          <w:noProof/>
          <w:color w:val="5D6770"/>
          <w:spacing w:val="2"/>
          <w:lang w:val="en-AU"/>
        </w:rPr>
        <w:instrText xml:space="preserve"> PAGEREF _Toc480366460 \h </w:instrText>
      </w:r>
      <w:r w:rsidRPr="00796C37">
        <w:rPr>
          <w:rFonts w:ascii="Calibri" w:eastAsia="Calibri" w:hAnsi="Calibri" w:cs="Times New Roman"/>
          <w:noProof/>
          <w:color w:val="5D6770"/>
          <w:spacing w:val="2"/>
          <w:lang w:val="en-AU"/>
        </w:rPr>
      </w:r>
      <w:r w:rsidRPr="00796C37">
        <w:rPr>
          <w:rFonts w:ascii="Calibri" w:eastAsia="Calibri" w:hAnsi="Calibri" w:cs="Times New Roman"/>
          <w:noProof/>
          <w:color w:val="5D6770"/>
          <w:spacing w:val="2"/>
          <w:lang w:val="en-AU"/>
        </w:rPr>
        <w:fldChar w:fldCharType="separate"/>
      </w:r>
      <w:r w:rsidR="00D16939">
        <w:rPr>
          <w:rFonts w:ascii="Calibri" w:eastAsia="Calibri" w:hAnsi="Calibri" w:cs="Times New Roman"/>
          <w:noProof/>
          <w:color w:val="5D6770"/>
          <w:spacing w:val="2"/>
          <w:lang w:val="en-AU"/>
        </w:rPr>
        <w:t>15</w:t>
      </w:r>
      <w:r w:rsidRPr="00796C37">
        <w:rPr>
          <w:rFonts w:ascii="Calibri" w:eastAsia="Calibri" w:hAnsi="Calibri" w:cs="Times New Roman"/>
          <w:noProof/>
          <w:color w:val="5D6770"/>
          <w:spacing w:val="2"/>
          <w:lang w:val="en-AU"/>
        </w:rPr>
        <w:fldChar w:fldCharType="end"/>
      </w:r>
    </w:p>
    <w:p w14:paraId="7C7AC4FE" w14:textId="67AA230E" w:rsidR="00796C37" w:rsidRPr="00796C37" w:rsidRDefault="00796C37" w:rsidP="00796C37">
      <w:pPr>
        <w:tabs>
          <w:tab w:val="right" w:leader="dot" w:pos="9016"/>
        </w:tabs>
        <w:spacing w:before="80" w:after="80" w:line="228" w:lineRule="auto"/>
        <w:ind w:left="907" w:hanging="567"/>
        <w:rPr>
          <w:rFonts w:eastAsiaTheme="minorEastAsia"/>
          <w:noProof/>
          <w:lang w:val="en-AU" w:eastAsia="en-AU"/>
        </w:rPr>
      </w:pPr>
      <w:r w:rsidRPr="00796C37">
        <w:rPr>
          <w:rFonts w:ascii="Calibri" w:eastAsia="Calibri" w:hAnsi="Calibri" w:cs="Times New Roman"/>
          <w:noProof/>
          <w:color w:val="5D6770"/>
          <w:spacing w:val="2"/>
          <w:lang w:val="en-AU"/>
        </w:rPr>
        <w:t>Professional Reorganisation and Development of Aus4Skills Staff</w:t>
      </w:r>
      <w:r w:rsidRPr="00796C37">
        <w:rPr>
          <w:rFonts w:ascii="Calibri" w:eastAsia="Calibri" w:hAnsi="Calibri" w:cs="Times New Roman"/>
          <w:noProof/>
          <w:color w:val="5D6770"/>
          <w:spacing w:val="2"/>
          <w:lang w:val="en-AU"/>
        </w:rPr>
        <w:tab/>
      </w:r>
      <w:r w:rsidRPr="00796C37">
        <w:rPr>
          <w:rFonts w:ascii="Calibri" w:eastAsia="Calibri" w:hAnsi="Calibri" w:cs="Times New Roman"/>
          <w:noProof/>
          <w:color w:val="5D6770"/>
          <w:spacing w:val="2"/>
          <w:lang w:val="en-AU"/>
        </w:rPr>
        <w:fldChar w:fldCharType="begin"/>
      </w:r>
      <w:r w:rsidRPr="00796C37">
        <w:rPr>
          <w:rFonts w:ascii="Calibri" w:eastAsia="Calibri" w:hAnsi="Calibri" w:cs="Times New Roman"/>
          <w:noProof/>
          <w:color w:val="5D6770"/>
          <w:spacing w:val="2"/>
          <w:lang w:val="en-AU"/>
        </w:rPr>
        <w:instrText xml:space="preserve"> PAGEREF _Toc480366461 \h </w:instrText>
      </w:r>
      <w:r w:rsidRPr="00796C37">
        <w:rPr>
          <w:rFonts w:ascii="Calibri" w:eastAsia="Calibri" w:hAnsi="Calibri" w:cs="Times New Roman"/>
          <w:noProof/>
          <w:color w:val="5D6770"/>
          <w:spacing w:val="2"/>
          <w:lang w:val="en-AU"/>
        </w:rPr>
      </w:r>
      <w:r w:rsidRPr="00796C37">
        <w:rPr>
          <w:rFonts w:ascii="Calibri" w:eastAsia="Calibri" w:hAnsi="Calibri" w:cs="Times New Roman"/>
          <w:noProof/>
          <w:color w:val="5D6770"/>
          <w:spacing w:val="2"/>
          <w:lang w:val="en-AU"/>
        </w:rPr>
        <w:fldChar w:fldCharType="separate"/>
      </w:r>
      <w:r w:rsidR="00D16939">
        <w:rPr>
          <w:rFonts w:ascii="Calibri" w:eastAsia="Calibri" w:hAnsi="Calibri" w:cs="Times New Roman"/>
          <w:noProof/>
          <w:color w:val="5D6770"/>
          <w:spacing w:val="2"/>
          <w:lang w:val="en-AU"/>
        </w:rPr>
        <w:t>16</w:t>
      </w:r>
      <w:r w:rsidRPr="00796C37">
        <w:rPr>
          <w:rFonts w:ascii="Calibri" w:eastAsia="Calibri" w:hAnsi="Calibri" w:cs="Times New Roman"/>
          <w:noProof/>
          <w:color w:val="5D6770"/>
          <w:spacing w:val="2"/>
          <w:lang w:val="en-AU"/>
        </w:rPr>
        <w:fldChar w:fldCharType="end"/>
      </w:r>
    </w:p>
    <w:p w14:paraId="0CE43006" w14:textId="48EA8D3F" w:rsidR="00796C37" w:rsidRPr="00796C37" w:rsidRDefault="00796C37" w:rsidP="00796C37">
      <w:pPr>
        <w:tabs>
          <w:tab w:val="right" w:leader="dot" w:pos="9016"/>
        </w:tabs>
        <w:spacing w:before="100" w:after="80" w:line="228" w:lineRule="auto"/>
        <w:ind w:left="340" w:right="96" w:hanging="340"/>
        <w:rPr>
          <w:rFonts w:eastAsiaTheme="minorEastAsia"/>
          <w:b/>
          <w:noProof/>
          <w:lang w:val="en-AU" w:eastAsia="en-AU"/>
        </w:rPr>
      </w:pPr>
      <w:r w:rsidRPr="00796C37">
        <w:rPr>
          <w:rFonts w:ascii="Calibri" w:eastAsia="Calibri" w:hAnsi="Calibri" w:cs="Times New Roman"/>
          <w:b/>
          <w:noProof/>
          <w:color w:val="007C89"/>
          <w:spacing w:val="-2"/>
          <w:lang w:val="en-AU"/>
        </w:rPr>
        <w:t>5</w:t>
      </w:r>
      <w:r w:rsidRPr="00796C37">
        <w:rPr>
          <w:rFonts w:eastAsiaTheme="minorEastAsia"/>
          <w:b/>
          <w:noProof/>
          <w:lang w:val="en-AU" w:eastAsia="en-AU"/>
        </w:rPr>
        <w:tab/>
      </w:r>
      <w:r w:rsidRPr="00796C37">
        <w:rPr>
          <w:rFonts w:ascii="Calibri" w:eastAsia="Calibri" w:hAnsi="Calibri" w:cs="Times New Roman"/>
          <w:b/>
          <w:noProof/>
          <w:color w:val="007C89"/>
          <w:spacing w:val="-2"/>
          <w:lang w:val="en-AU"/>
        </w:rPr>
        <w:t>Monitoring and Evaluation</w:t>
      </w:r>
      <w:r w:rsidRPr="00796C37">
        <w:rPr>
          <w:rFonts w:ascii="Calibri" w:eastAsia="Calibri" w:hAnsi="Calibri" w:cs="Times New Roman"/>
          <w:b/>
          <w:noProof/>
          <w:color w:val="007C89"/>
          <w:spacing w:val="-2"/>
          <w:lang w:val="en-AU"/>
        </w:rPr>
        <w:tab/>
      </w:r>
      <w:r w:rsidRPr="00796C37">
        <w:rPr>
          <w:rFonts w:ascii="Calibri" w:eastAsia="Calibri" w:hAnsi="Calibri" w:cs="Times New Roman"/>
          <w:b/>
          <w:noProof/>
          <w:color w:val="007C89"/>
          <w:spacing w:val="-2"/>
          <w:lang w:val="en-AU"/>
        </w:rPr>
        <w:fldChar w:fldCharType="begin"/>
      </w:r>
      <w:r w:rsidRPr="00796C37">
        <w:rPr>
          <w:rFonts w:ascii="Calibri" w:eastAsia="Calibri" w:hAnsi="Calibri" w:cs="Times New Roman"/>
          <w:b/>
          <w:noProof/>
          <w:color w:val="007C89"/>
          <w:spacing w:val="-2"/>
          <w:lang w:val="en-AU"/>
        </w:rPr>
        <w:instrText xml:space="preserve"> PAGEREF _Toc480366462 \h </w:instrText>
      </w:r>
      <w:r w:rsidRPr="00796C37">
        <w:rPr>
          <w:rFonts w:ascii="Calibri" w:eastAsia="Calibri" w:hAnsi="Calibri" w:cs="Times New Roman"/>
          <w:b/>
          <w:noProof/>
          <w:color w:val="007C89"/>
          <w:spacing w:val="-2"/>
          <w:lang w:val="en-AU"/>
        </w:rPr>
      </w:r>
      <w:r w:rsidRPr="00796C37">
        <w:rPr>
          <w:rFonts w:ascii="Calibri" w:eastAsia="Calibri" w:hAnsi="Calibri" w:cs="Times New Roman"/>
          <w:b/>
          <w:noProof/>
          <w:color w:val="007C89"/>
          <w:spacing w:val="-2"/>
          <w:lang w:val="en-AU"/>
        </w:rPr>
        <w:fldChar w:fldCharType="separate"/>
      </w:r>
      <w:r w:rsidR="00D16939">
        <w:rPr>
          <w:rFonts w:ascii="Calibri" w:eastAsia="Calibri" w:hAnsi="Calibri" w:cs="Times New Roman"/>
          <w:b/>
          <w:noProof/>
          <w:color w:val="007C89"/>
          <w:spacing w:val="-2"/>
          <w:lang w:val="en-AU"/>
        </w:rPr>
        <w:t>17</w:t>
      </w:r>
      <w:r w:rsidRPr="00796C37">
        <w:rPr>
          <w:rFonts w:ascii="Calibri" w:eastAsia="Calibri" w:hAnsi="Calibri" w:cs="Times New Roman"/>
          <w:b/>
          <w:noProof/>
          <w:color w:val="007C89"/>
          <w:spacing w:val="-2"/>
          <w:lang w:val="en-AU"/>
        </w:rPr>
        <w:fldChar w:fldCharType="end"/>
      </w:r>
    </w:p>
    <w:p w14:paraId="29131173" w14:textId="5F81FC9A" w:rsidR="00796C37" w:rsidRPr="00796C37" w:rsidRDefault="00796C37" w:rsidP="00796C37">
      <w:pPr>
        <w:tabs>
          <w:tab w:val="right" w:leader="dot" w:pos="9016"/>
        </w:tabs>
        <w:spacing w:before="80" w:after="80" w:line="228" w:lineRule="auto"/>
        <w:ind w:left="907" w:hanging="567"/>
        <w:rPr>
          <w:rFonts w:eastAsiaTheme="minorEastAsia"/>
          <w:noProof/>
          <w:lang w:val="en-AU" w:eastAsia="en-AU"/>
        </w:rPr>
      </w:pPr>
      <w:r w:rsidRPr="00796C37">
        <w:rPr>
          <w:rFonts w:ascii="Calibri" w:eastAsia="Calibri" w:hAnsi="Calibri" w:cs="Times New Roman"/>
          <w:noProof/>
          <w:color w:val="5D6770"/>
          <w:spacing w:val="2"/>
          <w:lang w:val="en-AU"/>
        </w:rPr>
        <w:t>Key activities</w:t>
      </w:r>
      <w:r w:rsidRPr="00796C37">
        <w:rPr>
          <w:rFonts w:ascii="Calibri" w:eastAsia="Calibri" w:hAnsi="Calibri" w:cs="Times New Roman"/>
          <w:noProof/>
          <w:color w:val="5D6770"/>
          <w:spacing w:val="2"/>
          <w:lang w:val="en-AU"/>
        </w:rPr>
        <w:tab/>
      </w:r>
      <w:r w:rsidRPr="00796C37">
        <w:rPr>
          <w:rFonts w:ascii="Calibri" w:eastAsia="Calibri" w:hAnsi="Calibri" w:cs="Times New Roman"/>
          <w:noProof/>
          <w:color w:val="5D6770"/>
          <w:spacing w:val="2"/>
          <w:lang w:val="en-AU"/>
        </w:rPr>
        <w:fldChar w:fldCharType="begin"/>
      </w:r>
      <w:r w:rsidRPr="00796C37">
        <w:rPr>
          <w:rFonts w:ascii="Calibri" w:eastAsia="Calibri" w:hAnsi="Calibri" w:cs="Times New Roman"/>
          <w:noProof/>
          <w:color w:val="5D6770"/>
          <w:spacing w:val="2"/>
          <w:lang w:val="en-AU"/>
        </w:rPr>
        <w:instrText xml:space="preserve"> PAGEREF _Toc480366463 \h </w:instrText>
      </w:r>
      <w:r w:rsidRPr="00796C37">
        <w:rPr>
          <w:rFonts w:ascii="Calibri" w:eastAsia="Calibri" w:hAnsi="Calibri" w:cs="Times New Roman"/>
          <w:noProof/>
          <w:color w:val="5D6770"/>
          <w:spacing w:val="2"/>
          <w:lang w:val="en-AU"/>
        </w:rPr>
      </w:r>
      <w:r w:rsidRPr="00796C37">
        <w:rPr>
          <w:rFonts w:ascii="Calibri" w:eastAsia="Calibri" w:hAnsi="Calibri" w:cs="Times New Roman"/>
          <w:noProof/>
          <w:color w:val="5D6770"/>
          <w:spacing w:val="2"/>
          <w:lang w:val="en-AU"/>
        </w:rPr>
        <w:fldChar w:fldCharType="separate"/>
      </w:r>
      <w:r w:rsidR="00D16939">
        <w:rPr>
          <w:rFonts w:ascii="Calibri" w:eastAsia="Calibri" w:hAnsi="Calibri" w:cs="Times New Roman"/>
          <w:noProof/>
          <w:color w:val="5D6770"/>
          <w:spacing w:val="2"/>
          <w:lang w:val="en-AU"/>
        </w:rPr>
        <w:t>17</w:t>
      </w:r>
      <w:r w:rsidRPr="00796C37">
        <w:rPr>
          <w:rFonts w:ascii="Calibri" w:eastAsia="Calibri" w:hAnsi="Calibri" w:cs="Times New Roman"/>
          <w:noProof/>
          <w:color w:val="5D6770"/>
          <w:spacing w:val="2"/>
          <w:lang w:val="en-AU"/>
        </w:rPr>
        <w:fldChar w:fldCharType="end"/>
      </w:r>
    </w:p>
    <w:p w14:paraId="5B913640" w14:textId="4658507B" w:rsidR="00796C37" w:rsidRPr="00796C37" w:rsidRDefault="00796C37" w:rsidP="00796C37">
      <w:pPr>
        <w:tabs>
          <w:tab w:val="right" w:leader="dot" w:pos="9016"/>
        </w:tabs>
        <w:spacing w:before="80" w:after="80" w:line="228" w:lineRule="auto"/>
        <w:ind w:left="1218" w:hanging="708"/>
        <w:rPr>
          <w:rFonts w:eastAsiaTheme="minorEastAsia"/>
          <w:i/>
          <w:noProof/>
          <w:lang w:val="en-AU" w:eastAsia="en-AU"/>
        </w:rPr>
      </w:pPr>
      <w:r w:rsidRPr="00796C37">
        <w:rPr>
          <w:rFonts w:ascii="Calibri" w:eastAsia="Calibri" w:hAnsi="Calibri" w:cs="Times New Roman"/>
          <w:i/>
          <w:noProof/>
          <w:color w:val="495965"/>
          <w:spacing w:val="2"/>
          <w:lang w:val="en-AU"/>
        </w:rPr>
        <w:t>Administer two Alumni Development Impact Survey (ADIS) rounds</w:t>
      </w:r>
      <w:r w:rsidRPr="00796C37">
        <w:rPr>
          <w:rFonts w:ascii="Calibri" w:eastAsia="Calibri" w:hAnsi="Calibri" w:cs="Times New Roman"/>
          <w:i/>
          <w:noProof/>
          <w:color w:val="495965"/>
          <w:spacing w:val="2"/>
          <w:lang w:val="en-AU"/>
        </w:rPr>
        <w:tab/>
      </w:r>
      <w:r w:rsidRPr="00796C37">
        <w:rPr>
          <w:rFonts w:ascii="Calibri" w:eastAsia="Calibri" w:hAnsi="Calibri" w:cs="Times New Roman"/>
          <w:i/>
          <w:noProof/>
          <w:color w:val="495965"/>
          <w:spacing w:val="2"/>
          <w:lang w:val="en-AU"/>
        </w:rPr>
        <w:fldChar w:fldCharType="begin"/>
      </w:r>
      <w:r w:rsidRPr="00796C37">
        <w:rPr>
          <w:rFonts w:ascii="Calibri" w:eastAsia="Calibri" w:hAnsi="Calibri" w:cs="Times New Roman"/>
          <w:i/>
          <w:noProof/>
          <w:color w:val="495965"/>
          <w:spacing w:val="2"/>
          <w:lang w:val="en-AU"/>
        </w:rPr>
        <w:instrText xml:space="preserve"> PAGEREF _Toc480366464 \h </w:instrText>
      </w:r>
      <w:r w:rsidRPr="00796C37">
        <w:rPr>
          <w:rFonts w:ascii="Calibri" w:eastAsia="Calibri" w:hAnsi="Calibri" w:cs="Times New Roman"/>
          <w:i/>
          <w:noProof/>
          <w:color w:val="495965"/>
          <w:spacing w:val="2"/>
          <w:lang w:val="en-AU"/>
        </w:rPr>
      </w:r>
      <w:r w:rsidRPr="00796C37">
        <w:rPr>
          <w:rFonts w:ascii="Calibri" w:eastAsia="Calibri" w:hAnsi="Calibri" w:cs="Times New Roman"/>
          <w:i/>
          <w:noProof/>
          <w:color w:val="495965"/>
          <w:spacing w:val="2"/>
          <w:lang w:val="en-AU"/>
        </w:rPr>
        <w:fldChar w:fldCharType="separate"/>
      </w:r>
      <w:r w:rsidR="00D16939">
        <w:rPr>
          <w:rFonts w:ascii="Calibri" w:eastAsia="Calibri" w:hAnsi="Calibri" w:cs="Times New Roman"/>
          <w:i/>
          <w:noProof/>
          <w:color w:val="495965"/>
          <w:spacing w:val="2"/>
          <w:lang w:val="en-AU"/>
        </w:rPr>
        <w:t>17</w:t>
      </w:r>
      <w:r w:rsidRPr="00796C37">
        <w:rPr>
          <w:rFonts w:ascii="Calibri" w:eastAsia="Calibri" w:hAnsi="Calibri" w:cs="Times New Roman"/>
          <w:i/>
          <w:noProof/>
          <w:color w:val="495965"/>
          <w:spacing w:val="2"/>
          <w:lang w:val="en-AU"/>
        </w:rPr>
        <w:fldChar w:fldCharType="end"/>
      </w:r>
    </w:p>
    <w:p w14:paraId="6CDB2E68" w14:textId="3AB705C8" w:rsidR="00796C37" w:rsidRPr="00796C37" w:rsidRDefault="00796C37" w:rsidP="00796C37">
      <w:pPr>
        <w:tabs>
          <w:tab w:val="right" w:leader="dot" w:pos="9016"/>
        </w:tabs>
        <w:spacing w:before="80" w:after="80" w:line="228" w:lineRule="auto"/>
        <w:ind w:left="1218" w:hanging="708"/>
        <w:rPr>
          <w:rFonts w:eastAsiaTheme="minorEastAsia"/>
          <w:i/>
          <w:noProof/>
          <w:lang w:val="en-AU" w:eastAsia="en-AU"/>
        </w:rPr>
      </w:pPr>
      <w:r w:rsidRPr="00796C37">
        <w:rPr>
          <w:rFonts w:ascii="Calibri" w:eastAsia="Calibri" w:hAnsi="Calibri" w:cs="Times New Roman"/>
          <w:i/>
          <w:noProof/>
          <w:color w:val="495965"/>
          <w:spacing w:val="2"/>
          <w:lang w:val="en-AU"/>
        </w:rPr>
        <w:t>Conduct Three Case Studies</w:t>
      </w:r>
      <w:r w:rsidRPr="00796C37">
        <w:rPr>
          <w:rFonts w:ascii="Calibri" w:eastAsia="Calibri" w:hAnsi="Calibri" w:cs="Times New Roman"/>
          <w:i/>
          <w:noProof/>
          <w:color w:val="495965"/>
          <w:spacing w:val="2"/>
          <w:lang w:val="en-AU"/>
        </w:rPr>
        <w:tab/>
      </w:r>
      <w:r w:rsidRPr="00796C37">
        <w:rPr>
          <w:rFonts w:ascii="Calibri" w:eastAsia="Calibri" w:hAnsi="Calibri" w:cs="Times New Roman"/>
          <w:i/>
          <w:noProof/>
          <w:color w:val="495965"/>
          <w:spacing w:val="2"/>
          <w:lang w:val="en-AU"/>
        </w:rPr>
        <w:fldChar w:fldCharType="begin"/>
      </w:r>
      <w:r w:rsidRPr="00796C37">
        <w:rPr>
          <w:rFonts w:ascii="Calibri" w:eastAsia="Calibri" w:hAnsi="Calibri" w:cs="Times New Roman"/>
          <w:i/>
          <w:noProof/>
          <w:color w:val="495965"/>
          <w:spacing w:val="2"/>
          <w:lang w:val="en-AU"/>
        </w:rPr>
        <w:instrText xml:space="preserve"> PAGEREF _Toc480366465 \h </w:instrText>
      </w:r>
      <w:r w:rsidRPr="00796C37">
        <w:rPr>
          <w:rFonts w:ascii="Calibri" w:eastAsia="Calibri" w:hAnsi="Calibri" w:cs="Times New Roman"/>
          <w:i/>
          <w:noProof/>
          <w:color w:val="495965"/>
          <w:spacing w:val="2"/>
          <w:lang w:val="en-AU"/>
        </w:rPr>
      </w:r>
      <w:r w:rsidRPr="00796C37">
        <w:rPr>
          <w:rFonts w:ascii="Calibri" w:eastAsia="Calibri" w:hAnsi="Calibri" w:cs="Times New Roman"/>
          <w:i/>
          <w:noProof/>
          <w:color w:val="495965"/>
          <w:spacing w:val="2"/>
          <w:lang w:val="en-AU"/>
        </w:rPr>
        <w:fldChar w:fldCharType="separate"/>
      </w:r>
      <w:r w:rsidR="00D16939">
        <w:rPr>
          <w:rFonts w:ascii="Calibri" w:eastAsia="Calibri" w:hAnsi="Calibri" w:cs="Times New Roman"/>
          <w:i/>
          <w:noProof/>
          <w:color w:val="495965"/>
          <w:spacing w:val="2"/>
          <w:lang w:val="en-AU"/>
        </w:rPr>
        <w:t>17</w:t>
      </w:r>
      <w:r w:rsidRPr="00796C37">
        <w:rPr>
          <w:rFonts w:ascii="Calibri" w:eastAsia="Calibri" w:hAnsi="Calibri" w:cs="Times New Roman"/>
          <w:i/>
          <w:noProof/>
          <w:color w:val="495965"/>
          <w:spacing w:val="2"/>
          <w:lang w:val="en-AU"/>
        </w:rPr>
        <w:fldChar w:fldCharType="end"/>
      </w:r>
    </w:p>
    <w:p w14:paraId="2F9040F8" w14:textId="45D12CBE" w:rsidR="00796C37" w:rsidRPr="00796C37" w:rsidRDefault="00796C37" w:rsidP="00796C37">
      <w:pPr>
        <w:tabs>
          <w:tab w:val="right" w:leader="dot" w:pos="9016"/>
        </w:tabs>
        <w:spacing w:before="80" w:after="80" w:line="228" w:lineRule="auto"/>
        <w:ind w:left="1218" w:hanging="708"/>
        <w:rPr>
          <w:rFonts w:eastAsiaTheme="minorEastAsia"/>
          <w:i/>
          <w:noProof/>
          <w:lang w:val="en-AU" w:eastAsia="en-AU"/>
        </w:rPr>
      </w:pPr>
      <w:r w:rsidRPr="00796C37">
        <w:rPr>
          <w:rFonts w:ascii="Calibri" w:eastAsia="Calibri" w:hAnsi="Calibri" w:cs="Times New Roman"/>
          <w:i/>
          <w:noProof/>
          <w:color w:val="495965"/>
          <w:spacing w:val="2"/>
          <w:lang w:val="en-AU"/>
        </w:rPr>
        <w:t>Administer Two Perception Surveys</w:t>
      </w:r>
      <w:r w:rsidRPr="00796C37">
        <w:rPr>
          <w:rFonts w:ascii="Calibri" w:eastAsia="Calibri" w:hAnsi="Calibri" w:cs="Times New Roman"/>
          <w:i/>
          <w:noProof/>
          <w:color w:val="495965"/>
          <w:spacing w:val="2"/>
          <w:lang w:val="en-AU"/>
        </w:rPr>
        <w:tab/>
      </w:r>
      <w:r w:rsidRPr="00796C37">
        <w:rPr>
          <w:rFonts w:ascii="Calibri" w:eastAsia="Calibri" w:hAnsi="Calibri" w:cs="Times New Roman"/>
          <w:i/>
          <w:noProof/>
          <w:color w:val="495965"/>
          <w:spacing w:val="2"/>
          <w:lang w:val="en-AU"/>
        </w:rPr>
        <w:fldChar w:fldCharType="begin"/>
      </w:r>
      <w:r w:rsidRPr="00796C37">
        <w:rPr>
          <w:rFonts w:ascii="Calibri" w:eastAsia="Calibri" w:hAnsi="Calibri" w:cs="Times New Roman"/>
          <w:i/>
          <w:noProof/>
          <w:color w:val="495965"/>
          <w:spacing w:val="2"/>
          <w:lang w:val="en-AU"/>
        </w:rPr>
        <w:instrText xml:space="preserve"> PAGEREF _Toc480366466 \h </w:instrText>
      </w:r>
      <w:r w:rsidRPr="00796C37">
        <w:rPr>
          <w:rFonts w:ascii="Calibri" w:eastAsia="Calibri" w:hAnsi="Calibri" w:cs="Times New Roman"/>
          <w:i/>
          <w:noProof/>
          <w:color w:val="495965"/>
          <w:spacing w:val="2"/>
          <w:lang w:val="en-AU"/>
        </w:rPr>
      </w:r>
      <w:r w:rsidRPr="00796C37">
        <w:rPr>
          <w:rFonts w:ascii="Calibri" w:eastAsia="Calibri" w:hAnsi="Calibri" w:cs="Times New Roman"/>
          <w:i/>
          <w:noProof/>
          <w:color w:val="495965"/>
          <w:spacing w:val="2"/>
          <w:lang w:val="en-AU"/>
        </w:rPr>
        <w:fldChar w:fldCharType="separate"/>
      </w:r>
      <w:r w:rsidR="00D16939">
        <w:rPr>
          <w:rFonts w:ascii="Calibri" w:eastAsia="Calibri" w:hAnsi="Calibri" w:cs="Times New Roman"/>
          <w:i/>
          <w:noProof/>
          <w:color w:val="495965"/>
          <w:spacing w:val="2"/>
          <w:lang w:val="en-AU"/>
        </w:rPr>
        <w:t>18</w:t>
      </w:r>
      <w:r w:rsidRPr="00796C37">
        <w:rPr>
          <w:rFonts w:ascii="Calibri" w:eastAsia="Calibri" w:hAnsi="Calibri" w:cs="Times New Roman"/>
          <w:i/>
          <w:noProof/>
          <w:color w:val="495965"/>
          <w:spacing w:val="2"/>
          <w:lang w:val="en-AU"/>
        </w:rPr>
        <w:fldChar w:fldCharType="end"/>
      </w:r>
    </w:p>
    <w:p w14:paraId="4C19473B" w14:textId="2F2DF949" w:rsidR="00796C37" w:rsidRPr="00796C37" w:rsidRDefault="00796C37" w:rsidP="00796C37">
      <w:pPr>
        <w:tabs>
          <w:tab w:val="right" w:leader="dot" w:pos="9016"/>
        </w:tabs>
        <w:spacing w:before="80" w:after="80" w:line="228" w:lineRule="auto"/>
        <w:ind w:left="1218" w:hanging="708"/>
        <w:rPr>
          <w:rFonts w:eastAsiaTheme="minorEastAsia"/>
          <w:i/>
          <w:noProof/>
          <w:lang w:val="en-AU" w:eastAsia="en-AU"/>
        </w:rPr>
      </w:pPr>
      <w:r w:rsidRPr="00796C37">
        <w:rPr>
          <w:rFonts w:ascii="Calibri" w:eastAsia="Calibri" w:hAnsi="Calibri" w:cs="Times New Roman"/>
          <w:i/>
          <w:noProof/>
          <w:color w:val="495965"/>
          <w:spacing w:val="2"/>
          <w:lang w:val="en-AU"/>
        </w:rPr>
        <w:t>Develop and pilot additional measures in relation to new HRD Tools</w:t>
      </w:r>
      <w:r w:rsidRPr="00796C37">
        <w:rPr>
          <w:rFonts w:ascii="Calibri" w:eastAsia="Calibri" w:hAnsi="Calibri" w:cs="Times New Roman"/>
          <w:i/>
          <w:noProof/>
          <w:color w:val="495965"/>
          <w:spacing w:val="2"/>
          <w:lang w:val="en-AU"/>
        </w:rPr>
        <w:tab/>
      </w:r>
      <w:r w:rsidRPr="00796C37">
        <w:rPr>
          <w:rFonts w:ascii="Calibri" w:eastAsia="Calibri" w:hAnsi="Calibri" w:cs="Times New Roman"/>
          <w:i/>
          <w:noProof/>
          <w:color w:val="495965"/>
          <w:spacing w:val="2"/>
          <w:lang w:val="en-AU"/>
        </w:rPr>
        <w:fldChar w:fldCharType="begin"/>
      </w:r>
      <w:r w:rsidRPr="00796C37">
        <w:rPr>
          <w:rFonts w:ascii="Calibri" w:eastAsia="Calibri" w:hAnsi="Calibri" w:cs="Times New Roman"/>
          <w:i/>
          <w:noProof/>
          <w:color w:val="495965"/>
          <w:spacing w:val="2"/>
          <w:lang w:val="en-AU"/>
        </w:rPr>
        <w:instrText xml:space="preserve"> PAGEREF _Toc480366467 \h </w:instrText>
      </w:r>
      <w:r w:rsidRPr="00796C37">
        <w:rPr>
          <w:rFonts w:ascii="Calibri" w:eastAsia="Calibri" w:hAnsi="Calibri" w:cs="Times New Roman"/>
          <w:i/>
          <w:noProof/>
          <w:color w:val="495965"/>
          <w:spacing w:val="2"/>
          <w:lang w:val="en-AU"/>
        </w:rPr>
      </w:r>
      <w:r w:rsidRPr="00796C37">
        <w:rPr>
          <w:rFonts w:ascii="Calibri" w:eastAsia="Calibri" w:hAnsi="Calibri" w:cs="Times New Roman"/>
          <w:i/>
          <w:noProof/>
          <w:color w:val="495965"/>
          <w:spacing w:val="2"/>
          <w:lang w:val="en-AU"/>
        </w:rPr>
        <w:fldChar w:fldCharType="separate"/>
      </w:r>
      <w:r w:rsidR="00D16939">
        <w:rPr>
          <w:rFonts w:ascii="Calibri" w:eastAsia="Calibri" w:hAnsi="Calibri" w:cs="Times New Roman"/>
          <w:i/>
          <w:noProof/>
          <w:color w:val="495965"/>
          <w:spacing w:val="2"/>
          <w:lang w:val="en-AU"/>
        </w:rPr>
        <w:t>18</w:t>
      </w:r>
      <w:r w:rsidRPr="00796C37">
        <w:rPr>
          <w:rFonts w:ascii="Calibri" w:eastAsia="Calibri" w:hAnsi="Calibri" w:cs="Times New Roman"/>
          <w:i/>
          <w:noProof/>
          <w:color w:val="495965"/>
          <w:spacing w:val="2"/>
          <w:lang w:val="en-AU"/>
        </w:rPr>
        <w:fldChar w:fldCharType="end"/>
      </w:r>
    </w:p>
    <w:p w14:paraId="00CE73CF" w14:textId="3A8F21CA" w:rsidR="00796C37" w:rsidRPr="00796C37" w:rsidRDefault="00796C37" w:rsidP="00796C37">
      <w:pPr>
        <w:tabs>
          <w:tab w:val="right" w:leader="dot" w:pos="9016"/>
        </w:tabs>
        <w:spacing w:before="80" w:after="80" w:line="228" w:lineRule="auto"/>
        <w:ind w:left="907" w:hanging="567"/>
        <w:rPr>
          <w:rFonts w:eastAsiaTheme="minorEastAsia"/>
          <w:noProof/>
          <w:lang w:val="en-AU" w:eastAsia="en-AU"/>
        </w:rPr>
      </w:pPr>
      <w:r w:rsidRPr="00796C37">
        <w:rPr>
          <w:rFonts w:ascii="Calibri" w:eastAsia="Calibri" w:hAnsi="Calibri" w:cs="Times New Roman"/>
          <w:noProof/>
          <w:color w:val="5D6770"/>
          <w:spacing w:val="2"/>
          <w:lang w:val="en-AU"/>
        </w:rPr>
        <w:t>Ongoing activities</w:t>
      </w:r>
      <w:r w:rsidRPr="00796C37">
        <w:rPr>
          <w:rFonts w:ascii="Calibri" w:eastAsia="Calibri" w:hAnsi="Calibri" w:cs="Times New Roman"/>
          <w:noProof/>
          <w:color w:val="5D6770"/>
          <w:spacing w:val="2"/>
          <w:lang w:val="en-AU"/>
        </w:rPr>
        <w:tab/>
      </w:r>
      <w:r w:rsidRPr="00796C37">
        <w:rPr>
          <w:rFonts w:ascii="Calibri" w:eastAsia="Calibri" w:hAnsi="Calibri" w:cs="Times New Roman"/>
          <w:noProof/>
          <w:color w:val="5D6770"/>
          <w:spacing w:val="2"/>
          <w:lang w:val="en-AU"/>
        </w:rPr>
        <w:fldChar w:fldCharType="begin"/>
      </w:r>
      <w:r w:rsidRPr="00796C37">
        <w:rPr>
          <w:rFonts w:ascii="Calibri" w:eastAsia="Calibri" w:hAnsi="Calibri" w:cs="Times New Roman"/>
          <w:noProof/>
          <w:color w:val="5D6770"/>
          <w:spacing w:val="2"/>
          <w:lang w:val="en-AU"/>
        </w:rPr>
        <w:instrText xml:space="preserve"> PAGEREF _Toc480366468 \h </w:instrText>
      </w:r>
      <w:r w:rsidRPr="00796C37">
        <w:rPr>
          <w:rFonts w:ascii="Calibri" w:eastAsia="Calibri" w:hAnsi="Calibri" w:cs="Times New Roman"/>
          <w:noProof/>
          <w:color w:val="5D6770"/>
          <w:spacing w:val="2"/>
          <w:lang w:val="en-AU"/>
        </w:rPr>
      </w:r>
      <w:r w:rsidRPr="00796C37">
        <w:rPr>
          <w:rFonts w:ascii="Calibri" w:eastAsia="Calibri" w:hAnsi="Calibri" w:cs="Times New Roman"/>
          <w:noProof/>
          <w:color w:val="5D6770"/>
          <w:spacing w:val="2"/>
          <w:lang w:val="en-AU"/>
        </w:rPr>
        <w:fldChar w:fldCharType="separate"/>
      </w:r>
      <w:r w:rsidR="00D16939">
        <w:rPr>
          <w:rFonts w:ascii="Calibri" w:eastAsia="Calibri" w:hAnsi="Calibri" w:cs="Times New Roman"/>
          <w:noProof/>
          <w:color w:val="5D6770"/>
          <w:spacing w:val="2"/>
          <w:lang w:val="en-AU"/>
        </w:rPr>
        <w:t>18</w:t>
      </w:r>
      <w:r w:rsidRPr="00796C37">
        <w:rPr>
          <w:rFonts w:ascii="Calibri" w:eastAsia="Calibri" w:hAnsi="Calibri" w:cs="Times New Roman"/>
          <w:noProof/>
          <w:color w:val="5D6770"/>
          <w:spacing w:val="2"/>
          <w:lang w:val="en-AU"/>
        </w:rPr>
        <w:fldChar w:fldCharType="end"/>
      </w:r>
    </w:p>
    <w:p w14:paraId="0B3D89B8" w14:textId="2300E070" w:rsidR="00796C37" w:rsidRPr="00796C37" w:rsidRDefault="00796C37" w:rsidP="00796C37">
      <w:pPr>
        <w:tabs>
          <w:tab w:val="right" w:leader="dot" w:pos="9016"/>
        </w:tabs>
        <w:spacing w:before="100" w:after="80" w:line="228" w:lineRule="auto"/>
        <w:ind w:left="340" w:right="96" w:hanging="340"/>
        <w:rPr>
          <w:rFonts w:eastAsiaTheme="minorEastAsia"/>
          <w:b/>
          <w:noProof/>
          <w:lang w:val="en-AU" w:eastAsia="en-AU"/>
        </w:rPr>
      </w:pPr>
      <w:r w:rsidRPr="00796C37">
        <w:rPr>
          <w:rFonts w:ascii="Calibri" w:eastAsia="Calibri" w:hAnsi="Calibri" w:cs="Times New Roman"/>
          <w:b/>
          <w:noProof/>
          <w:color w:val="007C89"/>
          <w:spacing w:val="-2"/>
          <w:lang w:val="en-AU"/>
        </w:rPr>
        <w:t>6</w:t>
      </w:r>
      <w:r w:rsidRPr="00796C37">
        <w:rPr>
          <w:rFonts w:eastAsiaTheme="minorEastAsia"/>
          <w:b/>
          <w:noProof/>
          <w:lang w:val="en-AU" w:eastAsia="en-AU"/>
        </w:rPr>
        <w:tab/>
      </w:r>
      <w:r w:rsidRPr="00796C37">
        <w:rPr>
          <w:rFonts w:ascii="Calibri" w:eastAsia="Calibri" w:hAnsi="Calibri" w:cs="Times New Roman"/>
          <w:b/>
          <w:noProof/>
          <w:color w:val="007C89"/>
          <w:spacing w:val="-2"/>
          <w:lang w:val="en-AU"/>
        </w:rPr>
        <w:t>Operational Planning</w:t>
      </w:r>
      <w:r w:rsidRPr="00796C37">
        <w:rPr>
          <w:rFonts w:ascii="Calibri" w:eastAsia="Calibri" w:hAnsi="Calibri" w:cs="Times New Roman"/>
          <w:b/>
          <w:noProof/>
          <w:color w:val="007C89"/>
          <w:spacing w:val="-2"/>
          <w:lang w:val="en-AU"/>
        </w:rPr>
        <w:tab/>
      </w:r>
      <w:r w:rsidRPr="00796C37">
        <w:rPr>
          <w:rFonts w:ascii="Calibri" w:eastAsia="Calibri" w:hAnsi="Calibri" w:cs="Times New Roman"/>
          <w:b/>
          <w:noProof/>
          <w:color w:val="007C89"/>
          <w:spacing w:val="-2"/>
          <w:lang w:val="en-AU"/>
        </w:rPr>
        <w:fldChar w:fldCharType="begin"/>
      </w:r>
      <w:r w:rsidRPr="00796C37">
        <w:rPr>
          <w:rFonts w:ascii="Calibri" w:eastAsia="Calibri" w:hAnsi="Calibri" w:cs="Times New Roman"/>
          <w:b/>
          <w:noProof/>
          <w:color w:val="007C89"/>
          <w:spacing w:val="-2"/>
          <w:lang w:val="en-AU"/>
        </w:rPr>
        <w:instrText xml:space="preserve"> PAGEREF _Toc480366469 \h </w:instrText>
      </w:r>
      <w:r w:rsidRPr="00796C37">
        <w:rPr>
          <w:rFonts w:ascii="Calibri" w:eastAsia="Calibri" w:hAnsi="Calibri" w:cs="Times New Roman"/>
          <w:b/>
          <w:noProof/>
          <w:color w:val="007C89"/>
          <w:spacing w:val="-2"/>
          <w:lang w:val="en-AU"/>
        </w:rPr>
      </w:r>
      <w:r w:rsidRPr="00796C37">
        <w:rPr>
          <w:rFonts w:ascii="Calibri" w:eastAsia="Calibri" w:hAnsi="Calibri" w:cs="Times New Roman"/>
          <w:b/>
          <w:noProof/>
          <w:color w:val="007C89"/>
          <w:spacing w:val="-2"/>
          <w:lang w:val="en-AU"/>
        </w:rPr>
        <w:fldChar w:fldCharType="separate"/>
      </w:r>
      <w:r w:rsidR="00D16939">
        <w:rPr>
          <w:rFonts w:ascii="Calibri" w:eastAsia="Calibri" w:hAnsi="Calibri" w:cs="Times New Roman"/>
          <w:b/>
          <w:noProof/>
          <w:color w:val="007C89"/>
          <w:spacing w:val="-2"/>
          <w:lang w:val="en-AU"/>
        </w:rPr>
        <w:t>18</w:t>
      </w:r>
      <w:r w:rsidRPr="00796C37">
        <w:rPr>
          <w:rFonts w:ascii="Calibri" w:eastAsia="Calibri" w:hAnsi="Calibri" w:cs="Times New Roman"/>
          <w:b/>
          <w:noProof/>
          <w:color w:val="007C89"/>
          <w:spacing w:val="-2"/>
          <w:lang w:val="en-AU"/>
        </w:rPr>
        <w:fldChar w:fldCharType="end"/>
      </w:r>
    </w:p>
    <w:p w14:paraId="52D91031" w14:textId="16130B00" w:rsidR="00796C37" w:rsidRPr="00796C37" w:rsidRDefault="00796C37" w:rsidP="00796C37">
      <w:pPr>
        <w:tabs>
          <w:tab w:val="right" w:leader="dot" w:pos="9016"/>
        </w:tabs>
        <w:spacing w:before="80" w:after="80" w:line="228" w:lineRule="auto"/>
        <w:ind w:left="1218" w:hanging="708"/>
        <w:rPr>
          <w:rFonts w:eastAsiaTheme="minorEastAsia"/>
          <w:i/>
          <w:noProof/>
          <w:lang w:val="en-AU" w:eastAsia="en-AU"/>
        </w:rPr>
      </w:pPr>
      <w:r w:rsidRPr="00796C37">
        <w:rPr>
          <w:rFonts w:ascii="Calibri" w:eastAsia="Calibri" w:hAnsi="Calibri" w:cs="Times New Roman"/>
          <w:i/>
          <w:noProof/>
          <w:color w:val="495965"/>
          <w:spacing w:val="2"/>
          <w:lang w:val="en-AU"/>
        </w:rPr>
        <w:t>Program Management and Coordination</w:t>
      </w:r>
      <w:r w:rsidRPr="00796C37">
        <w:rPr>
          <w:rFonts w:ascii="Calibri" w:eastAsia="Calibri" w:hAnsi="Calibri" w:cs="Times New Roman"/>
          <w:i/>
          <w:noProof/>
          <w:color w:val="495965"/>
          <w:spacing w:val="2"/>
          <w:lang w:val="en-AU"/>
        </w:rPr>
        <w:tab/>
      </w:r>
      <w:r w:rsidRPr="00796C37">
        <w:rPr>
          <w:rFonts w:ascii="Calibri" w:eastAsia="Calibri" w:hAnsi="Calibri" w:cs="Times New Roman"/>
          <w:i/>
          <w:noProof/>
          <w:color w:val="495965"/>
          <w:spacing w:val="2"/>
          <w:lang w:val="en-AU"/>
        </w:rPr>
        <w:fldChar w:fldCharType="begin"/>
      </w:r>
      <w:r w:rsidRPr="00796C37">
        <w:rPr>
          <w:rFonts w:ascii="Calibri" w:eastAsia="Calibri" w:hAnsi="Calibri" w:cs="Times New Roman"/>
          <w:i/>
          <w:noProof/>
          <w:color w:val="495965"/>
          <w:spacing w:val="2"/>
          <w:lang w:val="en-AU"/>
        </w:rPr>
        <w:instrText xml:space="preserve"> PAGEREF _Toc480366470 \h </w:instrText>
      </w:r>
      <w:r w:rsidRPr="00796C37">
        <w:rPr>
          <w:rFonts w:ascii="Calibri" w:eastAsia="Calibri" w:hAnsi="Calibri" w:cs="Times New Roman"/>
          <w:i/>
          <w:noProof/>
          <w:color w:val="495965"/>
          <w:spacing w:val="2"/>
          <w:lang w:val="en-AU"/>
        </w:rPr>
      </w:r>
      <w:r w:rsidRPr="00796C37">
        <w:rPr>
          <w:rFonts w:ascii="Calibri" w:eastAsia="Calibri" w:hAnsi="Calibri" w:cs="Times New Roman"/>
          <w:i/>
          <w:noProof/>
          <w:color w:val="495965"/>
          <w:spacing w:val="2"/>
          <w:lang w:val="en-AU"/>
        </w:rPr>
        <w:fldChar w:fldCharType="separate"/>
      </w:r>
      <w:r w:rsidR="00D16939">
        <w:rPr>
          <w:rFonts w:ascii="Calibri" w:eastAsia="Calibri" w:hAnsi="Calibri" w:cs="Times New Roman"/>
          <w:i/>
          <w:noProof/>
          <w:color w:val="495965"/>
          <w:spacing w:val="2"/>
          <w:lang w:val="en-AU"/>
        </w:rPr>
        <w:t>18</w:t>
      </w:r>
      <w:r w:rsidRPr="00796C37">
        <w:rPr>
          <w:rFonts w:ascii="Calibri" w:eastAsia="Calibri" w:hAnsi="Calibri" w:cs="Times New Roman"/>
          <w:i/>
          <w:noProof/>
          <w:color w:val="495965"/>
          <w:spacing w:val="2"/>
          <w:lang w:val="en-AU"/>
        </w:rPr>
        <w:fldChar w:fldCharType="end"/>
      </w:r>
    </w:p>
    <w:p w14:paraId="6C4EFD8E" w14:textId="6E7714EA" w:rsidR="00796C37" w:rsidRPr="00796C37" w:rsidRDefault="00796C37" w:rsidP="00796C37">
      <w:pPr>
        <w:tabs>
          <w:tab w:val="right" w:leader="dot" w:pos="9016"/>
        </w:tabs>
        <w:spacing w:before="80" w:after="80" w:line="228" w:lineRule="auto"/>
        <w:ind w:left="1218" w:hanging="708"/>
        <w:rPr>
          <w:rFonts w:eastAsiaTheme="minorEastAsia"/>
          <w:i/>
          <w:noProof/>
          <w:lang w:val="en-AU" w:eastAsia="en-AU"/>
        </w:rPr>
      </w:pPr>
      <w:r w:rsidRPr="00796C37">
        <w:rPr>
          <w:rFonts w:ascii="Calibri" w:eastAsia="Calibri" w:hAnsi="Calibri" w:cs="Times New Roman"/>
          <w:i/>
          <w:noProof/>
          <w:color w:val="495965"/>
          <w:spacing w:val="2"/>
          <w:lang w:val="en-AU"/>
        </w:rPr>
        <w:t>Risk Management</w:t>
      </w:r>
      <w:r w:rsidRPr="00796C37">
        <w:rPr>
          <w:rFonts w:ascii="Calibri" w:eastAsia="Calibri" w:hAnsi="Calibri" w:cs="Times New Roman"/>
          <w:i/>
          <w:noProof/>
          <w:color w:val="495965"/>
          <w:spacing w:val="2"/>
          <w:lang w:val="en-AU"/>
        </w:rPr>
        <w:tab/>
      </w:r>
      <w:r w:rsidRPr="00796C37">
        <w:rPr>
          <w:rFonts w:ascii="Calibri" w:eastAsia="Calibri" w:hAnsi="Calibri" w:cs="Times New Roman"/>
          <w:i/>
          <w:noProof/>
          <w:color w:val="495965"/>
          <w:spacing w:val="2"/>
          <w:lang w:val="en-AU"/>
        </w:rPr>
        <w:fldChar w:fldCharType="begin"/>
      </w:r>
      <w:r w:rsidRPr="00796C37">
        <w:rPr>
          <w:rFonts w:ascii="Calibri" w:eastAsia="Calibri" w:hAnsi="Calibri" w:cs="Times New Roman"/>
          <w:i/>
          <w:noProof/>
          <w:color w:val="495965"/>
          <w:spacing w:val="2"/>
          <w:lang w:val="en-AU"/>
        </w:rPr>
        <w:instrText xml:space="preserve"> PAGEREF _Toc480366471 \h </w:instrText>
      </w:r>
      <w:r w:rsidRPr="00796C37">
        <w:rPr>
          <w:rFonts w:ascii="Calibri" w:eastAsia="Calibri" w:hAnsi="Calibri" w:cs="Times New Roman"/>
          <w:i/>
          <w:noProof/>
          <w:color w:val="495965"/>
          <w:spacing w:val="2"/>
          <w:lang w:val="en-AU"/>
        </w:rPr>
      </w:r>
      <w:r w:rsidRPr="00796C37">
        <w:rPr>
          <w:rFonts w:ascii="Calibri" w:eastAsia="Calibri" w:hAnsi="Calibri" w:cs="Times New Roman"/>
          <w:i/>
          <w:noProof/>
          <w:color w:val="495965"/>
          <w:spacing w:val="2"/>
          <w:lang w:val="en-AU"/>
        </w:rPr>
        <w:fldChar w:fldCharType="separate"/>
      </w:r>
      <w:r w:rsidR="00D16939">
        <w:rPr>
          <w:rFonts w:ascii="Calibri" w:eastAsia="Calibri" w:hAnsi="Calibri" w:cs="Times New Roman"/>
          <w:i/>
          <w:noProof/>
          <w:color w:val="495965"/>
          <w:spacing w:val="2"/>
          <w:lang w:val="en-AU"/>
        </w:rPr>
        <w:t>19</w:t>
      </w:r>
      <w:r w:rsidRPr="00796C37">
        <w:rPr>
          <w:rFonts w:ascii="Calibri" w:eastAsia="Calibri" w:hAnsi="Calibri" w:cs="Times New Roman"/>
          <w:i/>
          <w:noProof/>
          <w:color w:val="495965"/>
          <w:spacing w:val="2"/>
          <w:lang w:val="en-AU"/>
        </w:rPr>
        <w:fldChar w:fldCharType="end"/>
      </w:r>
    </w:p>
    <w:p w14:paraId="2D621956" w14:textId="2EB2D19C" w:rsidR="00796C37" w:rsidRPr="00796C37" w:rsidRDefault="00796C37" w:rsidP="00796C37">
      <w:pPr>
        <w:tabs>
          <w:tab w:val="right" w:leader="dot" w:pos="9016"/>
        </w:tabs>
        <w:spacing w:before="80" w:after="80" w:line="228" w:lineRule="auto"/>
        <w:ind w:left="1218" w:hanging="708"/>
        <w:rPr>
          <w:rFonts w:eastAsiaTheme="minorEastAsia"/>
          <w:i/>
          <w:noProof/>
          <w:lang w:val="en-AU" w:eastAsia="en-AU"/>
        </w:rPr>
      </w:pPr>
      <w:r w:rsidRPr="00796C37">
        <w:rPr>
          <w:rFonts w:ascii="Calibri" w:eastAsia="Calibri" w:hAnsi="Calibri" w:cs="Times New Roman"/>
          <w:i/>
          <w:noProof/>
          <w:color w:val="495965"/>
          <w:spacing w:val="2"/>
          <w:lang w:val="en-AU"/>
        </w:rPr>
        <w:t>Progress Reporting</w:t>
      </w:r>
      <w:r w:rsidRPr="00796C37">
        <w:rPr>
          <w:rFonts w:ascii="Calibri" w:eastAsia="Calibri" w:hAnsi="Calibri" w:cs="Times New Roman"/>
          <w:i/>
          <w:noProof/>
          <w:color w:val="495965"/>
          <w:spacing w:val="2"/>
          <w:lang w:val="en-AU"/>
        </w:rPr>
        <w:tab/>
      </w:r>
      <w:r w:rsidRPr="00796C37">
        <w:rPr>
          <w:rFonts w:ascii="Calibri" w:eastAsia="Calibri" w:hAnsi="Calibri" w:cs="Times New Roman"/>
          <w:i/>
          <w:noProof/>
          <w:color w:val="495965"/>
          <w:spacing w:val="2"/>
          <w:lang w:val="en-AU"/>
        </w:rPr>
        <w:fldChar w:fldCharType="begin"/>
      </w:r>
      <w:r w:rsidRPr="00796C37">
        <w:rPr>
          <w:rFonts w:ascii="Calibri" w:eastAsia="Calibri" w:hAnsi="Calibri" w:cs="Times New Roman"/>
          <w:i/>
          <w:noProof/>
          <w:color w:val="495965"/>
          <w:spacing w:val="2"/>
          <w:lang w:val="en-AU"/>
        </w:rPr>
        <w:instrText xml:space="preserve"> PAGEREF _Toc480366472 \h </w:instrText>
      </w:r>
      <w:r w:rsidRPr="00796C37">
        <w:rPr>
          <w:rFonts w:ascii="Calibri" w:eastAsia="Calibri" w:hAnsi="Calibri" w:cs="Times New Roman"/>
          <w:i/>
          <w:noProof/>
          <w:color w:val="495965"/>
          <w:spacing w:val="2"/>
          <w:lang w:val="en-AU"/>
        </w:rPr>
      </w:r>
      <w:r w:rsidRPr="00796C37">
        <w:rPr>
          <w:rFonts w:ascii="Calibri" w:eastAsia="Calibri" w:hAnsi="Calibri" w:cs="Times New Roman"/>
          <w:i/>
          <w:noProof/>
          <w:color w:val="495965"/>
          <w:spacing w:val="2"/>
          <w:lang w:val="en-AU"/>
        </w:rPr>
        <w:fldChar w:fldCharType="separate"/>
      </w:r>
      <w:r w:rsidR="00D16939">
        <w:rPr>
          <w:rFonts w:ascii="Calibri" w:eastAsia="Calibri" w:hAnsi="Calibri" w:cs="Times New Roman"/>
          <w:i/>
          <w:noProof/>
          <w:color w:val="495965"/>
          <w:spacing w:val="2"/>
          <w:lang w:val="en-AU"/>
        </w:rPr>
        <w:t>19</w:t>
      </w:r>
      <w:r w:rsidRPr="00796C37">
        <w:rPr>
          <w:rFonts w:ascii="Calibri" w:eastAsia="Calibri" w:hAnsi="Calibri" w:cs="Times New Roman"/>
          <w:i/>
          <w:noProof/>
          <w:color w:val="495965"/>
          <w:spacing w:val="2"/>
          <w:lang w:val="en-AU"/>
        </w:rPr>
        <w:fldChar w:fldCharType="end"/>
      </w:r>
    </w:p>
    <w:p w14:paraId="2772CFAF" w14:textId="70E9F430" w:rsidR="00796C37" w:rsidRPr="00796C37" w:rsidRDefault="00796C37" w:rsidP="00796C37">
      <w:pPr>
        <w:tabs>
          <w:tab w:val="right" w:leader="dot" w:pos="9016"/>
        </w:tabs>
        <w:spacing w:before="100" w:after="80" w:line="228" w:lineRule="auto"/>
        <w:ind w:left="340" w:right="96" w:hanging="340"/>
        <w:rPr>
          <w:rFonts w:eastAsiaTheme="minorEastAsia"/>
          <w:b/>
          <w:noProof/>
          <w:lang w:val="en-AU" w:eastAsia="en-AU"/>
        </w:rPr>
      </w:pPr>
      <w:r w:rsidRPr="00796C37">
        <w:rPr>
          <w:rFonts w:ascii="Calibri" w:eastAsia="Calibri" w:hAnsi="Calibri" w:cs="Times New Roman"/>
          <w:b/>
          <w:noProof/>
          <w:color w:val="007C89"/>
          <w:spacing w:val="-2"/>
          <w:lang w:val="en-AU"/>
        </w:rPr>
        <w:t>7</w:t>
      </w:r>
      <w:r w:rsidRPr="00796C37">
        <w:rPr>
          <w:rFonts w:eastAsiaTheme="minorEastAsia"/>
          <w:b/>
          <w:noProof/>
          <w:lang w:val="en-AU" w:eastAsia="en-AU"/>
        </w:rPr>
        <w:tab/>
      </w:r>
      <w:r w:rsidRPr="00796C37">
        <w:rPr>
          <w:rFonts w:ascii="Calibri" w:eastAsia="Calibri" w:hAnsi="Calibri" w:cs="Times New Roman"/>
          <w:b/>
          <w:noProof/>
          <w:color w:val="007C89"/>
          <w:spacing w:val="-2"/>
          <w:lang w:val="en-AU"/>
        </w:rPr>
        <w:t>Financial Resource Allocation</w:t>
      </w:r>
      <w:r w:rsidRPr="00796C37">
        <w:rPr>
          <w:rFonts w:ascii="Calibri" w:eastAsia="Calibri" w:hAnsi="Calibri" w:cs="Times New Roman"/>
          <w:b/>
          <w:noProof/>
          <w:color w:val="007C89"/>
          <w:spacing w:val="-2"/>
          <w:lang w:val="en-AU"/>
        </w:rPr>
        <w:tab/>
      </w:r>
      <w:r w:rsidRPr="00796C37">
        <w:rPr>
          <w:rFonts w:ascii="Calibri" w:eastAsia="Calibri" w:hAnsi="Calibri" w:cs="Times New Roman"/>
          <w:b/>
          <w:noProof/>
          <w:color w:val="007C89"/>
          <w:spacing w:val="-2"/>
          <w:lang w:val="en-AU"/>
        </w:rPr>
        <w:fldChar w:fldCharType="begin"/>
      </w:r>
      <w:r w:rsidRPr="00796C37">
        <w:rPr>
          <w:rFonts w:ascii="Calibri" w:eastAsia="Calibri" w:hAnsi="Calibri" w:cs="Times New Roman"/>
          <w:b/>
          <w:noProof/>
          <w:color w:val="007C89"/>
          <w:spacing w:val="-2"/>
          <w:lang w:val="en-AU"/>
        </w:rPr>
        <w:instrText xml:space="preserve"> PAGEREF _Toc480366473 \h </w:instrText>
      </w:r>
      <w:r w:rsidRPr="00796C37">
        <w:rPr>
          <w:rFonts w:ascii="Calibri" w:eastAsia="Calibri" w:hAnsi="Calibri" w:cs="Times New Roman"/>
          <w:b/>
          <w:noProof/>
          <w:color w:val="007C89"/>
          <w:spacing w:val="-2"/>
          <w:lang w:val="en-AU"/>
        </w:rPr>
      </w:r>
      <w:r w:rsidRPr="00796C37">
        <w:rPr>
          <w:rFonts w:ascii="Calibri" w:eastAsia="Calibri" w:hAnsi="Calibri" w:cs="Times New Roman"/>
          <w:b/>
          <w:noProof/>
          <w:color w:val="007C89"/>
          <w:spacing w:val="-2"/>
          <w:lang w:val="en-AU"/>
        </w:rPr>
        <w:fldChar w:fldCharType="separate"/>
      </w:r>
      <w:r w:rsidR="00D16939">
        <w:rPr>
          <w:rFonts w:ascii="Calibri" w:eastAsia="Calibri" w:hAnsi="Calibri" w:cs="Times New Roman"/>
          <w:b/>
          <w:noProof/>
          <w:color w:val="007C89"/>
          <w:spacing w:val="-2"/>
          <w:lang w:val="en-AU"/>
        </w:rPr>
        <w:t>20</w:t>
      </w:r>
      <w:r w:rsidRPr="00796C37">
        <w:rPr>
          <w:rFonts w:ascii="Calibri" w:eastAsia="Calibri" w:hAnsi="Calibri" w:cs="Times New Roman"/>
          <w:b/>
          <w:noProof/>
          <w:color w:val="007C89"/>
          <w:spacing w:val="-2"/>
          <w:lang w:val="en-AU"/>
        </w:rPr>
        <w:fldChar w:fldCharType="end"/>
      </w:r>
    </w:p>
    <w:p w14:paraId="7A964570" w14:textId="77777777" w:rsidR="00796C37" w:rsidRPr="00796C37" w:rsidRDefault="00796C37" w:rsidP="00796C37">
      <w:pPr>
        <w:autoSpaceDE w:val="0"/>
        <w:autoSpaceDN w:val="0"/>
        <w:adjustRightInd w:val="0"/>
        <w:spacing w:after="0" w:line="480" w:lineRule="auto"/>
        <w:ind w:left="993" w:hanging="993"/>
        <w:rPr>
          <w:rFonts w:ascii="Calibri" w:eastAsia="Calibri" w:hAnsi="Calibri" w:cs="Times New Roman"/>
          <w:color w:val="495965"/>
          <w:sz w:val="2"/>
          <w:lang w:val="en-AU"/>
        </w:rPr>
      </w:pPr>
      <w:r w:rsidRPr="00796C37">
        <w:rPr>
          <w:rFonts w:ascii="Calibri" w:eastAsia="Calibri" w:hAnsi="Calibri" w:cs="Times New Roman"/>
          <w:color w:val="495965"/>
          <w:lang w:val="en-AU"/>
        </w:rPr>
        <w:fldChar w:fldCharType="end"/>
      </w:r>
    </w:p>
    <w:p w14:paraId="71F2C3DC" w14:textId="77777777" w:rsidR="00796C37" w:rsidRPr="00796C37" w:rsidRDefault="00796C37" w:rsidP="00796C37">
      <w:pPr>
        <w:spacing w:after="360" w:line="240" w:lineRule="auto"/>
        <w:rPr>
          <w:rFonts w:ascii="Calibri" w:eastAsia="Times New Roman" w:hAnsi="Calibri" w:cs="Times New Roman"/>
          <w:b/>
          <w:color w:val="007C89"/>
          <w:spacing w:val="2"/>
          <w:sz w:val="48"/>
          <w:szCs w:val="48"/>
          <w:lang w:val="en-AU"/>
        </w:rPr>
      </w:pPr>
      <w:bookmarkStart w:id="3" w:name="_Toc473646212"/>
      <w:bookmarkStart w:id="4" w:name="_Toc477961525"/>
      <w:r w:rsidRPr="00796C37">
        <w:rPr>
          <w:rFonts w:ascii="Calibri" w:eastAsia="Times New Roman" w:hAnsi="Calibri" w:cs="Times New Roman"/>
          <w:b/>
          <w:color w:val="007C89"/>
          <w:spacing w:val="2"/>
          <w:sz w:val="48"/>
          <w:szCs w:val="48"/>
          <w:lang w:val="en-AU"/>
        </w:rPr>
        <w:lastRenderedPageBreak/>
        <w:t>Annexes</w:t>
      </w:r>
      <w:bookmarkEnd w:id="3"/>
      <w:bookmarkEnd w:id="4"/>
    </w:p>
    <w:p w14:paraId="0950B79A" w14:textId="77777777" w:rsidR="00796C37" w:rsidRPr="00DB5B4B" w:rsidRDefault="00796C37" w:rsidP="00796C37">
      <w:pPr>
        <w:spacing w:before="140" w:after="120"/>
        <w:ind w:left="1134" w:right="-2267" w:hanging="1134"/>
        <w:jc w:val="both"/>
        <w:rPr>
          <w:rFonts w:ascii="Calibri" w:eastAsia="Calibri" w:hAnsi="Calibri" w:cs="Times New Roman"/>
          <w:color w:val="5D6770"/>
          <w:spacing w:val="2"/>
        </w:rPr>
      </w:pPr>
      <w:bookmarkStart w:id="5" w:name="_Toc468293596"/>
      <w:bookmarkStart w:id="6" w:name="_Toc469947727"/>
      <w:r w:rsidRPr="00796C37">
        <w:rPr>
          <w:rFonts w:ascii="Calibri" w:eastAsia="Calibri" w:hAnsi="Calibri" w:cs="Times New Roman"/>
          <w:color w:val="5D6770"/>
          <w:spacing w:val="2"/>
        </w:rPr>
        <w:t>Annex 1</w:t>
      </w:r>
      <w:r w:rsidRPr="00796C37">
        <w:rPr>
          <w:rFonts w:ascii="Calibri" w:eastAsia="Calibri" w:hAnsi="Calibri" w:cs="Times New Roman"/>
          <w:color w:val="5D6770"/>
          <w:spacing w:val="2"/>
        </w:rPr>
        <w:tab/>
        <w:t xml:space="preserve">Gender Equality, Disability and Social </w:t>
      </w:r>
      <w:r w:rsidRPr="00DB5B4B">
        <w:rPr>
          <w:rFonts w:ascii="Calibri" w:eastAsia="Calibri" w:hAnsi="Calibri" w:cs="Times New Roman"/>
          <w:color w:val="5D6770"/>
          <w:spacing w:val="2"/>
        </w:rPr>
        <w:t xml:space="preserve">Inclusion Strategy and Plan </w:t>
      </w:r>
    </w:p>
    <w:p w14:paraId="78A038FA" w14:textId="57FBA894" w:rsidR="00796C37" w:rsidRPr="00796C37" w:rsidRDefault="00796C37" w:rsidP="00796C37">
      <w:pPr>
        <w:spacing w:before="140" w:after="120"/>
        <w:ind w:left="1134" w:right="-2267" w:hanging="1134"/>
        <w:jc w:val="both"/>
        <w:rPr>
          <w:rFonts w:ascii="Calibri" w:eastAsia="Calibri" w:hAnsi="Calibri" w:cs="Times New Roman"/>
          <w:color w:val="5D6770"/>
          <w:spacing w:val="2"/>
        </w:rPr>
      </w:pPr>
      <w:r w:rsidRPr="00DB5B4B">
        <w:rPr>
          <w:rFonts w:ascii="Calibri" w:eastAsia="Calibri" w:hAnsi="Calibri" w:cs="Times New Roman"/>
          <w:color w:val="5D6770"/>
          <w:spacing w:val="2"/>
        </w:rPr>
        <w:t>Annex 2</w:t>
      </w:r>
      <w:r w:rsidRPr="00DB5B4B">
        <w:rPr>
          <w:rFonts w:ascii="Calibri" w:eastAsia="Calibri" w:hAnsi="Calibri" w:cs="Times New Roman"/>
          <w:color w:val="5D6770"/>
          <w:spacing w:val="2"/>
        </w:rPr>
        <w:tab/>
        <w:t>Non-scholarship HRD Strategy and Plan</w:t>
      </w:r>
      <w:r w:rsidRPr="00796C37">
        <w:rPr>
          <w:rFonts w:ascii="Calibri" w:eastAsia="Calibri" w:hAnsi="Calibri" w:cs="Times New Roman"/>
          <w:color w:val="5D6770"/>
          <w:spacing w:val="2"/>
        </w:rPr>
        <w:t xml:space="preserve"> </w:t>
      </w:r>
    </w:p>
    <w:p w14:paraId="35B6CB34" w14:textId="11718C27" w:rsidR="00796C37" w:rsidRPr="00796C37" w:rsidRDefault="00796C37" w:rsidP="00796C37">
      <w:pPr>
        <w:spacing w:before="140" w:after="120"/>
        <w:ind w:left="1134" w:right="-2267" w:hanging="1134"/>
        <w:jc w:val="both"/>
        <w:rPr>
          <w:rFonts w:ascii="Calibri" w:eastAsia="Calibri" w:hAnsi="Calibri" w:cs="Times New Roman"/>
          <w:color w:val="5D6770"/>
          <w:spacing w:val="2"/>
        </w:rPr>
      </w:pPr>
      <w:r w:rsidRPr="00796C37">
        <w:rPr>
          <w:rFonts w:ascii="Calibri" w:eastAsia="Calibri" w:hAnsi="Calibri" w:cs="Times New Roman"/>
          <w:color w:val="5D6770"/>
          <w:spacing w:val="2"/>
        </w:rPr>
        <w:t>Annex 3</w:t>
      </w:r>
      <w:r w:rsidRPr="00796C37">
        <w:rPr>
          <w:rFonts w:ascii="Calibri" w:eastAsia="Calibri" w:hAnsi="Calibri" w:cs="Times New Roman"/>
          <w:color w:val="5D6770"/>
          <w:spacing w:val="2"/>
        </w:rPr>
        <w:tab/>
        <w:t xml:space="preserve">Promotions and Communications Strategy and Plan </w:t>
      </w:r>
    </w:p>
    <w:p w14:paraId="409E5173" w14:textId="77777777" w:rsidR="00796C37" w:rsidRPr="00796C37" w:rsidRDefault="00796C37" w:rsidP="00796C37">
      <w:pPr>
        <w:spacing w:before="140" w:after="120"/>
        <w:ind w:left="1134" w:right="-2267" w:hanging="1134"/>
        <w:jc w:val="both"/>
        <w:rPr>
          <w:rFonts w:ascii="Calibri" w:eastAsia="Calibri" w:hAnsi="Calibri" w:cs="Times New Roman"/>
          <w:color w:val="5D6770"/>
          <w:spacing w:val="2"/>
        </w:rPr>
      </w:pPr>
      <w:r w:rsidRPr="00796C37">
        <w:rPr>
          <w:rFonts w:ascii="Calibri" w:eastAsia="Calibri" w:hAnsi="Calibri" w:cs="Times New Roman"/>
          <w:color w:val="5D6770"/>
          <w:spacing w:val="2"/>
        </w:rPr>
        <w:t>Annex 4</w:t>
      </w:r>
      <w:r w:rsidRPr="00796C37">
        <w:rPr>
          <w:rFonts w:ascii="Calibri" w:eastAsia="Calibri" w:hAnsi="Calibri" w:cs="Times New Roman"/>
          <w:color w:val="5D6770"/>
          <w:spacing w:val="2"/>
        </w:rPr>
        <w:tab/>
        <w:t xml:space="preserve">On-Award Engagement Strategy and Plan </w:t>
      </w:r>
    </w:p>
    <w:p w14:paraId="14A76E2A" w14:textId="77777777" w:rsidR="00796C37" w:rsidRPr="00796C37" w:rsidRDefault="00796C37" w:rsidP="00796C37">
      <w:pPr>
        <w:spacing w:before="140" w:after="120"/>
        <w:ind w:left="1134" w:right="-2267" w:hanging="1134"/>
        <w:jc w:val="both"/>
        <w:rPr>
          <w:rFonts w:ascii="Calibri" w:eastAsia="Calibri" w:hAnsi="Calibri" w:cs="Times New Roman"/>
          <w:color w:val="5D6770"/>
          <w:spacing w:val="2"/>
        </w:rPr>
      </w:pPr>
      <w:r w:rsidRPr="00796C37">
        <w:rPr>
          <w:rFonts w:ascii="Calibri" w:eastAsia="Calibri" w:hAnsi="Calibri" w:cs="Times New Roman"/>
          <w:color w:val="5D6770"/>
          <w:spacing w:val="2"/>
        </w:rPr>
        <w:t>Annex 5</w:t>
      </w:r>
      <w:r w:rsidRPr="00796C37">
        <w:rPr>
          <w:rFonts w:ascii="Calibri" w:eastAsia="Calibri" w:hAnsi="Calibri" w:cs="Times New Roman"/>
          <w:color w:val="5D6770"/>
          <w:spacing w:val="2"/>
        </w:rPr>
        <w:tab/>
        <w:t xml:space="preserve">Alumni Engagement Strategy and Plan </w:t>
      </w:r>
    </w:p>
    <w:p w14:paraId="7639FC60" w14:textId="77777777" w:rsidR="00796C37" w:rsidRPr="00796C37" w:rsidRDefault="00796C37" w:rsidP="00796C37">
      <w:pPr>
        <w:spacing w:before="140" w:after="120"/>
        <w:ind w:left="1134" w:right="-2267" w:hanging="1134"/>
        <w:jc w:val="both"/>
        <w:rPr>
          <w:rFonts w:ascii="Calibri" w:eastAsia="Calibri" w:hAnsi="Calibri" w:cs="Times New Roman"/>
          <w:color w:val="5D6770"/>
          <w:spacing w:val="2"/>
        </w:rPr>
      </w:pPr>
      <w:r w:rsidRPr="00796C37">
        <w:rPr>
          <w:rFonts w:ascii="Calibri" w:eastAsia="Calibri" w:hAnsi="Calibri" w:cs="Times New Roman"/>
          <w:color w:val="5D6770"/>
          <w:spacing w:val="2"/>
        </w:rPr>
        <w:t>Annex 6</w:t>
      </w:r>
      <w:r w:rsidRPr="00796C37">
        <w:rPr>
          <w:rFonts w:ascii="Calibri" w:eastAsia="Calibri" w:hAnsi="Calibri" w:cs="Times New Roman"/>
          <w:color w:val="5D6770"/>
          <w:spacing w:val="2"/>
        </w:rPr>
        <w:tab/>
        <w:t xml:space="preserve">M&amp;E Strategy and Plan </w:t>
      </w:r>
    </w:p>
    <w:p w14:paraId="2993D4C7" w14:textId="77777777" w:rsidR="00796C37" w:rsidRPr="00796C37" w:rsidRDefault="00796C37" w:rsidP="00796C37">
      <w:pPr>
        <w:spacing w:before="140" w:after="120"/>
        <w:ind w:left="1134" w:right="-2267" w:hanging="1134"/>
        <w:jc w:val="both"/>
        <w:rPr>
          <w:rFonts w:ascii="Calibri" w:eastAsia="Calibri" w:hAnsi="Calibri" w:cs="Times New Roman"/>
          <w:color w:val="5D6770"/>
          <w:spacing w:val="2"/>
        </w:rPr>
      </w:pPr>
      <w:r w:rsidRPr="00796C37">
        <w:rPr>
          <w:rFonts w:ascii="Calibri" w:eastAsia="Calibri" w:hAnsi="Calibri" w:cs="Times New Roman"/>
          <w:color w:val="5D6770"/>
          <w:spacing w:val="2"/>
        </w:rPr>
        <w:t>Annex 7</w:t>
      </w:r>
      <w:r w:rsidRPr="00796C37">
        <w:rPr>
          <w:rFonts w:ascii="Calibri" w:eastAsia="Calibri" w:hAnsi="Calibri" w:cs="Times New Roman"/>
          <w:color w:val="5D6770"/>
          <w:spacing w:val="2"/>
        </w:rPr>
        <w:tab/>
        <w:t xml:space="preserve">Australia Awards Implementation </w:t>
      </w:r>
    </w:p>
    <w:p w14:paraId="2756B155" w14:textId="77777777" w:rsidR="00796C37" w:rsidRPr="00796C37" w:rsidRDefault="00796C37" w:rsidP="00796C37">
      <w:pPr>
        <w:spacing w:before="140" w:after="120"/>
        <w:ind w:left="1134" w:right="-2267" w:hanging="1134"/>
        <w:jc w:val="both"/>
        <w:rPr>
          <w:rFonts w:ascii="Calibri" w:eastAsia="Calibri" w:hAnsi="Calibri" w:cs="Times New Roman"/>
          <w:color w:val="5D6770"/>
          <w:spacing w:val="2"/>
        </w:rPr>
      </w:pPr>
      <w:r w:rsidRPr="00796C37">
        <w:rPr>
          <w:rFonts w:ascii="Calibri" w:eastAsia="Calibri" w:hAnsi="Calibri" w:cs="Times New Roman"/>
          <w:color w:val="5D6770"/>
          <w:spacing w:val="2"/>
        </w:rPr>
        <w:t>Annex 8</w:t>
      </w:r>
      <w:r w:rsidRPr="00796C37">
        <w:rPr>
          <w:rFonts w:ascii="Calibri" w:eastAsia="Calibri" w:hAnsi="Calibri" w:cs="Times New Roman"/>
          <w:color w:val="5D6770"/>
          <w:spacing w:val="2"/>
        </w:rPr>
        <w:tab/>
        <w:t xml:space="preserve">Risk Management Plan and Risk Register </w:t>
      </w:r>
    </w:p>
    <w:p w14:paraId="43DDD7F4" w14:textId="77777777" w:rsidR="00796C37" w:rsidRPr="00796C37" w:rsidRDefault="00796C37" w:rsidP="00796C37">
      <w:pPr>
        <w:spacing w:before="140" w:after="120"/>
        <w:ind w:left="1134" w:right="-2267" w:hanging="1134"/>
        <w:jc w:val="both"/>
        <w:rPr>
          <w:rFonts w:ascii="Calibri" w:eastAsia="Calibri" w:hAnsi="Calibri" w:cs="Times New Roman"/>
          <w:color w:val="5D6770"/>
          <w:spacing w:val="2"/>
        </w:rPr>
      </w:pPr>
      <w:r w:rsidRPr="00796C37">
        <w:rPr>
          <w:rFonts w:ascii="Calibri" w:eastAsia="Calibri" w:hAnsi="Calibri" w:cs="Times New Roman"/>
          <w:color w:val="5D6770"/>
          <w:spacing w:val="2"/>
        </w:rPr>
        <w:t>Annex 9</w:t>
      </w:r>
      <w:r w:rsidRPr="00796C37">
        <w:rPr>
          <w:rFonts w:ascii="Calibri" w:eastAsia="Calibri" w:hAnsi="Calibri" w:cs="Times New Roman"/>
          <w:color w:val="5D6770"/>
          <w:spacing w:val="2"/>
        </w:rPr>
        <w:tab/>
        <w:t xml:space="preserve">Schedule of Milestones and Key Events </w:t>
      </w:r>
    </w:p>
    <w:p w14:paraId="30B28FD2" w14:textId="77777777" w:rsidR="00796C37" w:rsidRPr="00796C37" w:rsidRDefault="00796C37" w:rsidP="00796C37">
      <w:pPr>
        <w:spacing w:before="140" w:after="120"/>
        <w:ind w:left="1134" w:right="-2267" w:hanging="1134"/>
        <w:jc w:val="both"/>
        <w:rPr>
          <w:rFonts w:ascii="Calibri" w:eastAsia="Calibri" w:hAnsi="Calibri" w:cs="Times New Roman"/>
          <w:color w:val="5D6770"/>
          <w:spacing w:val="2"/>
        </w:rPr>
      </w:pPr>
      <w:r w:rsidRPr="00796C37">
        <w:rPr>
          <w:rFonts w:ascii="Calibri" w:eastAsia="Calibri" w:hAnsi="Calibri" w:cs="Times New Roman"/>
          <w:color w:val="5D6770"/>
          <w:spacing w:val="2"/>
        </w:rPr>
        <w:t>Annex 10</w:t>
      </w:r>
      <w:r w:rsidRPr="00796C37">
        <w:rPr>
          <w:rFonts w:ascii="Calibri" w:eastAsia="Calibri" w:hAnsi="Calibri" w:cs="Times New Roman"/>
          <w:color w:val="5D6770"/>
          <w:spacing w:val="2"/>
        </w:rPr>
        <w:tab/>
        <w:t xml:space="preserve">Summary Budget </w:t>
      </w:r>
      <w:r w:rsidRPr="00796C37">
        <w:rPr>
          <w:rFonts w:ascii="Calibri" w:eastAsia="Calibri" w:hAnsi="Calibri" w:cs="Times New Roman"/>
          <w:i/>
          <w:color w:val="5D6770"/>
          <w:spacing w:val="2"/>
        </w:rPr>
        <w:t>(separate document)</w:t>
      </w:r>
    </w:p>
    <w:p w14:paraId="4D443F82" w14:textId="77777777" w:rsidR="00796C37" w:rsidRPr="00796C37" w:rsidRDefault="00796C37" w:rsidP="00796C37">
      <w:pPr>
        <w:tabs>
          <w:tab w:val="right" w:leader="dot" w:pos="9016"/>
        </w:tabs>
        <w:spacing w:before="100" w:after="80" w:line="228" w:lineRule="auto"/>
        <w:ind w:left="340" w:right="96" w:hanging="340"/>
        <w:rPr>
          <w:rFonts w:ascii="Calibri" w:eastAsia="Calibri" w:hAnsi="Calibri" w:cs="Times New Roman"/>
          <w:b/>
          <w:noProof/>
          <w:color w:val="007C89"/>
          <w:spacing w:val="-2"/>
          <w:lang w:val="en-AU"/>
        </w:rPr>
        <w:sectPr w:rsidR="00796C37" w:rsidRPr="00796C37" w:rsidSect="008B3B65">
          <w:footerReference w:type="default" r:id="rId14"/>
          <w:pgSz w:w="11906" w:h="16838"/>
          <w:pgMar w:top="1701" w:right="1440" w:bottom="1701" w:left="1440" w:header="708" w:footer="567" w:gutter="0"/>
          <w:pgNumType w:fmt="lowerRoman" w:start="1"/>
          <w:cols w:space="708"/>
          <w:docGrid w:linePitch="360"/>
        </w:sectPr>
      </w:pPr>
    </w:p>
    <w:p w14:paraId="4E453E5C" w14:textId="77777777" w:rsidR="00796C37" w:rsidRPr="00796C37" w:rsidRDefault="00796C37" w:rsidP="00796C37">
      <w:pPr>
        <w:spacing w:after="360" w:line="240" w:lineRule="auto"/>
        <w:rPr>
          <w:rFonts w:ascii="Calibri" w:eastAsia="Times New Roman" w:hAnsi="Calibri" w:cs="Times New Roman"/>
          <w:b/>
          <w:color w:val="007C89"/>
          <w:spacing w:val="2"/>
          <w:sz w:val="48"/>
          <w:szCs w:val="48"/>
          <w:lang w:val="en-AU"/>
        </w:rPr>
      </w:pPr>
      <w:bookmarkStart w:id="7" w:name="_Toc477961523"/>
      <w:r w:rsidRPr="00796C37">
        <w:rPr>
          <w:rFonts w:ascii="Calibri" w:eastAsia="Times New Roman" w:hAnsi="Calibri" w:cs="Times New Roman"/>
          <w:b/>
          <w:color w:val="007C89"/>
          <w:spacing w:val="2"/>
          <w:sz w:val="48"/>
          <w:szCs w:val="48"/>
          <w:lang w:val="en-AU"/>
        </w:rPr>
        <w:lastRenderedPageBreak/>
        <w:t>Abbreviations</w:t>
      </w:r>
      <w:bookmarkEnd w:id="7"/>
      <w:r w:rsidRPr="00796C37">
        <w:rPr>
          <w:rFonts w:ascii="Calibri" w:eastAsia="Times New Roman" w:hAnsi="Calibri" w:cs="Times New Roman"/>
          <w:b/>
          <w:color w:val="007C89"/>
          <w:spacing w:val="2"/>
          <w:sz w:val="48"/>
          <w:szCs w:val="48"/>
          <w:lang w:val="en-AU"/>
        </w:rPr>
        <w:t xml:space="preserve"> </w:t>
      </w:r>
    </w:p>
    <w:p w14:paraId="51762AFC"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AAF</w:t>
      </w:r>
      <w:r w:rsidRPr="00796C37">
        <w:rPr>
          <w:rFonts w:ascii="Calibri" w:eastAsia="Calibri" w:hAnsi="Calibri" w:cs="Times New Roman"/>
          <w:color w:val="5D6770"/>
          <w:spacing w:val="2"/>
        </w:rPr>
        <w:tab/>
        <w:t>Australia Awards Fellowships</w:t>
      </w:r>
    </w:p>
    <w:p w14:paraId="3D5BDE0A"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AAS</w:t>
      </w:r>
      <w:r w:rsidRPr="00796C37">
        <w:rPr>
          <w:rFonts w:ascii="Calibri" w:eastAsia="Calibri" w:hAnsi="Calibri" w:cs="Times New Roman"/>
          <w:color w:val="5D6770"/>
          <w:spacing w:val="2"/>
        </w:rPr>
        <w:tab/>
        <w:t>Australia Awards Scholarships</w:t>
      </w:r>
    </w:p>
    <w:p w14:paraId="0861ECF8"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AAV</w:t>
      </w:r>
      <w:r w:rsidRPr="00796C37">
        <w:rPr>
          <w:rFonts w:ascii="Calibri" w:eastAsia="Calibri" w:hAnsi="Calibri" w:cs="Times New Roman"/>
          <w:color w:val="5D6770"/>
          <w:spacing w:val="2"/>
        </w:rPr>
        <w:tab/>
        <w:t>Australia Awards Vietnam</w:t>
      </w:r>
    </w:p>
    <w:p w14:paraId="2FCC9693"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AP</w:t>
      </w:r>
      <w:r w:rsidRPr="00796C37">
        <w:rPr>
          <w:rFonts w:ascii="Calibri" w:eastAsia="Calibri" w:hAnsi="Calibri" w:cs="Times New Roman"/>
          <w:color w:val="5D6770"/>
          <w:spacing w:val="2"/>
        </w:rPr>
        <w:tab/>
        <w:t>Annual Plan</w:t>
      </w:r>
    </w:p>
    <w:p w14:paraId="56B94CE2"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ADIS</w:t>
      </w:r>
      <w:r w:rsidRPr="00796C37">
        <w:rPr>
          <w:rFonts w:ascii="Calibri" w:eastAsia="Calibri" w:hAnsi="Calibri" w:cs="Times New Roman"/>
          <w:color w:val="5D6770"/>
          <w:spacing w:val="2"/>
        </w:rPr>
        <w:tab/>
        <w:t>Alumni Development Impact Survey</w:t>
      </w:r>
    </w:p>
    <w:p w14:paraId="1DC75EE2"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AIP</w:t>
      </w:r>
      <w:r w:rsidRPr="00796C37">
        <w:rPr>
          <w:rFonts w:ascii="Calibri" w:eastAsia="Calibri" w:hAnsi="Calibri" w:cs="Times New Roman"/>
          <w:color w:val="5D6770"/>
          <w:spacing w:val="2"/>
        </w:rPr>
        <w:tab/>
        <w:t>Aid Investment Plan</w:t>
      </w:r>
    </w:p>
    <w:p w14:paraId="048FC358"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AVID</w:t>
      </w:r>
      <w:r w:rsidRPr="00796C37">
        <w:rPr>
          <w:rFonts w:ascii="Calibri" w:eastAsia="Calibri" w:hAnsi="Calibri" w:cs="Times New Roman"/>
          <w:color w:val="5D6770"/>
          <w:spacing w:val="2"/>
        </w:rPr>
        <w:tab/>
        <w:t>Australia Volunteers for International Development</w:t>
      </w:r>
    </w:p>
    <w:p w14:paraId="1A45C623"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DET</w:t>
      </w:r>
      <w:r w:rsidRPr="00796C37">
        <w:rPr>
          <w:rFonts w:ascii="Calibri" w:eastAsia="Calibri" w:hAnsi="Calibri" w:cs="Times New Roman"/>
          <w:color w:val="5D6770"/>
          <w:spacing w:val="2"/>
        </w:rPr>
        <w:tab/>
        <w:t>Department of Education and Training</w:t>
      </w:r>
    </w:p>
    <w:p w14:paraId="01CEE4EA"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DFAT</w:t>
      </w:r>
      <w:r w:rsidRPr="00796C37">
        <w:rPr>
          <w:rFonts w:ascii="Calibri" w:eastAsia="Calibri" w:hAnsi="Calibri" w:cs="Times New Roman"/>
          <w:color w:val="5D6770"/>
          <w:spacing w:val="2"/>
        </w:rPr>
        <w:tab/>
        <w:t>Department of Foreign Affairs and Trade (Australia)</w:t>
      </w:r>
    </w:p>
    <w:p w14:paraId="7930A152"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EMT</w:t>
      </w:r>
      <w:r w:rsidRPr="00796C37">
        <w:rPr>
          <w:rFonts w:ascii="Calibri" w:eastAsia="Calibri" w:hAnsi="Calibri" w:cs="Times New Roman"/>
          <w:color w:val="5D6770"/>
          <w:spacing w:val="2"/>
        </w:rPr>
        <w:tab/>
        <w:t>Executive Management Team</w:t>
      </w:r>
    </w:p>
    <w:p w14:paraId="59A9CF76"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 xml:space="preserve">ESL </w:t>
      </w:r>
      <w:r w:rsidRPr="00796C37">
        <w:rPr>
          <w:rFonts w:ascii="Calibri" w:eastAsia="Calibri" w:hAnsi="Calibri" w:cs="Times New Roman"/>
          <w:color w:val="5D6770"/>
          <w:spacing w:val="2"/>
        </w:rPr>
        <w:tab/>
        <w:t>English as a second language</w:t>
      </w:r>
    </w:p>
    <w:p w14:paraId="6288B868"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FMT</w:t>
      </w:r>
      <w:r w:rsidRPr="00796C37">
        <w:rPr>
          <w:rFonts w:ascii="Calibri" w:eastAsia="Calibri" w:hAnsi="Calibri" w:cs="Times New Roman"/>
          <w:color w:val="5D6770"/>
          <w:spacing w:val="2"/>
        </w:rPr>
        <w:tab/>
        <w:t>Financial Management Team</w:t>
      </w:r>
    </w:p>
    <w:p w14:paraId="3217661E"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GDVT</w:t>
      </w:r>
      <w:r w:rsidRPr="00796C37">
        <w:rPr>
          <w:rFonts w:ascii="Calibri" w:eastAsia="Calibri" w:hAnsi="Calibri" w:cs="Times New Roman"/>
          <w:color w:val="5D6770"/>
          <w:spacing w:val="2"/>
        </w:rPr>
        <w:tab/>
        <w:t>General Department of Vocational Training (Vietnam)</w:t>
      </w:r>
    </w:p>
    <w:p w14:paraId="46B55BCC"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GEDSI</w:t>
      </w:r>
      <w:r w:rsidRPr="00796C37">
        <w:rPr>
          <w:rFonts w:ascii="Calibri" w:eastAsia="Calibri" w:hAnsi="Calibri" w:cs="Times New Roman"/>
          <w:color w:val="5D6770"/>
          <w:spacing w:val="2"/>
        </w:rPr>
        <w:tab/>
        <w:t>Gender Equality, Disability and Social Inclusion</w:t>
      </w:r>
    </w:p>
    <w:p w14:paraId="368F8537" w14:textId="05901F8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GeLead</w:t>
      </w:r>
      <w:r w:rsidR="00795DFC">
        <w:rPr>
          <w:rFonts w:ascii="Calibri" w:eastAsia="Calibri" w:hAnsi="Calibri" w:cs="Times New Roman"/>
          <w:color w:val="5D6770"/>
          <w:spacing w:val="2"/>
        </w:rPr>
        <w:tab/>
      </w:r>
      <w:r w:rsidRPr="00796C37">
        <w:rPr>
          <w:rFonts w:ascii="Calibri" w:eastAsia="Calibri" w:hAnsi="Calibri" w:cs="Times New Roman"/>
          <w:color w:val="5D6770"/>
          <w:spacing w:val="2"/>
        </w:rPr>
        <w:t>Vietnam’s Centre for Gender and Women’s Leadership</w:t>
      </w:r>
    </w:p>
    <w:p w14:paraId="3AF65C3B"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GoA</w:t>
      </w:r>
      <w:r w:rsidRPr="00796C37">
        <w:rPr>
          <w:rFonts w:ascii="Calibri" w:eastAsia="Calibri" w:hAnsi="Calibri" w:cs="Times New Roman"/>
          <w:color w:val="5D6770"/>
          <w:spacing w:val="2"/>
        </w:rPr>
        <w:tab/>
        <w:t>Government of Australia</w:t>
      </w:r>
    </w:p>
    <w:p w14:paraId="183D27B1"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GoV</w:t>
      </w:r>
      <w:r w:rsidRPr="00796C37">
        <w:rPr>
          <w:rFonts w:ascii="Calibri" w:eastAsia="Calibri" w:hAnsi="Calibri" w:cs="Times New Roman"/>
          <w:color w:val="5D6770"/>
          <w:spacing w:val="2"/>
        </w:rPr>
        <w:tab/>
        <w:t>Government of Vietnam</w:t>
      </w:r>
    </w:p>
    <w:p w14:paraId="7D28661F"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GPFD</w:t>
      </w:r>
      <w:r w:rsidRPr="00796C37">
        <w:rPr>
          <w:rFonts w:ascii="Calibri" w:eastAsia="Calibri" w:hAnsi="Calibri" w:cs="Times New Roman"/>
          <w:color w:val="5D6770"/>
          <w:spacing w:val="2"/>
        </w:rPr>
        <w:tab/>
        <w:t>Government Partnerships for Development</w:t>
      </w:r>
    </w:p>
    <w:p w14:paraId="11E2B5A4"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HCMC</w:t>
      </w:r>
      <w:r w:rsidRPr="00796C37">
        <w:rPr>
          <w:rFonts w:ascii="Calibri" w:eastAsia="Calibri" w:hAnsi="Calibri" w:cs="Times New Roman"/>
          <w:color w:val="5D6770"/>
          <w:spacing w:val="2"/>
        </w:rPr>
        <w:tab/>
        <w:t>Ho Chi Minh City</w:t>
      </w:r>
    </w:p>
    <w:p w14:paraId="415F0A27"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HRD</w:t>
      </w:r>
      <w:r w:rsidRPr="00796C37">
        <w:rPr>
          <w:rFonts w:ascii="Calibri" w:eastAsia="Calibri" w:hAnsi="Calibri" w:cs="Times New Roman"/>
          <w:color w:val="5D6770"/>
          <w:spacing w:val="2"/>
        </w:rPr>
        <w:tab/>
        <w:t>Human Resource Development</w:t>
      </w:r>
    </w:p>
    <w:p w14:paraId="76154F22"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ILO</w:t>
      </w:r>
      <w:r w:rsidRPr="00796C37">
        <w:rPr>
          <w:rFonts w:ascii="Calibri" w:eastAsia="Calibri" w:hAnsi="Calibri" w:cs="Times New Roman"/>
          <w:color w:val="5D6770"/>
          <w:spacing w:val="2"/>
        </w:rPr>
        <w:tab/>
        <w:t>Informal Learning Opportunities</w:t>
      </w:r>
    </w:p>
    <w:p w14:paraId="2A89CACE"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JSC</w:t>
      </w:r>
      <w:r w:rsidRPr="00796C37">
        <w:rPr>
          <w:rFonts w:ascii="Calibri" w:eastAsia="Calibri" w:hAnsi="Calibri" w:cs="Times New Roman"/>
          <w:color w:val="5D6770"/>
          <w:spacing w:val="2"/>
        </w:rPr>
        <w:tab/>
        <w:t>Joint Selection Committee</w:t>
      </w:r>
    </w:p>
    <w:p w14:paraId="033619A1"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LTAs</w:t>
      </w:r>
      <w:r w:rsidRPr="00796C37">
        <w:rPr>
          <w:rFonts w:ascii="Calibri" w:eastAsia="Calibri" w:hAnsi="Calibri" w:cs="Times New Roman"/>
          <w:color w:val="5D6770"/>
          <w:spacing w:val="2"/>
        </w:rPr>
        <w:tab/>
        <w:t>Long Term Awards</w:t>
      </w:r>
    </w:p>
    <w:p w14:paraId="4D81F254"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MC</w:t>
      </w:r>
      <w:r w:rsidRPr="00796C37">
        <w:rPr>
          <w:rFonts w:ascii="Calibri" w:eastAsia="Calibri" w:hAnsi="Calibri" w:cs="Times New Roman"/>
          <w:color w:val="5D6770"/>
          <w:spacing w:val="2"/>
        </w:rPr>
        <w:tab/>
        <w:t>Managing Contractor</w:t>
      </w:r>
    </w:p>
    <w:p w14:paraId="0D3A6D3E"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M&amp;E</w:t>
      </w:r>
      <w:r w:rsidRPr="00796C37">
        <w:rPr>
          <w:rFonts w:ascii="Calibri" w:eastAsia="Calibri" w:hAnsi="Calibri" w:cs="Times New Roman"/>
          <w:color w:val="5D6770"/>
          <w:spacing w:val="2"/>
        </w:rPr>
        <w:tab/>
        <w:t>Monitoring and Evaluation</w:t>
      </w:r>
    </w:p>
    <w:p w14:paraId="157D9D25"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MEF</w:t>
      </w:r>
      <w:r w:rsidRPr="00796C37">
        <w:rPr>
          <w:rFonts w:ascii="Calibri" w:eastAsia="Calibri" w:hAnsi="Calibri" w:cs="Times New Roman"/>
          <w:color w:val="5D6770"/>
          <w:spacing w:val="2"/>
        </w:rPr>
        <w:tab/>
        <w:t>Monitoring and Evaluation Framework</w:t>
      </w:r>
    </w:p>
    <w:p w14:paraId="0F026212"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MOET</w:t>
      </w:r>
      <w:r w:rsidRPr="00796C37">
        <w:rPr>
          <w:rFonts w:ascii="Calibri" w:eastAsia="Calibri" w:hAnsi="Calibri" w:cs="Times New Roman"/>
          <w:color w:val="5D6770"/>
          <w:spacing w:val="2"/>
        </w:rPr>
        <w:tab/>
        <w:t>Ministry of Education and Training (Vietnam)</w:t>
      </w:r>
    </w:p>
    <w:p w14:paraId="697906E8"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lastRenderedPageBreak/>
        <w:t>MOLISA</w:t>
      </w:r>
      <w:r w:rsidRPr="00796C37">
        <w:rPr>
          <w:rFonts w:ascii="Calibri" w:eastAsia="Calibri" w:hAnsi="Calibri" w:cs="Times New Roman"/>
          <w:color w:val="5D6770"/>
          <w:spacing w:val="2"/>
        </w:rPr>
        <w:tab/>
        <w:t>Ministry of Labour, Invalids and Social Affairs (Vietnam)</w:t>
      </w:r>
    </w:p>
    <w:p w14:paraId="630ADF3A"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NCP</w:t>
      </w:r>
      <w:r w:rsidRPr="00796C37">
        <w:rPr>
          <w:rFonts w:ascii="Calibri" w:eastAsia="Calibri" w:hAnsi="Calibri" w:cs="Times New Roman"/>
          <w:color w:val="5D6770"/>
          <w:spacing w:val="2"/>
        </w:rPr>
        <w:tab/>
        <w:t>New Colombo Plan</w:t>
      </w:r>
    </w:p>
    <w:p w14:paraId="332291F5"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 xml:space="preserve">PCSP </w:t>
      </w:r>
      <w:r w:rsidRPr="00796C37">
        <w:rPr>
          <w:rFonts w:ascii="Calibri" w:eastAsia="Calibri" w:hAnsi="Calibri" w:cs="Times New Roman"/>
          <w:color w:val="5D6770"/>
          <w:spacing w:val="2"/>
        </w:rPr>
        <w:tab/>
        <w:t xml:space="preserve">Promotions and Communications Strategy and Plan </w:t>
      </w:r>
    </w:p>
    <w:p w14:paraId="50462E55"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PWD</w:t>
      </w:r>
      <w:r w:rsidRPr="00796C37">
        <w:rPr>
          <w:rFonts w:ascii="Calibri" w:eastAsia="Calibri" w:hAnsi="Calibri" w:cs="Times New Roman"/>
          <w:color w:val="5D6770"/>
          <w:spacing w:val="2"/>
        </w:rPr>
        <w:tab/>
        <w:t>People with Disability</w:t>
      </w:r>
    </w:p>
    <w:p w14:paraId="2F6C53EA"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QUNIS</w:t>
      </w:r>
      <w:r w:rsidRPr="00796C37">
        <w:rPr>
          <w:rFonts w:ascii="Calibri" w:eastAsia="Calibri" w:hAnsi="Calibri" w:cs="Times New Roman"/>
          <w:color w:val="5D6770"/>
          <w:spacing w:val="2"/>
        </w:rPr>
        <w:tab/>
        <w:t>Quality in North Western Universities</w:t>
      </w:r>
    </w:p>
    <w:p w14:paraId="69DBF419" w14:textId="055CA418"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SCA</w:t>
      </w:r>
      <w:r w:rsidR="00795DFC">
        <w:rPr>
          <w:rFonts w:ascii="Calibri" w:eastAsia="Calibri" w:hAnsi="Calibri" w:cs="Times New Roman"/>
          <w:color w:val="5D6770"/>
          <w:spacing w:val="2"/>
        </w:rPr>
        <w:tab/>
      </w:r>
      <w:r w:rsidRPr="00796C37">
        <w:rPr>
          <w:rFonts w:ascii="Calibri" w:eastAsia="Calibri" w:hAnsi="Calibri" w:cs="Times New Roman"/>
          <w:color w:val="5D6770"/>
          <w:spacing w:val="2"/>
        </w:rPr>
        <w:t>Short Course Awards</w:t>
      </w:r>
    </w:p>
    <w:p w14:paraId="363056D9"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SCO</w:t>
      </w:r>
      <w:r w:rsidRPr="00796C37">
        <w:rPr>
          <w:rFonts w:ascii="Calibri" w:eastAsia="Calibri" w:hAnsi="Calibri" w:cs="Times New Roman"/>
          <w:color w:val="5D6770"/>
          <w:spacing w:val="2"/>
        </w:rPr>
        <w:tab/>
        <w:t>Student Contact Officer</w:t>
      </w:r>
    </w:p>
    <w:p w14:paraId="77808EA8"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SoR</w:t>
      </w:r>
      <w:r w:rsidRPr="00796C37">
        <w:rPr>
          <w:rFonts w:ascii="Calibri" w:eastAsia="Calibri" w:hAnsi="Calibri" w:cs="Times New Roman"/>
          <w:color w:val="5D6770"/>
          <w:spacing w:val="2"/>
        </w:rPr>
        <w:tab/>
        <w:t>Statement of Requirements</w:t>
      </w:r>
    </w:p>
    <w:p w14:paraId="19EDBC58"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TWG</w:t>
      </w:r>
      <w:r w:rsidRPr="00796C37">
        <w:rPr>
          <w:rFonts w:ascii="Calibri" w:eastAsia="Calibri" w:hAnsi="Calibri" w:cs="Times New Roman"/>
          <w:color w:val="5D6770"/>
          <w:spacing w:val="2"/>
        </w:rPr>
        <w:tab/>
        <w:t xml:space="preserve">Thematic Working Group </w:t>
      </w:r>
    </w:p>
    <w:p w14:paraId="505F3271"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VAHRDP</w:t>
      </w:r>
      <w:r w:rsidRPr="00796C37">
        <w:rPr>
          <w:rFonts w:ascii="Calibri" w:eastAsia="Calibri" w:hAnsi="Calibri" w:cs="Times New Roman"/>
          <w:color w:val="5D6770"/>
          <w:spacing w:val="2"/>
        </w:rPr>
        <w:tab/>
        <w:t>Vietnam-Australia Human Resource Development Partnership</w:t>
      </w:r>
    </w:p>
    <w:p w14:paraId="6F1EF4E9" w14:textId="6F920A0D"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VGAC</w:t>
      </w:r>
      <w:r w:rsidRPr="00796C37">
        <w:rPr>
          <w:rFonts w:ascii="Calibri" w:eastAsia="Calibri" w:hAnsi="Calibri" w:cs="Times New Roman"/>
          <w:color w:val="5D6770"/>
          <w:spacing w:val="2"/>
        </w:rPr>
        <w:tab/>
        <w:t>Vietnam</w:t>
      </w:r>
      <w:r w:rsidR="003213A8">
        <w:rPr>
          <w:rFonts w:ascii="Calibri" w:eastAsia="Calibri" w:hAnsi="Calibri" w:cs="Times New Roman"/>
          <w:color w:val="5D6770"/>
          <w:spacing w:val="2"/>
        </w:rPr>
        <w:t>’s</w:t>
      </w:r>
      <w:r w:rsidRPr="00796C37">
        <w:rPr>
          <w:rFonts w:ascii="Calibri" w:eastAsia="Calibri" w:hAnsi="Calibri" w:cs="Times New Roman"/>
          <w:color w:val="5D6770"/>
          <w:spacing w:val="2"/>
        </w:rPr>
        <w:t xml:space="preserve"> Graduates from Australia Club</w:t>
      </w:r>
    </w:p>
    <w:p w14:paraId="11A68303" w14:textId="3A19BB9A"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VET</w:t>
      </w:r>
      <w:r w:rsidR="00795DFC">
        <w:rPr>
          <w:rFonts w:ascii="Calibri" w:eastAsia="Calibri" w:hAnsi="Calibri" w:cs="Times New Roman"/>
          <w:color w:val="5D6770"/>
          <w:spacing w:val="2"/>
        </w:rPr>
        <w:tab/>
      </w:r>
      <w:r w:rsidRPr="00796C37">
        <w:rPr>
          <w:rFonts w:ascii="Calibri" w:eastAsia="Calibri" w:hAnsi="Calibri" w:cs="Times New Roman"/>
          <w:color w:val="5D6770"/>
          <w:spacing w:val="2"/>
        </w:rPr>
        <w:t>Vocational Education and Training</w:t>
      </w:r>
    </w:p>
    <w:p w14:paraId="3BFCC103"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VWU</w:t>
      </w:r>
      <w:r w:rsidRPr="00796C37">
        <w:rPr>
          <w:rFonts w:ascii="Calibri" w:eastAsia="Calibri" w:hAnsi="Calibri" w:cs="Times New Roman"/>
          <w:color w:val="5D6770"/>
          <w:spacing w:val="2"/>
        </w:rPr>
        <w:tab/>
        <w:t>Vietnam Women’s Union</w:t>
      </w:r>
    </w:p>
    <w:p w14:paraId="6A856F65"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WHS</w:t>
      </w:r>
      <w:r w:rsidRPr="00796C37">
        <w:rPr>
          <w:rFonts w:ascii="Calibri" w:eastAsia="Calibri" w:hAnsi="Calibri" w:cs="Times New Roman"/>
          <w:color w:val="5D6770"/>
          <w:spacing w:val="2"/>
        </w:rPr>
        <w:tab/>
        <w:t>Work Health and Safety</w:t>
      </w:r>
    </w:p>
    <w:p w14:paraId="1C0F77B2" w14:textId="77777777" w:rsidR="00796C37" w:rsidRPr="00796C37" w:rsidRDefault="00796C37" w:rsidP="00796C37">
      <w:pPr>
        <w:spacing w:before="200" w:after="160" w:line="240" w:lineRule="atLeast"/>
        <w:ind w:left="1247" w:hanging="1247"/>
        <w:jc w:val="both"/>
        <w:rPr>
          <w:rFonts w:ascii="Calibri" w:eastAsia="Calibri" w:hAnsi="Calibri" w:cs="Times New Roman"/>
          <w:color w:val="5D6770"/>
          <w:spacing w:val="2"/>
        </w:rPr>
      </w:pPr>
      <w:r w:rsidRPr="00796C37">
        <w:rPr>
          <w:rFonts w:ascii="Calibri" w:eastAsia="Calibri" w:hAnsi="Calibri" w:cs="Times New Roman"/>
          <w:color w:val="5D6770"/>
          <w:spacing w:val="2"/>
        </w:rPr>
        <w:t>WiPPA</w:t>
      </w:r>
      <w:r w:rsidRPr="00796C37">
        <w:rPr>
          <w:rFonts w:ascii="Calibri" w:eastAsia="Calibri" w:hAnsi="Calibri" w:cs="Times New Roman"/>
          <w:color w:val="5D6770"/>
          <w:spacing w:val="2"/>
        </w:rPr>
        <w:tab/>
        <w:t>Centre for Women in Politics and Public Administration</w:t>
      </w:r>
    </w:p>
    <w:p w14:paraId="0796E284" w14:textId="44D5425E" w:rsidR="00796C37" w:rsidRPr="00796C37" w:rsidRDefault="00796C37" w:rsidP="00795DFC">
      <w:pPr>
        <w:spacing w:before="200" w:after="160" w:line="240" w:lineRule="atLeast"/>
        <w:ind w:left="1247" w:hanging="1247"/>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WIL</w:t>
      </w:r>
      <w:r w:rsidRPr="00796C37">
        <w:rPr>
          <w:rFonts w:ascii="Calibri" w:eastAsia="Calibri" w:hAnsi="Calibri" w:cs="Times New Roman"/>
          <w:color w:val="5D6770"/>
          <w:spacing w:val="2"/>
          <w:lang w:val="en-AU"/>
        </w:rPr>
        <w:tab/>
        <w:t>Women in Leadership</w:t>
      </w:r>
    </w:p>
    <w:bookmarkEnd w:id="5"/>
    <w:bookmarkEnd w:id="6"/>
    <w:p w14:paraId="427C8BC3" w14:textId="77777777" w:rsidR="00796C37" w:rsidRPr="00796C37" w:rsidRDefault="00796C37" w:rsidP="00796C37">
      <w:pPr>
        <w:keepNext/>
        <w:keepLines/>
        <w:spacing w:before="240" w:after="240" w:line="240" w:lineRule="auto"/>
        <w:ind w:left="567" w:hanging="567"/>
        <w:outlineLvl w:val="0"/>
        <w:rPr>
          <w:rFonts w:ascii="Calibri" w:eastAsia="Times New Roman" w:hAnsi="Calibri" w:cs="Times New Roman"/>
          <w:b/>
          <w:color w:val="007C89"/>
          <w:spacing w:val="2"/>
          <w:sz w:val="48"/>
          <w:szCs w:val="48"/>
          <w:lang w:val="en-AU"/>
        </w:rPr>
        <w:sectPr w:rsidR="00796C37" w:rsidRPr="00796C37" w:rsidSect="008B3B65">
          <w:pgSz w:w="11906" w:h="16838"/>
          <w:pgMar w:top="1701" w:right="1440" w:bottom="1701" w:left="1440" w:header="708" w:footer="510" w:gutter="0"/>
          <w:pgNumType w:fmt="lowerRoman"/>
          <w:cols w:space="708"/>
          <w:docGrid w:linePitch="360"/>
        </w:sectPr>
      </w:pPr>
    </w:p>
    <w:p w14:paraId="3F0A9F51" w14:textId="05DE7925" w:rsidR="00796C37" w:rsidRPr="00796C37" w:rsidRDefault="00796C37" w:rsidP="003213A8">
      <w:pPr>
        <w:pStyle w:val="AnnexHeading"/>
        <w:numPr>
          <w:ilvl w:val="0"/>
          <w:numId w:val="27"/>
        </w:numPr>
      </w:pPr>
      <w:bookmarkStart w:id="8" w:name="_Toc478928248"/>
      <w:bookmarkStart w:id="9" w:name="_Toc480366437"/>
      <w:bookmarkStart w:id="10" w:name="_Toc480381831"/>
      <w:r w:rsidRPr="00796C37">
        <w:lastRenderedPageBreak/>
        <w:t>Introduction</w:t>
      </w:r>
      <w:bookmarkEnd w:id="8"/>
      <w:bookmarkEnd w:id="9"/>
      <w:bookmarkEnd w:id="10"/>
    </w:p>
    <w:p w14:paraId="158EBA59" w14:textId="77777777" w:rsidR="00796C37" w:rsidRPr="00796C37" w:rsidRDefault="00796C37" w:rsidP="00796C37">
      <w:pPr>
        <w:spacing w:before="100" w:after="100" w:line="226"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The Aus4Skills Program (formerly Vietnam-Australia Human Resource Development Partnership) reflects the Australian Government’s continuing commitment to support Vietnam’s human resource development (HRD). This commitment is emphasised in the Australia-Vietnam HRD Strategy 2014-2020, which outlines the direction for Australia’s support for and engagement with Vietnam to achieve its HRD objectives, thus contributing to the country’s sustainable economic and inclusive development and enduring links with Australia.</w:t>
      </w:r>
    </w:p>
    <w:p w14:paraId="1F8FAC98" w14:textId="5D5B15CC" w:rsidR="00796C37" w:rsidRPr="00796C37" w:rsidRDefault="00796C37" w:rsidP="00796C37">
      <w:pPr>
        <w:spacing w:before="100" w:after="100" w:line="226" w:lineRule="auto"/>
        <w:rPr>
          <w:rFonts w:ascii="Calibri" w:eastAsia="Calibri" w:hAnsi="Calibri" w:cs="Times New Roman"/>
          <w:color w:val="5D6770"/>
          <w:lang w:val="en-AU"/>
        </w:rPr>
      </w:pPr>
      <w:r w:rsidRPr="00796C37">
        <w:rPr>
          <w:rFonts w:ascii="Calibri" w:eastAsia="Calibri" w:hAnsi="Calibri" w:cs="Times New Roman"/>
          <w:color w:val="5D6770"/>
          <w:lang w:val="en-AU"/>
        </w:rPr>
        <w:t>Aus4Skills is the main vehicle to realise the HRD Strategy objectives together with other existing global program investments, such as the Australia Awards Fellowships and Australian Volunteers for International Development (AVID). Aus4Skills aligns with the directions of the Australian Government’s investments in Vietnam set out in the Aid Investment Plan (AIP) Vietnam 2015-</w:t>
      </w:r>
      <w:r w:rsidR="00A112DE">
        <w:rPr>
          <w:rFonts w:ascii="Calibri" w:eastAsia="Calibri" w:hAnsi="Calibri" w:cs="Times New Roman"/>
          <w:color w:val="5D6770"/>
          <w:lang w:val="en-AU"/>
        </w:rPr>
        <w:t>20</w:t>
      </w:r>
      <w:r w:rsidRPr="00796C37">
        <w:rPr>
          <w:rFonts w:ascii="Calibri" w:eastAsia="Calibri" w:hAnsi="Calibri" w:cs="Times New Roman"/>
          <w:color w:val="5D6770"/>
          <w:lang w:val="en-AU"/>
        </w:rPr>
        <w:t>16 to 2019-</w:t>
      </w:r>
      <w:r w:rsidR="00A112DE">
        <w:rPr>
          <w:rFonts w:ascii="Calibri" w:eastAsia="Calibri" w:hAnsi="Calibri" w:cs="Times New Roman"/>
          <w:color w:val="5D6770"/>
          <w:lang w:val="en-AU"/>
        </w:rPr>
        <w:t>20</w:t>
      </w:r>
      <w:r w:rsidRPr="00796C37">
        <w:rPr>
          <w:rFonts w:ascii="Calibri" w:eastAsia="Calibri" w:hAnsi="Calibri" w:cs="Times New Roman"/>
          <w:color w:val="5D6770"/>
          <w:lang w:val="en-AU"/>
        </w:rPr>
        <w:t xml:space="preserve">20. </w:t>
      </w:r>
    </w:p>
    <w:p w14:paraId="65DD08E6" w14:textId="77777777" w:rsidR="00796C37" w:rsidRPr="00796C37" w:rsidRDefault="00796C37" w:rsidP="00796C37">
      <w:pPr>
        <w:spacing w:before="100" w:after="100" w:line="226"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Aus4Skills focusses effort on ensuring the application of new skills and knowledge acquired by participants supported by the Program, and thus also the enabling environments for use of new skills and knowledge. The Australia Awards Scholarships continue as one of the tools, with areas of study aligned with the sector and geographical priorities in the AIP and Australia’s broader interests. </w:t>
      </w:r>
    </w:p>
    <w:p w14:paraId="6BAB5CE8" w14:textId="6237B3DA" w:rsidR="00796C37" w:rsidRPr="00796C37" w:rsidRDefault="00796C37" w:rsidP="00796C37">
      <w:pPr>
        <w:spacing w:before="100" w:after="100" w:line="226"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To realise the HRD Strategy objective Aus4Skills has developed a Design of Non-Scholarship Components which was approved by Post in February 2017. The Design contains five components which align with AIP priorities and broader Australian interests in Vietnam. These are </w:t>
      </w:r>
      <w:r w:rsidR="00A86CF9">
        <w:rPr>
          <w:rFonts w:ascii="Calibri" w:eastAsia="Calibri" w:hAnsi="Calibri" w:cs="Times New Roman"/>
          <w:color w:val="5D6770"/>
          <w:spacing w:val="2"/>
          <w:lang w:val="en-AU"/>
        </w:rPr>
        <w:t>outlined in S</w:t>
      </w:r>
      <w:r w:rsidRPr="00796C37">
        <w:rPr>
          <w:rFonts w:ascii="Calibri" w:eastAsia="Calibri" w:hAnsi="Calibri" w:cs="Times New Roman"/>
          <w:color w:val="5D6770"/>
          <w:spacing w:val="2"/>
          <w:lang w:val="en-AU"/>
        </w:rPr>
        <w:t xml:space="preserve">ection 4. Preparations have been undertaken for implementation of activities in the five components to commence in the </w:t>
      </w:r>
      <w:r w:rsidR="003C631F" w:rsidRPr="00796C37">
        <w:rPr>
          <w:rFonts w:ascii="Calibri" w:eastAsia="Calibri" w:hAnsi="Calibri" w:cs="Times New Roman"/>
          <w:color w:val="5D6770"/>
          <w:spacing w:val="2"/>
          <w:lang w:val="en-AU"/>
        </w:rPr>
        <w:t xml:space="preserve">FY </w:t>
      </w:r>
      <w:r w:rsidRPr="00796C37">
        <w:rPr>
          <w:rFonts w:ascii="Calibri" w:eastAsia="Calibri" w:hAnsi="Calibri" w:cs="Times New Roman"/>
          <w:color w:val="5D6770"/>
          <w:spacing w:val="2"/>
          <w:lang w:val="en-AU"/>
        </w:rPr>
        <w:t>2017-2018. A range of flexible delivery modalities, described as a toolbox, will be used to implement these activities an</w:t>
      </w:r>
      <w:r w:rsidR="00A86CF9">
        <w:rPr>
          <w:rFonts w:ascii="Calibri" w:eastAsia="Calibri" w:hAnsi="Calibri" w:cs="Times New Roman"/>
          <w:color w:val="5D6770"/>
          <w:spacing w:val="2"/>
          <w:lang w:val="en-AU"/>
        </w:rPr>
        <w:t>d these are outlined in S</w:t>
      </w:r>
      <w:r w:rsidRPr="00796C37">
        <w:rPr>
          <w:rFonts w:ascii="Calibri" w:eastAsia="Calibri" w:hAnsi="Calibri" w:cs="Times New Roman"/>
          <w:color w:val="5D6770"/>
          <w:spacing w:val="2"/>
          <w:lang w:val="en-AU"/>
        </w:rPr>
        <w:t>ection 3.</w:t>
      </w:r>
    </w:p>
    <w:p w14:paraId="28182C11" w14:textId="77777777" w:rsidR="00796C37" w:rsidRPr="00796C37" w:rsidRDefault="00796C37" w:rsidP="00796C37">
      <w:pPr>
        <w:spacing w:before="100" w:after="100" w:line="226"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A key component of Aus4Skills is to provide support to Australia Awards alumni and other alumni of Australian education to enhance their skills and knowledge learnt in Australia. This will enhance alumni capacity to contribute to the development of their sector, community and more broadly Vietnam and strengthen their links with Australia. Alumni support will align with the Australia Alumni Global Engagement Strategy 2015-2020 and the Australian Alumni in Vietnam Strategy 2016-2021 developed with Aus4Skills assistance to implement the Global Strategy. The Vietnam Strategy aims to establish a vibrant Vietnamese alumni network within the global alumni community that engages with and promotes Australia.</w:t>
      </w:r>
    </w:p>
    <w:p w14:paraId="425F3E59" w14:textId="77777777" w:rsidR="00796C37" w:rsidRPr="00796C37" w:rsidRDefault="00796C37" w:rsidP="00796C37">
      <w:pPr>
        <w:spacing w:before="180" w:after="100" w:line="240" w:lineRule="atLeast"/>
        <w:outlineLvl w:val="1"/>
        <w:rPr>
          <w:rFonts w:ascii="Calibri" w:eastAsia="Arial" w:hAnsi="Calibri" w:cs="Times New Roman"/>
          <w:b/>
          <w:color w:val="5D6770"/>
          <w:spacing w:val="2"/>
          <w:sz w:val="28"/>
          <w:szCs w:val="24"/>
          <w:lang w:val="en-AU"/>
        </w:rPr>
      </w:pPr>
      <w:bookmarkStart w:id="11" w:name="_Toc479866773"/>
      <w:bookmarkStart w:id="12" w:name="_Toc480366438"/>
      <w:bookmarkStart w:id="13" w:name="_Toc480381832"/>
      <w:r w:rsidRPr="00796C37">
        <w:rPr>
          <w:rFonts w:ascii="Calibri" w:eastAsia="Arial" w:hAnsi="Calibri" w:cs="Times New Roman"/>
          <w:b/>
          <w:color w:val="5D6770"/>
          <w:spacing w:val="2"/>
          <w:sz w:val="28"/>
          <w:szCs w:val="24"/>
          <w:lang w:val="en-AU"/>
        </w:rPr>
        <w:t>The Vietnam-Australia Aid Framework</w:t>
      </w:r>
      <w:bookmarkEnd w:id="11"/>
      <w:bookmarkEnd w:id="12"/>
      <w:bookmarkEnd w:id="13"/>
    </w:p>
    <w:p w14:paraId="5AE7C2AF" w14:textId="135F5601" w:rsidR="00796C37" w:rsidRPr="00796C37" w:rsidRDefault="00796C37" w:rsidP="00796C37">
      <w:pPr>
        <w:spacing w:before="100" w:after="100" w:line="226"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Aus4Skills is covered under the Subsidiary Arrangement between the Government of Australia (GoA) and the Government of Vietnam (GoV) signed on 15 December 2015 and is pursuant to the terms of Clause 5 of the Memorandum of Understanding on Development Cooperation between the GoA and the GoV that came into force on 27 May 1993. The Coordinating Authorities for Aus4Skills are DFAT and the Vietnamese Ministry of Education and Training (MOET). Aus4Skills is a five-year program which commenced on 1 February 2016 and will finish on 3</w:t>
      </w:r>
      <w:r w:rsidR="00856330">
        <w:rPr>
          <w:rFonts w:ascii="Calibri" w:eastAsia="Calibri" w:hAnsi="Calibri" w:cs="Times New Roman"/>
          <w:color w:val="5D6770"/>
          <w:spacing w:val="2"/>
          <w:lang w:val="en-AU"/>
        </w:rPr>
        <w:t>1</w:t>
      </w:r>
      <w:r w:rsidRPr="00796C37">
        <w:rPr>
          <w:rFonts w:ascii="Calibri" w:eastAsia="Calibri" w:hAnsi="Calibri" w:cs="Times New Roman"/>
          <w:color w:val="5D6770"/>
          <w:spacing w:val="2"/>
          <w:lang w:val="en-AU"/>
        </w:rPr>
        <w:t xml:space="preserve"> December 2020.</w:t>
      </w:r>
    </w:p>
    <w:p w14:paraId="08249210" w14:textId="77777777" w:rsidR="00796C37" w:rsidRPr="00796C37" w:rsidRDefault="00796C37" w:rsidP="00796C37">
      <w:pPr>
        <w:spacing w:before="180" w:after="100" w:line="240" w:lineRule="atLeast"/>
        <w:outlineLvl w:val="1"/>
        <w:rPr>
          <w:rFonts w:ascii="Calibri" w:eastAsia="Arial" w:hAnsi="Calibri" w:cs="Times New Roman"/>
          <w:b/>
          <w:color w:val="5D6770"/>
          <w:spacing w:val="2"/>
          <w:sz w:val="28"/>
          <w:szCs w:val="24"/>
          <w:lang w:val="en-AU"/>
        </w:rPr>
      </w:pPr>
      <w:bookmarkStart w:id="14" w:name="_Toc479866774"/>
      <w:bookmarkStart w:id="15" w:name="_Toc480366439"/>
      <w:bookmarkStart w:id="16" w:name="_Toc480381833"/>
      <w:r w:rsidRPr="00796C37">
        <w:rPr>
          <w:rFonts w:ascii="Calibri" w:eastAsia="Arial" w:hAnsi="Calibri" w:cs="Times New Roman"/>
          <w:b/>
          <w:color w:val="5D6770"/>
          <w:spacing w:val="2"/>
          <w:sz w:val="28"/>
          <w:szCs w:val="24"/>
          <w:lang w:val="en-AU"/>
        </w:rPr>
        <w:t>Purpose and Structure of this Annual Plan</w:t>
      </w:r>
      <w:bookmarkEnd w:id="14"/>
      <w:bookmarkEnd w:id="15"/>
      <w:bookmarkEnd w:id="16"/>
    </w:p>
    <w:p w14:paraId="7E042528" w14:textId="2EE98C28" w:rsidR="00796C37" w:rsidRPr="00796C37" w:rsidRDefault="00796C37" w:rsidP="00796C37">
      <w:pPr>
        <w:spacing w:before="100" w:after="100" w:line="226"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This Annual Plan presents the broad support priorities of Aus4Skills and supplies a narrative about the work to be done over the </w:t>
      </w:r>
      <w:r w:rsidR="00A112DE" w:rsidRPr="00796C37">
        <w:rPr>
          <w:rFonts w:ascii="Calibri" w:eastAsia="Calibri" w:hAnsi="Calibri" w:cs="Times New Roman"/>
          <w:color w:val="5D6770"/>
          <w:spacing w:val="2"/>
          <w:lang w:val="en-AU"/>
        </w:rPr>
        <w:t xml:space="preserve">FY </w:t>
      </w:r>
      <w:r w:rsidRPr="00796C37">
        <w:rPr>
          <w:rFonts w:ascii="Calibri" w:eastAsia="Calibri" w:hAnsi="Calibri" w:cs="Times New Roman"/>
          <w:color w:val="5D6770"/>
          <w:spacing w:val="2"/>
          <w:lang w:val="en-AU"/>
        </w:rPr>
        <w:t>2017-2018 to implement the Program’s complex range of activities. The Annexes provide strategic, planning and operational details and build on the strategies and plans developed for the 2016-2017 Annual Plan. These documents are able to be read as stand-alone documents, and they will continue to be advanced through future iterations during the delivery of this Annual Plan and will inform future Annual Plans.</w:t>
      </w:r>
    </w:p>
    <w:p w14:paraId="00127C53" w14:textId="18B25D9A"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lastRenderedPageBreak/>
        <w:t>After outlining the program priorities and focus areas in Section 2 below, Section 3 describes the toolbox that Aus4Skills has at hand. The clusters of activities</w:t>
      </w:r>
      <w:r w:rsidR="00A86CF9">
        <w:rPr>
          <w:rFonts w:ascii="Calibri" w:eastAsia="Calibri" w:hAnsi="Calibri" w:cs="Times New Roman"/>
          <w:color w:val="5D6770"/>
          <w:spacing w:val="2"/>
          <w:lang w:val="en-AU"/>
        </w:rPr>
        <w:t xml:space="preserve"> are described, in general, in S</w:t>
      </w:r>
      <w:r w:rsidRPr="00796C37">
        <w:rPr>
          <w:rFonts w:ascii="Calibri" w:eastAsia="Calibri" w:hAnsi="Calibri" w:cs="Times New Roman"/>
          <w:color w:val="5D6770"/>
          <w:spacing w:val="2"/>
          <w:lang w:val="en-AU"/>
        </w:rPr>
        <w:t>ection 4, and for each major cluster an Annex provides a strategy and plan to explain the context and the specific objectives and the details of activities and timing. Monitoring and Evaluation (M&amp;E), operational planning and financial resource allocation are in Sections 5, 6 and 7 respectively. Annex 10 Summary Budget provides resourcing information. These will be reviewed for consensus agreement as One-Team, and adjusted as One-Team, as required, during implementation.</w:t>
      </w:r>
    </w:p>
    <w:p w14:paraId="60383B51" w14:textId="47D11AD5" w:rsidR="00796C37" w:rsidRPr="003213A8" w:rsidRDefault="00796C37" w:rsidP="003213A8">
      <w:pPr>
        <w:pStyle w:val="ListParagraph"/>
        <w:keepNext/>
        <w:keepLines/>
        <w:numPr>
          <w:ilvl w:val="0"/>
          <w:numId w:val="27"/>
        </w:numPr>
        <w:spacing w:before="240" w:after="240" w:line="240" w:lineRule="auto"/>
        <w:outlineLvl w:val="0"/>
        <w:rPr>
          <w:rFonts w:eastAsia="Times New Roman"/>
          <w:b/>
          <w:color w:val="007C89"/>
          <w:sz w:val="48"/>
          <w:szCs w:val="48"/>
        </w:rPr>
      </w:pPr>
      <w:bookmarkStart w:id="17" w:name="_Toc478928249"/>
      <w:bookmarkStart w:id="18" w:name="_Toc480366440"/>
      <w:bookmarkStart w:id="19" w:name="_Toc480381834"/>
      <w:r w:rsidRPr="003213A8">
        <w:rPr>
          <w:rFonts w:eastAsia="Times New Roman"/>
          <w:b/>
          <w:color w:val="007C89"/>
          <w:sz w:val="48"/>
          <w:szCs w:val="48"/>
        </w:rPr>
        <w:t>Program Priorities and Focus Areas</w:t>
      </w:r>
      <w:bookmarkEnd w:id="17"/>
      <w:bookmarkEnd w:id="18"/>
      <w:bookmarkEnd w:id="19"/>
      <w:r w:rsidRPr="003213A8">
        <w:rPr>
          <w:rFonts w:eastAsia="Times New Roman"/>
          <w:b/>
          <w:color w:val="007C89"/>
          <w:sz w:val="48"/>
          <w:szCs w:val="48"/>
        </w:rPr>
        <w:t xml:space="preserve"> </w:t>
      </w:r>
    </w:p>
    <w:p w14:paraId="684870FC"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The priority focus areas and activities in this Annual Plan are driven by focusing on the Program Outcomes to be achieved:</w:t>
      </w:r>
    </w:p>
    <w:p w14:paraId="3E2363DD" w14:textId="730347FC" w:rsidR="00796C37" w:rsidRPr="00796C37" w:rsidRDefault="00796C37" w:rsidP="00856330">
      <w:pPr>
        <w:numPr>
          <w:ilvl w:val="1"/>
          <w:numId w:val="0"/>
        </w:numPr>
        <w:spacing w:before="120" w:after="120" w:line="240" w:lineRule="atLeast"/>
        <w:ind w:left="1170" w:hanging="1170"/>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Outcome 1: Male and female alumni use new skills and knowledge to make p</w:t>
      </w:r>
      <w:r w:rsidR="00856330">
        <w:rPr>
          <w:rFonts w:ascii="Calibri" w:eastAsia="Calibri" w:hAnsi="Calibri" w:cs="Times New Roman"/>
          <w:color w:val="5D6770"/>
          <w:spacing w:val="2"/>
          <w:lang w:val="en-AU"/>
        </w:rPr>
        <w:t xml:space="preserve">ositive contributions to </w:t>
      </w:r>
      <w:r w:rsidRPr="00796C37">
        <w:rPr>
          <w:rFonts w:ascii="Calibri" w:eastAsia="Calibri" w:hAnsi="Calibri" w:cs="Times New Roman"/>
          <w:color w:val="5D6770"/>
          <w:spacing w:val="2"/>
          <w:lang w:val="en-AU"/>
        </w:rPr>
        <w:t>selected priority areas</w:t>
      </w:r>
    </w:p>
    <w:p w14:paraId="6EBAF9D6" w14:textId="77777777" w:rsidR="00796C37" w:rsidRPr="00796C37" w:rsidRDefault="00796C37" w:rsidP="00796C37">
      <w:pPr>
        <w:numPr>
          <w:ilvl w:val="1"/>
          <w:numId w:val="0"/>
        </w:numPr>
        <w:spacing w:before="120" w:after="120" w:line="240" w:lineRule="atLeast"/>
        <w:ind w:left="284" w:hanging="284"/>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Outcome 2: Stronger workplace enabling environments for skills utilisation in selected priority areas </w:t>
      </w:r>
    </w:p>
    <w:p w14:paraId="160F7DCE" w14:textId="77777777" w:rsidR="00796C37" w:rsidRPr="00796C37" w:rsidRDefault="00796C37" w:rsidP="00796C37">
      <w:pPr>
        <w:numPr>
          <w:ilvl w:val="1"/>
          <w:numId w:val="0"/>
        </w:numPr>
        <w:spacing w:before="120" w:after="120" w:line="240" w:lineRule="atLeast"/>
        <w:ind w:left="284" w:hanging="284"/>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Outcome 3: Australia and Vietnam have stronger, sustainable links in selected sectors/agencies.</w:t>
      </w:r>
    </w:p>
    <w:p w14:paraId="6B5A1370"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In planning the Aus4Skills activities, alignment with the AIP for Vietnam is also intended. The AIP sets three mutually reinforcing objectives:</w:t>
      </w:r>
    </w:p>
    <w:p w14:paraId="79A89417" w14:textId="77777777" w:rsidR="00796C37" w:rsidRPr="00796C37" w:rsidRDefault="00796C37" w:rsidP="00796C37">
      <w:pPr>
        <w:numPr>
          <w:ilvl w:val="1"/>
          <w:numId w:val="0"/>
        </w:numPr>
        <w:spacing w:before="120" w:after="120" w:line="240" w:lineRule="atLeast"/>
        <w:ind w:left="284" w:hanging="284"/>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Objective 1: Enabling and engaging the private sector for development</w:t>
      </w:r>
    </w:p>
    <w:p w14:paraId="53461F7B" w14:textId="77777777" w:rsidR="00796C37" w:rsidRPr="00796C37" w:rsidRDefault="00796C37" w:rsidP="00796C37">
      <w:pPr>
        <w:numPr>
          <w:ilvl w:val="1"/>
          <w:numId w:val="0"/>
        </w:numPr>
        <w:spacing w:before="120" w:after="120" w:line="240" w:lineRule="atLeast"/>
        <w:ind w:left="284" w:hanging="284"/>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Objective 2: Assisting the development and employment of a highly-skilled workforce</w:t>
      </w:r>
    </w:p>
    <w:p w14:paraId="44328587" w14:textId="77777777" w:rsidR="00796C37" w:rsidRPr="00796C37" w:rsidRDefault="00796C37" w:rsidP="00796C37">
      <w:pPr>
        <w:numPr>
          <w:ilvl w:val="1"/>
          <w:numId w:val="0"/>
        </w:numPr>
        <w:spacing w:before="120" w:after="120" w:line="240" w:lineRule="atLeast"/>
        <w:ind w:left="284" w:hanging="284"/>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Objective 3: Promoting women’s economic empowerment, including ethnic minorities.</w:t>
      </w:r>
    </w:p>
    <w:p w14:paraId="61396FB2" w14:textId="50B2B4D2"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The Aus4Skills program outcomes directly serve AIP Objective 2, and the Aus4Skills design also provides for a Women in Leadership (WIL) investment which will additionally serve Objective 3. Engaging with the private sector – Objective 1- is not a primary objective of Aus4Skills, but such engagement will be a feature of component activities designed to strengthen private sector involvement in training and curriculum development in the Vocational Education and Training (VET) sector to meet private sector labour needs.</w:t>
      </w:r>
    </w:p>
    <w:p w14:paraId="737EEFD4" w14:textId="77777777" w:rsidR="00796C37" w:rsidRPr="00796C37" w:rsidRDefault="00796C37" w:rsidP="00796C37">
      <w:pPr>
        <w:spacing w:before="240" w:after="120" w:line="240" w:lineRule="atLeast"/>
        <w:outlineLvl w:val="1"/>
        <w:rPr>
          <w:rFonts w:ascii="Calibri" w:eastAsia="Arial" w:hAnsi="Calibri" w:cs="Times New Roman"/>
          <w:b/>
          <w:color w:val="5D6770"/>
          <w:spacing w:val="2"/>
          <w:sz w:val="28"/>
          <w:szCs w:val="24"/>
          <w:lang w:val="en-AU"/>
        </w:rPr>
      </w:pPr>
      <w:bookmarkStart w:id="20" w:name="_Toc479866776"/>
      <w:bookmarkStart w:id="21" w:name="_Toc480366441"/>
      <w:bookmarkStart w:id="22" w:name="_Toc480381835"/>
      <w:r w:rsidRPr="00796C37">
        <w:rPr>
          <w:rFonts w:ascii="Calibri" w:eastAsia="Arial" w:hAnsi="Calibri" w:cs="Times New Roman"/>
          <w:b/>
          <w:color w:val="5D6770"/>
          <w:spacing w:val="2"/>
          <w:sz w:val="28"/>
          <w:szCs w:val="24"/>
          <w:lang w:val="en-AU"/>
        </w:rPr>
        <w:t>Approaches</w:t>
      </w:r>
      <w:bookmarkEnd w:id="20"/>
      <w:bookmarkEnd w:id="21"/>
      <w:bookmarkEnd w:id="22"/>
    </w:p>
    <w:p w14:paraId="67C394FE" w14:textId="401373CF" w:rsidR="00796C37" w:rsidRPr="00796C37" w:rsidRDefault="003213A8" w:rsidP="00796C37">
      <w:pPr>
        <w:spacing w:before="140" w:after="140" w:line="228" w:lineRule="auto"/>
        <w:rPr>
          <w:rFonts w:ascii="Calibri" w:eastAsia="Calibri" w:hAnsi="Calibri" w:cs="Times New Roman"/>
          <w:color w:val="5D6770"/>
          <w:spacing w:val="2"/>
          <w:lang w:val="en-AU"/>
        </w:rPr>
      </w:pPr>
      <w:r>
        <w:rPr>
          <w:rFonts w:ascii="Calibri" w:eastAsia="Calibri" w:hAnsi="Calibri" w:cs="Times New Roman"/>
          <w:color w:val="5D6770"/>
          <w:spacing w:val="2"/>
          <w:lang w:val="en-AU"/>
        </w:rPr>
        <w:t xml:space="preserve">The </w:t>
      </w:r>
      <w:r w:rsidR="00796C37" w:rsidRPr="00796C37">
        <w:rPr>
          <w:rFonts w:ascii="Calibri" w:eastAsia="Calibri" w:hAnsi="Calibri" w:cs="Times New Roman"/>
          <w:color w:val="5D6770"/>
          <w:spacing w:val="2"/>
          <w:lang w:val="en-AU"/>
        </w:rPr>
        <w:t>Aus4Skills team will continue with the recognised effective approach for selection, placement, mobilisation and support of the Australia Awards Scholarship awardees. A new strategy for on-award engagement for these awardees has been developed.</w:t>
      </w:r>
    </w:p>
    <w:p w14:paraId="5537D393" w14:textId="77777777" w:rsidR="00796C37" w:rsidRPr="00796C37" w:rsidRDefault="00796C37" w:rsidP="00796C37">
      <w:pPr>
        <w:spacing w:before="140" w:after="140" w:line="228" w:lineRule="auto"/>
        <w:rPr>
          <w:rFonts w:ascii="Calibri" w:eastAsia="Calibri" w:hAnsi="Calibri" w:cs="Times New Roman"/>
          <w:color w:val="5D6770"/>
          <w:lang w:val="en-AU"/>
        </w:rPr>
      </w:pPr>
      <w:r w:rsidRPr="00796C37">
        <w:rPr>
          <w:rFonts w:ascii="Calibri" w:eastAsia="Calibri" w:hAnsi="Calibri" w:cs="Times New Roman"/>
          <w:color w:val="5D6770"/>
          <w:lang w:val="en-AU"/>
        </w:rPr>
        <w:t>The Design of the Non-scholarship HRD Components sets out the approach to be undertaken in implementing the non-scholarship HRD activities with the following eight implementation principles:</w:t>
      </w:r>
    </w:p>
    <w:p w14:paraId="59BC9F8B" w14:textId="77777777" w:rsidR="00796C37" w:rsidRPr="00856330" w:rsidRDefault="00796C37" w:rsidP="003213A8">
      <w:pPr>
        <w:pStyle w:val="ListParagraph"/>
        <w:numPr>
          <w:ilvl w:val="0"/>
          <w:numId w:val="28"/>
        </w:numPr>
        <w:spacing w:before="120" w:after="120" w:line="276" w:lineRule="auto"/>
        <w:rPr>
          <w:spacing w:val="0"/>
        </w:rPr>
      </w:pPr>
      <w:r w:rsidRPr="00856330">
        <w:rPr>
          <w:spacing w:val="0"/>
        </w:rPr>
        <w:t>Maximise linkages and complementarities between GoA investments</w:t>
      </w:r>
    </w:p>
    <w:p w14:paraId="34417BFA" w14:textId="77777777" w:rsidR="00796C37" w:rsidRPr="00856330" w:rsidRDefault="00796C37" w:rsidP="003213A8">
      <w:pPr>
        <w:pStyle w:val="ListParagraph"/>
        <w:numPr>
          <w:ilvl w:val="0"/>
          <w:numId w:val="28"/>
        </w:numPr>
        <w:spacing w:before="120" w:after="120" w:line="276" w:lineRule="auto"/>
        <w:rPr>
          <w:spacing w:val="0"/>
        </w:rPr>
      </w:pPr>
      <w:r w:rsidRPr="00856330">
        <w:rPr>
          <w:spacing w:val="0"/>
        </w:rPr>
        <w:t>Promote partnership between Australian and Vietnamese organisations</w:t>
      </w:r>
    </w:p>
    <w:p w14:paraId="4F3DEF8D" w14:textId="77777777" w:rsidR="00796C37" w:rsidRPr="00856330" w:rsidRDefault="00796C37" w:rsidP="003213A8">
      <w:pPr>
        <w:pStyle w:val="ListParagraph"/>
        <w:numPr>
          <w:ilvl w:val="0"/>
          <w:numId w:val="28"/>
        </w:numPr>
        <w:spacing w:before="120" w:after="120" w:line="276" w:lineRule="auto"/>
        <w:rPr>
          <w:spacing w:val="0"/>
        </w:rPr>
      </w:pPr>
      <w:r w:rsidRPr="00856330">
        <w:rPr>
          <w:spacing w:val="0"/>
        </w:rPr>
        <w:t>Assess readiness of organisations</w:t>
      </w:r>
    </w:p>
    <w:p w14:paraId="161BC3E0" w14:textId="77777777" w:rsidR="00796C37" w:rsidRPr="00856330" w:rsidRDefault="00796C37" w:rsidP="003213A8">
      <w:pPr>
        <w:pStyle w:val="ListParagraph"/>
        <w:numPr>
          <w:ilvl w:val="0"/>
          <w:numId w:val="28"/>
        </w:numPr>
        <w:spacing w:before="120" w:after="120" w:line="276" w:lineRule="auto"/>
        <w:rPr>
          <w:spacing w:val="0"/>
        </w:rPr>
      </w:pPr>
      <w:r w:rsidRPr="00856330">
        <w:rPr>
          <w:spacing w:val="0"/>
        </w:rPr>
        <w:t xml:space="preserve">Promote Gender Equality, Disability and Social Inclusion </w:t>
      </w:r>
    </w:p>
    <w:p w14:paraId="42361F13" w14:textId="77777777" w:rsidR="00796C37" w:rsidRPr="00856330" w:rsidRDefault="00796C37" w:rsidP="003213A8">
      <w:pPr>
        <w:pStyle w:val="ListParagraph"/>
        <w:numPr>
          <w:ilvl w:val="0"/>
          <w:numId w:val="28"/>
        </w:numPr>
        <w:spacing w:before="120" w:after="120" w:line="276" w:lineRule="auto"/>
        <w:rPr>
          <w:spacing w:val="0"/>
        </w:rPr>
      </w:pPr>
      <w:r w:rsidRPr="00856330">
        <w:rPr>
          <w:spacing w:val="0"/>
        </w:rPr>
        <w:t>Engage with the private sector</w:t>
      </w:r>
    </w:p>
    <w:p w14:paraId="3152E64F" w14:textId="77777777" w:rsidR="00796C37" w:rsidRPr="00856330" w:rsidRDefault="00796C37" w:rsidP="003213A8">
      <w:pPr>
        <w:pStyle w:val="ListParagraph"/>
        <w:numPr>
          <w:ilvl w:val="0"/>
          <w:numId w:val="28"/>
        </w:numPr>
        <w:spacing w:before="120" w:after="120" w:line="276" w:lineRule="auto"/>
        <w:rPr>
          <w:spacing w:val="0"/>
        </w:rPr>
      </w:pPr>
      <w:r w:rsidRPr="00856330">
        <w:rPr>
          <w:spacing w:val="0"/>
        </w:rPr>
        <w:t>Build on and promote Australian strengths</w:t>
      </w:r>
    </w:p>
    <w:p w14:paraId="545A2656" w14:textId="77777777" w:rsidR="00796C37" w:rsidRPr="00856330" w:rsidRDefault="00796C37" w:rsidP="003213A8">
      <w:pPr>
        <w:pStyle w:val="ListParagraph"/>
        <w:numPr>
          <w:ilvl w:val="0"/>
          <w:numId w:val="28"/>
        </w:numPr>
        <w:spacing w:before="120" w:after="120" w:line="276" w:lineRule="auto"/>
        <w:rPr>
          <w:spacing w:val="0"/>
        </w:rPr>
      </w:pPr>
      <w:r w:rsidRPr="00856330">
        <w:rPr>
          <w:spacing w:val="0"/>
        </w:rPr>
        <w:t>Ensure value for money</w:t>
      </w:r>
    </w:p>
    <w:p w14:paraId="217D8F94" w14:textId="77777777" w:rsidR="00796C37" w:rsidRPr="00856330" w:rsidRDefault="00796C37" w:rsidP="003213A8">
      <w:pPr>
        <w:pStyle w:val="ListParagraph"/>
        <w:numPr>
          <w:ilvl w:val="0"/>
          <w:numId w:val="28"/>
        </w:numPr>
        <w:spacing w:before="120" w:after="120" w:line="276" w:lineRule="auto"/>
        <w:rPr>
          <w:spacing w:val="0"/>
        </w:rPr>
      </w:pPr>
      <w:r w:rsidRPr="00856330">
        <w:rPr>
          <w:spacing w:val="0"/>
        </w:rPr>
        <w:lastRenderedPageBreak/>
        <w:t>Seek innovative solutions</w:t>
      </w:r>
    </w:p>
    <w:p w14:paraId="68F9EE8A" w14:textId="6A05C366"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The approaches to the delivery of alumni engagement have been updated to align with the Global Alumni Engagement Strategy and to include close cooperation with and support for the Australian Alumni in Vietnam Strategy. Reintegration has been integrated more closely into the Alumni Engagement Strategy and no longer appears in the strategy name. The Program’s focus is on activities to strengthen the workplace enabling environment.</w:t>
      </w:r>
    </w:p>
    <w:p w14:paraId="574112CD" w14:textId="3DC1D680"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The promotions and communications approach has been adjusted to give stronger focus on the non-scholarship HRD components of the Program</w:t>
      </w:r>
      <w:r w:rsidR="003213A8">
        <w:rPr>
          <w:rFonts w:ascii="Calibri" w:eastAsia="Calibri" w:hAnsi="Calibri" w:cs="Times New Roman"/>
          <w:color w:val="5D6770"/>
          <w:spacing w:val="2"/>
          <w:lang w:val="en-AU"/>
        </w:rPr>
        <w:t xml:space="preserve"> and the Program impacts</w:t>
      </w:r>
      <w:r w:rsidRPr="00796C37">
        <w:rPr>
          <w:rFonts w:ascii="Calibri" w:eastAsia="Calibri" w:hAnsi="Calibri" w:cs="Times New Roman"/>
          <w:color w:val="5D6770"/>
          <w:spacing w:val="2"/>
          <w:lang w:val="en-AU"/>
        </w:rPr>
        <w:t xml:space="preserve">. The approaches to monitoring and evaluation and GEDSI set out in strategies for the 2016-2017 </w:t>
      </w:r>
      <w:r w:rsidR="00A112DE">
        <w:rPr>
          <w:rFonts w:ascii="Calibri" w:eastAsia="Calibri" w:hAnsi="Calibri" w:cs="Times New Roman"/>
          <w:color w:val="5D6770"/>
          <w:spacing w:val="2"/>
          <w:lang w:val="en-AU"/>
        </w:rPr>
        <w:t xml:space="preserve">Annual </w:t>
      </w:r>
      <w:r w:rsidRPr="00796C37">
        <w:rPr>
          <w:rFonts w:ascii="Calibri" w:eastAsia="Calibri" w:hAnsi="Calibri" w:cs="Times New Roman"/>
          <w:color w:val="5D6770"/>
          <w:spacing w:val="2"/>
          <w:lang w:val="en-AU"/>
        </w:rPr>
        <w:t xml:space="preserve">Plan continue to be appropriate for </w:t>
      </w:r>
      <w:r w:rsidR="003C631F">
        <w:rPr>
          <w:rFonts w:ascii="Calibri" w:eastAsia="Calibri" w:hAnsi="Calibri" w:cs="Times New Roman"/>
          <w:color w:val="5D6770"/>
          <w:spacing w:val="2"/>
          <w:lang w:val="en-AU"/>
        </w:rPr>
        <w:t xml:space="preserve">the FY </w:t>
      </w:r>
      <w:r w:rsidRPr="00796C37">
        <w:rPr>
          <w:rFonts w:ascii="Calibri" w:eastAsia="Calibri" w:hAnsi="Calibri" w:cs="Times New Roman"/>
          <w:color w:val="5D6770"/>
          <w:spacing w:val="2"/>
          <w:lang w:val="en-AU"/>
        </w:rPr>
        <w:t>2017-</w:t>
      </w:r>
      <w:r w:rsidR="002A4958">
        <w:rPr>
          <w:rFonts w:ascii="Calibri" w:eastAsia="Calibri" w:hAnsi="Calibri" w:cs="Times New Roman"/>
          <w:color w:val="5D6770"/>
          <w:spacing w:val="2"/>
          <w:lang w:val="en-AU"/>
        </w:rPr>
        <w:t>20</w:t>
      </w:r>
      <w:r w:rsidRPr="00796C37">
        <w:rPr>
          <w:rFonts w:ascii="Calibri" w:eastAsia="Calibri" w:hAnsi="Calibri" w:cs="Times New Roman"/>
          <w:color w:val="5D6770"/>
          <w:spacing w:val="2"/>
          <w:lang w:val="en-AU"/>
        </w:rPr>
        <w:t xml:space="preserve">18. All approaches have been reviewed to ensure that the intended Aus4Skills outcomes will be effectively and efficiently delivered and can be measured and communicated. </w:t>
      </w:r>
    </w:p>
    <w:p w14:paraId="767B272C" w14:textId="77777777" w:rsidR="00796C37" w:rsidRPr="00796C37" w:rsidRDefault="00796C37" w:rsidP="00796C37">
      <w:pPr>
        <w:spacing w:before="240" w:after="120" w:line="240" w:lineRule="atLeast"/>
        <w:outlineLvl w:val="1"/>
        <w:rPr>
          <w:rFonts w:ascii="Calibri" w:eastAsia="Arial" w:hAnsi="Calibri" w:cs="Times New Roman"/>
          <w:b/>
          <w:color w:val="5D6770"/>
          <w:spacing w:val="2"/>
          <w:sz w:val="28"/>
          <w:szCs w:val="24"/>
          <w:lang w:val="en-AU"/>
        </w:rPr>
      </w:pPr>
      <w:bookmarkStart w:id="23" w:name="_Toc479866777"/>
      <w:bookmarkStart w:id="24" w:name="_Toc480366442"/>
      <w:bookmarkStart w:id="25" w:name="_Toc480381836"/>
      <w:r w:rsidRPr="00796C37">
        <w:rPr>
          <w:rFonts w:ascii="Calibri" w:eastAsia="Arial" w:hAnsi="Calibri" w:cs="Times New Roman"/>
          <w:b/>
          <w:color w:val="5D6770"/>
          <w:spacing w:val="2"/>
          <w:sz w:val="28"/>
          <w:szCs w:val="24"/>
          <w:lang w:val="en-AU"/>
        </w:rPr>
        <w:t>Non-scholarship HRD Components</w:t>
      </w:r>
      <w:bookmarkEnd w:id="23"/>
      <w:bookmarkEnd w:id="24"/>
      <w:bookmarkEnd w:id="25"/>
    </w:p>
    <w:p w14:paraId="6D9AC7FB" w14:textId="2096F958"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Five major HRD non-scholarship components have been identified and outlined in the Design approved by Post in February 2017. These are based on the Scope of Requirements</w:t>
      </w:r>
      <w:r w:rsidR="003213A8">
        <w:rPr>
          <w:rFonts w:ascii="Calibri" w:eastAsia="Calibri" w:hAnsi="Calibri" w:cs="Times New Roman"/>
          <w:color w:val="5D6770"/>
          <w:spacing w:val="2"/>
          <w:lang w:val="en-AU"/>
        </w:rPr>
        <w:t xml:space="preserve"> (SoR)</w:t>
      </w:r>
      <w:r w:rsidRPr="00796C37">
        <w:rPr>
          <w:rFonts w:ascii="Calibri" w:eastAsia="Calibri" w:hAnsi="Calibri" w:cs="Times New Roman"/>
          <w:color w:val="5D6770"/>
          <w:spacing w:val="2"/>
          <w:lang w:val="en-AU"/>
        </w:rPr>
        <w:t>, AIP priority sectors and geographical areas, and the broader Australian interests in Vietnam.</w:t>
      </w:r>
    </w:p>
    <w:p w14:paraId="65F6D1E8" w14:textId="77777777" w:rsidR="00796C37" w:rsidRPr="00A86CF9" w:rsidRDefault="00796C37" w:rsidP="003213A8">
      <w:pPr>
        <w:pStyle w:val="ListParagraph"/>
        <w:numPr>
          <w:ilvl w:val="0"/>
          <w:numId w:val="29"/>
        </w:numPr>
        <w:spacing w:before="120" w:after="120" w:line="276" w:lineRule="auto"/>
      </w:pPr>
      <w:r w:rsidRPr="00A86CF9">
        <w:t xml:space="preserve">Promoting Industry Linkages with Vocational Educational Training </w:t>
      </w:r>
    </w:p>
    <w:p w14:paraId="48DF9682" w14:textId="77777777" w:rsidR="00796C37" w:rsidRPr="00A86CF9" w:rsidRDefault="00796C37" w:rsidP="003213A8">
      <w:pPr>
        <w:pStyle w:val="ListParagraph"/>
        <w:numPr>
          <w:ilvl w:val="0"/>
          <w:numId w:val="29"/>
        </w:numPr>
        <w:spacing w:before="120" w:after="120" w:line="276" w:lineRule="auto"/>
      </w:pPr>
      <w:r w:rsidRPr="00A86CF9">
        <w:t xml:space="preserve">Improving Quality in North Western Universities </w:t>
      </w:r>
    </w:p>
    <w:p w14:paraId="449DE247" w14:textId="77777777" w:rsidR="00796C37" w:rsidRPr="00A86CF9" w:rsidRDefault="00796C37" w:rsidP="003213A8">
      <w:pPr>
        <w:pStyle w:val="ListParagraph"/>
        <w:numPr>
          <w:ilvl w:val="0"/>
          <w:numId w:val="29"/>
        </w:numPr>
        <w:spacing w:before="120" w:after="120" w:line="276" w:lineRule="auto"/>
      </w:pPr>
      <w:r w:rsidRPr="00A86CF9">
        <w:t xml:space="preserve">Advancing Women in Leadership </w:t>
      </w:r>
    </w:p>
    <w:p w14:paraId="77FE8A97" w14:textId="77777777" w:rsidR="00796C37" w:rsidRPr="00A86CF9" w:rsidRDefault="00796C37" w:rsidP="003213A8">
      <w:pPr>
        <w:pStyle w:val="ListParagraph"/>
        <w:numPr>
          <w:ilvl w:val="0"/>
          <w:numId w:val="29"/>
        </w:numPr>
        <w:spacing w:before="120" w:after="120" w:line="276" w:lineRule="auto"/>
      </w:pPr>
      <w:r w:rsidRPr="00A86CF9">
        <w:t xml:space="preserve">Supporting Australia’s Aid Investment Plan, and </w:t>
      </w:r>
    </w:p>
    <w:p w14:paraId="7B17CA06" w14:textId="77777777" w:rsidR="00796C37" w:rsidRPr="00A86CF9" w:rsidRDefault="00796C37" w:rsidP="003213A8">
      <w:pPr>
        <w:pStyle w:val="ListParagraph"/>
        <w:numPr>
          <w:ilvl w:val="0"/>
          <w:numId w:val="29"/>
        </w:numPr>
        <w:spacing w:before="120" w:after="120" w:line="276" w:lineRule="auto"/>
      </w:pPr>
      <w:r w:rsidRPr="00A86CF9">
        <w:t>Supporting Australia’s Broader Interests</w:t>
      </w:r>
    </w:p>
    <w:p w14:paraId="5AAE3C18" w14:textId="3969D91E" w:rsidR="00796C37" w:rsidRPr="00796C37" w:rsidRDefault="00796C37" w:rsidP="00796C37">
      <w:pPr>
        <w:spacing w:before="140" w:after="140" w:line="228" w:lineRule="auto"/>
        <w:rPr>
          <w:rFonts w:ascii="Calibri" w:eastAsia="Calibri" w:hAnsi="Calibri" w:cs="Times New Roman"/>
          <w:color w:val="5D6770"/>
          <w:spacing w:val="2"/>
          <w:lang w:val="en-AU"/>
        </w:rPr>
      </w:pPr>
      <w:bookmarkStart w:id="26" w:name="_Toc478928250"/>
      <w:r w:rsidRPr="00796C37">
        <w:rPr>
          <w:rFonts w:ascii="Calibri" w:eastAsia="Calibri" w:hAnsi="Calibri" w:cs="Times New Roman"/>
          <w:color w:val="5D6770"/>
          <w:spacing w:val="2"/>
          <w:lang w:val="en-AU"/>
        </w:rPr>
        <w:t xml:space="preserve">These five components will be discussed in </w:t>
      </w:r>
      <w:r w:rsidR="00A86CF9">
        <w:rPr>
          <w:rFonts w:ascii="Calibri" w:eastAsia="Calibri" w:hAnsi="Calibri" w:cs="Times New Roman"/>
          <w:color w:val="5D6770"/>
          <w:spacing w:val="2"/>
          <w:lang w:val="en-AU"/>
        </w:rPr>
        <w:t>S</w:t>
      </w:r>
      <w:r w:rsidRPr="00796C37">
        <w:rPr>
          <w:rFonts w:ascii="Calibri" w:eastAsia="Calibri" w:hAnsi="Calibri" w:cs="Times New Roman"/>
          <w:color w:val="5D6770"/>
          <w:spacing w:val="2"/>
          <w:lang w:val="en-AU"/>
        </w:rPr>
        <w:t>ection 4</w:t>
      </w:r>
      <w:bookmarkEnd w:id="26"/>
      <w:r w:rsidRPr="00796C37">
        <w:rPr>
          <w:rFonts w:ascii="Calibri" w:eastAsia="Calibri" w:hAnsi="Calibri" w:cs="Times New Roman"/>
          <w:color w:val="5D6770"/>
          <w:spacing w:val="2"/>
          <w:lang w:val="en-AU"/>
        </w:rPr>
        <w:t xml:space="preserve"> with detailed activities in Annex 2 HRD Strategy and Plan.</w:t>
      </w:r>
    </w:p>
    <w:p w14:paraId="69443E8E" w14:textId="77777777" w:rsidR="00796C37" w:rsidRPr="00796C37" w:rsidRDefault="00796C37" w:rsidP="00796C37">
      <w:pPr>
        <w:spacing w:before="240" w:after="120" w:line="240" w:lineRule="atLeast"/>
        <w:outlineLvl w:val="1"/>
        <w:rPr>
          <w:rFonts w:ascii="Calibri" w:eastAsia="Arial" w:hAnsi="Calibri" w:cs="Times New Roman"/>
          <w:b/>
          <w:color w:val="5D6770"/>
          <w:spacing w:val="2"/>
          <w:sz w:val="28"/>
          <w:szCs w:val="24"/>
          <w:lang w:val="en-AU"/>
        </w:rPr>
      </w:pPr>
      <w:bookmarkStart w:id="27" w:name="_Toc479866778"/>
      <w:bookmarkStart w:id="28" w:name="_Toc480366443"/>
      <w:bookmarkStart w:id="29" w:name="_Toc480381837"/>
      <w:r w:rsidRPr="00796C37">
        <w:rPr>
          <w:rFonts w:ascii="Calibri" w:eastAsia="Arial" w:hAnsi="Calibri" w:cs="Times New Roman"/>
          <w:b/>
          <w:color w:val="5D6770"/>
          <w:spacing w:val="2"/>
          <w:sz w:val="28"/>
          <w:szCs w:val="24"/>
          <w:lang w:val="en-AU"/>
        </w:rPr>
        <w:t>Categories of organisations that will receive assistance</w:t>
      </w:r>
      <w:bookmarkEnd w:id="27"/>
      <w:bookmarkEnd w:id="28"/>
      <w:bookmarkEnd w:id="29"/>
    </w:p>
    <w:p w14:paraId="7A20C59E"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The Embassy has agreed on a simple categorisation of organisations that are targeted for assistance in the Program. There are three categories as described below:</w:t>
      </w:r>
    </w:p>
    <w:p w14:paraId="564A3E26" w14:textId="77777777" w:rsidR="00796C37" w:rsidRPr="00796C37" w:rsidRDefault="00796C37" w:rsidP="00796C37">
      <w:pPr>
        <w:spacing w:before="140" w:after="140" w:line="228" w:lineRule="auto"/>
        <w:rPr>
          <w:rFonts w:ascii="Calibri" w:eastAsia="Calibri" w:hAnsi="Calibri" w:cs="Times New Roman"/>
          <w:color w:val="5D6770"/>
          <w:lang w:val="en-AU"/>
        </w:rPr>
      </w:pPr>
      <w:r w:rsidRPr="00796C37">
        <w:rPr>
          <w:rFonts w:ascii="Calibri" w:eastAsia="Calibri" w:hAnsi="Calibri" w:cs="Times New Roman"/>
          <w:color w:val="5D6770"/>
          <w:u w:val="single"/>
          <w:lang w:val="en-AU"/>
        </w:rPr>
        <w:t>HRD targeted organisations</w:t>
      </w:r>
      <w:r w:rsidRPr="00796C37">
        <w:rPr>
          <w:rFonts w:ascii="Calibri" w:eastAsia="Calibri" w:hAnsi="Calibri" w:cs="Times New Roman"/>
          <w:color w:val="5D6770"/>
          <w:lang w:val="en-AU"/>
        </w:rPr>
        <w:t>. These include selected universities, and organisations from selected industry sectors and their VET partners. This category encompasses the organisations that can receive the fullest package of assistance in this Program, through the integrated use of a range of HRD tools and modalities.</w:t>
      </w:r>
    </w:p>
    <w:p w14:paraId="793F2C77"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u w:val="single"/>
          <w:lang w:val="en-AU"/>
        </w:rPr>
        <w:t>Other AIP partners</w:t>
      </w:r>
      <w:r w:rsidRPr="00796C37">
        <w:rPr>
          <w:rFonts w:ascii="Calibri" w:eastAsia="Calibri" w:hAnsi="Calibri" w:cs="Times New Roman"/>
          <w:color w:val="5D6770"/>
          <w:spacing w:val="2"/>
          <w:lang w:val="en-AU"/>
        </w:rPr>
        <w:t>. The second category is organisations or work units that are priorities for other AIP programs. The organisations in this category are identified by other AIP programs, and the HRD team at the Embassy will determine the level at which this Program will serve identified needs. The assistance provided includes prioritisation for Australia Awards and, based on identified needs, will include other modalities.</w:t>
      </w:r>
    </w:p>
    <w:p w14:paraId="0799CA51"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u w:val="single"/>
          <w:lang w:val="en-AU"/>
        </w:rPr>
        <w:t>Australian broader interests</w:t>
      </w:r>
      <w:r w:rsidRPr="00796C37">
        <w:rPr>
          <w:rFonts w:ascii="Calibri" w:eastAsia="Calibri" w:hAnsi="Calibri" w:cs="Times New Roman"/>
          <w:color w:val="5D6770"/>
          <w:spacing w:val="2"/>
          <w:lang w:val="en-AU"/>
        </w:rPr>
        <w:t>. These are organisations or groups of individuals that reflect broader Australian foreign policy interests in Vietnam outside the AIP sectors. Apart from being targeted for Australia Awards Scholarships, this category of organisations will not be engaged in other component activities, except as directed by the Embassy.</w:t>
      </w:r>
    </w:p>
    <w:p w14:paraId="31F34D48"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The combination of all three categories equates to those organisations included in the ‘at least 30%’ target for ‘non-open’ Australia Awards Scholarships in the 2018 intake. </w:t>
      </w:r>
    </w:p>
    <w:p w14:paraId="5DE8A469"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lastRenderedPageBreak/>
        <w:t>The types of assistance and modalities that Aus4Skills can choose as appropriate to provide support are referred to as the Aus4Skills toolbox which is described below.</w:t>
      </w:r>
    </w:p>
    <w:p w14:paraId="40F84781" w14:textId="5BF6B5D5" w:rsidR="00796C37" w:rsidRPr="003213A8" w:rsidRDefault="00796C37" w:rsidP="003213A8">
      <w:pPr>
        <w:pStyle w:val="ListParagraph"/>
        <w:keepNext/>
        <w:keepLines/>
        <w:numPr>
          <w:ilvl w:val="0"/>
          <w:numId w:val="27"/>
        </w:numPr>
        <w:spacing w:before="240" w:after="240" w:line="240" w:lineRule="auto"/>
        <w:outlineLvl w:val="0"/>
        <w:rPr>
          <w:rFonts w:eastAsia="Times New Roman"/>
          <w:b/>
          <w:color w:val="007C89"/>
          <w:sz w:val="48"/>
          <w:szCs w:val="48"/>
        </w:rPr>
      </w:pPr>
      <w:bookmarkStart w:id="30" w:name="_Toc478928251"/>
      <w:bookmarkStart w:id="31" w:name="_Toc480366444"/>
      <w:bookmarkStart w:id="32" w:name="_Toc480381838"/>
      <w:r w:rsidRPr="003213A8">
        <w:rPr>
          <w:rFonts w:eastAsia="Times New Roman"/>
          <w:b/>
          <w:color w:val="007C89"/>
          <w:sz w:val="48"/>
          <w:szCs w:val="48"/>
        </w:rPr>
        <w:t>The Aus4Skills Toolbox</w:t>
      </w:r>
      <w:bookmarkEnd w:id="30"/>
      <w:bookmarkEnd w:id="31"/>
      <w:bookmarkEnd w:id="32"/>
      <w:r w:rsidRPr="003213A8">
        <w:rPr>
          <w:rFonts w:eastAsia="Times New Roman"/>
          <w:b/>
          <w:color w:val="007C89"/>
          <w:sz w:val="48"/>
          <w:szCs w:val="48"/>
        </w:rPr>
        <w:t xml:space="preserve"> </w:t>
      </w:r>
    </w:p>
    <w:p w14:paraId="0FDC0745"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The Aus4Skills toolbox, referred to as the HRD toolbox, is designed to include a wide range of tools or modalities that are available and can be deployed, depending on need and target group, to meet Program Outcomes. </w:t>
      </w:r>
    </w:p>
    <w:p w14:paraId="070F88A9"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The toolbox consists of three main categories of tools:</w:t>
      </w:r>
    </w:p>
    <w:p w14:paraId="79FA5D69" w14:textId="77777777" w:rsidR="00796C37" w:rsidRPr="00796C37" w:rsidRDefault="00796C37" w:rsidP="00796C37">
      <w:pPr>
        <w:spacing w:before="240" w:after="120" w:line="240" w:lineRule="atLeast"/>
        <w:outlineLvl w:val="1"/>
        <w:rPr>
          <w:rFonts w:ascii="Calibri" w:eastAsia="Arial" w:hAnsi="Calibri" w:cs="Times New Roman"/>
          <w:b/>
          <w:color w:val="5D6770"/>
          <w:spacing w:val="2"/>
          <w:sz w:val="28"/>
          <w:szCs w:val="24"/>
          <w:lang w:val="en-AU"/>
        </w:rPr>
      </w:pPr>
      <w:bookmarkStart w:id="33" w:name="_Toc479866780"/>
      <w:bookmarkStart w:id="34" w:name="_Toc480366445"/>
      <w:bookmarkStart w:id="35" w:name="_Toc480381839"/>
      <w:r w:rsidRPr="00796C37">
        <w:rPr>
          <w:rFonts w:ascii="Calibri" w:eastAsia="Arial" w:hAnsi="Calibri" w:cs="Times New Roman"/>
          <w:b/>
          <w:color w:val="5D6770"/>
          <w:spacing w:val="2"/>
          <w:sz w:val="28"/>
          <w:szCs w:val="24"/>
          <w:lang w:val="en-AU"/>
        </w:rPr>
        <w:t>Formal Australia Awards</w:t>
      </w:r>
      <w:bookmarkEnd w:id="33"/>
      <w:bookmarkEnd w:id="34"/>
      <w:bookmarkEnd w:id="35"/>
      <w:r w:rsidRPr="00796C37">
        <w:rPr>
          <w:rFonts w:ascii="Calibri" w:eastAsia="Arial" w:hAnsi="Calibri" w:cs="Times New Roman"/>
          <w:b/>
          <w:color w:val="5D6770"/>
          <w:spacing w:val="2"/>
          <w:sz w:val="28"/>
          <w:szCs w:val="24"/>
          <w:lang w:val="en-AU"/>
        </w:rPr>
        <w:t xml:space="preserve"> </w:t>
      </w:r>
    </w:p>
    <w:p w14:paraId="14DE70D2" w14:textId="6139DA4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Australia Awards consist of Australia Award</w:t>
      </w:r>
      <w:r w:rsidR="003213A8">
        <w:rPr>
          <w:rFonts w:ascii="Calibri" w:eastAsia="Calibri" w:hAnsi="Calibri" w:cs="Times New Roman"/>
          <w:color w:val="5D6770"/>
          <w:spacing w:val="-2"/>
          <w:lang w:val="en-AU"/>
        </w:rPr>
        <w:t>s</w:t>
      </w:r>
      <w:r w:rsidRPr="00796C37">
        <w:rPr>
          <w:rFonts w:ascii="Calibri" w:eastAsia="Calibri" w:hAnsi="Calibri" w:cs="Times New Roman"/>
          <w:color w:val="5D6770"/>
          <w:spacing w:val="-2"/>
          <w:lang w:val="en-AU"/>
        </w:rPr>
        <w:t xml:space="preserve"> Scholarships, Australia Award</w:t>
      </w:r>
      <w:r w:rsidR="003213A8">
        <w:rPr>
          <w:rFonts w:ascii="Calibri" w:eastAsia="Calibri" w:hAnsi="Calibri" w:cs="Times New Roman"/>
          <w:color w:val="5D6770"/>
          <w:spacing w:val="-2"/>
          <w:lang w:val="en-AU"/>
        </w:rPr>
        <w:t>s</w:t>
      </w:r>
      <w:r w:rsidRPr="00796C37">
        <w:rPr>
          <w:rFonts w:ascii="Calibri" w:eastAsia="Calibri" w:hAnsi="Calibri" w:cs="Times New Roman"/>
          <w:color w:val="5D6770"/>
          <w:spacing w:val="-2"/>
          <w:lang w:val="en-AU"/>
        </w:rPr>
        <w:t xml:space="preserve"> Short Courses and Australia Award</w:t>
      </w:r>
      <w:r w:rsidR="003213A8">
        <w:rPr>
          <w:rFonts w:ascii="Calibri" w:eastAsia="Calibri" w:hAnsi="Calibri" w:cs="Times New Roman"/>
          <w:color w:val="5D6770"/>
          <w:spacing w:val="-2"/>
          <w:lang w:val="en-AU"/>
        </w:rPr>
        <w:t>s</w:t>
      </w:r>
      <w:r w:rsidRPr="00796C37">
        <w:rPr>
          <w:rFonts w:ascii="Calibri" w:eastAsia="Calibri" w:hAnsi="Calibri" w:cs="Times New Roman"/>
          <w:color w:val="5D6770"/>
          <w:spacing w:val="-2"/>
          <w:lang w:val="en-AU"/>
        </w:rPr>
        <w:t xml:space="preserve"> Fellowships. Coffey, as the Managing Contractor (MC) will remain cognisant of the relevant definitions, standards and requirements that apply for each of these types of Australia Awards.</w:t>
      </w:r>
    </w:p>
    <w:p w14:paraId="349ADC84"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u w:val="single"/>
          <w:lang w:val="en-AU"/>
        </w:rPr>
        <w:t>Australia Awards Scholarships</w:t>
      </w:r>
      <w:r w:rsidRPr="00796C37">
        <w:rPr>
          <w:rFonts w:ascii="Calibri" w:eastAsia="Calibri" w:hAnsi="Calibri" w:cs="Times New Roman"/>
          <w:color w:val="5D6770"/>
          <w:spacing w:val="2"/>
          <w:lang w:val="en-AU"/>
        </w:rPr>
        <w:t xml:space="preserve"> will be available, either directly, through targeted provision to an organisation as agreed with the Embassy, or indirectly, by default through ‘open’ application processes. The use of Australia Awards Scholarships and processes for delivery are set out in detail in the main Aus4Skills (VAHRDP) design.</w:t>
      </w:r>
    </w:p>
    <w:p w14:paraId="340A7E95" w14:textId="5F919181" w:rsidR="00796C37" w:rsidRPr="00796C37" w:rsidRDefault="003213A8" w:rsidP="00796C37">
      <w:pPr>
        <w:spacing w:before="140" w:after="140" w:line="228" w:lineRule="auto"/>
        <w:rPr>
          <w:rFonts w:ascii="Calibri" w:eastAsia="Calibri" w:hAnsi="Calibri" w:cs="Times New Roman"/>
          <w:color w:val="5D6770"/>
          <w:spacing w:val="2"/>
          <w:lang w:val="en-AU"/>
        </w:rPr>
      </w:pPr>
      <w:r>
        <w:rPr>
          <w:rFonts w:ascii="Calibri" w:eastAsia="Calibri" w:hAnsi="Calibri" w:cs="Times New Roman"/>
          <w:color w:val="5D6770"/>
          <w:spacing w:val="2"/>
          <w:u w:val="single"/>
          <w:lang w:val="en-AU"/>
        </w:rPr>
        <w:t>Australia Awards Short Courses</w:t>
      </w:r>
      <w:r>
        <w:rPr>
          <w:rFonts w:ascii="Calibri" w:eastAsia="Calibri" w:hAnsi="Calibri" w:cs="Times New Roman"/>
          <w:color w:val="5D6770"/>
          <w:spacing w:val="2"/>
          <w:lang w:val="en-AU"/>
        </w:rPr>
        <w:t xml:space="preserve"> </w:t>
      </w:r>
      <w:r w:rsidR="00796C37" w:rsidRPr="00796C37">
        <w:rPr>
          <w:rFonts w:ascii="Calibri" w:eastAsia="Calibri" w:hAnsi="Calibri" w:cs="Times New Roman"/>
          <w:color w:val="5D6770"/>
          <w:spacing w:val="2"/>
          <w:lang w:val="en-AU"/>
        </w:rPr>
        <w:t>can be substantially more flexible and responsive than the long-term Australia Awards Scholarships, but they still provide some form</w:t>
      </w:r>
      <w:r w:rsidR="00A86CF9">
        <w:rPr>
          <w:rFonts w:ascii="Calibri" w:eastAsia="Calibri" w:hAnsi="Calibri" w:cs="Times New Roman"/>
          <w:color w:val="5D6770"/>
          <w:spacing w:val="2"/>
          <w:lang w:val="en-AU"/>
        </w:rPr>
        <w:t>s</w:t>
      </w:r>
      <w:r w:rsidR="00796C37" w:rsidRPr="00796C37">
        <w:rPr>
          <w:rFonts w:ascii="Calibri" w:eastAsia="Calibri" w:hAnsi="Calibri" w:cs="Times New Roman"/>
          <w:color w:val="5D6770"/>
          <w:spacing w:val="2"/>
          <w:lang w:val="en-AU"/>
        </w:rPr>
        <w:t xml:space="preserve"> of recognised academic credit or statements of competency (to Australian Qualifications Framework standards) to participants who successfully complete the course requirements. They involve engaging an Australian university or Registered Training Organisation to conduct the short course. Short courses may be delivered in Vietnam or Australia, or a combination of both. Applications for Australia Awards Scholarship</w:t>
      </w:r>
      <w:r>
        <w:rPr>
          <w:rFonts w:ascii="Calibri" w:eastAsia="Calibri" w:hAnsi="Calibri" w:cs="Times New Roman"/>
          <w:color w:val="5D6770"/>
          <w:spacing w:val="2"/>
          <w:lang w:val="en-AU"/>
        </w:rPr>
        <w:t>s</w:t>
      </w:r>
      <w:r w:rsidR="00796C37" w:rsidRPr="00796C37">
        <w:rPr>
          <w:rFonts w:ascii="Calibri" w:eastAsia="Calibri" w:hAnsi="Calibri" w:cs="Times New Roman"/>
          <w:color w:val="5D6770"/>
          <w:spacing w:val="2"/>
          <w:lang w:val="en-AU"/>
        </w:rPr>
        <w:t xml:space="preserve"> and Short Courses </w:t>
      </w:r>
      <w:r>
        <w:rPr>
          <w:rFonts w:ascii="Calibri" w:eastAsia="Calibri" w:hAnsi="Calibri" w:cs="Times New Roman"/>
          <w:color w:val="5D6770"/>
          <w:spacing w:val="2"/>
          <w:lang w:val="en-AU"/>
        </w:rPr>
        <w:t xml:space="preserve">(SCAs) </w:t>
      </w:r>
      <w:r w:rsidR="00796C37" w:rsidRPr="00796C37">
        <w:rPr>
          <w:rFonts w:ascii="Calibri" w:eastAsia="Calibri" w:hAnsi="Calibri" w:cs="Times New Roman"/>
          <w:color w:val="5D6770"/>
          <w:spacing w:val="2"/>
          <w:lang w:val="en-AU"/>
        </w:rPr>
        <w:t xml:space="preserve">will be received and managed by the MC. </w:t>
      </w:r>
    </w:p>
    <w:p w14:paraId="11A6F0AD"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u w:val="single"/>
          <w:lang w:val="en-AU"/>
        </w:rPr>
        <w:t>Australia Awards Fellowships</w:t>
      </w:r>
      <w:r w:rsidRPr="00796C37">
        <w:rPr>
          <w:rFonts w:ascii="Calibri" w:eastAsia="Calibri" w:hAnsi="Calibri" w:cs="Times New Roman"/>
          <w:color w:val="5D6770"/>
          <w:spacing w:val="2"/>
          <w:lang w:val="en-AU"/>
        </w:rPr>
        <w:t xml:space="preserve"> are available for current and future leaders and mid-career professionals from Vietnam. Australian sponsoring organisations in conjunction with relevant Vietnamese partner organisations and/ or individuals submit proposals to DFAT for Fellowships. The MC’s role includes: i) promotion of the Fellowships, ii) facilitation of links with Australian sponsoring organisations, and iii) in each round coordinating comments/ assessments from across the various sector teams at Post, undertaking necessary follow-up, and collating the information into the required format. </w:t>
      </w:r>
    </w:p>
    <w:p w14:paraId="4C6BC875" w14:textId="77777777" w:rsidR="00796C37" w:rsidRPr="00796C37" w:rsidRDefault="00796C37" w:rsidP="00796C37">
      <w:pPr>
        <w:spacing w:before="240" w:after="120" w:line="240" w:lineRule="atLeast"/>
        <w:outlineLvl w:val="1"/>
        <w:rPr>
          <w:rFonts w:ascii="Calibri" w:eastAsia="Arial" w:hAnsi="Calibri" w:cs="Times New Roman"/>
          <w:b/>
          <w:color w:val="5D6770"/>
          <w:spacing w:val="2"/>
          <w:sz w:val="28"/>
          <w:szCs w:val="24"/>
          <w:lang w:val="en-AU"/>
        </w:rPr>
      </w:pPr>
      <w:bookmarkStart w:id="36" w:name="_Toc479866781"/>
      <w:bookmarkStart w:id="37" w:name="_Toc480366446"/>
      <w:bookmarkStart w:id="38" w:name="_Toc480381840"/>
      <w:r w:rsidRPr="00796C37">
        <w:rPr>
          <w:rFonts w:ascii="Calibri" w:eastAsia="Arial" w:hAnsi="Calibri" w:cs="Times New Roman"/>
          <w:b/>
          <w:color w:val="5D6770"/>
          <w:spacing w:val="2"/>
          <w:sz w:val="28"/>
          <w:szCs w:val="24"/>
          <w:lang w:val="en-AU"/>
        </w:rPr>
        <w:t>Australia Awards Complementary Assistance</w:t>
      </w:r>
      <w:bookmarkEnd w:id="36"/>
      <w:bookmarkEnd w:id="37"/>
      <w:bookmarkEnd w:id="38"/>
      <w:r w:rsidRPr="00796C37">
        <w:rPr>
          <w:rFonts w:ascii="Calibri" w:eastAsia="Arial" w:hAnsi="Calibri" w:cs="Times New Roman"/>
          <w:b/>
          <w:color w:val="5D6770"/>
          <w:spacing w:val="2"/>
          <w:sz w:val="28"/>
          <w:szCs w:val="24"/>
          <w:lang w:val="en-AU"/>
        </w:rPr>
        <w:t xml:space="preserve"> </w:t>
      </w:r>
    </w:p>
    <w:p w14:paraId="5DF5FF67"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Australia Awards Complementary Assistance is limited to forms of assistance that directly improve the ability of individuals to access, or maximise benefits from Australia Awards. This assistance may be preferentially provided (based on guidelines to be developed) to an organisation with agreement or direction from the Embassy. </w:t>
      </w:r>
    </w:p>
    <w:p w14:paraId="4153F686" w14:textId="77777777" w:rsidR="00796C37" w:rsidRPr="00796C37" w:rsidRDefault="00796C37" w:rsidP="00796C37">
      <w:pPr>
        <w:spacing w:before="240" w:after="120" w:line="240" w:lineRule="atLeast"/>
        <w:outlineLvl w:val="1"/>
        <w:rPr>
          <w:rFonts w:ascii="Calibri" w:eastAsia="Arial" w:hAnsi="Calibri" w:cs="Times New Roman"/>
          <w:b/>
          <w:color w:val="5D6770"/>
          <w:spacing w:val="2"/>
          <w:sz w:val="28"/>
          <w:szCs w:val="24"/>
          <w:lang w:val="en-AU"/>
        </w:rPr>
      </w:pPr>
      <w:bookmarkStart w:id="39" w:name="_Toc479866782"/>
      <w:bookmarkStart w:id="40" w:name="_Toc480366447"/>
      <w:bookmarkStart w:id="41" w:name="_Toc480381841"/>
      <w:r w:rsidRPr="00796C37">
        <w:rPr>
          <w:rFonts w:ascii="Calibri" w:eastAsia="Arial" w:hAnsi="Calibri" w:cs="Times New Roman"/>
          <w:b/>
          <w:color w:val="5D6770"/>
          <w:spacing w:val="2"/>
          <w:sz w:val="28"/>
          <w:szCs w:val="24"/>
          <w:lang w:val="en-AU"/>
        </w:rPr>
        <w:t>Informal Learning Opportunities</w:t>
      </w:r>
      <w:bookmarkEnd w:id="39"/>
      <w:bookmarkEnd w:id="40"/>
      <w:bookmarkEnd w:id="41"/>
      <w:r w:rsidRPr="00796C37">
        <w:rPr>
          <w:rFonts w:ascii="Calibri" w:eastAsia="Arial" w:hAnsi="Calibri" w:cs="Times New Roman"/>
          <w:b/>
          <w:color w:val="5D6770"/>
          <w:spacing w:val="2"/>
          <w:sz w:val="28"/>
          <w:szCs w:val="24"/>
          <w:lang w:val="en-AU"/>
        </w:rPr>
        <w:t xml:space="preserve"> </w:t>
      </w:r>
    </w:p>
    <w:p w14:paraId="4D253FEE"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Informal Learning Opportunities (ILOs) are a highly flexible means of providing a wider range of HRD-related assistance to an organisation. They do not need to meet the definitions or standards set by </w:t>
      </w:r>
      <w:r w:rsidRPr="00796C37">
        <w:rPr>
          <w:rFonts w:ascii="Calibri" w:eastAsia="Calibri" w:hAnsi="Calibri" w:cs="Times New Roman"/>
          <w:color w:val="5D6770"/>
          <w:spacing w:val="2"/>
          <w:lang w:val="en-AU"/>
        </w:rPr>
        <w:lastRenderedPageBreak/>
        <w:t>formal Australia Awards</w:t>
      </w:r>
      <w:r w:rsidRPr="00796C37">
        <w:rPr>
          <w:rFonts w:ascii="Calibri" w:eastAsia="Calibri" w:hAnsi="Calibri" w:cs="Times New Roman"/>
          <w:color w:val="5D6770"/>
          <w:spacing w:val="2"/>
          <w:vertAlign w:val="superscript"/>
          <w:lang w:val="en-AU"/>
        </w:rPr>
        <w:footnoteReference w:id="1"/>
      </w:r>
      <w:r w:rsidRPr="00796C37">
        <w:rPr>
          <w:rFonts w:ascii="Calibri" w:eastAsia="Calibri" w:hAnsi="Calibri" w:cs="Times New Roman"/>
          <w:color w:val="5D6770"/>
          <w:spacing w:val="2"/>
          <w:lang w:val="en-AU"/>
        </w:rPr>
        <w:t xml:space="preserve"> and therefore cannot be counted as such. They are purpose built to meet HRD needs and demand aligned to Program Outcomes. </w:t>
      </w:r>
    </w:p>
    <w:p w14:paraId="291271B7"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ILOs may include such modalities as non-Australia Awards short courses of any form, seminars/workshops/conferences/study tours, technical assistance in any relevant field, mentoring and coaching exercises etc.</w:t>
      </w:r>
    </w:p>
    <w:p w14:paraId="43A154AB" w14:textId="3B159B5A"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In appropriate circumstances, with agreement or direction from the Embassy, Australia Award</w:t>
      </w:r>
      <w:r w:rsidR="003213A8">
        <w:rPr>
          <w:rFonts w:ascii="Calibri" w:eastAsia="Calibri" w:hAnsi="Calibri" w:cs="Times New Roman"/>
          <w:color w:val="5D6770"/>
          <w:spacing w:val="2"/>
          <w:lang w:val="en-AU"/>
        </w:rPr>
        <w:t>s</w:t>
      </w:r>
      <w:r w:rsidRPr="00796C37">
        <w:rPr>
          <w:rFonts w:ascii="Calibri" w:eastAsia="Calibri" w:hAnsi="Calibri" w:cs="Times New Roman"/>
          <w:color w:val="5D6770"/>
          <w:spacing w:val="2"/>
          <w:lang w:val="en-AU"/>
        </w:rPr>
        <w:t xml:space="preserve"> Complementary Assistance and ILOs may be offered to groupings of individuals not associated with a single organisation. This may be necessary to provide access to this set of tools for special types of individuals, such as program managers, female alumni, people with disability, ethnic minorities, rural populations, professional subgroups of alumni etc.</w:t>
      </w:r>
    </w:p>
    <w:p w14:paraId="1F3A0023"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It is important that all HRD tools are deployed with clear targets, responsive to the context and strategic intents, so that the desired outcomes are likely to be achieved.</w:t>
      </w:r>
    </w:p>
    <w:p w14:paraId="0F23F44B" w14:textId="552D74DC" w:rsidR="00796C37" w:rsidRPr="008349C2" w:rsidRDefault="00796C37" w:rsidP="008349C2">
      <w:pPr>
        <w:pStyle w:val="ListParagraph"/>
        <w:keepNext/>
        <w:keepLines/>
        <w:numPr>
          <w:ilvl w:val="0"/>
          <w:numId w:val="27"/>
        </w:numPr>
        <w:spacing w:before="240" w:after="240" w:line="240" w:lineRule="auto"/>
        <w:outlineLvl w:val="0"/>
        <w:rPr>
          <w:rFonts w:eastAsia="Times New Roman"/>
          <w:b/>
          <w:color w:val="007C89"/>
          <w:sz w:val="48"/>
          <w:szCs w:val="48"/>
        </w:rPr>
      </w:pPr>
      <w:bookmarkStart w:id="42" w:name="_Toc478928252"/>
      <w:bookmarkStart w:id="43" w:name="_Toc480366448"/>
      <w:bookmarkStart w:id="44" w:name="_Toc480381842"/>
      <w:r w:rsidRPr="008349C2">
        <w:rPr>
          <w:rFonts w:eastAsia="Times New Roman"/>
          <w:b/>
          <w:color w:val="007C89"/>
          <w:sz w:val="48"/>
          <w:szCs w:val="48"/>
        </w:rPr>
        <w:t>Aus4Skills Approach and Implementation 2017-2018</w:t>
      </w:r>
      <w:bookmarkEnd w:id="42"/>
      <w:bookmarkEnd w:id="43"/>
      <w:bookmarkEnd w:id="44"/>
    </w:p>
    <w:p w14:paraId="715F8FD9" w14:textId="5950D35D"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This section outlines the proposed work to be undertaken in </w:t>
      </w:r>
      <w:r w:rsidR="003C631F">
        <w:rPr>
          <w:rFonts w:ascii="Calibri" w:eastAsia="Calibri" w:hAnsi="Calibri" w:cs="Times New Roman"/>
          <w:color w:val="5D6770"/>
          <w:spacing w:val="2"/>
          <w:lang w:val="en-AU"/>
        </w:rPr>
        <w:t xml:space="preserve">the </w:t>
      </w:r>
      <w:r w:rsidRPr="00796C37">
        <w:rPr>
          <w:rFonts w:ascii="Calibri" w:eastAsia="Calibri" w:hAnsi="Calibri" w:cs="Times New Roman"/>
          <w:color w:val="5D6770"/>
          <w:spacing w:val="2"/>
          <w:lang w:val="en-AU"/>
        </w:rPr>
        <w:t xml:space="preserve">FY 2017-2018, and the approach and the resources necessary to conduct that work. </w:t>
      </w:r>
    </w:p>
    <w:p w14:paraId="7A1E7748"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The Aus4Skills implementation starts from the understanding that a critical number of appropriately skilled people is necessary to deliver organisational change. However, Aus4Skills also recognises that numbers may not be sufficient and that organizational change also depends on more than skills and knowledge. Sustainable organisational change and development depend on how skills and knowledge are used, in particular the effective and efficient use of skills and knowledge</w:t>
      </w:r>
      <w:r w:rsidRPr="00796C37">
        <w:rPr>
          <w:rFonts w:ascii="Calibri" w:eastAsia="Calibri" w:hAnsi="Calibri" w:cs="Times New Roman"/>
          <w:color w:val="5D6770"/>
          <w:spacing w:val="2"/>
          <w:vertAlign w:val="superscript"/>
          <w:lang w:val="en-AU"/>
        </w:rPr>
        <w:footnoteReference w:id="2"/>
      </w:r>
      <w:r w:rsidRPr="00796C37">
        <w:rPr>
          <w:rFonts w:ascii="Calibri" w:eastAsia="Calibri" w:hAnsi="Calibri" w:cs="Times New Roman"/>
          <w:color w:val="5D6770"/>
          <w:spacing w:val="2"/>
          <w:lang w:val="en-AU"/>
        </w:rPr>
        <w:t xml:space="preserve"> to deliver organisational goals. </w:t>
      </w:r>
    </w:p>
    <w:p w14:paraId="7DD3044E"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The local enabling environment has an influence on the use of skills and knowledge, in particular the support from the line supervisor and the local leadership’s vision for change and their skills in leadership and management. Aus4Skills activities will aim to create impact at the level of the local enabling environment of an organisational unit, rather than change conditions and practices in entire GoV ministries or large universities and colleges. </w:t>
      </w:r>
    </w:p>
    <w:p w14:paraId="23592DFB"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The Design of Non-Scholarship HRD Components outlines the implementation approach of the Program’s five HRD components. Aus4Skills will support agencies and organisational units targeted in these components for the improved use and application of skills and knowledge. The various tools in the Aus4Skills toolbox will be applied as appropriate according to the target group and the objectives and content of the activity.</w:t>
      </w:r>
    </w:p>
    <w:p w14:paraId="2F45C396"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Working with existing and forthcoming alumni will be a key to achieving the outcomes of better enabling conditions for sustainable inclusive development in Vietnam and enduring links with Australia. Many alumni are already in prominent and influential positions and have been able to demonstrate impact of the skills and knowledge they have gained from Australia. </w:t>
      </w:r>
    </w:p>
    <w:p w14:paraId="226D1D52"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lastRenderedPageBreak/>
        <w:t xml:space="preserve">Aus4Skills will work in the framework of the new Global Alumni Engagement Strategy and Australian Alumni in Vietnam Strategy, engaging with the wider cohort of alumni of Australian universities who work in Vietnam, especially the alumni of GoV scholarships. Aus4Skills will liaise closely with and support the Coordinator of the Australian Alumni in Vietnam Strategy, located in the Aus4Skills office but reporting to the Embassy. </w:t>
      </w:r>
    </w:p>
    <w:p w14:paraId="4F0AA5BC"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Aus4Skills continues to manage the promotion and provision of Australia Awards Scholarships. The communication strategy will continue to highlight the impact of alumni in their contributions to Vietnam’s development for public diplomacy purposes through effective use of social and other media.</w:t>
      </w:r>
    </w:p>
    <w:p w14:paraId="6684FA0E" w14:textId="0EE8DDF6"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In</w:t>
      </w:r>
      <w:r w:rsidR="003C631F">
        <w:rPr>
          <w:rFonts w:ascii="Calibri" w:eastAsia="Calibri" w:hAnsi="Calibri" w:cs="Times New Roman"/>
          <w:color w:val="5D6770"/>
          <w:spacing w:val="2"/>
          <w:lang w:val="en-AU"/>
        </w:rPr>
        <w:t xml:space="preserve"> the</w:t>
      </w:r>
      <w:r w:rsidRPr="00796C37">
        <w:rPr>
          <w:rFonts w:ascii="Calibri" w:eastAsia="Calibri" w:hAnsi="Calibri" w:cs="Times New Roman"/>
          <w:color w:val="5D6770"/>
          <w:spacing w:val="2"/>
          <w:lang w:val="en-AU"/>
        </w:rPr>
        <w:t xml:space="preserve"> </w:t>
      </w:r>
      <w:r w:rsidR="00A112DE">
        <w:rPr>
          <w:rFonts w:ascii="Calibri" w:eastAsia="Calibri" w:hAnsi="Calibri" w:cs="Times New Roman"/>
          <w:color w:val="5D6770"/>
          <w:spacing w:val="2"/>
          <w:lang w:val="en-AU"/>
        </w:rPr>
        <w:t xml:space="preserve">FY </w:t>
      </w:r>
      <w:r w:rsidRPr="00796C37">
        <w:rPr>
          <w:rFonts w:ascii="Calibri" w:eastAsia="Calibri" w:hAnsi="Calibri" w:cs="Times New Roman"/>
          <w:color w:val="5D6770"/>
          <w:spacing w:val="2"/>
          <w:lang w:val="en-AU"/>
        </w:rPr>
        <w:t>2017-2018</w:t>
      </w:r>
      <w:r w:rsidR="003C631F">
        <w:rPr>
          <w:rFonts w:ascii="Calibri" w:eastAsia="Calibri" w:hAnsi="Calibri" w:cs="Times New Roman"/>
          <w:color w:val="5D6770"/>
          <w:spacing w:val="2"/>
          <w:lang w:val="en-AU"/>
        </w:rPr>
        <w:t>,</w:t>
      </w:r>
      <w:r w:rsidRPr="00796C37">
        <w:rPr>
          <w:rFonts w:ascii="Calibri" w:eastAsia="Calibri" w:hAnsi="Calibri" w:cs="Times New Roman"/>
          <w:color w:val="5D6770"/>
          <w:spacing w:val="2"/>
          <w:lang w:val="en-AU"/>
        </w:rPr>
        <w:t xml:space="preserve"> Aus4Skills will approach the achievement of the intended Program Outcomes by implementation of the following clusters of activities and strategies:</w:t>
      </w:r>
    </w:p>
    <w:p w14:paraId="1679E659" w14:textId="77777777" w:rsidR="00796C37" w:rsidRPr="002A4958" w:rsidRDefault="00796C37" w:rsidP="00796C37">
      <w:pPr>
        <w:numPr>
          <w:ilvl w:val="0"/>
          <w:numId w:val="7"/>
        </w:numPr>
        <w:spacing w:before="120" w:after="120" w:line="228" w:lineRule="auto"/>
        <w:ind w:left="397" w:hanging="397"/>
        <w:rPr>
          <w:rFonts w:ascii="Calibri" w:eastAsia="Calibri" w:hAnsi="Calibri" w:cs="Times New Roman"/>
          <w:color w:val="5D6770"/>
          <w:spacing w:val="2"/>
          <w:lang w:val="en-AU"/>
        </w:rPr>
      </w:pPr>
      <w:r w:rsidRPr="002A4958">
        <w:rPr>
          <w:rFonts w:ascii="Calibri" w:eastAsia="Calibri" w:hAnsi="Calibri" w:cs="Times New Roman"/>
          <w:color w:val="5D6770"/>
          <w:spacing w:val="2"/>
          <w:lang w:val="en-AU"/>
        </w:rPr>
        <w:t xml:space="preserve">Gender Equality, Disability and Social Inclusion </w:t>
      </w:r>
    </w:p>
    <w:p w14:paraId="5D869017" w14:textId="77777777" w:rsidR="00796C37" w:rsidRPr="002A4958" w:rsidRDefault="00796C37" w:rsidP="00796C37">
      <w:pPr>
        <w:numPr>
          <w:ilvl w:val="0"/>
          <w:numId w:val="7"/>
        </w:numPr>
        <w:spacing w:before="120" w:after="120" w:line="228" w:lineRule="auto"/>
        <w:ind w:left="397" w:hanging="397"/>
        <w:rPr>
          <w:rFonts w:ascii="Calibri" w:eastAsia="Calibri" w:hAnsi="Calibri" w:cs="Times New Roman"/>
          <w:color w:val="5D6770"/>
          <w:spacing w:val="2"/>
          <w:lang w:val="en-AU"/>
        </w:rPr>
      </w:pPr>
      <w:r w:rsidRPr="002A4958">
        <w:rPr>
          <w:rFonts w:ascii="Calibri" w:eastAsia="Calibri" w:hAnsi="Calibri" w:cs="Times New Roman"/>
          <w:color w:val="5D6770"/>
          <w:spacing w:val="2"/>
          <w:lang w:val="en-AU"/>
        </w:rPr>
        <w:t xml:space="preserve">Implementation of five HRD components </w:t>
      </w:r>
    </w:p>
    <w:p w14:paraId="0E529F32" w14:textId="77777777" w:rsidR="00796C37" w:rsidRPr="002A4958" w:rsidRDefault="00796C37" w:rsidP="00796C37">
      <w:pPr>
        <w:numPr>
          <w:ilvl w:val="0"/>
          <w:numId w:val="7"/>
        </w:numPr>
        <w:spacing w:before="120" w:after="120" w:line="228" w:lineRule="auto"/>
        <w:ind w:left="397" w:hanging="397"/>
        <w:rPr>
          <w:rFonts w:ascii="Calibri" w:eastAsia="Calibri" w:hAnsi="Calibri" w:cs="Times New Roman"/>
          <w:color w:val="5D6770"/>
          <w:spacing w:val="2"/>
          <w:lang w:val="en-AU"/>
        </w:rPr>
      </w:pPr>
      <w:r w:rsidRPr="002A4958">
        <w:rPr>
          <w:rFonts w:ascii="Calibri" w:eastAsia="Calibri" w:hAnsi="Calibri" w:cs="Times New Roman"/>
          <w:color w:val="5D6770"/>
          <w:spacing w:val="2"/>
          <w:lang w:val="en-AU"/>
        </w:rPr>
        <w:t>Selection, placement, mobilisation and support of Australia Awards Scholarships awardees, including on-award engagement activities</w:t>
      </w:r>
    </w:p>
    <w:p w14:paraId="12B1F6AA" w14:textId="77777777" w:rsidR="00796C37" w:rsidRPr="002A4958" w:rsidRDefault="00796C37" w:rsidP="00796C37">
      <w:pPr>
        <w:numPr>
          <w:ilvl w:val="0"/>
          <w:numId w:val="7"/>
        </w:numPr>
        <w:spacing w:before="120" w:after="120" w:line="228" w:lineRule="auto"/>
        <w:ind w:left="397" w:hanging="397"/>
        <w:rPr>
          <w:rFonts w:ascii="Calibri" w:eastAsia="Calibri" w:hAnsi="Calibri" w:cs="Times New Roman"/>
          <w:color w:val="5D6770"/>
          <w:spacing w:val="2"/>
          <w:lang w:val="en-AU"/>
        </w:rPr>
      </w:pPr>
      <w:r w:rsidRPr="002A4958">
        <w:rPr>
          <w:rFonts w:ascii="Calibri" w:eastAsia="Calibri" w:hAnsi="Calibri" w:cs="Times New Roman"/>
          <w:color w:val="5D6770"/>
          <w:spacing w:val="2"/>
          <w:lang w:val="en-AU"/>
        </w:rPr>
        <w:t>Alumni engagement</w:t>
      </w:r>
    </w:p>
    <w:p w14:paraId="5050A5C2" w14:textId="77777777" w:rsidR="00796C37" w:rsidRPr="002A4958" w:rsidRDefault="00796C37" w:rsidP="00796C37">
      <w:pPr>
        <w:numPr>
          <w:ilvl w:val="0"/>
          <w:numId w:val="7"/>
        </w:numPr>
        <w:spacing w:before="120" w:after="120" w:line="228" w:lineRule="auto"/>
        <w:ind w:left="397" w:hanging="397"/>
        <w:rPr>
          <w:rFonts w:ascii="Calibri" w:eastAsia="Calibri" w:hAnsi="Calibri" w:cs="Times New Roman"/>
          <w:color w:val="5D6770"/>
          <w:spacing w:val="2"/>
          <w:lang w:val="en-AU"/>
        </w:rPr>
      </w:pPr>
      <w:r w:rsidRPr="002A4958">
        <w:rPr>
          <w:rFonts w:ascii="Calibri" w:eastAsia="Calibri" w:hAnsi="Calibri" w:cs="Times New Roman"/>
          <w:color w:val="5D6770"/>
          <w:spacing w:val="2"/>
          <w:lang w:val="en-AU"/>
        </w:rPr>
        <w:t>Promotion and communication of Aus4Skills activities and outcomes</w:t>
      </w:r>
    </w:p>
    <w:p w14:paraId="40F3E0B0"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These clusters of activities are outlined further below. Monitoring and Evaluation is described in Section 5. </w:t>
      </w:r>
    </w:p>
    <w:p w14:paraId="66FF9847" w14:textId="77777777" w:rsidR="00796C37" w:rsidRPr="00796C37" w:rsidRDefault="00796C37" w:rsidP="00796C37">
      <w:pPr>
        <w:spacing w:before="240" w:after="120" w:line="240" w:lineRule="atLeast"/>
        <w:outlineLvl w:val="1"/>
        <w:rPr>
          <w:rFonts w:ascii="Calibri" w:eastAsia="Arial" w:hAnsi="Calibri" w:cs="Times New Roman"/>
          <w:b/>
          <w:color w:val="5D6770"/>
          <w:spacing w:val="2"/>
          <w:sz w:val="28"/>
          <w:szCs w:val="24"/>
          <w:lang w:val="en-AU"/>
        </w:rPr>
      </w:pPr>
      <w:bookmarkStart w:id="45" w:name="_Toc478928253"/>
      <w:bookmarkStart w:id="46" w:name="_Toc480366449"/>
      <w:bookmarkStart w:id="47" w:name="_Toc480381843"/>
      <w:r w:rsidRPr="00796C37">
        <w:rPr>
          <w:rFonts w:ascii="Calibri" w:eastAsia="Arial" w:hAnsi="Calibri" w:cs="Times New Roman"/>
          <w:b/>
          <w:color w:val="5D6770"/>
          <w:spacing w:val="2"/>
          <w:sz w:val="28"/>
          <w:szCs w:val="24"/>
          <w:lang w:val="en-AU"/>
        </w:rPr>
        <w:t>Prioritising gender equality, disability and social inclusion</w:t>
      </w:r>
      <w:bookmarkEnd w:id="45"/>
      <w:bookmarkEnd w:id="46"/>
      <w:bookmarkEnd w:id="47"/>
      <w:r w:rsidRPr="00796C37">
        <w:rPr>
          <w:rFonts w:ascii="Calibri" w:eastAsia="Arial" w:hAnsi="Calibri" w:cs="Times New Roman"/>
          <w:b/>
          <w:color w:val="5D6770"/>
          <w:spacing w:val="2"/>
          <w:sz w:val="28"/>
          <w:szCs w:val="24"/>
          <w:lang w:val="en-AU"/>
        </w:rPr>
        <w:t xml:space="preserve"> </w:t>
      </w:r>
    </w:p>
    <w:p w14:paraId="7681BB8C"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Australia places very high priority on efforts to achieve gender equality and women’s empowerment</w:t>
      </w:r>
      <w:r w:rsidRPr="00796C37">
        <w:rPr>
          <w:rFonts w:ascii="Calibri" w:eastAsia="Calibri" w:hAnsi="Calibri" w:cs="Times New Roman"/>
          <w:color w:val="5D6770"/>
          <w:spacing w:val="2"/>
          <w:vertAlign w:val="superscript"/>
          <w:lang w:val="en-AU"/>
        </w:rPr>
        <w:footnoteReference w:id="3"/>
      </w:r>
      <w:r w:rsidRPr="00796C37">
        <w:rPr>
          <w:rFonts w:ascii="Calibri" w:eastAsia="Calibri" w:hAnsi="Calibri" w:cs="Times New Roman"/>
          <w:color w:val="5D6770"/>
          <w:spacing w:val="2"/>
          <w:lang w:val="en-AU"/>
        </w:rPr>
        <w:t xml:space="preserve"> and to provide equal opportunity for other disadvantaged groups. Accordingly, to ensure women, people with disability, and the rural disadvantaged, including disadvantaged ethnic minority peoples in Vietnam, (referred to hereafter as ‘GEDSI groups’) benefit equally from this investment, Aus4Skills has both i) specific activities whose dedicated purpose is to tackle persistent challenges and barriers that are holding these disadvantaged groups back from achieving their full potential, and ii) crosscutting activities to mainstream inclusivity and equality across all Aus4Skills work, as equality and empowerment in human resource development cannot be achieved with only standalone activities.</w:t>
      </w:r>
    </w:p>
    <w:p w14:paraId="6A04EF4E" w14:textId="5BED0274"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b/>
          <w:color w:val="5D6770"/>
          <w:spacing w:val="2"/>
          <w:lang w:val="en-AU"/>
        </w:rPr>
        <w:t>Specific measurable GEDSI targets</w:t>
      </w:r>
      <w:r w:rsidRPr="00796C37">
        <w:rPr>
          <w:rFonts w:ascii="Calibri" w:eastAsia="Calibri" w:hAnsi="Calibri" w:cs="Times New Roman"/>
          <w:color w:val="5D6770"/>
          <w:spacing w:val="2"/>
          <w:lang w:val="en-AU"/>
        </w:rPr>
        <w:t xml:space="preserve"> are agreed for Australia Awards Scholarships (at least 50% awardees for women and 20% awards for disadvantaged groups), with the same target for female participation in all other HRD activities. Aus4Skills will also seek to achieve the informal 20% target for disadvantaged groups (persons with disability and the rural disadvantaged, including ethnic minorities) in aggregation across the </w:t>
      </w:r>
      <w:r w:rsidR="003213A8">
        <w:rPr>
          <w:rFonts w:ascii="Calibri" w:eastAsia="Calibri" w:hAnsi="Calibri" w:cs="Times New Roman"/>
          <w:color w:val="5D6770"/>
          <w:spacing w:val="2"/>
          <w:lang w:val="en-AU"/>
        </w:rPr>
        <w:t>P</w:t>
      </w:r>
      <w:r w:rsidRPr="00796C37">
        <w:rPr>
          <w:rFonts w:ascii="Calibri" w:eastAsia="Calibri" w:hAnsi="Calibri" w:cs="Times New Roman"/>
          <w:color w:val="5D6770"/>
          <w:spacing w:val="2"/>
          <w:lang w:val="en-AU"/>
        </w:rPr>
        <w:t xml:space="preserve">rogram. </w:t>
      </w:r>
    </w:p>
    <w:p w14:paraId="5A5D7081"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The revised guidelines of the </w:t>
      </w:r>
      <w:r w:rsidRPr="00796C37">
        <w:rPr>
          <w:rFonts w:ascii="Calibri" w:eastAsia="Calibri" w:hAnsi="Calibri" w:cs="Times New Roman"/>
          <w:b/>
          <w:color w:val="5D6770"/>
          <w:spacing w:val="2"/>
          <w:lang w:val="en-AU"/>
        </w:rPr>
        <w:t>Equity of Access Fund</w:t>
      </w:r>
      <w:r w:rsidRPr="00796C37">
        <w:rPr>
          <w:rFonts w:ascii="Calibri" w:eastAsia="Calibri" w:hAnsi="Calibri" w:cs="Times New Roman"/>
          <w:color w:val="5D6770"/>
          <w:spacing w:val="2"/>
          <w:lang w:val="en-AU"/>
        </w:rPr>
        <w:t xml:space="preserve">, a key support mechanism for disadvantaged groups to have equity of access to and benefits from Aus4Skills activities, will be applied to cover participants in non-scholarship HRD activities. </w:t>
      </w:r>
    </w:p>
    <w:p w14:paraId="4DB1F7A7" w14:textId="6CE1C94C"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The </w:t>
      </w:r>
      <w:r w:rsidRPr="00796C37">
        <w:rPr>
          <w:rFonts w:ascii="Calibri" w:eastAsia="Calibri" w:hAnsi="Calibri" w:cs="Times New Roman"/>
          <w:b/>
          <w:color w:val="5D6770"/>
          <w:spacing w:val="2"/>
          <w:lang w:val="en-AU"/>
        </w:rPr>
        <w:t>Business Case for Gender Equality and Diversity</w:t>
      </w:r>
      <w:r w:rsidRPr="00796C37">
        <w:rPr>
          <w:rFonts w:ascii="Calibri" w:eastAsia="Calibri" w:hAnsi="Calibri" w:cs="Times New Roman"/>
          <w:color w:val="5D6770"/>
          <w:spacing w:val="2"/>
          <w:lang w:val="en-AU"/>
        </w:rPr>
        <w:t xml:space="preserve">, tailored to foster support for this area amongst Aus4Skills partner/targeted organisations and/or organizational units, will be finalised and used as appropriate in gender sensitising leadership/management of selected organisations, and deployed </w:t>
      </w:r>
      <w:r w:rsidR="003213A8">
        <w:rPr>
          <w:rFonts w:ascii="Calibri" w:eastAsia="Calibri" w:hAnsi="Calibri" w:cs="Times New Roman"/>
          <w:color w:val="5D6770"/>
          <w:spacing w:val="2"/>
          <w:lang w:val="en-AU"/>
        </w:rPr>
        <w:t xml:space="preserve">more generally </w:t>
      </w:r>
      <w:r w:rsidRPr="00796C37">
        <w:rPr>
          <w:rFonts w:ascii="Calibri" w:eastAsia="Calibri" w:hAnsi="Calibri" w:cs="Times New Roman"/>
          <w:color w:val="5D6770"/>
          <w:spacing w:val="2"/>
          <w:lang w:val="en-AU"/>
        </w:rPr>
        <w:t xml:space="preserve">as a gender communication tool. </w:t>
      </w:r>
    </w:p>
    <w:p w14:paraId="3F76A5FF" w14:textId="3411226A"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lastRenderedPageBreak/>
        <w:t xml:space="preserve">The first activities will be implemented in the </w:t>
      </w:r>
      <w:r w:rsidRPr="00796C37">
        <w:rPr>
          <w:rFonts w:ascii="Calibri" w:eastAsia="Calibri" w:hAnsi="Calibri" w:cs="Times New Roman"/>
          <w:b/>
          <w:color w:val="5D6770"/>
          <w:spacing w:val="2"/>
          <w:lang w:val="en-AU"/>
        </w:rPr>
        <w:t>Advancing Women in Leadership</w:t>
      </w:r>
      <w:r w:rsidRPr="00796C37">
        <w:rPr>
          <w:rFonts w:ascii="Calibri" w:eastAsia="Calibri" w:hAnsi="Calibri" w:cs="Times New Roman"/>
          <w:color w:val="5D6770"/>
          <w:spacing w:val="2"/>
          <w:lang w:val="en-AU"/>
        </w:rPr>
        <w:t xml:space="preserve"> component which aims to increase opportunities for women to provide formal input to organisational decision-making. This component will be integrated in all Aus4Skills activities. A key activity in this package of assistance is a short course award called the “Women in Leadership Journey” which will develop skills and knowledge in gender equitable leadership over a 10 month timeframe. This activity and other elements in this component</w:t>
      </w:r>
      <w:r w:rsidR="00A86CF9">
        <w:rPr>
          <w:rFonts w:ascii="Calibri" w:eastAsia="Calibri" w:hAnsi="Calibri" w:cs="Times New Roman"/>
          <w:color w:val="5D6770"/>
          <w:spacing w:val="2"/>
          <w:lang w:val="en-AU"/>
        </w:rPr>
        <w:t xml:space="preserve"> are described in S</w:t>
      </w:r>
      <w:r w:rsidRPr="00796C37">
        <w:rPr>
          <w:rFonts w:ascii="Calibri" w:eastAsia="Calibri" w:hAnsi="Calibri" w:cs="Times New Roman"/>
          <w:color w:val="5D6770"/>
          <w:spacing w:val="2"/>
          <w:lang w:val="en-AU"/>
        </w:rPr>
        <w:t>ection 4.</w:t>
      </w:r>
    </w:p>
    <w:p w14:paraId="45CB09CB" w14:textId="2A1C5C7F"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b/>
          <w:color w:val="5D6770"/>
          <w:spacing w:val="2"/>
          <w:lang w:val="en-AU"/>
        </w:rPr>
        <w:t>A key issue is to ensure that choice of organisations, topics and foci of other Aus4Skills activities do not institutionally exclude GEDSI groups</w:t>
      </w:r>
      <w:r w:rsidRPr="00796C37">
        <w:rPr>
          <w:rFonts w:ascii="Calibri" w:eastAsia="Calibri" w:hAnsi="Calibri" w:cs="Times New Roman"/>
          <w:color w:val="5D6770"/>
          <w:spacing w:val="2"/>
          <w:lang w:val="en-AU"/>
        </w:rPr>
        <w:t>. The usual discourse of ‘needs based and demand driven activities’ can conflict with equality and inclusion goals, and desired outcomes. For example, demand for GEDSI is usually very low in most mainstream organisations and/or organisational units. In addition, the playing field for the expression of need and demand is not equal. Some organisations are better placed and resourced to express and advocate their HRD demands</w:t>
      </w:r>
      <w:r w:rsidR="00A86CF9">
        <w:rPr>
          <w:rFonts w:ascii="Calibri" w:eastAsia="Calibri" w:hAnsi="Calibri" w:cs="Times New Roman"/>
          <w:color w:val="5D6770"/>
          <w:spacing w:val="2"/>
          <w:lang w:val="en-AU"/>
        </w:rPr>
        <w:t xml:space="preserve"> than other organisations (see S</w:t>
      </w:r>
      <w:r w:rsidRPr="00796C37">
        <w:rPr>
          <w:rFonts w:ascii="Calibri" w:eastAsia="Calibri" w:hAnsi="Calibri" w:cs="Times New Roman"/>
          <w:color w:val="5D6770"/>
          <w:spacing w:val="2"/>
          <w:lang w:val="en-AU"/>
        </w:rPr>
        <w:t xml:space="preserve">ection 5. Risks in the GEDSI Strategy and Plan). </w:t>
      </w:r>
    </w:p>
    <w:p w14:paraId="194388A4"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The HRD team therefore will collaborate with the GEDSI Adviser to find ways to incorporate means of including perspectives of GEDSI groups when analysing and ascertaining HRD needs of any organisational unit. The Small Grants Fund has been revised to strengthen gender and social inclusion considerations in proposal assessment and to encourage access by and for the benefit of GEDSI groups.</w:t>
      </w:r>
    </w:p>
    <w:p w14:paraId="4EDDB187"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Within the Aus4Skills team, </w:t>
      </w:r>
      <w:r w:rsidRPr="00796C37">
        <w:rPr>
          <w:rFonts w:ascii="Calibri" w:eastAsia="Calibri" w:hAnsi="Calibri" w:cs="Times New Roman"/>
          <w:b/>
          <w:color w:val="5D6770"/>
          <w:spacing w:val="2"/>
          <w:lang w:val="en-AU"/>
        </w:rPr>
        <w:t>checklists of opportunities to increase GEDSI opportunity and equality have been generated for most activities</w:t>
      </w:r>
      <w:r w:rsidRPr="00796C37">
        <w:rPr>
          <w:rFonts w:ascii="Calibri" w:eastAsia="Calibri" w:hAnsi="Calibri" w:cs="Times New Roman"/>
          <w:color w:val="5D6770"/>
          <w:spacing w:val="2"/>
          <w:lang w:val="en-AU"/>
        </w:rPr>
        <w:t>. These checklists can be found in the strategies and plans in the annexes to this Annual Plan. The Aus4Skills staff performance appraisal process has been reviewed to ensure that it assesses GEDSI efforts and achievements.</w:t>
      </w:r>
    </w:p>
    <w:p w14:paraId="29F0597E"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A full Gender Equality, Disability and Social Inclusion Strategy and Plan is included at Annex 1.</w:t>
      </w:r>
    </w:p>
    <w:p w14:paraId="04A5FB43" w14:textId="77777777" w:rsidR="00796C37" w:rsidRPr="00796C37" w:rsidRDefault="00796C37" w:rsidP="00796C37">
      <w:pPr>
        <w:spacing w:before="240" w:after="120" w:line="240" w:lineRule="atLeast"/>
        <w:outlineLvl w:val="1"/>
        <w:rPr>
          <w:rFonts w:ascii="Calibri" w:eastAsia="Arial" w:hAnsi="Calibri" w:cs="Times New Roman"/>
          <w:b/>
          <w:color w:val="5D6770"/>
          <w:spacing w:val="2"/>
          <w:sz w:val="28"/>
          <w:szCs w:val="24"/>
          <w:lang w:val="en-AU"/>
        </w:rPr>
      </w:pPr>
      <w:bookmarkStart w:id="48" w:name="_Toc480366450"/>
      <w:bookmarkStart w:id="49" w:name="_Toc480381844"/>
      <w:bookmarkStart w:id="50" w:name="_Toc478928257"/>
      <w:r w:rsidRPr="00796C37">
        <w:rPr>
          <w:rFonts w:ascii="Calibri" w:eastAsia="Arial" w:hAnsi="Calibri" w:cs="Times New Roman"/>
          <w:b/>
          <w:color w:val="5D6770"/>
          <w:spacing w:val="2"/>
          <w:sz w:val="28"/>
          <w:szCs w:val="24"/>
          <w:lang w:val="en-AU"/>
        </w:rPr>
        <w:t>Non-scholarship HRD Components</w:t>
      </w:r>
      <w:bookmarkEnd w:id="48"/>
      <w:bookmarkEnd w:id="49"/>
    </w:p>
    <w:p w14:paraId="6EA4ED90" w14:textId="2A8FC983"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From July 2017</w:t>
      </w:r>
      <w:r w:rsidR="002A4958">
        <w:rPr>
          <w:rFonts w:ascii="Calibri" w:eastAsia="Calibri" w:hAnsi="Calibri" w:cs="Times New Roman"/>
          <w:color w:val="5D6770"/>
          <w:spacing w:val="2"/>
          <w:lang w:val="en-AU"/>
        </w:rPr>
        <w:t>,</w:t>
      </w:r>
      <w:r w:rsidRPr="00796C37">
        <w:rPr>
          <w:rFonts w:ascii="Calibri" w:eastAsia="Calibri" w:hAnsi="Calibri" w:cs="Times New Roman"/>
          <w:color w:val="5D6770"/>
          <w:spacing w:val="2"/>
          <w:lang w:val="en-AU"/>
        </w:rPr>
        <w:t xml:space="preserve"> Aus4Skills will have more activities in non-scholarship components than the other areas of activities combined. These activities are divided among five components as approved in the Design of Non-scholarship HRD Components:</w:t>
      </w:r>
    </w:p>
    <w:p w14:paraId="483A9E4E" w14:textId="77777777" w:rsidR="00796C37" w:rsidRPr="002A4958" w:rsidRDefault="00796C37" w:rsidP="003213A8">
      <w:pPr>
        <w:numPr>
          <w:ilvl w:val="0"/>
          <w:numId w:val="30"/>
        </w:numPr>
        <w:spacing w:after="0"/>
        <w:rPr>
          <w:rFonts w:ascii="Calibri" w:eastAsia="Calibri" w:hAnsi="Calibri" w:cs="Times New Roman"/>
          <w:color w:val="5D6770"/>
          <w:spacing w:val="2"/>
          <w:lang w:val="en-AU"/>
        </w:rPr>
      </w:pPr>
      <w:r w:rsidRPr="002A4958">
        <w:rPr>
          <w:rFonts w:ascii="Calibri" w:eastAsia="Calibri" w:hAnsi="Calibri" w:cs="Times New Roman"/>
          <w:color w:val="5D6770"/>
          <w:spacing w:val="2"/>
          <w:lang w:val="en-AU"/>
        </w:rPr>
        <w:t xml:space="preserve">Promoting Industry Linkages with Vocational Educational Training </w:t>
      </w:r>
    </w:p>
    <w:p w14:paraId="0BD7ECE2" w14:textId="77777777" w:rsidR="00796C37" w:rsidRPr="002A4958" w:rsidRDefault="00796C37" w:rsidP="003213A8">
      <w:pPr>
        <w:pStyle w:val="ListParagraph"/>
        <w:numPr>
          <w:ilvl w:val="0"/>
          <w:numId w:val="30"/>
        </w:numPr>
        <w:spacing w:before="0" w:after="0" w:line="276" w:lineRule="auto"/>
      </w:pPr>
      <w:r w:rsidRPr="002A4958">
        <w:t>Improving Quality in North Western Universities</w:t>
      </w:r>
    </w:p>
    <w:p w14:paraId="75A745B5" w14:textId="77777777" w:rsidR="00796C37" w:rsidRPr="002A4958" w:rsidRDefault="00796C37" w:rsidP="003213A8">
      <w:pPr>
        <w:pStyle w:val="ListParagraph"/>
        <w:numPr>
          <w:ilvl w:val="0"/>
          <w:numId w:val="30"/>
        </w:numPr>
        <w:spacing w:before="120" w:after="120" w:line="276" w:lineRule="auto"/>
      </w:pPr>
      <w:r w:rsidRPr="002A4958">
        <w:t xml:space="preserve">Advancing Women in Leadership </w:t>
      </w:r>
    </w:p>
    <w:p w14:paraId="2D2A2605" w14:textId="77777777" w:rsidR="00796C37" w:rsidRPr="002A4958" w:rsidRDefault="00796C37" w:rsidP="003213A8">
      <w:pPr>
        <w:pStyle w:val="ListParagraph"/>
        <w:numPr>
          <w:ilvl w:val="0"/>
          <w:numId w:val="30"/>
        </w:numPr>
        <w:spacing w:before="120" w:after="120" w:line="276" w:lineRule="auto"/>
      </w:pPr>
      <w:r w:rsidRPr="002A4958">
        <w:t xml:space="preserve">Supporting Australia’s Aid Investment Plan </w:t>
      </w:r>
    </w:p>
    <w:p w14:paraId="45014BA2" w14:textId="77777777" w:rsidR="00796C37" w:rsidRPr="002A4958" w:rsidRDefault="00796C37" w:rsidP="003213A8">
      <w:pPr>
        <w:pStyle w:val="ListParagraph"/>
        <w:numPr>
          <w:ilvl w:val="0"/>
          <w:numId w:val="30"/>
        </w:numPr>
        <w:spacing w:before="120" w:after="120" w:line="276" w:lineRule="auto"/>
      </w:pPr>
      <w:r w:rsidRPr="002A4958">
        <w:t>Supporting Australia’s Broader Interests</w:t>
      </w:r>
    </w:p>
    <w:p w14:paraId="5DBF5A12" w14:textId="38ABDABF" w:rsidR="00796C37" w:rsidRPr="00796C37" w:rsidRDefault="00796C37" w:rsidP="00796C37">
      <w:pPr>
        <w:spacing w:before="140" w:after="140" w:line="228" w:lineRule="auto"/>
        <w:rPr>
          <w:rFonts w:ascii="Calibri" w:eastAsia="Calibri" w:hAnsi="Calibri" w:cs="Times New Roman"/>
          <w:color w:val="5D6770"/>
          <w:spacing w:val="2"/>
          <w:highlight w:val="yellow"/>
          <w:lang w:val="en-AU"/>
        </w:rPr>
      </w:pPr>
      <w:r w:rsidRPr="00796C37">
        <w:rPr>
          <w:rFonts w:ascii="Calibri" w:eastAsia="Calibri" w:hAnsi="Calibri" w:cs="Times New Roman"/>
          <w:color w:val="5D6770"/>
          <w:spacing w:val="2"/>
          <w:lang w:val="en-AU"/>
        </w:rPr>
        <w:t>Each component is summarised below with an overview of the approach and activities planned for the coming FY</w:t>
      </w:r>
      <w:r w:rsidR="00A112DE">
        <w:rPr>
          <w:rFonts w:ascii="Calibri" w:eastAsia="Calibri" w:hAnsi="Calibri" w:cs="Times New Roman"/>
          <w:color w:val="5D6770"/>
          <w:spacing w:val="2"/>
          <w:lang w:val="en-AU"/>
        </w:rPr>
        <w:t xml:space="preserve"> </w:t>
      </w:r>
      <w:r w:rsidRPr="00796C37">
        <w:rPr>
          <w:rFonts w:ascii="Calibri" w:eastAsia="Calibri" w:hAnsi="Calibri" w:cs="Times New Roman"/>
          <w:color w:val="5D6770"/>
          <w:spacing w:val="2"/>
          <w:lang w:val="en-AU"/>
        </w:rPr>
        <w:t>2017-</w:t>
      </w:r>
      <w:r w:rsidR="002A4958">
        <w:rPr>
          <w:rFonts w:ascii="Calibri" w:eastAsia="Calibri" w:hAnsi="Calibri" w:cs="Times New Roman"/>
          <w:color w:val="5D6770"/>
          <w:spacing w:val="2"/>
          <w:lang w:val="en-AU"/>
        </w:rPr>
        <w:t>20</w:t>
      </w:r>
      <w:r w:rsidRPr="00796C37">
        <w:rPr>
          <w:rFonts w:ascii="Calibri" w:eastAsia="Calibri" w:hAnsi="Calibri" w:cs="Times New Roman"/>
          <w:color w:val="5D6770"/>
          <w:spacing w:val="2"/>
          <w:lang w:val="en-AU"/>
        </w:rPr>
        <w:t xml:space="preserve">18. More details are provided in Annex 2 HRD Strategy and Plan. </w:t>
      </w:r>
    </w:p>
    <w:p w14:paraId="10EF44AD" w14:textId="77777777" w:rsidR="00796C37" w:rsidRPr="00796C37" w:rsidRDefault="00796C37" w:rsidP="00796C37">
      <w:pPr>
        <w:keepNext/>
        <w:keepLines/>
        <w:spacing w:before="200" w:after="160" w:line="228" w:lineRule="auto"/>
        <w:ind w:left="709" w:hanging="709"/>
        <w:outlineLvl w:val="2"/>
        <w:rPr>
          <w:rFonts w:ascii="Calibri" w:eastAsia="Times New Roman" w:hAnsi="Calibri" w:cs="Times New Roman"/>
          <w:b/>
          <w:color w:val="007C89"/>
          <w:spacing w:val="2"/>
          <w:sz w:val="24"/>
          <w:szCs w:val="24"/>
          <w:lang w:val="en-AU"/>
        </w:rPr>
      </w:pPr>
      <w:bookmarkStart w:id="51" w:name="_Toc479866786"/>
      <w:bookmarkStart w:id="52" w:name="_Toc480366451"/>
      <w:bookmarkStart w:id="53" w:name="_Toc480381845"/>
      <w:r w:rsidRPr="00796C37">
        <w:rPr>
          <w:rFonts w:ascii="Calibri" w:eastAsia="Times New Roman" w:hAnsi="Calibri" w:cs="Times New Roman"/>
          <w:b/>
          <w:color w:val="007C89"/>
          <w:spacing w:val="2"/>
          <w:sz w:val="24"/>
          <w:szCs w:val="24"/>
          <w:lang w:val="en-AU"/>
        </w:rPr>
        <w:t>Promoting Industry Linkages with Vocational Educational Training</w:t>
      </w:r>
      <w:bookmarkEnd w:id="51"/>
      <w:bookmarkEnd w:id="52"/>
      <w:bookmarkEnd w:id="53"/>
      <w:r w:rsidRPr="00796C37">
        <w:rPr>
          <w:rFonts w:ascii="Calibri" w:eastAsia="Times New Roman" w:hAnsi="Calibri" w:cs="Times New Roman"/>
          <w:b/>
          <w:color w:val="007C89"/>
          <w:spacing w:val="2"/>
          <w:sz w:val="24"/>
          <w:szCs w:val="24"/>
          <w:lang w:val="en-AU"/>
        </w:rPr>
        <w:t xml:space="preserve"> </w:t>
      </w:r>
    </w:p>
    <w:p w14:paraId="462A560C"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This component addresses the identified problem in Vietnam that </w:t>
      </w:r>
      <w:r w:rsidRPr="00796C37">
        <w:rPr>
          <w:rFonts w:ascii="Calibri" w:eastAsia="Calibri" w:hAnsi="Calibri" w:cs="Times New Roman"/>
          <w:b/>
          <w:color w:val="5D6770"/>
          <w:spacing w:val="2"/>
          <w:lang w:val="en-AU"/>
        </w:rPr>
        <w:t>VET quality of training and graduates does not meet the requirements of the employers and the labour market</w:t>
      </w:r>
      <w:r w:rsidRPr="00796C37">
        <w:rPr>
          <w:rFonts w:ascii="Calibri" w:eastAsia="Calibri" w:hAnsi="Calibri" w:cs="Times New Roman"/>
          <w:color w:val="5D6770"/>
          <w:spacing w:val="2"/>
          <w:lang w:val="en-AU"/>
        </w:rPr>
        <w:t xml:space="preserve">. </w:t>
      </w:r>
    </w:p>
    <w:p w14:paraId="6133E2D9"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Aus4Skills plans to work closely with the General Directorate of Vocational Training (GDVT), selected partner vocational college/s and industry</w:t>
      </w:r>
      <w:r w:rsidRPr="00796C37">
        <w:rPr>
          <w:rFonts w:ascii="Calibri" w:eastAsia="Calibri" w:hAnsi="Calibri" w:cs="Times New Roman"/>
          <w:color w:val="5D6770"/>
          <w:spacing w:val="2"/>
          <w:vertAlign w:val="superscript"/>
          <w:lang w:val="en-AU"/>
        </w:rPr>
        <w:footnoteReference w:id="4"/>
      </w:r>
      <w:r w:rsidRPr="00796C37">
        <w:rPr>
          <w:rFonts w:ascii="Calibri" w:eastAsia="Calibri" w:hAnsi="Calibri" w:cs="Times New Roman"/>
          <w:color w:val="5D6770"/>
          <w:spacing w:val="2"/>
          <w:lang w:val="en-AU"/>
        </w:rPr>
        <w:t xml:space="preserve"> organisation(s) to develop skills for managing college-industry relationships, the capacity of vocational teachers to deliver effective competency-based </w:t>
      </w:r>
      <w:r w:rsidRPr="00796C37">
        <w:rPr>
          <w:rFonts w:ascii="Calibri" w:eastAsia="Calibri" w:hAnsi="Calibri" w:cs="Times New Roman"/>
          <w:color w:val="5D6770"/>
          <w:spacing w:val="2"/>
          <w:lang w:val="en-AU"/>
        </w:rPr>
        <w:lastRenderedPageBreak/>
        <w:t>training to address skill gaps in the labour market, and/or adjust training curriculum to ensure relevance to future labour market needs. Endorsement by GDVT and the Vietnam Chamber of Commerce and Industry (VCCI) of the industry linkages model developed will enable future transfer of the model and application of lessons learned.</w:t>
      </w:r>
    </w:p>
    <w:p w14:paraId="1E928C88" w14:textId="6F7C7019" w:rsidR="00796C37" w:rsidRPr="00796C37" w:rsidRDefault="00796C37" w:rsidP="00796C37">
      <w:pPr>
        <w:tabs>
          <w:tab w:val="left" w:pos="7200"/>
        </w:tabs>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The Logistics sector has been identified as a suitable industry sector with which to begin working based on the willingness and ability of a key industry body i.e. Vietnam Logistics Association (VLA) to participate, priority areas of economic interest to Australia, and priority needs for human resource development to improve industry competitiveness in Vietnam. Choosing logistics </w:t>
      </w:r>
      <w:r w:rsidR="003213A8">
        <w:rPr>
          <w:rFonts w:ascii="Calibri" w:eastAsia="Calibri" w:hAnsi="Calibri" w:cs="Times New Roman"/>
          <w:color w:val="5D6770"/>
          <w:spacing w:val="2"/>
          <w:lang w:val="en-AU"/>
        </w:rPr>
        <w:t xml:space="preserve">also </w:t>
      </w:r>
      <w:r w:rsidRPr="00796C37">
        <w:rPr>
          <w:rFonts w:ascii="Calibri" w:eastAsia="Calibri" w:hAnsi="Calibri" w:cs="Times New Roman"/>
          <w:color w:val="5D6770"/>
          <w:spacing w:val="2"/>
          <w:lang w:val="en-AU"/>
        </w:rPr>
        <w:t>enables the program to build on previous Australian investments in the development of occupational standards in logistics for APEC</w:t>
      </w:r>
      <w:r w:rsidRPr="00796C37">
        <w:rPr>
          <w:rFonts w:ascii="Calibri" w:eastAsia="Calibri" w:hAnsi="Calibri" w:cs="Times New Roman"/>
          <w:color w:val="5D6770"/>
          <w:spacing w:val="2"/>
          <w:vertAlign w:val="superscript"/>
          <w:lang w:val="en-AU"/>
        </w:rPr>
        <w:footnoteReference w:id="5"/>
      </w:r>
      <w:r w:rsidRPr="00796C37">
        <w:rPr>
          <w:rFonts w:ascii="Calibri" w:eastAsia="Calibri" w:hAnsi="Calibri" w:cs="Times New Roman"/>
          <w:color w:val="5D6770"/>
          <w:spacing w:val="2"/>
          <w:lang w:val="en-AU"/>
        </w:rPr>
        <w:t xml:space="preserve">. In future other sectoral foci may be </w:t>
      </w:r>
      <w:r w:rsidRPr="002A4958">
        <w:rPr>
          <w:rFonts w:ascii="Calibri" w:eastAsia="Calibri" w:hAnsi="Calibri" w:cs="Times New Roman"/>
          <w:color w:val="5D6770"/>
          <w:spacing w:val="2"/>
          <w:lang w:val="en-AU"/>
        </w:rPr>
        <w:t xml:space="preserve">considered, for example Tourism. </w:t>
      </w:r>
    </w:p>
    <w:p w14:paraId="7725EDE2" w14:textId="1697D19B"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VLA is in a prime position to provide access to employers who are willing to engage, and several colleges report that they already have engaged employer partners in logistics. Most of the activities in </w:t>
      </w:r>
      <w:r w:rsidR="003C631F">
        <w:rPr>
          <w:rFonts w:ascii="Calibri" w:eastAsia="Calibri" w:hAnsi="Calibri" w:cs="Times New Roman"/>
          <w:color w:val="5D6770"/>
          <w:spacing w:val="2"/>
          <w:lang w:val="en-AU"/>
        </w:rPr>
        <w:t xml:space="preserve">the </w:t>
      </w:r>
      <w:r w:rsidRPr="00796C37">
        <w:rPr>
          <w:rFonts w:ascii="Calibri" w:eastAsia="Calibri" w:hAnsi="Calibri" w:cs="Times New Roman"/>
          <w:color w:val="5D6770"/>
          <w:spacing w:val="2"/>
          <w:lang w:val="en-AU"/>
        </w:rPr>
        <w:t>FY</w:t>
      </w:r>
      <w:r w:rsidR="002A4958">
        <w:rPr>
          <w:rFonts w:ascii="Calibri" w:eastAsia="Calibri" w:hAnsi="Calibri" w:cs="Times New Roman"/>
          <w:color w:val="5D6770"/>
          <w:spacing w:val="2"/>
          <w:lang w:val="en-AU"/>
        </w:rPr>
        <w:t xml:space="preserve"> </w:t>
      </w:r>
      <w:r w:rsidRPr="00796C37">
        <w:rPr>
          <w:rFonts w:ascii="Calibri" w:eastAsia="Calibri" w:hAnsi="Calibri" w:cs="Times New Roman"/>
          <w:color w:val="5D6770"/>
          <w:spacing w:val="2"/>
          <w:lang w:val="en-AU"/>
        </w:rPr>
        <w:t>2017-</w:t>
      </w:r>
      <w:r w:rsidR="002A4958">
        <w:rPr>
          <w:rFonts w:ascii="Calibri" w:eastAsia="Calibri" w:hAnsi="Calibri" w:cs="Times New Roman"/>
          <w:color w:val="5D6770"/>
          <w:spacing w:val="2"/>
          <w:lang w:val="en-AU"/>
        </w:rPr>
        <w:t>20</w:t>
      </w:r>
      <w:r w:rsidRPr="00796C37">
        <w:rPr>
          <w:rFonts w:ascii="Calibri" w:eastAsia="Calibri" w:hAnsi="Calibri" w:cs="Times New Roman"/>
          <w:color w:val="5D6770"/>
          <w:spacing w:val="2"/>
          <w:lang w:val="en-AU"/>
        </w:rPr>
        <w:t xml:space="preserve">18 will focus on promoting engagement of employers in vocational education, and industry-linked training provided by the VET providers. The evidence of good practice in linking employers into the process of improving training outcomes will be presented to GDVT and VCCI, as well as shared with development partners of interest, in order to achieve recognition and approval by the Government of Vietnam at the national level. </w:t>
      </w:r>
    </w:p>
    <w:p w14:paraId="0523E4F3"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Aus4Skills is currently investigating partnering with Australian Industry Standards (AIS - formerly the Transport and Logistics Industry Skills Council of Australia). Current staff members of AIS were deeply involved in formulating the five sets of logistics occupational standards for APEC (including consultations with Vietnamese industry and MOLISA). AIS has confirmed its interest in providing resources such as short term technical advice, subject to funding and agreement about the mechanisms, to assist the success of these activities which focus on industry-linked vocational education for the logistics industry in Vietnam.</w:t>
      </w:r>
    </w:p>
    <w:p w14:paraId="4D12FCD8" w14:textId="7FDFE290"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For the </w:t>
      </w:r>
      <w:r w:rsidR="00A112DE">
        <w:rPr>
          <w:rFonts w:ascii="Calibri" w:eastAsia="Calibri" w:hAnsi="Calibri" w:cs="Times New Roman"/>
          <w:color w:val="5D6770"/>
          <w:spacing w:val="2"/>
          <w:lang w:val="en-AU"/>
        </w:rPr>
        <w:t>FY 2017-2018</w:t>
      </w:r>
      <w:r w:rsidRPr="00796C37">
        <w:rPr>
          <w:rFonts w:ascii="Calibri" w:eastAsia="Calibri" w:hAnsi="Calibri" w:cs="Times New Roman"/>
          <w:color w:val="5D6770"/>
          <w:spacing w:val="2"/>
          <w:lang w:val="en-AU"/>
        </w:rPr>
        <w:t xml:space="preserve">, Aus4Skills will confirm with DFAT the selected partner colleges with whom to begin work following </w:t>
      </w:r>
      <w:r w:rsidR="003213A8">
        <w:rPr>
          <w:rFonts w:ascii="Calibri" w:eastAsia="Calibri" w:hAnsi="Calibri" w:cs="Times New Roman"/>
          <w:color w:val="5D6770"/>
          <w:spacing w:val="2"/>
          <w:lang w:val="en-AU"/>
        </w:rPr>
        <w:t>the</w:t>
      </w:r>
      <w:r w:rsidRPr="00796C37">
        <w:rPr>
          <w:rFonts w:ascii="Calibri" w:eastAsia="Calibri" w:hAnsi="Calibri" w:cs="Times New Roman"/>
          <w:color w:val="5D6770"/>
          <w:spacing w:val="2"/>
          <w:lang w:val="en-AU"/>
        </w:rPr>
        <w:t xml:space="preserve"> consultative forum </w:t>
      </w:r>
      <w:r w:rsidR="003213A8">
        <w:rPr>
          <w:rFonts w:ascii="Calibri" w:eastAsia="Calibri" w:hAnsi="Calibri" w:cs="Times New Roman"/>
          <w:color w:val="5D6770"/>
          <w:spacing w:val="2"/>
          <w:lang w:val="en-AU"/>
        </w:rPr>
        <w:t>held in</w:t>
      </w:r>
      <w:r w:rsidRPr="00796C37">
        <w:rPr>
          <w:rFonts w:ascii="Calibri" w:eastAsia="Calibri" w:hAnsi="Calibri" w:cs="Times New Roman"/>
          <w:color w:val="5D6770"/>
          <w:spacing w:val="2"/>
          <w:lang w:val="en-AU"/>
        </w:rPr>
        <w:t xml:space="preserve"> the final quarter of the FY</w:t>
      </w:r>
      <w:r w:rsidR="00A112DE">
        <w:rPr>
          <w:rFonts w:ascii="Calibri" w:eastAsia="Calibri" w:hAnsi="Calibri" w:cs="Times New Roman"/>
          <w:color w:val="5D6770"/>
          <w:spacing w:val="2"/>
          <w:lang w:val="en-AU"/>
        </w:rPr>
        <w:t xml:space="preserve"> </w:t>
      </w:r>
      <w:r w:rsidRPr="00796C37">
        <w:rPr>
          <w:rFonts w:ascii="Calibri" w:eastAsia="Calibri" w:hAnsi="Calibri" w:cs="Times New Roman"/>
          <w:color w:val="5D6770"/>
          <w:spacing w:val="2"/>
          <w:lang w:val="en-AU"/>
        </w:rPr>
        <w:t>2016-2017. Planned activities with colleges include supporting the implementation of competency-based curriculum with competency-based teaching and assessment skills training. One SCA on strategic planning and leadership for vocational college senior staff is planned, and multiple ILOs – as detailed in Annex 2 HRD Strategy and Plan.</w:t>
      </w:r>
    </w:p>
    <w:p w14:paraId="6C7AB7A4"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A two-week study tour to Australia, involving key senior stakeholders from colleges, employers and GDVT, is proposed to ensure these key people have a vision about what is achievable in an industry-linked system of vocational education for logistics. To deeply understand different educational philosophies and practices underpinning choices about vocational education management, it is hoped that some actors in the vocational education sector may also pursue long term Australia Awards. Where aspirants are identified Aus4Skills will consult with DFAT about the appropriate level of complementary assistance that might be provided. </w:t>
      </w:r>
    </w:p>
    <w:p w14:paraId="3AE4123A" w14:textId="1263466D"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This is a complex component with stakeholders at various levels whose support is needed to achieve the desired outputs and outcomes. To bring the key stakeholders along with the process as it develops, Aus4Skills will ensure </w:t>
      </w:r>
      <w:r w:rsidR="00014EE3">
        <w:rPr>
          <w:rFonts w:ascii="Calibri" w:eastAsia="Calibri" w:hAnsi="Calibri" w:cs="Times New Roman"/>
          <w:color w:val="5D6770"/>
          <w:spacing w:val="2"/>
          <w:lang w:val="en-AU"/>
        </w:rPr>
        <w:t>they are kept</w:t>
      </w:r>
      <w:r w:rsidRPr="00796C37">
        <w:rPr>
          <w:rFonts w:ascii="Calibri" w:eastAsia="Calibri" w:hAnsi="Calibri" w:cs="Times New Roman"/>
          <w:color w:val="5D6770"/>
          <w:spacing w:val="2"/>
          <w:lang w:val="en-AU"/>
        </w:rPr>
        <w:t xml:space="preserve"> abreast of the diversity of activities in this component and communicates updates regularly to all relevant parties about how the activities are proceeding, reporting requirements, and what needs to be done next.</w:t>
      </w:r>
    </w:p>
    <w:p w14:paraId="5A9C1A74" w14:textId="77777777" w:rsidR="00796C37" w:rsidRPr="00796C37" w:rsidRDefault="00796C37" w:rsidP="00796C37">
      <w:pPr>
        <w:keepNext/>
        <w:keepLines/>
        <w:spacing w:before="200" w:after="160" w:line="228" w:lineRule="auto"/>
        <w:ind w:left="709" w:hanging="709"/>
        <w:outlineLvl w:val="2"/>
        <w:rPr>
          <w:rFonts w:ascii="Calibri" w:eastAsia="Times New Roman" w:hAnsi="Calibri" w:cs="Times New Roman"/>
          <w:b/>
          <w:color w:val="007C89"/>
          <w:spacing w:val="2"/>
          <w:sz w:val="24"/>
          <w:szCs w:val="24"/>
          <w:lang w:val="en-AU"/>
        </w:rPr>
      </w:pPr>
      <w:bookmarkStart w:id="54" w:name="_Toc479866787"/>
      <w:bookmarkStart w:id="55" w:name="_Toc480366452"/>
      <w:bookmarkStart w:id="56" w:name="_Toc480381846"/>
      <w:r w:rsidRPr="00796C37">
        <w:rPr>
          <w:rFonts w:ascii="Calibri" w:eastAsia="Times New Roman" w:hAnsi="Calibri" w:cs="Times New Roman"/>
          <w:b/>
          <w:color w:val="007C89"/>
          <w:spacing w:val="2"/>
          <w:sz w:val="24"/>
          <w:szCs w:val="24"/>
          <w:lang w:val="en-AU"/>
        </w:rPr>
        <w:lastRenderedPageBreak/>
        <w:t>Improving Quality in North Western Universities</w:t>
      </w:r>
      <w:bookmarkEnd w:id="54"/>
      <w:bookmarkEnd w:id="55"/>
      <w:bookmarkEnd w:id="56"/>
    </w:p>
    <w:p w14:paraId="31AFB6BF" w14:textId="77777777" w:rsidR="00796C37" w:rsidRPr="00796C37" w:rsidRDefault="00796C37" w:rsidP="00796C37">
      <w:pPr>
        <w:spacing w:before="140" w:after="140" w:line="228" w:lineRule="auto"/>
        <w:rPr>
          <w:rFonts w:ascii="Calibri" w:eastAsia="Calibri" w:hAnsi="Calibri" w:cs="Times New Roman"/>
          <w:b/>
          <w:color w:val="5D6770"/>
          <w:spacing w:val="2"/>
          <w:lang w:val="en-AU"/>
        </w:rPr>
      </w:pPr>
      <w:r w:rsidRPr="00796C37">
        <w:rPr>
          <w:rFonts w:ascii="Calibri" w:eastAsia="Calibri" w:hAnsi="Calibri" w:cs="Times New Roman"/>
          <w:color w:val="5D6770"/>
          <w:spacing w:val="2"/>
          <w:lang w:val="en-AU"/>
        </w:rPr>
        <w:t xml:space="preserve">This component addresses the identified problem that </w:t>
      </w:r>
      <w:r w:rsidRPr="00796C37">
        <w:rPr>
          <w:rFonts w:ascii="Calibri" w:eastAsia="Calibri" w:hAnsi="Calibri" w:cs="Times New Roman"/>
          <w:b/>
          <w:color w:val="5D6770"/>
          <w:spacing w:val="2"/>
          <w:lang w:val="en-AU"/>
        </w:rPr>
        <w:t xml:space="preserve">universities cannot meet market demand in terms of quality or quantity of education and research. </w:t>
      </w:r>
    </w:p>
    <w:p w14:paraId="3D0298BA" w14:textId="1B9CA633"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The approved design is to focus on the universities in the </w:t>
      </w:r>
      <w:r w:rsidR="00014EE3">
        <w:rPr>
          <w:rFonts w:ascii="Calibri" w:eastAsia="Calibri" w:hAnsi="Calibri" w:cs="Times New Roman"/>
          <w:color w:val="5D6770"/>
          <w:spacing w:val="2"/>
          <w:lang w:val="en-AU"/>
        </w:rPr>
        <w:t>mountainous areas of northern</w:t>
      </w:r>
      <w:r w:rsidRPr="00796C37">
        <w:rPr>
          <w:rFonts w:ascii="Calibri" w:eastAsia="Calibri" w:hAnsi="Calibri" w:cs="Times New Roman"/>
          <w:color w:val="5D6770"/>
          <w:spacing w:val="2"/>
          <w:lang w:val="en-AU"/>
        </w:rPr>
        <w:t xml:space="preserve"> Vietnam that report directly to MOET. Activities will focus on improving leadership and management, strengthening curriculum, and increasing the effective support for academic success of ethnic minority students at Tay Bac University, Thai Nguyen University and one of the latter’s subsidiary universities Thai Nguyen University of Agriculture and Forestry in the first instance. Aus4Skills will establish a working group with a representative from each of the three </w:t>
      </w:r>
      <w:r w:rsidR="00014EE3">
        <w:rPr>
          <w:rFonts w:ascii="Calibri" w:eastAsia="Calibri" w:hAnsi="Calibri" w:cs="Times New Roman"/>
          <w:color w:val="5D6770"/>
          <w:spacing w:val="2"/>
          <w:lang w:val="en-AU"/>
        </w:rPr>
        <w:t>universities</w:t>
      </w:r>
      <w:r w:rsidRPr="00796C37">
        <w:rPr>
          <w:rFonts w:ascii="Calibri" w:eastAsia="Calibri" w:hAnsi="Calibri" w:cs="Times New Roman"/>
          <w:color w:val="5D6770"/>
          <w:spacing w:val="2"/>
          <w:lang w:val="en-AU"/>
        </w:rPr>
        <w:t xml:space="preserve"> ensure that the component progresses smoothly with clear, timely, relevant communication to the key stakeholders about how the activities are proceeding, reporting requirements, and what needs to be done next.</w:t>
      </w:r>
    </w:p>
    <w:p w14:paraId="27A9DB28" w14:textId="64CF8C34"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In the </w:t>
      </w:r>
      <w:r w:rsidR="00A112DE">
        <w:rPr>
          <w:rFonts w:ascii="Calibri" w:eastAsia="Calibri" w:hAnsi="Calibri" w:cs="Times New Roman"/>
          <w:color w:val="5D6770"/>
          <w:spacing w:val="2"/>
          <w:lang w:val="en-AU"/>
        </w:rPr>
        <w:t xml:space="preserve">FY </w:t>
      </w:r>
      <w:r w:rsidRPr="00796C37">
        <w:rPr>
          <w:rFonts w:ascii="Calibri" w:eastAsia="Calibri" w:hAnsi="Calibri" w:cs="Times New Roman"/>
          <w:color w:val="5D6770"/>
          <w:spacing w:val="2"/>
          <w:lang w:val="en-AU"/>
        </w:rPr>
        <w:t>2017-</w:t>
      </w:r>
      <w:r w:rsidR="002A4958">
        <w:rPr>
          <w:rFonts w:ascii="Calibri" w:eastAsia="Calibri" w:hAnsi="Calibri" w:cs="Times New Roman"/>
          <w:color w:val="5D6770"/>
          <w:spacing w:val="2"/>
          <w:lang w:val="en-AU"/>
        </w:rPr>
        <w:t>20</w:t>
      </w:r>
      <w:r w:rsidRPr="00796C37">
        <w:rPr>
          <w:rFonts w:ascii="Calibri" w:eastAsia="Calibri" w:hAnsi="Calibri" w:cs="Times New Roman"/>
          <w:color w:val="5D6770"/>
          <w:spacing w:val="2"/>
          <w:lang w:val="en-AU"/>
        </w:rPr>
        <w:t xml:space="preserve">18, SCAs for senior university leaders and managers are planned to provide the basis for future activity planning. These SCAs are: a) </w:t>
      </w:r>
      <w:r w:rsidR="00014EE3">
        <w:rPr>
          <w:rFonts w:ascii="Calibri" w:eastAsia="Calibri" w:hAnsi="Calibri" w:cs="Times New Roman"/>
          <w:color w:val="5D6770"/>
          <w:spacing w:val="2"/>
          <w:lang w:val="en-AU"/>
        </w:rPr>
        <w:t>two</w:t>
      </w:r>
      <w:r w:rsidRPr="00796C37">
        <w:rPr>
          <w:rFonts w:ascii="Calibri" w:eastAsia="Calibri" w:hAnsi="Calibri" w:cs="Times New Roman"/>
          <w:color w:val="5D6770"/>
          <w:spacing w:val="2"/>
          <w:lang w:val="en-AU"/>
        </w:rPr>
        <w:t xml:space="preserve"> tailored SCA</w:t>
      </w:r>
      <w:r w:rsidR="00014EE3">
        <w:rPr>
          <w:rFonts w:ascii="Calibri" w:eastAsia="Calibri" w:hAnsi="Calibri" w:cs="Times New Roman"/>
          <w:color w:val="5D6770"/>
          <w:spacing w:val="2"/>
          <w:lang w:val="en-AU"/>
        </w:rPr>
        <w:t>s</w:t>
      </w:r>
      <w:r w:rsidRPr="00796C37">
        <w:rPr>
          <w:rFonts w:ascii="Calibri" w:eastAsia="Calibri" w:hAnsi="Calibri" w:cs="Times New Roman"/>
          <w:color w:val="5D6770"/>
          <w:spacing w:val="2"/>
          <w:lang w:val="en-AU"/>
        </w:rPr>
        <w:t xml:space="preserve"> on </w:t>
      </w:r>
      <w:r w:rsidR="00014EE3" w:rsidRPr="00796C37">
        <w:rPr>
          <w:rFonts w:ascii="Calibri" w:eastAsia="Calibri" w:hAnsi="Calibri" w:cs="Times New Roman"/>
          <w:color w:val="5D6770"/>
          <w:spacing w:val="2"/>
          <w:lang w:val="en-AU"/>
        </w:rPr>
        <w:t>strategic planning</w:t>
      </w:r>
      <w:r w:rsidR="00014EE3">
        <w:rPr>
          <w:rFonts w:ascii="Calibri" w:eastAsia="Calibri" w:hAnsi="Calibri" w:cs="Times New Roman"/>
          <w:color w:val="5D6770"/>
          <w:spacing w:val="2"/>
          <w:lang w:val="en-AU"/>
        </w:rPr>
        <w:t>,</w:t>
      </w:r>
      <w:r w:rsidR="00014EE3" w:rsidRPr="00796C37">
        <w:rPr>
          <w:rFonts w:ascii="Calibri" w:eastAsia="Calibri" w:hAnsi="Calibri" w:cs="Times New Roman"/>
          <w:color w:val="5D6770"/>
          <w:spacing w:val="2"/>
          <w:lang w:val="en-AU"/>
        </w:rPr>
        <w:t xml:space="preserve"> </w:t>
      </w:r>
      <w:r w:rsidR="00014EE3">
        <w:rPr>
          <w:rFonts w:ascii="Calibri" w:eastAsia="Calibri" w:hAnsi="Calibri" w:cs="Times New Roman"/>
          <w:color w:val="5D6770"/>
          <w:spacing w:val="2"/>
          <w:lang w:val="en-AU"/>
        </w:rPr>
        <w:t xml:space="preserve">governance and </w:t>
      </w:r>
      <w:r w:rsidRPr="00796C37">
        <w:rPr>
          <w:rFonts w:ascii="Calibri" w:eastAsia="Calibri" w:hAnsi="Calibri" w:cs="Times New Roman"/>
          <w:color w:val="5D6770"/>
          <w:spacing w:val="2"/>
          <w:lang w:val="en-AU"/>
        </w:rPr>
        <w:t xml:space="preserve">leadership </w:t>
      </w:r>
      <w:r w:rsidR="00014EE3">
        <w:rPr>
          <w:rFonts w:ascii="Calibri" w:eastAsia="Calibri" w:hAnsi="Calibri" w:cs="Times New Roman"/>
          <w:color w:val="5D6770"/>
          <w:spacing w:val="2"/>
          <w:lang w:val="en-AU"/>
        </w:rPr>
        <w:t>with different target groups</w:t>
      </w:r>
      <w:r w:rsidRPr="00796C37">
        <w:rPr>
          <w:rFonts w:ascii="Calibri" w:eastAsia="Calibri" w:hAnsi="Calibri" w:cs="Times New Roman"/>
          <w:color w:val="5D6770"/>
          <w:spacing w:val="2"/>
          <w:lang w:val="en-AU"/>
        </w:rPr>
        <w:t xml:space="preserve">, and b) a tailored SCA on principles of curriculum development and renewal. The </w:t>
      </w:r>
      <w:r w:rsidR="00232120">
        <w:rPr>
          <w:rFonts w:ascii="Calibri" w:eastAsia="Calibri" w:hAnsi="Calibri" w:cs="Times New Roman"/>
          <w:color w:val="5D6770"/>
          <w:spacing w:val="2"/>
          <w:lang w:val="en-AU"/>
        </w:rPr>
        <w:t xml:space="preserve">target group for each is different. The </w:t>
      </w:r>
      <w:r w:rsidRPr="00796C37">
        <w:rPr>
          <w:rFonts w:ascii="Calibri" w:eastAsia="Calibri" w:hAnsi="Calibri" w:cs="Times New Roman"/>
          <w:color w:val="5D6770"/>
          <w:spacing w:val="2"/>
          <w:lang w:val="en-AU"/>
        </w:rPr>
        <w:t xml:space="preserve">application of </w:t>
      </w:r>
      <w:r w:rsidR="002A4958">
        <w:rPr>
          <w:rFonts w:ascii="Calibri" w:eastAsia="Calibri" w:hAnsi="Calibri" w:cs="Times New Roman"/>
          <w:color w:val="5D6770"/>
          <w:spacing w:val="2"/>
          <w:lang w:val="en-AU"/>
        </w:rPr>
        <w:t>skills and knowledge</w:t>
      </w:r>
      <w:r w:rsidRPr="00796C37">
        <w:rPr>
          <w:rFonts w:ascii="Calibri" w:eastAsia="Calibri" w:hAnsi="Calibri" w:cs="Times New Roman"/>
          <w:color w:val="5D6770"/>
          <w:spacing w:val="2"/>
          <w:lang w:val="en-AU"/>
        </w:rPr>
        <w:t xml:space="preserve"> from these courses should allow senior </w:t>
      </w:r>
      <w:r w:rsidR="00232120">
        <w:rPr>
          <w:rFonts w:ascii="Calibri" w:eastAsia="Calibri" w:hAnsi="Calibri" w:cs="Times New Roman"/>
          <w:color w:val="5D6770"/>
          <w:spacing w:val="2"/>
          <w:lang w:val="en-AU"/>
        </w:rPr>
        <w:t xml:space="preserve">administrative and academic </w:t>
      </w:r>
      <w:r w:rsidRPr="00796C37">
        <w:rPr>
          <w:rFonts w:ascii="Calibri" w:eastAsia="Calibri" w:hAnsi="Calibri" w:cs="Times New Roman"/>
          <w:color w:val="5D6770"/>
          <w:spacing w:val="2"/>
          <w:lang w:val="en-AU"/>
        </w:rPr>
        <w:t>managers to make strategic choices about priorities and implement steps to drive those priorities forward in their respective areas of responsibility.</w:t>
      </w:r>
    </w:p>
    <w:p w14:paraId="3A49613A" w14:textId="1A21F112" w:rsidR="00796C37" w:rsidRPr="001E7955"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In light of selected priorities over time, participants and content of future SCAs can be chosen, i.e. SCA on quality assurance, and in future years on curriculum in particular disciplines, building research skills, etc. In this way Aus4Skills </w:t>
      </w:r>
      <w:r w:rsidRPr="001E7955">
        <w:rPr>
          <w:rFonts w:ascii="Calibri" w:eastAsia="Calibri" w:hAnsi="Calibri" w:cs="Times New Roman"/>
          <w:color w:val="5D6770"/>
          <w:spacing w:val="2"/>
          <w:lang w:val="en-AU"/>
        </w:rPr>
        <w:t xml:space="preserve">can build impact over its remaining </w:t>
      </w:r>
      <w:r w:rsidR="00014EE3">
        <w:rPr>
          <w:rFonts w:ascii="Calibri" w:eastAsia="Calibri" w:hAnsi="Calibri" w:cs="Times New Roman"/>
          <w:color w:val="5D6770"/>
          <w:spacing w:val="2"/>
          <w:lang w:val="en-AU"/>
        </w:rPr>
        <w:t>three and a half</w:t>
      </w:r>
      <w:r w:rsidRPr="001E7955">
        <w:rPr>
          <w:rFonts w:ascii="Calibri" w:eastAsia="Calibri" w:hAnsi="Calibri" w:cs="Times New Roman"/>
          <w:color w:val="5D6770"/>
          <w:spacing w:val="2"/>
          <w:lang w:val="en-AU"/>
        </w:rPr>
        <w:t xml:space="preserve"> years.</w:t>
      </w:r>
    </w:p>
    <w:p w14:paraId="2C23C3CA" w14:textId="510D6B3F" w:rsidR="00796C37" w:rsidRPr="00796C37" w:rsidRDefault="00796C37" w:rsidP="00796C37">
      <w:pPr>
        <w:spacing w:before="140" w:after="140" w:line="228" w:lineRule="auto"/>
        <w:rPr>
          <w:rFonts w:ascii="Calibri" w:eastAsia="Calibri" w:hAnsi="Calibri" w:cs="Times New Roman"/>
          <w:color w:val="5D6770"/>
          <w:spacing w:val="2"/>
          <w:lang w:val="en-AU"/>
        </w:rPr>
      </w:pPr>
      <w:r w:rsidRPr="001E7955">
        <w:rPr>
          <w:rFonts w:ascii="Calibri" w:eastAsia="Calibri" w:hAnsi="Calibri" w:cs="Times New Roman"/>
          <w:color w:val="5D6770"/>
          <w:spacing w:val="2"/>
          <w:lang w:val="en-AU"/>
        </w:rPr>
        <w:t>The univers</w:t>
      </w:r>
      <w:r w:rsidR="00033E98">
        <w:rPr>
          <w:rFonts w:ascii="Calibri" w:eastAsia="Calibri" w:hAnsi="Calibri" w:cs="Times New Roman"/>
          <w:color w:val="5D6770"/>
          <w:spacing w:val="2"/>
          <w:lang w:val="en-AU"/>
        </w:rPr>
        <w:t>ities have agreed to support up-</w:t>
      </w:r>
      <w:r w:rsidRPr="001E7955">
        <w:rPr>
          <w:rFonts w:ascii="Calibri" w:eastAsia="Calibri" w:hAnsi="Calibri" w:cs="Times New Roman"/>
          <w:color w:val="5D6770"/>
          <w:spacing w:val="2"/>
          <w:lang w:val="en-AU"/>
        </w:rPr>
        <w:t>and</w:t>
      </w:r>
      <w:r w:rsidR="00033E98">
        <w:rPr>
          <w:rFonts w:ascii="Calibri" w:eastAsia="Calibri" w:hAnsi="Calibri" w:cs="Times New Roman"/>
          <w:color w:val="5D6770"/>
          <w:spacing w:val="2"/>
          <w:lang w:val="en-AU"/>
        </w:rPr>
        <w:t>-</w:t>
      </w:r>
      <w:r w:rsidRPr="001E7955">
        <w:rPr>
          <w:rFonts w:ascii="Calibri" w:eastAsia="Calibri" w:hAnsi="Calibri" w:cs="Times New Roman"/>
          <w:color w:val="5D6770"/>
          <w:spacing w:val="2"/>
          <w:lang w:val="en-AU"/>
        </w:rPr>
        <w:t>coming leaders from the cohort of current mid-level managers with professional management training</w:t>
      </w:r>
      <w:r w:rsidRPr="00796C37">
        <w:rPr>
          <w:rFonts w:ascii="Calibri" w:eastAsia="Calibri" w:hAnsi="Calibri" w:cs="Times New Roman"/>
          <w:color w:val="5D6770"/>
          <w:spacing w:val="2"/>
          <w:lang w:val="en-AU"/>
        </w:rPr>
        <w:t>. It is proposed to deliver this training using blended methods as an SCA. Depending on the cohort profile in terms of current English language capability, complementary English language preparation may be appropriate. The universities have also agreed to release mid-level women for the pilot and inaugural WIL Journey SCA. This first WIL Journey will have no English language prerequisite.</w:t>
      </w:r>
    </w:p>
    <w:p w14:paraId="731AEE6D"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The universities have agreed to cooperate to strengthen the ways that they provide disadvantaged groups, especially ethnic minorities, with access to skills development for academic success and employment outcomes. Initially a short research project will be conducted to clarify what skills are sought and likely to be sought by employers in the region. This work can provide the basis for further ILOs with university teachers on how to support students, especially from ethnic minority groups, to develop skills. The focus here will be on generic skills for academic success and employment outcomes rather than occupation specific skills.</w:t>
      </w:r>
    </w:p>
    <w:p w14:paraId="6B39C7D4"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Australia Awards Complementary Assistance in the form of English language training may be provided when needed for participants selected for Australia Awards activities. It is hoped that an AVID with expertise in English language training (ELT) will be placed at Tay Bac University. </w:t>
      </w:r>
    </w:p>
    <w:p w14:paraId="22B3F027" w14:textId="679C8F5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DFAT and Aus4Skills teams will use networks with the Embassy and Australian universities to leverage opportunities for more Australian academics to visit Tay Bac and Thai Nguyen universities. These opportunities can be found when Australian academics are coming to Hanoi for other purposes, and Aus4Skills can support their internal travel and accommodation so they can stay a few more days and offer a workshop or seminar of interest at the participating universities. This kind of initiative will help increase the potential for linkages between Australian</w:t>
      </w:r>
      <w:r w:rsidR="00014EE3">
        <w:rPr>
          <w:rFonts w:ascii="Calibri" w:eastAsia="Calibri" w:hAnsi="Calibri" w:cs="Times New Roman"/>
          <w:color w:val="5D6770"/>
          <w:spacing w:val="2"/>
          <w:lang w:val="en-AU"/>
        </w:rPr>
        <w:t xml:space="preserve"> and Vietnamese</w:t>
      </w:r>
      <w:r w:rsidRPr="00796C37">
        <w:rPr>
          <w:rFonts w:ascii="Calibri" w:eastAsia="Calibri" w:hAnsi="Calibri" w:cs="Times New Roman"/>
          <w:color w:val="5D6770"/>
          <w:spacing w:val="2"/>
          <w:lang w:val="en-AU"/>
        </w:rPr>
        <w:t xml:space="preserve"> academics. Likewise, Aus4Skills will collaborate with the Education Counsellor and Trade Commissioner at the Embassy to ensure these </w:t>
      </w:r>
      <w:r w:rsidR="00014EE3">
        <w:rPr>
          <w:rFonts w:ascii="Calibri" w:eastAsia="Calibri" w:hAnsi="Calibri" w:cs="Times New Roman"/>
          <w:color w:val="5D6770"/>
          <w:spacing w:val="2"/>
          <w:lang w:val="en-AU"/>
        </w:rPr>
        <w:t>partner</w:t>
      </w:r>
      <w:r w:rsidRPr="00796C37">
        <w:rPr>
          <w:rFonts w:ascii="Calibri" w:eastAsia="Calibri" w:hAnsi="Calibri" w:cs="Times New Roman"/>
          <w:color w:val="5D6770"/>
          <w:spacing w:val="2"/>
          <w:lang w:val="en-AU"/>
        </w:rPr>
        <w:t xml:space="preserve"> universities are well aware of funding opportunities for support of linkages and how to strategically position to win that funding.</w:t>
      </w:r>
    </w:p>
    <w:p w14:paraId="6C10BD71"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lastRenderedPageBreak/>
        <w:t>The universities themselves will be encouraged to produce and disseminate communications about all these activities and the related achievements so they are widely recognised. Aus4Skills will work with the universities to ensure the communications use branding appropriately and give credit where appropriate to the GoA.</w:t>
      </w:r>
    </w:p>
    <w:p w14:paraId="59407782" w14:textId="77777777" w:rsidR="00796C37" w:rsidRPr="00796C37" w:rsidRDefault="00796C37" w:rsidP="00796C37">
      <w:pPr>
        <w:keepNext/>
        <w:keepLines/>
        <w:spacing w:before="180" w:after="120" w:line="228" w:lineRule="auto"/>
        <w:ind w:left="709" w:hanging="709"/>
        <w:outlineLvl w:val="2"/>
        <w:rPr>
          <w:rFonts w:ascii="Calibri" w:eastAsia="Times New Roman" w:hAnsi="Calibri" w:cs="Times New Roman"/>
          <w:b/>
          <w:color w:val="007C89"/>
          <w:spacing w:val="2"/>
          <w:sz w:val="24"/>
          <w:szCs w:val="24"/>
          <w:lang w:val="en-AU"/>
        </w:rPr>
      </w:pPr>
      <w:bookmarkStart w:id="57" w:name="_Toc479866788"/>
      <w:bookmarkStart w:id="58" w:name="_Toc480366453"/>
      <w:bookmarkStart w:id="59" w:name="_Toc480381847"/>
      <w:r w:rsidRPr="00796C37">
        <w:rPr>
          <w:rFonts w:ascii="Calibri" w:eastAsia="Times New Roman" w:hAnsi="Calibri" w:cs="Times New Roman"/>
          <w:b/>
          <w:color w:val="007C89"/>
          <w:spacing w:val="2"/>
          <w:sz w:val="24"/>
          <w:szCs w:val="24"/>
          <w:lang w:val="en-AU"/>
        </w:rPr>
        <w:t>Advancing Women in Leadership</w:t>
      </w:r>
      <w:bookmarkEnd w:id="57"/>
      <w:bookmarkEnd w:id="58"/>
      <w:bookmarkEnd w:id="59"/>
      <w:r w:rsidRPr="00796C37">
        <w:rPr>
          <w:rFonts w:ascii="Calibri" w:eastAsia="Times New Roman" w:hAnsi="Calibri" w:cs="Times New Roman"/>
          <w:b/>
          <w:color w:val="007C89"/>
          <w:spacing w:val="2"/>
          <w:sz w:val="24"/>
          <w:szCs w:val="24"/>
          <w:lang w:val="en-AU"/>
        </w:rPr>
        <w:t xml:space="preserve"> </w:t>
      </w:r>
    </w:p>
    <w:p w14:paraId="19359FF4" w14:textId="77777777" w:rsidR="00796C37" w:rsidRPr="00796C37" w:rsidRDefault="00796C37" w:rsidP="00796C37">
      <w:pPr>
        <w:spacing w:before="120" w:after="12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This component addresses the identified problem that </w:t>
      </w:r>
      <w:r w:rsidRPr="00796C37">
        <w:rPr>
          <w:rFonts w:ascii="Calibri" w:eastAsia="Calibri" w:hAnsi="Calibri" w:cs="Times New Roman"/>
          <w:b/>
          <w:color w:val="5D6770"/>
          <w:spacing w:val="2"/>
          <w:lang w:val="en-AU"/>
        </w:rPr>
        <w:t>women do not have equal opportunities to be promoted to top leadership positions in business and politics.</w:t>
      </w:r>
    </w:p>
    <w:p w14:paraId="3946126E" w14:textId="5B81875E" w:rsidR="00796C37" w:rsidRPr="00796C37" w:rsidRDefault="00796C37" w:rsidP="00796C37">
      <w:pPr>
        <w:spacing w:before="120" w:after="12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Activities for the </w:t>
      </w:r>
      <w:r w:rsidR="00A112DE">
        <w:rPr>
          <w:rFonts w:ascii="Calibri" w:eastAsia="Calibri" w:hAnsi="Calibri" w:cs="Times New Roman"/>
          <w:color w:val="5D6770"/>
          <w:spacing w:val="2"/>
          <w:lang w:val="en-AU"/>
        </w:rPr>
        <w:t xml:space="preserve">FY </w:t>
      </w:r>
      <w:r w:rsidRPr="00796C37">
        <w:rPr>
          <w:rFonts w:ascii="Calibri" w:eastAsia="Calibri" w:hAnsi="Calibri" w:cs="Times New Roman"/>
          <w:color w:val="5D6770"/>
          <w:spacing w:val="2"/>
          <w:lang w:val="en-AU"/>
        </w:rPr>
        <w:t xml:space="preserve">2017-2018 will focus on a pilot SCA - Women in Leadership Journey - and Aus4Skills engagement with Vietnam’s Centre for Gender and Women’s Leadership (GeLead) as a partner for this cross cutting component. </w:t>
      </w:r>
    </w:p>
    <w:p w14:paraId="503DE80B" w14:textId="77777777" w:rsidR="00796C37" w:rsidRPr="00796C37" w:rsidRDefault="00796C37" w:rsidP="00796C37">
      <w:pPr>
        <w:spacing w:before="120" w:after="120" w:line="228" w:lineRule="auto"/>
        <w:rPr>
          <w:rFonts w:ascii="Calibri" w:eastAsia="Calibri" w:hAnsi="Calibri" w:cs="Times New Roman"/>
          <w:color w:val="5D6770"/>
          <w:lang w:val="en-AU"/>
        </w:rPr>
      </w:pPr>
      <w:r w:rsidRPr="00796C37">
        <w:rPr>
          <w:rFonts w:ascii="Calibri" w:eastAsia="Calibri" w:hAnsi="Calibri" w:cs="Times New Roman"/>
          <w:color w:val="5D6770"/>
          <w:lang w:val="en-AU"/>
        </w:rPr>
        <w:t>The SCA provides a variety of learning opportunities to encourage mid-level women to understand leadership and take it up. As mentioned above, the first cohort will consist primarily of university women from north western Vietnam, though future cohorts will be from different target groups, and the details of the SCA may be varied depending on the success of and feedback about the pilot.</w:t>
      </w:r>
    </w:p>
    <w:p w14:paraId="257CA3F8" w14:textId="77777777" w:rsidR="00014EE3" w:rsidRDefault="00796C37" w:rsidP="00796C37">
      <w:pPr>
        <w:spacing w:before="120" w:after="12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A memorandum of understanding between Aus4Skills and GeLead/Ho Chi Minh National Academy of Politics will cover the collaboration principles and broad scope of activities to be undertaken in partnership with GeLead to support the achievement of desired outcomes and outputs of this component. It is intended the cooperation will expand throughout the life of Aus4Skills but initial efforts will be small, built for success and scaling up over time. </w:t>
      </w:r>
    </w:p>
    <w:p w14:paraId="61D81DCD" w14:textId="0CC98F80" w:rsidR="00796C37" w:rsidRPr="00796C37" w:rsidRDefault="00796C37" w:rsidP="00796C37">
      <w:pPr>
        <w:spacing w:before="120" w:after="12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Apart from the GeLead contributions to the WIL Journey, Aus4Skills intends to recruit a short-term technical advisor for advancing women in leadership (AWIL STA). This AWIL STA will provide assistance to GeLead to update their curriculum for the Advanced Diploma in Politics</w:t>
      </w:r>
      <w:r w:rsidR="00014EE3">
        <w:rPr>
          <w:rFonts w:ascii="Calibri" w:eastAsia="Calibri" w:hAnsi="Calibri" w:cs="Times New Roman"/>
          <w:color w:val="5D6770"/>
          <w:spacing w:val="2"/>
          <w:lang w:val="en-AU"/>
        </w:rPr>
        <w:t xml:space="preserve"> at the Ho Ch</w:t>
      </w:r>
      <w:r w:rsidR="00A112DE">
        <w:rPr>
          <w:rFonts w:ascii="Calibri" w:eastAsia="Calibri" w:hAnsi="Calibri" w:cs="Times New Roman"/>
          <w:color w:val="5D6770"/>
          <w:spacing w:val="2"/>
          <w:lang w:val="en-AU"/>
        </w:rPr>
        <w:t>i</w:t>
      </w:r>
      <w:r w:rsidR="00014EE3">
        <w:rPr>
          <w:rFonts w:ascii="Calibri" w:eastAsia="Calibri" w:hAnsi="Calibri" w:cs="Times New Roman"/>
          <w:color w:val="5D6770"/>
          <w:spacing w:val="2"/>
          <w:lang w:val="en-AU"/>
        </w:rPr>
        <w:t xml:space="preserve"> Minh National Academy of Politics</w:t>
      </w:r>
      <w:r w:rsidRPr="00796C37">
        <w:rPr>
          <w:rFonts w:ascii="Calibri" w:eastAsia="Calibri" w:hAnsi="Calibri" w:cs="Times New Roman"/>
          <w:color w:val="5D6770"/>
          <w:spacing w:val="2"/>
          <w:lang w:val="en-AU"/>
        </w:rPr>
        <w:t>, and pilot inclusive curriculum training in both</w:t>
      </w:r>
      <w:r w:rsidR="00014EE3">
        <w:rPr>
          <w:rFonts w:ascii="Calibri" w:eastAsia="Calibri" w:hAnsi="Calibri" w:cs="Times New Roman"/>
          <w:color w:val="5D6770"/>
          <w:spacing w:val="2"/>
          <w:lang w:val="en-AU"/>
        </w:rPr>
        <w:t xml:space="preserve"> universities and VET colleges. </w:t>
      </w:r>
      <w:r w:rsidRPr="00796C37">
        <w:rPr>
          <w:rFonts w:ascii="Calibri" w:eastAsia="Calibri" w:hAnsi="Calibri" w:cs="Times New Roman"/>
          <w:color w:val="5D6770"/>
          <w:spacing w:val="2"/>
          <w:lang w:val="en-AU"/>
        </w:rPr>
        <w:t xml:space="preserve">Continuing the success of the WIL forum in 2016, Aus4Skills proposes to support GeLead to </w:t>
      </w:r>
      <w:r w:rsidR="00014EE3">
        <w:rPr>
          <w:rFonts w:ascii="Calibri" w:eastAsia="Calibri" w:hAnsi="Calibri" w:cs="Times New Roman"/>
          <w:color w:val="5D6770"/>
          <w:spacing w:val="2"/>
          <w:lang w:val="en-AU"/>
        </w:rPr>
        <w:t>facilitate an alliance building</w:t>
      </w:r>
      <w:r w:rsidRPr="00796C37">
        <w:rPr>
          <w:rFonts w:ascii="Calibri" w:eastAsia="Calibri" w:hAnsi="Calibri" w:cs="Times New Roman"/>
          <w:color w:val="5D6770"/>
          <w:spacing w:val="2"/>
          <w:lang w:val="en-AU"/>
        </w:rPr>
        <w:t xml:space="preserve"> in </w:t>
      </w:r>
      <w:r w:rsidR="003C631F">
        <w:rPr>
          <w:rFonts w:ascii="Calibri" w:eastAsia="Calibri" w:hAnsi="Calibri" w:cs="Times New Roman"/>
          <w:color w:val="5D6770"/>
          <w:spacing w:val="2"/>
          <w:lang w:val="en-AU"/>
        </w:rPr>
        <w:t xml:space="preserve">the </w:t>
      </w:r>
      <w:r w:rsidR="00A112DE">
        <w:rPr>
          <w:rFonts w:ascii="Calibri" w:eastAsia="Calibri" w:hAnsi="Calibri" w:cs="Times New Roman"/>
          <w:color w:val="5D6770"/>
          <w:spacing w:val="2"/>
          <w:lang w:val="en-AU"/>
        </w:rPr>
        <w:t xml:space="preserve">FY </w:t>
      </w:r>
      <w:r w:rsidRPr="00796C37">
        <w:rPr>
          <w:rFonts w:ascii="Calibri" w:eastAsia="Calibri" w:hAnsi="Calibri" w:cs="Times New Roman"/>
          <w:color w:val="5D6770"/>
          <w:spacing w:val="2"/>
          <w:lang w:val="en-AU"/>
        </w:rPr>
        <w:t>2017-</w:t>
      </w:r>
      <w:r w:rsidR="00014EE3">
        <w:rPr>
          <w:rFonts w:ascii="Calibri" w:eastAsia="Calibri" w:hAnsi="Calibri" w:cs="Times New Roman"/>
          <w:color w:val="5D6770"/>
          <w:spacing w:val="2"/>
          <w:lang w:val="en-AU"/>
        </w:rPr>
        <w:t>20</w:t>
      </w:r>
      <w:r w:rsidRPr="00796C37">
        <w:rPr>
          <w:rFonts w:ascii="Calibri" w:eastAsia="Calibri" w:hAnsi="Calibri" w:cs="Times New Roman"/>
          <w:color w:val="5D6770"/>
          <w:spacing w:val="2"/>
          <w:lang w:val="en-AU"/>
        </w:rPr>
        <w:t xml:space="preserve">18. </w:t>
      </w:r>
    </w:p>
    <w:p w14:paraId="3AFC38FC" w14:textId="77777777" w:rsidR="00796C37" w:rsidRPr="00796C37" w:rsidRDefault="00796C37" w:rsidP="00796C37">
      <w:pPr>
        <w:keepNext/>
        <w:keepLines/>
        <w:spacing w:before="180" w:after="120" w:line="228" w:lineRule="auto"/>
        <w:ind w:left="709" w:hanging="709"/>
        <w:outlineLvl w:val="2"/>
        <w:rPr>
          <w:rFonts w:ascii="Calibri" w:eastAsia="Times New Roman" w:hAnsi="Calibri" w:cs="Times New Roman"/>
          <w:b/>
          <w:color w:val="007C89"/>
          <w:spacing w:val="2"/>
          <w:sz w:val="24"/>
          <w:szCs w:val="24"/>
          <w:lang w:val="en-AU"/>
        </w:rPr>
      </w:pPr>
      <w:bookmarkStart w:id="60" w:name="_Toc479866789"/>
      <w:bookmarkStart w:id="61" w:name="_Toc480366454"/>
      <w:bookmarkStart w:id="62" w:name="_Toc480381848"/>
      <w:r w:rsidRPr="00796C37">
        <w:rPr>
          <w:rFonts w:ascii="Calibri" w:eastAsia="Times New Roman" w:hAnsi="Calibri" w:cs="Times New Roman"/>
          <w:b/>
          <w:color w:val="007C89"/>
          <w:spacing w:val="2"/>
          <w:sz w:val="24"/>
          <w:szCs w:val="24"/>
          <w:lang w:val="en-AU"/>
        </w:rPr>
        <w:t>Supporting Australia’s Aid Investment Plan</w:t>
      </w:r>
      <w:bookmarkEnd w:id="60"/>
      <w:bookmarkEnd w:id="61"/>
      <w:bookmarkEnd w:id="62"/>
    </w:p>
    <w:p w14:paraId="7922EA85" w14:textId="77777777" w:rsidR="00796C37" w:rsidRPr="00796C37" w:rsidRDefault="00796C37" w:rsidP="00796C37">
      <w:pPr>
        <w:spacing w:before="120" w:after="12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Activities in this component will deliver specific human resource development assistance to the other Australian Aid Programs, where they are unable to make those provisions under their own program. The activities will proceed in accordance with direction from DFAT as the other programs are implemented.</w:t>
      </w:r>
    </w:p>
    <w:p w14:paraId="4B8BDB63" w14:textId="16A47101" w:rsidR="00796C37" w:rsidRPr="00796C37" w:rsidRDefault="00796C37" w:rsidP="00796C37">
      <w:pPr>
        <w:spacing w:before="120" w:after="12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In </w:t>
      </w:r>
      <w:r w:rsidR="00A112DE">
        <w:rPr>
          <w:rFonts w:ascii="Calibri" w:eastAsia="Calibri" w:hAnsi="Calibri" w:cs="Times New Roman"/>
          <w:color w:val="5D6770"/>
          <w:spacing w:val="2"/>
          <w:lang w:val="en-AU"/>
        </w:rPr>
        <w:t xml:space="preserve">FY </w:t>
      </w:r>
      <w:r w:rsidRPr="00796C37">
        <w:rPr>
          <w:rFonts w:ascii="Calibri" w:eastAsia="Calibri" w:hAnsi="Calibri" w:cs="Times New Roman"/>
          <w:color w:val="5D6770"/>
          <w:spacing w:val="2"/>
          <w:lang w:val="en-AU"/>
        </w:rPr>
        <w:t>2017-2018, at the time of writing this plan there are no specific directions. It is anticipated that one generic short course may be offered. Budget provisions will be provided to cover activities that might emerge during the FY</w:t>
      </w:r>
      <w:r w:rsidR="00A112DE">
        <w:rPr>
          <w:rFonts w:ascii="Calibri" w:eastAsia="Calibri" w:hAnsi="Calibri" w:cs="Times New Roman"/>
          <w:color w:val="5D6770"/>
          <w:spacing w:val="2"/>
          <w:lang w:val="en-AU"/>
        </w:rPr>
        <w:t xml:space="preserve"> </w:t>
      </w:r>
      <w:r w:rsidRPr="00796C37">
        <w:rPr>
          <w:rFonts w:ascii="Calibri" w:eastAsia="Calibri" w:hAnsi="Calibri" w:cs="Times New Roman"/>
          <w:color w:val="5D6770"/>
          <w:spacing w:val="2"/>
          <w:lang w:val="en-AU"/>
        </w:rPr>
        <w:t>2017</w:t>
      </w:r>
      <w:r w:rsidR="00014EE3">
        <w:rPr>
          <w:rFonts w:ascii="Calibri" w:eastAsia="Calibri" w:hAnsi="Calibri" w:cs="Times New Roman"/>
          <w:color w:val="5D6770"/>
          <w:spacing w:val="2"/>
          <w:lang w:val="en-AU"/>
        </w:rPr>
        <w:t>-20</w:t>
      </w:r>
      <w:r w:rsidRPr="00796C37">
        <w:rPr>
          <w:rFonts w:ascii="Calibri" w:eastAsia="Calibri" w:hAnsi="Calibri" w:cs="Times New Roman"/>
          <w:color w:val="5D6770"/>
          <w:spacing w:val="2"/>
          <w:lang w:val="en-AU"/>
        </w:rPr>
        <w:t>18.</w:t>
      </w:r>
    </w:p>
    <w:p w14:paraId="4F6C5488" w14:textId="77777777" w:rsidR="00796C37" w:rsidRPr="00796C37" w:rsidRDefault="00796C37" w:rsidP="00796C37">
      <w:pPr>
        <w:keepNext/>
        <w:keepLines/>
        <w:spacing w:before="180" w:after="120" w:line="228" w:lineRule="auto"/>
        <w:ind w:left="709" w:hanging="709"/>
        <w:outlineLvl w:val="2"/>
        <w:rPr>
          <w:rFonts w:ascii="Calibri" w:eastAsia="Times New Roman" w:hAnsi="Calibri" w:cs="Times New Roman"/>
          <w:b/>
          <w:color w:val="007C89"/>
          <w:spacing w:val="2"/>
          <w:sz w:val="24"/>
          <w:szCs w:val="24"/>
          <w:lang w:val="en-AU"/>
        </w:rPr>
      </w:pPr>
      <w:bookmarkStart w:id="63" w:name="_Toc479866790"/>
      <w:bookmarkStart w:id="64" w:name="_Toc480366455"/>
      <w:bookmarkStart w:id="65" w:name="_Toc480381849"/>
      <w:r w:rsidRPr="00796C37">
        <w:rPr>
          <w:rFonts w:ascii="Calibri" w:eastAsia="Times New Roman" w:hAnsi="Calibri" w:cs="Times New Roman"/>
          <w:b/>
          <w:color w:val="007C89"/>
          <w:spacing w:val="2"/>
          <w:sz w:val="24"/>
          <w:szCs w:val="24"/>
          <w:lang w:val="en-AU"/>
        </w:rPr>
        <w:t>Supporting Australia’s Broader Interests</w:t>
      </w:r>
      <w:bookmarkEnd w:id="63"/>
      <w:bookmarkEnd w:id="64"/>
      <w:bookmarkEnd w:id="65"/>
    </w:p>
    <w:p w14:paraId="09F3D102" w14:textId="12756B31" w:rsidR="00796C37" w:rsidRPr="00796C37" w:rsidRDefault="00796C37" w:rsidP="00796C37">
      <w:pPr>
        <w:spacing w:before="120" w:after="120" w:line="228" w:lineRule="auto"/>
        <w:rPr>
          <w:rFonts w:ascii="Calibri" w:eastAsia="Calibri" w:hAnsi="Calibri" w:cs="Times New Roman"/>
          <w:color w:val="5D6770"/>
          <w:lang w:val="en-AU"/>
        </w:rPr>
      </w:pPr>
      <w:r w:rsidRPr="00796C37">
        <w:rPr>
          <w:rFonts w:ascii="Calibri" w:eastAsia="Calibri" w:hAnsi="Calibri" w:cs="Times New Roman"/>
          <w:color w:val="5D6770"/>
          <w:lang w:val="en-AU"/>
        </w:rPr>
        <w:t xml:space="preserve">This component provides for specific human resource development assistance to organisations (and potentially individuals) outside the group of organisations targeted in the other four Aus4Skills components. This form of assistance will stem from broader Australian interests in Vietnam beyond the priorities in the Vietnam </w:t>
      </w:r>
      <w:r w:rsidR="00014EE3">
        <w:rPr>
          <w:rFonts w:ascii="Calibri" w:eastAsia="Calibri" w:hAnsi="Calibri" w:cs="Times New Roman"/>
          <w:color w:val="5D6770"/>
          <w:lang w:val="en-AU"/>
        </w:rPr>
        <w:t>AIP</w:t>
      </w:r>
      <w:r w:rsidRPr="00796C37">
        <w:rPr>
          <w:rFonts w:ascii="Calibri" w:eastAsia="Calibri" w:hAnsi="Calibri" w:cs="Times New Roman"/>
          <w:color w:val="5D6770"/>
          <w:lang w:val="en-AU"/>
        </w:rPr>
        <w:t xml:space="preserve"> and will be determined by the Embassy.</w:t>
      </w:r>
    </w:p>
    <w:p w14:paraId="69A5E6E8" w14:textId="4B2E21A1" w:rsidR="00796C37" w:rsidRPr="00796C37" w:rsidRDefault="00796C37" w:rsidP="00796C37">
      <w:pPr>
        <w:spacing w:before="120" w:after="12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For the </w:t>
      </w:r>
      <w:r w:rsidR="00014EE3">
        <w:rPr>
          <w:rFonts w:ascii="Calibri" w:eastAsia="Calibri" w:hAnsi="Calibri" w:cs="Times New Roman"/>
          <w:color w:val="5D6770"/>
          <w:spacing w:val="2"/>
          <w:lang w:val="en-AU"/>
        </w:rPr>
        <w:t xml:space="preserve">FY </w:t>
      </w:r>
      <w:r w:rsidRPr="00796C37">
        <w:rPr>
          <w:rFonts w:ascii="Calibri" w:eastAsia="Calibri" w:hAnsi="Calibri" w:cs="Times New Roman"/>
          <w:color w:val="5D6770"/>
          <w:spacing w:val="2"/>
          <w:lang w:val="en-AU"/>
        </w:rPr>
        <w:t xml:space="preserve">2017-2018, activities under this component will include i) a MOFA staff member awarded an Australia-Vietnam International Law Scholarship focussing on Law of the Sea to continue his studies, ii) specialist technical assistance to update the Master of Human Rights curriculum and improve teaching and research on international human rights at Vietnam National University (VNU) Hanoi, iii) provision of training </w:t>
      </w:r>
      <w:r w:rsidR="00014EE3">
        <w:rPr>
          <w:rFonts w:ascii="Calibri" w:eastAsia="Calibri" w:hAnsi="Calibri" w:cs="Times New Roman"/>
          <w:color w:val="5D6770"/>
          <w:spacing w:val="2"/>
          <w:lang w:val="en-AU"/>
        </w:rPr>
        <w:t xml:space="preserve">on abattoir management and </w:t>
      </w:r>
      <w:r w:rsidRPr="00796C37">
        <w:rPr>
          <w:rFonts w:ascii="Calibri" w:eastAsia="Calibri" w:hAnsi="Calibri" w:cs="Times New Roman"/>
          <w:color w:val="5D6770"/>
          <w:spacing w:val="2"/>
          <w:lang w:val="en-AU"/>
        </w:rPr>
        <w:t xml:space="preserve">for abattoir workers processing </w:t>
      </w:r>
      <w:r w:rsidRPr="00796C37">
        <w:rPr>
          <w:rFonts w:ascii="Calibri" w:eastAsia="Calibri" w:hAnsi="Calibri" w:cs="Times New Roman"/>
          <w:color w:val="5D6770"/>
          <w:spacing w:val="2"/>
          <w:lang w:val="en-AU"/>
        </w:rPr>
        <w:lastRenderedPageBreak/>
        <w:t>Australian live cattle and red meat</w:t>
      </w:r>
      <w:r w:rsidR="00014EE3">
        <w:rPr>
          <w:rFonts w:ascii="Calibri" w:eastAsia="Calibri" w:hAnsi="Calibri" w:cs="Times New Roman"/>
          <w:color w:val="5D6770"/>
          <w:spacing w:val="2"/>
          <w:lang w:val="en-AU"/>
        </w:rPr>
        <w:t>, iv) skills training for newly elected female Deputies of the National Assembly</w:t>
      </w:r>
      <w:r w:rsidR="001C3F8D">
        <w:rPr>
          <w:rFonts w:ascii="Calibri" w:eastAsia="Calibri" w:hAnsi="Calibri" w:cs="Times New Roman"/>
          <w:color w:val="5D6770"/>
          <w:spacing w:val="2"/>
          <w:lang w:val="en-AU"/>
        </w:rPr>
        <w:t>, and v) English language training for Danang leaders and officials in preparation for APEC.</w:t>
      </w:r>
    </w:p>
    <w:p w14:paraId="1C98406E" w14:textId="77777777" w:rsidR="00796C37" w:rsidRPr="00796C37" w:rsidRDefault="00796C37" w:rsidP="00796C37">
      <w:pPr>
        <w:spacing w:before="120" w:after="12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The Embassy may identify individuals or agencies in whom it wishes to invest in order to strengthen linkages or improve an enabling environment in a specific way that is not already included in other Aus4Skills initiatives. In this scenario, depending on the available budget, the Aus4Skills team can draw on the ILOs in the toolbox to provide smaller, ad hoc, short term assistance. Budget provision is available for this purpose, and it will be drawn upon as needed at the direction of DFAT.</w:t>
      </w:r>
    </w:p>
    <w:p w14:paraId="17EC6FE4" w14:textId="77777777" w:rsidR="00796C37" w:rsidRPr="00796C37" w:rsidRDefault="00796C37" w:rsidP="00796C37">
      <w:pPr>
        <w:spacing w:before="240" w:after="120" w:line="240" w:lineRule="atLeast"/>
        <w:outlineLvl w:val="1"/>
        <w:rPr>
          <w:rFonts w:ascii="Calibri" w:eastAsia="Arial" w:hAnsi="Calibri" w:cs="Times New Roman"/>
          <w:b/>
          <w:color w:val="5D6770"/>
          <w:spacing w:val="2"/>
          <w:sz w:val="28"/>
          <w:szCs w:val="24"/>
          <w:lang w:val="en-AU"/>
        </w:rPr>
      </w:pPr>
      <w:bookmarkStart w:id="66" w:name="_Toc478928259"/>
      <w:bookmarkStart w:id="67" w:name="_Toc480366456"/>
      <w:bookmarkStart w:id="68" w:name="_Toc480381850"/>
      <w:bookmarkEnd w:id="50"/>
      <w:r w:rsidRPr="00796C37">
        <w:rPr>
          <w:rFonts w:ascii="Calibri" w:eastAsia="Arial" w:hAnsi="Calibri" w:cs="Times New Roman"/>
          <w:b/>
          <w:color w:val="5D6770"/>
          <w:spacing w:val="2"/>
          <w:sz w:val="28"/>
          <w:szCs w:val="24"/>
          <w:lang w:val="en-AU"/>
        </w:rPr>
        <w:t>Preparation for short course award delivery</w:t>
      </w:r>
      <w:bookmarkEnd w:id="66"/>
      <w:bookmarkEnd w:id="67"/>
      <w:bookmarkEnd w:id="68"/>
    </w:p>
    <w:p w14:paraId="648D2C95" w14:textId="0C00D8A5"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In the last quarter of FY 2016</w:t>
      </w:r>
      <w:r w:rsidR="001C3F8D">
        <w:rPr>
          <w:rFonts w:ascii="Calibri" w:eastAsia="Calibri" w:hAnsi="Calibri" w:cs="Times New Roman"/>
          <w:color w:val="5D6770"/>
          <w:spacing w:val="2"/>
          <w:lang w:val="en-AU"/>
        </w:rPr>
        <w:t>-20</w:t>
      </w:r>
      <w:r w:rsidRPr="00796C37">
        <w:rPr>
          <w:rFonts w:ascii="Calibri" w:eastAsia="Calibri" w:hAnsi="Calibri" w:cs="Times New Roman"/>
          <w:color w:val="5D6770"/>
          <w:spacing w:val="2"/>
          <w:lang w:val="en-AU"/>
        </w:rPr>
        <w:t xml:space="preserve">17 a Short Course </w:t>
      </w:r>
      <w:r w:rsidR="001C3F8D">
        <w:rPr>
          <w:rFonts w:ascii="Calibri" w:eastAsia="Calibri" w:hAnsi="Calibri" w:cs="Times New Roman"/>
          <w:color w:val="5D6770"/>
          <w:spacing w:val="2"/>
          <w:lang w:val="en-AU"/>
        </w:rPr>
        <w:t xml:space="preserve">Award </w:t>
      </w:r>
      <w:r w:rsidRPr="00796C37">
        <w:rPr>
          <w:rFonts w:ascii="Calibri" w:eastAsia="Calibri" w:hAnsi="Calibri" w:cs="Times New Roman"/>
          <w:color w:val="5D6770"/>
          <w:spacing w:val="2"/>
          <w:lang w:val="en-AU"/>
        </w:rPr>
        <w:t xml:space="preserve">Manual for Aus4Skills </w:t>
      </w:r>
      <w:r w:rsidR="001C3F8D">
        <w:rPr>
          <w:rFonts w:ascii="Calibri" w:eastAsia="Calibri" w:hAnsi="Calibri" w:cs="Times New Roman"/>
          <w:color w:val="5D6770"/>
          <w:spacing w:val="2"/>
          <w:lang w:val="en-AU"/>
        </w:rPr>
        <w:t>was developed and approved by</w:t>
      </w:r>
      <w:r w:rsidRPr="00796C37">
        <w:rPr>
          <w:rFonts w:ascii="Calibri" w:eastAsia="Calibri" w:hAnsi="Calibri" w:cs="Times New Roman"/>
          <w:color w:val="5D6770"/>
          <w:spacing w:val="2"/>
          <w:lang w:val="en-AU"/>
        </w:rPr>
        <w:t xml:space="preserve"> DFAT. All Scope of Requirements for SCAs will refer providers to this Manual. It provide</w:t>
      </w:r>
      <w:r w:rsidR="001C3F8D">
        <w:rPr>
          <w:rFonts w:ascii="Calibri" w:eastAsia="Calibri" w:hAnsi="Calibri" w:cs="Times New Roman"/>
          <w:color w:val="5D6770"/>
          <w:spacing w:val="2"/>
          <w:lang w:val="en-AU"/>
        </w:rPr>
        <w:t>s</w:t>
      </w:r>
      <w:r w:rsidRPr="00796C37">
        <w:rPr>
          <w:rFonts w:ascii="Calibri" w:eastAsia="Calibri" w:hAnsi="Calibri" w:cs="Times New Roman"/>
          <w:color w:val="5D6770"/>
          <w:spacing w:val="2"/>
          <w:lang w:val="en-AU"/>
        </w:rPr>
        <w:t xml:space="preserve"> the principles expounded and agreed from the Design for non-scholarship HRD components, global Australia Awards policy, and other practical requirements for all contracted short course providers.</w:t>
      </w:r>
    </w:p>
    <w:p w14:paraId="16F43728"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Preparation of draft Scope of Requirements for each SCA or group of SCAs will be the responsibility of the MC and presented to DFAT for approval before finalisation and commencing the process of selecting the best available provider.</w:t>
      </w:r>
    </w:p>
    <w:p w14:paraId="31F4CA01" w14:textId="1783F4EE"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Selection of participants in SCAs will be conducted transparently in accordance with participant profiles </w:t>
      </w:r>
      <w:r w:rsidR="001C3F8D">
        <w:rPr>
          <w:rFonts w:ascii="Calibri" w:eastAsia="Calibri" w:hAnsi="Calibri" w:cs="Times New Roman"/>
          <w:color w:val="5D6770"/>
          <w:spacing w:val="2"/>
          <w:lang w:val="en-AU"/>
        </w:rPr>
        <w:t xml:space="preserve">and processes </w:t>
      </w:r>
      <w:r w:rsidRPr="00796C37">
        <w:rPr>
          <w:rFonts w:ascii="Calibri" w:eastAsia="Calibri" w:hAnsi="Calibri" w:cs="Times New Roman"/>
          <w:color w:val="5D6770"/>
          <w:spacing w:val="2"/>
          <w:lang w:val="en-AU"/>
        </w:rPr>
        <w:t xml:space="preserve">that are agreed with DFAT and other relevant organisations (e.g. as far as possible the likely employers of intended participants). The MC will manage the selection process to ensure its integrity as far as possible within all guidelines for privacy etc. </w:t>
      </w:r>
    </w:p>
    <w:p w14:paraId="16F6655A" w14:textId="77777777" w:rsidR="00796C37" w:rsidRPr="00796C37" w:rsidRDefault="00796C37" w:rsidP="00796C37">
      <w:pPr>
        <w:spacing w:before="240" w:after="120" w:line="240" w:lineRule="atLeast"/>
        <w:outlineLvl w:val="1"/>
        <w:rPr>
          <w:rFonts w:ascii="Calibri" w:eastAsia="Arial" w:hAnsi="Calibri" w:cs="Times New Roman"/>
          <w:b/>
          <w:color w:val="5D6770"/>
          <w:spacing w:val="2"/>
          <w:sz w:val="28"/>
          <w:szCs w:val="24"/>
          <w:lang w:val="en-AU"/>
        </w:rPr>
      </w:pPr>
      <w:bookmarkStart w:id="69" w:name="_Toc480366457"/>
      <w:bookmarkStart w:id="70" w:name="_Toc480381851"/>
      <w:bookmarkStart w:id="71" w:name="_Toc478928261"/>
      <w:r w:rsidRPr="00796C37">
        <w:rPr>
          <w:rFonts w:ascii="Calibri" w:eastAsia="Arial" w:hAnsi="Calibri" w:cs="Times New Roman"/>
          <w:b/>
          <w:color w:val="5D6770"/>
          <w:spacing w:val="2"/>
          <w:sz w:val="28"/>
          <w:szCs w:val="24"/>
          <w:lang w:val="en-AU"/>
        </w:rPr>
        <w:t>Selection, placement, mobilisation and support of Australia Awards Scholarship awardees</w:t>
      </w:r>
      <w:bookmarkEnd w:id="69"/>
      <w:bookmarkEnd w:id="70"/>
    </w:p>
    <w:p w14:paraId="059AF122" w14:textId="19884C41"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Applications closed on 31 March 2017 for the Australia Awards Scholarship 2017 selection round/2018 intake. Following the screening and assessment of applications and shortlisting of candidates at the first JSC meeting, candidates </w:t>
      </w:r>
      <w:r w:rsidR="001C3F8D">
        <w:rPr>
          <w:rFonts w:ascii="Calibri" w:eastAsia="Calibri" w:hAnsi="Calibri" w:cs="Times New Roman"/>
          <w:color w:val="5D6770"/>
          <w:spacing w:val="-2"/>
          <w:lang w:val="en-AU"/>
        </w:rPr>
        <w:t>were</w:t>
      </w:r>
      <w:r w:rsidRPr="00796C37">
        <w:rPr>
          <w:rFonts w:ascii="Calibri" w:eastAsia="Calibri" w:hAnsi="Calibri" w:cs="Times New Roman"/>
          <w:color w:val="5D6770"/>
          <w:spacing w:val="-2"/>
          <w:lang w:val="en-AU"/>
        </w:rPr>
        <w:t xml:space="preserve"> interviewed and recommendations made to JSC 2.</w:t>
      </w:r>
    </w:p>
    <w:p w14:paraId="24216B1D"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The </w:t>
      </w:r>
      <w:r w:rsidRPr="00796C37">
        <w:rPr>
          <w:rFonts w:ascii="Calibri" w:eastAsia="Calibri" w:hAnsi="Calibri" w:cs="Times New Roman"/>
          <w:b/>
          <w:color w:val="5D6770"/>
          <w:spacing w:val="2"/>
          <w:lang w:val="en-AU"/>
        </w:rPr>
        <w:t>selection of conditional awardees from the 2017 round</w:t>
      </w:r>
      <w:r w:rsidRPr="00796C37">
        <w:rPr>
          <w:rFonts w:ascii="Calibri" w:eastAsia="Calibri" w:hAnsi="Calibri" w:cs="Times New Roman"/>
          <w:color w:val="5D6770"/>
          <w:spacing w:val="2"/>
          <w:lang w:val="en-AU"/>
        </w:rPr>
        <w:t xml:space="preserve"> will take place at the JSC 2 meeting in July 2017. The Aus4Skills team will then proceed with the established efficient and effective procedures for </w:t>
      </w:r>
      <w:r w:rsidRPr="00796C37">
        <w:rPr>
          <w:rFonts w:ascii="Calibri" w:eastAsia="Calibri" w:hAnsi="Calibri" w:cs="Times New Roman"/>
          <w:b/>
          <w:color w:val="5D6770"/>
          <w:spacing w:val="2"/>
          <w:lang w:val="en-AU"/>
        </w:rPr>
        <w:t>placement and mobilisation</w:t>
      </w:r>
      <w:r w:rsidRPr="00796C37">
        <w:rPr>
          <w:rFonts w:ascii="Calibri" w:eastAsia="Calibri" w:hAnsi="Calibri" w:cs="Times New Roman"/>
          <w:color w:val="5D6770"/>
          <w:spacing w:val="2"/>
          <w:lang w:val="en-AU"/>
        </w:rPr>
        <w:t>, with the awardees who meet the academic and English language requirements of their selected course commencing their Australian studies in first semester 2018.</w:t>
      </w:r>
    </w:p>
    <w:p w14:paraId="3116EF22"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The first groups of awardees who need to improve their English language skills will commence </w:t>
      </w:r>
      <w:r w:rsidRPr="00796C37">
        <w:rPr>
          <w:rFonts w:ascii="Calibri" w:eastAsia="Calibri" w:hAnsi="Calibri" w:cs="Times New Roman"/>
          <w:b/>
          <w:color w:val="5D6770"/>
          <w:spacing w:val="2"/>
          <w:lang w:val="en-AU"/>
        </w:rPr>
        <w:t>pre-course ELT at RMIT Vietnam</w:t>
      </w:r>
      <w:r w:rsidRPr="00796C37">
        <w:rPr>
          <w:rFonts w:ascii="Calibri" w:eastAsia="Calibri" w:hAnsi="Calibri" w:cs="Times New Roman"/>
          <w:color w:val="5D6770"/>
          <w:spacing w:val="2"/>
          <w:lang w:val="en-AU"/>
        </w:rPr>
        <w:t xml:space="preserve"> (sub-contracted by the MC) in August 2017 in Hanoi and HCM City. </w:t>
      </w:r>
    </w:p>
    <w:p w14:paraId="57E0BCA6" w14:textId="1CE228AA"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b/>
          <w:color w:val="5D6770"/>
          <w:spacing w:val="2"/>
          <w:lang w:val="en-AU"/>
        </w:rPr>
        <w:t>Promotion for the Australia Awards Scholarships 2018 selection round</w:t>
      </w:r>
      <w:r w:rsidRPr="00796C37">
        <w:rPr>
          <w:rFonts w:ascii="Calibri" w:eastAsia="Calibri" w:hAnsi="Calibri" w:cs="Times New Roman"/>
          <w:color w:val="5D6770"/>
          <w:spacing w:val="2"/>
          <w:lang w:val="en-AU"/>
        </w:rPr>
        <w:t>, all at Masters level of study, will begin in the last quarter of 2017. The promotion plan for the 2018 round is set out in Annex 3 Promotion and Communication Strategy and Plan and will be adjusted</w:t>
      </w:r>
      <w:r w:rsidR="001C3F8D">
        <w:rPr>
          <w:rFonts w:ascii="Calibri" w:eastAsia="Calibri" w:hAnsi="Calibri" w:cs="Times New Roman"/>
          <w:color w:val="5D6770"/>
          <w:spacing w:val="2"/>
          <w:lang w:val="en-AU"/>
        </w:rPr>
        <w:t xml:space="preserve"> if required</w:t>
      </w:r>
      <w:r w:rsidRPr="00796C37">
        <w:rPr>
          <w:rFonts w:ascii="Calibri" w:eastAsia="Calibri" w:hAnsi="Calibri" w:cs="Times New Roman"/>
          <w:color w:val="5D6770"/>
          <w:spacing w:val="2"/>
          <w:lang w:val="en-AU"/>
        </w:rPr>
        <w:t xml:space="preserve"> to take into any lessons learnt in the 2017 promotion round. According to the SoR there will be 50 scholarships available in 2018. The SoR allows for approximately </w:t>
      </w:r>
      <w:r w:rsidRPr="00796C37">
        <w:rPr>
          <w:rFonts w:ascii="Calibri" w:eastAsia="Calibri" w:hAnsi="Calibri" w:cs="Times New Roman"/>
          <w:b/>
          <w:color w:val="5D6770"/>
          <w:spacing w:val="2"/>
          <w:lang w:val="en-AU"/>
        </w:rPr>
        <w:t>30 per cent of Australia Awards Scholarships in the Program to be tied to awardees employed in targeted</w:t>
      </w:r>
      <w:r w:rsidRPr="00796C37">
        <w:rPr>
          <w:rFonts w:ascii="Calibri" w:eastAsia="Calibri" w:hAnsi="Calibri" w:cs="Times New Roman"/>
          <w:color w:val="5D6770"/>
          <w:spacing w:val="2"/>
          <w:lang w:val="en-AU"/>
        </w:rPr>
        <w:t xml:space="preserve"> </w:t>
      </w:r>
      <w:r w:rsidRPr="00796C37">
        <w:rPr>
          <w:rFonts w:ascii="Calibri" w:eastAsia="Calibri" w:hAnsi="Calibri" w:cs="Times New Roman"/>
          <w:b/>
          <w:color w:val="5D6770"/>
          <w:spacing w:val="2"/>
          <w:lang w:val="en-AU"/>
        </w:rPr>
        <w:t xml:space="preserve">organisations, </w:t>
      </w:r>
      <w:r w:rsidRPr="00796C37">
        <w:rPr>
          <w:rFonts w:ascii="Calibri" w:eastAsia="Calibri" w:hAnsi="Calibri" w:cs="Times New Roman"/>
          <w:color w:val="5D6770"/>
          <w:spacing w:val="2"/>
          <w:lang w:val="en-AU"/>
        </w:rPr>
        <w:t xml:space="preserve">but this figure is subject to review annually by the Program Coordinating Committee. The remaining scholarships are open but they still need to be aligned with AIP priority sectors and geographical locations and Australian broader interests. </w:t>
      </w:r>
    </w:p>
    <w:p w14:paraId="63B20937" w14:textId="235C06B3"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The open category is no longer divided into Profiles but applications in this category are grouped according to English language requirements and work </w:t>
      </w:r>
      <w:r w:rsidR="001C3F8D">
        <w:rPr>
          <w:rFonts w:ascii="Calibri" w:eastAsia="Calibri" w:hAnsi="Calibri" w:cs="Times New Roman"/>
          <w:color w:val="5D6770"/>
          <w:spacing w:val="2"/>
          <w:lang w:val="en-AU"/>
        </w:rPr>
        <w:t>background</w:t>
      </w:r>
      <w:r w:rsidRPr="00796C37">
        <w:rPr>
          <w:rFonts w:ascii="Calibri" w:eastAsia="Calibri" w:hAnsi="Calibri" w:cs="Times New Roman"/>
          <w:color w:val="5D6770"/>
          <w:spacing w:val="2"/>
          <w:lang w:val="en-AU"/>
        </w:rPr>
        <w:t xml:space="preserve">. Eligibility has been expanded to include Vietnamese enterprises at the national level and International NGOs. The list of targeted </w:t>
      </w:r>
      <w:r w:rsidRPr="00796C37">
        <w:rPr>
          <w:rFonts w:ascii="Calibri" w:eastAsia="Calibri" w:hAnsi="Calibri" w:cs="Times New Roman"/>
          <w:color w:val="5D6770"/>
          <w:spacing w:val="2"/>
          <w:lang w:val="en-AU"/>
        </w:rPr>
        <w:lastRenderedPageBreak/>
        <w:t xml:space="preserve">organisations and the priority areas of study were revised and agreed with the Embassy for the 2017 round and may be revised again for the 2018 round. </w:t>
      </w:r>
    </w:p>
    <w:p w14:paraId="401865D0" w14:textId="05BAD745"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b/>
          <w:color w:val="5D6770"/>
          <w:spacing w:val="2"/>
          <w:lang w:val="en-AU"/>
        </w:rPr>
        <w:t>A second target is 20% for disadvantaged awardees</w:t>
      </w:r>
      <w:r w:rsidRPr="00796C37">
        <w:rPr>
          <w:rFonts w:ascii="Calibri" w:eastAsia="Calibri" w:hAnsi="Calibri" w:cs="Times New Roman"/>
          <w:color w:val="5D6770"/>
          <w:spacing w:val="2"/>
          <w:lang w:val="en-AU"/>
        </w:rPr>
        <w:t xml:space="preserve"> (persons with disability and the rural disadvantaged, including ethnic minorities, who meet the definition of the rural disadvantaged). This disadvantaged group does not have to </w:t>
      </w:r>
      <w:r w:rsidR="001C3F8D">
        <w:rPr>
          <w:rFonts w:ascii="Calibri" w:eastAsia="Calibri" w:hAnsi="Calibri" w:cs="Times New Roman"/>
          <w:color w:val="5D6770"/>
          <w:spacing w:val="2"/>
          <w:lang w:val="en-AU"/>
        </w:rPr>
        <w:t>submit</w:t>
      </w:r>
      <w:r w:rsidRPr="00796C37">
        <w:rPr>
          <w:rFonts w:ascii="Calibri" w:eastAsia="Calibri" w:hAnsi="Calibri" w:cs="Times New Roman"/>
          <w:color w:val="5D6770"/>
          <w:spacing w:val="2"/>
          <w:lang w:val="en-AU"/>
        </w:rPr>
        <w:t xml:space="preserve"> an IELTS certificate at application and only needs one year work experience, compared to two years for all other applicants. They also have a lower GPA requirement of 6.0. These disadvantaged groups will be specifically targeted under the 2018 promotion plan.</w:t>
      </w:r>
    </w:p>
    <w:p w14:paraId="0306A672"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Annex 7 Australia Awards Implementation provides details about the timing of screening and short-listing applicants, selection processes, provision of ELT in Vietnam, ensuring equity of access, and placement and mobilisation of Australia Awards Scholarship awardees.</w:t>
      </w:r>
    </w:p>
    <w:p w14:paraId="312C1AA3"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Cases of fraudulent applications, in particular applicants who do not disclose they already have a Master degree and apply for a second degree, will be monitored closely and strict controls against fraud maintained.</w:t>
      </w:r>
    </w:p>
    <w:p w14:paraId="0406B40A"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The Aus4Skills Placement and Mobilisation team will continue to </w:t>
      </w:r>
      <w:r w:rsidRPr="00796C37">
        <w:rPr>
          <w:rFonts w:ascii="Calibri" w:eastAsia="Calibri" w:hAnsi="Calibri" w:cs="Times New Roman"/>
          <w:b/>
          <w:color w:val="5D6770"/>
          <w:spacing w:val="2"/>
          <w:lang w:val="en-AU"/>
        </w:rPr>
        <w:t>liaise closely with the Student Contact Officers (SCOs) at each university</w:t>
      </w:r>
      <w:r w:rsidRPr="00796C37">
        <w:rPr>
          <w:rFonts w:ascii="Calibri" w:eastAsia="Calibri" w:hAnsi="Calibri" w:cs="Times New Roman"/>
          <w:color w:val="5D6770"/>
          <w:spacing w:val="2"/>
          <w:lang w:val="en-AU"/>
        </w:rPr>
        <w:t xml:space="preserve"> to ensure the timely provision of on-award support and appropriate follow-up for special adjustments when needed for persons with disability, unsatisfactory academic progress, and welfare incidents. </w:t>
      </w:r>
    </w:p>
    <w:p w14:paraId="10359F6E" w14:textId="77777777" w:rsidR="00796C37" w:rsidRPr="00796C37" w:rsidRDefault="00796C37" w:rsidP="00796C37">
      <w:pPr>
        <w:spacing w:before="240" w:after="120" w:line="240" w:lineRule="atLeast"/>
        <w:outlineLvl w:val="1"/>
        <w:rPr>
          <w:rFonts w:ascii="Calibri" w:eastAsia="Arial" w:hAnsi="Calibri" w:cs="Times New Roman"/>
          <w:b/>
          <w:color w:val="5D6770"/>
          <w:spacing w:val="2"/>
          <w:sz w:val="28"/>
          <w:szCs w:val="24"/>
          <w:lang w:val="en-AU"/>
        </w:rPr>
      </w:pPr>
      <w:bookmarkStart w:id="72" w:name="_Toc480366458"/>
      <w:bookmarkStart w:id="73" w:name="_Toc480381852"/>
      <w:r w:rsidRPr="00796C37">
        <w:rPr>
          <w:rFonts w:ascii="Calibri" w:eastAsia="Arial" w:hAnsi="Calibri" w:cs="Times New Roman"/>
          <w:b/>
          <w:color w:val="5D6770"/>
          <w:spacing w:val="2"/>
          <w:sz w:val="28"/>
          <w:szCs w:val="24"/>
          <w:lang w:val="en-AU"/>
        </w:rPr>
        <w:t>On-award Engagement</w:t>
      </w:r>
      <w:bookmarkEnd w:id="72"/>
      <w:bookmarkEnd w:id="73"/>
      <w:r w:rsidRPr="00796C37">
        <w:rPr>
          <w:rFonts w:ascii="Calibri" w:eastAsia="Arial" w:hAnsi="Calibri" w:cs="Times New Roman"/>
          <w:b/>
          <w:color w:val="5D6770"/>
          <w:spacing w:val="2"/>
          <w:sz w:val="28"/>
          <w:szCs w:val="24"/>
          <w:lang w:val="en-AU"/>
        </w:rPr>
        <w:t xml:space="preserve"> </w:t>
      </w:r>
    </w:p>
    <w:p w14:paraId="7431F07C"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New activities will be developed for enriching the on-award experience of the scholarship awardees while they are in Australia. On-award enhancement activities form part of the Australia Awards Complementary Assistance offered by Aus4Skills to directly improve the ability of individuals to access, or maximise benefits from, Australia Awards. </w:t>
      </w:r>
    </w:p>
    <w:p w14:paraId="3AE3C7B9" w14:textId="65EF6712"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Aus4Skills aims to offer scholarship recipients more than an academic qualification, and to ensure that they have opportunities to get to know Australian organisations (beyond the university they attend), engage with Australian people and Australian cultural and organisational practices. This exposure and experience are intended to be positive and significantly contribute to the fostering of linkages between Vietnam and Australia.</w:t>
      </w:r>
    </w:p>
    <w:p w14:paraId="4F71D5A7" w14:textId="4D4F5095"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An innovative approach has been proposed in designing these on-award activities in the form of a Pilot of Australian Organisation Survey to identify Australian organisations that are willing to provide relevant on-award experiences in Australia to Australia Awards Scholarship awardees, with the potential to generate ongoing professional links between Australia and Vietnam.</w:t>
      </w:r>
      <w:r w:rsidR="00F172FD">
        <w:rPr>
          <w:rFonts w:ascii="Calibri" w:eastAsia="Calibri" w:hAnsi="Calibri" w:cs="Times New Roman"/>
          <w:color w:val="5D6770"/>
          <w:spacing w:val="2"/>
          <w:lang w:val="en-AU"/>
        </w:rPr>
        <w:t xml:space="preserve"> </w:t>
      </w:r>
      <w:r w:rsidRPr="00796C37">
        <w:rPr>
          <w:rFonts w:ascii="Calibri" w:eastAsia="Calibri" w:hAnsi="Calibri" w:cs="Times New Roman"/>
          <w:color w:val="5D6770"/>
          <w:spacing w:val="2"/>
          <w:lang w:val="en-AU"/>
        </w:rPr>
        <w:t xml:space="preserve">The details of this new approach can be found in Annex 4: On-Award Engagement Strategy and Plan. </w:t>
      </w:r>
    </w:p>
    <w:p w14:paraId="5D1E5284" w14:textId="77777777" w:rsidR="00796C37" w:rsidRPr="00796C37" w:rsidRDefault="00796C37" w:rsidP="00796C37">
      <w:pPr>
        <w:spacing w:before="240" w:after="120" w:line="240" w:lineRule="atLeast"/>
        <w:outlineLvl w:val="1"/>
        <w:rPr>
          <w:rFonts w:ascii="Calibri" w:eastAsia="Arial" w:hAnsi="Calibri" w:cs="Times New Roman"/>
          <w:b/>
          <w:color w:val="5D6770"/>
          <w:spacing w:val="2"/>
          <w:sz w:val="28"/>
          <w:szCs w:val="24"/>
          <w:lang w:val="en-AU"/>
        </w:rPr>
      </w:pPr>
      <w:bookmarkStart w:id="74" w:name="_Toc480366459"/>
      <w:bookmarkStart w:id="75" w:name="_Toc480381853"/>
      <w:r w:rsidRPr="00796C37">
        <w:rPr>
          <w:rFonts w:ascii="Calibri" w:eastAsia="Arial" w:hAnsi="Calibri" w:cs="Times New Roman"/>
          <w:b/>
          <w:color w:val="5D6770"/>
          <w:spacing w:val="2"/>
          <w:sz w:val="28"/>
          <w:szCs w:val="24"/>
          <w:lang w:val="en-AU"/>
        </w:rPr>
        <w:t>Alumni Engagement</w:t>
      </w:r>
      <w:bookmarkEnd w:id="74"/>
      <w:bookmarkEnd w:id="75"/>
    </w:p>
    <w:p w14:paraId="6F506C8A"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Taking into account developments in the GoA and Embassy policy towards alumni and other contextual and Program changes, the current Alumni Engagement Strategy and Plan (AESP) set out in Annex 5 has been revised and updated from the 2016-2017 Reintegration and Alumni Engagement Strategy and Plan. </w:t>
      </w:r>
    </w:p>
    <w:p w14:paraId="7B60DB1F"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In the first instance, Reintegration has been removed from the Strategy title to reflect the closer integration of reintegration activities into Australia Awards alumni support activities and the discontinuation of several specific reintegration activities, such as the series of in-Australia workshops and Reintegration Action Plans following </w:t>
      </w:r>
      <w:r w:rsidRPr="00796C37">
        <w:rPr>
          <w:rFonts w:ascii="Calibri" w:eastAsia="Calibri" w:hAnsi="Calibri" w:cs="Times New Roman"/>
          <w:b/>
          <w:color w:val="5D6770"/>
          <w:spacing w:val="2"/>
          <w:lang w:val="en-AU"/>
        </w:rPr>
        <w:t>a review of the reintegration strategy</w:t>
      </w:r>
      <w:r w:rsidRPr="00796C37">
        <w:rPr>
          <w:rFonts w:ascii="Calibri" w:eastAsia="Calibri" w:hAnsi="Calibri" w:cs="Times New Roman"/>
          <w:color w:val="5D6770"/>
          <w:spacing w:val="2"/>
          <w:lang w:val="en-AU"/>
        </w:rPr>
        <w:t xml:space="preserve">. The key finding of the review was the difficulty in measuring the impact of the strategy and its activities. However, Aus4Skills </w:t>
      </w:r>
      <w:r w:rsidRPr="00796C37">
        <w:rPr>
          <w:rFonts w:ascii="Calibri" w:eastAsia="Calibri" w:hAnsi="Calibri" w:cs="Times New Roman"/>
          <w:color w:val="5D6770"/>
          <w:spacing w:val="2"/>
          <w:lang w:val="en-AU"/>
        </w:rPr>
        <w:lastRenderedPageBreak/>
        <w:t>will continue its support for the Australia Awards alumni to reintegrate into Vietnamese workplaces and wider society, especially through Welcome Back reintegration workshops in Vietnam (see below).</w:t>
      </w:r>
    </w:p>
    <w:p w14:paraId="6D1993A1" w14:textId="3D8FF23B" w:rsidR="001E184A" w:rsidRDefault="001E184A" w:rsidP="001E184A">
      <w:pPr>
        <w:spacing w:before="140" w:after="140" w:line="228" w:lineRule="auto"/>
        <w:rPr>
          <w:rFonts w:ascii="Calibri" w:eastAsia="Calibri" w:hAnsi="Calibri" w:cs="Times New Roman"/>
          <w:color w:val="5D6770"/>
          <w:spacing w:val="2"/>
          <w:lang w:val="en-AU"/>
        </w:rPr>
      </w:pPr>
      <w:r>
        <w:rPr>
          <w:rFonts w:ascii="Calibri" w:eastAsia="Calibri" w:hAnsi="Calibri" w:cs="Times New Roman"/>
          <w:color w:val="5D6770"/>
          <w:spacing w:val="2"/>
          <w:lang w:val="en-AU"/>
        </w:rPr>
        <w:t xml:space="preserve">The AESP relates to the Australia Awards alumni and its </w:t>
      </w:r>
      <w:r w:rsidRPr="00490BED">
        <w:rPr>
          <w:rFonts w:ascii="Calibri" w:eastAsia="Calibri" w:hAnsi="Calibri" w:cs="Times New Roman"/>
          <w:color w:val="5D6770"/>
          <w:spacing w:val="2"/>
          <w:lang w:val="en-AU"/>
        </w:rPr>
        <w:t>intent is to continue to allow Aus4Skills to identify, implement and expand options for Australia Awards alumni engagement in ways tha</w:t>
      </w:r>
      <w:r>
        <w:rPr>
          <w:rFonts w:ascii="Calibri" w:eastAsia="Calibri" w:hAnsi="Calibri" w:cs="Times New Roman"/>
          <w:color w:val="5D6770"/>
          <w:spacing w:val="2"/>
          <w:lang w:val="en-AU"/>
        </w:rPr>
        <w:t xml:space="preserve">t help achieve the intended </w:t>
      </w:r>
      <w:r>
        <w:rPr>
          <w:rFonts w:ascii="Calibri" w:eastAsia="Calibri" w:hAnsi="Calibri" w:cs="Times New Roman"/>
          <w:color w:val="5D6770"/>
          <w:spacing w:val="2"/>
          <w:lang w:val="vi-VN"/>
        </w:rPr>
        <w:t>P</w:t>
      </w:r>
      <w:r w:rsidRPr="00490BED">
        <w:rPr>
          <w:rFonts w:ascii="Calibri" w:eastAsia="Calibri" w:hAnsi="Calibri" w:cs="Times New Roman"/>
          <w:color w:val="5D6770"/>
          <w:spacing w:val="2"/>
          <w:lang w:val="en-AU"/>
        </w:rPr>
        <w:t xml:space="preserve">rogram </w:t>
      </w:r>
      <w:r>
        <w:rPr>
          <w:rFonts w:ascii="Calibri" w:eastAsia="Calibri" w:hAnsi="Calibri" w:cs="Times New Roman"/>
          <w:color w:val="5D6770"/>
          <w:spacing w:val="2"/>
          <w:lang w:val="en-AU"/>
        </w:rPr>
        <w:t>O</w:t>
      </w:r>
      <w:r w:rsidRPr="00490BED">
        <w:rPr>
          <w:rFonts w:ascii="Calibri" w:eastAsia="Calibri" w:hAnsi="Calibri" w:cs="Times New Roman"/>
          <w:color w:val="5D6770"/>
          <w:spacing w:val="2"/>
          <w:lang w:val="en-AU"/>
        </w:rPr>
        <w:t>utcomes</w:t>
      </w:r>
      <w:r>
        <w:rPr>
          <w:rFonts w:ascii="Calibri" w:eastAsia="Calibri" w:hAnsi="Calibri" w:cs="Times New Roman"/>
          <w:color w:val="5D6770"/>
          <w:spacing w:val="2"/>
          <w:lang w:val="en-AU"/>
        </w:rPr>
        <w:t xml:space="preserve">. The AESP does not cover alumni of other Aus4Skills activities, although there </w:t>
      </w:r>
      <w:r>
        <w:rPr>
          <w:rFonts w:ascii="Calibri" w:eastAsia="Calibri" w:hAnsi="Calibri" w:cs="Times New Roman"/>
          <w:color w:val="5D6770"/>
          <w:spacing w:val="2"/>
          <w:lang w:val="vi-VN"/>
        </w:rPr>
        <w:t>could be</w:t>
      </w:r>
      <w:r>
        <w:rPr>
          <w:rFonts w:ascii="Calibri" w:eastAsia="Calibri" w:hAnsi="Calibri" w:cs="Times New Roman"/>
          <w:color w:val="5D6770"/>
          <w:spacing w:val="2"/>
          <w:lang w:val="en-AU"/>
        </w:rPr>
        <w:t xml:space="preserve"> specific events to whi</w:t>
      </w:r>
      <w:r>
        <w:rPr>
          <w:rFonts w:ascii="Calibri" w:eastAsia="Calibri" w:hAnsi="Calibri" w:cs="Times New Roman"/>
          <w:color w:val="5D6770"/>
          <w:spacing w:val="2"/>
          <w:lang w:val="vi-VN"/>
        </w:rPr>
        <w:t>ch they may be invited because of an</w:t>
      </w:r>
      <w:r>
        <w:rPr>
          <w:rFonts w:ascii="Calibri" w:eastAsia="Calibri" w:hAnsi="Calibri" w:cs="Times New Roman"/>
          <w:color w:val="5D6770"/>
          <w:spacing w:val="2"/>
          <w:lang w:val="en-AU"/>
        </w:rPr>
        <w:t xml:space="preserve"> event’s relevance.</w:t>
      </w:r>
    </w:p>
    <w:p w14:paraId="4DC3312B" w14:textId="50756610"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Aus4Skills intends to maintain the wide range of activities to sustain and stimulate the Australia Awards alumni and the wider alumni community’s connections with each other and Australia for mutual benefit. These activities are aligned with t</w:t>
      </w:r>
      <w:r w:rsidRPr="00796C37">
        <w:rPr>
          <w:rFonts w:ascii="Calibri" w:eastAsia="Calibri" w:hAnsi="Calibri" w:cs="Times New Roman"/>
          <w:b/>
          <w:color w:val="5D6770"/>
          <w:spacing w:val="2"/>
          <w:lang w:val="en-AU"/>
        </w:rPr>
        <w:t>he Australia Global A</w:t>
      </w:r>
      <w:r w:rsidR="00A112DE">
        <w:rPr>
          <w:rFonts w:ascii="Calibri" w:eastAsia="Calibri" w:hAnsi="Calibri" w:cs="Times New Roman"/>
          <w:b/>
          <w:color w:val="5D6770"/>
          <w:spacing w:val="2"/>
          <w:lang w:val="en-AU"/>
        </w:rPr>
        <w:t>wards Engagement Strategy 2015-</w:t>
      </w:r>
      <w:r w:rsidRPr="00796C37">
        <w:rPr>
          <w:rFonts w:ascii="Calibri" w:eastAsia="Calibri" w:hAnsi="Calibri" w:cs="Times New Roman"/>
          <w:b/>
          <w:color w:val="5D6770"/>
          <w:spacing w:val="2"/>
          <w:lang w:val="en-AU"/>
        </w:rPr>
        <w:t xml:space="preserve">2020 </w:t>
      </w:r>
      <w:r w:rsidRPr="001C3F8D">
        <w:rPr>
          <w:rFonts w:ascii="Calibri" w:eastAsia="Calibri" w:hAnsi="Calibri" w:cs="Times New Roman"/>
          <w:color w:val="5D6770"/>
          <w:spacing w:val="2"/>
          <w:lang w:val="en-AU"/>
        </w:rPr>
        <w:t>and the Embassy’s</w:t>
      </w:r>
      <w:r w:rsidRPr="00796C37">
        <w:rPr>
          <w:rFonts w:ascii="Calibri" w:eastAsia="Calibri" w:hAnsi="Calibri" w:cs="Times New Roman"/>
          <w:b/>
          <w:color w:val="5D6770"/>
          <w:spacing w:val="2"/>
          <w:lang w:val="en-AU"/>
        </w:rPr>
        <w:t xml:space="preserve"> Australian Alumni in Vietnam Strategy 2016-2021 </w:t>
      </w:r>
      <w:r w:rsidRPr="00796C37">
        <w:rPr>
          <w:rFonts w:ascii="Calibri" w:eastAsia="Calibri" w:hAnsi="Calibri" w:cs="Times New Roman"/>
          <w:color w:val="5D6770"/>
          <w:spacing w:val="2"/>
          <w:lang w:val="en-AU"/>
        </w:rPr>
        <w:t xml:space="preserve">launched in December 2016 to implement the Global Strategy in Vietnam. The key actions in the AESP are structured to match the Global Strategy model of </w:t>
      </w:r>
      <w:r w:rsidR="00033E98" w:rsidRPr="001C3F8D">
        <w:rPr>
          <w:rFonts w:ascii="Calibri" w:eastAsia="Calibri" w:hAnsi="Calibri" w:cs="Times New Roman"/>
          <w:b/>
          <w:color w:val="5D6770"/>
          <w:spacing w:val="2"/>
          <w:lang w:val="en-AU"/>
        </w:rPr>
        <w:t>C</w:t>
      </w:r>
      <w:r w:rsidRPr="001C3F8D">
        <w:rPr>
          <w:rFonts w:ascii="Calibri" w:eastAsia="Calibri" w:hAnsi="Calibri" w:cs="Times New Roman"/>
          <w:b/>
          <w:color w:val="5D6770"/>
          <w:spacing w:val="2"/>
          <w:lang w:val="en-AU"/>
        </w:rPr>
        <w:t>on</w:t>
      </w:r>
      <w:r w:rsidRPr="00E517ED">
        <w:rPr>
          <w:rFonts w:ascii="Calibri" w:eastAsia="Calibri" w:hAnsi="Calibri" w:cs="Times New Roman"/>
          <w:b/>
          <w:color w:val="5D6770"/>
          <w:spacing w:val="2"/>
          <w:lang w:val="en-AU"/>
        </w:rPr>
        <w:t xml:space="preserve">nect, </w:t>
      </w:r>
      <w:r w:rsidR="00033E98">
        <w:rPr>
          <w:rFonts w:ascii="Calibri" w:eastAsia="Calibri" w:hAnsi="Calibri" w:cs="Times New Roman"/>
          <w:b/>
          <w:color w:val="5D6770"/>
          <w:spacing w:val="2"/>
          <w:lang w:val="en-AU"/>
        </w:rPr>
        <w:t>M</w:t>
      </w:r>
      <w:r w:rsidRPr="00E517ED">
        <w:rPr>
          <w:rFonts w:ascii="Calibri" w:eastAsia="Calibri" w:hAnsi="Calibri" w:cs="Times New Roman"/>
          <w:b/>
          <w:color w:val="5D6770"/>
          <w:spacing w:val="2"/>
          <w:lang w:val="en-AU"/>
        </w:rPr>
        <w:t xml:space="preserve">obilise and </w:t>
      </w:r>
      <w:r w:rsidR="00033E98">
        <w:rPr>
          <w:rFonts w:ascii="Calibri" w:eastAsia="Calibri" w:hAnsi="Calibri" w:cs="Times New Roman"/>
          <w:b/>
          <w:color w:val="5D6770"/>
          <w:spacing w:val="2"/>
          <w:lang w:val="en-AU"/>
        </w:rPr>
        <w:t>C</w:t>
      </w:r>
      <w:r w:rsidRPr="00E517ED">
        <w:rPr>
          <w:rFonts w:ascii="Calibri" w:eastAsia="Calibri" w:hAnsi="Calibri" w:cs="Times New Roman"/>
          <w:b/>
          <w:color w:val="5D6770"/>
          <w:spacing w:val="2"/>
          <w:lang w:val="en-AU"/>
        </w:rPr>
        <w:t>elebrate</w:t>
      </w:r>
      <w:r w:rsidRPr="00796C37">
        <w:rPr>
          <w:rFonts w:ascii="Calibri" w:eastAsia="Calibri" w:hAnsi="Calibri" w:cs="Times New Roman"/>
          <w:color w:val="5D6770"/>
          <w:spacing w:val="2"/>
          <w:lang w:val="en-AU"/>
        </w:rPr>
        <w:t>.</w:t>
      </w:r>
    </w:p>
    <w:p w14:paraId="544210AB" w14:textId="1E3E0FA2" w:rsidR="00796C37" w:rsidRPr="00796C37" w:rsidRDefault="001E184A" w:rsidP="00796C37">
      <w:pPr>
        <w:spacing w:before="140" w:after="140" w:line="228" w:lineRule="auto"/>
        <w:rPr>
          <w:rFonts w:ascii="Calibri" w:eastAsia="Calibri" w:hAnsi="Calibri" w:cs="Times New Roman"/>
          <w:color w:val="5D6770"/>
          <w:spacing w:val="2"/>
          <w:lang w:val="en-AU"/>
        </w:rPr>
      </w:pPr>
      <w:r>
        <w:rPr>
          <w:rFonts w:ascii="Calibri" w:eastAsia="Calibri" w:hAnsi="Calibri" w:cs="Times New Roman"/>
          <w:color w:val="5D6770"/>
          <w:spacing w:val="2"/>
          <w:lang w:val="en-AU"/>
        </w:rPr>
        <w:t>Australia Awards a</w:t>
      </w:r>
      <w:r w:rsidR="00796C37" w:rsidRPr="00796C37">
        <w:rPr>
          <w:rFonts w:ascii="Calibri" w:eastAsia="Calibri" w:hAnsi="Calibri" w:cs="Times New Roman"/>
          <w:color w:val="5D6770"/>
          <w:spacing w:val="2"/>
          <w:lang w:val="en-AU"/>
        </w:rPr>
        <w:t>lumni can be important resource persons and can be agents of change to support the achievement of Aus4Skills outcomes. Many Australia Awards alumni are leaders or emerging leaders in their field. By</w:t>
      </w:r>
      <w:r w:rsidR="00796C37" w:rsidRPr="00796C37">
        <w:rPr>
          <w:rFonts w:ascii="Calibri" w:eastAsia="Calibri" w:hAnsi="Calibri" w:cs="Times New Roman"/>
          <w:b/>
          <w:color w:val="5D6770"/>
          <w:spacing w:val="2"/>
          <w:lang w:val="en-AU"/>
        </w:rPr>
        <w:t xml:space="preserve"> connecting and mobilising the alumni,</w:t>
      </w:r>
      <w:r w:rsidR="00796C37" w:rsidRPr="00796C37">
        <w:rPr>
          <w:rFonts w:ascii="Calibri" w:eastAsia="Calibri" w:hAnsi="Calibri" w:cs="Times New Roman"/>
          <w:color w:val="5D6770"/>
          <w:spacing w:val="2"/>
          <w:lang w:val="en-AU"/>
        </w:rPr>
        <w:t xml:space="preserve"> the resultant professional and special interest networks can assist alumni find ways to use their skills and knowledge most effectively in their own context. These networks are fostered by the range of professional development and social networking events supported by Aus4Skills </w:t>
      </w:r>
      <w:r w:rsidR="00E517ED">
        <w:rPr>
          <w:rFonts w:ascii="Calibri" w:eastAsia="Calibri" w:hAnsi="Calibri" w:cs="Times New Roman"/>
          <w:color w:val="5D6770"/>
          <w:spacing w:val="2"/>
          <w:lang w:val="en-AU"/>
        </w:rPr>
        <w:t>in cooperation with</w:t>
      </w:r>
      <w:r w:rsidR="00796C37" w:rsidRPr="00796C37">
        <w:rPr>
          <w:rFonts w:ascii="Calibri" w:eastAsia="Calibri" w:hAnsi="Calibri" w:cs="Times New Roman"/>
          <w:color w:val="5D6770"/>
          <w:spacing w:val="2"/>
          <w:lang w:val="en-AU"/>
        </w:rPr>
        <w:t xml:space="preserve"> the Vietnam Strategy activities. </w:t>
      </w:r>
    </w:p>
    <w:p w14:paraId="058645FE" w14:textId="7521983F" w:rsidR="00796C37" w:rsidRPr="00796C37" w:rsidRDefault="00796C37" w:rsidP="00796C37">
      <w:pPr>
        <w:spacing w:before="140" w:after="140" w:line="228" w:lineRule="auto"/>
        <w:rPr>
          <w:rFonts w:ascii="Calibri" w:eastAsia="Calibri" w:hAnsi="Calibri" w:cs="Times New Roman"/>
          <w:color w:val="5D6770"/>
          <w:lang w:val="en-AU"/>
        </w:rPr>
      </w:pPr>
      <w:r w:rsidRPr="00796C37">
        <w:rPr>
          <w:rFonts w:ascii="Calibri" w:eastAsia="Calibri" w:hAnsi="Calibri" w:cs="Times New Roman"/>
          <w:color w:val="5D6770"/>
          <w:lang w:val="en-AU"/>
        </w:rPr>
        <w:t xml:space="preserve">With the Vietnam Strategy encompassing all alumni graduating from Australian education institutions, Aus4Skills will no longer </w:t>
      </w:r>
      <w:r w:rsidR="00033E98">
        <w:rPr>
          <w:rFonts w:ascii="Calibri" w:eastAsia="Calibri" w:hAnsi="Calibri" w:cs="Times New Roman"/>
          <w:color w:val="5D6770"/>
          <w:lang w:val="en-AU"/>
        </w:rPr>
        <w:t xml:space="preserve">take the initiative in </w:t>
      </w:r>
      <w:r w:rsidRPr="00796C37">
        <w:rPr>
          <w:rFonts w:ascii="Calibri" w:eastAsia="Calibri" w:hAnsi="Calibri" w:cs="Times New Roman"/>
          <w:color w:val="5D6770"/>
          <w:lang w:val="en-AU"/>
        </w:rPr>
        <w:t>establish</w:t>
      </w:r>
      <w:r w:rsidR="00033E98">
        <w:rPr>
          <w:rFonts w:ascii="Calibri" w:eastAsia="Calibri" w:hAnsi="Calibri" w:cs="Times New Roman"/>
          <w:color w:val="5D6770"/>
          <w:lang w:val="en-AU"/>
        </w:rPr>
        <w:t>ing</w:t>
      </w:r>
      <w:r w:rsidRPr="00796C37">
        <w:rPr>
          <w:rFonts w:ascii="Calibri" w:eastAsia="Calibri" w:hAnsi="Calibri" w:cs="Times New Roman"/>
          <w:color w:val="5D6770"/>
          <w:lang w:val="en-AU"/>
        </w:rPr>
        <w:t xml:space="preserve"> </w:t>
      </w:r>
      <w:r w:rsidRPr="00796C37">
        <w:rPr>
          <w:rFonts w:ascii="Calibri" w:eastAsia="Calibri" w:hAnsi="Calibri" w:cs="Times New Roman"/>
          <w:b/>
          <w:color w:val="5D6770"/>
          <w:lang w:val="en-AU"/>
        </w:rPr>
        <w:t>special interest, professional groups</w:t>
      </w:r>
      <w:r w:rsidRPr="00796C37">
        <w:rPr>
          <w:rFonts w:ascii="Calibri" w:eastAsia="Calibri" w:hAnsi="Calibri" w:cs="Times New Roman"/>
          <w:color w:val="5D6770"/>
          <w:lang w:val="en-AU"/>
        </w:rPr>
        <w:t xml:space="preserve"> of Australia Awards alumni as outlined in the 2016-2017 Strategy and Plan. </w:t>
      </w:r>
      <w:r w:rsidR="00033E98">
        <w:rPr>
          <w:rFonts w:ascii="Calibri" w:eastAsia="Calibri" w:hAnsi="Calibri" w:cs="Times New Roman"/>
          <w:color w:val="5D6770"/>
          <w:lang w:val="en-AU"/>
        </w:rPr>
        <w:t>I</w:t>
      </w:r>
      <w:r w:rsidR="00033E98" w:rsidRPr="00796C37">
        <w:rPr>
          <w:rFonts w:ascii="Calibri" w:eastAsia="Calibri" w:hAnsi="Calibri" w:cs="Times New Roman"/>
          <w:color w:val="5D6770"/>
          <w:lang w:val="en-AU"/>
        </w:rPr>
        <w:t>nstead</w:t>
      </w:r>
      <w:r w:rsidR="00033E98">
        <w:rPr>
          <w:rFonts w:ascii="Calibri" w:eastAsia="Calibri" w:hAnsi="Calibri" w:cs="Times New Roman"/>
          <w:color w:val="5D6770"/>
          <w:lang w:val="en-AU"/>
        </w:rPr>
        <w:t>,</w:t>
      </w:r>
      <w:r w:rsidR="00033E98" w:rsidRPr="00796C37">
        <w:rPr>
          <w:rFonts w:ascii="Calibri" w:eastAsia="Calibri" w:hAnsi="Calibri" w:cs="Times New Roman"/>
          <w:color w:val="5D6770"/>
          <w:lang w:val="en-AU"/>
        </w:rPr>
        <w:t xml:space="preserve"> </w:t>
      </w:r>
      <w:r w:rsidRPr="00796C37">
        <w:rPr>
          <w:rFonts w:ascii="Calibri" w:eastAsia="Calibri" w:hAnsi="Calibri" w:cs="Times New Roman"/>
          <w:color w:val="5D6770"/>
          <w:lang w:val="en-AU"/>
        </w:rPr>
        <w:t xml:space="preserve">Aus4Skills will support the formation and the invigoration of such groups, which </w:t>
      </w:r>
      <w:r w:rsidR="00033E98">
        <w:rPr>
          <w:rFonts w:ascii="Calibri" w:eastAsia="Calibri" w:hAnsi="Calibri" w:cs="Times New Roman"/>
          <w:color w:val="5D6770"/>
          <w:lang w:val="en-AU"/>
        </w:rPr>
        <w:t>are being</w:t>
      </w:r>
      <w:r w:rsidRPr="00796C37">
        <w:rPr>
          <w:rFonts w:ascii="Calibri" w:eastAsia="Calibri" w:hAnsi="Calibri" w:cs="Times New Roman"/>
          <w:color w:val="5D6770"/>
          <w:lang w:val="en-AU"/>
        </w:rPr>
        <w:t xml:space="preserve"> established under the Vietnam Strategy and </w:t>
      </w:r>
      <w:r w:rsidR="00033E98">
        <w:rPr>
          <w:rFonts w:ascii="Calibri" w:eastAsia="Calibri" w:hAnsi="Calibri" w:cs="Times New Roman"/>
          <w:color w:val="5D6770"/>
          <w:lang w:val="en-AU"/>
        </w:rPr>
        <w:t>are</w:t>
      </w:r>
      <w:r w:rsidRPr="00796C37">
        <w:rPr>
          <w:rFonts w:ascii="Calibri" w:eastAsia="Calibri" w:hAnsi="Calibri" w:cs="Times New Roman"/>
          <w:color w:val="5D6770"/>
          <w:lang w:val="en-AU"/>
        </w:rPr>
        <w:t xml:space="preserve"> open to all Australian alumni. Aus4Skills support will include suggesting potential leaders or </w:t>
      </w:r>
      <w:r w:rsidR="00033E98">
        <w:rPr>
          <w:rFonts w:ascii="Calibri" w:eastAsia="Calibri" w:hAnsi="Calibri" w:cs="Times New Roman"/>
          <w:color w:val="5D6770"/>
          <w:lang w:val="en-AU"/>
        </w:rPr>
        <w:t>‘</w:t>
      </w:r>
      <w:r w:rsidRPr="00796C37">
        <w:rPr>
          <w:rFonts w:ascii="Calibri" w:eastAsia="Calibri" w:hAnsi="Calibri" w:cs="Times New Roman"/>
          <w:color w:val="5D6770"/>
          <w:lang w:val="en-AU"/>
        </w:rPr>
        <w:t xml:space="preserve">champions’ of such groups and mobilising where possible Australia Awards alumni to participate in such groups. Ideally, these groups could advocate on relevant GoV policies and be reference groups for Vietnam-Australia bilateral issues and in selected priority areas. </w:t>
      </w:r>
    </w:p>
    <w:p w14:paraId="0B37DAE6" w14:textId="3A213C72"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Further support for the professional groups is provided through the </w:t>
      </w:r>
      <w:r w:rsidRPr="00796C37">
        <w:rPr>
          <w:rFonts w:ascii="Calibri" w:eastAsia="Calibri" w:hAnsi="Calibri" w:cs="Times New Roman"/>
          <w:b/>
          <w:color w:val="5D6770"/>
          <w:spacing w:val="2"/>
          <w:lang w:val="en-AU"/>
        </w:rPr>
        <w:t>revised Small Grants Fund</w:t>
      </w:r>
      <w:r w:rsidRPr="00796C37">
        <w:rPr>
          <w:rFonts w:ascii="Calibri" w:eastAsia="Calibri" w:hAnsi="Calibri" w:cs="Times New Roman"/>
          <w:color w:val="5D6770"/>
          <w:spacing w:val="2"/>
          <w:lang w:val="en-AU"/>
        </w:rPr>
        <w:t xml:space="preserve"> (SGF) which provides grants for these groups to develop their own activities, such as events or online soc</w:t>
      </w:r>
      <w:r w:rsidR="00033E98">
        <w:rPr>
          <w:rFonts w:ascii="Calibri" w:eastAsia="Calibri" w:hAnsi="Calibri" w:cs="Times New Roman"/>
          <w:color w:val="5D6770"/>
          <w:spacing w:val="2"/>
          <w:lang w:val="en-AU"/>
        </w:rPr>
        <w:t>ial networks. It is hoped that</w:t>
      </w:r>
      <w:r w:rsidRPr="00796C37">
        <w:rPr>
          <w:rFonts w:ascii="Calibri" w:eastAsia="Calibri" w:hAnsi="Calibri" w:cs="Times New Roman"/>
          <w:color w:val="5D6770"/>
          <w:spacing w:val="2"/>
          <w:lang w:val="en-AU"/>
        </w:rPr>
        <w:t xml:space="preserve"> alumni in Vietnam will also be able to take advantage of the networking opportunities promised by the Global Alumni Networking portal which fosters professional links with other international alumni of Australian institutions. </w:t>
      </w:r>
    </w:p>
    <w:p w14:paraId="78D550D0" w14:textId="1B8DED12"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The revised SGF guidelines have expanded applicant eligibility to include alumni of GOV scholarships and post-graduate, self-funded alumni (as well the professional groups above). The first SGF round with its record number (101) of submissions demonstrated both the relevance of the Fund in meeting alumni needs and its suitability as a mechanism for alumni to contribute to the three Aus4Skills </w:t>
      </w:r>
      <w:r w:rsidR="001C3F8D">
        <w:rPr>
          <w:rFonts w:ascii="Calibri" w:eastAsia="Calibri" w:hAnsi="Calibri" w:cs="Times New Roman"/>
          <w:color w:val="5D6770"/>
          <w:spacing w:val="2"/>
          <w:lang w:val="en-AU"/>
        </w:rPr>
        <w:t>O</w:t>
      </w:r>
      <w:r w:rsidRPr="00796C37">
        <w:rPr>
          <w:rFonts w:ascii="Calibri" w:eastAsia="Calibri" w:hAnsi="Calibri" w:cs="Times New Roman"/>
          <w:color w:val="5D6770"/>
          <w:spacing w:val="2"/>
          <w:lang w:val="en-AU"/>
        </w:rPr>
        <w:t>utcomes. It is planned to hold one SGF round in the 2017-2018 AP.</w:t>
      </w:r>
    </w:p>
    <w:p w14:paraId="2A8A42A9" w14:textId="7ABDB9BF" w:rsidR="00796C37" w:rsidRPr="00796C37" w:rsidRDefault="00796C37" w:rsidP="00796C37">
      <w:pPr>
        <w:spacing w:before="140" w:after="140" w:line="228" w:lineRule="auto"/>
        <w:rPr>
          <w:rFonts w:ascii="Calibri" w:eastAsia="Calibri" w:hAnsi="Calibri" w:cs="Times New Roman"/>
          <w:color w:val="5D6770"/>
          <w:lang w:val="en-AU"/>
        </w:rPr>
      </w:pPr>
      <w:r w:rsidRPr="00796C37">
        <w:rPr>
          <w:rFonts w:ascii="Calibri" w:eastAsia="Calibri" w:hAnsi="Calibri" w:cs="Times New Roman"/>
          <w:color w:val="5D6770"/>
          <w:lang w:val="en-AU"/>
        </w:rPr>
        <w:t xml:space="preserve">Newly graduating alumni are celebrated by the Australian diplomatic representatives in Vietnam through </w:t>
      </w:r>
      <w:r w:rsidRPr="00796C37">
        <w:rPr>
          <w:rFonts w:ascii="Calibri" w:eastAsia="Calibri" w:hAnsi="Calibri" w:cs="Times New Roman"/>
          <w:b/>
          <w:color w:val="5D6770"/>
          <w:lang w:val="en-AU"/>
        </w:rPr>
        <w:t>Welcome Back events</w:t>
      </w:r>
      <w:r w:rsidRPr="00796C37">
        <w:rPr>
          <w:rFonts w:ascii="Calibri" w:eastAsia="Calibri" w:hAnsi="Calibri" w:cs="Times New Roman"/>
          <w:color w:val="5D6770"/>
          <w:lang w:val="en-AU"/>
        </w:rPr>
        <w:t xml:space="preserve">, such </w:t>
      </w:r>
      <w:r w:rsidR="00033E98">
        <w:rPr>
          <w:rFonts w:ascii="Calibri" w:eastAsia="Calibri" w:hAnsi="Calibri" w:cs="Times New Roman"/>
          <w:color w:val="5D6770"/>
          <w:lang w:val="en-AU"/>
        </w:rPr>
        <w:t>as the Welcome Back</w:t>
      </w:r>
      <w:r w:rsidRPr="00796C37">
        <w:rPr>
          <w:rFonts w:ascii="Calibri" w:eastAsia="Calibri" w:hAnsi="Calibri" w:cs="Times New Roman"/>
          <w:color w:val="5D6770"/>
          <w:lang w:val="en-AU"/>
        </w:rPr>
        <w:t xml:space="preserve"> reception at the Embassy hosted by the Ambassador or at Welcome Back events combined with </w:t>
      </w:r>
      <w:r w:rsidRPr="00796C37">
        <w:rPr>
          <w:rFonts w:ascii="Calibri" w:eastAsia="Calibri" w:hAnsi="Calibri" w:cs="Times New Roman"/>
          <w:b/>
          <w:color w:val="5D6770"/>
          <w:lang w:val="en-AU"/>
        </w:rPr>
        <w:t>networking workshops</w:t>
      </w:r>
      <w:r w:rsidRPr="00796C37">
        <w:rPr>
          <w:rFonts w:ascii="Calibri" w:eastAsia="Calibri" w:hAnsi="Calibri" w:cs="Times New Roman"/>
          <w:color w:val="5D6770"/>
          <w:lang w:val="en-AU"/>
        </w:rPr>
        <w:t xml:space="preserve"> in HCM City, where the Consul General will normally officiate, and </w:t>
      </w:r>
      <w:r w:rsidR="001C3F8D">
        <w:rPr>
          <w:rFonts w:ascii="Calibri" w:eastAsia="Calibri" w:hAnsi="Calibri" w:cs="Times New Roman"/>
          <w:color w:val="5D6770"/>
          <w:lang w:val="en-AU"/>
        </w:rPr>
        <w:t xml:space="preserve">in </w:t>
      </w:r>
      <w:r w:rsidRPr="00796C37">
        <w:rPr>
          <w:rFonts w:ascii="Calibri" w:eastAsia="Calibri" w:hAnsi="Calibri" w:cs="Times New Roman"/>
          <w:color w:val="5D6770"/>
          <w:lang w:val="en-AU"/>
        </w:rPr>
        <w:t>other major cities. The</w:t>
      </w:r>
      <w:r w:rsidRPr="00796C37">
        <w:rPr>
          <w:rFonts w:ascii="Calibri" w:eastAsia="Calibri" w:hAnsi="Calibri" w:cs="Times New Roman"/>
          <w:b/>
          <w:color w:val="5D6770"/>
          <w:lang w:val="en-AU"/>
        </w:rPr>
        <w:t xml:space="preserve"> </w:t>
      </w:r>
      <w:r w:rsidRPr="00796C37">
        <w:rPr>
          <w:rFonts w:ascii="Calibri" w:eastAsia="Calibri" w:hAnsi="Calibri" w:cs="Times New Roman"/>
          <w:color w:val="5D6770"/>
          <w:lang w:val="en-AU"/>
        </w:rPr>
        <w:t xml:space="preserve">workshops have been revised to strengthen networking and </w:t>
      </w:r>
      <w:r w:rsidRPr="00796C37">
        <w:rPr>
          <w:rFonts w:ascii="Calibri" w:eastAsia="Calibri" w:hAnsi="Calibri" w:cs="Times New Roman"/>
          <w:b/>
          <w:color w:val="5D6770"/>
          <w:lang w:val="en-AU"/>
        </w:rPr>
        <w:t>linkages with Australia</w:t>
      </w:r>
      <w:r w:rsidRPr="00796C37">
        <w:rPr>
          <w:rFonts w:ascii="Calibri" w:eastAsia="Calibri" w:hAnsi="Calibri" w:cs="Times New Roman"/>
          <w:color w:val="5D6770"/>
          <w:lang w:val="en-AU"/>
        </w:rPr>
        <w:t xml:space="preserve"> by inviting AusCham representatives, local Australia Awards alumni core groups and locally-based AVIDs to participate. The alumni are introduced to benefits they can enjoy under the Australia Awards alumni support program, the Global Alumni portal and the activities of the Vietnam Strategy.</w:t>
      </w:r>
    </w:p>
    <w:p w14:paraId="152C140E" w14:textId="1B6DB8CD" w:rsidR="00796C37" w:rsidRPr="00796C37" w:rsidRDefault="001C3F8D" w:rsidP="00796C37">
      <w:pPr>
        <w:spacing w:before="140" w:after="140" w:line="228" w:lineRule="auto"/>
        <w:rPr>
          <w:rFonts w:ascii="Calibri" w:eastAsia="Calibri" w:hAnsi="Calibri" w:cs="Times New Roman"/>
          <w:color w:val="5D6770"/>
          <w:spacing w:val="2"/>
          <w:lang w:val="en-AU"/>
        </w:rPr>
      </w:pPr>
      <w:r>
        <w:rPr>
          <w:rFonts w:ascii="Calibri" w:eastAsia="Calibri" w:hAnsi="Calibri" w:cs="Times New Roman"/>
          <w:color w:val="5D6770"/>
          <w:spacing w:val="2"/>
          <w:lang w:val="en-AU"/>
        </w:rPr>
        <w:lastRenderedPageBreak/>
        <w:t xml:space="preserve">A </w:t>
      </w:r>
      <w:r w:rsidR="00796C37" w:rsidRPr="00796C37">
        <w:rPr>
          <w:rFonts w:ascii="Calibri" w:eastAsia="Calibri" w:hAnsi="Calibri" w:cs="Times New Roman"/>
          <w:color w:val="5D6770"/>
          <w:spacing w:val="2"/>
          <w:lang w:val="en-AU"/>
        </w:rPr>
        <w:t xml:space="preserve">key purpose of the </w:t>
      </w:r>
      <w:r w:rsidR="00033E98">
        <w:rPr>
          <w:rFonts w:ascii="Calibri" w:eastAsia="Calibri" w:hAnsi="Calibri" w:cs="Times New Roman"/>
          <w:color w:val="5D6770"/>
          <w:spacing w:val="2"/>
          <w:lang w:val="en-AU"/>
        </w:rPr>
        <w:t>Welcome</w:t>
      </w:r>
      <w:r w:rsidR="00796C37" w:rsidRPr="00796C37">
        <w:rPr>
          <w:rFonts w:ascii="Calibri" w:eastAsia="Calibri" w:hAnsi="Calibri" w:cs="Times New Roman"/>
          <w:color w:val="5D6770"/>
          <w:spacing w:val="2"/>
          <w:lang w:val="en-AU"/>
        </w:rPr>
        <w:t xml:space="preserve"> </w:t>
      </w:r>
      <w:r w:rsidR="00033E98">
        <w:rPr>
          <w:rFonts w:ascii="Calibri" w:eastAsia="Calibri" w:hAnsi="Calibri" w:cs="Times New Roman"/>
          <w:color w:val="5D6770"/>
          <w:spacing w:val="2"/>
          <w:lang w:val="en-AU"/>
        </w:rPr>
        <w:t xml:space="preserve">Back networking </w:t>
      </w:r>
      <w:r w:rsidR="00796C37" w:rsidRPr="00796C37">
        <w:rPr>
          <w:rFonts w:ascii="Calibri" w:eastAsia="Calibri" w:hAnsi="Calibri" w:cs="Times New Roman"/>
          <w:color w:val="5D6770"/>
          <w:spacing w:val="2"/>
          <w:lang w:val="en-AU"/>
        </w:rPr>
        <w:t xml:space="preserve">workshops is to provide a platform for the new alumni to explore how they can apply in Vietnam their skills and knowledge gained in Australia and share experiences on some of the workplace challenges they face and the possible approaches and solutions. These workshops prompt and facilitate </w:t>
      </w:r>
      <w:r w:rsidR="00796C37" w:rsidRPr="00796C37">
        <w:rPr>
          <w:rFonts w:ascii="Calibri" w:eastAsia="Calibri" w:hAnsi="Calibri" w:cs="Times New Roman"/>
          <w:b/>
          <w:color w:val="5D6770"/>
          <w:spacing w:val="2"/>
          <w:lang w:val="en-AU"/>
        </w:rPr>
        <w:t>peer to peer support</w:t>
      </w:r>
      <w:r w:rsidR="00796C37" w:rsidRPr="00796C37">
        <w:rPr>
          <w:rFonts w:ascii="Calibri" w:eastAsia="Calibri" w:hAnsi="Calibri" w:cs="Times New Roman"/>
          <w:color w:val="5D6770"/>
          <w:spacing w:val="2"/>
          <w:lang w:val="en-AU"/>
        </w:rPr>
        <w:t xml:space="preserve"> for the reintegration process and help participants be articulate about the skills they have gained beyond their academic courses. </w:t>
      </w:r>
    </w:p>
    <w:p w14:paraId="570A1B93" w14:textId="77777777" w:rsidR="00796C37" w:rsidRPr="00796C37" w:rsidRDefault="00796C37" w:rsidP="00796C37">
      <w:pPr>
        <w:spacing w:before="140" w:after="140" w:line="228" w:lineRule="auto"/>
        <w:rPr>
          <w:rFonts w:ascii="Calibri" w:eastAsia="Calibri" w:hAnsi="Calibri" w:cs="Times New Roman"/>
          <w:color w:val="5D6770"/>
          <w:lang w:val="en-AU"/>
        </w:rPr>
      </w:pPr>
      <w:r w:rsidRPr="00796C37">
        <w:rPr>
          <w:rFonts w:ascii="Calibri" w:eastAsia="Calibri" w:hAnsi="Calibri" w:cs="Times New Roman"/>
          <w:color w:val="5D6770"/>
          <w:lang w:val="en-AU"/>
        </w:rPr>
        <w:t xml:space="preserve">The workplace environment, to which new alumni return, can range from supportive and welcoming to indifferent and even resentful. Much depends on the organisational work culture and the attitudes of managers and supervisors. The supervisors and organisational unit leadership are key actors in removing constraints from the workplace environment. </w:t>
      </w:r>
      <w:r w:rsidRPr="00796C37">
        <w:rPr>
          <w:rFonts w:ascii="Calibri" w:eastAsia="Calibri" w:hAnsi="Calibri" w:cs="Times New Roman"/>
          <w:b/>
          <w:color w:val="5D6770"/>
          <w:lang w:val="en-AU"/>
        </w:rPr>
        <w:t>Involving managers/supervisors positively in the reintegration processes remains the biggest challenge</w:t>
      </w:r>
      <w:r w:rsidRPr="00796C37">
        <w:rPr>
          <w:rFonts w:ascii="Calibri" w:eastAsia="Calibri" w:hAnsi="Calibri" w:cs="Times New Roman"/>
          <w:color w:val="5D6770"/>
          <w:lang w:val="en-AU"/>
        </w:rPr>
        <w:t>, yet meeting this challenge is essential if an enabling environment is to be established for alumni to apply their skills and knowledge. In the first instance, managers/supervisors can be invited to the Welcome Back events where achievements of their staff members are publicly acknowledged and celebrated.</w:t>
      </w:r>
    </w:p>
    <w:p w14:paraId="39D0C2F9" w14:textId="30DFFC56"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The non-scholarship HRD component will provide further opportunities for engaging with supervisors/managers of targeted organisations. Aus4Skills aims to work with organisations whose supervisors/managers are open to discussing and exploring</w:t>
      </w:r>
      <w:r w:rsidRPr="00796C37" w:rsidDel="00AE2381">
        <w:rPr>
          <w:rFonts w:ascii="Calibri" w:eastAsia="Calibri" w:hAnsi="Calibri" w:cs="Times New Roman"/>
          <w:color w:val="5D6770"/>
          <w:spacing w:val="2"/>
          <w:lang w:val="en-AU"/>
        </w:rPr>
        <w:t xml:space="preserve"> </w:t>
      </w:r>
      <w:r w:rsidRPr="00796C37">
        <w:rPr>
          <w:rFonts w:ascii="Calibri" w:eastAsia="Calibri" w:hAnsi="Calibri" w:cs="Times New Roman"/>
          <w:color w:val="5D6770"/>
          <w:spacing w:val="2"/>
          <w:lang w:val="en-AU"/>
        </w:rPr>
        <w:t>how enabling environments might be improved so that the organisation can obtain maximum benefit from existing alumni and future alumni beneficiaries of HRD interventions. Initial discussions can occur when assessments of target/partner organisations and planning of HRD interventions are being made.</w:t>
      </w:r>
      <w:r w:rsidR="009B51FF">
        <w:rPr>
          <w:rFonts w:ascii="Calibri" w:eastAsia="Calibri" w:hAnsi="Calibri" w:cs="Times New Roman"/>
          <w:color w:val="5D6770"/>
          <w:spacing w:val="2"/>
          <w:lang w:val="en-AU"/>
        </w:rPr>
        <w:t xml:space="preserve"> This has already occurred in respect of consultations with the universities involved in the Improving the Quality of North Western Universities component.</w:t>
      </w:r>
    </w:p>
    <w:p w14:paraId="18D4ABDE" w14:textId="77777777" w:rsidR="00796C37" w:rsidRPr="00796C37" w:rsidRDefault="00796C37" w:rsidP="00796C37">
      <w:pPr>
        <w:spacing w:before="120" w:after="12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Lessons learnt in this approach could lead to more structured engagement with supervisors. For example, fora may be organised for supervisor/managers from target/partner agencies to discuss such topics as workplace best practices or innovations in the workplace. This will be further explored when Aus4Skills is asked to respond to requests for assistance to target agencies in the other AIP programs during the FY.</w:t>
      </w:r>
    </w:p>
    <w:p w14:paraId="31D21C38" w14:textId="77777777" w:rsidR="00796C37" w:rsidRPr="00796C37" w:rsidRDefault="00796C37" w:rsidP="00796C37">
      <w:pPr>
        <w:spacing w:before="120" w:after="12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Aus4Skills will continue to give </w:t>
      </w:r>
      <w:r w:rsidRPr="00796C37">
        <w:rPr>
          <w:rFonts w:ascii="Calibri" w:eastAsia="Calibri" w:hAnsi="Calibri" w:cs="Times New Roman"/>
          <w:b/>
          <w:color w:val="5D6770"/>
          <w:spacing w:val="2"/>
          <w:lang w:val="en-AU"/>
        </w:rPr>
        <w:t>priority to GoV scholarship recipients</w:t>
      </w:r>
      <w:r w:rsidRPr="00796C37">
        <w:rPr>
          <w:rFonts w:ascii="Calibri" w:eastAsia="Calibri" w:hAnsi="Calibri" w:cs="Times New Roman"/>
          <w:color w:val="5D6770"/>
          <w:spacing w:val="2"/>
          <w:lang w:val="en-AU"/>
        </w:rPr>
        <w:t xml:space="preserve"> in its alumni supported activities, as many GoV alumni share common study and employment experiences in academia and government with Australia Awards alumni. This has been demonstrated by the interest shown by GoV alumni in accepting Aus4Skills invitation to register for </w:t>
      </w:r>
      <w:r w:rsidRPr="00796C37">
        <w:rPr>
          <w:rFonts w:ascii="Calibri" w:eastAsia="Calibri" w:hAnsi="Calibri" w:cs="Times New Roman"/>
          <w:b/>
          <w:color w:val="5D6770"/>
          <w:spacing w:val="2"/>
          <w:lang w:val="en-AU"/>
        </w:rPr>
        <w:t>academic databases</w:t>
      </w:r>
      <w:r w:rsidRPr="00796C37">
        <w:rPr>
          <w:rFonts w:ascii="Calibri" w:eastAsia="Calibri" w:hAnsi="Calibri" w:cs="Times New Roman"/>
          <w:color w:val="5D6770"/>
          <w:spacing w:val="2"/>
          <w:lang w:val="en-AU"/>
        </w:rPr>
        <w:t xml:space="preserve"> to which the Program has subscribed. The large number of alumni subscribers (over 1,300), surveys and informal feedback indicate access to the two academic databases is highly regarded by alumni as a means to further professional development. The subscription to the databases will continue in the 2017-2018 Annual Plan.</w:t>
      </w:r>
    </w:p>
    <w:p w14:paraId="64916F80" w14:textId="1BE037ED" w:rsidR="00796C37" w:rsidRPr="0040404F" w:rsidRDefault="00796C37" w:rsidP="00796C37">
      <w:pPr>
        <w:spacing w:before="120" w:after="12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Self-funded and other scholarship alumni who are VGAC members or graduates of RMIT Vietnam will also be engaged in Australia Awards alumni support activities, where this is feasible and the budget </w:t>
      </w:r>
      <w:r w:rsidRPr="0040404F">
        <w:rPr>
          <w:rFonts w:ascii="Calibri" w:eastAsia="Calibri" w:hAnsi="Calibri" w:cs="Times New Roman"/>
          <w:color w:val="5D6770"/>
          <w:spacing w:val="2"/>
          <w:lang w:val="en-AU"/>
        </w:rPr>
        <w:t xml:space="preserve">allows (e.g. </w:t>
      </w:r>
      <w:r w:rsidR="009B51FF" w:rsidRPr="0040404F">
        <w:rPr>
          <w:rFonts w:ascii="Calibri" w:eastAsia="Calibri" w:hAnsi="Calibri" w:cs="Times New Roman"/>
          <w:color w:val="5D6770"/>
          <w:spacing w:val="2"/>
          <w:lang w:val="en-AU"/>
        </w:rPr>
        <w:t xml:space="preserve">however, </w:t>
      </w:r>
      <w:r w:rsidRPr="0040404F">
        <w:rPr>
          <w:rFonts w:ascii="Calibri" w:eastAsia="Calibri" w:hAnsi="Calibri" w:cs="Times New Roman"/>
          <w:color w:val="5D6770"/>
          <w:spacing w:val="2"/>
          <w:lang w:val="en-AU"/>
        </w:rPr>
        <w:t>no access to the academic databases).</w:t>
      </w:r>
    </w:p>
    <w:p w14:paraId="3A6F7591" w14:textId="0EBE77DD" w:rsidR="00796C37" w:rsidRPr="00796C37" w:rsidRDefault="00A86CF9" w:rsidP="00796C37">
      <w:pPr>
        <w:spacing w:before="120" w:after="120" w:line="228" w:lineRule="auto"/>
        <w:rPr>
          <w:rFonts w:ascii="Calibri" w:eastAsia="Calibri" w:hAnsi="Calibri" w:cs="Times New Roman"/>
          <w:color w:val="5D6770"/>
          <w:spacing w:val="2"/>
          <w:lang w:val="en-AU"/>
        </w:rPr>
      </w:pPr>
      <w:r>
        <w:rPr>
          <w:rFonts w:ascii="Calibri" w:eastAsia="Calibri" w:hAnsi="Calibri" w:cs="Times New Roman"/>
          <w:color w:val="5D6770"/>
          <w:spacing w:val="2"/>
          <w:lang w:val="en-AU"/>
        </w:rPr>
        <w:t>As mentioned in S</w:t>
      </w:r>
      <w:r w:rsidR="001C3F8D">
        <w:rPr>
          <w:rFonts w:ascii="Calibri" w:eastAsia="Calibri" w:hAnsi="Calibri" w:cs="Times New Roman"/>
          <w:color w:val="5D6770"/>
          <w:spacing w:val="2"/>
          <w:lang w:val="en-AU"/>
        </w:rPr>
        <w:t>ection 4</w:t>
      </w:r>
      <w:r w:rsidR="00796C37" w:rsidRPr="0040404F">
        <w:rPr>
          <w:rFonts w:ascii="Calibri" w:eastAsia="Calibri" w:hAnsi="Calibri" w:cs="Times New Roman"/>
          <w:color w:val="5D6770"/>
          <w:spacing w:val="2"/>
          <w:lang w:val="en-AU"/>
        </w:rPr>
        <w:t xml:space="preserve"> above, it is proposed to undertake a </w:t>
      </w:r>
      <w:r w:rsidR="00796C37" w:rsidRPr="0040404F">
        <w:rPr>
          <w:rFonts w:ascii="Calibri" w:eastAsia="Calibri" w:hAnsi="Calibri" w:cs="Times New Roman"/>
          <w:b/>
          <w:color w:val="5D6770"/>
          <w:spacing w:val="2"/>
          <w:lang w:val="en-AU"/>
        </w:rPr>
        <w:t>pilot Australian organisation survey</w:t>
      </w:r>
      <w:r w:rsidR="00796C37" w:rsidRPr="0040404F">
        <w:rPr>
          <w:rFonts w:ascii="Calibri" w:eastAsia="Calibri" w:hAnsi="Calibri" w:cs="Times New Roman"/>
          <w:color w:val="5D6770"/>
          <w:spacing w:val="2"/>
          <w:lang w:val="en-AU"/>
        </w:rPr>
        <w:t xml:space="preserve"> with the purpose of exploring opportunities for professional links between Australian organisations and awardees. It is expected that this could additionally lead to establishing new links between alumni and Australian professional organisations, civil society and enterprises (see Annex 4 On-award Engagement Strategy and Plan for further details).</w:t>
      </w:r>
    </w:p>
    <w:p w14:paraId="60FDFD03" w14:textId="77777777" w:rsidR="00796C37" w:rsidRPr="00796C37" w:rsidRDefault="00796C37" w:rsidP="00796C37">
      <w:pPr>
        <w:spacing w:before="120" w:after="12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In the coming year, the Alumni team will </w:t>
      </w:r>
      <w:r w:rsidRPr="00796C37">
        <w:rPr>
          <w:rFonts w:ascii="Calibri" w:eastAsia="Calibri" w:hAnsi="Calibri" w:cs="Times New Roman"/>
          <w:b/>
          <w:color w:val="5D6770"/>
          <w:spacing w:val="2"/>
          <w:lang w:val="en-AU"/>
        </w:rPr>
        <w:t>explore options for expanding cost sharing</w:t>
      </w:r>
      <w:r w:rsidRPr="00796C37">
        <w:rPr>
          <w:rFonts w:ascii="Calibri" w:eastAsia="Calibri" w:hAnsi="Calibri" w:cs="Times New Roman"/>
          <w:color w:val="5D6770"/>
          <w:spacing w:val="2"/>
          <w:lang w:val="en-AU"/>
        </w:rPr>
        <w:t>, taking into account previous cost sharing practice. Cost sharing is a means to contribute to greater alumni financial autonomy and responsibility and to strengthen alumni commitment to attend events. Cost sharing has proven to be a means for sharply reducing no-show rates once alumni have registered for an event thus enabling more accurate budget forecasting and logistic arrangements.</w:t>
      </w:r>
    </w:p>
    <w:p w14:paraId="0AE044EB" w14:textId="77777777" w:rsidR="00796C37" w:rsidRPr="00796C37" w:rsidRDefault="00796C37" w:rsidP="00796C37">
      <w:pPr>
        <w:spacing w:before="120" w:after="12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lastRenderedPageBreak/>
        <w:t xml:space="preserve">Cost-sharing is particularly relevant to local activities organised by the regional Australia Awards alumni core groups. These local activities should aim to be self-financing as much as possible to encourage local ownership. The Australia Awards alumni support can assist by contracting and paying for venues where necessary, especially for local professional development activities. </w:t>
      </w:r>
    </w:p>
    <w:p w14:paraId="58C0A344" w14:textId="0838141F" w:rsidR="00796C37" w:rsidRPr="00796C37" w:rsidRDefault="00796C37" w:rsidP="00796C37">
      <w:pPr>
        <w:spacing w:before="120" w:after="12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As the option of the Australia Awards alumni joining VGAC as a chapter is no longer viable, the Alumni team will </w:t>
      </w:r>
      <w:r w:rsidRPr="00796C37">
        <w:rPr>
          <w:rFonts w:ascii="Calibri" w:eastAsia="Calibri" w:hAnsi="Calibri" w:cs="Times New Roman"/>
          <w:b/>
          <w:color w:val="5D6770"/>
          <w:spacing w:val="2"/>
          <w:lang w:val="en-AU"/>
        </w:rPr>
        <w:t>increase its nurturing support and advice to the core groups</w:t>
      </w:r>
      <w:r w:rsidRPr="00796C37">
        <w:rPr>
          <w:rFonts w:ascii="Calibri" w:eastAsia="Calibri" w:hAnsi="Calibri" w:cs="Times New Roman"/>
          <w:color w:val="5D6770"/>
          <w:spacing w:val="2"/>
          <w:lang w:val="en-AU"/>
        </w:rPr>
        <w:t>. Aus4Skills has sought to invigorate the core groups by facilitating new elections for three of the four core groups and will explore whether core groups can be established in Can Tho and Thai Nguyen.</w:t>
      </w:r>
      <w:r w:rsidR="005A384D">
        <w:rPr>
          <w:rFonts w:ascii="Calibri" w:eastAsia="Calibri" w:hAnsi="Calibri" w:cs="Times New Roman"/>
          <w:color w:val="5D6770"/>
          <w:spacing w:val="2"/>
          <w:lang w:val="en-AU"/>
        </w:rPr>
        <w:t xml:space="preserve"> The regional core groups provide broader opportunities for local alumni </w:t>
      </w:r>
      <w:r w:rsidR="00EE727A">
        <w:rPr>
          <w:rFonts w:ascii="Calibri" w:eastAsia="Calibri" w:hAnsi="Calibri" w:cs="Times New Roman"/>
          <w:color w:val="5D6770"/>
          <w:spacing w:val="2"/>
          <w:lang w:val="en-AU"/>
        </w:rPr>
        <w:t xml:space="preserve">initiatives and </w:t>
      </w:r>
      <w:r w:rsidR="005A384D">
        <w:rPr>
          <w:rFonts w:ascii="Calibri" w:eastAsia="Calibri" w:hAnsi="Calibri" w:cs="Times New Roman"/>
          <w:color w:val="5D6770"/>
          <w:spacing w:val="2"/>
          <w:lang w:val="en-AU"/>
        </w:rPr>
        <w:t xml:space="preserve">involvement in activities beyond the alumni Professional Groups being established under the Vietnam Strategy and provide local logistic support for </w:t>
      </w:r>
      <w:r w:rsidR="00EE727A">
        <w:rPr>
          <w:rFonts w:ascii="Calibri" w:eastAsia="Calibri" w:hAnsi="Calibri" w:cs="Times New Roman"/>
          <w:color w:val="5D6770"/>
          <w:spacing w:val="2"/>
          <w:lang w:val="en-AU"/>
        </w:rPr>
        <w:t xml:space="preserve">activities funded under the Australia Awards </w:t>
      </w:r>
      <w:r w:rsidR="005A384D">
        <w:rPr>
          <w:rFonts w:ascii="Calibri" w:eastAsia="Calibri" w:hAnsi="Calibri" w:cs="Times New Roman"/>
          <w:color w:val="5D6770"/>
          <w:spacing w:val="2"/>
          <w:lang w:val="en-AU"/>
        </w:rPr>
        <w:t xml:space="preserve">alumni </w:t>
      </w:r>
      <w:r w:rsidR="00EE727A">
        <w:rPr>
          <w:rFonts w:ascii="Calibri" w:eastAsia="Calibri" w:hAnsi="Calibri" w:cs="Times New Roman"/>
          <w:color w:val="5D6770"/>
          <w:spacing w:val="2"/>
          <w:lang w:val="en-AU"/>
        </w:rPr>
        <w:t>support program</w:t>
      </w:r>
    </w:p>
    <w:p w14:paraId="714454DF" w14:textId="0A0992B9" w:rsidR="00796C37" w:rsidRPr="00796C37" w:rsidRDefault="00796C37" w:rsidP="00796C37">
      <w:pPr>
        <w:spacing w:before="120" w:after="12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The Alumni team is aware that continuing and consistent efforts need to be made to keep the </w:t>
      </w:r>
      <w:r w:rsidRPr="00796C37">
        <w:rPr>
          <w:rFonts w:ascii="Calibri" w:eastAsia="Calibri" w:hAnsi="Calibri" w:cs="Times New Roman"/>
          <w:b/>
          <w:color w:val="5D6770"/>
          <w:spacing w:val="2"/>
          <w:lang w:val="en-AU"/>
        </w:rPr>
        <w:t>database of alumni details accurate and current</w:t>
      </w:r>
      <w:r w:rsidRPr="00796C37">
        <w:rPr>
          <w:rFonts w:ascii="Calibri" w:eastAsia="Calibri" w:hAnsi="Calibri" w:cs="Times New Roman"/>
          <w:color w:val="5D6770"/>
          <w:spacing w:val="2"/>
          <w:lang w:val="en-AU"/>
        </w:rPr>
        <w:t xml:space="preserve">. The database can provide information about where there are clusters of alumni and whether the alumni are holding influential leadership and management positions and are potential ‘champions’ for professional groups, and thus have demonstrated capacity for impact using their </w:t>
      </w:r>
      <w:r w:rsidR="002A4958">
        <w:rPr>
          <w:rFonts w:ascii="Calibri" w:eastAsia="Calibri" w:hAnsi="Calibri" w:cs="Times New Roman"/>
          <w:color w:val="5D6770"/>
          <w:spacing w:val="2"/>
          <w:lang w:val="en-AU"/>
        </w:rPr>
        <w:t>skills and knowledge</w:t>
      </w:r>
      <w:r w:rsidRPr="00796C37">
        <w:rPr>
          <w:rFonts w:ascii="Calibri" w:eastAsia="Calibri" w:hAnsi="Calibri" w:cs="Times New Roman"/>
          <w:color w:val="5D6770"/>
          <w:spacing w:val="2"/>
          <w:lang w:val="en-AU"/>
        </w:rPr>
        <w:t xml:space="preserve"> gained in Australia.</w:t>
      </w:r>
    </w:p>
    <w:p w14:paraId="6578E1CD" w14:textId="3CC66489" w:rsidR="00796C37" w:rsidRPr="00796C37" w:rsidRDefault="00796C37" w:rsidP="00796C37">
      <w:pPr>
        <w:spacing w:before="120" w:after="12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Analysis of where alumni work can also provide information of where linkages with Australia are likely to exist or where there is potential for such linkages. Effective mapping of alumni is essential in providing specific alumni data for the Embassy’s greatly expanded engagement with Australia Awards and other alumni. For the alumni dat</w:t>
      </w:r>
      <w:r w:rsidR="00085254">
        <w:rPr>
          <w:rFonts w:ascii="Calibri" w:eastAsia="Calibri" w:hAnsi="Calibri" w:cs="Times New Roman"/>
          <w:color w:val="5D6770"/>
          <w:spacing w:val="2"/>
          <w:lang w:val="en-AU"/>
        </w:rPr>
        <w:t>abase to serve effectively the P</w:t>
      </w:r>
      <w:r w:rsidRPr="00796C37">
        <w:rPr>
          <w:rFonts w:ascii="Calibri" w:eastAsia="Calibri" w:hAnsi="Calibri" w:cs="Times New Roman"/>
          <w:color w:val="5D6770"/>
          <w:spacing w:val="2"/>
          <w:lang w:val="en-AU"/>
        </w:rPr>
        <w:t>rogram</w:t>
      </w:r>
      <w:r w:rsidR="00085254">
        <w:rPr>
          <w:rFonts w:ascii="Calibri" w:eastAsia="Calibri" w:hAnsi="Calibri" w:cs="Times New Roman"/>
          <w:color w:val="5D6770"/>
          <w:spacing w:val="2"/>
          <w:lang w:val="en-AU"/>
        </w:rPr>
        <w:t>’s</w:t>
      </w:r>
      <w:r w:rsidRPr="00796C37">
        <w:rPr>
          <w:rFonts w:ascii="Calibri" w:eastAsia="Calibri" w:hAnsi="Calibri" w:cs="Times New Roman"/>
          <w:color w:val="5D6770"/>
          <w:spacing w:val="2"/>
          <w:lang w:val="en-AU"/>
        </w:rPr>
        <w:t xml:space="preserve"> activities it requires constant updating and </w:t>
      </w:r>
      <w:r w:rsidR="00085254">
        <w:rPr>
          <w:rFonts w:ascii="Calibri" w:eastAsia="Calibri" w:hAnsi="Calibri" w:cs="Times New Roman"/>
          <w:color w:val="5D6770"/>
          <w:spacing w:val="2"/>
          <w:lang w:val="en-AU"/>
        </w:rPr>
        <w:t xml:space="preserve">adequate </w:t>
      </w:r>
      <w:r w:rsidRPr="00796C37">
        <w:rPr>
          <w:rFonts w:ascii="Calibri" w:eastAsia="Calibri" w:hAnsi="Calibri" w:cs="Times New Roman"/>
          <w:color w:val="5D6770"/>
          <w:spacing w:val="2"/>
          <w:lang w:val="en-AU"/>
        </w:rPr>
        <w:t xml:space="preserve">staffing resources. This is further complicated by the need to duplicate updating of the Global Awards database. The </w:t>
      </w:r>
      <w:r w:rsidR="009B51FF">
        <w:rPr>
          <w:rFonts w:ascii="Calibri" w:eastAsia="Calibri" w:hAnsi="Calibri" w:cs="Times New Roman"/>
          <w:color w:val="5D6770"/>
          <w:spacing w:val="2"/>
          <w:lang w:val="en-AU"/>
        </w:rPr>
        <w:t xml:space="preserve">Program </w:t>
      </w:r>
      <w:r w:rsidRPr="00796C37">
        <w:rPr>
          <w:rFonts w:ascii="Calibri" w:eastAsia="Calibri" w:hAnsi="Calibri" w:cs="Times New Roman"/>
          <w:color w:val="5D6770"/>
          <w:spacing w:val="2"/>
          <w:lang w:val="en-AU"/>
        </w:rPr>
        <w:t>budget thus provides for a part-time person for inputting/updating contact details for both databases.</w:t>
      </w:r>
    </w:p>
    <w:p w14:paraId="697B59CD" w14:textId="77777777" w:rsidR="00796C37" w:rsidRPr="00796C37" w:rsidRDefault="00796C37" w:rsidP="00796C37">
      <w:pPr>
        <w:spacing w:before="240" w:after="120" w:line="240" w:lineRule="atLeast"/>
        <w:outlineLvl w:val="1"/>
        <w:rPr>
          <w:rFonts w:ascii="Calibri" w:eastAsia="Arial" w:hAnsi="Calibri" w:cs="Times New Roman"/>
          <w:b/>
          <w:color w:val="5D6770"/>
          <w:spacing w:val="2"/>
          <w:sz w:val="28"/>
          <w:szCs w:val="24"/>
          <w:lang w:val="en-AU"/>
        </w:rPr>
      </w:pPr>
      <w:bookmarkStart w:id="76" w:name="_Toc480366460"/>
      <w:bookmarkStart w:id="77" w:name="_Toc480381854"/>
      <w:r w:rsidRPr="00796C37">
        <w:rPr>
          <w:rFonts w:ascii="Calibri" w:eastAsia="Arial" w:hAnsi="Calibri" w:cs="Times New Roman"/>
          <w:b/>
          <w:color w:val="5D6770"/>
          <w:spacing w:val="2"/>
          <w:sz w:val="28"/>
          <w:szCs w:val="24"/>
          <w:lang w:val="en-AU"/>
        </w:rPr>
        <w:t>Strategic Communication of Aus4Skills activities and outcomes</w:t>
      </w:r>
      <w:bookmarkEnd w:id="76"/>
      <w:bookmarkEnd w:id="77"/>
      <w:r w:rsidRPr="00796C37">
        <w:rPr>
          <w:rFonts w:ascii="Calibri" w:eastAsia="Arial" w:hAnsi="Calibri" w:cs="Times New Roman"/>
          <w:b/>
          <w:color w:val="5D6770"/>
          <w:spacing w:val="2"/>
          <w:sz w:val="28"/>
          <w:szCs w:val="24"/>
          <w:lang w:val="en-AU"/>
        </w:rPr>
        <w:t xml:space="preserve"> </w:t>
      </w:r>
    </w:p>
    <w:bookmarkEnd w:id="71"/>
    <w:p w14:paraId="3C30EFA1" w14:textId="23EE3773"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The Aus4Skills Promotions and Communications Strategy and Plan (PCSP) in Annex 3 has </w:t>
      </w:r>
      <w:r w:rsidR="00B404B8">
        <w:rPr>
          <w:rFonts w:ascii="Calibri" w:eastAsia="Calibri" w:hAnsi="Calibri" w:cs="Times New Roman"/>
          <w:color w:val="5D6770"/>
          <w:spacing w:val="2"/>
          <w:lang w:val="en-AU"/>
        </w:rPr>
        <w:t>three main areas of focus in supporting the AIP’s objectives and Aus4Skills Program Outcomes.</w:t>
      </w:r>
    </w:p>
    <w:p w14:paraId="61957959" w14:textId="77777777" w:rsidR="00B404B8" w:rsidRPr="00B404B8" w:rsidRDefault="00B404B8" w:rsidP="00B404B8">
      <w:pPr>
        <w:numPr>
          <w:ilvl w:val="0"/>
          <w:numId w:val="26"/>
        </w:numPr>
        <w:spacing w:before="140" w:after="140" w:line="228" w:lineRule="auto"/>
        <w:rPr>
          <w:rFonts w:ascii="Calibri" w:eastAsia="Calibri" w:hAnsi="Calibri" w:cs="Times New Roman"/>
          <w:color w:val="5D6770"/>
          <w:spacing w:val="2"/>
          <w:lang w:val="en-AU"/>
        </w:rPr>
      </w:pPr>
      <w:r w:rsidRPr="00B404B8">
        <w:rPr>
          <w:rFonts w:ascii="Calibri" w:eastAsia="Calibri" w:hAnsi="Calibri" w:cs="Times New Roman"/>
          <w:color w:val="5D6770"/>
          <w:spacing w:val="2"/>
          <w:u w:val="single"/>
          <w:lang w:val="en-AU"/>
        </w:rPr>
        <w:t>Outreach</w:t>
      </w:r>
      <w:r w:rsidRPr="00B404B8">
        <w:rPr>
          <w:rFonts w:ascii="Calibri" w:eastAsia="Calibri" w:hAnsi="Calibri" w:cs="Times New Roman"/>
          <w:color w:val="5D6770"/>
          <w:spacing w:val="2"/>
          <w:vertAlign w:val="superscript"/>
          <w:lang w:val="en-AU"/>
        </w:rPr>
        <w:footnoteReference w:id="6"/>
      </w:r>
      <w:r w:rsidRPr="00B404B8">
        <w:rPr>
          <w:rFonts w:ascii="Calibri" w:eastAsia="Calibri" w:hAnsi="Calibri" w:cs="Times New Roman"/>
          <w:color w:val="5D6770"/>
          <w:spacing w:val="2"/>
          <w:lang w:val="en-AU"/>
        </w:rPr>
        <w:t xml:space="preserve">: To engage with Aus4Skills key stakeholders (current and potential alumni, Government of Vietnam, implementing partners and others) to attract, inform or change perceptions of the usefulness of HRD initiatives in assisting Vietnam to meet its current and future development needs. Outreach communications will include promoting and attracting high-quality applicants to Australia Awards opportunities, engaging with implementing partners and influencers to support the messaging of Aus4Skills and using communications activities as a tool for change.  </w:t>
      </w:r>
    </w:p>
    <w:p w14:paraId="3E5D2925" w14:textId="00D7FC25" w:rsidR="00B404B8" w:rsidRPr="00B404B8" w:rsidRDefault="00B404B8" w:rsidP="00B404B8">
      <w:pPr>
        <w:numPr>
          <w:ilvl w:val="0"/>
          <w:numId w:val="26"/>
        </w:numPr>
        <w:spacing w:before="140" w:after="140" w:line="228" w:lineRule="auto"/>
        <w:rPr>
          <w:rFonts w:ascii="Calibri" w:eastAsia="Calibri" w:hAnsi="Calibri" w:cs="Times New Roman"/>
          <w:color w:val="5D6770"/>
          <w:spacing w:val="2"/>
          <w:lang w:val="en-AU"/>
        </w:rPr>
      </w:pPr>
      <w:r w:rsidRPr="00B404B8">
        <w:rPr>
          <w:rFonts w:ascii="Calibri" w:eastAsia="Calibri" w:hAnsi="Calibri" w:cs="Times New Roman"/>
          <w:color w:val="5D6770"/>
          <w:spacing w:val="2"/>
          <w:u w:val="single"/>
          <w:lang w:val="en-AU"/>
        </w:rPr>
        <w:t>Knowledge management</w:t>
      </w:r>
      <w:r w:rsidRPr="00B404B8">
        <w:rPr>
          <w:rFonts w:ascii="Calibri" w:eastAsia="Calibri" w:hAnsi="Calibri" w:cs="Times New Roman"/>
          <w:color w:val="5D6770"/>
          <w:spacing w:val="2"/>
          <w:lang w:val="en-AU"/>
        </w:rPr>
        <w:t xml:space="preserve">: </w:t>
      </w:r>
      <w:r>
        <w:rPr>
          <w:rFonts w:ascii="Calibri" w:eastAsia="Calibri" w:hAnsi="Calibri" w:cs="Times New Roman"/>
          <w:color w:val="5D6770"/>
          <w:spacing w:val="2"/>
          <w:lang w:val="en-AU"/>
        </w:rPr>
        <w:t>C</w:t>
      </w:r>
      <w:r w:rsidRPr="00B404B8">
        <w:rPr>
          <w:rFonts w:ascii="Calibri" w:eastAsia="Calibri" w:hAnsi="Calibri" w:cs="Times New Roman"/>
          <w:color w:val="5D6770"/>
          <w:spacing w:val="2"/>
          <w:lang w:val="en-AU"/>
        </w:rPr>
        <w:t>ommunications have an important role to play in synthesising data, content and supporting evidence of what is working and what is not. Developed content that can take the forms of videos, infographics, case studies or other products can be us</w:t>
      </w:r>
      <w:r w:rsidR="0033323C">
        <w:rPr>
          <w:rFonts w:ascii="Calibri" w:eastAsia="Calibri" w:hAnsi="Calibri" w:cs="Times New Roman"/>
          <w:color w:val="5D6770"/>
          <w:spacing w:val="2"/>
          <w:lang w:val="en-AU"/>
        </w:rPr>
        <w:t>ed by Australian or Vietnamese G</w:t>
      </w:r>
      <w:r w:rsidRPr="00B404B8">
        <w:rPr>
          <w:rFonts w:ascii="Calibri" w:eastAsia="Calibri" w:hAnsi="Calibri" w:cs="Times New Roman"/>
          <w:color w:val="5D6770"/>
          <w:spacing w:val="2"/>
          <w:lang w:val="en-AU"/>
        </w:rPr>
        <w:t xml:space="preserve">overnments to influence policy, or by other Australian aid investments as part of Aus4Vietnam to improve their program outcomes. </w:t>
      </w:r>
    </w:p>
    <w:p w14:paraId="170033CE" w14:textId="70090F52" w:rsidR="00B404B8" w:rsidRDefault="00481847" w:rsidP="00B404B8">
      <w:pPr>
        <w:numPr>
          <w:ilvl w:val="0"/>
          <w:numId w:val="26"/>
        </w:numPr>
        <w:spacing w:before="140" w:after="140" w:line="228" w:lineRule="auto"/>
        <w:rPr>
          <w:rFonts w:ascii="Calibri" w:eastAsia="Calibri" w:hAnsi="Calibri" w:cs="Times New Roman"/>
          <w:color w:val="5D6770"/>
          <w:spacing w:val="2"/>
          <w:lang w:val="en-AU"/>
        </w:rPr>
      </w:pPr>
      <w:r>
        <w:rPr>
          <w:rFonts w:ascii="Calibri" w:eastAsia="Calibri" w:hAnsi="Calibri" w:cs="Times New Roman"/>
          <w:color w:val="5D6770"/>
          <w:spacing w:val="2"/>
          <w:u w:val="single"/>
          <w:lang w:val="en-AU"/>
        </w:rPr>
        <w:t>Public diplomacy</w:t>
      </w:r>
      <w:r w:rsidR="00B404B8" w:rsidRPr="00B404B8">
        <w:rPr>
          <w:rFonts w:ascii="Calibri" w:eastAsia="Calibri" w:hAnsi="Calibri" w:cs="Times New Roman"/>
          <w:color w:val="5D6770"/>
          <w:spacing w:val="2"/>
          <w:lang w:val="en-AU"/>
        </w:rPr>
        <w:t xml:space="preserve">: As the </w:t>
      </w:r>
      <w:r w:rsidR="00B404B8">
        <w:rPr>
          <w:rFonts w:ascii="Calibri" w:eastAsia="Calibri" w:hAnsi="Calibri" w:cs="Times New Roman"/>
          <w:color w:val="5D6770"/>
          <w:spacing w:val="2"/>
          <w:lang w:val="en-AU"/>
        </w:rPr>
        <w:t>P</w:t>
      </w:r>
      <w:r w:rsidR="00B404B8" w:rsidRPr="00B404B8">
        <w:rPr>
          <w:rFonts w:ascii="Calibri" w:eastAsia="Calibri" w:hAnsi="Calibri" w:cs="Times New Roman"/>
          <w:color w:val="5D6770"/>
          <w:spacing w:val="2"/>
          <w:lang w:val="en-AU"/>
        </w:rPr>
        <w:t>rogram’s activities develop and grow, its audience and influence will also increase.  People</w:t>
      </w:r>
      <w:r w:rsidR="00B404B8">
        <w:rPr>
          <w:rFonts w:ascii="Calibri" w:eastAsia="Calibri" w:hAnsi="Calibri" w:cs="Times New Roman"/>
          <w:color w:val="5D6770"/>
          <w:spacing w:val="2"/>
          <w:lang w:val="en-AU"/>
        </w:rPr>
        <w:t>-to-</w:t>
      </w:r>
      <w:r w:rsidR="00B404B8" w:rsidRPr="00B404B8">
        <w:rPr>
          <w:rFonts w:ascii="Calibri" w:eastAsia="Calibri" w:hAnsi="Calibri" w:cs="Times New Roman"/>
          <w:color w:val="5D6770"/>
          <w:spacing w:val="2"/>
          <w:lang w:val="en-AU"/>
        </w:rPr>
        <w:t xml:space="preserve">people links, the ongoing partnership between the two </w:t>
      </w:r>
      <w:r w:rsidR="00B404B8">
        <w:rPr>
          <w:rFonts w:ascii="Calibri" w:eastAsia="Calibri" w:hAnsi="Calibri" w:cs="Times New Roman"/>
          <w:color w:val="5D6770"/>
          <w:spacing w:val="2"/>
          <w:lang w:val="en-AU"/>
        </w:rPr>
        <w:t>G</w:t>
      </w:r>
      <w:r w:rsidR="00B404B8" w:rsidRPr="00B404B8">
        <w:rPr>
          <w:rFonts w:ascii="Calibri" w:eastAsia="Calibri" w:hAnsi="Calibri" w:cs="Times New Roman"/>
          <w:color w:val="5D6770"/>
          <w:spacing w:val="2"/>
          <w:lang w:val="en-AU"/>
        </w:rPr>
        <w:t xml:space="preserve">overnments and the impacts that Aus4Skills is having in sharing </w:t>
      </w:r>
      <w:r w:rsidR="002A4958">
        <w:rPr>
          <w:rFonts w:ascii="Calibri" w:eastAsia="Calibri" w:hAnsi="Calibri" w:cs="Times New Roman"/>
          <w:color w:val="5D6770"/>
          <w:spacing w:val="2"/>
          <w:lang w:val="en-AU"/>
        </w:rPr>
        <w:t>skills and knowledge</w:t>
      </w:r>
      <w:r w:rsidR="00B404B8" w:rsidRPr="00B404B8">
        <w:rPr>
          <w:rFonts w:ascii="Calibri" w:eastAsia="Calibri" w:hAnsi="Calibri" w:cs="Times New Roman"/>
          <w:color w:val="5D6770"/>
          <w:spacing w:val="2"/>
          <w:lang w:val="en-AU"/>
        </w:rPr>
        <w:t xml:space="preserve"> between Australia and Vietnam are relevant and can be evidenced through communications activities.  This will assist in </w:t>
      </w:r>
      <w:r w:rsidR="00B404B8" w:rsidRPr="00B404B8">
        <w:rPr>
          <w:rFonts w:ascii="Calibri" w:eastAsia="Calibri" w:hAnsi="Calibri" w:cs="Times New Roman"/>
          <w:color w:val="5D6770"/>
          <w:spacing w:val="2"/>
          <w:lang w:val="en-AU"/>
        </w:rPr>
        <w:lastRenderedPageBreak/>
        <w:t>raising Australia's profile as an active partner for Vietnam across political, security, economic and people-to-people links.</w:t>
      </w:r>
    </w:p>
    <w:p w14:paraId="261EBF35" w14:textId="13ADA9EF" w:rsidR="00481847" w:rsidRPr="00481847" w:rsidRDefault="0033323C" w:rsidP="00481847">
      <w:pPr>
        <w:spacing w:before="140" w:after="140" w:line="228" w:lineRule="auto"/>
        <w:rPr>
          <w:rFonts w:ascii="Calibri" w:eastAsia="Calibri" w:hAnsi="Calibri" w:cs="Times New Roman"/>
          <w:color w:val="5D6770"/>
          <w:spacing w:val="2"/>
          <w:lang w:val="en-AU"/>
        </w:rPr>
      </w:pPr>
      <w:r w:rsidRPr="0033323C">
        <w:rPr>
          <w:rFonts w:ascii="Calibri" w:eastAsia="Calibri" w:hAnsi="Calibri" w:cs="Times New Roman"/>
          <w:color w:val="5D6770"/>
          <w:spacing w:val="2"/>
          <w:lang w:val="en-AU"/>
        </w:rPr>
        <w:t>Aus</w:t>
      </w:r>
      <w:r>
        <w:rPr>
          <w:rFonts w:ascii="Calibri" w:eastAsia="Calibri" w:hAnsi="Calibri" w:cs="Times New Roman"/>
          <w:color w:val="5D6770"/>
          <w:spacing w:val="2"/>
          <w:lang w:val="en-AU"/>
        </w:rPr>
        <w:t xml:space="preserve">4Skills is operating in the context of a range of HRD components involving new and innovative activities. The strategic communications need to be creative and </w:t>
      </w:r>
      <w:r w:rsidR="00481847">
        <w:rPr>
          <w:rFonts w:ascii="Calibri" w:eastAsia="Calibri" w:hAnsi="Calibri" w:cs="Times New Roman"/>
          <w:color w:val="5D6770"/>
          <w:spacing w:val="2"/>
          <w:lang w:val="en-AU"/>
        </w:rPr>
        <w:t>flexible</w:t>
      </w:r>
      <w:r>
        <w:rPr>
          <w:rFonts w:ascii="Calibri" w:eastAsia="Calibri" w:hAnsi="Calibri" w:cs="Times New Roman"/>
          <w:color w:val="5D6770"/>
          <w:spacing w:val="2"/>
          <w:lang w:val="en-AU"/>
        </w:rPr>
        <w:t xml:space="preserve"> </w:t>
      </w:r>
      <w:r w:rsidR="00481847">
        <w:rPr>
          <w:rFonts w:ascii="Calibri" w:eastAsia="Calibri" w:hAnsi="Calibri" w:cs="Times New Roman"/>
          <w:color w:val="5D6770"/>
          <w:spacing w:val="2"/>
          <w:lang w:val="en-AU"/>
        </w:rPr>
        <w:t>in</w:t>
      </w:r>
      <w:r>
        <w:rPr>
          <w:rFonts w:ascii="Calibri" w:eastAsia="Calibri" w:hAnsi="Calibri" w:cs="Times New Roman"/>
          <w:color w:val="5D6770"/>
          <w:spacing w:val="2"/>
          <w:lang w:val="en-AU"/>
        </w:rPr>
        <w:t xml:space="preserve"> respond</w:t>
      </w:r>
      <w:r w:rsidR="00481847">
        <w:rPr>
          <w:rFonts w:ascii="Calibri" w:eastAsia="Calibri" w:hAnsi="Calibri" w:cs="Times New Roman"/>
          <w:color w:val="5D6770"/>
          <w:spacing w:val="2"/>
          <w:lang w:val="en-AU"/>
        </w:rPr>
        <w:t>ing</w:t>
      </w:r>
      <w:r>
        <w:rPr>
          <w:rFonts w:ascii="Calibri" w:eastAsia="Calibri" w:hAnsi="Calibri" w:cs="Times New Roman"/>
          <w:color w:val="5D6770"/>
          <w:spacing w:val="2"/>
          <w:lang w:val="en-AU"/>
        </w:rPr>
        <w:t xml:space="preserve"> to the opportunities presented by these activities </w:t>
      </w:r>
      <w:r w:rsidR="00481847">
        <w:rPr>
          <w:rFonts w:ascii="Calibri" w:eastAsia="Calibri" w:hAnsi="Calibri" w:cs="Times New Roman"/>
          <w:color w:val="5D6770"/>
          <w:spacing w:val="2"/>
          <w:lang w:val="en-AU"/>
        </w:rPr>
        <w:t xml:space="preserve">to maximise impact in the three focus areas: outreach, knowledge management, and public diplomacy. </w:t>
      </w:r>
      <w:r w:rsidR="00481847" w:rsidRPr="00481847">
        <w:rPr>
          <w:rFonts w:ascii="Calibri" w:eastAsia="Calibri" w:hAnsi="Calibri" w:cs="Times New Roman"/>
          <w:color w:val="5D6770"/>
          <w:spacing w:val="2"/>
          <w:lang w:val="en-AU"/>
        </w:rPr>
        <w:t xml:space="preserve">To that end – the question must be asked – what do we want to achieve with this communication activity and is this the most efficient and engaging way of making it happen?  Communication activities will continue to be reviewed for their effectiveness and value for money. </w:t>
      </w:r>
    </w:p>
    <w:p w14:paraId="049A0B7B" w14:textId="77777777" w:rsidR="00481847" w:rsidRPr="00481847" w:rsidRDefault="00481847" w:rsidP="00481847">
      <w:pPr>
        <w:spacing w:before="140" w:after="140" w:line="228" w:lineRule="auto"/>
        <w:rPr>
          <w:rFonts w:ascii="Calibri" w:eastAsia="Calibri" w:hAnsi="Calibri" w:cs="Times New Roman"/>
          <w:color w:val="5D6770"/>
          <w:spacing w:val="2"/>
          <w:lang w:val="en-AU"/>
        </w:rPr>
      </w:pPr>
      <w:r w:rsidRPr="00481847">
        <w:rPr>
          <w:rFonts w:ascii="Calibri" w:eastAsia="Calibri" w:hAnsi="Calibri" w:cs="Times New Roman"/>
          <w:i/>
          <w:color w:val="5D6770"/>
          <w:spacing w:val="2"/>
          <w:lang w:val="en-AU"/>
        </w:rPr>
        <w:t>Digital communications</w:t>
      </w:r>
      <w:r w:rsidRPr="00481847">
        <w:rPr>
          <w:rFonts w:ascii="Calibri" w:eastAsia="Calibri" w:hAnsi="Calibri" w:cs="Times New Roman"/>
          <w:color w:val="5D6770"/>
          <w:spacing w:val="2"/>
          <w:lang w:val="en-AU"/>
        </w:rPr>
        <w:t xml:space="preserve"> – one of the benefits of digital communications is that it is easy to measure.  Increasingly it is becoming a preferred method of engagement for Aus4Skills target audiences.  It will be continued to be used as a platform for Aus4Skills, and new digital initiatives will be introduced. </w:t>
      </w:r>
    </w:p>
    <w:p w14:paraId="24B71C24" w14:textId="7D21843D" w:rsidR="00481847" w:rsidRPr="00481847" w:rsidRDefault="00481847" w:rsidP="00481847">
      <w:pPr>
        <w:spacing w:before="140" w:after="140" w:line="228" w:lineRule="auto"/>
        <w:rPr>
          <w:rFonts w:ascii="Calibri" w:eastAsia="Calibri" w:hAnsi="Calibri" w:cs="Times New Roman"/>
          <w:color w:val="5D6770"/>
          <w:spacing w:val="2"/>
          <w:lang w:val="en-AU"/>
        </w:rPr>
      </w:pPr>
      <w:r w:rsidRPr="00481847">
        <w:rPr>
          <w:rFonts w:ascii="Calibri" w:eastAsia="Calibri" w:hAnsi="Calibri" w:cs="Times New Roman"/>
          <w:i/>
          <w:color w:val="5D6770"/>
          <w:spacing w:val="2"/>
          <w:lang w:val="en-AU"/>
        </w:rPr>
        <w:t>Collateral</w:t>
      </w:r>
      <w:r w:rsidRPr="00481847">
        <w:rPr>
          <w:rFonts w:ascii="Calibri" w:eastAsia="Calibri" w:hAnsi="Calibri" w:cs="Times New Roman"/>
          <w:color w:val="5D6770"/>
          <w:spacing w:val="2"/>
          <w:lang w:val="en-AU"/>
        </w:rPr>
        <w:t xml:space="preserve"> – Despite printed materials becoming less used as an information tool Aus4Skills will continue to produce products that can be provided at meetings, in mail-outs and distributed on behalf of Aus4Skills by other organisations or institutions.  These printed products do still serve as </w:t>
      </w:r>
      <w:r>
        <w:rPr>
          <w:rFonts w:ascii="Calibri" w:eastAsia="Calibri" w:hAnsi="Calibri" w:cs="Times New Roman"/>
          <w:color w:val="5D6770"/>
          <w:spacing w:val="2"/>
          <w:lang w:val="en-AU"/>
        </w:rPr>
        <w:t>a valuable tool to ensure that P</w:t>
      </w:r>
      <w:r w:rsidRPr="00481847">
        <w:rPr>
          <w:rFonts w:ascii="Calibri" w:eastAsia="Calibri" w:hAnsi="Calibri" w:cs="Times New Roman"/>
          <w:color w:val="5D6770"/>
          <w:spacing w:val="2"/>
          <w:lang w:val="en-AU"/>
        </w:rPr>
        <w:t xml:space="preserve">rogram components and activities are easily understood and are kept top of mind. </w:t>
      </w:r>
    </w:p>
    <w:p w14:paraId="4E341370" w14:textId="3A5198EC" w:rsidR="00481847" w:rsidRDefault="00505DDE" w:rsidP="00481847">
      <w:pPr>
        <w:spacing w:before="140" w:after="140" w:line="228" w:lineRule="auto"/>
        <w:rPr>
          <w:rFonts w:ascii="Calibri" w:eastAsia="Calibri" w:hAnsi="Calibri" w:cs="Times New Roman"/>
          <w:color w:val="5D6770"/>
          <w:spacing w:val="2"/>
          <w:lang w:val="en-AU"/>
        </w:rPr>
      </w:pPr>
      <w:r>
        <w:rPr>
          <w:rFonts w:ascii="Calibri" w:eastAsia="Calibri" w:hAnsi="Calibri" w:cs="Times New Roman"/>
          <w:color w:val="5D6770"/>
          <w:spacing w:val="2"/>
          <w:lang w:val="en-AU"/>
        </w:rPr>
        <w:t>A comprehensive</w:t>
      </w:r>
      <w:r w:rsidR="00481847">
        <w:rPr>
          <w:rFonts w:ascii="Calibri" w:eastAsia="Calibri" w:hAnsi="Calibri" w:cs="Times New Roman"/>
          <w:color w:val="5D6770"/>
          <w:spacing w:val="2"/>
          <w:lang w:val="en-AU"/>
        </w:rPr>
        <w:t xml:space="preserve"> </w:t>
      </w:r>
      <w:r>
        <w:rPr>
          <w:rFonts w:ascii="Calibri" w:eastAsia="Calibri" w:hAnsi="Calibri" w:cs="Times New Roman"/>
          <w:color w:val="5D6770"/>
          <w:spacing w:val="2"/>
          <w:lang w:val="en-AU"/>
        </w:rPr>
        <w:t>m</w:t>
      </w:r>
      <w:r w:rsidR="00481847">
        <w:rPr>
          <w:rFonts w:ascii="Calibri" w:eastAsia="Calibri" w:hAnsi="Calibri" w:cs="Times New Roman"/>
          <w:color w:val="5D6770"/>
          <w:spacing w:val="2"/>
          <w:lang w:val="en-AU"/>
        </w:rPr>
        <w:t>essage bank will be developed</w:t>
      </w:r>
      <w:r>
        <w:rPr>
          <w:rFonts w:ascii="Calibri" w:eastAsia="Calibri" w:hAnsi="Calibri" w:cs="Times New Roman"/>
          <w:color w:val="5D6770"/>
          <w:spacing w:val="2"/>
          <w:lang w:val="en-AU"/>
        </w:rPr>
        <w:t xml:space="preserve"> that will assist </w:t>
      </w:r>
      <w:r w:rsidR="003B1047">
        <w:rPr>
          <w:rFonts w:ascii="Calibri" w:eastAsia="Calibri" w:hAnsi="Calibri" w:cs="Times New Roman"/>
          <w:color w:val="5D6770"/>
          <w:spacing w:val="2"/>
          <w:lang w:val="en-AU"/>
        </w:rPr>
        <w:t xml:space="preserve">the Program, DFAT and other </w:t>
      </w:r>
      <w:r>
        <w:rPr>
          <w:rFonts w:ascii="Calibri" w:eastAsia="Calibri" w:hAnsi="Calibri" w:cs="Times New Roman"/>
          <w:color w:val="5D6770"/>
          <w:spacing w:val="2"/>
          <w:lang w:val="en-AU"/>
        </w:rPr>
        <w:t xml:space="preserve">stakeholders </w:t>
      </w:r>
      <w:r w:rsidR="00663E9F">
        <w:rPr>
          <w:rFonts w:ascii="Calibri" w:eastAsia="Calibri" w:hAnsi="Calibri" w:cs="Times New Roman"/>
          <w:color w:val="5D6770"/>
          <w:spacing w:val="2"/>
          <w:lang w:val="en-AU"/>
        </w:rPr>
        <w:t xml:space="preserve">to </w:t>
      </w:r>
      <w:r>
        <w:rPr>
          <w:rFonts w:ascii="Calibri" w:eastAsia="Calibri" w:hAnsi="Calibri" w:cs="Times New Roman"/>
          <w:color w:val="5D6770"/>
          <w:spacing w:val="2"/>
          <w:lang w:val="en-AU"/>
        </w:rPr>
        <w:t xml:space="preserve">provide consistent and coherent visual and written messages about </w:t>
      </w:r>
      <w:r w:rsidR="003B1047">
        <w:rPr>
          <w:rFonts w:ascii="Calibri" w:eastAsia="Calibri" w:hAnsi="Calibri" w:cs="Times New Roman"/>
          <w:color w:val="5D6770"/>
          <w:spacing w:val="2"/>
          <w:lang w:val="en-AU"/>
        </w:rPr>
        <w:t xml:space="preserve">the impact of </w:t>
      </w:r>
      <w:r w:rsidR="00964347">
        <w:rPr>
          <w:rFonts w:ascii="Calibri" w:eastAsia="Calibri" w:hAnsi="Calibri" w:cs="Times New Roman"/>
          <w:color w:val="5D6770"/>
          <w:spacing w:val="2"/>
          <w:lang w:val="en-AU"/>
        </w:rPr>
        <w:t xml:space="preserve">the </w:t>
      </w:r>
      <w:r>
        <w:rPr>
          <w:rFonts w:ascii="Calibri" w:eastAsia="Calibri" w:hAnsi="Calibri" w:cs="Times New Roman"/>
          <w:color w:val="5D6770"/>
          <w:spacing w:val="2"/>
          <w:lang w:val="en-AU"/>
        </w:rPr>
        <w:t>Program</w:t>
      </w:r>
      <w:r w:rsidR="00964347">
        <w:rPr>
          <w:rFonts w:ascii="Calibri" w:eastAsia="Calibri" w:hAnsi="Calibri" w:cs="Times New Roman"/>
          <w:color w:val="5D6770"/>
          <w:spacing w:val="2"/>
          <w:lang w:val="en-AU"/>
        </w:rPr>
        <w:t xml:space="preserve"> in relation to</w:t>
      </w:r>
      <w:r>
        <w:rPr>
          <w:rFonts w:ascii="Calibri" w:eastAsia="Calibri" w:hAnsi="Calibri" w:cs="Times New Roman"/>
          <w:color w:val="5D6770"/>
          <w:spacing w:val="2"/>
          <w:lang w:val="en-AU"/>
        </w:rPr>
        <w:t xml:space="preserve"> </w:t>
      </w:r>
      <w:r w:rsidR="003B1047">
        <w:rPr>
          <w:rFonts w:ascii="Calibri" w:eastAsia="Calibri" w:hAnsi="Calibri" w:cs="Times New Roman"/>
          <w:color w:val="5D6770"/>
          <w:spacing w:val="2"/>
          <w:lang w:val="en-AU"/>
        </w:rPr>
        <w:t xml:space="preserve">components, </w:t>
      </w:r>
      <w:r>
        <w:rPr>
          <w:rFonts w:ascii="Calibri" w:eastAsia="Calibri" w:hAnsi="Calibri" w:cs="Times New Roman"/>
          <w:color w:val="5D6770"/>
          <w:spacing w:val="2"/>
          <w:lang w:val="en-AU"/>
        </w:rPr>
        <w:t>activities</w:t>
      </w:r>
      <w:r w:rsidR="003B1047">
        <w:rPr>
          <w:rFonts w:ascii="Calibri" w:eastAsia="Calibri" w:hAnsi="Calibri" w:cs="Times New Roman"/>
          <w:color w:val="5D6770"/>
          <w:spacing w:val="2"/>
          <w:lang w:val="en-AU"/>
        </w:rPr>
        <w:t>, scholarships, fellowships, alumni and cross-cutting issues such as GEDSI.</w:t>
      </w:r>
    </w:p>
    <w:p w14:paraId="30450F26" w14:textId="77777777" w:rsidR="005559FD" w:rsidRDefault="003B1047" w:rsidP="005559FD">
      <w:pPr>
        <w:spacing w:after="0" w:line="228" w:lineRule="auto"/>
        <w:rPr>
          <w:rFonts w:ascii="Calibri" w:eastAsia="Calibri" w:hAnsi="Calibri" w:cs="Times New Roman"/>
          <w:color w:val="5D6770"/>
          <w:spacing w:val="2"/>
          <w:lang w:val="en-AU"/>
        </w:rPr>
      </w:pPr>
      <w:r w:rsidRPr="003B1047">
        <w:rPr>
          <w:rFonts w:ascii="Calibri" w:eastAsia="Calibri" w:hAnsi="Calibri" w:cs="Times New Roman"/>
          <w:color w:val="5D6770"/>
          <w:spacing w:val="2"/>
          <w:lang w:val="en-AU"/>
        </w:rPr>
        <w:t>A range of communications tools will be developed which will assist in the delivery of the com</w:t>
      </w:r>
      <w:r>
        <w:rPr>
          <w:rFonts w:ascii="Calibri" w:eastAsia="Calibri" w:hAnsi="Calibri" w:cs="Times New Roman"/>
          <w:color w:val="5D6770"/>
          <w:spacing w:val="2"/>
          <w:lang w:val="en-AU"/>
        </w:rPr>
        <w:t>munications strategy. These tools will include: a da</w:t>
      </w:r>
      <w:r w:rsidR="00964347">
        <w:rPr>
          <w:rFonts w:ascii="Calibri" w:eastAsia="Calibri" w:hAnsi="Calibri" w:cs="Times New Roman"/>
          <w:color w:val="5D6770"/>
          <w:spacing w:val="2"/>
          <w:lang w:val="en-AU"/>
        </w:rPr>
        <w:t>tabase of influential persons, database of post-activities feedback, media plans, message bank, writing and editing style sheet, online communications activities, opinion pieces and panel conversations, and visual and written products.</w:t>
      </w:r>
      <w:r w:rsidRPr="003B1047">
        <w:rPr>
          <w:rFonts w:ascii="Calibri" w:eastAsia="Calibri" w:hAnsi="Calibri" w:cs="Times New Roman"/>
          <w:color w:val="5D6770"/>
          <w:spacing w:val="2"/>
          <w:lang w:val="en-AU"/>
        </w:rPr>
        <w:br/>
      </w:r>
    </w:p>
    <w:p w14:paraId="6C19321D" w14:textId="02D760D3" w:rsidR="00D87D5E" w:rsidRDefault="00D87D5E" w:rsidP="005559FD">
      <w:pPr>
        <w:spacing w:after="0" w:line="228" w:lineRule="auto"/>
        <w:rPr>
          <w:rFonts w:ascii="Calibri" w:eastAsia="Calibri" w:hAnsi="Calibri" w:cs="Times New Roman"/>
          <w:color w:val="5D6770"/>
          <w:spacing w:val="2"/>
          <w:lang w:val="en-AU"/>
        </w:rPr>
      </w:pPr>
      <w:r>
        <w:rPr>
          <w:rFonts w:ascii="Calibri" w:eastAsia="Calibri" w:hAnsi="Calibri" w:cs="Times New Roman"/>
          <w:color w:val="5D6770"/>
          <w:spacing w:val="2"/>
          <w:lang w:val="en-AU"/>
        </w:rPr>
        <w:t>The resourcing for this comprehensive strategic communications plan will consist</w:t>
      </w:r>
      <w:r w:rsidR="005559FD">
        <w:rPr>
          <w:rFonts w:ascii="Calibri" w:eastAsia="Calibri" w:hAnsi="Calibri" w:cs="Times New Roman"/>
          <w:color w:val="5D6770"/>
          <w:spacing w:val="2"/>
          <w:lang w:val="en-AU"/>
        </w:rPr>
        <w:t xml:space="preserve"> of:</w:t>
      </w:r>
      <w:r>
        <w:rPr>
          <w:rFonts w:ascii="Calibri" w:eastAsia="Calibri" w:hAnsi="Calibri" w:cs="Times New Roman"/>
          <w:color w:val="5D6770"/>
          <w:spacing w:val="2"/>
          <w:lang w:val="en-AU"/>
        </w:rPr>
        <w:t xml:space="preserve"> the newly appointed Communications Manager, inputs from a short-term Communications Adviser, outsourcing to communications agencies and suppliers, support from the Coffey communications team and </w:t>
      </w:r>
      <w:r w:rsidR="005559FD">
        <w:rPr>
          <w:rFonts w:ascii="Calibri" w:eastAsia="Calibri" w:hAnsi="Calibri" w:cs="Times New Roman"/>
          <w:color w:val="5D6770"/>
          <w:spacing w:val="2"/>
          <w:lang w:val="en-AU"/>
        </w:rPr>
        <w:t>guidance from the HRD Senior Program Manager (Communications).</w:t>
      </w:r>
    </w:p>
    <w:p w14:paraId="28862721" w14:textId="77777777" w:rsidR="00796C37" w:rsidRPr="00796C37" w:rsidRDefault="00796C37" w:rsidP="00796C37">
      <w:pPr>
        <w:spacing w:before="240" w:after="120" w:line="240" w:lineRule="atLeast"/>
        <w:outlineLvl w:val="1"/>
        <w:rPr>
          <w:rFonts w:ascii="Calibri" w:eastAsia="Arial" w:hAnsi="Calibri" w:cs="Times New Roman"/>
          <w:b/>
          <w:color w:val="5D6770"/>
          <w:spacing w:val="2"/>
          <w:sz w:val="28"/>
          <w:szCs w:val="24"/>
          <w:lang w:val="en-AU"/>
        </w:rPr>
      </w:pPr>
      <w:bookmarkStart w:id="78" w:name="_Toc478928262"/>
      <w:bookmarkStart w:id="79" w:name="_Toc480366461"/>
      <w:bookmarkStart w:id="80" w:name="_Toc480381855"/>
      <w:r w:rsidRPr="00796C37">
        <w:rPr>
          <w:rFonts w:ascii="Calibri" w:eastAsia="Arial" w:hAnsi="Calibri" w:cs="Times New Roman"/>
          <w:b/>
          <w:color w:val="5D6770"/>
          <w:spacing w:val="2"/>
          <w:sz w:val="28"/>
          <w:szCs w:val="24"/>
          <w:lang w:val="en-AU"/>
        </w:rPr>
        <w:t>Professional Reorganisation and Development of Aus4Skills Staff</w:t>
      </w:r>
      <w:bookmarkEnd w:id="78"/>
      <w:bookmarkEnd w:id="79"/>
      <w:bookmarkEnd w:id="80"/>
    </w:p>
    <w:p w14:paraId="74F13066" w14:textId="6A9B7A37" w:rsidR="003353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Coffey is committed to transfer the staffing structure and resources of Aus4Skills to deliver both scholarships and non-scholarship activities. This restructur</w:t>
      </w:r>
      <w:r w:rsidR="005559FD">
        <w:rPr>
          <w:rFonts w:ascii="Calibri" w:eastAsia="Calibri" w:hAnsi="Calibri" w:cs="Times New Roman"/>
          <w:color w:val="5D6770"/>
          <w:spacing w:val="2"/>
          <w:lang w:val="en-AU"/>
        </w:rPr>
        <w:t>ing</w:t>
      </w:r>
      <w:r w:rsidRPr="00796C37">
        <w:rPr>
          <w:rFonts w:ascii="Calibri" w:eastAsia="Calibri" w:hAnsi="Calibri" w:cs="Times New Roman"/>
          <w:color w:val="5D6770"/>
          <w:spacing w:val="2"/>
          <w:lang w:val="en-AU"/>
        </w:rPr>
        <w:t xml:space="preserve"> </w:t>
      </w:r>
      <w:r w:rsidR="00335337">
        <w:rPr>
          <w:rFonts w:ascii="Calibri" w:eastAsia="Calibri" w:hAnsi="Calibri" w:cs="Times New Roman"/>
          <w:color w:val="5D6770"/>
          <w:spacing w:val="2"/>
          <w:lang w:val="en-AU"/>
        </w:rPr>
        <w:t>was</w:t>
      </w:r>
      <w:r w:rsidR="005559FD">
        <w:rPr>
          <w:rFonts w:ascii="Calibri" w:eastAsia="Calibri" w:hAnsi="Calibri" w:cs="Times New Roman"/>
          <w:color w:val="5D6770"/>
          <w:spacing w:val="2"/>
          <w:lang w:val="en-AU"/>
        </w:rPr>
        <w:t xml:space="preserve"> completed by the end of the </w:t>
      </w:r>
      <w:r w:rsidR="0041719C">
        <w:rPr>
          <w:rFonts w:ascii="Calibri" w:eastAsia="Calibri" w:hAnsi="Calibri" w:cs="Times New Roman"/>
          <w:color w:val="5D6770"/>
          <w:spacing w:val="2"/>
          <w:lang w:val="en-AU"/>
        </w:rPr>
        <w:t xml:space="preserve">FY </w:t>
      </w:r>
      <w:r w:rsidR="005559FD">
        <w:rPr>
          <w:rFonts w:ascii="Calibri" w:eastAsia="Calibri" w:hAnsi="Calibri" w:cs="Times New Roman"/>
          <w:color w:val="5D6770"/>
          <w:spacing w:val="2"/>
          <w:lang w:val="en-AU"/>
        </w:rPr>
        <w:t xml:space="preserve">2016-2017. </w:t>
      </w:r>
    </w:p>
    <w:p w14:paraId="668B6D50" w14:textId="5957274B" w:rsidR="002B07B6" w:rsidRDefault="00F172FD" w:rsidP="00796C37">
      <w:pPr>
        <w:spacing w:before="140" w:after="140" w:line="228" w:lineRule="auto"/>
        <w:rPr>
          <w:rFonts w:ascii="Calibri" w:eastAsia="Calibri" w:hAnsi="Calibri" w:cs="Times New Roman"/>
          <w:color w:val="5D6770"/>
          <w:spacing w:val="2"/>
          <w:lang w:val="en-AU"/>
        </w:rPr>
      </w:pPr>
      <w:r>
        <w:rPr>
          <w:rFonts w:ascii="Calibri" w:eastAsia="Calibri" w:hAnsi="Calibri" w:cs="Times New Roman"/>
          <w:color w:val="5D6770"/>
          <w:spacing w:val="2"/>
          <w:lang w:val="en-AU"/>
        </w:rPr>
        <w:t>The Head Contract has been amended allowing the establishment of t</w:t>
      </w:r>
      <w:r w:rsidR="005559FD">
        <w:rPr>
          <w:rFonts w:ascii="Calibri" w:eastAsia="Calibri" w:hAnsi="Calibri" w:cs="Times New Roman"/>
          <w:color w:val="5D6770"/>
          <w:spacing w:val="2"/>
          <w:lang w:val="en-AU"/>
        </w:rPr>
        <w:t>hree new positions: Contracts and Services Director (an ARF position</w:t>
      </w:r>
      <w:r w:rsidR="00335337">
        <w:rPr>
          <w:rFonts w:ascii="Calibri" w:eastAsia="Calibri" w:hAnsi="Calibri" w:cs="Times New Roman"/>
          <w:color w:val="5D6770"/>
          <w:spacing w:val="2"/>
          <w:lang w:val="en-AU"/>
        </w:rPr>
        <w:t>)</w:t>
      </w:r>
      <w:r w:rsidR="005559FD">
        <w:rPr>
          <w:rFonts w:ascii="Calibri" w:eastAsia="Calibri" w:hAnsi="Calibri" w:cs="Times New Roman"/>
          <w:color w:val="5D6770"/>
          <w:spacing w:val="2"/>
          <w:lang w:val="en-AU"/>
        </w:rPr>
        <w:t xml:space="preserve">, a Manager for the Improving Quality in North Western </w:t>
      </w:r>
      <w:r>
        <w:rPr>
          <w:rFonts w:ascii="Calibri" w:eastAsia="Calibri" w:hAnsi="Calibri" w:cs="Times New Roman"/>
          <w:color w:val="5D6770"/>
          <w:spacing w:val="2"/>
          <w:lang w:val="en-AU"/>
        </w:rPr>
        <w:t>U</w:t>
      </w:r>
      <w:r w:rsidR="005559FD">
        <w:rPr>
          <w:rFonts w:ascii="Calibri" w:eastAsia="Calibri" w:hAnsi="Calibri" w:cs="Times New Roman"/>
          <w:color w:val="5D6770"/>
          <w:spacing w:val="2"/>
          <w:lang w:val="en-AU"/>
        </w:rPr>
        <w:t>niversities</w:t>
      </w:r>
      <w:r>
        <w:rPr>
          <w:rFonts w:ascii="Calibri" w:eastAsia="Calibri" w:hAnsi="Calibri" w:cs="Times New Roman"/>
          <w:color w:val="5D6770"/>
          <w:spacing w:val="2"/>
          <w:lang w:val="en-AU"/>
        </w:rPr>
        <w:t xml:space="preserve"> component</w:t>
      </w:r>
      <w:r w:rsidR="005559FD">
        <w:rPr>
          <w:rFonts w:ascii="Calibri" w:eastAsia="Calibri" w:hAnsi="Calibri" w:cs="Times New Roman"/>
          <w:color w:val="5D6770"/>
          <w:spacing w:val="2"/>
          <w:lang w:val="en-AU"/>
        </w:rPr>
        <w:t>, and</w:t>
      </w:r>
      <w:r w:rsidR="00335337">
        <w:rPr>
          <w:rFonts w:ascii="Calibri" w:eastAsia="Calibri" w:hAnsi="Calibri" w:cs="Times New Roman"/>
          <w:color w:val="5D6770"/>
          <w:spacing w:val="2"/>
          <w:lang w:val="en-AU"/>
        </w:rPr>
        <w:t xml:space="preserve"> a</w:t>
      </w:r>
      <w:r w:rsidR="005559FD">
        <w:rPr>
          <w:rFonts w:ascii="Calibri" w:eastAsia="Calibri" w:hAnsi="Calibri" w:cs="Times New Roman"/>
          <w:color w:val="5D6770"/>
          <w:spacing w:val="2"/>
          <w:lang w:val="en-AU"/>
        </w:rPr>
        <w:t xml:space="preserve"> second HRD Officer position</w:t>
      </w:r>
      <w:r w:rsidR="00335337">
        <w:rPr>
          <w:rFonts w:ascii="Calibri" w:eastAsia="Calibri" w:hAnsi="Calibri" w:cs="Times New Roman"/>
          <w:color w:val="5D6770"/>
          <w:spacing w:val="2"/>
          <w:lang w:val="en-AU"/>
        </w:rPr>
        <w:t>. Positions descriptions have been revised for those staff whose duties have changed</w:t>
      </w:r>
      <w:r w:rsidR="00663E9F">
        <w:rPr>
          <w:rFonts w:ascii="Calibri" w:eastAsia="Calibri" w:hAnsi="Calibri" w:cs="Times New Roman"/>
          <w:color w:val="5D6770"/>
          <w:spacing w:val="2"/>
          <w:lang w:val="en-AU"/>
        </w:rPr>
        <w:t xml:space="preserve"> and have taken up new and amended duties</w:t>
      </w:r>
      <w:r w:rsidR="00335337">
        <w:rPr>
          <w:rFonts w:ascii="Calibri" w:eastAsia="Calibri" w:hAnsi="Calibri" w:cs="Times New Roman"/>
          <w:color w:val="5D6770"/>
          <w:spacing w:val="2"/>
          <w:lang w:val="en-AU"/>
        </w:rPr>
        <w:t>. The work space and seating in office ha</w:t>
      </w:r>
      <w:r w:rsidR="00663E9F">
        <w:rPr>
          <w:rFonts w:ascii="Calibri" w:eastAsia="Calibri" w:hAnsi="Calibri" w:cs="Times New Roman"/>
          <w:color w:val="5D6770"/>
          <w:spacing w:val="2"/>
          <w:lang w:val="en-AU"/>
        </w:rPr>
        <w:t>ve</w:t>
      </w:r>
      <w:r w:rsidR="00335337">
        <w:rPr>
          <w:rFonts w:ascii="Calibri" w:eastAsia="Calibri" w:hAnsi="Calibri" w:cs="Times New Roman"/>
          <w:color w:val="5D6770"/>
          <w:spacing w:val="2"/>
          <w:lang w:val="en-AU"/>
        </w:rPr>
        <w:t xml:space="preserve"> been rearranged reflecting practical program operating needs.</w:t>
      </w:r>
      <w:r w:rsidR="002B07B6" w:rsidRPr="002B07B6">
        <w:rPr>
          <w:rFonts w:ascii="Calibri" w:eastAsia="Calibri" w:hAnsi="Calibri" w:cs="Times New Roman"/>
          <w:color w:val="5D6770"/>
          <w:spacing w:val="2"/>
          <w:lang w:val="en-AU"/>
        </w:rPr>
        <w:t xml:space="preserve"> </w:t>
      </w:r>
      <w:r>
        <w:rPr>
          <w:rFonts w:ascii="Calibri" w:eastAsia="Calibri" w:hAnsi="Calibri" w:cs="Times New Roman"/>
          <w:color w:val="5D6770"/>
          <w:spacing w:val="2"/>
          <w:lang w:val="en-AU"/>
        </w:rPr>
        <w:t xml:space="preserve">The </w:t>
      </w:r>
      <w:r w:rsidRPr="00796C37">
        <w:rPr>
          <w:rFonts w:ascii="Calibri" w:eastAsia="Calibri" w:hAnsi="Calibri" w:cs="Times New Roman"/>
          <w:color w:val="5D6770"/>
          <w:spacing w:val="2"/>
          <w:lang w:val="en-AU"/>
        </w:rPr>
        <w:t>Contractor Representative will lead the EMT and managers to conduct four monthly reviews to confirm and adjust position descriptions, as require</w:t>
      </w:r>
      <w:r>
        <w:rPr>
          <w:rFonts w:ascii="Calibri" w:eastAsia="Calibri" w:hAnsi="Calibri" w:cs="Times New Roman"/>
          <w:color w:val="5D6770"/>
          <w:spacing w:val="2"/>
          <w:lang w:val="en-AU"/>
        </w:rPr>
        <w:t>d</w:t>
      </w:r>
    </w:p>
    <w:p w14:paraId="3D97EE70" w14:textId="415FE797" w:rsidR="00796C37" w:rsidRPr="00F172FD" w:rsidRDefault="00F172FD" w:rsidP="00796C37">
      <w:pPr>
        <w:spacing w:before="140" w:after="140" w:line="228" w:lineRule="auto"/>
        <w:rPr>
          <w:rFonts w:ascii="Calibri" w:eastAsia="Calibri" w:hAnsi="Calibri" w:cs="Times New Roman"/>
          <w:color w:val="5D6770"/>
          <w:spacing w:val="2"/>
          <w:lang w:val="en-AU"/>
        </w:rPr>
      </w:pPr>
      <w:r>
        <w:rPr>
          <w:rFonts w:ascii="Calibri" w:eastAsia="Calibri" w:hAnsi="Calibri" w:cs="Times New Roman"/>
          <w:color w:val="5D6770"/>
          <w:spacing w:val="2"/>
          <w:lang w:val="en-AU"/>
        </w:rPr>
        <w:t xml:space="preserve">Staff </w:t>
      </w:r>
      <w:r w:rsidR="002B07B6" w:rsidRPr="00796C37">
        <w:rPr>
          <w:rFonts w:ascii="Calibri" w:eastAsia="Calibri" w:hAnsi="Calibri" w:cs="Times New Roman"/>
          <w:color w:val="5D6770"/>
          <w:spacing w:val="2"/>
          <w:lang w:val="en-AU"/>
        </w:rPr>
        <w:t>Personal Performance Review</w:t>
      </w:r>
      <w:r>
        <w:rPr>
          <w:rFonts w:ascii="Calibri" w:eastAsia="Calibri" w:hAnsi="Calibri" w:cs="Times New Roman"/>
          <w:color w:val="5D6770"/>
          <w:spacing w:val="2"/>
          <w:lang w:val="en-AU"/>
        </w:rPr>
        <w:t xml:space="preserve"> and Personal Development Plans will be undertaken </w:t>
      </w:r>
      <w:r w:rsidR="002B07B6" w:rsidRPr="00796C37">
        <w:rPr>
          <w:rFonts w:ascii="Calibri" w:eastAsia="Calibri" w:hAnsi="Calibri" w:cs="Times New Roman"/>
          <w:color w:val="5D6770"/>
          <w:spacing w:val="2"/>
          <w:lang w:val="en-AU"/>
        </w:rPr>
        <w:t>with their line managers</w:t>
      </w:r>
      <w:r>
        <w:rPr>
          <w:rFonts w:ascii="Calibri" w:eastAsia="Calibri" w:hAnsi="Calibri" w:cs="Times New Roman"/>
          <w:color w:val="5D6770"/>
          <w:spacing w:val="2"/>
          <w:lang w:val="en-AU"/>
        </w:rPr>
        <w:t xml:space="preserve"> once staff have settled in their new positions</w:t>
      </w:r>
      <w:r w:rsidR="002B07B6" w:rsidRPr="00F172FD">
        <w:rPr>
          <w:rFonts w:ascii="Calibri" w:eastAsia="Calibri" w:hAnsi="Calibri" w:cs="Times New Roman"/>
          <w:color w:val="5D6770"/>
          <w:spacing w:val="2"/>
          <w:lang w:val="en-AU"/>
        </w:rPr>
        <w:t>.</w:t>
      </w:r>
      <w:r w:rsidR="002B07B6" w:rsidRPr="00F172FD">
        <w:rPr>
          <w:rFonts w:ascii="Calibri" w:eastAsia="Calibri" w:hAnsi="Calibri" w:cs="Times New Roman"/>
          <w:spacing w:val="2"/>
          <w:lang w:val="en-AU"/>
        </w:rPr>
        <w:t xml:space="preserve"> </w:t>
      </w:r>
      <w:r w:rsidR="002B07B6" w:rsidRPr="00F172FD">
        <w:rPr>
          <w:rFonts w:ascii="Calibri" w:eastAsia="Calibri" w:hAnsi="Calibri" w:cs="Times New Roman"/>
          <w:color w:val="5D6770"/>
          <w:spacing w:val="2"/>
          <w:lang w:val="en-AU"/>
        </w:rPr>
        <w:t xml:space="preserve">Through the confirmation of the Annual Plan the MC and DFAT will </w:t>
      </w:r>
      <w:r w:rsidRPr="00F172FD">
        <w:rPr>
          <w:rFonts w:ascii="Calibri" w:eastAsia="Calibri" w:hAnsi="Calibri" w:cs="Times New Roman"/>
          <w:color w:val="5D6770"/>
          <w:spacing w:val="2"/>
          <w:lang w:val="en-AU"/>
        </w:rPr>
        <w:t>review</w:t>
      </w:r>
      <w:r w:rsidR="002B07B6" w:rsidRPr="00F172FD">
        <w:rPr>
          <w:rFonts w:ascii="Calibri" w:eastAsia="Calibri" w:hAnsi="Calibri" w:cs="Times New Roman"/>
          <w:color w:val="5D6770"/>
          <w:spacing w:val="2"/>
          <w:lang w:val="en-AU"/>
        </w:rPr>
        <w:t xml:space="preserve"> team resourcing for 2017</w:t>
      </w:r>
      <w:r w:rsidR="0041719C">
        <w:rPr>
          <w:rFonts w:ascii="Calibri" w:eastAsia="Calibri" w:hAnsi="Calibri" w:cs="Times New Roman"/>
          <w:color w:val="5D6770"/>
          <w:spacing w:val="2"/>
          <w:lang w:val="en-AU"/>
        </w:rPr>
        <w:t>-20</w:t>
      </w:r>
      <w:r w:rsidR="002B07B6" w:rsidRPr="00F172FD">
        <w:rPr>
          <w:rFonts w:ascii="Calibri" w:eastAsia="Calibri" w:hAnsi="Calibri" w:cs="Times New Roman"/>
          <w:color w:val="5D6770"/>
          <w:spacing w:val="2"/>
          <w:lang w:val="en-AU"/>
        </w:rPr>
        <w:t>18.</w:t>
      </w:r>
    </w:p>
    <w:p w14:paraId="318C1CC5" w14:textId="2BDF9F39" w:rsidR="00796C37" w:rsidRPr="00796C37" w:rsidRDefault="00796C37" w:rsidP="00796C37">
      <w:pPr>
        <w:spacing w:before="2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lastRenderedPageBreak/>
        <w:t xml:space="preserve">In regard to the on-going professional development of the Aus4Skills team, all training, mentoring and support needs will be identified through Personal Development Plans and four monthly reviews. </w:t>
      </w:r>
    </w:p>
    <w:p w14:paraId="7CF8C117" w14:textId="27E86DEB"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One comprehensive training and reinforcement activity that will occur for all the team is in </w:t>
      </w:r>
      <w:r w:rsidR="00F7639F">
        <w:rPr>
          <w:rFonts w:ascii="Calibri" w:eastAsia="Calibri" w:hAnsi="Calibri" w:cs="Times New Roman"/>
          <w:color w:val="5D6770"/>
          <w:spacing w:val="2"/>
          <w:lang w:val="en-AU"/>
        </w:rPr>
        <w:t xml:space="preserve">the application of </w:t>
      </w:r>
      <w:r w:rsidRPr="00796C37">
        <w:rPr>
          <w:rFonts w:ascii="Calibri" w:eastAsia="Calibri" w:hAnsi="Calibri" w:cs="Times New Roman"/>
          <w:color w:val="5D6770"/>
          <w:spacing w:val="2"/>
          <w:lang w:val="en-AU"/>
        </w:rPr>
        <w:t xml:space="preserve">the Coffey Procurement </w:t>
      </w:r>
      <w:r w:rsidR="00F7639F">
        <w:rPr>
          <w:rFonts w:ascii="Calibri" w:eastAsia="Calibri" w:hAnsi="Calibri" w:cs="Times New Roman"/>
          <w:color w:val="5D6770"/>
          <w:spacing w:val="2"/>
          <w:lang w:val="en-AU"/>
        </w:rPr>
        <w:t>Framework</w:t>
      </w:r>
      <w:r w:rsidRPr="00796C37">
        <w:rPr>
          <w:rFonts w:ascii="Calibri" w:eastAsia="Calibri" w:hAnsi="Calibri" w:cs="Times New Roman"/>
          <w:color w:val="5D6770"/>
          <w:spacing w:val="2"/>
          <w:lang w:val="en-AU"/>
        </w:rPr>
        <w:t xml:space="preserve">. </w:t>
      </w:r>
      <w:r w:rsidR="008B74C0">
        <w:rPr>
          <w:rFonts w:ascii="Calibri" w:eastAsia="Calibri" w:hAnsi="Calibri" w:cs="Times New Roman"/>
          <w:color w:val="5D6770"/>
          <w:spacing w:val="2"/>
          <w:lang w:val="en-AU"/>
        </w:rPr>
        <w:t>This</w:t>
      </w:r>
      <w:r w:rsidRPr="00796C37">
        <w:rPr>
          <w:rFonts w:ascii="Calibri" w:eastAsia="Calibri" w:hAnsi="Calibri" w:cs="Times New Roman"/>
          <w:color w:val="5D6770"/>
          <w:spacing w:val="2"/>
          <w:lang w:val="en-AU"/>
        </w:rPr>
        <w:t xml:space="preserve"> </w:t>
      </w:r>
      <w:r w:rsidR="00F7639F">
        <w:rPr>
          <w:rFonts w:ascii="Calibri" w:eastAsia="Calibri" w:hAnsi="Calibri" w:cs="Times New Roman"/>
          <w:color w:val="5D6770"/>
          <w:spacing w:val="2"/>
          <w:lang w:val="en-AU"/>
        </w:rPr>
        <w:t>Framework</w:t>
      </w:r>
      <w:r w:rsidRPr="00796C37">
        <w:rPr>
          <w:rFonts w:ascii="Calibri" w:eastAsia="Calibri" w:hAnsi="Calibri" w:cs="Times New Roman"/>
          <w:color w:val="5D6770"/>
          <w:spacing w:val="2"/>
          <w:lang w:val="en-AU"/>
        </w:rPr>
        <w:t xml:space="preserve"> ensures full compliance with commonwealth procurement rules when establishing and managing </w:t>
      </w:r>
      <w:r w:rsidR="008B74C0">
        <w:rPr>
          <w:rFonts w:ascii="Calibri" w:eastAsia="Calibri" w:hAnsi="Calibri" w:cs="Times New Roman"/>
          <w:color w:val="5D6770"/>
          <w:spacing w:val="2"/>
          <w:lang w:val="en-AU"/>
        </w:rPr>
        <w:t>all contracting and procurement</w:t>
      </w:r>
      <w:r w:rsidRPr="00796C37">
        <w:rPr>
          <w:rFonts w:ascii="Calibri" w:eastAsia="Calibri" w:hAnsi="Calibri" w:cs="Times New Roman"/>
          <w:color w:val="5D6770"/>
          <w:spacing w:val="2"/>
          <w:lang w:val="en-AU"/>
        </w:rPr>
        <w:t xml:space="preserve">. This training will be led by </w:t>
      </w:r>
      <w:r w:rsidRPr="008B74C0">
        <w:rPr>
          <w:rFonts w:ascii="Calibri" w:eastAsia="Calibri" w:hAnsi="Calibri" w:cs="Times New Roman"/>
          <w:color w:val="5D6770"/>
          <w:spacing w:val="2"/>
          <w:lang w:val="en-AU"/>
        </w:rPr>
        <w:t>Coffey’s Contracts and Procurement Specialist and</w:t>
      </w:r>
      <w:r w:rsidR="008B74C0" w:rsidRPr="008B74C0">
        <w:rPr>
          <w:rFonts w:ascii="Calibri" w:eastAsia="Calibri" w:hAnsi="Calibri" w:cs="Times New Roman"/>
          <w:color w:val="5D6770"/>
          <w:spacing w:val="2"/>
          <w:lang w:val="en-AU"/>
        </w:rPr>
        <w:t xml:space="preserve"> will involve DFAT staff</w:t>
      </w:r>
      <w:r w:rsidR="0040404F">
        <w:rPr>
          <w:rFonts w:ascii="Calibri" w:eastAsia="Calibri" w:hAnsi="Calibri" w:cs="Times New Roman"/>
          <w:color w:val="5D6770"/>
          <w:spacing w:val="2"/>
          <w:lang w:val="en-AU"/>
        </w:rPr>
        <w:t xml:space="preserve"> and take place in July</w:t>
      </w:r>
      <w:r w:rsidR="008B74C0" w:rsidRPr="008B74C0">
        <w:rPr>
          <w:rFonts w:ascii="Calibri" w:eastAsia="Calibri" w:hAnsi="Calibri" w:cs="Times New Roman"/>
          <w:color w:val="5D6770"/>
          <w:spacing w:val="2"/>
          <w:lang w:val="en-AU"/>
        </w:rPr>
        <w:t xml:space="preserve">. </w:t>
      </w:r>
    </w:p>
    <w:p w14:paraId="3CEC260C" w14:textId="1ACDA558" w:rsidR="00335337" w:rsidRDefault="00335337" w:rsidP="00796C37">
      <w:pPr>
        <w:spacing w:before="140" w:after="140" w:line="228" w:lineRule="auto"/>
        <w:rPr>
          <w:rFonts w:ascii="Calibri" w:eastAsia="Calibri" w:hAnsi="Calibri" w:cs="Times New Roman"/>
          <w:color w:val="5D6770"/>
          <w:spacing w:val="2"/>
          <w:lang w:val="en-AU"/>
        </w:rPr>
      </w:pPr>
      <w:r>
        <w:rPr>
          <w:rFonts w:ascii="Calibri" w:eastAsia="Calibri" w:hAnsi="Calibri" w:cs="Times New Roman"/>
          <w:color w:val="5D6770"/>
          <w:spacing w:val="2"/>
          <w:lang w:val="en-AU"/>
        </w:rPr>
        <w:t>Training of both Aus4Skills and DFAT staff in the use of SmartyGrants will be undertaken</w:t>
      </w:r>
      <w:r w:rsidR="0040404F">
        <w:rPr>
          <w:rFonts w:ascii="Calibri" w:eastAsia="Calibri" w:hAnsi="Calibri" w:cs="Times New Roman"/>
          <w:color w:val="5D6770"/>
          <w:spacing w:val="2"/>
          <w:lang w:val="en-AU"/>
        </w:rPr>
        <w:t xml:space="preserve"> in July</w:t>
      </w:r>
      <w:r>
        <w:rPr>
          <w:rFonts w:ascii="Calibri" w:eastAsia="Calibri" w:hAnsi="Calibri" w:cs="Times New Roman"/>
          <w:color w:val="5D6770"/>
          <w:spacing w:val="2"/>
          <w:lang w:val="en-AU"/>
        </w:rPr>
        <w:t xml:space="preserve"> by a DFAT officer with financial support from the Program.</w:t>
      </w:r>
    </w:p>
    <w:p w14:paraId="2680AAF0" w14:textId="76520924" w:rsidR="00796C37" w:rsidRPr="0041719C" w:rsidRDefault="00796C37" w:rsidP="0041719C">
      <w:pPr>
        <w:pStyle w:val="ListParagraph"/>
        <w:keepNext/>
        <w:keepLines/>
        <w:numPr>
          <w:ilvl w:val="0"/>
          <w:numId w:val="27"/>
        </w:numPr>
        <w:spacing w:before="240" w:after="240" w:line="240" w:lineRule="auto"/>
        <w:outlineLvl w:val="0"/>
        <w:rPr>
          <w:rFonts w:eastAsia="Times New Roman"/>
          <w:b/>
          <w:color w:val="007C89"/>
          <w:sz w:val="48"/>
          <w:szCs w:val="48"/>
        </w:rPr>
      </w:pPr>
      <w:bookmarkStart w:id="81" w:name="_Toc478928263"/>
      <w:bookmarkStart w:id="82" w:name="_Toc480366462"/>
      <w:bookmarkStart w:id="83" w:name="_Toc480381856"/>
      <w:r w:rsidRPr="0041719C">
        <w:rPr>
          <w:rFonts w:eastAsia="Times New Roman"/>
          <w:b/>
          <w:color w:val="007C89"/>
          <w:sz w:val="48"/>
          <w:szCs w:val="48"/>
        </w:rPr>
        <w:t>Monitoring and Evaluation</w:t>
      </w:r>
      <w:bookmarkEnd w:id="81"/>
      <w:bookmarkEnd w:id="82"/>
      <w:bookmarkEnd w:id="83"/>
    </w:p>
    <w:p w14:paraId="312A888A" w14:textId="38E0577E"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A Monitoring and Evaluation Framework (MEF) was developed as part of the Monitoring and Evaluation (M&amp;E) Strategy and Plan in the </w:t>
      </w:r>
      <w:r w:rsidR="0041719C" w:rsidRPr="00796C37">
        <w:rPr>
          <w:rFonts w:ascii="Calibri" w:eastAsia="Calibri" w:hAnsi="Calibri" w:cs="Times New Roman"/>
          <w:color w:val="5D6770"/>
          <w:spacing w:val="2"/>
          <w:lang w:val="en-AU"/>
        </w:rPr>
        <w:t xml:space="preserve">FY </w:t>
      </w:r>
      <w:r w:rsidRPr="00796C37">
        <w:rPr>
          <w:rFonts w:ascii="Calibri" w:eastAsia="Calibri" w:hAnsi="Calibri" w:cs="Times New Roman"/>
          <w:color w:val="5D6770"/>
          <w:spacing w:val="2"/>
          <w:lang w:val="en-AU"/>
        </w:rPr>
        <w:t>2016-2017. The collection of related M&amp;E activities is integrated throughout all Aus4Skills activities and scaffolds all Program activities and outcomes.</w:t>
      </w:r>
      <w:bookmarkStart w:id="84" w:name="_Toc451259608"/>
      <w:r w:rsidRPr="00796C37">
        <w:rPr>
          <w:rFonts w:ascii="Calibri" w:eastAsia="Calibri" w:hAnsi="Calibri" w:cs="Times New Roman"/>
          <w:color w:val="5D6770"/>
          <w:spacing w:val="2"/>
          <w:lang w:val="en-AU"/>
        </w:rPr>
        <w:t xml:space="preserve"> </w:t>
      </w:r>
    </w:p>
    <w:p w14:paraId="47C4D752" w14:textId="58B78169"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The following is an overview of the M&amp;E activities that are planned for the FY</w:t>
      </w:r>
      <w:r w:rsidR="0041719C">
        <w:rPr>
          <w:rFonts w:ascii="Calibri" w:eastAsia="Calibri" w:hAnsi="Calibri" w:cs="Times New Roman"/>
          <w:color w:val="5D6770"/>
          <w:spacing w:val="2"/>
          <w:lang w:val="en-AU"/>
        </w:rPr>
        <w:t xml:space="preserve"> </w:t>
      </w:r>
      <w:r w:rsidRPr="00796C37">
        <w:rPr>
          <w:rFonts w:ascii="Calibri" w:eastAsia="Calibri" w:hAnsi="Calibri" w:cs="Times New Roman"/>
          <w:color w:val="5D6770"/>
          <w:spacing w:val="2"/>
          <w:lang w:val="en-AU"/>
        </w:rPr>
        <w:t>2017-2018 and are detailed in Annex 6 M&amp;E Strategy and Plan</w:t>
      </w:r>
      <w:r w:rsidR="008B3B65">
        <w:rPr>
          <w:rFonts w:ascii="Calibri" w:eastAsia="Calibri" w:hAnsi="Calibri" w:cs="Times New Roman"/>
          <w:color w:val="5D6770"/>
          <w:spacing w:val="2"/>
          <w:lang w:val="en-AU"/>
        </w:rPr>
        <w:t xml:space="preserve"> (MESP)</w:t>
      </w:r>
      <w:r w:rsidRPr="00796C37">
        <w:rPr>
          <w:rFonts w:ascii="Calibri" w:eastAsia="Calibri" w:hAnsi="Calibri" w:cs="Times New Roman"/>
          <w:color w:val="5D6770"/>
          <w:spacing w:val="2"/>
          <w:lang w:val="en-AU"/>
        </w:rPr>
        <w:t xml:space="preserve">. </w:t>
      </w:r>
    </w:p>
    <w:p w14:paraId="65853FAD" w14:textId="77777777" w:rsidR="008B3B65" w:rsidRPr="00796C37" w:rsidRDefault="00796C37" w:rsidP="00796C37">
      <w:pPr>
        <w:spacing w:before="240" w:after="120" w:line="240" w:lineRule="atLeast"/>
        <w:outlineLvl w:val="1"/>
        <w:rPr>
          <w:rFonts w:ascii="Calibri" w:eastAsia="Arial" w:hAnsi="Calibri" w:cs="Times New Roman"/>
          <w:b/>
          <w:color w:val="5D6770"/>
          <w:spacing w:val="2"/>
          <w:sz w:val="28"/>
          <w:szCs w:val="24"/>
          <w:lang w:val="en-AU"/>
        </w:rPr>
      </w:pPr>
      <w:bookmarkStart w:id="85" w:name="_Toc480366463"/>
      <w:bookmarkStart w:id="86" w:name="_Toc480381857"/>
      <w:r w:rsidRPr="00796C37">
        <w:rPr>
          <w:rFonts w:ascii="Calibri" w:eastAsia="Arial" w:hAnsi="Calibri" w:cs="Times New Roman"/>
          <w:b/>
          <w:color w:val="5D6770"/>
          <w:spacing w:val="2"/>
          <w:sz w:val="28"/>
          <w:szCs w:val="24"/>
          <w:lang w:val="en-AU"/>
        </w:rPr>
        <w:t>Key activities</w:t>
      </w:r>
      <w:bookmarkEnd w:id="85"/>
      <w:bookmarkEnd w:id="86"/>
    </w:p>
    <w:p w14:paraId="43E8B65A" w14:textId="77777777" w:rsidR="008B3B65" w:rsidRDefault="00525724" w:rsidP="008B3B65">
      <w:pPr>
        <w:keepNext/>
        <w:keepLines/>
        <w:spacing w:before="200" w:after="160" w:line="228" w:lineRule="auto"/>
        <w:outlineLvl w:val="2"/>
        <w:rPr>
          <w:rFonts w:ascii="Calibri" w:eastAsia="Times New Roman" w:hAnsi="Calibri" w:cs="Times New Roman"/>
          <w:b/>
          <w:color w:val="007C89"/>
          <w:spacing w:val="2"/>
          <w:sz w:val="24"/>
          <w:szCs w:val="24"/>
          <w:lang w:val="en-AU"/>
        </w:rPr>
      </w:pPr>
      <w:bookmarkStart w:id="87" w:name="_Toc479866798"/>
      <w:bookmarkStart w:id="88" w:name="_Toc480366464"/>
      <w:bookmarkStart w:id="89" w:name="_Toc480381858"/>
      <w:r>
        <w:rPr>
          <w:rFonts w:ascii="Calibri" w:eastAsia="Times New Roman" w:hAnsi="Calibri" w:cs="Times New Roman"/>
          <w:b/>
          <w:color w:val="007C89"/>
          <w:spacing w:val="2"/>
          <w:sz w:val="24"/>
          <w:szCs w:val="24"/>
          <w:lang w:val="en-AU"/>
        </w:rPr>
        <w:t>Review MESP (</w:t>
      </w:r>
      <w:r w:rsidR="008B3B65">
        <w:rPr>
          <w:rFonts w:ascii="Calibri" w:eastAsia="Times New Roman" w:hAnsi="Calibri" w:cs="Times New Roman"/>
          <w:b/>
          <w:color w:val="007C89"/>
          <w:spacing w:val="2"/>
          <w:sz w:val="24"/>
          <w:szCs w:val="24"/>
          <w:lang w:val="en-AU"/>
        </w:rPr>
        <w:t>MEF</w:t>
      </w:r>
      <w:r>
        <w:rPr>
          <w:rFonts w:ascii="Calibri" w:eastAsia="Times New Roman" w:hAnsi="Calibri" w:cs="Times New Roman"/>
          <w:b/>
          <w:color w:val="007C89"/>
          <w:spacing w:val="2"/>
          <w:sz w:val="24"/>
          <w:szCs w:val="24"/>
          <w:lang w:val="en-AU"/>
        </w:rPr>
        <w:t>)</w:t>
      </w:r>
      <w:r w:rsidR="008B3B65">
        <w:rPr>
          <w:rFonts w:ascii="Calibri" w:eastAsia="Times New Roman" w:hAnsi="Calibri" w:cs="Times New Roman"/>
          <w:b/>
          <w:color w:val="007C89"/>
          <w:spacing w:val="2"/>
          <w:sz w:val="24"/>
          <w:szCs w:val="24"/>
          <w:lang w:val="en-AU"/>
        </w:rPr>
        <w:t xml:space="preserve"> in Line with Pro</w:t>
      </w:r>
      <w:r>
        <w:rPr>
          <w:rFonts w:ascii="Calibri" w:eastAsia="Times New Roman" w:hAnsi="Calibri" w:cs="Times New Roman"/>
          <w:b/>
          <w:color w:val="007C89"/>
          <w:spacing w:val="2"/>
          <w:sz w:val="24"/>
          <w:szCs w:val="24"/>
          <w:lang w:val="en-AU"/>
        </w:rPr>
        <w:t>gress on</w:t>
      </w:r>
      <w:r w:rsidR="008B3B65">
        <w:rPr>
          <w:rFonts w:ascii="Calibri" w:eastAsia="Times New Roman" w:hAnsi="Calibri" w:cs="Times New Roman"/>
          <w:b/>
          <w:color w:val="007C89"/>
          <w:spacing w:val="2"/>
          <w:sz w:val="24"/>
          <w:szCs w:val="24"/>
          <w:lang w:val="en-AU"/>
        </w:rPr>
        <w:t xml:space="preserve"> HRD Strategy and </w:t>
      </w:r>
      <w:r>
        <w:rPr>
          <w:rFonts w:ascii="Calibri" w:eastAsia="Times New Roman" w:hAnsi="Calibri" w:cs="Times New Roman"/>
          <w:b/>
          <w:color w:val="007C89"/>
          <w:spacing w:val="2"/>
          <w:sz w:val="24"/>
          <w:szCs w:val="24"/>
          <w:lang w:val="en-AU"/>
        </w:rPr>
        <w:t xml:space="preserve">the </w:t>
      </w:r>
      <w:r w:rsidR="008B3B65">
        <w:rPr>
          <w:rFonts w:ascii="Calibri" w:eastAsia="Times New Roman" w:hAnsi="Calibri" w:cs="Times New Roman"/>
          <w:b/>
          <w:color w:val="007C89"/>
          <w:spacing w:val="2"/>
          <w:sz w:val="24"/>
          <w:szCs w:val="24"/>
          <w:lang w:val="en-AU"/>
        </w:rPr>
        <w:t>Revised Performance Assessment Framework (PAF) Requirements</w:t>
      </w:r>
    </w:p>
    <w:p w14:paraId="51A860C1" w14:textId="2105CC0E" w:rsidR="008B3B65" w:rsidRPr="00FF7CE5" w:rsidRDefault="008B3B65" w:rsidP="00FF7CE5">
      <w:pPr>
        <w:spacing w:before="140" w:after="140" w:line="228" w:lineRule="auto"/>
        <w:rPr>
          <w:rFonts w:ascii="Calibri" w:eastAsia="Calibri" w:hAnsi="Calibri" w:cs="Times New Roman"/>
          <w:color w:val="5D6770"/>
          <w:lang w:val="en-AU"/>
        </w:rPr>
      </w:pPr>
      <w:r w:rsidRPr="00FF7CE5">
        <w:rPr>
          <w:rFonts w:ascii="Calibri" w:eastAsia="Calibri" w:hAnsi="Calibri" w:cs="Times New Roman"/>
          <w:color w:val="5D6770"/>
          <w:lang w:val="en-AU"/>
        </w:rPr>
        <w:t xml:space="preserve">Now that more detail is available about what </w:t>
      </w:r>
      <w:r w:rsidR="00525724" w:rsidRPr="00FF7CE5">
        <w:rPr>
          <w:rFonts w:ascii="Calibri" w:eastAsia="Calibri" w:hAnsi="Calibri" w:cs="Times New Roman"/>
          <w:color w:val="5D6770"/>
          <w:lang w:val="en-AU"/>
        </w:rPr>
        <w:t xml:space="preserve">specific </w:t>
      </w:r>
      <w:r w:rsidRPr="00FF7CE5">
        <w:rPr>
          <w:rFonts w:ascii="Calibri" w:eastAsia="Calibri" w:hAnsi="Calibri" w:cs="Times New Roman"/>
          <w:color w:val="5D6770"/>
          <w:lang w:val="en-AU"/>
        </w:rPr>
        <w:t>form</w:t>
      </w:r>
      <w:r w:rsidR="00525724" w:rsidRPr="00FF7CE5">
        <w:rPr>
          <w:rFonts w:ascii="Calibri" w:eastAsia="Calibri" w:hAnsi="Calibri" w:cs="Times New Roman"/>
          <w:color w:val="5D6770"/>
          <w:lang w:val="en-AU"/>
        </w:rPr>
        <w:t>s</w:t>
      </w:r>
      <w:r w:rsidRPr="00FF7CE5">
        <w:rPr>
          <w:rFonts w:ascii="Calibri" w:eastAsia="Calibri" w:hAnsi="Calibri" w:cs="Times New Roman"/>
          <w:color w:val="5D6770"/>
          <w:lang w:val="en-AU"/>
        </w:rPr>
        <w:t xml:space="preserve"> HRD activities will take, it is possible to simplify/clarify language </w:t>
      </w:r>
      <w:r w:rsidR="00525724" w:rsidRPr="00FF7CE5">
        <w:rPr>
          <w:rFonts w:ascii="Calibri" w:eastAsia="Calibri" w:hAnsi="Calibri" w:cs="Times New Roman"/>
          <w:color w:val="5D6770"/>
          <w:lang w:val="en-AU"/>
        </w:rPr>
        <w:t xml:space="preserve">within the MESP (including indicators in the MEF) through introduction of a standard program definition for ‘activity’, based on the Program Implementation Toolbox. In addition, the language of the revised PAF needs to be reflected and further defined, as needed, so that Program indicators feed directly into PAF indicators. These amendments have been made in the </w:t>
      </w:r>
      <w:r w:rsidR="00CF297A" w:rsidRPr="00FF7CE5">
        <w:rPr>
          <w:rFonts w:ascii="Calibri" w:eastAsia="Calibri" w:hAnsi="Calibri" w:cs="Times New Roman"/>
          <w:color w:val="5D6770"/>
          <w:lang w:val="en-AU"/>
        </w:rPr>
        <w:t xml:space="preserve">revised </w:t>
      </w:r>
      <w:r w:rsidR="00525724" w:rsidRPr="00FF7CE5">
        <w:rPr>
          <w:rFonts w:ascii="Calibri" w:eastAsia="Calibri" w:hAnsi="Calibri" w:cs="Times New Roman"/>
          <w:color w:val="5D6770"/>
          <w:lang w:val="en-AU"/>
        </w:rPr>
        <w:t>version of the MESP attached as Annex 6.</w:t>
      </w:r>
    </w:p>
    <w:p w14:paraId="43949F95" w14:textId="77777777" w:rsidR="00796C37" w:rsidRPr="00796C37" w:rsidRDefault="00796C37" w:rsidP="00796C37">
      <w:pPr>
        <w:keepNext/>
        <w:keepLines/>
        <w:spacing w:before="200" w:after="160" w:line="228" w:lineRule="auto"/>
        <w:ind w:left="709" w:hanging="709"/>
        <w:outlineLvl w:val="2"/>
        <w:rPr>
          <w:rFonts w:ascii="Calibri" w:eastAsia="Times New Roman" w:hAnsi="Calibri" w:cs="Times New Roman"/>
          <w:b/>
          <w:color w:val="007C89"/>
          <w:spacing w:val="2"/>
          <w:sz w:val="24"/>
          <w:szCs w:val="24"/>
          <w:lang w:val="en-AU"/>
        </w:rPr>
      </w:pPr>
      <w:r w:rsidRPr="00796C37">
        <w:rPr>
          <w:rFonts w:ascii="Calibri" w:eastAsia="Times New Roman" w:hAnsi="Calibri" w:cs="Times New Roman"/>
          <w:b/>
          <w:color w:val="007C89"/>
          <w:spacing w:val="2"/>
          <w:sz w:val="24"/>
          <w:szCs w:val="24"/>
          <w:lang w:val="en-AU"/>
        </w:rPr>
        <w:t>Administer two Alumni Development Impact Survey (ADIS) rounds</w:t>
      </w:r>
      <w:bookmarkEnd w:id="87"/>
      <w:bookmarkEnd w:id="88"/>
      <w:bookmarkEnd w:id="89"/>
    </w:p>
    <w:p w14:paraId="37BAFE4E"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The ADIS aims to collect information on the contributions of Australia Awards alumni in Vietnam. The survey involves conducting interviews, transcript and analyse data for the purpose of reporting outcomes of the Australia Awards program. Aus4Skills will hire a sub-contractor to provide interviewers for the two rounds to be conducted.</w:t>
      </w:r>
    </w:p>
    <w:p w14:paraId="1BBAD4C0" w14:textId="77777777" w:rsidR="00796C37" w:rsidRPr="00796C37" w:rsidRDefault="00796C37" w:rsidP="00796C37">
      <w:pPr>
        <w:keepNext/>
        <w:keepLines/>
        <w:spacing w:before="200" w:after="160" w:line="228" w:lineRule="auto"/>
        <w:ind w:left="709" w:hanging="709"/>
        <w:outlineLvl w:val="2"/>
        <w:rPr>
          <w:rFonts w:ascii="Calibri" w:eastAsia="Times New Roman" w:hAnsi="Calibri" w:cs="Times New Roman"/>
          <w:b/>
          <w:color w:val="007C89"/>
          <w:spacing w:val="2"/>
          <w:sz w:val="24"/>
          <w:szCs w:val="24"/>
          <w:lang w:val="en-AU"/>
        </w:rPr>
      </w:pPr>
      <w:bookmarkStart w:id="90" w:name="_Toc479866799"/>
      <w:bookmarkStart w:id="91" w:name="_Toc480366465"/>
      <w:bookmarkStart w:id="92" w:name="_Toc480381859"/>
      <w:r w:rsidRPr="00796C37">
        <w:rPr>
          <w:rFonts w:ascii="Calibri" w:eastAsia="Times New Roman" w:hAnsi="Calibri" w:cs="Times New Roman"/>
          <w:b/>
          <w:color w:val="007C89"/>
          <w:spacing w:val="2"/>
          <w:sz w:val="24"/>
          <w:szCs w:val="24"/>
          <w:lang w:val="en-AU"/>
        </w:rPr>
        <w:t>Conduct Three Case Studies</w:t>
      </w:r>
      <w:bookmarkEnd w:id="90"/>
      <w:bookmarkEnd w:id="91"/>
      <w:bookmarkEnd w:id="92"/>
      <w:r w:rsidRPr="00796C37">
        <w:rPr>
          <w:rFonts w:ascii="Calibri" w:eastAsia="Times New Roman" w:hAnsi="Calibri" w:cs="Times New Roman"/>
          <w:b/>
          <w:color w:val="007C89"/>
          <w:spacing w:val="2"/>
          <w:sz w:val="24"/>
          <w:szCs w:val="24"/>
          <w:lang w:val="en-AU"/>
        </w:rPr>
        <w:t xml:space="preserve"> </w:t>
      </w:r>
    </w:p>
    <w:p w14:paraId="69807821" w14:textId="77777777" w:rsidR="00796C37" w:rsidRPr="00796C37" w:rsidRDefault="00796C37" w:rsidP="00796C37">
      <w:pPr>
        <w:spacing w:before="140" w:after="140" w:line="228" w:lineRule="auto"/>
        <w:rPr>
          <w:rFonts w:ascii="Calibri" w:eastAsia="Calibri" w:hAnsi="Calibri" w:cs="Times New Roman"/>
          <w:color w:val="5D6770"/>
          <w:lang w:val="en-AU"/>
        </w:rPr>
      </w:pPr>
      <w:r w:rsidRPr="00796C37">
        <w:rPr>
          <w:rFonts w:ascii="Calibri" w:eastAsia="Calibri" w:hAnsi="Calibri" w:cs="Times New Roman"/>
          <w:color w:val="5D6770"/>
          <w:lang w:val="en-AU"/>
        </w:rPr>
        <w:t>The ADIS Case Study Methodology is essentially a Micro-Evaluation format. Case Studies focus on a particular development contribution or type of development contribution (including linkage establishment), not the ‘story’ of the individual alumnus or alumni involved. The case studies will be based on topics identified and agreed between Aus4Skills and the Embassy. The administration and reporting of ADIS will be developed based on a small number of key research questions (5 or less).</w:t>
      </w:r>
    </w:p>
    <w:p w14:paraId="008D748A" w14:textId="77777777" w:rsidR="00796C37" w:rsidRPr="00796C37" w:rsidRDefault="00796C37" w:rsidP="00796C37">
      <w:pPr>
        <w:keepNext/>
        <w:keepLines/>
        <w:spacing w:before="200" w:after="160" w:line="228" w:lineRule="auto"/>
        <w:ind w:left="709" w:hanging="709"/>
        <w:outlineLvl w:val="2"/>
        <w:rPr>
          <w:rFonts w:ascii="Calibri" w:eastAsia="Times New Roman" w:hAnsi="Calibri" w:cs="Times New Roman"/>
          <w:b/>
          <w:color w:val="007C89"/>
          <w:spacing w:val="2"/>
          <w:sz w:val="24"/>
          <w:szCs w:val="24"/>
          <w:lang w:val="en-AU"/>
        </w:rPr>
      </w:pPr>
      <w:bookmarkStart w:id="93" w:name="_Toc479866800"/>
      <w:bookmarkStart w:id="94" w:name="_Toc480366466"/>
      <w:bookmarkStart w:id="95" w:name="_Toc480381860"/>
      <w:r w:rsidRPr="00796C37">
        <w:rPr>
          <w:rFonts w:ascii="Calibri" w:eastAsia="Times New Roman" w:hAnsi="Calibri" w:cs="Times New Roman"/>
          <w:b/>
          <w:color w:val="007C89"/>
          <w:spacing w:val="2"/>
          <w:sz w:val="24"/>
          <w:szCs w:val="24"/>
          <w:lang w:val="en-AU"/>
        </w:rPr>
        <w:lastRenderedPageBreak/>
        <w:t>Administer Two Perception Surveys</w:t>
      </w:r>
      <w:bookmarkEnd w:id="93"/>
      <w:bookmarkEnd w:id="94"/>
      <w:bookmarkEnd w:id="95"/>
      <w:r w:rsidRPr="00796C37">
        <w:rPr>
          <w:rFonts w:ascii="Calibri" w:eastAsia="Times New Roman" w:hAnsi="Calibri" w:cs="Times New Roman"/>
          <w:b/>
          <w:color w:val="007C89"/>
          <w:spacing w:val="2"/>
          <w:sz w:val="24"/>
          <w:szCs w:val="24"/>
          <w:lang w:val="en-AU"/>
        </w:rPr>
        <w:t xml:space="preserve"> </w:t>
      </w:r>
    </w:p>
    <w:p w14:paraId="4DBC90D9" w14:textId="7D102FB1"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The Perception Survey is conducted to obtain information on the opinions of new returnee alumni about their positive and negative experiences in Australia</w:t>
      </w:r>
      <w:r w:rsidRPr="006D5CA1">
        <w:rPr>
          <w:rFonts w:ascii="Calibri" w:eastAsia="Calibri" w:hAnsi="Calibri" w:cs="Times New Roman"/>
          <w:color w:val="5D6770"/>
          <w:spacing w:val="2"/>
          <w:lang w:val="en-AU"/>
        </w:rPr>
        <w:t xml:space="preserve">. There will be two Perception Surveys: one for </w:t>
      </w:r>
      <w:r w:rsidR="00CF297A" w:rsidRPr="006D5CA1">
        <w:rPr>
          <w:rFonts w:ascii="Calibri" w:eastAsia="Calibri" w:hAnsi="Calibri" w:cs="Times New Roman"/>
          <w:color w:val="5D6770"/>
          <w:spacing w:val="2"/>
          <w:lang w:val="en-AU"/>
        </w:rPr>
        <w:t>December 201</w:t>
      </w:r>
      <w:r w:rsidR="006D5CA1" w:rsidRPr="006D5CA1">
        <w:rPr>
          <w:rFonts w:ascii="Calibri" w:eastAsia="Calibri" w:hAnsi="Calibri" w:cs="Times New Roman"/>
          <w:color w:val="5D6770"/>
          <w:spacing w:val="2"/>
          <w:lang w:val="en-AU"/>
        </w:rPr>
        <w:t>6</w:t>
      </w:r>
      <w:r w:rsidR="00CF297A" w:rsidRPr="006D5CA1">
        <w:rPr>
          <w:rFonts w:ascii="Calibri" w:eastAsia="Calibri" w:hAnsi="Calibri" w:cs="Times New Roman"/>
          <w:color w:val="5D6770"/>
          <w:spacing w:val="2"/>
          <w:lang w:val="en-AU"/>
        </w:rPr>
        <w:t xml:space="preserve"> </w:t>
      </w:r>
      <w:r w:rsidRPr="006D5CA1">
        <w:rPr>
          <w:rFonts w:ascii="Calibri" w:eastAsia="Calibri" w:hAnsi="Calibri" w:cs="Times New Roman"/>
          <w:color w:val="5D6770"/>
          <w:spacing w:val="2"/>
          <w:lang w:val="en-AU"/>
        </w:rPr>
        <w:t xml:space="preserve">returnees and the other for </w:t>
      </w:r>
      <w:r w:rsidR="00CF297A" w:rsidRPr="006D5CA1">
        <w:rPr>
          <w:rFonts w:ascii="Calibri" w:eastAsia="Calibri" w:hAnsi="Calibri" w:cs="Times New Roman"/>
          <w:color w:val="5D6770"/>
          <w:spacing w:val="2"/>
          <w:lang w:val="en-AU"/>
        </w:rPr>
        <w:t>June 2</w:t>
      </w:r>
      <w:r w:rsidR="002976C1" w:rsidRPr="006D5CA1">
        <w:rPr>
          <w:rFonts w:ascii="Calibri" w:eastAsia="Calibri" w:hAnsi="Calibri" w:cs="Times New Roman"/>
          <w:color w:val="5D6770"/>
          <w:spacing w:val="2"/>
          <w:lang w:val="en-AU"/>
        </w:rPr>
        <w:t>0</w:t>
      </w:r>
      <w:r w:rsidR="00CF297A" w:rsidRPr="006D5CA1">
        <w:rPr>
          <w:rFonts w:ascii="Calibri" w:eastAsia="Calibri" w:hAnsi="Calibri" w:cs="Times New Roman"/>
          <w:color w:val="5D6770"/>
          <w:spacing w:val="2"/>
          <w:lang w:val="en-AU"/>
        </w:rPr>
        <w:t>1</w:t>
      </w:r>
      <w:r w:rsidR="006D5CA1" w:rsidRPr="006D5CA1">
        <w:rPr>
          <w:rFonts w:ascii="Calibri" w:eastAsia="Calibri" w:hAnsi="Calibri" w:cs="Times New Roman"/>
          <w:color w:val="5D6770"/>
          <w:spacing w:val="2"/>
          <w:lang w:val="en-AU"/>
        </w:rPr>
        <w:t>7</w:t>
      </w:r>
      <w:r w:rsidR="00CF297A" w:rsidRPr="006D5CA1">
        <w:rPr>
          <w:rFonts w:ascii="Calibri" w:eastAsia="Calibri" w:hAnsi="Calibri" w:cs="Times New Roman"/>
          <w:color w:val="5D6770"/>
          <w:spacing w:val="2"/>
          <w:lang w:val="en-AU"/>
        </w:rPr>
        <w:t xml:space="preserve"> </w:t>
      </w:r>
      <w:r w:rsidRPr="006D5CA1">
        <w:rPr>
          <w:rFonts w:ascii="Calibri" w:eastAsia="Calibri" w:hAnsi="Calibri" w:cs="Times New Roman"/>
          <w:color w:val="5D6770"/>
          <w:spacing w:val="2"/>
          <w:lang w:val="en-AU"/>
        </w:rPr>
        <w:t>returnees.</w:t>
      </w:r>
      <w:r w:rsidRPr="00796C37">
        <w:rPr>
          <w:rFonts w:ascii="Calibri" w:eastAsia="Calibri" w:hAnsi="Calibri" w:cs="Times New Roman"/>
          <w:color w:val="5D6770"/>
          <w:spacing w:val="2"/>
          <w:lang w:val="en-AU"/>
        </w:rPr>
        <w:t xml:space="preserve"> </w:t>
      </w:r>
    </w:p>
    <w:p w14:paraId="560DAFF2" w14:textId="77777777" w:rsidR="00796C37" w:rsidRPr="00796C37" w:rsidRDefault="00796C37" w:rsidP="00796C37">
      <w:pPr>
        <w:keepNext/>
        <w:keepLines/>
        <w:spacing w:before="200" w:after="160" w:line="228" w:lineRule="auto"/>
        <w:ind w:left="709" w:hanging="709"/>
        <w:outlineLvl w:val="2"/>
        <w:rPr>
          <w:rFonts w:ascii="Calibri" w:eastAsia="Times New Roman" w:hAnsi="Calibri" w:cs="Times New Roman"/>
          <w:b/>
          <w:color w:val="007C89"/>
          <w:spacing w:val="2"/>
          <w:sz w:val="24"/>
          <w:szCs w:val="24"/>
          <w:lang w:val="en-AU"/>
        </w:rPr>
      </w:pPr>
      <w:bookmarkStart w:id="96" w:name="_Toc479866801"/>
      <w:bookmarkStart w:id="97" w:name="_Toc480366467"/>
      <w:bookmarkStart w:id="98" w:name="_Toc480381861"/>
      <w:r w:rsidRPr="00796C37">
        <w:rPr>
          <w:rFonts w:ascii="Calibri" w:eastAsia="Times New Roman" w:hAnsi="Calibri" w:cs="Times New Roman"/>
          <w:b/>
          <w:color w:val="007C89"/>
          <w:spacing w:val="2"/>
          <w:sz w:val="24"/>
          <w:szCs w:val="24"/>
          <w:lang w:val="en-AU"/>
        </w:rPr>
        <w:t>Develop and pilot additional measures in relation to new HRD Activities and Tools</w:t>
      </w:r>
      <w:bookmarkEnd w:id="96"/>
      <w:bookmarkEnd w:id="97"/>
      <w:bookmarkEnd w:id="98"/>
    </w:p>
    <w:p w14:paraId="6623B76B" w14:textId="63CAA5F2"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The M&amp;E Team will provide technical support to the HRD team to develop and pilot additional measures for new HRD activities and HRD tools, especially in relation to monitoring progres</w:t>
      </w:r>
      <w:r w:rsidR="006D5CA1">
        <w:rPr>
          <w:rFonts w:ascii="Calibri" w:eastAsia="Calibri" w:hAnsi="Calibri" w:cs="Times New Roman"/>
          <w:color w:val="5D6770"/>
          <w:spacing w:val="2"/>
          <w:lang w:val="en-AU"/>
        </w:rPr>
        <w:t>ses/achievements against P</w:t>
      </w:r>
      <w:r w:rsidRPr="00796C37">
        <w:rPr>
          <w:rFonts w:ascii="Calibri" w:eastAsia="Calibri" w:hAnsi="Calibri" w:cs="Times New Roman"/>
          <w:color w:val="5D6770"/>
          <w:spacing w:val="2"/>
          <w:lang w:val="en-AU"/>
        </w:rPr>
        <w:t xml:space="preserve">rogram Outcome 2. It is recommended that the standard tools be utilised wherever applicable. Where the standard tools cannot be fitted to measure the outcomes/outputs, the M&amp;E team will provide technical support to design appropriate activity-specific M&amp;E, but it will be the responsibility of the respective HRD manager to implement the M&amp;E for the activity. </w:t>
      </w:r>
    </w:p>
    <w:p w14:paraId="03408247" w14:textId="77777777" w:rsidR="00796C37" w:rsidRPr="00796C37" w:rsidRDefault="00796C37" w:rsidP="00796C37">
      <w:pPr>
        <w:spacing w:before="240" w:after="120" w:line="240" w:lineRule="atLeast"/>
        <w:outlineLvl w:val="1"/>
        <w:rPr>
          <w:rFonts w:ascii="Calibri" w:eastAsia="Arial" w:hAnsi="Calibri" w:cs="Times New Roman"/>
          <w:b/>
          <w:color w:val="5D6770"/>
          <w:spacing w:val="2"/>
          <w:sz w:val="28"/>
          <w:szCs w:val="24"/>
          <w:lang w:val="en-AU"/>
        </w:rPr>
      </w:pPr>
      <w:bookmarkStart w:id="99" w:name="_Toc480366468"/>
      <w:bookmarkStart w:id="100" w:name="_Toc480381862"/>
      <w:r w:rsidRPr="00796C37">
        <w:rPr>
          <w:rFonts w:ascii="Calibri" w:eastAsia="Arial" w:hAnsi="Calibri" w:cs="Times New Roman"/>
          <w:b/>
          <w:color w:val="5D6770"/>
          <w:spacing w:val="2"/>
          <w:sz w:val="28"/>
          <w:szCs w:val="24"/>
          <w:lang w:val="en-AU"/>
        </w:rPr>
        <w:t>Ongoing activities</w:t>
      </w:r>
      <w:bookmarkEnd w:id="99"/>
      <w:bookmarkEnd w:id="100"/>
    </w:p>
    <w:p w14:paraId="5CD2A1AD" w14:textId="47E3014B"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In addition to these above-mentioned core M&amp;E activities in FY</w:t>
      </w:r>
      <w:r w:rsidR="0041719C">
        <w:rPr>
          <w:rFonts w:ascii="Calibri" w:eastAsia="Calibri" w:hAnsi="Calibri" w:cs="Times New Roman"/>
          <w:color w:val="5D6770"/>
          <w:spacing w:val="2"/>
          <w:lang w:val="en-AU"/>
        </w:rPr>
        <w:t xml:space="preserve"> </w:t>
      </w:r>
      <w:r w:rsidRPr="00796C37">
        <w:rPr>
          <w:rFonts w:ascii="Calibri" w:eastAsia="Calibri" w:hAnsi="Calibri" w:cs="Times New Roman"/>
          <w:color w:val="5D6770"/>
          <w:spacing w:val="2"/>
          <w:lang w:val="en-AU"/>
        </w:rPr>
        <w:t>2017-2018, other M&amp;E activities will also be implemented to ensure a stronger M&amp;E system and evidence-based programing practices. They include:</w:t>
      </w:r>
    </w:p>
    <w:p w14:paraId="1791596C" w14:textId="77777777" w:rsidR="00796C37" w:rsidRPr="00CF297A" w:rsidRDefault="00796C37" w:rsidP="00CF297A">
      <w:pPr>
        <w:pStyle w:val="ListParagraph"/>
        <w:numPr>
          <w:ilvl w:val="0"/>
          <w:numId w:val="23"/>
        </w:numPr>
        <w:spacing w:before="120" w:after="120" w:line="240" w:lineRule="atLeast"/>
      </w:pPr>
      <w:r w:rsidRPr="00CF297A">
        <w:t>Review M&amp;E Framework annually</w:t>
      </w:r>
    </w:p>
    <w:p w14:paraId="3E203A1C" w14:textId="77777777" w:rsidR="00796C37" w:rsidRPr="00CF297A" w:rsidRDefault="00796C37" w:rsidP="00CF297A">
      <w:pPr>
        <w:pStyle w:val="ListParagraph"/>
        <w:numPr>
          <w:ilvl w:val="0"/>
          <w:numId w:val="23"/>
        </w:numPr>
        <w:spacing w:before="120" w:after="120" w:line="240" w:lineRule="atLeast"/>
      </w:pPr>
      <w:r w:rsidRPr="00CF297A">
        <w:t>Assist other activity managers to implement activity-specific M&amp;E requirements</w:t>
      </w:r>
    </w:p>
    <w:p w14:paraId="75620EA6" w14:textId="336EE3D2" w:rsidR="008B3B65" w:rsidRPr="00CF297A" w:rsidRDefault="008B3B65" w:rsidP="00CF297A">
      <w:pPr>
        <w:pStyle w:val="ListParagraph"/>
        <w:numPr>
          <w:ilvl w:val="0"/>
          <w:numId w:val="23"/>
        </w:numPr>
        <w:spacing w:before="120" w:after="120" w:line="240" w:lineRule="atLeast"/>
      </w:pPr>
      <w:r w:rsidRPr="00CF297A">
        <w:t>Assist with the conduct of Global Tracer Facility ‘tracer Studies’ (scheduled for 2017-</w:t>
      </w:r>
      <w:r w:rsidR="002A4958">
        <w:t>20</w:t>
      </w:r>
      <w:r w:rsidRPr="00CF297A">
        <w:t>18)</w:t>
      </w:r>
    </w:p>
    <w:p w14:paraId="4DD8E546" w14:textId="77777777" w:rsidR="00796C37" w:rsidRPr="00CF297A" w:rsidRDefault="00796C37" w:rsidP="00CF297A">
      <w:pPr>
        <w:pStyle w:val="ListParagraph"/>
        <w:numPr>
          <w:ilvl w:val="0"/>
          <w:numId w:val="23"/>
        </w:numPr>
        <w:spacing w:before="120" w:after="120" w:line="240" w:lineRule="atLeast"/>
      </w:pPr>
      <w:r w:rsidRPr="00CF297A">
        <w:t>Train activity managers in relevant data gathering and analysis techniques</w:t>
      </w:r>
    </w:p>
    <w:p w14:paraId="14E088B9" w14:textId="77777777" w:rsidR="00796C37" w:rsidRPr="00CF297A" w:rsidRDefault="00796C37" w:rsidP="00CF297A">
      <w:pPr>
        <w:pStyle w:val="ListParagraph"/>
        <w:numPr>
          <w:ilvl w:val="0"/>
          <w:numId w:val="24"/>
        </w:numPr>
        <w:spacing w:before="120" w:after="120" w:line="240" w:lineRule="atLeast"/>
      </w:pPr>
      <w:r w:rsidRPr="00CF297A">
        <w:t xml:space="preserve">Assist in required program reporting </w:t>
      </w:r>
    </w:p>
    <w:p w14:paraId="04E9CFF7" w14:textId="77777777" w:rsidR="00796C37" w:rsidRPr="00CF297A" w:rsidRDefault="00796C37" w:rsidP="00CF297A">
      <w:pPr>
        <w:pStyle w:val="ListParagraph"/>
        <w:numPr>
          <w:ilvl w:val="0"/>
          <w:numId w:val="25"/>
        </w:numPr>
        <w:spacing w:before="120" w:after="120" w:line="240" w:lineRule="atLeast"/>
      </w:pPr>
      <w:r w:rsidRPr="00CF297A">
        <w:t>Investigate improved data management and tracking options</w:t>
      </w:r>
    </w:p>
    <w:p w14:paraId="18DBF765" w14:textId="77777777" w:rsidR="00796C37" w:rsidRPr="00CF297A" w:rsidRDefault="00796C37" w:rsidP="00CF297A">
      <w:pPr>
        <w:pStyle w:val="ListParagraph"/>
        <w:numPr>
          <w:ilvl w:val="0"/>
          <w:numId w:val="25"/>
        </w:numPr>
        <w:spacing w:before="120" w:after="120" w:line="240" w:lineRule="atLeast"/>
      </w:pPr>
      <w:r w:rsidRPr="00CF297A">
        <w:t>Investigate the development of a new ADIS database</w:t>
      </w:r>
    </w:p>
    <w:p w14:paraId="49AEAE2A"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Gender-sensitive M&amp;E will be embedded in all M&amp;E activities in the Aus4Skills program, including pre-departure activities, on-award activities, alumni support activities, HRD support and sub-program activities. </w:t>
      </w:r>
      <w:bookmarkEnd w:id="84"/>
    </w:p>
    <w:p w14:paraId="4D5C5E3E" w14:textId="77777777" w:rsidR="00796C37" w:rsidRPr="0041719C" w:rsidRDefault="00796C37" w:rsidP="0041719C">
      <w:pPr>
        <w:pStyle w:val="ListParagraph"/>
        <w:keepNext/>
        <w:keepLines/>
        <w:numPr>
          <w:ilvl w:val="0"/>
          <w:numId w:val="27"/>
        </w:numPr>
        <w:spacing w:before="240" w:after="240" w:line="240" w:lineRule="auto"/>
        <w:outlineLvl w:val="0"/>
        <w:rPr>
          <w:rFonts w:eastAsia="Times New Roman"/>
          <w:b/>
          <w:color w:val="007C89"/>
          <w:sz w:val="48"/>
          <w:szCs w:val="48"/>
        </w:rPr>
      </w:pPr>
      <w:bookmarkStart w:id="101" w:name="_Toc478928264"/>
      <w:bookmarkStart w:id="102" w:name="_Toc480366469"/>
      <w:bookmarkStart w:id="103" w:name="_Toc480381863"/>
      <w:r w:rsidRPr="0041719C">
        <w:rPr>
          <w:rFonts w:eastAsia="Times New Roman"/>
          <w:b/>
          <w:color w:val="007C89"/>
          <w:sz w:val="48"/>
          <w:szCs w:val="48"/>
        </w:rPr>
        <w:t>Operational Planning</w:t>
      </w:r>
      <w:bookmarkEnd w:id="101"/>
      <w:bookmarkEnd w:id="102"/>
      <w:bookmarkEnd w:id="103"/>
    </w:p>
    <w:p w14:paraId="6B985A52" w14:textId="77777777" w:rsidR="00796C37" w:rsidRPr="00FF7CE5" w:rsidRDefault="00796C37" w:rsidP="00FF7CE5">
      <w:pPr>
        <w:spacing w:before="240" w:after="120" w:line="240" w:lineRule="atLeast"/>
        <w:outlineLvl w:val="1"/>
        <w:rPr>
          <w:rFonts w:ascii="Calibri" w:eastAsia="Arial" w:hAnsi="Calibri" w:cs="Times New Roman"/>
          <w:b/>
          <w:color w:val="5D6770"/>
          <w:spacing w:val="2"/>
          <w:sz w:val="28"/>
          <w:szCs w:val="24"/>
          <w:lang w:val="en-AU"/>
        </w:rPr>
      </w:pPr>
      <w:bookmarkStart w:id="104" w:name="_Toc479866803"/>
      <w:bookmarkStart w:id="105" w:name="_Toc480366470"/>
      <w:bookmarkStart w:id="106" w:name="_Toc480381864"/>
      <w:r w:rsidRPr="00FF7CE5">
        <w:rPr>
          <w:rFonts w:ascii="Calibri" w:eastAsia="Arial" w:hAnsi="Calibri" w:cs="Times New Roman"/>
          <w:b/>
          <w:color w:val="5D6770"/>
          <w:spacing w:val="2"/>
          <w:sz w:val="28"/>
          <w:szCs w:val="24"/>
          <w:lang w:val="en-AU"/>
        </w:rPr>
        <w:t>Program Management and Coordination</w:t>
      </w:r>
      <w:bookmarkEnd w:id="104"/>
      <w:bookmarkEnd w:id="105"/>
      <w:bookmarkEnd w:id="106"/>
    </w:p>
    <w:p w14:paraId="4ECDE7E9"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Coffey, as MC, provides strategic, management, technical and implementation support to Aus4Skills. Since Aus4Skills inception Coffey has established four management structures for the Program: the Executive Management Team (EMT); the Financial Management Team (FMT); the Thematic Working Groups (TWG); and the One-Team structure (with the Embassy).</w:t>
      </w:r>
    </w:p>
    <w:p w14:paraId="4C46B3AE"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These four management structures are a new and innovative way to operate an Australia Awards and HRD program. They have evolved from the lessons learnt on similar programs. Experience to date indicates that the structures are working well to provide the strategic engagement, thinking and decision-making necessary. The One-Team structure, which has been refined to include six-monthly Health Checks, has contributed to the establishment of an effective partnership between the Embassy and the MC, enabling regular consultations on key operational and strategic issues.</w:t>
      </w:r>
    </w:p>
    <w:p w14:paraId="4F67F27A" w14:textId="38D68574"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lastRenderedPageBreak/>
        <w:t>The TWGs allow Aus4Skills line managers to lead and coordinate discussions among relevant Aus4Skills staff, short-term advisers and Embassy officers, when appropriate, on the respective theme areas. This structure was particularly useful in developing the Design of the Non-scholarship HRD Components, allowing continuing dialogue with the Embassy throughout the Design’s detailed formulation. These management structures will continue to be operational in the 2017-2018 A</w:t>
      </w:r>
      <w:r w:rsidR="003C631F">
        <w:rPr>
          <w:rFonts w:ascii="Calibri" w:eastAsia="Calibri" w:hAnsi="Calibri" w:cs="Times New Roman"/>
          <w:color w:val="5D6770"/>
          <w:spacing w:val="2"/>
          <w:lang w:val="en-AU"/>
        </w:rPr>
        <w:t xml:space="preserve">nnual </w:t>
      </w:r>
      <w:r w:rsidRPr="00796C37">
        <w:rPr>
          <w:rFonts w:ascii="Calibri" w:eastAsia="Calibri" w:hAnsi="Calibri" w:cs="Times New Roman"/>
          <w:color w:val="5D6770"/>
          <w:spacing w:val="2"/>
          <w:lang w:val="en-AU"/>
        </w:rPr>
        <w:t>P</w:t>
      </w:r>
      <w:r w:rsidR="003C631F">
        <w:rPr>
          <w:rFonts w:ascii="Calibri" w:eastAsia="Calibri" w:hAnsi="Calibri" w:cs="Times New Roman"/>
          <w:color w:val="5D6770"/>
          <w:spacing w:val="2"/>
          <w:lang w:val="en-AU"/>
        </w:rPr>
        <w:t>lan</w:t>
      </w:r>
      <w:r w:rsidRPr="00796C37">
        <w:rPr>
          <w:rFonts w:ascii="Calibri" w:eastAsia="Calibri" w:hAnsi="Calibri" w:cs="Times New Roman"/>
          <w:color w:val="5D6770"/>
          <w:spacing w:val="2"/>
          <w:lang w:val="en-AU"/>
        </w:rPr>
        <w:t xml:space="preserve">. </w:t>
      </w:r>
    </w:p>
    <w:p w14:paraId="61CE0B1C"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The EMT is responsible for all deliverables. Review and reporting is a critical function of the EMT and allows the monitoring of any expected, or unexpected, variance from plan, and to adjust and coordinate implementation accordingly, in full consultation with the Embassy team. Of specific note, the EMT (with Coffey) is focused on the professional development of all Aus4Skills managers to improve their budget planning and forecasting management capability. </w:t>
      </w:r>
    </w:p>
    <w:p w14:paraId="388D1461"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Working through the One-Team structure it is important that a sensible approach to variance analysis and any necessary operational and budget adjustments are discussed and agreed. This is the only way Aus4Skills can manage delivery within budget limitations and between summary budget lines. This is particularly important as additional, unforeseen tasking, is requested by the Embassy.</w:t>
      </w:r>
    </w:p>
    <w:p w14:paraId="17539399" w14:textId="77777777" w:rsidR="00796C37" w:rsidRPr="00FF7CE5" w:rsidRDefault="00796C37" w:rsidP="00FF7CE5">
      <w:pPr>
        <w:spacing w:before="240" w:after="120" w:line="240" w:lineRule="atLeast"/>
        <w:outlineLvl w:val="1"/>
        <w:rPr>
          <w:rFonts w:ascii="Calibri" w:eastAsia="Arial" w:hAnsi="Calibri" w:cs="Times New Roman"/>
          <w:b/>
          <w:color w:val="5D6770"/>
          <w:spacing w:val="2"/>
          <w:sz w:val="28"/>
          <w:szCs w:val="24"/>
          <w:lang w:val="en-AU"/>
        </w:rPr>
      </w:pPr>
      <w:bookmarkStart w:id="107" w:name="_Toc479866804"/>
      <w:bookmarkStart w:id="108" w:name="_Toc480366471"/>
      <w:bookmarkStart w:id="109" w:name="_Toc480381865"/>
      <w:r w:rsidRPr="00FF7CE5">
        <w:rPr>
          <w:rFonts w:ascii="Calibri" w:eastAsia="Arial" w:hAnsi="Calibri" w:cs="Times New Roman"/>
          <w:b/>
          <w:color w:val="5D6770"/>
          <w:spacing w:val="2"/>
          <w:sz w:val="28"/>
          <w:szCs w:val="24"/>
          <w:lang w:val="en-AU"/>
        </w:rPr>
        <w:t>Risk Management</w:t>
      </w:r>
      <w:bookmarkEnd w:id="107"/>
      <w:bookmarkEnd w:id="108"/>
      <w:bookmarkEnd w:id="109"/>
      <w:r w:rsidRPr="00FF7CE5">
        <w:rPr>
          <w:rFonts w:ascii="Calibri" w:eastAsia="Arial" w:hAnsi="Calibri" w:cs="Times New Roman"/>
          <w:b/>
          <w:color w:val="5D6770"/>
          <w:spacing w:val="2"/>
          <w:sz w:val="28"/>
          <w:szCs w:val="24"/>
          <w:lang w:val="en-AU"/>
        </w:rPr>
        <w:t xml:space="preserve"> </w:t>
      </w:r>
    </w:p>
    <w:p w14:paraId="7C521D8F"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During Aus4Skills implementation, managing risk is a fundamental process for good governance; it is a process through which management identifies future difficulties in order to adopt relevant treatments and mitigate risks. Coffey manages risk for Aus4Skills through a Risk Register management process. </w:t>
      </w:r>
    </w:p>
    <w:p w14:paraId="7544F400" w14:textId="77777777"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The Aus4Skills Risk Register is a living project management and team reference document. Successful risk management depends upon a program culture that is risk conscious and a program environment that applies the principles of good governance. Successful risk management leads to good practice that defaults the Aus4Skills team to appropriate risk treatments at all times.</w:t>
      </w:r>
    </w:p>
    <w:p w14:paraId="7151AA58" w14:textId="651B22E0"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Each Strategy and Plan in this document has an updated section on Risk Management. The program-wide Risk Management Plan and Risk Register </w:t>
      </w:r>
      <w:r w:rsidR="006D5CA1">
        <w:rPr>
          <w:rFonts w:ascii="Calibri" w:eastAsia="Calibri" w:hAnsi="Calibri" w:cs="Times New Roman"/>
          <w:color w:val="5D6770"/>
          <w:spacing w:val="2"/>
          <w:lang w:val="en-AU"/>
        </w:rPr>
        <w:t>was</w:t>
      </w:r>
      <w:r w:rsidRPr="00796C37">
        <w:rPr>
          <w:rFonts w:ascii="Calibri" w:eastAsia="Calibri" w:hAnsi="Calibri" w:cs="Times New Roman"/>
          <w:color w:val="5D6770"/>
          <w:spacing w:val="2"/>
          <w:lang w:val="en-AU"/>
        </w:rPr>
        <w:t xml:space="preserve"> updated following the One-Team meeting in early April and </w:t>
      </w:r>
      <w:r w:rsidR="006D5CA1">
        <w:rPr>
          <w:rFonts w:ascii="Calibri" w:eastAsia="Calibri" w:hAnsi="Calibri" w:cs="Times New Roman"/>
          <w:color w:val="5D6770"/>
          <w:spacing w:val="2"/>
          <w:lang w:val="en-AU"/>
        </w:rPr>
        <w:t>further revised in June to meet DFAT’s required quarterly reviews. It is</w:t>
      </w:r>
      <w:r w:rsidRPr="00796C37">
        <w:rPr>
          <w:rFonts w:ascii="Calibri" w:eastAsia="Calibri" w:hAnsi="Calibri" w:cs="Times New Roman"/>
          <w:color w:val="5D6770"/>
          <w:spacing w:val="2"/>
          <w:lang w:val="en-AU"/>
        </w:rPr>
        <w:t xml:space="preserve"> attached as Annex 8.</w:t>
      </w:r>
    </w:p>
    <w:p w14:paraId="6500E608" w14:textId="77777777" w:rsidR="00796C37" w:rsidRPr="00FF7CE5" w:rsidRDefault="00796C37" w:rsidP="00FF7CE5">
      <w:pPr>
        <w:spacing w:before="240" w:after="120" w:line="240" w:lineRule="atLeast"/>
        <w:outlineLvl w:val="1"/>
        <w:rPr>
          <w:rFonts w:ascii="Calibri" w:eastAsia="Arial" w:hAnsi="Calibri" w:cs="Times New Roman"/>
          <w:b/>
          <w:color w:val="5D6770"/>
          <w:spacing w:val="2"/>
          <w:sz w:val="28"/>
          <w:szCs w:val="24"/>
          <w:lang w:val="en-AU"/>
        </w:rPr>
      </w:pPr>
      <w:bookmarkStart w:id="110" w:name="_Toc479866805"/>
      <w:bookmarkStart w:id="111" w:name="_Toc480366472"/>
      <w:bookmarkStart w:id="112" w:name="_Toc480381866"/>
      <w:r w:rsidRPr="00FF7CE5">
        <w:rPr>
          <w:rFonts w:ascii="Calibri" w:eastAsia="Arial" w:hAnsi="Calibri" w:cs="Times New Roman"/>
          <w:b/>
          <w:color w:val="5D6770"/>
          <w:spacing w:val="2"/>
          <w:sz w:val="28"/>
          <w:szCs w:val="24"/>
          <w:lang w:val="en-AU"/>
        </w:rPr>
        <w:t>Progress Reporting</w:t>
      </w:r>
      <w:bookmarkEnd w:id="110"/>
      <w:bookmarkEnd w:id="111"/>
      <w:bookmarkEnd w:id="112"/>
    </w:p>
    <w:p w14:paraId="6E85A8AE" w14:textId="6E25DDFB" w:rsidR="00796C37" w:rsidRPr="00796C37" w:rsidRDefault="00796C37" w:rsidP="00796C37">
      <w:pPr>
        <w:spacing w:before="140" w:after="140" w:line="228" w:lineRule="auto"/>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Compliant with the Contract the following will be delivered through the 2017-2018</w:t>
      </w:r>
      <w:r w:rsidR="003C631F" w:rsidRPr="003C631F">
        <w:rPr>
          <w:rFonts w:ascii="Calibri" w:eastAsia="Calibri" w:hAnsi="Calibri" w:cs="Times New Roman"/>
          <w:color w:val="5D6770"/>
          <w:spacing w:val="2"/>
          <w:lang w:val="en-AU"/>
        </w:rPr>
        <w:t xml:space="preserve"> </w:t>
      </w:r>
      <w:r w:rsidR="003C631F" w:rsidRPr="00796C37">
        <w:rPr>
          <w:rFonts w:ascii="Calibri" w:eastAsia="Calibri" w:hAnsi="Calibri" w:cs="Times New Roman"/>
          <w:color w:val="5D6770"/>
          <w:spacing w:val="2"/>
          <w:lang w:val="en-AU"/>
        </w:rPr>
        <w:t>Annual Plan</w:t>
      </w:r>
      <w:r w:rsidRPr="00796C37">
        <w:rPr>
          <w:rFonts w:ascii="Calibri" w:eastAsia="Calibri" w:hAnsi="Calibri" w:cs="Times New Roman"/>
          <w:color w:val="5D6770"/>
          <w:spacing w:val="2"/>
          <w:lang w:val="en-AU"/>
        </w:rPr>
        <w:t>:</w:t>
      </w:r>
    </w:p>
    <w:tbl>
      <w:tblPr>
        <w:tblW w:w="906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85" w:type="dxa"/>
          <w:right w:w="85" w:type="dxa"/>
        </w:tblCellMar>
        <w:tblLook w:val="04A0" w:firstRow="1" w:lastRow="0" w:firstColumn="1" w:lastColumn="0" w:noHBand="0" w:noVBand="1"/>
        <w:tblCaption w:val="Table: progress reporting"/>
        <w:tblDescription w:val="Table lists the reports, report types and due dates that are required under the contract."/>
      </w:tblPr>
      <w:tblGrid>
        <w:gridCol w:w="534"/>
        <w:gridCol w:w="4423"/>
        <w:gridCol w:w="4106"/>
      </w:tblGrid>
      <w:tr w:rsidR="00796C37" w:rsidRPr="00796C37" w14:paraId="0CE6F845" w14:textId="77777777" w:rsidTr="008B3B65">
        <w:trPr>
          <w:tblHeader/>
        </w:trPr>
        <w:tc>
          <w:tcPr>
            <w:tcW w:w="534" w:type="dxa"/>
            <w:shd w:val="clear" w:color="auto" w:fill="495165"/>
          </w:tcPr>
          <w:p w14:paraId="18A50B02" w14:textId="77777777" w:rsidR="00796C37" w:rsidRPr="00796C37" w:rsidRDefault="00796C37" w:rsidP="00796C37">
            <w:pPr>
              <w:spacing w:before="120" w:after="120" w:line="240" w:lineRule="atLeast"/>
              <w:rPr>
                <w:rFonts w:ascii="Calibri" w:eastAsia="Calibri" w:hAnsi="Calibri" w:cs="Times New Roman"/>
                <w:b/>
                <w:color w:val="FFFFFF"/>
                <w:spacing w:val="2"/>
                <w:lang w:val="en-AU"/>
              </w:rPr>
            </w:pPr>
            <w:r w:rsidRPr="00796C37">
              <w:rPr>
                <w:rFonts w:ascii="Calibri" w:eastAsia="Calibri" w:hAnsi="Calibri" w:cs="Times New Roman"/>
                <w:b/>
                <w:color w:val="FFFFFF"/>
                <w:spacing w:val="2"/>
                <w:lang w:val="en-AU"/>
              </w:rPr>
              <w:t>Ref</w:t>
            </w:r>
          </w:p>
        </w:tc>
        <w:tc>
          <w:tcPr>
            <w:tcW w:w="4423" w:type="dxa"/>
            <w:shd w:val="clear" w:color="auto" w:fill="495165"/>
          </w:tcPr>
          <w:p w14:paraId="0EA3FF81" w14:textId="77777777" w:rsidR="00796C37" w:rsidRPr="00796C37" w:rsidRDefault="00796C37" w:rsidP="00796C37">
            <w:pPr>
              <w:spacing w:before="120" w:after="120" w:line="240" w:lineRule="atLeast"/>
              <w:rPr>
                <w:rFonts w:ascii="Calibri" w:eastAsia="Calibri" w:hAnsi="Calibri" w:cs="Times New Roman"/>
                <w:b/>
                <w:color w:val="FFFFFF"/>
                <w:spacing w:val="2"/>
                <w:lang w:val="en-AU"/>
              </w:rPr>
            </w:pPr>
            <w:r w:rsidRPr="00796C37">
              <w:rPr>
                <w:rFonts w:ascii="Calibri" w:eastAsia="Calibri" w:hAnsi="Calibri" w:cs="Times New Roman"/>
                <w:b/>
                <w:color w:val="FFFFFF"/>
                <w:spacing w:val="2"/>
                <w:lang w:val="en-AU"/>
              </w:rPr>
              <w:t>Report Type</w:t>
            </w:r>
          </w:p>
        </w:tc>
        <w:tc>
          <w:tcPr>
            <w:tcW w:w="4106" w:type="dxa"/>
            <w:shd w:val="clear" w:color="auto" w:fill="495165"/>
          </w:tcPr>
          <w:p w14:paraId="448DBF0C" w14:textId="77777777" w:rsidR="00796C37" w:rsidRPr="00796C37" w:rsidRDefault="00796C37" w:rsidP="00796C37">
            <w:pPr>
              <w:spacing w:before="120" w:after="120" w:line="240" w:lineRule="atLeast"/>
              <w:rPr>
                <w:rFonts w:ascii="Calibri" w:eastAsia="Calibri" w:hAnsi="Calibri" w:cs="Times New Roman"/>
                <w:b/>
                <w:color w:val="FFFFFF"/>
                <w:spacing w:val="2"/>
                <w:lang w:val="en-AU"/>
              </w:rPr>
            </w:pPr>
            <w:r w:rsidRPr="00796C37">
              <w:rPr>
                <w:rFonts w:ascii="Calibri" w:eastAsia="Calibri" w:hAnsi="Calibri" w:cs="Times New Roman"/>
                <w:b/>
                <w:color w:val="FFFFFF"/>
                <w:spacing w:val="2"/>
                <w:lang w:val="en-AU"/>
              </w:rPr>
              <w:t>Due Date</w:t>
            </w:r>
          </w:p>
        </w:tc>
      </w:tr>
      <w:tr w:rsidR="00796C37" w:rsidRPr="00796C37" w14:paraId="4B8834F1" w14:textId="77777777" w:rsidTr="008B3B65">
        <w:tc>
          <w:tcPr>
            <w:tcW w:w="534" w:type="dxa"/>
            <w:shd w:val="clear" w:color="auto" w:fill="F2F2F2"/>
          </w:tcPr>
          <w:p w14:paraId="13CF186E"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1</w:t>
            </w:r>
          </w:p>
        </w:tc>
        <w:tc>
          <w:tcPr>
            <w:tcW w:w="4423" w:type="dxa"/>
            <w:shd w:val="clear" w:color="auto" w:fill="F2F2F2"/>
          </w:tcPr>
          <w:p w14:paraId="0AE8F1A1"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Quarterly Financial Reports and Monthly Financial Updates</w:t>
            </w:r>
          </w:p>
        </w:tc>
        <w:tc>
          <w:tcPr>
            <w:tcW w:w="4106" w:type="dxa"/>
            <w:shd w:val="clear" w:color="auto" w:fill="F2F2F2"/>
          </w:tcPr>
          <w:p w14:paraId="258A73C6"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Quarterly &amp; monthly for April, May, June</w:t>
            </w:r>
          </w:p>
        </w:tc>
      </w:tr>
      <w:tr w:rsidR="00796C37" w:rsidRPr="00796C37" w14:paraId="58D2B730" w14:textId="77777777" w:rsidTr="008B3B65">
        <w:tc>
          <w:tcPr>
            <w:tcW w:w="534" w:type="dxa"/>
            <w:shd w:val="clear" w:color="auto" w:fill="F2F2F2"/>
          </w:tcPr>
          <w:p w14:paraId="4363DC5D"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2</w:t>
            </w:r>
          </w:p>
        </w:tc>
        <w:tc>
          <w:tcPr>
            <w:tcW w:w="4423" w:type="dxa"/>
            <w:shd w:val="clear" w:color="auto" w:fill="F2F2F2"/>
          </w:tcPr>
          <w:p w14:paraId="6909BB51"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Annual Selection Report</w:t>
            </w:r>
          </w:p>
        </w:tc>
        <w:tc>
          <w:tcPr>
            <w:tcW w:w="4106" w:type="dxa"/>
            <w:shd w:val="clear" w:color="auto" w:fill="F2F2F2"/>
          </w:tcPr>
          <w:p w14:paraId="356402F8"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30 September 2017</w:t>
            </w:r>
          </w:p>
        </w:tc>
      </w:tr>
      <w:tr w:rsidR="00796C37" w:rsidRPr="00796C37" w14:paraId="37A0D09C" w14:textId="77777777" w:rsidTr="008B3B65">
        <w:tc>
          <w:tcPr>
            <w:tcW w:w="534" w:type="dxa"/>
            <w:shd w:val="clear" w:color="auto" w:fill="F2F2F2"/>
          </w:tcPr>
          <w:p w14:paraId="26CA9723"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3</w:t>
            </w:r>
          </w:p>
        </w:tc>
        <w:tc>
          <w:tcPr>
            <w:tcW w:w="4423" w:type="dxa"/>
            <w:shd w:val="clear" w:color="auto" w:fill="F2F2F2"/>
          </w:tcPr>
          <w:p w14:paraId="4514E65E"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 xml:space="preserve">2nd Annual Report </w:t>
            </w:r>
          </w:p>
        </w:tc>
        <w:tc>
          <w:tcPr>
            <w:tcW w:w="4106" w:type="dxa"/>
            <w:shd w:val="clear" w:color="auto" w:fill="F2F2F2"/>
          </w:tcPr>
          <w:p w14:paraId="4DD67705"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31 December 2017</w:t>
            </w:r>
          </w:p>
        </w:tc>
      </w:tr>
      <w:tr w:rsidR="00796C37" w:rsidRPr="00796C37" w14:paraId="03441615" w14:textId="77777777" w:rsidTr="008B3B65">
        <w:tc>
          <w:tcPr>
            <w:tcW w:w="534" w:type="dxa"/>
            <w:shd w:val="clear" w:color="auto" w:fill="F2F2F2"/>
          </w:tcPr>
          <w:p w14:paraId="2F6FC9B0"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4</w:t>
            </w:r>
          </w:p>
        </w:tc>
        <w:tc>
          <w:tcPr>
            <w:tcW w:w="4423" w:type="dxa"/>
            <w:shd w:val="clear" w:color="auto" w:fill="F2F2F2"/>
          </w:tcPr>
          <w:p w14:paraId="6E9936AF" w14:textId="77777777" w:rsidR="00796C37" w:rsidRPr="002976C1" w:rsidRDefault="00796C37" w:rsidP="00796C37">
            <w:pPr>
              <w:spacing w:before="120" w:after="120" w:line="240" w:lineRule="atLeast"/>
              <w:rPr>
                <w:rFonts w:ascii="Calibri" w:eastAsia="Calibri" w:hAnsi="Calibri" w:cs="Times New Roman"/>
                <w:color w:val="5D6770"/>
                <w:spacing w:val="2"/>
                <w:lang w:val="en-AU"/>
              </w:rPr>
            </w:pPr>
            <w:r w:rsidRPr="002976C1">
              <w:rPr>
                <w:rFonts w:ascii="Calibri" w:eastAsia="Calibri" w:hAnsi="Calibri" w:cs="Times New Roman"/>
                <w:color w:val="5D6770"/>
                <w:spacing w:val="2"/>
                <w:lang w:val="en-AU"/>
              </w:rPr>
              <w:t>Australia Awards ELT reports</w:t>
            </w:r>
          </w:p>
        </w:tc>
        <w:tc>
          <w:tcPr>
            <w:tcW w:w="4106" w:type="dxa"/>
            <w:shd w:val="clear" w:color="auto" w:fill="F2F2F2"/>
          </w:tcPr>
          <w:p w14:paraId="06D3B7F0" w14:textId="77777777" w:rsidR="00796C37" w:rsidRPr="002976C1" w:rsidRDefault="00796C37" w:rsidP="00796C37">
            <w:pPr>
              <w:spacing w:before="120" w:after="120" w:line="240" w:lineRule="atLeast"/>
              <w:rPr>
                <w:rFonts w:ascii="Calibri" w:eastAsia="Calibri" w:hAnsi="Calibri" w:cs="Times New Roman"/>
                <w:color w:val="5D6770"/>
                <w:spacing w:val="2"/>
                <w:lang w:val="en-AU"/>
              </w:rPr>
            </w:pPr>
            <w:r w:rsidRPr="002976C1">
              <w:rPr>
                <w:rFonts w:ascii="Calibri" w:eastAsia="Calibri" w:hAnsi="Calibri" w:cs="Times New Roman"/>
                <w:color w:val="5D6770"/>
                <w:spacing w:val="2"/>
                <w:lang w:val="en-AU"/>
              </w:rPr>
              <w:t xml:space="preserve">Quarterly </w:t>
            </w:r>
          </w:p>
        </w:tc>
      </w:tr>
      <w:tr w:rsidR="00796C37" w:rsidRPr="00796C37" w14:paraId="5121F008" w14:textId="77777777" w:rsidTr="008B3B65">
        <w:tc>
          <w:tcPr>
            <w:tcW w:w="534" w:type="dxa"/>
            <w:shd w:val="clear" w:color="auto" w:fill="F2F2F2"/>
          </w:tcPr>
          <w:p w14:paraId="660FD754"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5</w:t>
            </w:r>
          </w:p>
        </w:tc>
        <w:tc>
          <w:tcPr>
            <w:tcW w:w="4423" w:type="dxa"/>
            <w:shd w:val="clear" w:color="auto" w:fill="F2F2F2"/>
          </w:tcPr>
          <w:p w14:paraId="08C49819"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Exception Reports</w:t>
            </w:r>
          </w:p>
        </w:tc>
        <w:tc>
          <w:tcPr>
            <w:tcW w:w="4106" w:type="dxa"/>
            <w:shd w:val="clear" w:color="auto" w:fill="F2F2F2"/>
          </w:tcPr>
          <w:p w14:paraId="790BB4BF"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Within three days</w:t>
            </w:r>
          </w:p>
        </w:tc>
      </w:tr>
      <w:tr w:rsidR="00796C37" w:rsidRPr="00796C37" w14:paraId="37880B13" w14:textId="77777777" w:rsidTr="008B3B65">
        <w:tc>
          <w:tcPr>
            <w:tcW w:w="534" w:type="dxa"/>
            <w:shd w:val="clear" w:color="auto" w:fill="F2F2F2"/>
          </w:tcPr>
          <w:p w14:paraId="1E024B6F"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6</w:t>
            </w:r>
          </w:p>
        </w:tc>
        <w:tc>
          <w:tcPr>
            <w:tcW w:w="4423" w:type="dxa"/>
            <w:shd w:val="clear" w:color="auto" w:fill="F2F2F2"/>
          </w:tcPr>
          <w:p w14:paraId="5914A3B6"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Annual Academic Output Report</w:t>
            </w:r>
          </w:p>
        </w:tc>
        <w:tc>
          <w:tcPr>
            <w:tcW w:w="4106" w:type="dxa"/>
            <w:shd w:val="clear" w:color="auto" w:fill="F2F2F2"/>
          </w:tcPr>
          <w:p w14:paraId="07D9546A"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Due with Annual Report</w:t>
            </w:r>
          </w:p>
        </w:tc>
      </w:tr>
      <w:tr w:rsidR="00796C37" w:rsidRPr="00796C37" w14:paraId="6F643EBE" w14:textId="77777777" w:rsidTr="008B3B65">
        <w:tc>
          <w:tcPr>
            <w:tcW w:w="534" w:type="dxa"/>
            <w:shd w:val="clear" w:color="auto" w:fill="F2F2F2"/>
          </w:tcPr>
          <w:p w14:paraId="791DA3F4"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lastRenderedPageBreak/>
              <w:t>8</w:t>
            </w:r>
          </w:p>
        </w:tc>
        <w:tc>
          <w:tcPr>
            <w:tcW w:w="4423" w:type="dxa"/>
            <w:shd w:val="clear" w:color="auto" w:fill="F2F2F2"/>
          </w:tcPr>
          <w:p w14:paraId="0127AF7F"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Joint Selection Committee (JSC) Reports</w:t>
            </w:r>
          </w:p>
        </w:tc>
        <w:tc>
          <w:tcPr>
            <w:tcW w:w="4106" w:type="dxa"/>
            <w:shd w:val="clear" w:color="auto" w:fill="F2F2F2"/>
          </w:tcPr>
          <w:p w14:paraId="6A844552"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One week prior to JSC meetings</w:t>
            </w:r>
          </w:p>
        </w:tc>
      </w:tr>
      <w:tr w:rsidR="00796C37" w:rsidRPr="00796C37" w14:paraId="32ED42A1" w14:textId="77777777" w:rsidTr="008B3B65">
        <w:tc>
          <w:tcPr>
            <w:tcW w:w="534" w:type="dxa"/>
            <w:shd w:val="clear" w:color="auto" w:fill="F2F2F2"/>
          </w:tcPr>
          <w:p w14:paraId="73C7F02A"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9</w:t>
            </w:r>
          </w:p>
        </w:tc>
        <w:tc>
          <w:tcPr>
            <w:tcW w:w="4423" w:type="dxa"/>
            <w:shd w:val="clear" w:color="auto" w:fill="F2F2F2"/>
          </w:tcPr>
          <w:p w14:paraId="58555FE3"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Risk Management Plan (Updated Risk Register)</w:t>
            </w:r>
          </w:p>
        </w:tc>
        <w:tc>
          <w:tcPr>
            <w:tcW w:w="4106" w:type="dxa"/>
            <w:shd w:val="clear" w:color="auto" w:fill="F2F2F2"/>
          </w:tcPr>
          <w:p w14:paraId="5E4C5F34"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With Annual Plan</w:t>
            </w:r>
          </w:p>
        </w:tc>
      </w:tr>
      <w:tr w:rsidR="00796C37" w:rsidRPr="00796C37" w14:paraId="19A8E8BE" w14:textId="77777777" w:rsidTr="008B3B65">
        <w:tc>
          <w:tcPr>
            <w:tcW w:w="534" w:type="dxa"/>
            <w:shd w:val="clear" w:color="auto" w:fill="F2F2F2"/>
          </w:tcPr>
          <w:p w14:paraId="5321F42D"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10</w:t>
            </w:r>
          </w:p>
        </w:tc>
        <w:tc>
          <w:tcPr>
            <w:tcW w:w="4423" w:type="dxa"/>
            <w:shd w:val="clear" w:color="auto" w:fill="F2F2F2" w:themeFill="background1" w:themeFillShade="F2"/>
          </w:tcPr>
          <w:p w14:paraId="58A14C72" w14:textId="77777777" w:rsidR="00796C37" w:rsidRPr="00796C37" w:rsidRDefault="00796C37" w:rsidP="00796C37">
            <w:pPr>
              <w:spacing w:before="120" w:after="6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Annual Plan 2018/19 including updates of:</w:t>
            </w:r>
          </w:p>
          <w:p w14:paraId="3EFE930C" w14:textId="77777777" w:rsidR="00796C37" w:rsidRPr="00796C37" w:rsidRDefault="00796C37" w:rsidP="00796C37">
            <w:pPr>
              <w:spacing w:before="60" w:after="6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HRD Strategy and Plan</w:t>
            </w:r>
          </w:p>
          <w:p w14:paraId="475C00D6" w14:textId="77777777" w:rsidR="00796C37" w:rsidRPr="00796C37" w:rsidRDefault="00796C37" w:rsidP="00796C37">
            <w:pPr>
              <w:spacing w:before="60" w:after="6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Gender Equality, Disability and Social Inclusion Strategy and Plan</w:t>
            </w:r>
          </w:p>
          <w:p w14:paraId="2F98E48A" w14:textId="77777777" w:rsidR="00796C37" w:rsidRPr="00796C37" w:rsidRDefault="00796C37" w:rsidP="00796C37">
            <w:pPr>
              <w:spacing w:before="60" w:after="6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Promotions and Communications Strategy</w:t>
            </w:r>
            <w:r w:rsidRPr="00796C37">
              <w:rPr>
                <w:rFonts w:ascii="Calibri" w:eastAsia="Calibri" w:hAnsi="Calibri" w:cs="Times New Roman"/>
                <w:color w:val="5D6770"/>
                <w:spacing w:val="2"/>
                <w:lang w:val="en-AU"/>
              </w:rPr>
              <w:br/>
              <w:t>and Plan</w:t>
            </w:r>
          </w:p>
          <w:p w14:paraId="178450F6" w14:textId="77777777" w:rsidR="00796C37" w:rsidRPr="00796C37" w:rsidRDefault="00796C37" w:rsidP="00796C37">
            <w:pPr>
              <w:spacing w:before="60" w:after="6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Alumni Engagement Strategy and Plan</w:t>
            </w:r>
          </w:p>
          <w:p w14:paraId="4A22A424" w14:textId="77777777" w:rsidR="00796C37" w:rsidRPr="00796C37" w:rsidRDefault="00796C37" w:rsidP="00796C37">
            <w:pPr>
              <w:spacing w:before="60" w:after="6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On-Award Engagement Strategy and Plan</w:t>
            </w:r>
          </w:p>
          <w:p w14:paraId="2DFFCA74" w14:textId="77777777" w:rsidR="00796C37" w:rsidRPr="00796C37" w:rsidRDefault="00796C37" w:rsidP="00796C37">
            <w:pPr>
              <w:spacing w:before="6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Monitoring &amp; Evaluation Strategy and Plan</w:t>
            </w:r>
          </w:p>
        </w:tc>
        <w:tc>
          <w:tcPr>
            <w:tcW w:w="4106" w:type="dxa"/>
            <w:shd w:val="clear" w:color="auto" w:fill="F2F2F2" w:themeFill="background1" w:themeFillShade="F2"/>
          </w:tcPr>
          <w:p w14:paraId="490681A8"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31 March 2018</w:t>
            </w:r>
          </w:p>
        </w:tc>
      </w:tr>
      <w:tr w:rsidR="00796C37" w:rsidRPr="00796C37" w14:paraId="09217F7C" w14:textId="77777777" w:rsidTr="008B3B65">
        <w:tc>
          <w:tcPr>
            <w:tcW w:w="534" w:type="dxa"/>
            <w:shd w:val="clear" w:color="auto" w:fill="F2F2F2"/>
          </w:tcPr>
          <w:p w14:paraId="7FF58B46"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11</w:t>
            </w:r>
          </w:p>
        </w:tc>
        <w:tc>
          <w:tcPr>
            <w:tcW w:w="4423" w:type="dxa"/>
            <w:shd w:val="clear" w:color="auto" w:fill="F2F2F2"/>
          </w:tcPr>
          <w:p w14:paraId="09ECFCDC"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Finance and Operational Manual (Updated)</w:t>
            </w:r>
          </w:p>
        </w:tc>
        <w:tc>
          <w:tcPr>
            <w:tcW w:w="4106" w:type="dxa"/>
            <w:shd w:val="clear" w:color="auto" w:fill="F2F2F2"/>
          </w:tcPr>
          <w:p w14:paraId="63AD4449" w14:textId="77777777" w:rsidR="00796C37" w:rsidRPr="00796C37" w:rsidRDefault="00796C37" w:rsidP="00796C37">
            <w:pPr>
              <w:spacing w:before="120" w:after="120" w:line="240" w:lineRule="atLeast"/>
              <w:rPr>
                <w:rFonts w:ascii="Calibri" w:eastAsia="Calibri" w:hAnsi="Calibri" w:cs="Times New Roman"/>
                <w:color w:val="5D6770"/>
                <w:spacing w:val="2"/>
                <w:lang w:val="en-AU"/>
              </w:rPr>
            </w:pPr>
            <w:r w:rsidRPr="00796C37">
              <w:rPr>
                <w:rFonts w:ascii="Calibri" w:eastAsia="Calibri" w:hAnsi="Calibri" w:cs="Times New Roman"/>
                <w:color w:val="5D6770"/>
                <w:spacing w:val="2"/>
                <w:lang w:val="en-AU"/>
              </w:rPr>
              <w:t>With Annual Plan</w:t>
            </w:r>
          </w:p>
        </w:tc>
      </w:tr>
    </w:tbl>
    <w:p w14:paraId="542829E9" w14:textId="00561D42" w:rsidR="00A3189C" w:rsidRDefault="00A3189C"/>
    <w:sectPr w:rsidR="00A3189C" w:rsidSect="00981369">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7665B" w14:textId="77777777" w:rsidR="00D16939" w:rsidRDefault="00D16939" w:rsidP="00796C37">
      <w:pPr>
        <w:spacing w:after="0" w:line="240" w:lineRule="auto"/>
      </w:pPr>
      <w:r>
        <w:separator/>
      </w:r>
    </w:p>
  </w:endnote>
  <w:endnote w:type="continuationSeparator" w:id="0">
    <w:p w14:paraId="007080F5" w14:textId="77777777" w:rsidR="00D16939" w:rsidRDefault="00D16939" w:rsidP="0079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nion Pro">
    <w:altName w:val="Cambria Math"/>
    <w:charset w:val="00"/>
    <w:family w:val="auto"/>
    <w:pitch w:val="variable"/>
    <w:sig w:usb0="00000001" w:usb1="00000001" w:usb2="00000000" w:usb3="00000000" w:csb0="0000019F" w:csb1="00000000"/>
  </w:font>
  <w:font w:name="Arial (TT)">
    <w:panose1 w:val="00000000000000000000"/>
    <w:charset w:val="00"/>
    <w:family w:val="auto"/>
    <w:notTrueType/>
    <w:pitch w:val="default"/>
    <w:sig w:usb0="00000003" w:usb1="00000000" w:usb2="00000000" w:usb3="00000000" w:csb0="00000001" w:csb1="00000000"/>
  </w:font>
  <w:font w:name="Futura Lt BT">
    <w:altName w:val="Times New Roman"/>
    <w:charset w:val="00"/>
    <w:family w:val="auto"/>
    <w:pitch w:val="variable"/>
    <w:sig w:usb0="00000000" w:usb1="00000000" w:usb2="00000000" w:usb3="00000000" w:csb0="000001FB" w:csb1="00000000"/>
  </w:font>
  <w:font w:name="Futura Md BT">
    <w:charset w:val="00"/>
    <w:family w:val="auto"/>
    <w:pitch w:val="variable"/>
    <w:sig w:usb0="800000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BAA9A" w14:textId="77777777" w:rsidR="00C14734" w:rsidRDefault="00C14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6C008" w14:textId="77777777" w:rsidR="00D16939" w:rsidRPr="00793878" w:rsidRDefault="00D16939" w:rsidP="008B3B65">
    <w:pPr>
      <w:pStyle w:val="Footer"/>
      <w:jc w:val="right"/>
      <w:rPr>
        <w:color w:val="00ACA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4A8F1" w14:textId="77777777" w:rsidR="00C14734" w:rsidRDefault="00C147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361927"/>
      <w:docPartObj>
        <w:docPartGallery w:val="Page Numbers (Bottom of Page)"/>
        <w:docPartUnique/>
      </w:docPartObj>
    </w:sdtPr>
    <w:sdtEndPr>
      <w:rPr>
        <w:rFonts w:asciiTheme="minorHAnsi" w:hAnsiTheme="minorHAnsi"/>
        <w:noProof/>
        <w:sz w:val="18"/>
      </w:rPr>
    </w:sdtEndPr>
    <w:sdtContent>
      <w:p w14:paraId="3792DB00" w14:textId="1D2BE188" w:rsidR="00D16939" w:rsidRPr="00157719" w:rsidRDefault="00D16939" w:rsidP="008B3B65">
        <w:pPr>
          <w:pStyle w:val="Footer"/>
          <w:spacing w:before="0"/>
          <w:jc w:val="right"/>
          <w:rPr>
            <w:rFonts w:asciiTheme="minorHAnsi" w:hAnsiTheme="minorHAnsi"/>
            <w:sz w:val="18"/>
          </w:rPr>
        </w:pPr>
        <w:r w:rsidRPr="00157719">
          <w:rPr>
            <w:rFonts w:asciiTheme="minorHAnsi" w:hAnsiTheme="minorHAnsi"/>
            <w:sz w:val="18"/>
          </w:rPr>
          <w:fldChar w:fldCharType="begin"/>
        </w:r>
        <w:r w:rsidRPr="00157719">
          <w:rPr>
            <w:rFonts w:asciiTheme="minorHAnsi" w:hAnsiTheme="minorHAnsi"/>
            <w:sz w:val="18"/>
          </w:rPr>
          <w:instrText xml:space="preserve"> PAGE   \* MERGEFORMAT </w:instrText>
        </w:r>
        <w:r w:rsidRPr="00157719">
          <w:rPr>
            <w:rFonts w:asciiTheme="minorHAnsi" w:hAnsiTheme="minorHAnsi"/>
            <w:sz w:val="18"/>
          </w:rPr>
          <w:fldChar w:fldCharType="separate"/>
        </w:r>
        <w:r w:rsidR="00C14734">
          <w:rPr>
            <w:rFonts w:asciiTheme="minorHAnsi" w:hAnsiTheme="minorHAnsi"/>
            <w:noProof/>
            <w:sz w:val="18"/>
          </w:rPr>
          <w:t>iv</w:t>
        </w:r>
        <w:r w:rsidRPr="00157719">
          <w:rPr>
            <w:rFonts w:asciiTheme="minorHAnsi" w:hAnsiTheme="minorHAnsi"/>
            <w:noProof/>
            <w:sz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585405"/>
      <w:docPartObj>
        <w:docPartGallery w:val="Page Numbers (Bottom of Page)"/>
        <w:docPartUnique/>
      </w:docPartObj>
    </w:sdtPr>
    <w:sdtEndPr>
      <w:rPr>
        <w:rFonts w:asciiTheme="minorHAnsi" w:hAnsiTheme="minorHAnsi"/>
        <w:noProof/>
        <w:sz w:val="18"/>
      </w:rPr>
    </w:sdtEndPr>
    <w:sdtContent>
      <w:p w14:paraId="651B95DD" w14:textId="201AA449" w:rsidR="00D16939" w:rsidRPr="00157719" w:rsidRDefault="00D16939" w:rsidP="008B3B65">
        <w:pPr>
          <w:pStyle w:val="Footer"/>
          <w:spacing w:before="0"/>
          <w:jc w:val="right"/>
          <w:rPr>
            <w:rFonts w:asciiTheme="minorHAnsi" w:hAnsiTheme="minorHAnsi"/>
            <w:sz w:val="18"/>
          </w:rPr>
        </w:pPr>
        <w:r w:rsidRPr="00157719">
          <w:rPr>
            <w:rFonts w:asciiTheme="minorHAnsi" w:hAnsiTheme="minorHAnsi"/>
            <w:sz w:val="18"/>
          </w:rPr>
          <w:fldChar w:fldCharType="begin"/>
        </w:r>
        <w:r w:rsidRPr="00157719">
          <w:rPr>
            <w:rFonts w:asciiTheme="minorHAnsi" w:hAnsiTheme="minorHAnsi"/>
            <w:sz w:val="18"/>
          </w:rPr>
          <w:instrText xml:space="preserve"> PAGE   \* MERGEFORMAT </w:instrText>
        </w:r>
        <w:r w:rsidRPr="00157719">
          <w:rPr>
            <w:rFonts w:asciiTheme="minorHAnsi" w:hAnsiTheme="minorHAnsi"/>
            <w:sz w:val="18"/>
          </w:rPr>
          <w:fldChar w:fldCharType="separate"/>
        </w:r>
        <w:r w:rsidR="00C14734">
          <w:rPr>
            <w:rFonts w:asciiTheme="minorHAnsi" w:hAnsiTheme="minorHAnsi"/>
            <w:noProof/>
            <w:sz w:val="18"/>
          </w:rPr>
          <w:t>20</w:t>
        </w:r>
        <w:r w:rsidRPr="00157719">
          <w:rPr>
            <w:rFonts w:asciiTheme="minorHAnsi" w:hAnsiTheme="minorHAnsi"/>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44B5A" w14:textId="77777777" w:rsidR="00D16939" w:rsidRDefault="00D16939" w:rsidP="00796C37">
      <w:pPr>
        <w:spacing w:after="0" w:line="240" w:lineRule="auto"/>
      </w:pPr>
      <w:r>
        <w:separator/>
      </w:r>
    </w:p>
  </w:footnote>
  <w:footnote w:type="continuationSeparator" w:id="0">
    <w:p w14:paraId="32F60022" w14:textId="77777777" w:rsidR="00D16939" w:rsidRDefault="00D16939" w:rsidP="00796C37">
      <w:pPr>
        <w:spacing w:after="0" w:line="240" w:lineRule="auto"/>
      </w:pPr>
      <w:r>
        <w:continuationSeparator/>
      </w:r>
    </w:p>
  </w:footnote>
  <w:footnote w:id="1">
    <w:p w14:paraId="2C88F8CF" w14:textId="77777777" w:rsidR="00D16939" w:rsidRDefault="00D16939" w:rsidP="00796C37">
      <w:pPr>
        <w:pStyle w:val="FootnoteText"/>
        <w:spacing w:before="40" w:after="40" w:line="228" w:lineRule="auto"/>
        <w:ind w:left="284" w:hanging="284"/>
      </w:pPr>
      <w:r>
        <w:rPr>
          <w:rStyle w:val="FootnoteReference"/>
        </w:rPr>
        <w:footnoteRef/>
      </w:r>
      <w:r>
        <w:t xml:space="preserve"> </w:t>
      </w:r>
      <w:r>
        <w:tab/>
      </w:r>
      <w:r w:rsidRPr="003A7774">
        <w:t>If they can meet such definitions or standards, they should be provided under Category 1.</w:t>
      </w:r>
    </w:p>
  </w:footnote>
  <w:footnote w:id="2">
    <w:p w14:paraId="1DBDDCE4" w14:textId="4470BCC5" w:rsidR="00D16939" w:rsidRDefault="00D16939" w:rsidP="00796C37">
      <w:pPr>
        <w:pStyle w:val="FootnoteText"/>
        <w:spacing w:before="40" w:after="40" w:line="228" w:lineRule="auto"/>
        <w:ind w:left="284" w:hanging="284"/>
      </w:pPr>
      <w:r>
        <w:rPr>
          <w:rStyle w:val="FootnoteReference"/>
        </w:rPr>
        <w:footnoteRef/>
      </w:r>
      <w:r>
        <w:t xml:space="preserve"> </w:t>
      </w:r>
      <w:r>
        <w:tab/>
      </w:r>
      <w:r w:rsidRPr="003A7774">
        <w:t xml:space="preserve">While Australia Awards Scholarships are highly regarded in Vietnamese organisations, they are directed at individuals and awarded according to individual merit. The provision of awards has not, hitherto, needed to be strategically linked to organisational HRD priorities (assuming they exist), </w:t>
      </w:r>
      <w:r>
        <w:t>although</w:t>
      </w:r>
      <w:r w:rsidRPr="003A7774">
        <w:t xml:space="preserve"> higher-level management has needed to provide a supporting letter.</w:t>
      </w:r>
    </w:p>
  </w:footnote>
  <w:footnote w:id="3">
    <w:p w14:paraId="17CFD971" w14:textId="77777777" w:rsidR="00D16939" w:rsidRPr="003B3362" w:rsidRDefault="00D16939" w:rsidP="00796C37">
      <w:pPr>
        <w:pStyle w:val="FootnoteText"/>
        <w:ind w:left="284" w:hanging="284"/>
        <w:rPr>
          <w:spacing w:val="0"/>
        </w:rPr>
      </w:pPr>
      <w:r w:rsidRPr="003B3362">
        <w:rPr>
          <w:rStyle w:val="FootnoteReference"/>
          <w:spacing w:val="0"/>
        </w:rPr>
        <w:footnoteRef/>
      </w:r>
      <w:r w:rsidRPr="003B3362">
        <w:rPr>
          <w:spacing w:val="0"/>
        </w:rPr>
        <w:t xml:space="preserve"> </w:t>
      </w:r>
      <w:r w:rsidRPr="003B3362">
        <w:rPr>
          <w:spacing w:val="0"/>
        </w:rPr>
        <w:tab/>
        <w:t xml:space="preserve">DFAT </w:t>
      </w:r>
      <w:hyperlink r:id="rId1" w:history="1">
        <w:r w:rsidRPr="003B3362">
          <w:rPr>
            <w:spacing w:val="0"/>
          </w:rPr>
          <w:t>Gender equality and women’s empowerment strategy</w:t>
        </w:r>
      </w:hyperlink>
      <w:r w:rsidRPr="003B3362">
        <w:rPr>
          <w:spacing w:val="0"/>
        </w:rPr>
        <w:t xml:space="preserve"> February 2016 and the Australian Alumni in Vietnam Strategy 2016-2021.</w:t>
      </w:r>
    </w:p>
  </w:footnote>
  <w:footnote w:id="4">
    <w:p w14:paraId="1BD589E3" w14:textId="77777777" w:rsidR="00D16939" w:rsidRDefault="00D16939" w:rsidP="00796C37">
      <w:pPr>
        <w:pStyle w:val="FootnoteText"/>
        <w:spacing w:before="0" w:line="228" w:lineRule="auto"/>
        <w:ind w:left="284" w:hanging="284"/>
      </w:pPr>
      <w:r>
        <w:rPr>
          <w:rStyle w:val="FootnoteReference"/>
        </w:rPr>
        <w:footnoteRef/>
      </w:r>
      <w:r>
        <w:t xml:space="preserve"> </w:t>
      </w:r>
      <w:r>
        <w:tab/>
      </w:r>
      <w:r w:rsidRPr="003A7774">
        <w:t>In this context industry refers to any industry sector, not only manufacturing. In Vietnamese, ‘doanh nghiệp’ is the relevant term in this context.</w:t>
      </w:r>
    </w:p>
  </w:footnote>
  <w:footnote w:id="5">
    <w:p w14:paraId="6A178807" w14:textId="77777777" w:rsidR="00D16939" w:rsidRPr="00A67D8D" w:rsidRDefault="00D16939" w:rsidP="00796C37">
      <w:pPr>
        <w:pStyle w:val="FootnoteText"/>
        <w:spacing w:before="40" w:after="40" w:line="228" w:lineRule="auto"/>
        <w:ind w:left="284" w:hanging="284"/>
        <w:rPr>
          <w:color w:val="000000" w:themeColor="text1"/>
          <w:sz w:val="18"/>
          <w:szCs w:val="18"/>
        </w:rPr>
      </w:pPr>
      <w:r w:rsidRPr="00933DE0">
        <w:rPr>
          <w:szCs w:val="16"/>
          <w:vertAlign w:val="superscript"/>
          <w:lang w:val="en-AU"/>
        </w:rPr>
        <w:footnoteRef/>
      </w:r>
      <w:r w:rsidRPr="00933DE0">
        <w:rPr>
          <w:szCs w:val="16"/>
          <w:vertAlign w:val="superscript"/>
          <w:lang w:val="en-AU"/>
        </w:rPr>
        <w:t xml:space="preserve"> </w:t>
      </w:r>
      <w:r>
        <w:rPr>
          <w:szCs w:val="16"/>
          <w:vertAlign w:val="superscript"/>
          <w:lang w:val="en-AU"/>
        </w:rPr>
        <w:tab/>
      </w:r>
      <w:r w:rsidRPr="00933DE0">
        <w:rPr>
          <w:szCs w:val="16"/>
          <w:lang w:val="en-AU"/>
        </w:rPr>
        <w:t>APEC Transportation and Logistics Project 2014-2016</w:t>
      </w:r>
    </w:p>
  </w:footnote>
  <w:footnote w:id="6">
    <w:p w14:paraId="7DD0249F" w14:textId="77777777" w:rsidR="00D16939" w:rsidRPr="003746F6" w:rsidRDefault="00D16939" w:rsidP="00B404B8">
      <w:pPr>
        <w:pStyle w:val="FootnoteText"/>
        <w:rPr>
          <w:lang w:val="en-AU"/>
        </w:rPr>
      </w:pPr>
      <w:r>
        <w:rPr>
          <w:rStyle w:val="FootnoteReference"/>
        </w:rPr>
        <w:footnoteRef/>
      </w:r>
      <w:r>
        <w:t xml:space="preserve"> </w:t>
      </w:r>
      <w:r>
        <w:rPr>
          <w:lang w:val="en-AU"/>
        </w:rPr>
        <w:t>focuses on engaging target audiences rather than providing one-way communication.  It is designed to influence opinions and start conversations.  As an evaluation of previous year's promotion activities show, word-of-mouth is a significant opportunity for Aus4Skills, not just in scholarship attraction but in the HRD components of the program too. Social media, influencer strategies and panel events are all tactics of an outreach campaign.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8EB8F" w14:textId="77777777" w:rsidR="00C14734" w:rsidRDefault="00C14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84A25" w14:textId="77777777" w:rsidR="00D16939" w:rsidRPr="00793878" w:rsidRDefault="00D16939" w:rsidP="008B3B65">
    <w:pPr>
      <w:pStyle w:val="Header"/>
      <w:tabs>
        <w:tab w:val="clear" w:pos="4513"/>
        <w:tab w:val="clear" w:pos="9026"/>
        <w:tab w:val="left" w:pos="2895"/>
      </w:tabs>
      <w:rPr>
        <w:color w:val="00ACA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9C95" w14:textId="77777777" w:rsidR="00D16939" w:rsidRDefault="00D16939">
    <w:pPr>
      <w:pStyle w:val="Header"/>
    </w:pPr>
    <w:r>
      <w:rPr>
        <w:noProof/>
        <w:lang w:eastAsia="en-AU"/>
      </w:rPr>
      <w:drawing>
        <wp:anchor distT="0" distB="0" distL="114300" distR="114300" simplePos="0" relativeHeight="251659264" behindDoc="1" locked="0" layoutInCell="1" allowOverlap="1" wp14:anchorId="129C245E" wp14:editId="0B2BDB4E">
          <wp:simplePos x="0" y="0"/>
          <wp:positionH relativeFrom="page">
            <wp:posOffset>13335</wp:posOffset>
          </wp:positionH>
          <wp:positionV relativeFrom="page">
            <wp:posOffset>15240</wp:posOffset>
          </wp:positionV>
          <wp:extent cx="7534910" cy="10655935"/>
          <wp:effectExtent l="0" t="0" r="8890" b="0"/>
          <wp:wrapNone/>
          <wp:docPr id="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910" cy="10655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6E89AAC"/>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1442F41"/>
    <w:multiLevelType w:val="multilevel"/>
    <w:tmpl w:val="361C1E9C"/>
    <w:styleLink w:val="Bullets"/>
    <w:lvl w:ilvl="0">
      <w:start w:val="1"/>
      <w:numFmt w:val="bullet"/>
      <w:pStyle w:val="Bullet"/>
      <w:lvlText w:val=""/>
      <w:lvlJc w:val="left"/>
      <w:pPr>
        <w:tabs>
          <w:tab w:val="num" w:pos="284"/>
        </w:tabs>
        <w:ind w:left="284" w:hanging="284"/>
      </w:pPr>
      <w:rPr>
        <w:rFonts w:ascii="Wingdings" w:hAnsi="Wingdings" w:hint="default"/>
        <w:color w:val="auto"/>
      </w:rPr>
    </w:lvl>
    <w:lvl w:ilvl="1">
      <w:start w:val="1"/>
      <w:numFmt w:val="bullet"/>
      <w:lvlText w:val="•"/>
      <w:lvlJc w:val="left"/>
      <w:pPr>
        <w:tabs>
          <w:tab w:val="num" w:pos="284"/>
        </w:tabs>
        <w:ind w:left="284" w:hanging="284"/>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482DDD"/>
    <w:multiLevelType w:val="hybridMultilevel"/>
    <w:tmpl w:val="741E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73E76"/>
    <w:multiLevelType w:val="hybridMultilevel"/>
    <w:tmpl w:val="F3268188"/>
    <w:lvl w:ilvl="0" w:tplc="03D08090">
      <w:start w:val="1"/>
      <w:numFmt w:val="bullet"/>
      <w:lvlText w:val=""/>
      <w:lvlJc w:val="left"/>
      <w:pPr>
        <w:ind w:left="360" w:hanging="360"/>
      </w:pPr>
      <w:rPr>
        <w:rFonts w:ascii="Symbol" w:hAnsi="Symbol" w:hint="default"/>
        <w:sz w:val="16"/>
        <w:szCs w:val="16"/>
      </w:rPr>
    </w:lvl>
    <w:lvl w:ilvl="1" w:tplc="DE1430A8">
      <w:start w:val="1"/>
      <w:numFmt w:val="bullet"/>
      <w:pStyle w:val="BodyBullets2"/>
      <w:lvlText w:val="-"/>
      <w:lvlJc w:val="left"/>
      <w:pPr>
        <w:ind w:left="1080" w:hanging="360"/>
      </w:pPr>
      <w:rPr>
        <w:rFonts w:ascii="Arial" w:hAnsi="Arial" w:hint="default"/>
        <w:color w:val="000000"/>
        <w:sz w:val="20"/>
        <w:szCs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7B4320"/>
    <w:multiLevelType w:val="multilevel"/>
    <w:tmpl w:val="DB9699FC"/>
    <w:styleLink w:val="NumberedList"/>
    <w:lvl w:ilvl="0">
      <w:start w:val="1"/>
      <w:numFmt w:val="decimal"/>
      <w:pStyle w:val="Numberedlist0"/>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5" w15:restartNumberingAfterBreak="0">
    <w:nsid w:val="17DF70A2"/>
    <w:multiLevelType w:val="multilevel"/>
    <w:tmpl w:val="C16002BE"/>
    <w:styleLink w:val="ListBullets"/>
    <w:lvl w:ilvl="0">
      <w:start w:val="1"/>
      <w:numFmt w:val="bullet"/>
      <w:lvlText w:val=""/>
      <w:lvlJc w:val="left"/>
      <w:pPr>
        <w:ind w:left="714" w:hanging="357"/>
      </w:pPr>
      <w:rPr>
        <w:rFonts w:ascii="Symbol" w:hAnsi="Symbol" w:hint="default"/>
      </w:rPr>
    </w:lvl>
    <w:lvl w:ilvl="1">
      <w:start w:val="1"/>
      <w:numFmt w:val="bullet"/>
      <w:lvlText w:val=""/>
      <w:lvlJc w:val="left"/>
      <w:pPr>
        <w:ind w:left="1071" w:hanging="357"/>
      </w:pPr>
      <w:rPr>
        <w:rFonts w:ascii="Wingdings" w:hAnsi="Wingdings" w:hint="default"/>
      </w:rPr>
    </w:lvl>
    <w:lvl w:ilvl="2">
      <w:start w:val="1"/>
      <w:numFmt w:val="bullet"/>
      <w:lvlText w:val=""/>
      <w:lvlJc w:val="left"/>
      <w:pPr>
        <w:ind w:left="1428" w:hanging="357"/>
      </w:pPr>
      <w:rPr>
        <w:rFonts w:ascii="Symbol" w:hAnsi="Symbol"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7"/>
      <w:lvlJc w:val="left"/>
      <w:pPr>
        <w:ind w:left="2856" w:hanging="357"/>
      </w:pPr>
      <w:rPr>
        <w:rFonts w:hint="default"/>
      </w:rPr>
    </w:lvl>
    <w:lvl w:ilvl="7">
      <w:start w:val="1"/>
      <w:numFmt w:val="none"/>
      <w:lvlText w:val="%8"/>
      <w:lvlJc w:val="left"/>
      <w:pPr>
        <w:ind w:left="3213" w:hanging="357"/>
      </w:pPr>
      <w:rPr>
        <w:rFonts w:hint="default"/>
      </w:rPr>
    </w:lvl>
    <w:lvl w:ilvl="8">
      <w:start w:val="1"/>
      <w:numFmt w:val="none"/>
      <w:lvlText w:val="%9"/>
      <w:lvlJc w:val="left"/>
      <w:pPr>
        <w:ind w:left="3570" w:hanging="357"/>
      </w:pPr>
      <w:rPr>
        <w:rFonts w:hint="default"/>
      </w:rPr>
    </w:lvl>
  </w:abstractNum>
  <w:abstractNum w:abstractNumId="6" w15:restartNumberingAfterBreak="0">
    <w:nsid w:val="1B971C96"/>
    <w:multiLevelType w:val="hybridMultilevel"/>
    <w:tmpl w:val="D6D4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066DC"/>
    <w:multiLevelType w:val="multilevel"/>
    <w:tmpl w:val="354613B4"/>
    <w:lvl w:ilvl="0">
      <w:start w:val="1"/>
      <w:numFmt w:val="decimal"/>
      <w:pStyle w:val="NumberedBullets"/>
      <w:lvlText w:val="%1."/>
      <w:lvlJc w:val="left"/>
      <w:pPr>
        <w:ind w:left="284" w:hanging="284"/>
      </w:pPr>
      <w:rPr>
        <w:rFonts w:hint="default"/>
        <w:sz w:val="20"/>
        <w:szCs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F2218CF"/>
    <w:multiLevelType w:val="multilevel"/>
    <w:tmpl w:val="0C09001D"/>
    <w:styleLink w:val="NewBulle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none"/>
      <w:lvlText w:val="%4"/>
      <w:lvlJc w:val="left"/>
      <w:pPr>
        <w:ind w:left="1440" w:hanging="360"/>
      </w:pPr>
      <w:rPr>
        <w:rFonts w:ascii="Symbol" w:hAnsi="Symbol" w:hint="default"/>
        <w:color w:val="auto"/>
      </w:rPr>
    </w:lvl>
    <w:lvl w:ilvl="4">
      <w:start w:val="1"/>
      <w:numFmt w:val="none"/>
      <w:lvlText w:val="%5"/>
      <w:lvlJc w:val="left"/>
      <w:pPr>
        <w:ind w:left="1800" w:hanging="360"/>
      </w:pPr>
      <w:rPr>
        <w:rFonts w:ascii="Symbol" w:hAnsi="Symbol" w:hint="default"/>
        <w:color w:val="auto"/>
      </w:rPr>
    </w:lvl>
    <w:lvl w:ilvl="5">
      <w:start w:val="1"/>
      <w:numFmt w:val="none"/>
      <w:lvlText w:val="%6"/>
      <w:lvlJc w:val="left"/>
      <w:pPr>
        <w:ind w:left="2160" w:hanging="360"/>
      </w:pPr>
      <w:rPr>
        <w:rFonts w:ascii="Symbol" w:hAnsi="Symbol" w:hint="default"/>
        <w:color w:val="auto"/>
      </w:rPr>
    </w:lvl>
    <w:lvl w:ilvl="6">
      <w:start w:val="1"/>
      <w:numFmt w:val="none"/>
      <w:lvlText w:val="%7"/>
      <w:lvlJc w:val="left"/>
      <w:pPr>
        <w:ind w:left="2520" w:hanging="360"/>
      </w:pPr>
      <w:rPr>
        <w:rFonts w:ascii="Symbol" w:hAnsi="Symbol" w:hint="default"/>
      </w:rPr>
    </w:lvl>
    <w:lvl w:ilvl="7">
      <w:start w:val="1"/>
      <w:numFmt w:val="none"/>
      <w:lvlText w:val="%8"/>
      <w:lvlJc w:val="left"/>
      <w:pPr>
        <w:ind w:left="2880" w:hanging="360"/>
      </w:pPr>
      <w:rPr>
        <w:rFonts w:ascii="Symbol" w:hAnsi="Symbol" w:hint="default"/>
      </w:rPr>
    </w:lvl>
    <w:lvl w:ilvl="8">
      <w:start w:val="1"/>
      <w:numFmt w:val="none"/>
      <w:lvlText w:val="%9"/>
      <w:lvlJc w:val="left"/>
      <w:pPr>
        <w:ind w:left="3240" w:hanging="360"/>
      </w:pPr>
      <w:rPr>
        <w:rFonts w:ascii="Symbol" w:hAnsi="Symbol" w:hint="default"/>
      </w:rPr>
    </w:lvl>
  </w:abstractNum>
  <w:abstractNum w:abstractNumId="9" w15:restartNumberingAfterBreak="0">
    <w:nsid w:val="22B37397"/>
    <w:multiLevelType w:val="hybridMultilevel"/>
    <w:tmpl w:val="96AE3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C664B"/>
    <w:multiLevelType w:val="multilevel"/>
    <w:tmpl w:val="D6E6B5BC"/>
    <w:styleLink w:val="CoffeyBullets"/>
    <w:lvl w:ilvl="0">
      <w:start w:val="1"/>
      <w:numFmt w:val="bullet"/>
      <w:pStyle w:val="CoffeyBulletsL1"/>
      <w:lvlText w:val=""/>
      <w:lvlJc w:val="left"/>
      <w:pPr>
        <w:tabs>
          <w:tab w:val="num" w:pos="357"/>
        </w:tabs>
        <w:ind w:left="360" w:hanging="360"/>
      </w:pPr>
      <w:rPr>
        <w:rFonts w:ascii="Symbol" w:hAnsi="Symbol" w:hint="default"/>
        <w:color w:val="auto"/>
      </w:rPr>
    </w:lvl>
    <w:lvl w:ilvl="1">
      <w:start w:val="1"/>
      <w:numFmt w:val="bullet"/>
      <w:pStyle w:val="CoffeyBulletsL2"/>
      <w:lvlText w:val=""/>
      <w:lvlJc w:val="left"/>
      <w:pPr>
        <w:tabs>
          <w:tab w:val="num" w:pos="720"/>
        </w:tabs>
        <w:ind w:left="720" w:hanging="360"/>
      </w:pPr>
      <w:rPr>
        <w:rFonts w:ascii="Wingdings" w:hAnsi="Wingdings" w:hint="default"/>
        <w:color w:val="auto"/>
        <w:sz w:val="12"/>
      </w:rPr>
    </w:lvl>
    <w:lvl w:ilvl="2">
      <w:start w:val="1"/>
      <w:numFmt w:val="bullet"/>
      <w:pStyle w:val="CoffeyBulletsL3"/>
      <w:lvlText w:val=""/>
      <w:lvlJc w:val="left"/>
      <w:pPr>
        <w:tabs>
          <w:tab w:val="num" w:pos="1077"/>
        </w:tabs>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217667"/>
    <w:multiLevelType w:val="multilevel"/>
    <w:tmpl w:val="FA58B8FC"/>
    <w:numStyleLink w:val="ListNumbers"/>
  </w:abstractNum>
  <w:abstractNum w:abstractNumId="12" w15:restartNumberingAfterBreak="0">
    <w:nsid w:val="2A704D2B"/>
    <w:multiLevelType w:val="hybridMultilevel"/>
    <w:tmpl w:val="A934CDBA"/>
    <w:lvl w:ilvl="0" w:tplc="0C090019">
      <w:start w:val="1"/>
      <w:numFmt w:val="lowerLetter"/>
      <w:lvlText w:val="%1."/>
      <w:lvlJc w:val="left"/>
      <w:pPr>
        <w:ind w:left="720" w:hanging="360"/>
      </w:pPr>
    </w:lvl>
    <w:lvl w:ilvl="1" w:tplc="1326EB0C">
      <w:start w:val="1"/>
      <w:numFmt w:val="lowerLetter"/>
      <w:pStyle w:val="ListBullet"/>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86516B"/>
    <w:multiLevelType w:val="hybridMultilevel"/>
    <w:tmpl w:val="E0467324"/>
    <w:lvl w:ilvl="0" w:tplc="9876893C">
      <w:start w:val="1"/>
      <w:numFmt w:val="lowerRoman"/>
      <w:pStyle w:val="Listiii"/>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F27038"/>
    <w:multiLevelType w:val="hybridMultilevel"/>
    <w:tmpl w:val="187807FC"/>
    <w:lvl w:ilvl="0" w:tplc="03D08090">
      <w:start w:val="1"/>
      <w:numFmt w:val="bullet"/>
      <w:pStyle w:val="BulletPoints"/>
      <w:lvlText w:val=""/>
      <w:lvlJc w:val="left"/>
      <w:pPr>
        <w:ind w:left="360" w:hanging="360"/>
      </w:pPr>
      <w:rPr>
        <w:rFonts w:ascii="Symbol" w:hAnsi="Symbol" w:hint="default"/>
        <w:sz w:val="16"/>
        <w:szCs w:val="16"/>
      </w:rPr>
    </w:lvl>
    <w:lvl w:ilvl="1" w:tplc="CE089778">
      <w:start w:val="1"/>
      <w:numFmt w:val="bullet"/>
      <w:pStyle w:val="BodyBullets"/>
      <w:lvlText w:val=""/>
      <w:lvlJc w:val="left"/>
      <w:pPr>
        <w:ind w:left="1080" w:hanging="360"/>
      </w:pPr>
      <w:rPr>
        <w:rFonts w:ascii="Symbol" w:hAnsi="Symbol" w:hint="default"/>
        <w:color w:val="007C89"/>
        <w:sz w:val="16"/>
        <w:szCs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8963D8"/>
    <w:multiLevelType w:val="hybridMultilevel"/>
    <w:tmpl w:val="A1FCC7C2"/>
    <w:lvl w:ilvl="0" w:tplc="D9DA3C70">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D948FA"/>
    <w:multiLevelType w:val="hybridMultilevel"/>
    <w:tmpl w:val="3096611E"/>
    <w:lvl w:ilvl="0" w:tplc="5B46FC56">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91DEB"/>
    <w:multiLevelType w:val="hybridMultilevel"/>
    <w:tmpl w:val="A0648870"/>
    <w:lvl w:ilvl="0" w:tplc="AC385F78">
      <w:start w:val="1"/>
      <w:numFmt w:val="decimal"/>
      <w:lvlText w:val="%1."/>
      <w:lvlJc w:val="left"/>
      <w:pPr>
        <w:ind w:left="360" w:hanging="360"/>
      </w:pPr>
      <w:rPr>
        <w:rFonts w:hint="default"/>
      </w:rPr>
    </w:lvl>
    <w:lvl w:ilvl="1" w:tplc="14AE9CAE" w:tentative="1">
      <w:start w:val="1"/>
      <w:numFmt w:val="lowerLetter"/>
      <w:lvlText w:val="%2."/>
      <w:lvlJc w:val="left"/>
      <w:pPr>
        <w:ind w:left="1080" w:hanging="360"/>
      </w:pPr>
    </w:lvl>
    <w:lvl w:ilvl="2" w:tplc="63AE648A" w:tentative="1">
      <w:start w:val="1"/>
      <w:numFmt w:val="lowerRoman"/>
      <w:lvlText w:val="%3."/>
      <w:lvlJc w:val="right"/>
      <w:pPr>
        <w:ind w:left="1800" w:hanging="180"/>
      </w:pPr>
    </w:lvl>
    <w:lvl w:ilvl="3" w:tplc="9160A91C" w:tentative="1">
      <w:start w:val="1"/>
      <w:numFmt w:val="decimal"/>
      <w:lvlText w:val="%4."/>
      <w:lvlJc w:val="left"/>
      <w:pPr>
        <w:ind w:left="2520" w:hanging="360"/>
      </w:pPr>
    </w:lvl>
    <w:lvl w:ilvl="4" w:tplc="1C008D3C" w:tentative="1">
      <w:start w:val="1"/>
      <w:numFmt w:val="lowerLetter"/>
      <w:lvlText w:val="%5."/>
      <w:lvlJc w:val="left"/>
      <w:pPr>
        <w:ind w:left="3240" w:hanging="360"/>
      </w:pPr>
    </w:lvl>
    <w:lvl w:ilvl="5" w:tplc="A952641E" w:tentative="1">
      <w:start w:val="1"/>
      <w:numFmt w:val="lowerRoman"/>
      <w:lvlText w:val="%6."/>
      <w:lvlJc w:val="right"/>
      <w:pPr>
        <w:ind w:left="3960" w:hanging="180"/>
      </w:pPr>
    </w:lvl>
    <w:lvl w:ilvl="6" w:tplc="3B188C9E" w:tentative="1">
      <w:start w:val="1"/>
      <w:numFmt w:val="decimal"/>
      <w:lvlText w:val="%7."/>
      <w:lvlJc w:val="left"/>
      <w:pPr>
        <w:ind w:left="4680" w:hanging="360"/>
      </w:pPr>
    </w:lvl>
    <w:lvl w:ilvl="7" w:tplc="200816A2" w:tentative="1">
      <w:start w:val="1"/>
      <w:numFmt w:val="lowerLetter"/>
      <w:lvlText w:val="%8."/>
      <w:lvlJc w:val="left"/>
      <w:pPr>
        <w:ind w:left="5400" w:hanging="360"/>
      </w:pPr>
    </w:lvl>
    <w:lvl w:ilvl="8" w:tplc="8716DFDE" w:tentative="1">
      <w:start w:val="1"/>
      <w:numFmt w:val="lowerRoman"/>
      <w:lvlText w:val="%9."/>
      <w:lvlJc w:val="right"/>
      <w:pPr>
        <w:ind w:left="6120" w:hanging="180"/>
      </w:pPr>
    </w:lvl>
  </w:abstractNum>
  <w:abstractNum w:abstractNumId="18" w15:restartNumberingAfterBreak="0">
    <w:nsid w:val="4AB07B06"/>
    <w:multiLevelType w:val="multilevel"/>
    <w:tmpl w:val="7F963E1A"/>
    <w:styleLink w:val="CoffeyNumbers"/>
    <w:lvl w:ilvl="0">
      <w:start w:val="1"/>
      <w:numFmt w:val="decimal"/>
      <w:pStyle w:val="CoffeyNumbersL1"/>
      <w:lvlText w:val="%1."/>
      <w:lvlJc w:val="left"/>
      <w:pPr>
        <w:tabs>
          <w:tab w:val="num" w:pos="357"/>
        </w:tabs>
        <w:ind w:left="360" w:hanging="360"/>
      </w:pPr>
      <w:rPr>
        <w:rFonts w:hint="default"/>
      </w:rPr>
    </w:lvl>
    <w:lvl w:ilvl="1">
      <w:start w:val="1"/>
      <w:numFmt w:val="lowerLetter"/>
      <w:pStyle w:val="CoffeyNumbersL2"/>
      <w:lvlText w:val="%2."/>
      <w:lvlJc w:val="left"/>
      <w:pPr>
        <w:tabs>
          <w:tab w:val="num" w:pos="720"/>
        </w:tabs>
        <w:ind w:left="720" w:hanging="360"/>
      </w:pPr>
      <w:rPr>
        <w:rFonts w:hint="default"/>
      </w:rPr>
    </w:lvl>
    <w:lvl w:ilvl="2">
      <w:start w:val="1"/>
      <w:numFmt w:val="lowerRoman"/>
      <w:pStyle w:val="CoffeyNumbersL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9B52EDF"/>
    <w:multiLevelType w:val="hybridMultilevel"/>
    <w:tmpl w:val="9ADC7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9E312F"/>
    <w:multiLevelType w:val="multilevel"/>
    <w:tmpl w:val="C2EEA27A"/>
    <w:styleLink w:val="Headings"/>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1072"/>
        </w:tabs>
        <w:ind w:left="1072" w:hanging="1072"/>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upperLetter"/>
      <w:suff w:val="space"/>
      <w:lvlText w:val="Appendix %7 -"/>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1" w15:restartNumberingAfterBreak="0">
    <w:nsid w:val="5EA52C1B"/>
    <w:multiLevelType w:val="multilevel"/>
    <w:tmpl w:val="D7BC04D2"/>
    <w:lvl w:ilvl="0">
      <w:start w:val="1"/>
      <w:numFmt w:val="decimal"/>
      <w:pStyle w:val="Heading1"/>
      <w:lvlText w:val="%1"/>
      <w:lvlJc w:val="left"/>
      <w:pPr>
        <w:ind w:left="522" w:hanging="432"/>
      </w:pPr>
      <w:rPr>
        <w:rFonts w:hint="default"/>
        <w:b/>
      </w:rPr>
    </w:lvl>
    <w:lvl w:ilvl="1">
      <w:start w:val="1"/>
      <w:numFmt w:val="decimal"/>
      <w:lvlText w:val="%1.%2"/>
      <w:lvlJc w:val="left"/>
      <w:pPr>
        <w:ind w:left="306" w:hanging="576"/>
      </w:pPr>
      <w:rPr>
        <w:rFonts w:hint="default"/>
      </w:rPr>
    </w:lvl>
    <w:lvl w:ilvl="2">
      <w:start w:val="1"/>
      <w:numFmt w:val="decimal"/>
      <w:lvlText w:val="%1.%2.%3"/>
      <w:lvlJc w:val="left"/>
      <w:pPr>
        <w:ind w:left="450" w:hanging="720"/>
      </w:pPr>
      <w:rPr>
        <w:rFonts w:hint="default"/>
      </w:rPr>
    </w:lvl>
    <w:lvl w:ilvl="3">
      <w:start w:val="1"/>
      <w:numFmt w:val="decimal"/>
      <w:pStyle w:val="Heading4"/>
      <w:lvlText w:val="%1.%2.%3.%4"/>
      <w:lvlJc w:val="left"/>
      <w:pPr>
        <w:ind w:left="594" w:hanging="864"/>
      </w:pPr>
      <w:rPr>
        <w:rFonts w:hint="default"/>
      </w:rPr>
    </w:lvl>
    <w:lvl w:ilvl="4">
      <w:start w:val="1"/>
      <w:numFmt w:val="decimal"/>
      <w:pStyle w:val="Heading5"/>
      <w:lvlText w:val="%1.%2.%3.%4.%5"/>
      <w:lvlJc w:val="left"/>
      <w:pPr>
        <w:ind w:left="738" w:hanging="1008"/>
      </w:pPr>
      <w:rPr>
        <w:rFonts w:hint="default"/>
      </w:rPr>
    </w:lvl>
    <w:lvl w:ilvl="5">
      <w:start w:val="1"/>
      <w:numFmt w:val="decimal"/>
      <w:pStyle w:val="Heading6"/>
      <w:lvlText w:val="%1.%2.%3.%4.%5.%6"/>
      <w:lvlJc w:val="left"/>
      <w:pPr>
        <w:ind w:left="882" w:hanging="1152"/>
      </w:pPr>
      <w:rPr>
        <w:rFonts w:hint="default"/>
      </w:rPr>
    </w:lvl>
    <w:lvl w:ilvl="6">
      <w:start w:val="1"/>
      <w:numFmt w:val="decimal"/>
      <w:pStyle w:val="Heading7"/>
      <w:lvlText w:val="%1.%2.%3.%4.%5.%6.%7"/>
      <w:lvlJc w:val="left"/>
      <w:pPr>
        <w:ind w:left="1026" w:hanging="1296"/>
      </w:pPr>
      <w:rPr>
        <w:rFonts w:hint="default"/>
      </w:rPr>
    </w:lvl>
    <w:lvl w:ilvl="7">
      <w:start w:val="1"/>
      <w:numFmt w:val="decimal"/>
      <w:pStyle w:val="Heading8"/>
      <w:lvlText w:val="%1.%2.%3.%4.%5.%6.%7.%8"/>
      <w:lvlJc w:val="left"/>
      <w:pPr>
        <w:ind w:left="1170" w:hanging="1440"/>
      </w:pPr>
      <w:rPr>
        <w:rFonts w:hint="default"/>
      </w:rPr>
    </w:lvl>
    <w:lvl w:ilvl="8">
      <w:start w:val="1"/>
      <w:numFmt w:val="decimal"/>
      <w:pStyle w:val="Heading9"/>
      <w:lvlText w:val="%1.%2.%3.%4.%5.%6.%7.%8.%9"/>
      <w:lvlJc w:val="left"/>
      <w:pPr>
        <w:ind w:left="1314" w:hanging="1584"/>
      </w:pPr>
      <w:rPr>
        <w:rFonts w:hint="default"/>
      </w:rPr>
    </w:lvl>
  </w:abstractNum>
  <w:abstractNum w:abstractNumId="22" w15:restartNumberingAfterBreak="0">
    <w:nsid w:val="62AF1BDC"/>
    <w:multiLevelType w:val="multilevel"/>
    <w:tmpl w:val="4B9C2C2C"/>
    <w:lvl w:ilvl="0">
      <w:start w:val="1"/>
      <w:numFmt w:val="lowerLetter"/>
      <w:pStyle w:val="LetterBullets"/>
      <w:lvlText w:val="%1."/>
      <w:lvlJc w:val="left"/>
      <w:pPr>
        <w:ind w:left="284" w:hanging="284"/>
      </w:pPr>
      <w:rPr>
        <w:rFonts w:hint="default"/>
        <w:sz w:val="16"/>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43E5C87"/>
    <w:multiLevelType w:val="multilevel"/>
    <w:tmpl w:val="FA58B8FC"/>
    <w:styleLink w:val="ListNumbers"/>
    <w:lvl w:ilvl="0">
      <w:start w:val="1"/>
      <w:numFmt w:val="decimal"/>
      <w:pStyle w:val="ListNumber"/>
      <w:lvlText w:val="%1."/>
      <w:lvlJc w:val="left"/>
      <w:pPr>
        <w:ind w:left="714" w:hanging="357"/>
      </w:pPr>
      <w:rPr>
        <w:rFonts w:hint="default"/>
      </w:rPr>
    </w:lvl>
    <w:lvl w:ilvl="1">
      <w:start w:val="1"/>
      <w:numFmt w:val="lowerLetter"/>
      <w:pStyle w:val="ListNumber2"/>
      <w:lvlText w:val="%2."/>
      <w:lvlJc w:val="left"/>
      <w:pPr>
        <w:ind w:left="1071" w:hanging="357"/>
      </w:pPr>
      <w:rPr>
        <w:rFonts w:hint="default"/>
      </w:rPr>
    </w:lvl>
    <w:lvl w:ilvl="2">
      <w:start w:val="1"/>
      <w:numFmt w:val="lowerRoman"/>
      <w:pStyle w:val="ListNumber3"/>
      <w:lvlText w:val="%3."/>
      <w:lvlJc w:val="left"/>
      <w:pPr>
        <w:ind w:left="1428" w:hanging="357"/>
      </w:pPr>
      <w:rPr>
        <w:rFonts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abstractNum w:abstractNumId="24" w15:restartNumberingAfterBreak="0">
    <w:nsid w:val="717576BD"/>
    <w:multiLevelType w:val="hybridMultilevel"/>
    <w:tmpl w:val="213E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3B19E0"/>
    <w:multiLevelType w:val="hybridMultilevel"/>
    <w:tmpl w:val="CF34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1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8"/>
  </w:num>
  <w:num w:numId="12">
    <w:abstractNumId w:val="15"/>
  </w:num>
  <w:num w:numId="13">
    <w:abstractNumId w:val="23"/>
  </w:num>
  <w:num w:numId="14">
    <w:abstractNumId w:val="11"/>
  </w:num>
  <w:num w:numId="15">
    <w:abstractNumId w:val="10"/>
  </w:num>
  <w:num w:numId="16">
    <w:abstractNumId w:val="18"/>
  </w:num>
  <w:num w:numId="17">
    <w:abstractNumId w:val="20"/>
  </w:num>
  <w:num w:numId="18">
    <w:abstractNumId w:val="0"/>
  </w:num>
  <w:num w:numId="19">
    <w:abstractNumId w:val="22"/>
  </w:num>
  <w:num w:numId="20">
    <w:abstractNumId w:val="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5"/>
  </w:num>
  <w:num w:numId="25">
    <w:abstractNumId w:val="24"/>
  </w:num>
  <w:num w:numId="26">
    <w:abstractNumId w:val="17"/>
  </w:num>
  <w:num w:numId="27">
    <w:abstractNumId w:val="16"/>
  </w:num>
  <w:num w:numId="28">
    <w:abstractNumId w:val="6"/>
  </w:num>
  <w:num w:numId="29">
    <w:abstractNumId w:val="9"/>
  </w:num>
  <w:num w:numId="30">
    <w:abstractNumId w:val="19"/>
  </w:num>
  <w:num w:numId="31">
    <w:abstractNumId w:val="21"/>
  </w:num>
  <w:num w:numId="32">
    <w:abstractNumId w:val="21"/>
  </w:num>
  <w:num w:numId="33">
    <w:abstractNumId w:val="21"/>
  </w:num>
  <w:num w:numId="3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37"/>
    <w:rsid w:val="0000740A"/>
    <w:rsid w:val="00014EE3"/>
    <w:rsid w:val="00025A60"/>
    <w:rsid w:val="00033E98"/>
    <w:rsid w:val="00052EA0"/>
    <w:rsid w:val="000635D7"/>
    <w:rsid w:val="00085254"/>
    <w:rsid w:val="000C2780"/>
    <w:rsid w:val="00126FE0"/>
    <w:rsid w:val="001C3F8D"/>
    <w:rsid w:val="001E0EF6"/>
    <w:rsid w:val="001E184A"/>
    <w:rsid w:val="001E7955"/>
    <w:rsid w:val="00232120"/>
    <w:rsid w:val="0025795D"/>
    <w:rsid w:val="0028154A"/>
    <w:rsid w:val="002976C1"/>
    <w:rsid w:val="002A4958"/>
    <w:rsid w:val="002B07B6"/>
    <w:rsid w:val="002D4C3E"/>
    <w:rsid w:val="003213A8"/>
    <w:rsid w:val="0033323C"/>
    <w:rsid w:val="00335337"/>
    <w:rsid w:val="003670EF"/>
    <w:rsid w:val="003B1047"/>
    <w:rsid w:val="003C631F"/>
    <w:rsid w:val="003F488C"/>
    <w:rsid w:val="0040404F"/>
    <w:rsid w:val="0041719C"/>
    <w:rsid w:val="00481847"/>
    <w:rsid w:val="00497992"/>
    <w:rsid w:val="004A1D8E"/>
    <w:rsid w:val="00505DDE"/>
    <w:rsid w:val="00525724"/>
    <w:rsid w:val="005559FD"/>
    <w:rsid w:val="005A384D"/>
    <w:rsid w:val="005A3C59"/>
    <w:rsid w:val="00663E9F"/>
    <w:rsid w:val="006B78F9"/>
    <w:rsid w:val="006D5CA1"/>
    <w:rsid w:val="006D7A3A"/>
    <w:rsid w:val="00702B38"/>
    <w:rsid w:val="00751D8D"/>
    <w:rsid w:val="00795DFC"/>
    <w:rsid w:val="00796C37"/>
    <w:rsid w:val="007B690D"/>
    <w:rsid w:val="008349C2"/>
    <w:rsid w:val="008442BA"/>
    <w:rsid w:val="00850E31"/>
    <w:rsid w:val="00856330"/>
    <w:rsid w:val="008B3B65"/>
    <w:rsid w:val="008B74C0"/>
    <w:rsid w:val="0092140B"/>
    <w:rsid w:val="00964347"/>
    <w:rsid w:val="00981369"/>
    <w:rsid w:val="009B51FF"/>
    <w:rsid w:val="00A112DE"/>
    <w:rsid w:val="00A15053"/>
    <w:rsid w:val="00A3189C"/>
    <w:rsid w:val="00A85A43"/>
    <w:rsid w:val="00A86CF9"/>
    <w:rsid w:val="00AB582F"/>
    <w:rsid w:val="00AD4465"/>
    <w:rsid w:val="00B01E82"/>
    <w:rsid w:val="00B404B8"/>
    <w:rsid w:val="00B87507"/>
    <w:rsid w:val="00B97A45"/>
    <w:rsid w:val="00BE200A"/>
    <w:rsid w:val="00C14734"/>
    <w:rsid w:val="00C42C02"/>
    <w:rsid w:val="00CF297A"/>
    <w:rsid w:val="00D066B4"/>
    <w:rsid w:val="00D16939"/>
    <w:rsid w:val="00D77E81"/>
    <w:rsid w:val="00D8268F"/>
    <w:rsid w:val="00D83F07"/>
    <w:rsid w:val="00D86868"/>
    <w:rsid w:val="00D87D5E"/>
    <w:rsid w:val="00DB5B4B"/>
    <w:rsid w:val="00E517ED"/>
    <w:rsid w:val="00E86D3A"/>
    <w:rsid w:val="00EB562E"/>
    <w:rsid w:val="00EE239B"/>
    <w:rsid w:val="00EE58C1"/>
    <w:rsid w:val="00EE727A"/>
    <w:rsid w:val="00F172FD"/>
    <w:rsid w:val="00F26D9B"/>
    <w:rsid w:val="00F63F08"/>
    <w:rsid w:val="00F7639F"/>
    <w:rsid w:val="00F772D6"/>
    <w:rsid w:val="00FC7EC3"/>
    <w:rsid w:val="00FF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0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7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Mainheading"/>
    <w:next w:val="Normal"/>
    <w:link w:val="Heading1Char"/>
    <w:uiPriority w:val="9"/>
    <w:qFormat/>
    <w:rsid w:val="00796C37"/>
    <w:pPr>
      <w:keepNext/>
      <w:keepLines/>
      <w:numPr>
        <w:numId w:val="3"/>
      </w:numPr>
      <w:spacing w:before="240" w:after="240"/>
      <w:outlineLvl w:val="0"/>
    </w:pPr>
  </w:style>
  <w:style w:type="paragraph" w:styleId="Heading2">
    <w:name w:val="heading 2"/>
    <w:basedOn w:val="Normal"/>
    <w:next w:val="Normal"/>
    <w:link w:val="Heading2Char"/>
    <w:uiPriority w:val="9"/>
    <w:unhideWhenUsed/>
    <w:qFormat/>
    <w:rsid w:val="00796C37"/>
    <w:pPr>
      <w:spacing w:before="240" w:after="120" w:line="240" w:lineRule="atLeast"/>
      <w:outlineLvl w:val="1"/>
    </w:pPr>
    <w:rPr>
      <w:rFonts w:ascii="Calibri" w:eastAsia="Arial" w:hAnsi="Calibri" w:cs="Times New Roman"/>
      <w:b/>
      <w:color w:val="5D6770"/>
      <w:spacing w:val="2"/>
      <w:sz w:val="28"/>
      <w:szCs w:val="24"/>
      <w:lang w:val="en-AU"/>
    </w:rPr>
  </w:style>
  <w:style w:type="paragraph" w:styleId="Heading3">
    <w:name w:val="heading 3"/>
    <w:basedOn w:val="Normal"/>
    <w:next w:val="Normal"/>
    <w:link w:val="Heading3Char"/>
    <w:uiPriority w:val="9"/>
    <w:unhideWhenUsed/>
    <w:qFormat/>
    <w:rsid w:val="00796C37"/>
    <w:pPr>
      <w:keepNext/>
      <w:keepLines/>
      <w:spacing w:before="200" w:after="160" w:line="228" w:lineRule="auto"/>
      <w:ind w:left="709" w:hanging="709"/>
      <w:outlineLvl w:val="2"/>
    </w:pPr>
    <w:rPr>
      <w:rFonts w:ascii="Calibri" w:eastAsia="Times New Roman" w:hAnsi="Calibri" w:cs="Times New Roman"/>
      <w:b/>
      <w:color w:val="007C89"/>
      <w:spacing w:val="2"/>
      <w:sz w:val="24"/>
      <w:szCs w:val="24"/>
      <w:lang w:val="en-AU"/>
    </w:rPr>
  </w:style>
  <w:style w:type="paragraph" w:styleId="Heading4">
    <w:name w:val="heading 4"/>
    <w:basedOn w:val="Normal"/>
    <w:next w:val="Normal"/>
    <w:link w:val="Heading4Char"/>
    <w:uiPriority w:val="9"/>
    <w:unhideWhenUsed/>
    <w:qFormat/>
    <w:rsid w:val="00796C37"/>
    <w:pPr>
      <w:keepNext/>
      <w:keepLines/>
      <w:numPr>
        <w:ilvl w:val="3"/>
        <w:numId w:val="3"/>
      </w:numPr>
      <w:spacing w:before="40" w:after="0" w:line="228" w:lineRule="auto"/>
      <w:outlineLvl w:val="3"/>
    </w:pPr>
    <w:rPr>
      <w:rFonts w:ascii="Calibri Light" w:eastAsia="Times New Roman" w:hAnsi="Calibri Light" w:cs="Times New Roman"/>
      <w:i/>
      <w:iCs/>
      <w:color w:val="2E74B5"/>
      <w:spacing w:val="2"/>
      <w:lang w:val="en-AU"/>
    </w:rPr>
  </w:style>
  <w:style w:type="paragraph" w:styleId="Heading5">
    <w:name w:val="heading 5"/>
    <w:basedOn w:val="Normal"/>
    <w:next w:val="Normal"/>
    <w:link w:val="Heading5Char"/>
    <w:uiPriority w:val="9"/>
    <w:unhideWhenUsed/>
    <w:qFormat/>
    <w:rsid w:val="00796C37"/>
    <w:pPr>
      <w:keepNext/>
      <w:keepLines/>
      <w:numPr>
        <w:ilvl w:val="4"/>
        <w:numId w:val="3"/>
      </w:numPr>
      <w:spacing w:before="40" w:after="0" w:line="228" w:lineRule="auto"/>
      <w:outlineLvl w:val="4"/>
    </w:pPr>
    <w:rPr>
      <w:rFonts w:ascii="Calibri Light" w:eastAsia="Times New Roman" w:hAnsi="Calibri Light" w:cs="Times New Roman"/>
      <w:color w:val="2E74B5"/>
      <w:spacing w:val="2"/>
      <w:lang w:val="en-AU"/>
    </w:rPr>
  </w:style>
  <w:style w:type="paragraph" w:styleId="Heading6">
    <w:name w:val="heading 6"/>
    <w:basedOn w:val="Normal"/>
    <w:next w:val="Normal"/>
    <w:link w:val="Heading6Char"/>
    <w:uiPriority w:val="9"/>
    <w:unhideWhenUsed/>
    <w:qFormat/>
    <w:rsid w:val="00796C37"/>
    <w:pPr>
      <w:keepNext/>
      <w:keepLines/>
      <w:numPr>
        <w:ilvl w:val="5"/>
        <w:numId w:val="3"/>
      </w:numPr>
      <w:spacing w:before="40" w:after="0" w:line="228" w:lineRule="auto"/>
      <w:outlineLvl w:val="5"/>
    </w:pPr>
    <w:rPr>
      <w:rFonts w:ascii="Calibri Light" w:eastAsia="Times New Roman" w:hAnsi="Calibri Light" w:cs="Times New Roman"/>
      <w:color w:val="1F4D78"/>
      <w:spacing w:val="2"/>
      <w:lang w:val="en-AU"/>
    </w:rPr>
  </w:style>
  <w:style w:type="paragraph" w:styleId="Heading7">
    <w:name w:val="heading 7"/>
    <w:basedOn w:val="Normal"/>
    <w:next w:val="Normal"/>
    <w:link w:val="Heading7Char"/>
    <w:uiPriority w:val="9"/>
    <w:semiHidden/>
    <w:unhideWhenUsed/>
    <w:qFormat/>
    <w:rsid w:val="00796C37"/>
    <w:pPr>
      <w:keepNext/>
      <w:keepLines/>
      <w:numPr>
        <w:ilvl w:val="6"/>
        <w:numId w:val="3"/>
      </w:numPr>
      <w:spacing w:before="40" w:after="0" w:line="228" w:lineRule="auto"/>
      <w:outlineLvl w:val="6"/>
    </w:pPr>
    <w:rPr>
      <w:rFonts w:ascii="Calibri Light" w:eastAsia="Times New Roman" w:hAnsi="Calibri Light" w:cs="Times New Roman"/>
      <w:i/>
      <w:iCs/>
      <w:color w:val="1F4D78"/>
      <w:spacing w:val="2"/>
      <w:lang w:val="en-AU"/>
    </w:rPr>
  </w:style>
  <w:style w:type="paragraph" w:styleId="Heading8">
    <w:name w:val="heading 8"/>
    <w:basedOn w:val="Normal"/>
    <w:next w:val="Normal"/>
    <w:link w:val="Heading8Char"/>
    <w:uiPriority w:val="9"/>
    <w:semiHidden/>
    <w:unhideWhenUsed/>
    <w:qFormat/>
    <w:rsid w:val="00796C37"/>
    <w:pPr>
      <w:keepNext/>
      <w:keepLines/>
      <w:numPr>
        <w:ilvl w:val="7"/>
        <w:numId w:val="3"/>
      </w:numPr>
      <w:spacing w:before="40" w:after="0" w:line="228" w:lineRule="auto"/>
      <w:outlineLvl w:val="7"/>
    </w:pPr>
    <w:rPr>
      <w:rFonts w:ascii="Calibri Light" w:eastAsia="Times New Roman" w:hAnsi="Calibri Light" w:cs="Times New Roman"/>
      <w:color w:val="272727"/>
      <w:spacing w:val="2"/>
      <w:sz w:val="21"/>
      <w:szCs w:val="21"/>
      <w:lang w:val="en-AU"/>
    </w:rPr>
  </w:style>
  <w:style w:type="paragraph" w:styleId="Heading9">
    <w:name w:val="heading 9"/>
    <w:basedOn w:val="Normal"/>
    <w:next w:val="Normal"/>
    <w:link w:val="Heading9Char"/>
    <w:uiPriority w:val="9"/>
    <w:semiHidden/>
    <w:unhideWhenUsed/>
    <w:qFormat/>
    <w:rsid w:val="00796C37"/>
    <w:pPr>
      <w:keepNext/>
      <w:keepLines/>
      <w:numPr>
        <w:ilvl w:val="8"/>
        <w:numId w:val="3"/>
      </w:numPr>
      <w:spacing w:before="40" w:after="0" w:line="228" w:lineRule="auto"/>
      <w:outlineLvl w:val="8"/>
    </w:pPr>
    <w:rPr>
      <w:rFonts w:ascii="Calibri Light" w:eastAsia="Times New Roman" w:hAnsi="Calibri Light" w:cs="Times New Roman"/>
      <w:i/>
      <w:iCs/>
      <w:color w:val="272727"/>
      <w:spacing w:val="2"/>
      <w:sz w:val="21"/>
      <w:szCs w:val="2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C37"/>
    <w:rPr>
      <w:rFonts w:ascii="Calibri" w:eastAsia="Times New Roman" w:hAnsi="Calibri" w:cs="Times New Roman"/>
      <w:b/>
      <w:color w:val="007C89"/>
      <w:spacing w:val="2"/>
      <w:sz w:val="48"/>
      <w:szCs w:val="48"/>
      <w:lang w:val="en-AU"/>
    </w:rPr>
  </w:style>
  <w:style w:type="character" w:customStyle="1" w:styleId="Heading2Char">
    <w:name w:val="Heading 2 Char"/>
    <w:basedOn w:val="DefaultParagraphFont"/>
    <w:link w:val="Heading2"/>
    <w:uiPriority w:val="9"/>
    <w:rsid w:val="00796C37"/>
    <w:rPr>
      <w:rFonts w:ascii="Calibri" w:eastAsia="Arial" w:hAnsi="Calibri" w:cs="Times New Roman"/>
      <w:b/>
      <w:color w:val="5D6770"/>
      <w:spacing w:val="2"/>
      <w:sz w:val="28"/>
      <w:szCs w:val="24"/>
      <w:lang w:val="en-AU"/>
    </w:rPr>
  </w:style>
  <w:style w:type="character" w:customStyle="1" w:styleId="Heading3Char">
    <w:name w:val="Heading 3 Char"/>
    <w:basedOn w:val="DefaultParagraphFont"/>
    <w:link w:val="Heading3"/>
    <w:uiPriority w:val="9"/>
    <w:rsid w:val="00796C37"/>
    <w:rPr>
      <w:rFonts w:ascii="Calibri" w:eastAsia="Times New Roman" w:hAnsi="Calibri" w:cs="Times New Roman"/>
      <w:b/>
      <w:color w:val="007C89"/>
      <w:spacing w:val="2"/>
      <w:sz w:val="24"/>
      <w:szCs w:val="24"/>
      <w:lang w:val="en-AU"/>
    </w:rPr>
  </w:style>
  <w:style w:type="character" w:customStyle="1" w:styleId="Heading4Char">
    <w:name w:val="Heading 4 Char"/>
    <w:basedOn w:val="DefaultParagraphFont"/>
    <w:link w:val="Heading4"/>
    <w:uiPriority w:val="9"/>
    <w:rsid w:val="00796C37"/>
    <w:rPr>
      <w:rFonts w:ascii="Calibri Light" w:eastAsia="Times New Roman" w:hAnsi="Calibri Light" w:cs="Times New Roman"/>
      <w:i/>
      <w:iCs/>
      <w:color w:val="2E74B5"/>
      <w:spacing w:val="2"/>
      <w:lang w:val="en-AU"/>
    </w:rPr>
  </w:style>
  <w:style w:type="character" w:customStyle="1" w:styleId="Heading5Char">
    <w:name w:val="Heading 5 Char"/>
    <w:basedOn w:val="DefaultParagraphFont"/>
    <w:link w:val="Heading5"/>
    <w:uiPriority w:val="9"/>
    <w:rsid w:val="00796C37"/>
    <w:rPr>
      <w:rFonts w:ascii="Calibri Light" w:eastAsia="Times New Roman" w:hAnsi="Calibri Light" w:cs="Times New Roman"/>
      <w:color w:val="2E74B5"/>
      <w:spacing w:val="2"/>
      <w:lang w:val="en-AU"/>
    </w:rPr>
  </w:style>
  <w:style w:type="character" w:customStyle="1" w:styleId="Heading6Char">
    <w:name w:val="Heading 6 Char"/>
    <w:basedOn w:val="DefaultParagraphFont"/>
    <w:link w:val="Heading6"/>
    <w:uiPriority w:val="9"/>
    <w:rsid w:val="00796C37"/>
    <w:rPr>
      <w:rFonts w:ascii="Calibri Light" w:eastAsia="Times New Roman" w:hAnsi="Calibri Light" w:cs="Times New Roman"/>
      <w:color w:val="1F4D78"/>
      <w:spacing w:val="2"/>
      <w:lang w:val="en-AU"/>
    </w:rPr>
  </w:style>
  <w:style w:type="character" w:customStyle="1" w:styleId="Heading7Char">
    <w:name w:val="Heading 7 Char"/>
    <w:basedOn w:val="DefaultParagraphFont"/>
    <w:link w:val="Heading7"/>
    <w:uiPriority w:val="9"/>
    <w:semiHidden/>
    <w:rsid w:val="00796C37"/>
    <w:rPr>
      <w:rFonts w:ascii="Calibri Light" w:eastAsia="Times New Roman" w:hAnsi="Calibri Light" w:cs="Times New Roman"/>
      <w:i/>
      <w:iCs/>
      <w:color w:val="1F4D78"/>
      <w:spacing w:val="2"/>
      <w:lang w:val="en-AU"/>
    </w:rPr>
  </w:style>
  <w:style w:type="character" w:customStyle="1" w:styleId="Heading8Char">
    <w:name w:val="Heading 8 Char"/>
    <w:basedOn w:val="DefaultParagraphFont"/>
    <w:link w:val="Heading8"/>
    <w:uiPriority w:val="9"/>
    <w:semiHidden/>
    <w:rsid w:val="00796C37"/>
    <w:rPr>
      <w:rFonts w:ascii="Calibri Light" w:eastAsia="Times New Roman" w:hAnsi="Calibri Light" w:cs="Times New Roman"/>
      <w:color w:val="272727"/>
      <w:spacing w:val="2"/>
      <w:sz w:val="21"/>
      <w:szCs w:val="21"/>
      <w:lang w:val="en-AU"/>
    </w:rPr>
  </w:style>
  <w:style w:type="character" w:customStyle="1" w:styleId="Heading9Char">
    <w:name w:val="Heading 9 Char"/>
    <w:basedOn w:val="DefaultParagraphFont"/>
    <w:link w:val="Heading9"/>
    <w:uiPriority w:val="9"/>
    <w:semiHidden/>
    <w:rsid w:val="00796C37"/>
    <w:rPr>
      <w:rFonts w:ascii="Calibri Light" w:eastAsia="Times New Roman" w:hAnsi="Calibri Light" w:cs="Times New Roman"/>
      <w:i/>
      <w:iCs/>
      <w:color w:val="272727"/>
      <w:spacing w:val="2"/>
      <w:sz w:val="21"/>
      <w:szCs w:val="21"/>
      <w:lang w:val="en-AU"/>
    </w:rPr>
  </w:style>
  <w:style w:type="numbering" w:customStyle="1" w:styleId="NoList1">
    <w:name w:val="No List1"/>
    <w:next w:val="NoList"/>
    <w:uiPriority w:val="99"/>
    <w:semiHidden/>
    <w:unhideWhenUsed/>
    <w:rsid w:val="00796C37"/>
  </w:style>
  <w:style w:type="paragraph" w:styleId="ListParagraph">
    <w:name w:val="List Paragraph"/>
    <w:aliases w:val="Bullets level 1,Recommendation,List Paragraph1,List Paragraph11,L,CV text,Table text,F5 List Paragraph,Dot pt,List Paragraph111,Medium Grid 1 - Accent 21,Numbered Paragraph,List Paragraph2,Bulleted Para,NFP GP Bulleted List,FooterText"/>
    <w:basedOn w:val="Normal"/>
    <w:link w:val="ListParagraphChar"/>
    <w:uiPriority w:val="34"/>
    <w:qFormat/>
    <w:rsid w:val="00796C37"/>
    <w:pPr>
      <w:spacing w:before="140" w:after="140" w:line="228" w:lineRule="auto"/>
      <w:ind w:left="720"/>
      <w:contextualSpacing/>
    </w:pPr>
    <w:rPr>
      <w:rFonts w:ascii="Calibri" w:eastAsia="Calibri" w:hAnsi="Calibri" w:cs="Times New Roman"/>
      <w:color w:val="5D6770"/>
      <w:spacing w:val="2"/>
      <w:lang w:val="en-AU"/>
    </w:rPr>
  </w:style>
  <w:style w:type="paragraph" w:customStyle="1" w:styleId="Default">
    <w:name w:val="Default"/>
    <w:rsid w:val="00796C37"/>
    <w:pPr>
      <w:autoSpaceDE w:val="0"/>
      <w:autoSpaceDN w:val="0"/>
      <w:adjustRightInd w:val="0"/>
      <w:spacing w:after="0" w:line="240" w:lineRule="auto"/>
    </w:pPr>
    <w:rPr>
      <w:rFonts w:ascii="Cambria" w:eastAsia="Calibri" w:hAnsi="Cambria" w:cs="Cambria"/>
      <w:color w:val="000000"/>
      <w:sz w:val="24"/>
      <w:szCs w:val="24"/>
      <w:lang w:val="en-AU"/>
    </w:rPr>
  </w:style>
  <w:style w:type="table" w:customStyle="1" w:styleId="GridTable1Light-Accent11">
    <w:name w:val="Grid Table 1 Light - Accent 11"/>
    <w:basedOn w:val="TableNormal"/>
    <w:uiPriority w:val="46"/>
    <w:rsid w:val="00796C37"/>
    <w:pPr>
      <w:spacing w:after="0" w:line="240" w:lineRule="auto"/>
    </w:pPr>
    <w:rPr>
      <w:rFonts w:ascii="Calibri" w:eastAsia="Calibri" w:hAnsi="Calibri" w:cs="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CommentReference">
    <w:name w:val="annotation reference"/>
    <w:uiPriority w:val="99"/>
    <w:unhideWhenUsed/>
    <w:rsid w:val="00796C37"/>
    <w:rPr>
      <w:sz w:val="16"/>
      <w:szCs w:val="16"/>
    </w:rPr>
  </w:style>
  <w:style w:type="paragraph" w:styleId="CommentText">
    <w:name w:val="annotation text"/>
    <w:basedOn w:val="Normal"/>
    <w:link w:val="CommentTextChar"/>
    <w:uiPriority w:val="99"/>
    <w:unhideWhenUsed/>
    <w:rsid w:val="00796C37"/>
    <w:pPr>
      <w:spacing w:before="140" w:after="140" w:line="240" w:lineRule="auto"/>
    </w:pPr>
    <w:rPr>
      <w:rFonts w:ascii="Calibri" w:eastAsia="Calibri" w:hAnsi="Calibri" w:cs="Times New Roman"/>
      <w:color w:val="5D6770"/>
      <w:spacing w:val="2"/>
      <w:szCs w:val="20"/>
      <w:lang w:val="en-AU"/>
    </w:rPr>
  </w:style>
  <w:style w:type="character" w:customStyle="1" w:styleId="CommentTextChar">
    <w:name w:val="Comment Text Char"/>
    <w:basedOn w:val="DefaultParagraphFont"/>
    <w:link w:val="CommentText"/>
    <w:uiPriority w:val="99"/>
    <w:rsid w:val="00796C37"/>
    <w:rPr>
      <w:rFonts w:ascii="Calibri" w:eastAsia="Calibri" w:hAnsi="Calibri" w:cs="Times New Roman"/>
      <w:color w:val="5D6770"/>
      <w:spacing w:val="2"/>
      <w:szCs w:val="20"/>
      <w:lang w:val="en-AU"/>
    </w:rPr>
  </w:style>
  <w:style w:type="paragraph" w:styleId="CommentSubject">
    <w:name w:val="annotation subject"/>
    <w:basedOn w:val="CommentText"/>
    <w:next w:val="CommentText"/>
    <w:link w:val="CommentSubjectChar"/>
    <w:uiPriority w:val="99"/>
    <w:semiHidden/>
    <w:unhideWhenUsed/>
    <w:rsid w:val="00796C37"/>
    <w:rPr>
      <w:b/>
      <w:bCs/>
    </w:rPr>
  </w:style>
  <w:style w:type="character" w:customStyle="1" w:styleId="CommentSubjectChar">
    <w:name w:val="Comment Subject Char"/>
    <w:basedOn w:val="CommentTextChar"/>
    <w:link w:val="CommentSubject"/>
    <w:uiPriority w:val="99"/>
    <w:semiHidden/>
    <w:rsid w:val="00796C37"/>
    <w:rPr>
      <w:rFonts w:ascii="Calibri" w:eastAsia="Calibri" w:hAnsi="Calibri" w:cs="Times New Roman"/>
      <w:b/>
      <w:bCs/>
      <w:color w:val="5D6770"/>
      <w:spacing w:val="2"/>
      <w:szCs w:val="20"/>
      <w:lang w:val="en-AU"/>
    </w:rPr>
  </w:style>
  <w:style w:type="paragraph" w:styleId="BalloonText">
    <w:name w:val="Balloon Text"/>
    <w:basedOn w:val="Normal"/>
    <w:link w:val="BalloonTextChar"/>
    <w:uiPriority w:val="99"/>
    <w:semiHidden/>
    <w:unhideWhenUsed/>
    <w:rsid w:val="00796C37"/>
    <w:pPr>
      <w:spacing w:before="140" w:after="0" w:line="240" w:lineRule="auto"/>
    </w:pPr>
    <w:rPr>
      <w:rFonts w:ascii="Tahoma" w:eastAsia="Calibri" w:hAnsi="Tahoma" w:cs="Tahoma"/>
      <w:color w:val="5D6770"/>
      <w:spacing w:val="2"/>
      <w:sz w:val="16"/>
      <w:szCs w:val="16"/>
      <w:lang w:val="en-AU"/>
    </w:rPr>
  </w:style>
  <w:style w:type="character" w:customStyle="1" w:styleId="BalloonTextChar">
    <w:name w:val="Balloon Text Char"/>
    <w:basedOn w:val="DefaultParagraphFont"/>
    <w:link w:val="BalloonText"/>
    <w:uiPriority w:val="99"/>
    <w:semiHidden/>
    <w:rsid w:val="00796C37"/>
    <w:rPr>
      <w:rFonts w:ascii="Tahoma" w:eastAsia="Calibri" w:hAnsi="Tahoma" w:cs="Tahoma"/>
      <w:color w:val="5D6770"/>
      <w:spacing w:val="2"/>
      <w:sz w:val="16"/>
      <w:szCs w:val="16"/>
      <w:lang w:val="en-AU"/>
    </w:rPr>
  </w:style>
  <w:style w:type="paragraph" w:styleId="NormalWeb">
    <w:name w:val="Normal (Web)"/>
    <w:basedOn w:val="Normal"/>
    <w:uiPriority w:val="99"/>
    <w:unhideWhenUsed/>
    <w:rsid w:val="00796C37"/>
    <w:pPr>
      <w:spacing w:before="100" w:beforeAutospacing="1" w:after="100" w:afterAutospacing="1" w:line="240" w:lineRule="auto"/>
    </w:pPr>
    <w:rPr>
      <w:rFonts w:ascii="Times New Roman" w:eastAsia="Times New Roman" w:hAnsi="Times New Roman" w:cs="Times New Roman"/>
      <w:color w:val="5D6770"/>
      <w:spacing w:val="2"/>
      <w:sz w:val="24"/>
      <w:szCs w:val="24"/>
      <w:lang w:val="en-AU" w:eastAsia="en-AU"/>
    </w:rPr>
  </w:style>
  <w:style w:type="paragraph" w:customStyle="1" w:styleId="BulletPoints">
    <w:name w:val="Bullet Points"/>
    <w:basedOn w:val="Normal"/>
    <w:qFormat/>
    <w:rsid w:val="00796C37"/>
    <w:pPr>
      <w:numPr>
        <w:numId w:val="1"/>
      </w:numPr>
      <w:spacing w:before="120" w:after="120" w:line="228" w:lineRule="auto"/>
      <w:ind w:left="284" w:hanging="284"/>
      <w:contextualSpacing/>
    </w:pPr>
    <w:rPr>
      <w:rFonts w:ascii="Calibri" w:eastAsia="Times New Roman" w:hAnsi="Calibri" w:cs="Arial"/>
      <w:color w:val="5D6770"/>
      <w:spacing w:val="2"/>
      <w:szCs w:val="20"/>
      <w:lang w:eastAsia="en-AU"/>
    </w:rPr>
  </w:style>
  <w:style w:type="paragraph" w:styleId="FootnoteText">
    <w:name w:val="footnote text"/>
    <w:aliases w:val="Footnote Text Char1 Char,Footnote Text Char Char Char,Footnote Text Char1 Char1 Char Char,Footnote Text Char Char Char Char Char,Footnote Text Char1 Char Char Char Char,Footnote Text Char Char1 Char Char Char Char,fn,C,ADB,ft,single space"/>
    <w:basedOn w:val="Normal"/>
    <w:link w:val="FootnoteTextChar"/>
    <w:uiPriority w:val="99"/>
    <w:unhideWhenUsed/>
    <w:qFormat/>
    <w:rsid w:val="00796C37"/>
    <w:pPr>
      <w:spacing w:before="140" w:after="0" w:line="240" w:lineRule="auto"/>
      <w:jc w:val="both"/>
    </w:pPr>
    <w:rPr>
      <w:rFonts w:ascii="Calibri" w:eastAsia="Calibri" w:hAnsi="Calibri" w:cs="Times New Roman"/>
      <w:color w:val="5D6770"/>
      <w:spacing w:val="2"/>
      <w:sz w:val="16"/>
      <w:szCs w:val="20"/>
    </w:rPr>
  </w:style>
  <w:style w:type="character" w:customStyle="1" w:styleId="FootnoteTextChar">
    <w:name w:val="Footnote Text Char"/>
    <w:aliases w:val="Footnote Text Char1 Char Char,Footnote Text Char Char Char Char,Footnote Text Char1 Char1 Char Char Char,Footnote Text Char Char Char Char Char Char,Footnote Text Char1 Char Char Char Char Char,fn Char,C Char,ADB Char,ft Char"/>
    <w:basedOn w:val="DefaultParagraphFont"/>
    <w:link w:val="FootnoteText"/>
    <w:uiPriority w:val="99"/>
    <w:rsid w:val="00796C37"/>
    <w:rPr>
      <w:rFonts w:ascii="Calibri" w:eastAsia="Calibri" w:hAnsi="Calibri" w:cs="Times New Roman"/>
      <w:color w:val="5D6770"/>
      <w:spacing w:val="2"/>
      <w:sz w:val="16"/>
      <w:szCs w:val="20"/>
    </w:rPr>
  </w:style>
  <w:style w:type="character" w:customStyle="1" w:styleId="FootnoteTextChar1">
    <w:name w:val="Footnote Text Char1"/>
    <w:aliases w:val="Footnote Text Char1 Char Char1,Footnote Text Char Char Char Char1,Footnote Text Char1 Char1 Char Char Char1,Footnote Text Char Char Char Char Char Char1,Footnote Text Char1 Char Char Char Char Char1,fn Char1,C Char1,ADB Char1"/>
    <w:uiPriority w:val="99"/>
    <w:rsid w:val="00796C37"/>
    <w:rPr>
      <w:rFonts w:ascii="Arial" w:hAnsi="Arial" w:cs="Arial"/>
      <w:sz w:val="20"/>
      <w:vertAlign w:val="superscript"/>
      <w:lang w:val="en-AU" w:eastAsia="en-AU"/>
    </w:rPr>
  </w:style>
  <w:style w:type="character" w:customStyle="1" w:styleId="ListParagraphChar">
    <w:name w:val="List Paragraph Char"/>
    <w:aliases w:val="Bullets level 1 Char,Recommendation Char,List Paragraph1 Char,List Paragraph11 Char,L Char,CV text Char,Table text Char,F5 List Paragraph Char,Dot pt Char,List Paragraph111 Char,Medium Grid 1 - Accent 21 Char,Numbered Paragraph Char"/>
    <w:basedOn w:val="DefaultParagraphFont"/>
    <w:link w:val="ListParagraph"/>
    <w:uiPriority w:val="34"/>
    <w:qFormat/>
    <w:rsid w:val="00796C37"/>
    <w:rPr>
      <w:rFonts w:ascii="Calibri" w:eastAsia="Calibri" w:hAnsi="Calibri" w:cs="Times New Roman"/>
      <w:color w:val="5D6770"/>
      <w:spacing w:val="2"/>
      <w:lang w:val="en-AU"/>
    </w:rPr>
  </w:style>
  <w:style w:type="character" w:customStyle="1" w:styleId="apple-converted-space">
    <w:name w:val="apple-converted-space"/>
    <w:basedOn w:val="DefaultParagraphFont"/>
    <w:rsid w:val="00796C37"/>
  </w:style>
  <w:style w:type="character" w:styleId="FootnoteReference">
    <w:name w:val="footnote reference"/>
    <w:aliases w:val="(NECG) Footnote Reference,16 Point,BVI fnr,FnR-ANZDEC,Footnote Ref in FtNote,Footnote text,Fußnotenzeichen DISS,Ref,SUPERS,Superscript 6 Point,de nota al pie,footnote ref,fr,ftref"/>
    <w:uiPriority w:val="99"/>
    <w:unhideWhenUsed/>
    <w:qFormat/>
    <w:rsid w:val="00796C37"/>
    <w:rPr>
      <w:vertAlign w:val="superscript"/>
    </w:rPr>
  </w:style>
  <w:style w:type="character" w:styleId="Strong">
    <w:name w:val="Strong"/>
    <w:uiPriority w:val="22"/>
    <w:qFormat/>
    <w:rsid w:val="00796C37"/>
    <w:rPr>
      <w:b/>
      <w:bCs/>
    </w:rPr>
  </w:style>
  <w:style w:type="paragraph" w:customStyle="1" w:styleId="asdivbodytext">
    <w:name w:val="asdivbodytext"/>
    <w:basedOn w:val="Normal"/>
    <w:rsid w:val="00796C37"/>
    <w:pPr>
      <w:spacing w:before="100" w:beforeAutospacing="1" w:after="100" w:afterAutospacing="1" w:line="240" w:lineRule="auto"/>
    </w:pPr>
    <w:rPr>
      <w:rFonts w:ascii="Times New Roman" w:eastAsia="Times New Roman" w:hAnsi="Times New Roman" w:cs="Times New Roman"/>
      <w:color w:val="5D6770"/>
      <w:spacing w:val="2"/>
      <w:sz w:val="24"/>
      <w:szCs w:val="24"/>
      <w:lang w:val="en-AU" w:eastAsia="en-AU"/>
    </w:rPr>
  </w:style>
  <w:style w:type="table" w:styleId="TableGrid">
    <w:name w:val="Table Grid"/>
    <w:basedOn w:val="TableNormal"/>
    <w:uiPriority w:val="59"/>
    <w:rsid w:val="00796C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96C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96C37"/>
    <w:pPr>
      <w:spacing w:before="140" w:line="240" w:lineRule="auto"/>
    </w:pPr>
    <w:rPr>
      <w:rFonts w:ascii="Calibri" w:eastAsia="Calibri" w:hAnsi="Calibri" w:cs="Times New Roman"/>
      <w:i/>
      <w:iCs/>
      <w:color w:val="44546A"/>
      <w:spacing w:val="2"/>
      <w:sz w:val="18"/>
      <w:szCs w:val="18"/>
      <w:lang w:val="en-AU"/>
    </w:rPr>
  </w:style>
  <w:style w:type="paragraph" w:styleId="EndnoteText">
    <w:name w:val="endnote text"/>
    <w:basedOn w:val="Normal"/>
    <w:link w:val="EndnoteTextChar"/>
    <w:uiPriority w:val="99"/>
    <w:unhideWhenUsed/>
    <w:rsid w:val="00796C37"/>
    <w:pPr>
      <w:spacing w:before="140" w:after="0" w:line="240" w:lineRule="auto"/>
    </w:pPr>
    <w:rPr>
      <w:rFonts w:ascii="Calibri" w:eastAsia="Calibri" w:hAnsi="Calibri" w:cs="Times New Roman"/>
      <w:color w:val="5D6770"/>
      <w:spacing w:val="2"/>
      <w:szCs w:val="20"/>
      <w:lang w:val="en-AU"/>
    </w:rPr>
  </w:style>
  <w:style w:type="character" w:customStyle="1" w:styleId="EndnoteTextChar">
    <w:name w:val="Endnote Text Char"/>
    <w:basedOn w:val="DefaultParagraphFont"/>
    <w:link w:val="EndnoteText"/>
    <w:uiPriority w:val="99"/>
    <w:rsid w:val="00796C37"/>
    <w:rPr>
      <w:rFonts w:ascii="Calibri" w:eastAsia="Calibri" w:hAnsi="Calibri" w:cs="Times New Roman"/>
      <w:color w:val="5D6770"/>
      <w:spacing w:val="2"/>
      <w:szCs w:val="20"/>
      <w:lang w:val="en-AU"/>
    </w:rPr>
  </w:style>
  <w:style w:type="character" w:styleId="EndnoteReference">
    <w:name w:val="endnote reference"/>
    <w:uiPriority w:val="99"/>
    <w:unhideWhenUsed/>
    <w:rsid w:val="00796C37"/>
    <w:rPr>
      <w:vertAlign w:val="superscript"/>
    </w:rPr>
  </w:style>
  <w:style w:type="paragraph" w:styleId="BodyText">
    <w:name w:val="Body Text"/>
    <w:basedOn w:val="Normal"/>
    <w:link w:val="BodyTextChar"/>
    <w:uiPriority w:val="99"/>
    <w:unhideWhenUsed/>
    <w:qFormat/>
    <w:rsid w:val="00796C37"/>
    <w:pPr>
      <w:spacing w:before="140" w:after="120"/>
      <w:jc w:val="both"/>
    </w:pPr>
    <w:rPr>
      <w:rFonts w:ascii="Calibri" w:eastAsia="Calibri" w:hAnsi="Calibri" w:cs="Times New Roman"/>
      <w:color w:val="5D6770"/>
      <w:spacing w:val="2"/>
    </w:rPr>
  </w:style>
  <w:style w:type="character" w:customStyle="1" w:styleId="BodyTextChar">
    <w:name w:val="Body Text Char"/>
    <w:basedOn w:val="DefaultParagraphFont"/>
    <w:link w:val="BodyText"/>
    <w:uiPriority w:val="99"/>
    <w:rsid w:val="00796C37"/>
    <w:rPr>
      <w:rFonts w:ascii="Calibri" w:eastAsia="Calibri" w:hAnsi="Calibri" w:cs="Times New Roman"/>
      <w:color w:val="5D6770"/>
      <w:spacing w:val="2"/>
    </w:rPr>
  </w:style>
  <w:style w:type="numbering" w:customStyle="1" w:styleId="NumberedList">
    <w:name w:val="Numbered List"/>
    <w:basedOn w:val="NoList"/>
    <w:uiPriority w:val="99"/>
    <w:rsid w:val="00796C37"/>
    <w:pPr>
      <w:numPr>
        <w:numId w:val="2"/>
      </w:numPr>
    </w:pPr>
  </w:style>
  <w:style w:type="paragraph" w:customStyle="1" w:styleId="Numberedlist0">
    <w:name w:val="Numbered list"/>
    <w:basedOn w:val="Normal"/>
    <w:qFormat/>
    <w:rsid w:val="00796C37"/>
    <w:pPr>
      <w:numPr>
        <w:numId w:val="2"/>
      </w:numPr>
      <w:spacing w:before="120" w:after="120" w:line="228" w:lineRule="auto"/>
    </w:pPr>
    <w:rPr>
      <w:rFonts w:ascii="Calibri" w:eastAsia="Calibri" w:hAnsi="Calibri" w:cs="Times New Roman"/>
      <w:color w:val="495965"/>
      <w:spacing w:val="-2"/>
      <w:szCs w:val="20"/>
      <w:lang w:val="en-AU"/>
    </w:rPr>
  </w:style>
  <w:style w:type="character" w:styleId="Hyperlink">
    <w:name w:val="Hyperlink"/>
    <w:uiPriority w:val="99"/>
    <w:unhideWhenUsed/>
    <w:rsid w:val="00796C37"/>
    <w:rPr>
      <w:color w:val="0563C1"/>
      <w:u w:val="single"/>
    </w:rPr>
  </w:style>
  <w:style w:type="paragraph" w:styleId="Header">
    <w:name w:val="header"/>
    <w:basedOn w:val="Normal"/>
    <w:link w:val="HeaderChar"/>
    <w:uiPriority w:val="99"/>
    <w:unhideWhenUsed/>
    <w:rsid w:val="00796C37"/>
    <w:pPr>
      <w:tabs>
        <w:tab w:val="center" w:pos="4513"/>
        <w:tab w:val="right" w:pos="9026"/>
      </w:tabs>
      <w:spacing w:before="140" w:after="0" w:line="240" w:lineRule="auto"/>
    </w:pPr>
    <w:rPr>
      <w:rFonts w:ascii="Calibri" w:eastAsia="Calibri" w:hAnsi="Calibri" w:cs="Times New Roman"/>
      <w:color w:val="5D6770"/>
      <w:spacing w:val="2"/>
      <w:lang w:val="en-AU"/>
    </w:rPr>
  </w:style>
  <w:style w:type="character" w:customStyle="1" w:styleId="HeaderChar">
    <w:name w:val="Header Char"/>
    <w:basedOn w:val="DefaultParagraphFont"/>
    <w:link w:val="Header"/>
    <w:uiPriority w:val="99"/>
    <w:rsid w:val="00796C37"/>
    <w:rPr>
      <w:rFonts w:ascii="Calibri" w:eastAsia="Calibri" w:hAnsi="Calibri" w:cs="Times New Roman"/>
      <w:color w:val="5D6770"/>
      <w:spacing w:val="2"/>
      <w:lang w:val="en-AU"/>
    </w:rPr>
  </w:style>
  <w:style w:type="paragraph" w:styleId="Footer">
    <w:name w:val="footer"/>
    <w:basedOn w:val="Normal"/>
    <w:link w:val="FooterChar"/>
    <w:uiPriority w:val="99"/>
    <w:unhideWhenUsed/>
    <w:rsid w:val="00796C37"/>
    <w:pPr>
      <w:tabs>
        <w:tab w:val="center" w:pos="4513"/>
        <w:tab w:val="right" w:pos="9026"/>
      </w:tabs>
      <w:spacing w:before="140" w:after="0" w:line="240" w:lineRule="auto"/>
    </w:pPr>
    <w:rPr>
      <w:rFonts w:ascii="Calibri" w:eastAsia="Calibri" w:hAnsi="Calibri" w:cs="Times New Roman"/>
      <w:color w:val="5D6770"/>
      <w:spacing w:val="2"/>
      <w:lang w:val="en-AU"/>
    </w:rPr>
  </w:style>
  <w:style w:type="character" w:customStyle="1" w:styleId="FooterChar">
    <w:name w:val="Footer Char"/>
    <w:basedOn w:val="DefaultParagraphFont"/>
    <w:link w:val="Footer"/>
    <w:uiPriority w:val="99"/>
    <w:rsid w:val="00796C37"/>
    <w:rPr>
      <w:rFonts w:ascii="Calibri" w:eastAsia="Calibri" w:hAnsi="Calibri" w:cs="Times New Roman"/>
      <w:color w:val="5D6770"/>
      <w:spacing w:val="2"/>
      <w:lang w:val="en-AU"/>
    </w:rPr>
  </w:style>
  <w:style w:type="paragraph" w:styleId="TOC3">
    <w:name w:val="toc 3"/>
    <w:basedOn w:val="Normal"/>
    <w:next w:val="Normal"/>
    <w:autoRedefine/>
    <w:uiPriority w:val="39"/>
    <w:unhideWhenUsed/>
    <w:rsid w:val="00796C37"/>
    <w:pPr>
      <w:tabs>
        <w:tab w:val="right" w:leader="dot" w:pos="9016"/>
      </w:tabs>
      <w:spacing w:before="80" w:after="80" w:line="228" w:lineRule="auto"/>
      <w:ind w:left="1218" w:hanging="708"/>
    </w:pPr>
    <w:rPr>
      <w:rFonts w:ascii="Calibri" w:eastAsia="Calibri" w:hAnsi="Calibri" w:cs="Times New Roman"/>
      <w:i/>
      <w:noProof/>
      <w:color w:val="495965"/>
      <w:spacing w:val="2"/>
      <w:lang w:val="en-AU"/>
    </w:rPr>
  </w:style>
  <w:style w:type="paragraph" w:styleId="TOC2">
    <w:name w:val="toc 2"/>
    <w:basedOn w:val="Normal"/>
    <w:next w:val="Normal"/>
    <w:autoRedefine/>
    <w:uiPriority w:val="39"/>
    <w:unhideWhenUsed/>
    <w:rsid w:val="00796C37"/>
    <w:pPr>
      <w:tabs>
        <w:tab w:val="right" w:leader="dot" w:pos="9016"/>
      </w:tabs>
      <w:spacing w:before="80" w:after="80" w:line="228" w:lineRule="auto"/>
      <w:ind w:left="907" w:hanging="567"/>
    </w:pPr>
    <w:rPr>
      <w:rFonts w:ascii="Calibri" w:eastAsia="Calibri" w:hAnsi="Calibri" w:cs="Times New Roman"/>
      <w:noProof/>
      <w:color w:val="5D6770"/>
      <w:spacing w:val="2"/>
      <w:lang w:val="en-AU"/>
    </w:rPr>
  </w:style>
  <w:style w:type="paragraph" w:styleId="TOC1">
    <w:name w:val="toc 1"/>
    <w:basedOn w:val="Normal"/>
    <w:next w:val="Normal"/>
    <w:autoRedefine/>
    <w:uiPriority w:val="39"/>
    <w:unhideWhenUsed/>
    <w:rsid w:val="00796C37"/>
    <w:pPr>
      <w:tabs>
        <w:tab w:val="right" w:leader="dot" w:pos="9016"/>
      </w:tabs>
      <w:spacing w:before="100" w:after="80" w:line="228" w:lineRule="auto"/>
      <w:ind w:left="340" w:right="96" w:hanging="340"/>
    </w:pPr>
    <w:rPr>
      <w:rFonts w:ascii="Calibri" w:eastAsia="Calibri" w:hAnsi="Calibri" w:cs="Times New Roman"/>
      <w:b/>
      <w:noProof/>
      <w:color w:val="007C89"/>
      <w:spacing w:val="-2"/>
      <w:lang w:val="en-AU"/>
    </w:rPr>
  </w:style>
  <w:style w:type="paragraph" w:styleId="Revision">
    <w:name w:val="Revision"/>
    <w:hidden/>
    <w:uiPriority w:val="99"/>
    <w:semiHidden/>
    <w:rsid w:val="00796C37"/>
    <w:pPr>
      <w:spacing w:after="0" w:line="240" w:lineRule="auto"/>
    </w:pPr>
    <w:rPr>
      <w:rFonts w:ascii="Century Gothic" w:eastAsia="Calibri" w:hAnsi="Century Gothic" w:cs="Times New Roman"/>
      <w:color w:val="808080"/>
      <w:sz w:val="20"/>
      <w:lang w:val="en-AU"/>
    </w:rPr>
  </w:style>
  <w:style w:type="paragraph" w:customStyle="1" w:styleId="BodyCopy">
    <w:name w:val="Body Copy"/>
    <w:basedOn w:val="Normal"/>
    <w:link w:val="BodyCopyChar"/>
    <w:qFormat/>
    <w:rsid w:val="00796C37"/>
    <w:pPr>
      <w:spacing w:before="140" w:after="140" w:line="228" w:lineRule="auto"/>
    </w:pPr>
    <w:rPr>
      <w:rFonts w:ascii="Calibri" w:eastAsia="Calibri" w:hAnsi="Calibri" w:cs="Times New Roman"/>
      <w:color w:val="5D6770"/>
      <w:spacing w:val="2"/>
      <w:lang w:val="en-AU"/>
    </w:rPr>
  </w:style>
  <w:style w:type="character" w:customStyle="1" w:styleId="Bold">
    <w:name w:val="Bold"/>
    <w:uiPriority w:val="99"/>
    <w:rsid w:val="00796C37"/>
    <w:rPr>
      <w:b/>
      <w:bCs/>
    </w:rPr>
  </w:style>
  <w:style w:type="paragraph" w:styleId="ListBullet">
    <w:name w:val="List Bullet"/>
    <w:basedOn w:val="Normal"/>
    <w:qFormat/>
    <w:rsid w:val="00796C37"/>
    <w:pPr>
      <w:numPr>
        <w:ilvl w:val="1"/>
        <w:numId w:val="4"/>
      </w:numPr>
      <w:spacing w:before="120" w:after="120" w:line="228" w:lineRule="auto"/>
      <w:ind w:left="397" w:hanging="397"/>
    </w:pPr>
    <w:rPr>
      <w:rFonts w:ascii="Calibri" w:eastAsia="Calibri" w:hAnsi="Calibri" w:cs="Times New Roman"/>
      <w:color w:val="5D6770"/>
      <w:spacing w:val="2"/>
      <w:lang w:val="en-AU"/>
    </w:rPr>
  </w:style>
  <w:style w:type="table" w:styleId="LightShading-Accent1">
    <w:name w:val="Light Shading Accent 1"/>
    <w:basedOn w:val="TableNormal"/>
    <w:uiPriority w:val="60"/>
    <w:rsid w:val="00796C37"/>
    <w:pPr>
      <w:spacing w:after="0" w:line="240" w:lineRule="auto"/>
    </w:pPr>
    <w:rPr>
      <w:rFonts w:ascii="Calibri" w:eastAsia="Calibri" w:hAnsi="Calibri" w:cs="Times New Roman"/>
      <w:color w:val="2E74B5"/>
      <w:sz w:val="20"/>
      <w:szCs w:val="20"/>
      <w:lang w:val="vi-VN"/>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Mainheading">
    <w:name w:val="Main heading"/>
    <w:qFormat/>
    <w:rsid w:val="00796C37"/>
    <w:pPr>
      <w:spacing w:after="360" w:line="240" w:lineRule="auto"/>
    </w:pPr>
    <w:rPr>
      <w:rFonts w:ascii="Calibri" w:eastAsia="Times New Roman" w:hAnsi="Calibri" w:cs="Times New Roman"/>
      <w:b/>
      <w:color w:val="007C89"/>
      <w:spacing w:val="2"/>
      <w:sz w:val="48"/>
      <w:szCs w:val="48"/>
      <w:lang w:val="en-AU"/>
    </w:rPr>
  </w:style>
  <w:style w:type="paragraph" w:customStyle="1" w:styleId="Boldtext">
    <w:name w:val="Bold text"/>
    <w:basedOn w:val="BodyCopy"/>
    <w:qFormat/>
    <w:rsid w:val="00796C37"/>
    <w:pPr>
      <w:spacing w:before="280"/>
    </w:pPr>
    <w:rPr>
      <w:b/>
      <w:sz w:val="24"/>
    </w:rPr>
  </w:style>
  <w:style w:type="paragraph" w:customStyle="1" w:styleId="BodyBullets">
    <w:name w:val="Body Bullets"/>
    <w:basedOn w:val="Normal"/>
    <w:qFormat/>
    <w:rsid w:val="00796C37"/>
    <w:pPr>
      <w:numPr>
        <w:ilvl w:val="1"/>
        <w:numId w:val="1"/>
      </w:numPr>
      <w:spacing w:before="120" w:after="120" w:line="240" w:lineRule="atLeast"/>
      <w:ind w:left="284" w:hanging="284"/>
    </w:pPr>
    <w:rPr>
      <w:rFonts w:ascii="Calibri" w:eastAsia="Calibri" w:hAnsi="Calibri" w:cs="Times New Roman"/>
      <w:color w:val="5D6770"/>
      <w:spacing w:val="2"/>
      <w:lang w:val="en-AU"/>
    </w:rPr>
  </w:style>
  <w:style w:type="paragraph" w:customStyle="1" w:styleId="Bulletpoints2">
    <w:name w:val="Bullet points 2"/>
    <w:basedOn w:val="BodyBullets"/>
    <w:qFormat/>
    <w:rsid w:val="00796C37"/>
    <w:pPr>
      <w:ind w:left="567" w:hanging="283"/>
    </w:pPr>
  </w:style>
  <w:style w:type="character" w:customStyle="1" w:styleId="BodyCopyChar">
    <w:name w:val="Body Copy Char"/>
    <w:link w:val="BodyCopy"/>
    <w:rsid w:val="00796C37"/>
    <w:rPr>
      <w:rFonts w:ascii="Calibri" w:eastAsia="Calibri" w:hAnsi="Calibri" w:cs="Times New Roman"/>
      <w:color w:val="5D6770"/>
      <w:spacing w:val="2"/>
      <w:lang w:val="en-AU"/>
    </w:rPr>
  </w:style>
  <w:style w:type="paragraph" w:customStyle="1" w:styleId="AnnexHeading">
    <w:name w:val="Annex Heading"/>
    <w:basedOn w:val="Heading1"/>
    <w:qFormat/>
    <w:rsid w:val="00796C37"/>
    <w:pPr>
      <w:numPr>
        <w:numId w:val="0"/>
      </w:numPr>
    </w:pPr>
  </w:style>
  <w:style w:type="paragraph" w:customStyle="1" w:styleId="Figureheading">
    <w:name w:val="Figure heading"/>
    <w:basedOn w:val="Boldtext"/>
    <w:qFormat/>
    <w:rsid w:val="00796C37"/>
    <w:pPr>
      <w:spacing w:before="240" w:after="120"/>
    </w:pPr>
    <w:rPr>
      <w:sz w:val="22"/>
      <w:lang w:val="en-US"/>
    </w:rPr>
  </w:style>
  <w:style w:type="character" w:styleId="FollowedHyperlink">
    <w:name w:val="FollowedHyperlink"/>
    <w:uiPriority w:val="99"/>
    <w:semiHidden/>
    <w:unhideWhenUsed/>
    <w:rsid w:val="00796C37"/>
    <w:rPr>
      <w:color w:val="800080"/>
      <w:u w:val="single"/>
    </w:rPr>
  </w:style>
  <w:style w:type="paragraph" w:customStyle="1" w:styleId="font5">
    <w:name w:val="font5"/>
    <w:basedOn w:val="Normal"/>
    <w:rsid w:val="00796C37"/>
    <w:pPr>
      <w:spacing w:before="100" w:beforeAutospacing="1" w:after="100" w:afterAutospacing="1" w:line="240" w:lineRule="auto"/>
    </w:pPr>
    <w:rPr>
      <w:rFonts w:ascii="Tahoma" w:eastAsia="Times New Roman" w:hAnsi="Tahoma" w:cs="Tahoma"/>
      <w:color w:val="000000"/>
      <w:sz w:val="18"/>
      <w:szCs w:val="18"/>
      <w:lang w:val="en-AU" w:eastAsia="en-AU"/>
    </w:rPr>
  </w:style>
  <w:style w:type="paragraph" w:customStyle="1" w:styleId="font6">
    <w:name w:val="font6"/>
    <w:basedOn w:val="Normal"/>
    <w:rsid w:val="00796C37"/>
    <w:pPr>
      <w:spacing w:before="100" w:beforeAutospacing="1" w:after="100" w:afterAutospacing="1" w:line="240" w:lineRule="auto"/>
    </w:pPr>
    <w:rPr>
      <w:rFonts w:ascii="Tahoma" w:eastAsia="Times New Roman" w:hAnsi="Tahoma" w:cs="Tahoma"/>
      <w:b/>
      <w:bCs/>
      <w:color w:val="000000"/>
      <w:sz w:val="18"/>
      <w:szCs w:val="18"/>
      <w:lang w:val="en-AU" w:eastAsia="en-AU"/>
    </w:rPr>
  </w:style>
  <w:style w:type="paragraph" w:customStyle="1" w:styleId="xl63">
    <w:name w:val="xl63"/>
    <w:basedOn w:val="Normal"/>
    <w:rsid w:val="00796C37"/>
    <w:pPr>
      <w:spacing w:before="100" w:beforeAutospacing="1" w:after="100" w:afterAutospacing="1" w:line="240" w:lineRule="auto"/>
      <w:textAlignment w:val="top"/>
    </w:pPr>
    <w:rPr>
      <w:rFonts w:ascii="Arial" w:eastAsia="Times New Roman" w:hAnsi="Arial" w:cs="Arial"/>
      <w:b/>
      <w:bCs/>
      <w:sz w:val="18"/>
      <w:szCs w:val="18"/>
      <w:lang w:val="en-AU" w:eastAsia="en-AU"/>
    </w:rPr>
  </w:style>
  <w:style w:type="paragraph" w:customStyle="1" w:styleId="xl64">
    <w:name w:val="xl64"/>
    <w:basedOn w:val="Normal"/>
    <w:rsid w:val="00796C37"/>
    <w:pPr>
      <w:spacing w:before="100" w:beforeAutospacing="1" w:after="100" w:afterAutospacing="1" w:line="240" w:lineRule="auto"/>
      <w:textAlignment w:val="top"/>
    </w:pPr>
    <w:rPr>
      <w:rFonts w:ascii="Arial" w:eastAsia="Times New Roman" w:hAnsi="Arial" w:cs="Arial"/>
      <w:sz w:val="18"/>
      <w:szCs w:val="18"/>
      <w:lang w:val="en-AU" w:eastAsia="en-AU"/>
    </w:rPr>
  </w:style>
  <w:style w:type="paragraph" w:customStyle="1" w:styleId="xl65">
    <w:name w:val="xl65"/>
    <w:basedOn w:val="Normal"/>
    <w:rsid w:val="00796C37"/>
    <w:pPr>
      <w:spacing w:before="100" w:beforeAutospacing="1" w:after="100" w:afterAutospacing="1" w:line="240" w:lineRule="auto"/>
      <w:textAlignment w:val="top"/>
    </w:pPr>
    <w:rPr>
      <w:rFonts w:ascii="Arial" w:eastAsia="Times New Roman" w:hAnsi="Arial" w:cs="Arial"/>
      <w:sz w:val="18"/>
      <w:szCs w:val="18"/>
      <w:lang w:val="en-AU" w:eastAsia="en-AU"/>
    </w:rPr>
  </w:style>
  <w:style w:type="paragraph" w:customStyle="1" w:styleId="xl66">
    <w:name w:val="xl66"/>
    <w:basedOn w:val="Normal"/>
    <w:rsid w:val="00796C37"/>
    <w:pPr>
      <w:spacing w:before="100" w:beforeAutospacing="1" w:after="100" w:afterAutospacing="1" w:line="240" w:lineRule="auto"/>
      <w:textAlignment w:val="top"/>
    </w:pPr>
    <w:rPr>
      <w:rFonts w:ascii="Arial" w:eastAsia="Times New Roman" w:hAnsi="Arial" w:cs="Arial"/>
      <w:sz w:val="18"/>
      <w:szCs w:val="18"/>
      <w:lang w:val="en-AU" w:eastAsia="en-AU"/>
    </w:rPr>
  </w:style>
  <w:style w:type="paragraph" w:customStyle="1" w:styleId="xl67">
    <w:name w:val="xl67"/>
    <w:basedOn w:val="Normal"/>
    <w:rsid w:val="00796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n-AU" w:eastAsia="en-AU"/>
    </w:rPr>
  </w:style>
  <w:style w:type="paragraph" w:customStyle="1" w:styleId="xl68">
    <w:name w:val="xl68"/>
    <w:basedOn w:val="Normal"/>
    <w:rsid w:val="00796C37"/>
    <w:pPr>
      <w:pBdr>
        <w:top w:val="single" w:sz="4" w:space="0" w:color="auto"/>
        <w:left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Arial" w:eastAsia="Times New Roman" w:hAnsi="Arial" w:cs="Arial"/>
      <w:b/>
      <w:bCs/>
      <w:color w:val="FFFFFF"/>
      <w:sz w:val="18"/>
      <w:szCs w:val="18"/>
      <w:lang w:val="en-AU" w:eastAsia="en-AU"/>
    </w:rPr>
  </w:style>
  <w:style w:type="paragraph" w:customStyle="1" w:styleId="xl69">
    <w:name w:val="xl69"/>
    <w:basedOn w:val="Normal"/>
    <w:rsid w:val="00796C37"/>
    <w:pPr>
      <w:pBdr>
        <w:top w:val="single" w:sz="4" w:space="0" w:color="auto"/>
        <w:left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Arial" w:eastAsia="Times New Roman" w:hAnsi="Arial" w:cs="Arial"/>
      <w:b/>
      <w:bCs/>
      <w:color w:val="FFFFFF"/>
      <w:sz w:val="18"/>
      <w:szCs w:val="18"/>
      <w:lang w:val="en-AU" w:eastAsia="en-AU"/>
    </w:rPr>
  </w:style>
  <w:style w:type="paragraph" w:customStyle="1" w:styleId="xl70">
    <w:name w:val="xl70"/>
    <w:basedOn w:val="Normal"/>
    <w:rsid w:val="00796C3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Arial" w:eastAsia="Times New Roman" w:hAnsi="Arial" w:cs="Arial"/>
      <w:b/>
      <w:bCs/>
      <w:color w:val="FFFFFF"/>
      <w:sz w:val="18"/>
      <w:szCs w:val="18"/>
      <w:lang w:val="en-AU" w:eastAsia="en-AU"/>
    </w:rPr>
  </w:style>
  <w:style w:type="paragraph" w:customStyle="1" w:styleId="xl71">
    <w:name w:val="xl71"/>
    <w:basedOn w:val="Normal"/>
    <w:rsid w:val="00796C37"/>
    <w:pPr>
      <w:spacing w:before="100" w:beforeAutospacing="1" w:after="100" w:afterAutospacing="1" w:line="240" w:lineRule="auto"/>
      <w:jc w:val="center"/>
      <w:textAlignment w:val="center"/>
    </w:pPr>
    <w:rPr>
      <w:rFonts w:ascii="Arial" w:eastAsia="Times New Roman" w:hAnsi="Arial" w:cs="Arial"/>
      <w:color w:val="FFFFFF"/>
      <w:sz w:val="18"/>
      <w:szCs w:val="18"/>
      <w:lang w:val="en-AU" w:eastAsia="en-AU"/>
    </w:rPr>
  </w:style>
  <w:style w:type="paragraph" w:customStyle="1" w:styleId="xl72">
    <w:name w:val="xl72"/>
    <w:basedOn w:val="Normal"/>
    <w:rsid w:val="00796C3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val="en-AU" w:eastAsia="en-AU"/>
    </w:rPr>
  </w:style>
  <w:style w:type="paragraph" w:customStyle="1" w:styleId="xl73">
    <w:name w:val="xl73"/>
    <w:basedOn w:val="Normal"/>
    <w:rsid w:val="00796C3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val="en-AU" w:eastAsia="en-AU"/>
    </w:rPr>
  </w:style>
  <w:style w:type="paragraph" w:customStyle="1" w:styleId="xl74">
    <w:name w:val="xl74"/>
    <w:basedOn w:val="Normal"/>
    <w:rsid w:val="00796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val="en-AU" w:eastAsia="en-AU"/>
    </w:rPr>
  </w:style>
  <w:style w:type="paragraph" w:customStyle="1" w:styleId="xl75">
    <w:name w:val="xl75"/>
    <w:basedOn w:val="Normal"/>
    <w:rsid w:val="00796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val="en-AU" w:eastAsia="en-AU"/>
    </w:rPr>
  </w:style>
  <w:style w:type="paragraph" w:customStyle="1" w:styleId="xl76">
    <w:name w:val="xl76"/>
    <w:basedOn w:val="Normal"/>
    <w:rsid w:val="00796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val="en-AU" w:eastAsia="en-AU"/>
    </w:rPr>
  </w:style>
  <w:style w:type="paragraph" w:customStyle="1" w:styleId="xl77">
    <w:name w:val="xl77"/>
    <w:basedOn w:val="Normal"/>
    <w:rsid w:val="00796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val="en-AU" w:eastAsia="en-AU"/>
    </w:rPr>
  </w:style>
  <w:style w:type="paragraph" w:customStyle="1" w:styleId="xl78">
    <w:name w:val="xl78"/>
    <w:basedOn w:val="Normal"/>
    <w:rsid w:val="00796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val="en-AU" w:eastAsia="en-AU"/>
    </w:rPr>
  </w:style>
  <w:style w:type="paragraph" w:customStyle="1" w:styleId="xl79">
    <w:name w:val="xl79"/>
    <w:basedOn w:val="Normal"/>
    <w:rsid w:val="00796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val="en-AU" w:eastAsia="en-AU"/>
    </w:rPr>
  </w:style>
  <w:style w:type="paragraph" w:customStyle="1" w:styleId="xl80">
    <w:name w:val="xl80"/>
    <w:basedOn w:val="Normal"/>
    <w:rsid w:val="00796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val="en-AU" w:eastAsia="en-AU"/>
    </w:rPr>
  </w:style>
  <w:style w:type="paragraph" w:customStyle="1" w:styleId="xl81">
    <w:name w:val="xl81"/>
    <w:basedOn w:val="Normal"/>
    <w:rsid w:val="00796C37"/>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val="en-AU" w:eastAsia="en-AU"/>
    </w:rPr>
  </w:style>
  <w:style w:type="paragraph" w:customStyle="1" w:styleId="xl82">
    <w:name w:val="xl82"/>
    <w:basedOn w:val="Normal"/>
    <w:rsid w:val="00796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val="en-AU" w:eastAsia="en-AU"/>
    </w:rPr>
  </w:style>
  <w:style w:type="paragraph" w:customStyle="1" w:styleId="xl83">
    <w:name w:val="xl83"/>
    <w:basedOn w:val="Normal"/>
    <w:rsid w:val="00796C37"/>
    <w:pPr>
      <w:spacing w:before="100" w:beforeAutospacing="1" w:after="100" w:afterAutospacing="1" w:line="240" w:lineRule="auto"/>
      <w:textAlignment w:val="top"/>
    </w:pPr>
    <w:rPr>
      <w:rFonts w:ascii="Arial" w:eastAsia="Times New Roman" w:hAnsi="Arial" w:cs="Arial"/>
      <w:b/>
      <w:bCs/>
      <w:sz w:val="18"/>
      <w:szCs w:val="18"/>
      <w:lang w:val="en-AU" w:eastAsia="en-AU"/>
    </w:rPr>
  </w:style>
  <w:style w:type="paragraph" w:customStyle="1" w:styleId="xl84">
    <w:name w:val="xl84"/>
    <w:basedOn w:val="Normal"/>
    <w:rsid w:val="00796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val="en-AU" w:eastAsia="en-AU"/>
    </w:rPr>
  </w:style>
  <w:style w:type="paragraph" w:customStyle="1" w:styleId="xl85">
    <w:name w:val="xl85"/>
    <w:basedOn w:val="Normal"/>
    <w:rsid w:val="00796C37"/>
    <w:pPr>
      <w:spacing w:before="100" w:beforeAutospacing="1" w:after="100" w:afterAutospacing="1" w:line="240" w:lineRule="auto"/>
      <w:jc w:val="center"/>
      <w:textAlignment w:val="top"/>
    </w:pPr>
    <w:rPr>
      <w:rFonts w:ascii="Arial" w:eastAsia="Times New Roman" w:hAnsi="Arial" w:cs="Arial"/>
      <w:sz w:val="18"/>
      <w:szCs w:val="18"/>
      <w:lang w:val="en-AU" w:eastAsia="en-AU"/>
    </w:rPr>
  </w:style>
  <w:style w:type="paragraph" w:customStyle="1" w:styleId="xl86">
    <w:name w:val="xl86"/>
    <w:basedOn w:val="Normal"/>
    <w:rsid w:val="00796C3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n-AU" w:eastAsia="en-AU"/>
    </w:rPr>
  </w:style>
  <w:style w:type="paragraph" w:customStyle="1" w:styleId="xl87">
    <w:name w:val="xl87"/>
    <w:basedOn w:val="Normal"/>
    <w:rsid w:val="00796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n-AU" w:eastAsia="en-AU"/>
    </w:rPr>
  </w:style>
  <w:style w:type="paragraph" w:customStyle="1" w:styleId="xl88">
    <w:name w:val="xl88"/>
    <w:basedOn w:val="Normal"/>
    <w:rsid w:val="00796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val="en-AU" w:eastAsia="en-AU"/>
    </w:rPr>
  </w:style>
  <w:style w:type="paragraph" w:customStyle="1" w:styleId="xl89">
    <w:name w:val="xl89"/>
    <w:basedOn w:val="Normal"/>
    <w:rsid w:val="00796C37"/>
    <w:pPr>
      <w:spacing w:before="100" w:beforeAutospacing="1" w:after="100" w:afterAutospacing="1" w:line="240" w:lineRule="auto"/>
      <w:textAlignment w:val="top"/>
    </w:pPr>
    <w:rPr>
      <w:rFonts w:ascii="Arial" w:eastAsia="Times New Roman" w:hAnsi="Arial" w:cs="Arial"/>
      <w:b/>
      <w:bCs/>
      <w:sz w:val="20"/>
      <w:szCs w:val="20"/>
      <w:lang w:val="en-AU" w:eastAsia="en-AU"/>
    </w:rPr>
  </w:style>
  <w:style w:type="paragraph" w:customStyle="1" w:styleId="xl90">
    <w:name w:val="xl90"/>
    <w:basedOn w:val="Normal"/>
    <w:rsid w:val="00796C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8"/>
      <w:szCs w:val="18"/>
      <w:lang w:val="en-AU" w:eastAsia="en-AU"/>
    </w:rPr>
  </w:style>
  <w:style w:type="paragraph" w:customStyle="1" w:styleId="BodyBullets2">
    <w:name w:val="Body Bullets 2"/>
    <w:basedOn w:val="BodyBullets"/>
    <w:qFormat/>
    <w:rsid w:val="00796C37"/>
    <w:pPr>
      <w:numPr>
        <w:numId w:val="5"/>
      </w:numPr>
      <w:spacing w:before="100" w:after="100"/>
      <w:ind w:left="596" w:hanging="284"/>
    </w:pPr>
  </w:style>
  <w:style w:type="paragraph" w:customStyle="1" w:styleId="BasicParagraph">
    <w:name w:val="[Basic Paragraph]"/>
    <w:basedOn w:val="Normal"/>
    <w:uiPriority w:val="99"/>
    <w:rsid w:val="00796C37"/>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paragraph" w:customStyle="1" w:styleId="Featuretext">
    <w:name w:val="Feature text"/>
    <w:basedOn w:val="BodyCopy"/>
    <w:qFormat/>
    <w:rsid w:val="00796C37"/>
    <w:pPr>
      <w:spacing w:before="240" w:after="240"/>
    </w:pPr>
    <w:rPr>
      <w:b/>
      <w:color w:val="009999"/>
      <w:spacing w:val="-2"/>
      <w:sz w:val="24"/>
    </w:rPr>
  </w:style>
  <w:style w:type="paragraph" w:customStyle="1" w:styleId="TableHeading">
    <w:name w:val="Table Heading"/>
    <w:basedOn w:val="Figureheading"/>
    <w:qFormat/>
    <w:rsid w:val="00796C37"/>
  </w:style>
  <w:style w:type="paragraph" w:customStyle="1" w:styleId="xl95">
    <w:name w:val="xl95"/>
    <w:basedOn w:val="Normal"/>
    <w:rsid w:val="00796C3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val="en-AU" w:eastAsia="en-AU"/>
    </w:rPr>
  </w:style>
  <w:style w:type="paragraph" w:customStyle="1" w:styleId="xl96">
    <w:name w:val="xl96"/>
    <w:basedOn w:val="Normal"/>
    <w:rsid w:val="00796C37"/>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n-AU" w:eastAsia="en-AU"/>
    </w:rPr>
  </w:style>
  <w:style w:type="paragraph" w:customStyle="1" w:styleId="xl97">
    <w:name w:val="xl97"/>
    <w:basedOn w:val="Normal"/>
    <w:rsid w:val="00796C3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en-AU" w:eastAsia="en-AU"/>
    </w:rPr>
  </w:style>
  <w:style w:type="paragraph" w:customStyle="1" w:styleId="xl98">
    <w:name w:val="xl98"/>
    <w:basedOn w:val="Normal"/>
    <w:rsid w:val="00796C37"/>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val="en-AU" w:eastAsia="en-AU"/>
    </w:rPr>
  </w:style>
  <w:style w:type="paragraph" w:customStyle="1" w:styleId="xl99">
    <w:name w:val="xl99"/>
    <w:basedOn w:val="Normal"/>
    <w:rsid w:val="00796C37"/>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val="en-AU" w:eastAsia="en-AU"/>
    </w:rPr>
  </w:style>
  <w:style w:type="paragraph" w:customStyle="1" w:styleId="xl105">
    <w:name w:val="xl105"/>
    <w:basedOn w:val="Normal"/>
    <w:rsid w:val="00796C3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val="en-AU" w:eastAsia="en-AU"/>
    </w:rPr>
  </w:style>
  <w:style w:type="paragraph" w:customStyle="1" w:styleId="xl106">
    <w:name w:val="xl106"/>
    <w:basedOn w:val="Normal"/>
    <w:rsid w:val="00796C3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val="en-AU" w:eastAsia="en-AU"/>
    </w:rPr>
  </w:style>
  <w:style w:type="paragraph" w:customStyle="1" w:styleId="xl107">
    <w:name w:val="xl107"/>
    <w:basedOn w:val="Normal"/>
    <w:rsid w:val="00796C37"/>
    <w:pPr>
      <w:pBdr>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Arial" w:eastAsia="Times New Roman" w:hAnsi="Arial" w:cs="Arial"/>
      <w:b/>
      <w:bCs/>
      <w:color w:val="FFFFFF"/>
      <w:sz w:val="18"/>
      <w:szCs w:val="18"/>
      <w:lang w:val="en-AU" w:eastAsia="en-AU"/>
    </w:rPr>
  </w:style>
  <w:style w:type="paragraph" w:customStyle="1" w:styleId="xl108">
    <w:name w:val="xl108"/>
    <w:basedOn w:val="Normal"/>
    <w:rsid w:val="00796C37"/>
    <w:pPr>
      <w:pBdr>
        <w:bottom w:val="single" w:sz="4" w:space="0" w:color="auto"/>
      </w:pBdr>
      <w:shd w:val="clear" w:color="000000" w:fill="538DD5"/>
      <w:spacing w:before="100" w:beforeAutospacing="1" w:after="100" w:afterAutospacing="1" w:line="240" w:lineRule="auto"/>
      <w:jc w:val="center"/>
      <w:textAlignment w:val="center"/>
    </w:pPr>
    <w:rPr>
      <w:rFonts w:ascii="Arial" w:eastAsia="Times New Roman" w:hAnsi="Arial" w:cs="Arial"/>
      <w:b/>
      <w:bCs/>
      <w:color w:val="FFFFFF"/>
      <w:sz w:val="18"/>
      <w:szCs w:val="18"/>
      <w:lang w:val="en-AU" w:eastAsia="en-AU"/>
    </w:rPr>
  </w:style>
  <w:style w:type="paragraph" w:customStyle="1" w:styleId="xl109">
    <w:name w:val="xl109"/>
    <w:basedOn w:val="Normal"/>
    <w:rsid w:val="00796C37"/>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val="en-AU" w:eastAsia="en-AU"/>
    </w:rPr>
  </w:style>
  <w:style w:type="paragraph" w:customStyle="1" w:styleId="xl110">
    <w:name w:val="xl110"/>
    <w:basedOn w:val="Normal"/>
    <w:rsid w:val="00796C37"/>
    <w:pPr>
      <w:pBdr>
        <w:bottom w:val="single" w:sz="4" w:space="0" w:color="auto"/>
      </w:pBdr>
      <w:spacing w:before="100" w:beforeAutospacing="1" w:after="100" w:afterAutospacing="1" w:line="240" w:lineRule="auto"/>
      <w:textAlignment w:val="top"/>
    </w:pPr>
    <w:rPr>
      <w:rFonts w:ascii="Arial" w:eastAsia="Times New Roman" w:hAnsi="Arial" w:cs="Arial"/>
      <w:b/>
      <w:bCs/>
      <w:sz w:val="18"/>
      <w:szCs w:val="18"/>
      <w:lang w:val="en-AU" w:eastAsia="en-AU"/>
    </w:rPr>
  </w:style>
  <w:style w:type="paragraph" w:customStyle="1" w:styleId="xl111">
    <w:name w:val="xl111"/>
    <w:basedOn w:val="Normal"/>
    <w:rsid w:val="00796C37"/>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val="en-AU" w:eastAsia="en-AU"/>
    </w:rPr>
  </w:style>
  <w:style w:type="paragraph" w:styleId="TableofFigures">
    <w:name w:val="table of figures"/>
    <w:basedOn w:val="Normal"/>
    <w:next w:val="Normal"/>
    <w:uiPriority w:val="99"/>
    <w:unhideWhenUsed/>
    <w:rsid w:val="00796C37"/>
    <w:pPr>
      <w:spacing w:before="140" w:after="0" w:line="228" w:lineRule="auto"/>
    </w:pPr>
    <w:rPr>
      <w:rFonts w:ascii="Calibri" w:eastAsia="Calibri" w:hAnsi="Calibri" w:cs="Times New Roman"/>
      <w:color w:val="5D6770"/>
      <w:spacing w:val="2"/>
      <w:lang w:val="en-AU"/>
    </w:rPr>
  </w:style>
  <w:style w:type="paragraph" w:customStyle="1" w:styleId="ContentsHeading">
    <w:name w:val="Contents Heading"/>
    <w:basedOn w:val="Normal"/>
    <w:next w:val="BodyText"/>
    <w:uiPriority w:val="99"/>
    <w:rsid w:val="00796C37"/>
    <w:pPr>
      <w:spacing w:after="360" w:line="264" w:lineRule="auto"/>
    </w:pPr>
    <w:rPr>
      <w:rFonts w:ascii="Century Gothic" w:eastAsia="Arial" w:hAnsi="Century Gothic" w:cs="Times New Roman"/>
      <w:b/>
      <w:color w:val="00759A"/>
      <w:sz w:val="36"/>
      <w:szCs w:val="40"/>
      <w:lang w:val="en-AU"/>
    </w:rPr>
  </w:style>
  <w:style w:type="character" w:styleId="PageNumber">
    <w:name w:val="page number"/>
    <w:basedOn w:val="DefaultParagraphFont"/>
    <w:uiPriority w:val="99"/>
    <w:semiHidden/>
    <w:unhideWhenUsed/>
    <w:rsid w:val="00796C37"/>
  </w:style>
  <w:style w:type="numbering" w:customStyle="1" w:styleId="Bullets">
    <w:name w:val="Bullets"/>
    <w:basedOn w:val="NoList"/>
    <w:uiPriority w:val="99"/>
    <w:rsid w:val="00796C37"/>
    <w:pPr>
      <w:numPr>
        <w:numId w:val="9"/>
      </w:numPr>
    </w:pPr>
  </w:style>
  <w:style w:type="paragraph" w:customStyle="1" w:styleId="Bullet">
    <w:name w:val="Bullet"/>
    <w:aliases w:val="b"/>
    <w:basedOn w:val="BodyCopy"/>
    <w:qFormat/>
    <w:rsid w:val="00796C37"/>
    <w:pPr>
      <w:numPr>
        <w:numId w:val="9"/>
      </w:numPr>
      <w:spacing w:before="120" w:beforeAutospacing="1" w:after="100" w:afterAutospacing="1" w:line="240" w:lineRule="auto"/>
      <w:jc w:val="both"/>
    </w:pPr>
    <w:rPr>
      <w:rFonts w:asciiTheme="minorHAnsi" w:eastAsiaTheme="minorHAnsi" w:hAnsiTheme="minorHAnsi"/>
      <w:color w:val="495965"/>
      <w:spacing w:val="-2"/>
      <w:szCs w:val="20"/>
      <w:lang w:eastAsia="en-AU"/>
    </w:rPr>
  </w:style>
  <w:style w:type="character" w:customStyle="1" w:styleId="CommentTextChar1">
    <w:name w:val="Comment Text Char1"/>
    <w:basedOn w:val="DefaultParagraphFont"/>
    <w:uiPriority w:val="99"/>
    <w:semiHidden/>
    <w:rsid w:val="00796C37"/>
    <w:rPr>
      <w:rFonts w:ascii="Arial" w:hAnsi="Arial"/>
      <w:lang w:eastAsia="en-US"/>
    </w:rPr>
  </w:style>
  <w:style w:type="paragraph" w:styleId="Title">
    <w:name w:val="Title"/>
    <w:basedOn w:val="Normal"/>
    <w:next w:val="Normal"/>
    <w:link w:val="TitleChar"/>
    <w:uiPriority w:val="99"/>
    <w:qFormat/>
    <w:rsid w:val="00796C37"/>
    <w:pPr>
      <w:spacing w:before="100" w:beforeAutospacing="1" w:after="100" w:afterAutospacing="1" w:line="240" w:lineRule="auto"/>
      <w:contextualSpacing/>
      <w:jc w:val="both"/>
    </w:pPr>
    <w:rPr>
      <w:rFonts w:asciiTheme="majorHAnsi" w:eastAsiaTheme="majorEastAsia" w:hAnsiTheme="majorHAnsi" w:cstheme="majorBidi"/>
      <w:color w:val="495965"/>
      <w:spacing w:val="-10"/>
      <w:kern w:val="28"/>
      <w:sz w:val="56"/>
      <w:szCs w:val="56"/>
    </w:rPr>
  </w:style>
  <w:style w:type="character" w:customStyle="1" w:styleId="TitleChar">
    <w:name w:val="Title Char"/>
    <w:basedOn w:val="DefaultParagraphFont"/>
    <w:link w:val="Title"/>
    <w:uiPriority w:val="99"/>
    <w:rsid w:val="00796C37"/>
    <w:rPr>
      <w:rFonts w:asciiTheme="majorHAnsi" w:eastAsiaTheme="majorEastAsia" w:hAnsiTheme="majorHAnsi" w:cstheme="majorBidi"/>
      <w:color w:val="495965"/>
      <w:spacing w:val="-10"/>
      <w:kern w:val="28"/>
      <w:sz w:val="56"/>
      <w:szCs w:val="56"/>
    </w:rPr>
  </w:style>
  <w:style w:type="character" w:styleId="Emphasis">
    <w:name w:val="Emphasis"/>
    <w:basedOn w:val="DefaultParagraphFont"/>
    <w:uiPriority w:val="99"/>
    <w:qFormat/>
    <w:rsid w:val="00796C37"/>
    <w:rPr>
      <w:rFonts w:asciiTheme="minorHAnsi" w:hAnsiTheme="minorHAnsi"/>
      <w:i/>
      <w:iCs/>
      <w:color w:val="495965"/>
      <w:sz w:val="22"/>
    </w:rPr>
  </w:style>
  <w:style w:type="paragraph" w:styleId="NoSpacing">
    <w:name w:val="No Spacing"/>
    <w:uiPriority w:val="99"/>
    <w:qFormat/>
    <w:rsid w:val="00796C37"/>
    <w:pPr>
      <w:spacing w:beforeAutospacing="1" w:after="0" w:afterAutospacing="1" w:line="240" w:lineRule="auto"/>
    </w:pPr>
    <w:rPr>
      <w:color w:val="495965"/>
      <w:szCs w:val="24"/>
    </w:rPr>
  </w:style>
  <w:style w:type="paragraph" w:styleId="TOCHeading">
    <w:name w:val="TOC Heading"/>
    <w:basedOn w:val="Heading1"/>
    <w:next w:val="Normal"/>
    <w:uiPriority w:val="99"/>
    <w:unhideWhenUsed/>
    <w:qFormat/>
    <w:rsid w:val="00796C37"/>
    <w:pPr>
      <w:numPr>
        <w:numId w:val="0"/>
      </w:numPr>
      <w:spacing w:before="480" w:after="0" w:line="276" w:lineRule="auto"/>
      <w:outlineLvl w:val="9"/>
    </w:pPr>
    <w:rPr>
      <w:rFonts w:asciiTheme="majorHAnsi" w:eastAsiaTheme="majorEastAsia" w:hAnsiTheme="majorHAnsi" w:cstheme="majorBidi"/>
      <w:bCs/>
      <w:color w:val="365F91" w:themeColor="accent1" w:themeShade="BF"/>
      <w:spacing w:val="0"/>
      <w:sz w:val="28"/>
      <w:szCs w:val="28"/>
      <w:lang w:val="en-US" w:eastAsia="ja-JP"/>
    </w:rPr>
  </w:style>
  <w:style w:type="paragraph" w:styleId="ListBullet2">
    <w:name w:val="List Bullet 2"/>
    <w:basedOn w:val="BodyText"/>
    <w:uiPriority w:val="2"/>
    <w:qFormat/>
    <w:rsid w:val="00796C37"/>
    <w:pPr>
      <w:keepLines/>
      <w:spacing w:before="120" w:line="264" w:lineRule="auto"/>
      <w:ind w:left="1440" w:hanging="360"/>
      <w:jc w:val="left"/>
    </w:pPr>
    <w:rPr>
      <w:rFonts w:ascii="Century Gothic" w:eastAsia="Arial" w:hAnsi="Century Gothic"/>
      <w:color w:val="auto"/>
      <w:spacing w:val="0"/>
      <w:sz w:val="20"/>
      <w:lang w:val="en-AU"/>
    </w:rPr>
  </w:style>
  <w:style w:type="paragraph" w:styleId="ListBullet3">
    <w:name w:val="List Bullet 3"/>
    <w:basedOn w:val="BodyText"/>
    <w:uiPriority w:val="2"/>
    <w:qFormat/>
    <w:rsid w:val="00796C37"/>
    <w:pPr>
      <w:keepLines/>
      <w:spacing w:before="120" w:line="264" w:lineRule="auto"/>
      <w:ind w:left="2160" w:hanging="360"/>
      <w:jc w:val="left"/>
    </w:pPr>
    <w:rPr>
      <w:rFonts w:ascii="Century Gothic" w:eastAsia="Arial" w:hAnsi="Century Gothic"/>
      <w:color w:val="auto"/>
      <w:spacing w:val="0"/>
      <w:sz w:val="20"/>
      <w:lang w:val="en-AU"/>
    </w:rPr>
  </w:style>
  <w:style w:type="numbering" w:customStyle="1" w:styleId="ListBullets">
    <w:name w:val="ListBullets"/>
    <w:uiPriority w:val="99"/>
    <w:rsid w:val="00796C37"/>
    <w:pPr>
      <w:numPr>
        <w:numId w:val="10"/>
      </w:numPr>
    </w:pPr>
  </w:style>
  <w:style w:type="paragraph" w:customStyle="1" w:styleId="BodyCopyBold">
    <w:name w:val="Body Copy Bold"/>
    <w:basedOn w:val="BodyCopy"/>
    <w:uiPriority w:val="99"/>
    <w:rsid w:val="00796C37"/>
    <w:pPr>
      <w:spacing w:before="120" w:after="120" w:line="264" w:lineRule="auto"/>
    </w:pPr>
    <w:rPr>
      <w:rFonts w:ascii="Century Gothic" w:eastAsia="Arial" w:hAnsi="Century Gothic"/>
      <w:b/>
      <w:color w:val="auto"/>
      <w:spacing w:val="0"/>
      <w:sz w:val="20"/>
    </w:rPr>
  </w:style>
  <w:style w:type="paragraph" w:customStyle="1" w:styleId="Address">
    <w:name w:val="Address"/>
    <w:link w:val="AddressChar"/>
    <w:uiPriority w:val="99"/>
    <w:semiHidden/>
    <w:rsid w:val="00796C37"/>
    <w:pPr>
      <w:spacing w:line="210" w:lineRule="exact"/>
    </w:pPr>
    <w:rPr>
      <w:rFonts w:ascii="Arial" w:hAnsi="Arial" w:cs="Arial"/>
      <w:sz w:val="18"/>
      <w:szCs w:val="18"/>
      <w:lang w:val="en-AU"/>
    </w:rPr>
  </w:style>
  <w:style w:type="character" w:customStyle="1" w:styleId="AddressChar">
    <w:name w:val="Address Char"/>
    <w:basedOn w:val="DefaultParagraphFont"/>
    <w:link w:val="Address"/>
    <w:uiPriority w:val="99"/>
    <w:semiHidden/>
    <w:rsid w:val="00796C37"/>
    <w:rPr>
      <w:rFonts w:ascii="Arial" w:hAnsi="Arial" w:cs="Arial"/>
      <w:sz w:val="18"/>
      <w:szCs w:val="18"/>
      <w:lang w:val="en-AU"/>
    </w:rPr>
  </w:style>
  <w:style w:type="paragraph" w:customStyle="1" w:styleId="Company">
    <w:name w:val="Company"/>
    <w:link w:val="CompanyChar"/>
    <w:uiPriority w:val="99"/>
    <w:semiHidden/>
    <w:rsid w:val="00796C37"/>
    <w:pPr>
      <w:spacing w:line="240" w:lineRule="auto"/>
    </w:pPr>
    <w:rPr>
      <w:rFonts w:ascii="Arial" w:hAnsi="Arial" w:cs="Arial"/>
      <w:b/>
      <w:sz w:val="18"/>
      <w:szCs w:val="18"/>
      <w:lang w:val="en-AU"/>
    </w:rPr>
  </w:style>
  <w:style w:type="character" w:customStyle="1" w:styleId="CompanyChar">
    <w:name w:val="Company Char"/>
    <w:basedOn w:val="AddressChar"/>
    <w:link w:val="Company"/>
    <w:uiPriority w:val="99"/>
    <w:semiHidden/>
    <w:rsid w:val="00796C37"/>
    <w:rPr>
      <w:rFonts w:ascii="Arial" w:hAnsi="Arial" w:cs="Arial"/>
      <w:b/>
      <w:sz w:val="18"/>
      <w:szCs w:val="18"/>
      <w:lang w:val="en-AU"/>
    </w:rPr>
  </w:style>
  <w:style w:type="paragraph" w:customStyle="1" w:styleId="Name">
    <w:name w:val="Name"/>
    <w:uiPriority w:val="99"/>
    <w:semiHidden/>
    <w:rsid w:val="00796C37"/>
    <w:pPr>
      <w:spacing w:line="240" w:lineRule="exact"/>
    </w:pPr>
    <w:rPr>
      <w:rFonts w:ascii="Arial" w:hAnsi="Arial" w:cs="Arial"/>
      <w:b/>
      <w:sz w:val="18"/>
      <w:szCs w:val="18"/>
      <w:lang w:val="en-AU"/>
    </w:rPr>
  </w:style>
  <w:style w:type="paragraph" w:customStyle="1" w:styleId="FeatureText0">
    <w:name w:val="Feature Text"/>
    <w:uiPriority w:val="99"/>
    <w:semiHidden/>
    <w:rsid w:val="00796C37"/>
    <w:pPr>
      <w:spacing w:line="600" w:lineRule="exact"/>
    </w:pPr>
    <w:rPr>
      <w:rFonts w:ascii="Arial" w:hAnsi="Arial"/>
      <w:color w:val="000000"/>
      <w:sz w:val="48"/>
      <w:szCs w:val="48"/>
      <w:lang w:val="en-AU"/>
    </w:rPr>
  </w:style>
  <w:style w:type="paragraph" w:customStyle="1" w:styleId="AppendixHead">
    <w:name w:val="Appendix Head"/>
    <w:uiPriority w:val="99"/>
    <w:semiHidden/>
    <w:rsid w:val="00796C37"/>
    <w:pPr>
      <w:pageBreakBefore/>
      <w:spacing w:before="5387" w:line="240" w:lineRule="auto"/>
      <w:jc w:val="right"/>
    </w:pPr>
    <w:rPr>
      <w:rFonts w:ascii="Arial" w:hAnsi="Arial"/>
      <w:color w:val="000000"/>
      <w:sz w:val="48"/>
      <w:szCs w:val="48"/>
      <w:lang w:val="en-AU"/>
    </w:rPr>
  </w:style>
  <w:style w:type="paragraph" w:customStyle="1" w:styleId="ReportInfo">
    <w:name w:val="Report Info"/>
    <w:uiPriority w:val="99"/>
    <w:semiHidden/>
    <w:rsid w:val="00796C37"/>
    <w:pPr>
      <w:spacing w:before="227" w:line="230" w:lineRule="exact"/>
    </w:pPr>
    <w:rPr>
      <w:rFonts w:ascii="Arial" w:hAnsi="Arial"/>
      <w:sz w:val="24"/>
      <w:szCs w:val="24"/>
      <w:lang w:val="en-AU"/>
    </w:rPr>
  </w:style>
  <w:style w:type="paragraph" w:customStyle="1" w:styleId="AppendixTitle">
    <w:name w:val="Appendix Title"/>
    <w:uiPriority w:val="99"/>
    <w:semiHidden/>
    <w:rsid w:val="00796C37"/>
    <w:pPr>
      <w:spacing w:before="227" w:line="240" w:lineRule="auto"/>
      <w:ind w:left="181" w:hanging="181"/>
      <w:jc w:val="right"/>
    </w:pPr>
    <w:rPr>
      <w:rFonts w:ascii="Arial" w:hAnsi="Arial"/>
      <w:b/>
      <w:sz w:val="24"/>
      <w:szCs w:val="24"/>
      <w:lang w:val="en-AU"/>
    </w:rPr>
  </w:style>
  <w:style w:type="table" w:styleId="MediumShading1">
    <w:name w:val="Medium Shading 1"/>
    <w:basedOn w:val="TableNormal"/>
    <w:uiPriority w:val="63"/>
    <w:rsid w:val="00796C37"/>
    <w:pPr>
      <w:spacing w:after="0" w:line="240" w:lineRule="auto"/>
    </w:pPr>
    <w:rPr>
      <w:sz w:val="20"/>
      <w:szCs w:val="20"/>
      <w:lang w:val="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BodyBullets3">
    <w:name w:val="Body Bullets 3"/>
    <w:basedOn w:val="Normal"/>
    <w:next w:val="ListBullet"/>
    <w:uiPriority w:val="99"/>
    <w:semiHidden/>
    <w:rsid w:val="00796C37"/>
    <w:pPr>
      <w:tabs>
        <w:tab w:val="left" w:pos="851"/>
      </w:tabs>
      <w:spacing w:after="0" w:line="264" w:lineRule="auto"/>
      <w:ind w:left="851"/>
    </w:pPr>
    <w:rPr>
      <w:rFonts w:ascii="Arial" w:eastAsia="Arial" w:hAnsi="Arial" w:cs="Times New Roman"/>
      <w:sz w:val="20"/>
      <w:szCs w:val="20"/>
      <w:lang w:val="en-AU"/>
    </w:rPr>
  </w:style>
  <w:style w:type="paragraph" w:customStyle="1" w:styleId="Nameaddress">
    <w:name w:val="Name address"/>
    <w:uiPriority w:val="99"/>
    <w:semiHidden/>
    <w:rsid w:val="00796C37"/>
    <w:pPr>
      <w:spacing w:line="240" w:lineRule="auto"/>
    </w:pPr>
    <w:rPr>
      <w:rFonts w:ascii="Arial" w:hAnsi="Arial" w:cs="Arial (TT)"/>
      <w:color w:val="000000"/>
      <w:sz w:val="20"/>
      <w:szCs w:val="20"/>
      <w:lang w:val="en-GB"/>
    </w:rPr>
  </w:style>
  <w:style w:type="paragraph" w:customStyle="1" w:styleId="Re">
    <w:name w:val="Re"/>
    <w:basedOn w:val="Normal"/>
    <w:next w:val="BodyCopy"/>
    <w:uiPriority w:val="99"/>
    <w:semiHidden/>
    <w:rsid w:val="00796C37"/>
    <w:pPr>
      <w:tabs>
        <w:tab w:val="left" w:pos="567"/>
      </w:tabs>
      <w:suppressAutoHyphens/>
      <w:autoSpaceDE w:val="0"/>
      <w:autoSpaceDN w:val="0"/>
      <w:adjustRightInd w:val="0"/>
      <w:spacing w:after="0" w:line="250" w:lineRule="atLeast"/>
      <w:ind w:left="567" w:hanging="567"/>
      <w:textAlignment w:val="center"/>
    </w:pPr>
    <w:rPr>
      <w:rFonts w:ascii="Arial" w:eastAsia="Arial" w:hAnsi="Arial" w:cs="Arial (TT)"/>
      <w:b/>
      <w:color w:val="000000"/>
      <w:sz w:val="20"/>
      <w:szCs w:val="20"/>
      <w:lang w:val="en-GB"/>
    </w:rPr>
  </w:style>
  <w:style w:type="paragraph" w:customStyle="1" w:styleId="Cc">
    <w:name w:val="Cc"/>
    <w:uiPriority w:val="99"/>
    <w:semiHidden/>
    <w:rsid w:val="00796C37"/>
    <w:pPr>
      <w:spacing w:before="57" w:after="113" w:line="230" w:lineRule="atLeast"/>
      <w:ind w:left="284" w:hanging="284"/>
    </w:pPr>
    <w:rPr>
      <w:rFonts w:ascii="Arial" w:hAnsi="Arial" w:cs="Arial (TT)"/>
      <w:color w:val="000000"/>
      <w:sz w:val="18"/>
      <w:szCs w:val="18"/>
      <w:lang w:val="en-GB"/>
    </w:rPr>
  </w:style>
  <w:style w:type="paragraph" w:customStyle="1" w:styleId="Attachments">
    <w:name w:val="Attachments"/>
    <w:uiPriority w:val="99"/>
    <w:semiHidden/>
    <w:rsid w:val="00796C37"/>
    <w:pPr>
      <w:spacing w:before="57" w:after="113" w:line="230" w:lineRule="atLeast"/>
      <w:ind w:left="1276" w:hanging="1276"/>
    </w:pPr>
    <w:rPr>
      <w:rFonts w:ascii="Arial" w:hAnsi="Arial" w:cs="Arial (TT)"/>
      <w:color w:val="000000"/>
      <w:sz w:val="18"/>
      <w:szCs w:val="18"/>
      <w:lang w:val="en-GB"/>
    </w:rPr>
  </w:style>
  <w:style w:type="paragraph" w:customStyle="1" w:styleId="Disclaimer">
    <w:name w:val="Disclaimer"/>
    <w:uiPriority w:val="99"/>
    <w:semiHidden/>
    <w:rsid w:val="00796C37"/>
    <w:pPr>
      <w:autoSpaceDE w:val="0"/>
      <w:autoSpaceDN w:val="0"/>
      <w:adjustRightInd w:val="0"/>
      <w:spacing w:before="113" w:line="180" w:lineRule="atLeast"/>
      <w:textAlignment w:val="center"/>
    </w:pPr>
    <w:rPr>
      <w:rFonts w:ascii="Arial" w:hAnsi="Arial" w:cs="Arial"/>
      <w:color w:val="000000"/>
      <w:sz w:val="14"/>
      <w:szCs w:val="14"/>
      <w:lang w:val="en-GB"/>
    </w:rPr>
  </w:style>
  <w:style w:type="paragraph" w:customStyle="1" w:styleId="Fax">
    <w:name w:val="Fax"/>
    <w:uiPriority w:val="99"/>
    <w:semiHidden/>
    <w:rsid w:val="00796C37"/>
    <w:pPr>
      <w:spacing w:before="80" w:after="80" w:line="240" w:lineRule="auto"/>
    </w:pPr>
    <w:rPr>
      <w:rFonts w:ascii="Arial" w:hAnsi="Arial" w:cs="Arial"/>
      <w:b/>
      <w:sz w:val="20"/>
      <w:szCs w:val="20"/>
      <w:lang w:val="en-AU"/>
    </w:rPr>
  </w:style>
  <w:style w:type="paragraph" w:customStyle="1" w:styleId="Info">
    <w:name w:val="Info"/>
    <w:uiPriority w:val="99"/>
    <w:semiHidden/>
    <w:rsid w:val="00796C37"/>
    <w:pPr>
      <w:spacing w:line="240" w:lineRule="auto"/>
    </w:pPr>
    <w:rPr>
      <w:rFonts w:ascii="Arial" w:hAnsi="Arial" w:cs="Arial (TT)"/>
      <w:color w:val="000000"/>
      <w:sz w:val="14"/>
      <w:szCs w:val="20"/>
      <w:lang w:val="en-AU"/>
    </w:rPr>
  </w:style>
  <w:style w:type="paragraph" w:customStyle="1" w:styleId="Logo">
    <w:name w:val="Logo"/>
    <w:basedOn w:val="Normal"/>
    <w:uiPriority w:val="99"/>
    <w:semiHidden/>
    <w:rsid w:val="00796C37"/>
    <w:pPr>
      <w:spacing w:after="0" w:line="264" w:lineRule="auto"/>
    </w:pPr>
    <w:rPr>
      <w:rFonts w:ascii="Arial" w:eastAsia="Arial" w:hAnsi="Arial" w:cs="Times New Roman"/>
      <w:sz w:val="20"/>
      <w:szCs w:val="20"/>
      <w:lang w:val="en-AU"/>
    </w:rPr>
  </w:style>
  <w:style w:type="paragraph" w:customStyle="1" w:styleId="TableContent">
    <w:name w:val="Table Content"/>
    <w:uiPriority w:val="99"/>
    <w:semiHidden/>
    <w:rsid w:val="00796C37"/>
    <w:pPr>
      <w:spacing w:line="320" w:lineRule="exact"/>
    </w:pPr>
    <w:rPr>
      <w:rFonts w:ascii="Arial" w:hAnsi="Arial" w:cs="Arial"/>
      <w:b/>
      <w:sz w:val="20"/>
      <w:szCs w:val="20"/>
      <w:lang w:val="en-AU"/>
    </w:rPr>
  </w:style>
  <w:style w:type="paragraph" w:customStyle="1" w:styleId="Tablesubhead">
    <w:name w:val="Table subhead"/>
    <w:uiPriority w:val="99"/>
    <w:semiHidden/>
    <w:rsid w:val="00796C37"/>
    <w:pPr>
      <w:spacing w:line="320" w:lineRule="exact"/>
    </w:pPr>
    <w:rPr>
      <w:rFonts w:ascii="Arial" w:hAnsi="Arial" w:cs="Arial"/>
      <w:sz w:val="20"/>
      <w:szCs w:val="20"/>
      <w:lang w:val="en-AU"/>
    </w:rPr>
  </w:style>
  <w:style w:type="paragraph" w:styleId="Date">
    <w:name w:val="Date"/>
    <w:basedOn w:val="Normal"/>
    <w:next w:val="Normal"/>
    <w:link w:val="DateChar"/>
    <w:uiPriority w:val="99"/>
    <w:semiHidden/>
    <w:rsid w:val="00796C37"/>
    <w:pPr>
      <w:spacing w:before="1797" w:after="0" w:line="264" w:lineRule="auto"/>
    </w:pPr>
    <w:rPr>
      <w:rFonts w:ascii="Arial" w:eastAsia="Arial" w:hAnsi="Arial" w:cs="Times New Roman"/>
      <w:sz w:val="20"/>
      <w:szCs w:val="20"/>
      <w:lang w:val="en-AU"/>
    </w:rPr>
  </w:style>
  <w:style w:type="character" w:customStyle="1" w:styleId="DateChar">
    <w:name w:val="Date Char"/>
    <w:basedOn w:val="DefaultParagraphFont"/>
    <w:link w:val="Date"/>
    <w:uiPriority w:val="99"/>
    <w:semiHidden/>
    <w:rsid w:val="00796C37"/>
    <w:rPr>
      <w:rFonts w:ascii="Arial" w:eastAsia="Arial" w:hAnsi="Arial" w:cs="Times New Roman"/>
      <w:sz w:val="20"/>
      <w:szCs w:val="20"/>
      <w:lang w:val="en-AU"/>
    </w:rPr>
  </w:style>
  <w:style w:type="numbering" w:customStyle="1" w:styleId="NewBullet">
    <w:name w:val="New Bullet"/>
    <w:uiPriority w:val="99"/>
    <w:rsid w:val="00796C37"/>
    <w:pPr>
      <w:numPr>
        <w:numId w:val="11"/>
      </w:numPr>
    </w:pPr>
  </w:style>
  <w:style w:type="paragraph" w:styleId="Subtitle">
    <w:name w:val="Subtitle"/>
    <w:basedOn w:val="Normal"/>
    <w:next w:val="Normal"/>
    <w:link w:val="SubtitleChar"/>
    <w:uiPriority w:val="99"/>
    <w:qFormat/>
    <w:rsid w:val="00796C37"/>
    <w:pPr>
      <w:numPr>
        <w:ilvl w:val="1"/>
      </w:numPr>
      <w:spacing w:after="0" w:line="264" w:lineRule="auto"/>
    </w:pPr>
    <w:rPr>
      <w:rFonts w:asciiTheme="majorHAnsi" w:eastAsiaTheme="majorEastAsia" w:hAnsiTheme="majorHAnsi" w:cstheme="majorBidi"/>
      <w:i/>
      <w:iCs/>
      <w:color w:val="4F81BD" w:themeColor="accent1"/>
      <w:spacing w:val="15"/>
      <w:sz w:val="24"/>
      <w:szCs w:val="24"/>
      <w:lang w:val="en-AU"/>
    </w:rPr>
  </w:style>
  <w:style w:type="character" w:customStyle="1" w:styleId="SubtitleChar">
    <w:name w:val="Subtitle Char"/>
    <w:basedOn w:val="DefaultParagraphFont"/>
    <w:link w:val="Subtitle"/>
    <w:uiPriority w:val="99"/>
    <w:rsid w:val="00796C37"/>
    <w:rPr>
      <w:rFonts w:asciiTheme="majorHAnsi" w:eastAsiaTheme="majorEastAsia" w:hAnsiTheme="majorHAnsi" w:cstheme="majorBidi"/>
      <w:i/>
      <w:iCs/>
      <w:color w:val="4F81BD" w:themeColor="accent1"/>
      <w:spacing w:val="15"/>
      <w:sz w:val="24"/>
      <w:szCs w:val="24"/>
      <w:lang w:val="en-AU"/>
    </w:rPr>
  </w:style>
  <w:style w:type="paragraph" w:styleId="Quote">
    <w:name w:val="Quote"/>
    <w:basedOn w:val="BodyText"/>
    <w:next w:val="BodyText"/>
    <w:link w:val="QuoteChar"/>
    <w:uiPriority w:val="3"/>
    <w:qFormat/>
    <w:rsid w:val="00796C37"/>
    <w:pPr>
      <w:spacing w:before="240" w:after="240" w:line="264" w:lineRule="auto"/>
      <w:ind w:left="284" w:right="284"/>
      <w:jc w:val="left"/>
    </w:pPr>
    <w:rPr>
      <w:rFonts w:ascii="Century Gothic" w:eastAsia="Arial" w:hAnsi="Century Gothic"/>
      <w:i/>
      <w:iCs/>
      <w:color w:val="auto"/>
      <w:spacing w:val="0"/>
      <w:sz w:val="20"/>
      <w:lang w:val="en-AU"/>
    </w:rPr>
  </w:style>
  <w:style w:type="character" w:customStyle="1" w:styleId="QuoteChar">
    <w:name w:val="Quote Char"/>
    <w:basedOn w:val="DefaultParagraphFont"/>
    <w:link w:val="Quote"/>
    <w:uiPriority w:val="3"/>
    <w:rsid w:val="00796C37"/>
    <w:rPr>
      <w:rFonts w:ascii="Century Gothic" w:eastAsia="Arial" w:hAnsi="Century Gothic" w:cs="Times New Roman"/>
      <w:i/>
      <w:iCs/>
      <w:sz w:val="20"/>
      <w:lang w:val="en-AU"/>
    </w:rPr>
  </w:style>
  <w:style w:type="paragraph" w:styleId="IntenseQuote">
    <w:name w:val="Intense Quote"/>
    <w:basedOn w:val="Normal"/>
    <w:next w:val="Normal"/>
    <w:link w:val="IntenseQuoteChar"/>
    <w:uiPriority w:val="99"/>
    <w:rsid w:val="00796C37"/>
    <w:pPr>
      <w:pBdr>
        <w:bottom w:val="single" w:sz="4" w:space="4" w:color="4F81BD" w:themeColor="accent1"/>
      </w:pBdr>
      <w:spacing w:before="200" w:after="280" w:line="264" w:lineRule="auto"/>
      <w:ind w:left="936" w:right="936"/>
    </w:pPr>
    <w:rPr>
      <w:rFonts w:ascii="Arial" w:eastAsia="Arial" w:hAnsi="Arial" w:cs="Times New Roman"/>
      <w:b/>
      <w:bCs/>
      <w:i/>
      <w:iCs/>
      <w:color w:val="4F81BD" w:themeColor="accent1"/>
      <w:sz w:val="20"/>
      <w:szCs w:val="20"/>
      <w:lang w:val="en-AU"/>
    </w:rPr>
  </w:style>
  <w:style w:type="character" w:customStyle="1" w:styleId="IntenseQuoteChar">
    <w:name w:val="Intense Quote Char"/>
    <w:basedOn w:val="DefaultParagraphFont"/>
    <w:link w:val="IntenseQuote"/>
    <w:uiPriority w:val="99"/>
    <w:rsid w:val="00796C37"/>
    <w:rPr>
      <w:rFonts w:ascii="Arial" w:eastAsia="Arial" w:hAnsi="Arial" w:cs="Times New Roman"/>
      <w:b/>
      <w:bCs/>
      <w:i/>
      <w:iCs/>
      <w:color w:val="4F81BD" w:themeColor="accent1"/>
      <w:sz w:val="20"/>
      <w:szCs w:val="20"/>
      <w:lang w:val="en-AU"/>
    </w:rPr>
  </w:style>
  <w:style w:type="character" w:styleId="SubtleEmphasis">
    <w:name w:val="Subtle Emphasis"/>
    <w:basedOn w:val="DefaultParagraphFont"/>
    <w:uiPriority w:val="99"/>
    <w:rsid w:val="00796C37"/>
    <w:rPr>
      <w:i/>
      <w:iCs/>
      <w:color w:val="808080" w:themeColor="text1" w:themeTint="7F"/>
    </w:rPr>
  </w:style>
  <w:style w:type="character" w:styleId="IntenseEmphasis">
    <w:name w:val="Intense Emphasis"/>
    <w:basedOn w:val="DefaultParagraphFont"/>
    <w:uiPriority w:val="99"/>
    <w:qFormat/>
    <w:rsid w:val="00796C37"/>
    <w:rPr>
      <w:b/>
      <w:bCs/>
      <w:i/>
      <w:iCs/>
      <w:color w:val="4F81BD" w:themeColor="accent1"/>
    </w:rPr>
  </w:style>
  <w:style w:type="character" w:styleId="SubtleReference">
    <w:name w:val="Subtle Reference"/>
    <w:basedOn w:val="DefaultParagraphFont"/>
    <w:uiPriority w:val="99"/>
    <w:rsid w:val="00796C37"/>
    <w:rPr>
      <w:smallCaps/>
      <w:color w:val="C0504D" w:themeColor="accent2"/>
      <w:u w:val="single"/>
    </w:rPr>
  </w:style>
  <w:style w:type="character" w:styleId="IntenseReference">
    <w:name w:val="Intense Reference"/>
    <w:basedOn w:val="DefaultParagraphFont"/>
    <w:uiPriority w:val="99"/>
    <w:rsid w:val="00796C37"/>
    <w:rPr>
      <w:b/>
      <w:bCs/>
      <w:smallCaps/>
      <w:color w:val="C0504D" w:themeColor="accent2"/>
      <w:spacing w:val="5"/>
      <w:u w:val="single"/>
    </w:rPr>
  </w:style>
  <w:style w:type="character" w:styleId="BookTitle">
    <w:name w:val="Book Title"/>
    <w:basedOn w:val="DefaultParagraphFont"/>
    <w:uiPriority w:val="99"/>
    <w:rsid w:val="00796C37"/>
    <w:rPr>
      <w:b/>
      <w:bCs/>
      <w:smallCaps/>
      <w:spacing w:val="5"/>
    </w:rPr>
  </w:style>
  <w:style w:type="paragraph" w:customStyle="1" w:styleId="TableBullet">
    <w:name w:val="Table Bullet"/>
    <w:basedOn w:val="Normal"/>
    <w:uiPriority w:val="99"/>
    <w:semiHidden/>
    <w:rsid w:val="00796C37"/>
    <w:pPr>
      <w:numPr>
        <w:numId w:val="12"/>
      </w:numPr>
      <w:spacing w:before="60" w:after="60" w:line="264" w:lineRule="auto"/>
    </w:pPr>
    <w:rPr>
      <w:rFonts w:ascii="Arial" w:eastAsia="Arial" w:hAnsi="Arial" w:cs="Times New Roman"/>
      <w:sz w:val="18"/>
      <w:szCs w:val="14"/>
      <w:lang w:val="en-AU"/>
    </w:rPr>
  </w:style>
  <w:style w:type="paragraph" w:customStyle="1" w:styleId="TableText">
    <w:name w:val="Table Text"/>
    <w:basedOn w:val="Normal"/>
    <w:uiPriority w:val="99"/>
    <w:semiHidden/>
    <w:rsid w:val="00796C37"/>
    <w:pPr>
      <w:spacing w:before="60" w:after="60" w:line="264" w:lineRule="auto"/>
    </w:pPr>
    <w:rPr>
      <w:rFonts w:ascii="Arial" w:eastAsia="Arial" w:hAnsi="Arial" w:cs="Times New Roman"/>
      <w:sz w:val="18"/>
      <w:szCs w:val="14"/>
      <w:lang w:val="en-AU"/>
    </w:rPr>
  </w:style>
  <w:style w:type="paragraph" w:customStyle="1" w:styleId="BigText">
    <w:name w:val="Big Text"/>
    <w:basedOn w:val="BodyText"/>
    <w:uiPriority w:val="3"/>
    <w:qFormat/>
    <w:rsid w:val="00796C37"/>
    <w:pPr>
      <w:spacing w:before="120" w:line="264" w:lineRule="auto"/>
      <w:jc w:val="left"/>
    </w:pPr>
    <w:rPr>
      <w:rFonts w:ascii="Century Gothic" w:eastAsia="Arial" w:hAnsi="Century Gothic"/>
      <w:color w:val="auto"/>
      <w:spacing w:val="0"/>
      <w:sz w:val="24"/>
      <w:szCs w:val="28"/>
      <w:lang w:val="en-AU"/>
    </w:rPr>
  </w:style>
  <w:style w:type="paragraph" w:customStyle="1" w:styleId="Calloutbox">
    <w:name w:val="Call out box"/>
    <w:basedOn w:val="Normal"/>
    <w:next w:val="BodyText"/>
    <w:uiPriority w:val="99"/>
    <w:semiHidden/>
    <w:rsid w:val="00796C37"/>
    <w:pPr>
      <w:framePr w:w="1418" w:vSpace="284" w:wrap="around" w:vAnchor="text" w:hAnchor="page" w:x="1441" w:y="69"/>
      <w:pBdr>
        <w:top w:val="single" w:sz="4" w:space="7" w:color="000000"/>
        <w:left w:val="single" w:sz="4" w:space="7" w:color="000000"/>
        <w:bottom w:val="single" w:sz="4" w:space="7" w:color="000000"/>
        <w:right w:val="single" w:sz="4" w:space="7" w:color="000000"/>
      </w:pBdr>
      <w:shd w:val="solid" w:color="FFFFFF" w:fill="FFFFFF"/>
      <w:spacing w:after="0" w:line="264" w:lineRule="auto"/>
    </w:pPr>
    <w:rPr>
      <w:rFonts w:ascii="Arial" w:eastAsia="Calibri" w:hAnsi="Arial" w:cstheme="minorHAnsi"/>
      <w:b/>
      <w:i/>
      <w:sz w:val="20"/>
      <w:szCs w:val="20"/>
      <w:lang w:val="en-AU"/>
    </w:rPr>
  </w:style>
  <w:style w:type="paragraph" w:customStyle="1" w:styleId="SourceText">
    <w:name w:val="Source Text"/>
    <w:basedOn w:val="Normal"/>
    <w:next w:val="BodyText"/>
    <w:uiPriority w:val="3"/>
    <w:qFormat/>
    <w:rsid w:val="00796C37"/>
    <w:pPr>
      <w:spacing w:before="120" w:after="240" w:line="264" w:lineRule="auto"/>
    </w:pPr>
    <w:rPr>
      <w:rFonts w:ascii="Futura Lt BT" w:eastAsia="Arial" w:hAnsi="Futura Lt BT" w:cs="Times New Roman"/>
      <w:sz w:val="18"/>
      <w:szCs w:val="14"/>
      <w:lang w:val="en-AU"/>
    </w:rPr>
  </w:style>
  <w:style w:type="paragraph" w:styleId="ListNumber">
    <w:name w:val="List Number"/>
    <w:basedOn w:val="BodyText"/>
    <w:uiPriority w:val="73"/>
    <w:qFormat/>
    <w:rsid w:val="00796C37"/>
    <w:pPr>
      <w:keepLines/>
      <w:numPr>
        <w:numId w:val="14"/>
      </w:numPr>
      <w:spacing w:before="120" w:line="264" w:lineRule="auto"/>
      <w:ind w:left="425" w:hanging="425"/>
      <w:jc w:val="left"/>
    </w:pPr>
    <w:rPr>
      <w:rFonts w:ascii="Century Gothic" w:eastAsia="Arial" w:hAnsi="Century Gothic"/>
      <w:color w:val="auto"/>
      <w:spacing w:val="0"/>
      <w:sz w:val="20"/>
      <w:lang w:val="en-AU"/>
    </w:rPr>
  </w:style>
  <w:style w:type="paragraph" w:customStyle="1" w:styleId="AppendixHeading">
    <w:name w:val="Appendix Heading"/>
    <w:basedOn w:val="BodyText"/>
    <w:next w:val="BodyText"/>
    <w:uiPriority w:val="99"/>
    <w:qFormat/>
    <w:rsid w:val="00796C37"/>
    <w:pPr>
      <w:pageBreakBefore/>
      <w:spacing w:before="0" w:line="264" w:lineRule="auto"/>
      <w:jc w:val="left"/>
      <w:outlineLvl w:val="6"/>
    </w:pPr>
    <w:rPr>
      <w:rFonts w:asciiTheme="minorHAnsi" w:eastAsia="Arial" w:hAnsiTheme="minorHAnsi"/>
      <w:b/>
      <w:spacing w:val="0"/>
      <w:sz w:val="36"/>
      <w:lang w:val="en-AU"/>
    </w:rPr>
  </w:style>
  <w:style w:type="numbering" w:customStyle="1" w:styleId="Headings">
    <w:name w:val="Headings"/>
    <w:uiPriority w:val="99"/>
    <w:rsid w:val="00796C37"/>
    <w:pPr>
      <w:numPr>
        <w:numId w:val="17"/>
      </w:numPr>
    </w:pPr>
  </w:style>
  <w:style w:type="numbering" w:customStyle="1" w:styleId="ListNumbers">
    <w:name w:val="ListNumbers"/>
    <w:uiPriority w:val="99"/>
    <w:rsid w:val="00796C37"/>
    <w:pPr>
      <w:numPr>
        <w:numId w:val="13"/>
      </w:numPr>
    </w:pPr>
  </w:style>
  <w:style w:type="table" w:customStyle="1" w:styleId="Coffey">
    <w:name w:val="Coffey"/>
    <w:basedOn w:val="TableNormal"/>
    <w:uiPriority w:val="99"/>
    <w:rsid w:val="00796C37"/>
    <w:pPr>
      <w:spacing w:before="100" w:beforeAutospacing="1" w:after="100" w:afterAutospacing="1" w:line="240" w:lineRule="auto"/>
    </w:pPr>
    <w:rPr>
      <w:sz w:val="18"/>
      <w:szCs w:val="20"/>
      <w:lang w:val="en-A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57" w:type="dxa"/>
        <w:left w:w="85" w:type="dxa"/>
        <w:bottom w:w="57" w:type="dxa"/>
        <w:right w:w="85" w:type="dxa"/>
      </w:tblCellMar>
    </w:tblPr>
    <w:tcPr>
      <w:shd w:val="clear" w:color="auto" w:fill="auto"/>
    </w:tcPr>
    <w:tblStylePr w:type="firstRow">
      <w:pPr>
        <w:wordWrap/>
      </w:pPr>
      <w:rPr>
        <w:b/>
        <w:color w:val="FFFFFF" w:themeColor="background1"/>
      </w:rPr>
      <w:tblPr/>
      <w:tcPr>
        <w:tcBorders>
          <w:top w:val="nil"/>
          <w:left w:val="single" w:sz="4" w:space="0" w:color="4F81BD" w:themeColor="accent1"/>
          <w:bottom w:val="nil"/>
          <w:right w:val="single" w:sz="4" w:space="0" w:color="4F81BD" w:themeColor="accent1"/>
          <w:insideH w:val="nil"/>
          <w:insideV w:val="single" w:sz="4" w:space="0" w:color="EEECE1" w:themeColor="background2"/>
          <w:tl2br w:val="nil"/>
          <w:tr2bl w:val="nil"/>
        </w:tcBorders>
        <w:shd w:val="clear" w:color="auto" w:fill="4F81BD" w:themeFill="accent1"/>
      </w:tcPr>
    </w:tblStylePr>
    <w:tblStylePr w:type="lastRow">
      <w:tblPr/>
      <w:tcPr>
        <w:tc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l2br w:val="nil"/>
          <w:tr2bl w:val="nil"/>
        </w:tcBorders>
        <w:shd w:val="clear" w:color="auto" w:fill="auto"/>
      </w:tcPr>
    </w:tblStylePr>
    <w:tblStylePr w:type="firstCol">
      <w:rPr>
        <w:b w:val="0"/>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l2br w:val="nil"/>
          <w:tr2bl w:val="nil"/>
        </w:tcBorders>
        <w:shd w:val="clear" w:color="auto" w:fill="4F81BD" w:themeFill="accent1"/>
      </w:tcPr>
    </w:tblStylePr>
    <w:tblStylePr w:type="lastCol">
      <w:tblPr/>
      <w:tcPr>
        <w:tcBorders>
          <w:top w:val="double" w:sz="4" w:space="0" w:color="4F81BD" w:themeColor="accent1"/>
          <w:left w:val="double" w:sz="4" w:space="0" w:color="4F81BD" w:themeColor="accent1"/>
          <w:bottom w:val="double" w:sz="4" w:space="0" w:color="4F81BD" w:themeColor="accent1"/>
          <w:right w:val="double" w:sz="4" w:space="0" w:color="4F81BD" w:themeColor="accent1"/>
          <w:insideH w:val="nil"/>
          <w:insideV w:val="nil"/>
          <w:tl2br w:val="nil"/>
          <w:tr2bl w:val="nil"/>
        </w:tcBorders>
        <w:shd w:val="clear" w:color="auto" w:fill="auto"/>
      </w:tcPr>
    </w:tblStylePr>
    <w:tblStylePr w:type="band1Vert">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l2br w:val="nil"/>
          <w:tr2bl w:val="nil"/>
        </w:tcBorders>
        <w:shd w:val="clear" w:color="auto" w:fill="DBE5F1" w:themeFill="accent1" w:themeFillTint="33"/>
      </w:tcPr>
    </w:tblStylePr>
    <w:tblStylePr w:type="band1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tblStylePr w:type="band2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auto"/>
      </w:tcPr>
    </w:tblStylePr>
    <w:tblStylePr w:type="neCell">
      <w:tblPr/>
      <w:tcPr>
        <w:tcBorders>
          <w:top w:val="double" w:sz="4" w:space="0" w:color="4F81BD" w:themeColor="accent1"/>
          <w:left w:val="double" w:sz="4" w:space="0" w:color="4F81BD" w:themeColor="accent1"/>
          <w:bottom w:val="double" w:sz="4" w:space="0" w:color="4F81BD" w:themeColor="accent1"/>
          <w:right w:val="double" w:sz="4" w:space="0" w:color="4F81BD" w:themeColor="accent1"/>
          <w:insideH w:val="nil"/>
          <w:insideV w:val="nil"/>
          <w:tl2br w:val="nil"/>
          <w:tr2bl w:val="nil"/>
        </w:tcBorders>
        <w:shd w:val="clear" w:color="auto" w:fill="4F81BD" w:themeFill="accent1"/>
      </w:tcPr>
    </w:tblStylePr>
    <w:tblStylePr w:type="swCell">
      <w:tblPr/>
      <w:tcPr>
        <w:tcBorders>
          <w:top w:val="double" w:sz="4" w:space="0" w:color="4F81BD" w:themeColor="accent1"/>
          <w:left w:val="double" w:sz="4" w:space="0" w:color="4F81BD" w:themeColor="accent1"/>
          <w:bottom w:val="double" w:sz="4" w:space="0" w:color="4F81BD" w:themeColor="accent1"/>
          <w:right w:val="double" w:sz="4" w:space="0" w:color="4F81BD" w:themeColor="accent1"/>
          <w:insideH w:val="nil"/>
          <w:insideV w:val="nil"/>
          <w:tl2br w:val="nil"/>
          <w:tr2bl w:val="nil"/>
        </w:tcBorders>
        <w:shd w:val="clear" w:color="auto" w:fill="4F81BD" w:themeFill="accent1"/>
      </w:tcPr>
    </w:tblStylePr>
  </w:style>
  <w:style w:type="paragraph" w:styleId="ListNumber2">
    <w:name w:val="List Number 2"/>
    <w:basedOn w:val="BodyText"/>
    <w:uiPriority w:val="2"/>
    <w:rsid w:val="00796C37"/>
    <w:pPr>
      <w:numPr>
        <w:ilvl w:val="1"/>
        <w:numId w:val="14"/>
      </w:numPr>
      <w:spacing w:before="100" w:beforeAutospacing="1" w:after="100" w:afterAutospacing="1" w:line="264" w:lineRule="auto"/>
      <w:contextualSpacing/>
      <w:jc w:val="left"/>
    </w:pPr>
    <w:rPr>
      <w:rFonts w:ascii="Century Gothic" w:eastAsia="Arial" w:hAnsi="Century Gothic"/>
      <w:color w:val="auto"/>
      <w:spacing w:val="0"/>
      <w:sz w:val="20"/>
      <w:lang w:val="en-AU"/>
    </w:rPr>
  </w:style>
  <w:style w:type="paragraph" w:styleId="ListNumber3">
    <w:name w:val="List Number 3"/>
    <w:basedOn w:val="BodyText"/>
    <w:uiPriority w:val="2"/>
    <w:rsid w:val="00796C37"/>
    <w:pPr>
      <w:numPr>
        <w:ilvl w:val="2"/>
        <w:numId w:val="14"/>
      </w:numPr>
      <w:spacing w:before="100" w:beforeAutospacing="1" w:after="100" w:afterAutospacing="1" w:line="264" w:lineRule="auto"/>
      <w:contextualSpacing/>
      <w:jc w:val="left"/>
    </w:pPr>
    <w:rPr>
      <w:rFonts w:ascii="Century Gothic" w:eastAsia="Arial" w:hAnsi="Century Gothic"/>
      <w:color w:val="auto"/>
      <w:spacing w:val="0"/>
      <w:sz w:val="20"/>
      <w:lang w:val="en-AU"/>
    </w:rPr>
  </w:style>
  <w:style w:type="table" w:styleId="Table3Deffects1">
    <w:name w:val="Table 3D effects 1"/>
    <w:basedOn w:val="TableNormal"/>
    <w:rsid w:val="00796C37"/>
    <w:pPr>
      <w:spacing w:line="240" w:lineRule="auto"/>
    </w:pPr>
    <w:rPr>
      <w:sz w:val="20"/>
      <w:szCs w:val="20"/>
      <w:lang w:val="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96C37"/>
    <w:pPr>
      <w:spacing w:line="240" w:lineRule="auto"/>
    </w:pPr>
    <w:rPr>
      <w:sz w:val="20"/>
      <w:szCs w:val="20"/>
      <w:lang w:val="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
    <w:name w:val="Light List"/>
    <w:basedOn w:val="TableNormal"/>
    <w:uiPriority w:val="61"/>
    <w:rsid w:val="00796C37"/>
    <w:pPr>
      <w:spacing w:after="0" w:line="240" w:lineRule="auto"/>
    </w:pPr>
    <w:rPr>
      <w:sz w:val="20"/>
      <w:szCs w:val="20"/>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796C37"/>
    <w:pPr>
      <w:spacing w:after="0" w:line="240" w:lineRule="auto"/>
    </w:pPr>
    <w:rPr>
      <w:color w:val="000000" w:themeColor="text1" w:themeShade="BF"/>
      <w:sz w:val="20"/>
      <w:szCs w:val="20"/>
      <w:lang w:val="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offeyColour2Green">
    <w:name w:val="Coffey Colour 2 (Green)"/>
    <w:basedOn w:val="Coffey"/>
    <w:uiPriority w:val="99"/>
    <w:rsid w:val="00796C37"/>
    <w:pPr>
      <w:spacing w:after="0"/>
    </w:pPr>
    <w:tblPr/>
    <w:tcPr>
      <w:shd w:val="clear" w:color="auto" w:fill="auto"/>
    </w:tcPr>
    <w:tblStylePr w:type="firstRow">
      <w:pPr>
        <w:wordWrap/>
      </w:pPr>
      <w:rPr>
        <w:b/>
        <w:color w:val="FFFFFF" w:themeColor="background1"/>
      </w:rPr>
      <w:tblPr/>
      <w:tcPr>
        <w:tcBorders>
          <w:top w:val="nil"/>
          <w:left w:val="single" w:sz="4" w:space="0" w:color="4F81BD" w:themeColor="accent1"/>
          <w:bottom w:val="nil"/>
          <w:right w:val="single" w:sz="4" w:space="0" w:color="4F81BD" w:themeColor="accent1"/>
          <w:insideH w:val="single" w:sz="4" w:space="0" w:color="4F81BD" w:themeColor="accent1"/>
          <w:insideV w:val="single" w:sz="4" w:space="0" w:color="FFFFFF" w:themeColor="background1"/>
          <w:tl2br w:val="nil"/>
          <w:tr2bl w:val="nil"/>
        </w:tcBorders>
        <w:shd w:val="clear" w:color="auto" w:fill="C0504D" w:themeFill="accent2"/>
      </w:tcPr>
    </w:tblStylePr>
    <w:tblStylePr w:type="lastRow">
      <w:tblPr/>
      <w:tcPr>
        <w:tc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l2br w:val="nil"/>
          <w:tr2bl w:val="nil"/>
        </w:tcBorders>
        <w:shd w:val="clear" w:color="auto" w:fill="auto"/>
      </w:tcPr>
    </w:tblStylePr>
    <w:tblStylePr w:type="firstCol">
      <w:rPr>
        <w:b w:val="0"/>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l2br w:val="nil"/>
          <w:tr2bl w:val="nil"/>
        </w:tcBorders>
        <w:shd w:val="clear" w:color="auto" w:fill="C0504D" w:themeFill="accent2"/>
      </w:tcPr>
    </w:tblStylePr>
    <w:tblStylePr w:type="lastCol">
      <w:tblPr/>
      <w:tcPr>
        <w:tcBorders>
          <w:top w:val="double" w:sz="4" w:space="0" w:color="4F81BD" w:themeColor="accent1"/>
          <w:left w:val="double" w:sz="4" w:space="0" w:color="4F81BD" w:themeColor="accent1"/>
          <w:bottom w:val="double" w:sz="4" w:space="0" w:color="4F81BD" w:themeColor="accent1"/>
          <w:right w:val="double" w:sz="4" w:space="0" w:color="4F81BD" w:themeColor="accent1"/>
          <w:insideH w:val="nil"/>
          <w:insideV w:val="nil"/>
          <w:tl2br w:val="nil"/>
          <w:tr2bl w:val="nil"/>
        </w:tcBorders>
        <w:shd w:val="clear" w:color="auto" w:fill="auto"/>
      </w:tcPr>
    </w:tblStylePr>
    <w:tblStylePr w:type="band1Vert">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l2br w:val="nil"/>
          <w:tr2bl w:val="nil"/>
        </w:tcBorders>
        <w:shd w:val="clear" w:color="auto" w:fill="F2DBDB" w:themeFill="accent2" w:themeFillTint="33"/>
      </w:tcPr>
    </w:tblStylePr>
    <w:tblStylePr w:type="band1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F2DBDB" w:themeFill="accent2" w:themeFillTint="33"/>
      </w:tcPr>
    </w:tblStylePr>
    <w:tblStylePr w:type="band2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auto"/>
      </w:tcPr>
    </w:tblStylePr>
    <w:tblStylePr w:type="neCell">
      <w:tblPr/>
      <w:tcPr>
        <w:tcBorders>
          <w:top w:val="double" w:sz="4" w:space="0" w:color="4F81BD" w:themeColor="accent1"/>
          <w:left w:val="double" w:sz="4" w:space="0" w:color="4F81BD" w:themeColor="accent1"/>
          <w:bottom w:val="double" w:sz="4" w:space="0" w:color="4F81BD" w:themeColor="accent1"/>
          <w:right w:val="double" w:sz="4" w:space="0" w:color="4F81BD" w:themeColor="accent1"/>
          <w:insideH w:val="nil"/>
          <w:insideV w:val="nil"/>
          <w:tl2br w:val="nil"/>
          <w:tr2bl w:val="nil"/>
        </w:tcBorders>
        <w:shd w:val="clear" w:color="auto" w:fill="C0504D" w:themeFill="accent2"/>
      </w:tcPr>
    </w:tblStylePr>
    <w:tblStylePr w:type="nwCell">
      <w:tblPr/>
      <w:tcPr>
        <w:tcBorders>
          <w:top w:val="nil"/>
          <w:left w:val="single" w:sz="4" w:space="0" w:color="4F81BD" w:themeColor="accent1"/>
          <w:bottom w:val="nil"/>
          <w:right w:val="nil"/>
          <w:insideH w:val="nil"/>
          <w:insideV w:val="nil"/>
          <w:tl2br w:val="nil"/>
          <w:tr2bl w:val="nil"/>
        </w:tcBorders>
        <w:shd w:val="clear" w:color="auto" w:fill="C0504D" w:themeFill="accent2"/>
      </w:tcPr>
    </w:tblStylePr>
    <w:tblStylePr w:type="seCell">
      <w:tblPr/>
      <w:tcPr>
        <w:tcBorders>
          <w:top w:val="double" w:sz="4" w:space="0" w:color="4F81BD" w:themeColor="accent1"/>
          <w:left w:val="double" w:sz="4" w:space="0" w:color="4F81BD" w:themeColor="accent1"/>
          <w:bottom w:val="double" w:sz="4" w:space="0" w:color="4F81BD" w:themeColor="accent1"/>
          <w:right w:val="double" w:sz="4" w:space="0" w:color="4F81BD" w:themeColor="accent1"/>
          <w:insideH w:val="nil"/>
          <w:insideV w:val="nil"/>
          <w:tl2br w:val="nil"/>
          <w:tr2bl w:val="nil"/>
        </w:tcBorders>
        <w:shd w:val="clear" w:color="auto" w:fill="auto"/>
      </w:tcPr>
    </w:tblStylePr>
    <w:tblStylePr w:type="swCell">
      <w:tblPr/>
      <w:tcPr>
        <w:tcBorders>
          <w:top w:val="double" w:sz="4" w:space="0" w:color="4F81BD" w:themeColor="accent1"/>
          <w:left w:val="double" w:sz="4" w:space="0" w:color="4F81BD" w:themeColor="accent1"/>
          <w:bottom w:val="double" w:sz="4" w:space="0" w:color="4F81BD" w:themeColor="accent1"/>
          <w:right w:val="double" w:sz="4" w:space="0" w:color="4F81BD" w:themeColor="accent1"/>
          <w:insideH w:val="nil"/>
          <w:insideV w:val="nil"/>
          <w:tl2br w:val="nil"/>
          <w:tr2bl w:val="nil"/>
        </w:tcBorders>
        <w:shd w:val="clear" w:color="auto" w:fill="C0504D" w:themeFill="accent2"/>
      </w:tcPr>
    </w:tblStylePr>
  </w:style>
  <w:style w:type="table" w:customStyle="1" w:styleId="CoffeyColour3Blue">
    <w:name w:val="Coffey Colour 3 (Blue)"/>
    <w:basedOn w:val="Coffey"/>
    <w:uiPriority w:val="99"/>
    <w:rsid w:val="00796C37"/>
    <w:pPr>
      <w:spacing w:after="0"/>
    </w:pPr>
    <w:tblPr/>
    <w:tcPr>
      <w:shd w:val="clear" w:color="auto" w:fill="auto"/>
    </w:tcPr>
    <w:tblStylePr w:type="firstRow">
      <w:pPr>
        <w:wordWrap/>
      </w:pPr>
      <w:rPr>
        <w:b/>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9BBB59" w:themeFill="accent3"/>
      </w:tcPr>
    </w:tblStylePr>
    <w:tblStylePr w:type="lastRow">
      <w:tblPr/>
      <w:tcPr>
        <w:tc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l2br w:val="nil"/>
          <w:tr2bl w:val="nil"/>
        </w:tcBorders>
        <w:shd w:val="clear" w:color="auto" w:fill="auto"/>
      </w:tcPr>
    </w:tblStylePr>
    <w:tblStylePr w:type="firstCol">
      <w:rPr>
        <w:b/>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l2br w:val="nil"/>
          <w:tr2bl w:val="nil"/>
        </w:tcBorders>
        <w:shd w:val="clear" w:color="auto" w:fill="9BBB59" w:themeFill="accent3"/>
      </w:tcPr>
    </w:tblStylePr>
    <w:tblStylePr w:type="lastCol">
      <w:tblPr/>
      <w:tcPr>
        <w:tcBorders>
          <w:top w:val="double" w:sz="4" w:space="0" w:color="4F81BD" w:themeColor="accent1"/>
          <w:left w:val="double" w:sz="4" w:space="0" w:color="4F81BD" w:themeColor="accent1"/>
          <w:bottom w:val="double" w:sz="4" w:space="0" w:color="4F81BD" w:themeColor="accent1"/>
          <w:right w:val="double" w:sz="4" w:space="0" w:color="4F81BD" w:themeColor="accent1"/>
          <w:insideH w:val="nil"/>
          <w:insideV w:val="nil"/>
          <w:tl2br w:val="nil"/>
          <w:tr2bl w:val="nil"/>
        </w:tcBorders>
        <w:shd w:val="clear" w:color="auto" w:fill="auto"/>
      </w:tcPr>
    </w:tblStylePr>
    <w:tblStylePr w:type="band1Vert">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l2br w:val="nil"/>
          <w:tr2bl w:val="nil"/>
        </w:tcBorders>
        <w:shd w:val="clear" w:color="auto" w:fill="EAF1DD" w:themeFill="accent3" w:themeFillTint="33"/>
      </w:tcPr>
    </w:tblStylePr>
    <w:tblStylePr w:type="band1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EAF1DD" w:themeFill="accent3" w:themeFillTint="33"/>
      </w:tcPr>
    </w:tblStylePr>
    <w:tblStylePr w:type="band2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auto"/>
      </w:tcPr>
    </w:tblStylePr>
    <w:tblStylePr w:type="neCell">
      <w:tblPr/>
      <w:tcPr>
        <w:tcBorders>
          <w:top w:val="double" w:sz="4" w:space="0" w:color="4F81BD" w:themeColor="accent1"/>
          <w:left w:val="double" w:sz="4" w:space="0" w:color="4F81BD" w:themeColor="accent1"/>
          <w:bottom w:val="double" w:sz="4" w:space="0" w:color="4F81BD" w:themeColor="accent1"/>
          <w:right w:val="double" w:sz="4" w:space="0" w:color="4F81BD" w:themeColor="accent1"/>
          <w:insideH w:val="nil"/>
          <w:insideV w:val="nil"/>
          <w:tl2br w:val="nil"/>
          <w:tr2bl w:val="nil"/>
        </w:tcBorders>
        <w:shd w:val="clear" w:color="auto" w:fill="9BBB59" w:themeFill="accent3"/>
      </w:tcPr>
    </w:tblStylePr>
    <w:tblStylePr w:type="swCell">
      <w:tblPr/>
      <w:tcPr>
        <w:tcBorders>
          <w:top w:val="double" w:sz="4" w:space="0" w:color="4F81BD" w:themeColor="accent1"/>
          <w:left w:val="double" w:sz="4" w:space="0" w:color="4F81BD" w:themeColor="accent1"/>
          <w:bottom w:val="double" w:sz="4" w:space="0" w:color="4F81BD" w:themeColor="accent1"/>
          <w:right w:val="double" w:sz="4" w:space="0" w:color="4F81BD" w:themeColor="accent1"/>
          <w:insideH w:val="nil"/>
          <w:insideV w:val="nil"/>
          <w:tl2br w:val="nil"/>
          <w:tr2bl w:val="nil"/>
        </w:tcBorders>
        <w:shd w:val="clear" w:color="auto" w:fill="9BBB59" w:themeFill="accent3"/>
      </w:tcPr>
    </w:tblStylePr>
  </w:style>
  <w:style w:type="table" w:customStyle="1" w:styleId="CoffeyColour4Purple">
    <w:name w:val="Coffey Colour 4 (Purple)"/>
    <w:basedOn w:val="Coffey"/>
    <w:uiPriority w:val="99"/>
    <w:rsid w:val="00796C37"/>
    <w:pPr>
      <w:spacing w:after="0"/>
    </w:pPr>
    <w:tblPr/>
    <w:tcPr>
      <w:shd w:val="clear" w:color="auto" w:fill="auto"/>
    </w:tcPr>
    <w:tblStylePr w:type="firstRow">
      <w:pPr>
        <w:wordWrap/>
      </w:pPr>
      <w:rPr>
        <w:b/>
        <w:color w:val="FFFFFF" w:themeColor="background1"/>
      </w:rPr>
      <w:tblPr/>
      <w:tcPr>
        <w:tcBorders>
          <w:top w:val="nil"/>
          <w:left w:val="nil"/>
          <w:bottom w:val="nil"/>
          <w:right w:val="nil"/>
          <w:insideH w:val="nil"/>
          <w:insideV w:val="single" w:sz="4" w:space="0" w:color="EEECE1" w:themeColor="background2"/>
          <w:tl2br w:val="nil"/>
          <w:tr2bl w:val="nil"/>
        </w:tcBorders>
        <w:shd w:val="clear" w:color="auto" w:fill="8064A2" w:themeFill="accent4"/>
      </w:tcPr>
    </w:tblStylePr>
    <w:tblStylePr w:type="lastRow">
      <w:tblPr/>
      <w:tcPr>
        <w:tc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l2br w:val="nil"/>
          <w:tr2bl w:val="nil"/>
        </w:tcBorders>
        <w:shd w:val="clear" w:color="auto" w:fill="auto"/>
      </w:tcPr>
    </w:tblStylePr>
    <w:tblStylePr w:type="firstCol">
      <w:rPr>
        <w:b w:val="0"/>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l2br w:val="nil"/>
          <w:tr2bl w:val="nil"/>
        </w:tcBorders>
        <w:shd w:val="clear" w:color="auto" w:fill="8064A2" w:themeFill="accent4"/>
      </w:tcPr>
    </w:tblStylePr>
    <w:tblStylePr w:type="lastCol">
      <w:tblPr/>
      <w:tcPr>
        <w:tcBorders>
          <w:top w:val="double" w:sz="4" w:space="0" w:color="4F81BD" w:themeColor="accent1"/>
          <w:left w:val="double" w:sz="4" w:space="0" w:color="4F81BD" w:themeColor="accent1"/>
          <w:bottom w:val="double" w:sz="4" w:space="0" w:color="4F81BD" w:themeColor="accent1"/>
          <w:right w:val="double" w:sz="4" w:space="0" w:color="4F81BD" w:themeColor="accent1"/>
          <w:insideH w:val="nil"/>
          <w:insideV w:val="nil"/>
          <w:tl2br w:val="nil"/>
          <w:tr2bl w:val="nil"/>
        </w:tcBorders>
        <w:shd w:val="clear" w:color="auto" w:fill="auto"/>
      </w:tcPr>
    </w:tblStylePr>
    <w:tblStylePr w:type="band1Vert">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l2br w:val="nil"/>
          <w:tr2bl w:val="nil"/>
        </w:tcBorders>
        <w:shd w:val="clear" w:color="auto" w:fill="E5DFEC" w:themeFill="accent4" w:themeFillTint="33"/>
      </w:tcPr>
    </w:tblStylePr>
    <w:tblStylePr w:type="band2Vert">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l2br w:val="nil"/>
          <w:tr2bl w:val="nil"/>
        </w:tcBorders>
        <w:shd w:val="clear" w:color="auto" w:fill="auto"/>
      </w:tcPr>
    </w:tblStylePr>
    <w:tblStylePr w:type="band1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E5DFEC" w:themeFill="accent4" w:themeFillTint="33"/>
      </w:tcPr>
    </w:tblStylePr>
    <w:tblStylePr w:type="band2Horz">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auto"/>
      </w:tcPr>
    </w:tblStylePr>
    <w:tblStylePr w:type="neCell">
      <w:tblPr/>
      <w:tcPr>
        <w:tcBorders>
          <w:top w:val="double" w:sz="4" w:space="0" w:color="4F81BD" w:themeColor="accent1"/>
          <w:left w:val="double" w:sz="4" w:space="0" w:color="4F81BD" w:themeColor="accent1"/>
          <w:bottom w:val="double" w:sz="4" w:space="0" w:color="4F81BD" w:themeColor="accent1"/>
          <w:right w:val="double" w:sz="4" w:space="0" w:color="4F81BD" w:themeColor="accent1"/>
          <w:insideH w:val="nil"/>
          <w:insideV w:val="nil"/>
          <w:tl2br w:val="nil"/>
          <w:tr2bl w:val="nil"/>
        </w:tcBorders>
        <w:shd w:val="clear" w:color="auto" w:fill="8064A2" w:themeFill="accent4"/>
      </w:tcPr>
    </w:tblStylePr>
    <w:tblStylePr w:type="swCell">
      <w:tblPr/>
      <w:tcPr>
        <w:tcBorders>
          <w:top w:val="double" w:sz="4" w:space="0" w:color="4F81BD" w:themeColor="accent1"/>
          <w:left w:val="double" w:sz="4" w:space="0" w:color="4F81BD" w:themeColor="accent1"/>
          <w:bottom w:val="double" w:sz="4" w:space="0" w:color="4F81BD" w:themeColor="accent1"/>
          <w:right w:val="double" w:sz="4" w:space="0" w:color="4F81BD" w:themeColor="accent1"/>
          <w:insideH w:val="nil"/>
          <w:insideV w:val="nil"/>
          <w:tl2br w:val="nil"/>
          <w:tr2bl w:val="nil"/>
        </w:tcBorders>
        <w:shd w:val="clear" w:color="auto" w:fill="8064A2" w:themeFill="accent4"/>
      </w:tcPr>
    </w:tblStylePr>
  </w:style>
  <w:style w:type="paragraph" w:customStyle="1" w:styleId="Heading1NoNumbers">
    <w:name w:val="Heading 1 No Numbers"/>
    <w:basedOn w:val="Heading1"/>
    <w:next w:val="BodyText"/>
    <w:link w:val="Heading1NoNumbersChar"/>
    <w:uiPriority w:val="2"/>
    <w:qFormat/>
    <w:rsid w:val="00796C37"/>
    <w:pPr>
      <w:keepNext w:val="0"/>
      <w:keepLines w:val="0"/>
      <w:numPr>
        <w:numId w:val="0"/>
      </w:numPr>
      <w:spacing w:before="480" w:after="120" w:line="264" w:lineRule="auto"/>
      <w:contextualSpacing/>
    </w:pPr>
    <w:rPr>
      <w:rFonts w:ascii="Century Gothic" w:eastAsia="Arial" w:hAnsi="Century Gothic"/>
      <w:color w:val="003150"/>
      <w:sz w:val="36"/>
      <w:szCs w:val="40"/>
    </w:rPr>
  </w:style>
  <w:style w:type="character" w:customStyle="1" w:styleId="Heading1NoNumbersChar">
    <w:name w:val="Heading 1 No Numbers Char"/>
    <w:basedOn w:val="Heading1Char"/>
    <w:link w:val="Heading1NoNumbers"/>
    <w:uiPriority w:val="2"/>
    <w:rsid w:val="00796C37"/>
    <w:rPr>
      <w:rFonts w:ascii="Century Gothic" w:eastAsia="Arial" w:hAnsi="Century Gothic" w:cs="Times New Roman"/>
      <w:b/>
      <w:color w:val="003150"/>
      <w:spacing w:val="2"/>
      <w:sz w:val="36"/>
      <w:szCs w:val="40"/>
      <w:lang w:val="en-AU"/>
    </w:rPr>
  </w:style>
  <w:style w:type="paragraph" w:customStyle="1" w:styleId="Heading2NoNumbers">
    <w:name w:val="Heading 2 No Numbers"/>
    <w:basedOn w:val="Heading2"/>
    <w:next w:val="BodyText"/>
    <w:link w:val="Heading2NoNumbersChar"/>
    <w:uiPriority w:val="2"/>
    <w:qFormat/>
    <w:rsid w:val="00796C37"/>
    <w:pPr>
      <w:spacing w:before="360" w:line="264" w:lineRule="auto"/>
    </w:pPr>
    <w:rPr>
      <w:rFonts w:ascii="Century Gothic" w:hAnsi="Century Gothic"/>
      <w:color w:val="ACB036"/>
      <w:szCs w:val="36"/>
    </w:rPr>
  </w:style>
  <w:style w:type="character" w:customStyle="1" w:styleId="Heading2NoNumbersChar">
    <w:name w:val="Heading 2 No Numbers Char"/>
    <w:basedOn w:val="Heading2Char"/>
    <w:link w:val="Heading2NoNumbers"/>
    <w:uiPriority w:val="2"/>
    <w:rsid w:val="00796C37"/>
    <w:rPr>
      <w:rFonts w:ascii="Century Gothic" w:eastAsia="Arial" w:hAnsi="Century Gothic" w:cs="Times New Roman"/>
      <w:b/>
      <w:color w:val="ACB036"/>
      <w:spacing w:val="2"/>
      <w:sz w:val="28"/>
      <w:szCs w:val="36"/>
      <w:lang w:val="en-AU"/>
    </w:rPr>
  </w:style>
  <w:style w:type="paragraph" w:customStyle="1" w:styleId="Heading3NoNumbers">
    <w:name w:val="Heading 3 No Numbers"/>
    <w:basedOn w:val="Heading3"/>
    <w:next w:val="BodyText"/>
    <w:link w:val="Heading3NoNumbersChar"/>
    <w:uiPriority w:val="2"/>
    <w:qFormat/>
    <w:rsid w:val="00796C37"/>
    <w:pPr>
      <w:keepNext w:val="0"/>
      <w:keepLines w:val="0"/>
      <w:spacing w:before="360" w:after="120" w:line="264" w:lineRule="auto"/>
      <w:ind w:left="0" w:firstLine="0"/>
    </w:pPr>
    <w:rPr>
      <w:rFonts w:ascii="Century Gothic" w:eastAsia="Arial" w:hAnsi="Century Gothic"/>
      <w:color w:val="243F60" w:themeColor="accent1" w:themeShade="7F"/>
      <w:szCs w:val="26"/>
    </w:rPr>
  </w:style>
  <w:style w:type="character" w:customStyle="1" w:styleId="Heading3NoNumbersChar">
    <w:name w:val="Heading 3 No Numbers Char"/>
    <w:basedOn w:val="Heading3Char"/>
    <w:link w:val="Heading3NoNumbers"/>
    <w:uiPriority w:val="2"/>
    <w:rsid w:val="00796C37"/>
    <w:rPr>
      <w:rFonts w:ascii="Century Gothic" w:eastAsia="Arial" w:hAnsi="Century Gothic" w:cs="Times New Roman"/>
      <w:b/>
      <w:color w:val="243F60" w:themeColor="accent1" w:themeShade="7F"/>
      <w:spacing w:val="2"/>
      <w:sz w:val="24"/>
      <w:szCs w:val="26"/>
      <w:lang w:val="en-AU"/>
    </w:rPr>
  </w:style>
  <w:style w:type="paragraph" w:customStyle="1" w:styleId="CoffeyBulletsL1">
    <w:name w:val="Coffey Bullets L1"/>
    <w:basedOn w:val="Normal"/>
    <w:link w:val="CoffeyBulletsL1Char"/>
    <w:uiPriority w:val="99"/>
    <w:qFormat/>
    <w:rsid w:val="00796C37"/>
    <w:pPr>
      <w:numPr>
        <w:numId w:val="15"/>
      </w:numPr>
      <w:spacing w:after="0" w:line="264" w:lineRule="auto"/>
      <w:ind w:left="357" w:hanging="357"/>
      <w:contextualSpacing/>
    </w:pPr>
    <w:rPr>
      <w:rFonts w:ascii="Arial" w:eastAsia="Arial" w:hAnsi="Arial" w:cs="Times New Roman"/>
      <w:color w:val="495965"/>
      <w:spacing w:val="2"/>
      <w:sz w:val="20"/>
      <w:szCs w:val="20"/>
      <w:lang w:val="en-AU"/>
    </w:rPr>
  </w:style>
  <w:style w:type="paragraph" w:customStyle="1" w:styleId="CoffeyBulletsL2">
    <w:name w:val="Coffey Bullets L2"/>
    <w:basedOn w:val="CoffeyBulletsL1"/>
    <w:link w:val="CoffeyBulletsL2Char"/>
    <w:uiPriority w:val="99"/>
    <w:qFormat/>
    <w:rsid w:val="00796C37"/>
    <w:pPr>
      <w:numPr>
        <w:ilvl w:val="1"/>
      </w:numPr>
      <w:ind w:hanging="357"/>
    </w:pPr>
    <w:rPr>
      <w:color w:val="auto"/>
      <w:spacing w:val="0"/>
    </w:rPr>
  </w:style>
  <w:style w:type="character" w:customStyle="1" w:styleId="CoffeyBulletsL1Char">
    <w:name w:val="Coffey Bullets L1 Char"/>
    <w:basedOn w:val="BodyTextChar"/>
    <w:link w:val="CoffeyBulletsL1"/>
    <w:uiPriority w:val="99"/>
    <w:rsid w:val="00796C37"/>
    <w:rPr>
      <w:rFonts w:ascii="Arial" w:eastAsia="Arial" w:hAnsi="Arial" w:cs="Times New Roman"/>
      <w:color w:val="495965"/>
      <w:spacing w:val="2"/>
      <w:sz w:val="20"/>
      <w:szCs w:val="20"/>
      <w:lang w:val="en-AU"/>
    </w:rPr>
  </w:style>
  <w:style w:type="paragraph" w:customStyle="1" w:styleId="CoffeyBulletsL3">
    <w:name w:val="Coffey Bullets L3"/>
    <w:basedOn w:val="CoffeyBulletsL2"/>
    <w:link w:val="CoffeyBulletsL3Char"/>
    <w:uiPriority w:val="99"/>
    <w:qFormat/>
    <w:rsid w:val="00796C37"/>
    <w:pPr>
      <w:numPr>
        <w:ilvl w:val="2"/>
      </w:numPr>
      <w:ind w:left="1077" w:hanging="357"/>
    </w:pPr>
    <w:rPr>
      <w:color w:val="495965"/>
      <w:spacing w:val="2"/>
    </w:rPr>
  </w:style>
  <w:style w:type="character" w:customStyle="1" w:styleId="CoffeyBulletsL2Char">
    <w:name w:val="Coffey Bullets L2 Char"/>
    <w:basedOn w:val="DefaultParagraphFont"/>
    <w:link w:val="CoffeyBulletsL2"/>
    <w:uiPriority w:val="99"/>
    <w:rsid w:val="00796C37"/>
    <w:rPr>
      <w:rFonts w:ascii="Arial" w:eastAsia="Arial" w:hAnsi="Arial" w:cs="Times New Roman"/>
      <w:sz w:val="20"/>
      <w:szCs w:val="20"/>
      <w:lang w:val="en-AU"/>
    </w:rPr>
  </w:style>
  <w:style w:type="paragraph" w:customStyle="1" w:styleId="CoffeyNumbersL1">
    <w:name w:val="Coffey Numbers L1"/>
    <w:basedOn w:val="Normal"/>
    <w:link w:val="CoffeyNumbersL1Char"/>
    <w:uiPriority w:val="99"/>
    <w:qFormat/>
    <w:rsid w:val="00796C37"/>
    <w:pPr>
      <w:numPr>
        <w:numId w:val="16"/>
      </w:numPr>
      <w:spacing w:after="0" w:line="264" w:lineRule="auto"/>
      <w:ind w:left="357" w:hanging="357"/>
      <w:contextualSpacing/>
    </w:pPr>
    <w:rPr>
      <w:rFonts w:ascii="Arial" w:eastAsia="Arial" w:hAnsi="Arial" w:cs="Times New Roman"/>
      <w:sz w:val="20"/>
      <w:szCs w:val="20"/>
      <w:lang w:val="en-AU"/>
    </w:rPr>
  </w:style>
  <w:style w:type="character" w:customStyle="1" w:styleId="CoffeyBulletsL3Char">
    <w:name w:val="Coffey Bullets L3 Char"/>
    <w:basedOn w:val="DefaultParagraphFont"/>
    <w:link w:val="CoffeyBulletsL3"/>
    <w:uiPriority w:val="99"/>
    <w:rsid w:val="00796C37"/>
    <w:rPr>
      <w:rFonts w:ascii="Arial" w:eastAsia="Arial" w:hAnsi="Arial" w:cs="Times New Roman"/>
      <w:color w:val="495965"/>
      <w:spacing w:val="2"/>
      <w:sz w:val="20"/>
      <w:szCs w:val="20"/>
      <w:lang w:val="en-AU"/>
    </w:rPr>
  </w:style>
  <w:style w:type="paragraph" w:customStyle="1" w:styleId="CoffeyNumbersL2">
    <w:name w:val="Coffey Numbers L2"/>
    <w:basedOn w:val="CoffeyNumbersL1"/>
    <w:link w:val="CoffeyNumbersL2Char"/>
    <w:uiPriority w:val="99"/>
    <w:qFormat/>
    <w:rsid w:val="00796C37"/>
    <w:pPr>
      <w:numPr>
        <w:ilvl w:val="1"/>
      </w:numPr>
      <w:ind w:hanging="357"/>
    </w:pPr>
  </w:style>
  <w:style w:type="character" w:customStyle="1" w:styleId="CoffeyNumbersL1Char">
    <w:name w:val="Coffey Numbers L1 Char"/>
    <w:basedOn w:val="DefaultParagraphFont"/>
    <w:link w:val="CoffeyNumbersL1"/>
    <w:uiPriority w:val="99"/>
    <w:rsid w:val="00796C37"/>
    <w:rPr>
      <w:rFonts w:ascii="Arial" w:eastAsia="Arial" w:hAnsi="Arial" w:cs="Times New Roman"/>
      <w:sz w:val="20"/>
      <w:szCs w:val="20"/>
      <w:lang w:val="en-AU"/>
    </w:rPr>
  </w:style>
  <w:style w:type="paragraph" w:customStyle="1" w:styleId="CoffeyNumbersL3">
    <w:name w:val="Coffey Numbers L3"/>
    <w:basedOn w:val="CoffeyNumbersL2"/>
    <w:link w:val="CoffeyNumbersL3Char"/>
    <w:uiPriority w:val="99"/>
    <w:qFormat/>
    <w:rsid w:val="00796C37"/>
    <w:pPr>
      <w:numPr>
        <w:ilvl w:val="2"/>
      </w:numPr>
      <w:ind w:left="1077" w:hanging="357"/>
    </w:pPr>
  </w:style>
  <w:style w:type="character" w:customStyle="1" w:styleId="CoffeyNumbersL2Char">
    <w:name w:val="Coffey Numbers L2 Char"/>
    <w:basedOn w:val="DefaultParagraphFont"/>
    <w:link w:val="CoffeyNumbersL2"/>
    <w:uiPriority w:val="99"/>
    <w:rsid w:val="00796C37"/>
    <w:rPr>
      <w:rFonts w:ascii="Arial" w:eastAsia="Arial" w:hAnsi="Arial" w:cs="Times New Roman"/>
      <w:sz w:val="20"/>
      <w:szCs w:val="20"/>
      <w:lang w:val="en-AU"/>
    </w:rPr>
  </w:style>
  <w:style w:type="numbering" w:customStyle="1" w:styleId="CoffeyBullets">
    <w:name w:val="Coffey Bullets"/>
    <w:uiPriority w:val="99"/>
    <w:rsid w:val="00796C37"/>
    <w:pPr>
      <w:numPr>
        <w:numId w:val="15"/>
      </w:numPr>
    </w:pPr>
  </w:style>
  <w:style w:type="character" w:customStyle="1" w:styleId="CoffeyNumbersL3Char">
    <w:name w:val="Coffey Numbers L3 Char"/>
    <w:basedOn w:val="DefaultParagraphFont"/>
    <w:link w:val="CoffeyNumbersL3"/>
    <w:uiPriority w:val="99"/>
    <w:rsid w:val="00796C37"/>
    <w:rPr>
      <w:rFonts w:ascii="Arial" w:eastAsia="Arial" w:hAnsi="Arial" w:cs="Times New Roman"/>
      <w:sz w:val="20"/>
      <w:szCs w:val="20"/>
      <w:lang w:val="en-AU"/>
    </w:rPr>
  </w:style>
  <w:style w:type="numbering" w:customStyle="1" w:styleId="CoffeyNumbers">
    <w:name w:val="Coffey Numbers"/>
    <w:uiPriority w:val="99"/>
    <w:rsid w:val="00796C37"/>
    <w:pPr>
      <w:numPr>
        <w:numId w:val="16"/>
      </w:numPr>
    </w:pPr>
  </w:style>
  <w:style w:type="paragraph" w:customStyle="1" w:styleId="CoffeyBlankPageText">
    <w:name w:val="Coffey Blank Page Text"/>
    <w:basedOn w:val="BodyText"/>
    <w:next w:val="BodyText"/>
    <w:link w:val="CoffeyBlankPageTextChar"/>
    <w:uiPriority w:val="99"/>
    <w:rsid w:val="00796C37"/>
    <w:pPr>
      <w:keepLines/>
      <w:pageBreakBefore/>
      <w:spacing w:before="2000" w:line="264" w:lineRule="auto"/>
      <w:jc w:val="center"/>
    </w:pPr>
    <w:rPr>
      <w:rFonts w:ascii="Century Gothic" w:eastAsia="Arial" w:hAnsi="Century Gothic"/>
      <w:color w:val="95B3D7" w:themeColor="accent1" w:themeTint="99"/>
      <w:sz w:val="20"/>
      <w:lang w:val="en-AU"/>
    </w:rPr>
  </w:style>
  <w:style w:type="character" w:customStyle="1" w:styleId="CoffeyBlankPageTextChar">
    <w:name w:val="Coffey Blank Page Text Char"/>
    <w:basedOn w:val="BodyTextChar"/>
    <w:link w:val="CoffeyBlankPageText"/>
    <w:uiPriority w:val="99"/>
    <w:rsid w:val="00796C37"/>
    <w:rPr>
      <w:rFonts w:ascii="Century Gothic" w:eastAsia="Arial" w:hAnsi="Century Gothic" w:cs="Times New Roman"/>
      <w:color w:val="95B3D7" w:themeColor="accent1" w:themeTint="99"/>
      <w:spacing w:val="2"/>
      <w:sz w:val="20"/>
      <w:lang w:val="en-AU"/>
    </w:rPr>
  </w:style>
  <w:style w:type="paragraph" w:styleId="TOC7">
    <w:name w:val="toc 7"/>
    <w:basedOn w:val="Normal"/>
    <w:next w:val="Normal"/>
    <w:uiPriority w:val="99"/>
    <w:rsid w:val="00796C37"/>
    <w:pPr>
      <w:spacing w:after="100" w:line="264" w:lineRule="auto"/>
    </w:pPr>
    <w:rPr>
      <w:rFonts w:ascii="Arial" w:eastAsia="Arial" w:hAnsi="Arial" w:cs="Times New Roman"/>
      <w:sz w:val="20"/>
      <w:szCs w:val="20"/>
      <w:lang w:val="en-AU"/>
    </w:rPr>
  </w:style>
  <w:style w:type="paragraph" w:styleId="TOC4">
    <w:name w:val="toc 4"/>
    <w:basedOn w:val="Normal"/>
    <w:next w:val="Normal"/>
    <w:autoRedefine/>
    <w:uiPriority w:val="39"/>
    <w:unhideWhenUsed/>
    <w:rsid w:val="00796C37"/>
    <w:pPr>
      <w:tabs>
        <w:tab w:val="right" w:leader="dot" w:pos="9072"/>
      </w:tabs>
      <w:spacing w:before="120" w:after="120" w:line="240" w:lineRule="atLeast"/>
      <w:ind w:left="2268" w:hanging="850"/>
    </w:pPr>
    <w:rPr>
      <w:rFonts w:ascii="Arial" w:eastAsia="Arial" w:hAnsi="Arial" w:cs="Times New Roman"/>
      <w:sz w:val="20"/>
      <w:szCs w:val="20"/>
      <w:lang w:val="en-AU"/>
    </w:rPr>
  </w:style>
  <w:style w:type="paragraph" w:customStyle="1" w:styleId="Annexheading0">
    <w:name w:val="Annex heading"/>
    <w:basedOn w:val="Normal"/>
    <w:next w:val="BodyText"/>
    <w:uiPriority w:val="99"/>
    <w:qFormat/>
    <w:rsid w:val="00796C37"/>
    <w:pPr>
      <w:spacing w:before="1200" w:after="240" w:line="264" w:lineRule="auto"/>
    </w:pPr>
    <w:rPr>
      <w:rFonts w:ascii="Century Gothic" w:eastAsia="Arial" w:hAnsi="Century Gothic" w:cs="Times New Roman"/>
      <w:b/>
      <w:color w:val="003150"/>
      <w:sz w:val="40"/>
      <w:szCs w:val="40"/>
      <w:lang w:val="en-AU"/>
    </w:rPr>
  </w:style>
  <w:style w:type="character" w:styleId="PlaceholderText">
    <w:name w:val="Placeholder Text"/>
    <w:basedOn w:val="DefaultParagraphFont"/>
    <w:uiPriority w:val="99"/>
    <w:semiHidden/>
    <w:rsid w:val="00796C37"/>
    <w:rPr>
      <w:color w:val="808080"/>
    </w:rPr>
  </w:style>
  <w:style w:type="character" w:customStyle="1" w:styleId="A4">
    <w:name w:val="A4"/>
    <w:uiPriority w:val="99"/>
    <w:rsid w:val="00796C37"/>
    <w:rPr>
      <w:rFonts w:cs="Futura Md BT"/>
      <w:color w:val="464649"/>
      <w:sz w:val="20"/>
      <w:szCs w:val="20"/>
    </w:rPr>
  </w:style>
  <w:style w:type="paragraph" w:customStyle="1" w:styleId="CaseStudyTitle">
    <w:name w:val="Case Study Title"/>
    <w:basedOn w:val="Normal"/>
    <w:uiPriority w:val="99"/>
    <w:rsid w:val="00796C37"/>
    <w:pPr>
      <w:spacing w:after="0" w:line="264" w:lineRule="auto"/>
    </w:pPr>
    <w:rPr>
      <w:rFonts w:ascii="Century Gothic" w:eastAsia="Arial" w:hAnsi="Century Gothic" w:cs="Times New Roman"/>
      <w:b/>
      <w:color w:val="FFFFFF" w:themeColor="background1"/>
      <w:sz w:val="32"/>
      <w:szCs w:val="20"/>
      <w:lang w:val="en-AU"/>
    </w:rPr>
  </w:style>
  <w:style w:type="paragraph" w:customStyle="1" w:styleId="BodyCopyWhite">
    <w:name w:val="Body Copy White"/>
    <w:basedOn w:val="BodyText"/>
    <w:uiPriority w:val="99"/>
    <w:rsid w:val="00796C37"/>
    <w:pPr>
      <w:spacing w:before="120" w:line="264" w:lineRule="auto"/>
      <w:jc w:val="left"/>
    </w:pPr>
    <w:rPr>
      <w:rFonts w:ascii="Century Gothic" w:eastAsia="Arial" w:hAnsi="Century Gothic"/>
      <w:color w:val="FFFFFF" w:themeColor="background1"/>
      <w:spacing w:val="0"/>
      <w:sz w:val="20"/>
      <w:lang w:val="en-AU"/>
    </w:rPr>
  </w:style>
  <w:style w:type="paragraph" w:customStyle="1" w:styleId="NoteLevel11">
    <w:name w:val="Note Level 11"/>
    <w:basedOn w:val="Normal"/>
    <w:uiPriority w:val="99"/>
    <w:unhideWhenUsed/>
    <w:rsid w:val="00796C37"/>
    <w:pPr>
      <w:keepNext/>
      <w:numPr>
        <w:numId w:val="18"/>
      </w:numPr>
      <w:spacing w:after="0" w:line="240" w:lineRule="auto"/>
      <w:contextualSpacing/>
      <w:outlineLvl w:val="0"/>
    </w:pPr>
    <w:rPr>
      <w:rFonts w:ascii="Verdana" w:eastAsia="Times New Roman" w:hAnsi="Verdana" w:cs="Times New Roman"/>
    </w:rPr>
  </w:style>
  <w:style w:type="paragraph" w:customStyle="1" w:styleId="NoteLevel21">
    <w:name w:val="Note Level 21"/>
    <w:basedOn w:val="Normal"/>
    <w:uiPriority w:val="99"/>
    <w:semiHidden/>
    <w:unhideWhenUsed/>
    <w:rsid w:val="00796C37"/>
    <w:pPr>
      <w:keepNext/>
      <w:numPr>
        <w:ilvl w:val="1"/>
        <w:numId w:val="18"/>
      </w:numPr>
      <w:spacing w:after="0" w:line="240" w:lineRule="auto"/>
      <w:contextualSpacing/>
      <w:outlineLvl w:val="1"/>
    </w:pPr>
    <w:rPr>
      <w:rFonts w:ascii="Verdana" w:eastAsia="Times New Roman" w:hAnsi="Verdana" w:cs="Times New Roman"/>
    </w:rPr>
  </w:style>
  <w:style w:type="paragraph" w:customStyle="1" w:styleId="NoteLevel31">
    <w:name w:val="Note Level 31"/>
    <w:basedOn w:val="Normal"/>
    <w:uiPriority w:val="99"/>
    <w:semiHidden/>
    <w:unhideWhenUsed/>
    <w:rsid w:val="00796C37"/>
    <w:pPr>
      <w:keepNext/>
      <w:numPr>
        <w:ilvl w:val="2"/>
        <w:numId w:val="18"/>
      </w:numPr>
      <w:spacing w:after="0" w:line="240" w:lineRule="auto"/>
      <w:contextualSpacing/>
      <w:outlineLvl w:val="2"/>
    </w:pPr>
    <w:rPr>
      <w:rFonts w:ascii="Verdana" w:eastAsia="Times New Roman" w:hAnsi="Verdana" w:cs="Times New Roman"/>
    </w:rPr>
  </w:style>
  <w:style w:type="paragraph" w:customStyle="1" w:styleId="NoteLevel41">
    <w:name w:val="Note Level 41"/>
    <w:basedOn w:val="Normal"/>
    <w:uiPriority w:val="99"/>
    <w:semiHidden/>
    <w:unhideWhenUsed/>
    <w:rsid w:val="00796C37"/>
    <w:pPr>
      <w:keepNext/>
      <w:numPr>
        <w:ilvl w:val="3"/>
        <w:numId w:val="18"/>
      </w:numPr>
      <w:spacing w:after="0" w:line="240" w:lineRule="auto"/>
      <w:contextualSpacing/>
      <w:outlineLvl w:val="3"/>
    </w:pPr>
    <w:rPr>
      <w:rFonts w:ascii="Verdana" w:eastAsia="Times New Roman" w:hAnsi="Verdana" w:cs="Times New Roman"/>
    </w:rPr>
  </w:style>
  <w:style w:type="paragraph" w:customStyle="1" w:styleId="NoteLevel51">
    <w:name w:val="Note Level 51"/>
    <w:basedOn w:val="Normal"/>
    <w:uiPriority w:val="99"/>
    <w:semiHidden/>
    <w:unhideWhenUsed/>
    <w:rsid w:val="00796C37"/>
    <w:pPr>
      <w:keepNext/>
      <w:numPr>
        <w:ilvl w:val="4"/>
        <w:numId w:val="18"/>
      </w:numPr>
      <w:spacing w:after="0" w:line="240" w:lineRule="auto"/>
      <w:contextualSpacing/>
      <w:outlineLvl w:val="4"/>
    </w:pPr>
    <w:rPr>
      <w:rFonts w:ascii="Verdana" w:eastAsia="Times New Roman" w:hAnsi="Verdana" w:cs="Times New Roman"/>
    </w:rPr>
  </w:style>
  <w:style w:type="paragraph" w:customStyle="1" w:styleId="NoteLevel61">
    <w:name w:val="Note Level 61"/>
    <w:basedOn w:val="Normal"/>
    <w:uiPriority w:val="99"/>
    <w:semiHidden/>
    <w:unhideWhenUsed/>
    <w:rsid w:val="00796C37"/>
    <w:pPr>
      <w:keepNext/>
      <w:numPr>
        <w:ilvl w:val="5"/>
        <w:numId w:val="18"/>
      </w:numPr>
      <w:spacing w:after="0" w:line="240" w:lineRule="auto"/>
      <w:contextualSpacing/>
      <w:outlineLvl w:val="5"/>
    </w:pPr>
    <w:rPr>
      <w:rFonts w:ascii="Verdana" w:eastAsia="Times New Roman" w:hAnsi="Verdana" w:cs="Times New Roman"/>
    </w:rPr>
  </w:style>
  <w:style w:type="paragraph" w:customStyle="1" w:styleId="NoteLevel71">
    <w:name w:val="Note Level 71"/>
    <w:basedOn w:val="Normal"/>
    <w:uiPriority w:val="99"/>
    <w:semiHidden/>
    <w:unhideWhenUsed/>
    <w:rsid w:val="00796C37"/>
    <w:pPr>
      <w:keepNext/>
      <w:numPr>
        <w:ilvl w:val="6"/>
        <w:numId w:val="18"/>
      </w:numPr>
      <w:spacing w:after="0" w:line="240" w:lineRule="auto"/>
      <w:contextualSpacing/>
      <w:outlineLvl w:val="6"/>
    </w:pPr>
    <w:rPr>
      <w:rFonts w:ascii="Verdana" w:eastAsia="Times New Roman" w:hAnsi="Verdana" w:cs="Times New Roman"/>
    </w:rPr>
  </w:style>
  <w:style w:type="paragraph" w:customStyle="1" w:styleId="NoteLevel81">
    <w:name w:val="Note Level 81"/>
    <w:basedOn w:val="Normal"/>
    <w:uiPriority w:val="99"/>
    <w:semiHidden/>
    <w:unhideWhenUsed/>
    <w:rsid w:val="00796C37"/>
    <w:pPr>
      <w:keepNext/>
      <w:numPr>
        <w:ilvl w:val="7"/>
        <w:numId w:val="18"/>
      </w:numPr>
      <w:spacing w:after="0" w:line="240" w:lineRule="auto"/>
      <w:contextualSpacing/>
      <w:outlineLvl w:val="7"/>
    </w:pPr>
    <w:rPr>
      <w:rFonts w:ascii="Verdana" w:eastAsia="Times New Roman" w:hAnsi="Verdana" w:cs="Times New Roman"/>
    </w:rPr>
  </w:style>
  <w:style w:type="paragraph" w:customStyle="1" w:styleId="NoteLevel91">
    <w:name w:val="Note Level 91"/>
    <w:basedOn w:val="Normal"/>
    <w:uiPriority w:val="99"/>
    <w:semiHidden/>
    <w:unhideWhenUsed/>
    <w:rsid w:val="00796C37"/>
    <w:pPr>
      <w:keepNext/>
      <w:numPr>
        <w:ilvl w:val="8"/>
        <w:numId w:val="18"/>
      </w:numPr>
      <w:spacing w:after="0" w:line="240" w:lineRule="auto"/>
      <w:contextualSpacing/>
      <w:outlineLvl w:val="8"/>
    </w:pPr>
    <w:rPr>
      <w:rFonts w:ascii="Verdana" w:eastAsia="Times New Roman" w:hAnsi="Verdana" w:cs="Times New Roman"/>
    </w:rPr>
  </w:style>
  <w:style w:type="paragraph" w:customStyle="1" w:styleId="LetterBullets">
    <w:name w:val="Letter Bullets"/>
    <w:basedOn w:val="ListBullet"/>
    <w:uiPriority w:val="99"/>
    <w:rsid w:val="00796C37"/>
    <w:pPr>
      <w:keepLines/>
      <w:numPr>
        <w:ilvl w:val="0"/>
        <w:numId w:val="19"/>
      </w:numPr>
      <w:spacing w:line="264" w:lineRule="auto"/>
    </w:pPr>
    <w:rPr>
      <w:rFonts w:ascii="Century Gothic" w:eastAsia="Arial" w:hAnsi="Century Gothic"/>
      <w:color w:val="auto"/>
      <w:spacing w:val="0"/>
      <w:sz w:val="20"/>
    </w:rPr>
  </w:style>
  <w:style w:type="paragraph" w:customStyle="1" w:styleId="NumberedBullets">
    <w:name w:val="Numbered Bullets"/>
    <w:basedOn w:val="LetterBullets"/>
    <w:uiPriority w:val="99"/>
    <w:rsid w:val="00796C37"/>
    <w:pPr>
      <w:numPr>
        <w:numId w:val="20"/>
      </w:numPr>
    </w:pPr>
  </w:style>
  <w:style w:type="paragraph" w:customStyle="1" w:styleId="singlespace1">
    <w:name w:val="single space1"/>
    <w:basedOn w:val="Normal"/>
    <w:next w:val="FootnoteText"/>
    <w:uiPriority w:val="99"/>
    <w:unhideWhenUsed/>
    <w:qFormat/>
    <w:rsid w:val="00796C37"/>
    <w:pPr>
      <w:spacing w:before="140" w:after="140" w:line="228" w:lineRule="auto"/>
    </w:pPr>
    <w:rPr>
      <w:rFonts w:eastAsia="Calibri" w:cs="Times New Roman"/>
      <w:iCs/>
      <w:lang w:val="en-AU"/>
    </w:rPr>
  </w:style>
  <w:style w:type="paragraph" w:customStyle="1" w:styleId="Listiii">
    <w:name w:val="List i ii"/>
    <w:basedOn w:val="ListParagraph"/>
    <w:uiPriority w:val="99"/>
    <w:rsid w:val="00796C37"/>
    <w:pPr>
      <w:numPr>
        <w:numId w:val="22"/>
      </w:numPr>
      <w:tabs>
        <w:tab w:val="num" w:pos="360"/>
      </w:tabs>
      <w:spacing w:before="0" w:after="200" w:line="276" w:lineRule="auto"/>
      <w:ind w:firstLine="0"/>
    </w:pPr>
    <w:rPr>
      <w:rFonts w:ascii="Century Gothic" w:eastAsia="Arial" w:hAnsi="Century Gothic" w:cstheme="minorHAnsi"/>
      <w:color w:val="000000" w:themeColor="text1"/>
      <w:spacing w:val="0"/>
      <w:sz w:val="20"/>
    </w:rPr>
  </w:style>
  <w:style w:type="table" w:customStyle="1" w:styleId="GridTable4-Accent11">
    <w:name w:val="Grid Table 4 - Accent 11"/>
    <w:basedOn w:val="TableNormal"/>
    <w:uiPriority w:val="49"/>
    <w:rsid w:val="00796C3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
    <w:name w:val="Body"/>
    <w:rsid w:val="00796C37"/>
    <w:pPr>
      <w:pBdr>
        <w:top w:val="nil"/>
        <w:left w:val="nil"/>
        <w:bottom w:val="nil"/>
        <w:right w:val="nil"/>
        <w:between w:val="nil"/>
        <w:bar w:val="nil"/>
      </w:pBdr>
    </w:pPr>
    <w:rPr>
      <w:rFonts w:ascii="Calibri" w:eastAsia="Calibri" w:hAnsi="Calibri" w:cs="Calibri"/>
      <w:color w:val="000000"/>
      <w:u w:color="000000"/>
      <w:bdr w:val="nil"/>
      <w:lang w:eastAsia="en-AU"/>
    </w:rPr>
  </w:style>
  <w:style w:type="paragraph" w:styleId="PlainText">
    <w:name w:val="Plain Text"/>
    <w:basedOn w:val="Normal"/>
    <w:link w:val="PlainTextChar"/>
    <w:uiPriority w:val="99"/>
    <w:semiHidden/>
    <w:unhideWhenUsed/>
    <w:rsid w:val="00796C3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96C37"/>
    <w:rPr>
      <w:rFonts w:ascii="Calibri" w:hAnsi="Calibri"/>
      <w:szCs w:val="21"/>
    </w:rPr>
  </w:style>
  <w:style w:type="table" w:styleId="MediumGrid3-Accent3">
    <w:name w:val="Medium Grid 3 Accent 3"/>
    <w:basedOn w:val="TableNormal"/>
    <w:uiPriority w:val="69"/>
    <w:rsid w:val="00796C37"/>
    <w:pPr>
      <w:spacing w:after="0" w:line="240" w:lineRule="auto"/>
    </w:pPr>
    <w:rPr>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dfat.gov.au/about-us/publications/Pages/gender-equality-and-womens-empowerment-strategy.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CFE47B-D79B-435E-857A-B27D0D0554FA}"/>
</file>

<file path=customXml/itemProps2.xml><?xml version="1.0" encoding="utf-8"?>
<ds:datastoreItem xmlns:ds="http://schemas.openxmlformats.org/officeDocument/2006/customXml" ds:itemID="{BAF41C19-B278-42AD-9A5E-A6BFE346124D}"/>
</file>

<file path=customXml/itemProps3.xml><?xml version="1.0" encoding="utf-8"?>
<ds:datastoreItem xmlns:ds="http://schemas.openxmlformats.org/officeDocument/2006/customXml" ds:itemID="{1C674CE6-7BB2-434E-9F0B-2A8704982A3F}"/>
</file>

<file path=customXml/itemProps4.xml><?xml version="1.0" encoding="utf-8"?>
<ds:datastoreItem xmlns:ds="http://schemas.openxmlformats.org/officeDocument/2006/customXml" ds:itemID="{CFF5D800-ED47-45CD-984E-75FE0D1B3991}"/>
</file>

<file path=docProps/app.xml><?xml version="1.0" encoding="utf-8"?>
<Properties xmlns="http://schemas.openxmlformats.org/officeDocument/2006/extended-properties" xmlns:vt="http://schemas.openxmlformats.org/officeDocument/2006/docPropsVTypes">
  <Template>Normal.dotm</Template>
  <TotalTime>0</TotalTime>
  <Pages>25</Pages>
  <Words>10536</Words>
  <Characters>60057</Characters>
  <Application>Microsoft Office Word</Application>
  <DocSecurity>0</DocSecurity>
  <Lines>500</Lines>
  <Paragraphs>140</Paragraphs>
  <ScaleCrop>false</ScaleCrop>
  <Company/>
  <LinksUpToDate>false</LinksUpToDate>
  <CharactersWithSpaces>70453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2017-12-17T23:43:00Z</dcterms:created>
  <dcterms:modified xsi:type="dcterms:W3CDTF">2017-12-17T23:43:00Z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ae56a2f9-f1a6-466d-967e-a736a9bf03a9</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1140800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