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9F3" w:rsidRPr="00BB74DA" w:rsidRDefault="00CD29F3" w:rsidP="00CD29F3">
      <w:pPr>
        <w:pStyle w:val="NoSpacing"/>
        <w:jc w:val="center"/>
        <w:rPr>
          <w:rFonts w:ascii="Footlight MT Light" w:hAnsi="Footlight MT Light"/>
          <w:b/>
          <w:sz w:val="56"/>
          <w:lang w:val="en-AU"/>
        </w:rPr>
      </w:pPr>
      <w:proofErr w:type="gramStart"/>
      <w:r w:rsidRPr="00BB74DA">
        <w:rPr>
          <w:rFonts w:ascii="Footlight MT Light" w:hAnsi="Footlight MT Light"/>
          <w:b/>
          <w:sz w:val="56"/>
          <w:lang w:val="en-AU"/>
        </w:rPr>
        <w:t>VANUATU  WOMEN’S</w:t>
      </w:r>
      <w:proofErr w:type="gramEnd"/>
      <w:r w:rsidRPr="00BB74DA">
        <w:rPr>
          <w:rFonts w:ascii="Footlight MT Light" w:hAnsi="Footlight MT Light"/>
          <w:b/>
          <w:sz w:val="56"/>
          <w:lang w:val="en-AU"/>
        </w:rPr>
        <w:t xml:space="preserve">  CENTRE</w:t>
      </w:r>
    </w:p>
    <w:p w:rsidR="00CD29F3" w:rsidRPr="00BB74DA" w:rsidRDefault="005B57F9" w:rsidP="00CD29F3">
      <w:pPr>
        <w:jc w:val="center"/>
        <w:rPr>
          <w:rFonts w:ascii="Berlin Sans FB" w:hAnsi="Berlin Sans FB"/>
          <w:b/>
          <w:sz w:val="40"/>
        </w:rPr>
      </w:pPr>
      <w:r w:rsidRPr="00BB74DA">
        <w:rPr>
          <w:rFonts w:ascii="Berlin Sans FB" w:hAnsi="Berlin Sans FB"/>
          <w:b/>
          <w:sz w:val="40"/>
        </w:rPr>
        <w:t xml:space="preserve">(Program </w:t>
      </w:r>
      <w:proofErr w:type="gramStart"/>
      <w:r w:rsidRPr="00BB74DA">
        <w:rPr>
          <w:rFonts w:ascii="Berlin Sans FB" w:hAnsi="Berlin Sans FB"/>
          <w:b/>
          <w:sz w:val="40"/>
        </w:rPr>
        <w:t>Against</w:t>
      </w:r>
      <w:proofErr w:type="gramEnd"/>
      <w:r w:rsidRPr="00BB74DA">
        <w:rPr>
          <w:rFonts w:ascii="Berlin Sans FB" w:hAnsi="Berlin Sans FB"/>
          <w:b/>
          <w:sz w:val="40"/>
        </w:rPr>
        <w:t xml:space="preserve"> V</w:t>
      </w:r>
      <w:r w:rsidR="00CD29F3" w:rsidRPr="00BB74DA">
        <w:rPr>
          <w:rFonts w:ascii="Berlin Sans FB" w:hAnsi="Berlin Sans FB"/>
          <w:b/>
          <w:sz w:val="40"/>
        </w:rPr>
        <w:t>iolence Against Women)</w:t>
      </w:r>
    </w:p>
    <w:p w:rsidR="00CD29F3" w:rsidRPr="00BB74DA" w:rsidRDefault="00CD29F3" w:rsidP="00CD29F3">
      <w:pPr>
        <w:jc w:val="center"/>
      </w:pPr>
      <w:r w:rsidRPr="00BB74DA">
        <w:rPr>
          <w:noProof/>
          <w:lang w:eastAsia="en-AU"/>
        </w:rPr>
        <w:drawing>
          <wp:anchor distT="0" distB="0" distL="114300" distR="114300" simplePos="0" relativeHeight="251660288" behindDoc="1" locked="0" layoutInCell="1" allowOverlap="1">
            <wp:simplePos x="0" y="0"/>
            <wp:positionH relativeFrom="column">
              <wp:posOffset>2305050</wp:posOffset>
            </wp:positionH>
            <wp:positionV relativeFrom="paragraph">
              <wp:posOffset>38735</wp:posOffset>
            </wp:positionV>
            <wp:extent cx="1907540" cy="1022985"/>
            <wp:effectExtent l="19050" t="0" r="0" b="0"/>
            <wp:wrapTight wrapText="bothSides">
              <wp:wrapPolygon edited="0">
                <wp:start x="-216" y="0"/>
                <wp:lineTo x="-216" y="21318"/>
                <wp:lineTo x="21571" y="21318"/>
                <wp:lineTo x="21571" y="0"/>
                <wp:lineTo x="-21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blip>
                    <a:srcRect/>
                    <a:stretch>
                      <a:fillRect/>
                    </a:stretch>
                  </pic:blipFill>
                  <pic:spPr bwMode="auto">
                    <a:xfrm>
                      <a:off x="0" y="0"/>
                      <a:ext cx="1907540" cy="1022985"/>
                    </a:xfrm>
                    <a:prstGeom prst="rect">
                      <a:avLst/>
                    </a:prstGeom>
                    <a:noFill/>
                  </pic:spPr>
                </pic:pic>
              </a:graphicData>
            </a:graphic>
          </wp:anchor>
        </w:drawing>
      </w:r>
    </w:p>
    <w:p w:rsidR="00CD29F3" w:rsidRPr="00BB74DA" w:rsidRDefault="00CD29F3" w:rsidP="00CD29F3">
      <w:pPr>
        <w:jc w:val="center"/>
      </w:pPr>
    </w:p>
    <w:p w:rsidR="00CD29F3" w:rsidRPr="00BB74DA" w:rsidRDefault="00CD29F3" w:rsidP="00CD29F3">
      <w:pPr>
        <w:pStyle w:val="NoSpacing"/>
        <w:jc w:val="center"/>
        <w:rPr>
          <w:sz w:val="52"/>
          <w:lang w:val="en-AU"/>
        </w:rPr>
      </w:pPr>
    </w:p>
    <w:p w:rsidR="00CD29F3" w:rsidRPr="00BB74DA" w:rsidRDefault="00CD29F3" w:rsidP="00CD29F3">
      <w:pPr>
        <w:pStyle w:val="NoSpacing"/>
        <w:jc w:val="center"/>
        <w:rPr>
          <w:rFonts w:ascii="Berlin Sans FB Demi" w:hAnsi="Berlin Sans FB Demi"/>
          <w:b/>
          <w:sz w:val="52"/>
          <w:lang w:val="en-AU"/>
        </w:rPr>
      </w:pPr>
    </w:p>
    <w:p w:rsidR="00811817" w:rsidRPr="00BB74DA" w:rsidRDefault="00CD29F3" w:rsidP="00CD29F3">
      <w:pPr>
        <w:pStyle w:val="NoSpacing"/>
        <w:jc w:val="center"/>
        <w:rPr>
          <w:rFonts w:ascii="Berlin Sans FB Demi" w:hAnsi="Berlin Sans FB Demi"/>
          <w:b/>
          <w:sz w:val="52"/>
          <w:lang w:val="en-AU"/>
        </w:rPr>
      </w:pPr>
      <w:r w:rsidRPr="00BB74DA">
        <w:rPr>
          <w:rFonts w:ascii="Berlin Sans FB Demi" w:hAnsi="Berlin Sans FB Demi"/>
          <w:b/>
          <w:sz w:val="52"/>
          <w:lang w:val="en-AU"/>
        </w:rPr>
        <w:t xml:space="preserve">Phase 6  </w:t>
      </w:r>
    </w:p>
    <w:p w:rsidR="00CD29F3" w:rsidRPr="00BB74DA" w:rsidRDefault="00811817" w:rsidP="00CD29F3">
      <w:pPr>
        <w:pStyle w:val="NoSpacing"/>
        <w:jc w:val="center"/>
        <w:rPr>
          <w:rFonts w:ascii="Berlin Sans FB Demi" w:hAnsi="Berlin Sans FB Demi"/>
          <w:b/>
          <w:sz w:val="52"/>
          <w:u w:val="single"/>
          <w:lang w:val="en-AU"/>
        </w:rPr>
      </w:pPr>
      <w:r w:rsidRPr="00BB74DA">
        <w:rPr>
          <w:rFonts w:ascii="Berlin Sans FB Demi" w:hAnsi="Berlin Sans FB Demi"/>
          <w:b/>
          <w:sz w:val="52"/>
          <w:u w:val="single"/>
          <w:lang w:val="en-AU"/>
        </w:rPr>
        <w:t>PROGRESS REPORT</w:t>
      </w:r>
      <w:r w:rsidR="00FF3567">
        <w:rPr>
          <w:rFonts w:ascii="Berlin Sans FB Demi" w:hAnsi="Berlin Sans FB Demi"/>
          <w:b/>
          <w:sz w:val="52"/>
          <w:u w:val="single"/>
          <w:lang w:val="en-AU"/>
        </w:rPr>
        <w:t xml:space="preserve"> 2</w:t>
      </w:r>
      <w:r w:rsidR="00AE581D" w:rsidRPr="00BB74DA">
        <w:rPr>
          <w:rFonts w:ascii="Berlin Sans FB Demi" w:hAnsi="Berlin Sans FB Demi"/>
          <w:b/>
          <w:sz w:val="52"/>
          <w:u w:val="single"/>
          <w:lang w:val="en-AU"/>
        </w:rPr>
        <w:t xml:space="preserve"> </w:t>
      </w:r>
      <w:r w:rsidR="00EB0FD3" w:rsidRPr="00BB74DA">
        <w:rPr>
          <w:rFonts w:ascii="Berlin Sans FB Demi" w:hAnsi="Berlin Sans FB Demi"/>
          <w:b/>
          <w:sz w:val="52"/>
          <w:u w:val="single"/>
          <w:lang w:val="en-AU"/>
        </w:rPr>
        <w:t xml:space="preserve"> </w:t>
      </w:r>
    </w:p>
    <w:p w:rsidR="00CD29F3" w:rsidRPr="00BB74DA" w:rsidRDefault="00CB5358" w:rsidP="00CD29F3">
      <w:pPr>
        <w:pStyle w:val="NoSpacing"/>
        <w:jc w:val="center"/>
        <w:rPr>
          <w:rFonts w:asciiTheme="majorHAnsi" w:hAnsiTheme="majorHAnsi"/>
          <w:sz w:val="36"/>
          <w:szCs w:val="36"/>
          <w:lang w:val="en-AU"/>
        </w:rPr>
      </w:pPr>
      <w:r w:rsidRPr="00BB74DA">
        <w:rPr>
          <w:rFonts w:asciiTheme="majorHAnsi" w:hAnsiTheme="majorHAnsi"/>
          <w:sz w:val="36"/>
          <w:szCs w:val="36"/>
          <w:lang w:val="en-AU"/>
        </w:rPr>
        <w:t xml:space="preserve">YEAR </w:t>
      </w:r>
      <w:proofErr w:type="gramStart"/>
      <w:r w:rsidRPr="00BB74DA">
        <w:rPr>
          <w:rFonts w:asciiTheme="majorHAnsi" w:hAnsiTheme="majorHAnsi"/>
          <w:sz w:val="36"/>
          <w:szCs w:val="36"/>
          <w:lang w:val="en-AU"/>
        </w:rPr>
        <w:t>1 :</w:t>
      </w:r>
      <w:proofErr w:type="gramEnd"/>
      <w:r w:rsidR="005901F3" w:rsidRPr="00BB74DA">
        <w:rPr>
          <w:rFonts w:asciiTheme="majorHAnsi" w:hAnsiTheme="majorHAnsi"/>
          <w:b/>
          <w:sz w:val="36"/>
          <w:szCs w:val="36"/>
          <w:u w:val="single"/>
          <w:lang w:val="en-AU"/>
        </w:rPr>
        <w:t xml:space="preserve"> </w:t>
      </w:r>
      <w:r w:rsidR="00CD29F3" w:rsidRPr="00BB74DA">
        <w:rPr>
          <w:rFonts w:asciiTheme="majorHAnsi" w:hAnsiTheme="majorHAnsi"/>
          <w:sz w:val="36"/>
          <w:szCs w:val="36"/>
          <w:lang w:val="en-AU"/>
        </w:rPr>
        <w:t>JULY 201</w:t>
      </w:r>
      <w:r w:rsidR="00811817" w:rsidRPr="00BB74DA">
        <w:rPr>
          <w:rFonts w:asciiTheme="majorHAnsi" w:hAnsiTheme="majorHAnsi"/>
          <w:sz w:val="36"/>
          <w:szCs w:val="36"/>
          <w:lang w:val="en-AU"/>
        </w:rPr>
        <w:t>2 – JUNE 2013</w:t>
      </w:r>
    </w:p>
    <w:p w:rsidR="00A400A9" w:rsidRPr="00BB74DA" w:rsidRDefault="0011782A" w:rsidP="00CD29F3">
      <w:pPr>
        <w:pStyle w:val="NoSpacing"/>
        <w:jc w:val="center"/>
        <w:rPr>
          <w:rFonts w:asciiTheme="majorHAnsi" w:hAnsiTheme="majorHAnsi"/>
          <w:sz w:val="36"/>
          <w:szCs w:val="36"/>
          <w:lang w:val="en-AU"/>
        </w:rPr>
      </w:pPr>
      <w:proofErr w:type="gramStart"/>
      <w:r w:rsidRPr="00BB74DA">
        <w:rPr>
          <w:rFonts w:asciiTheme="majorHAnsi" w:hAnsiTheme="majorHAnsi"/>
          <w:sz w:val="36"/>
          <w:szCs w:val="36"/>
          <w:lang w:val="en-AU"/>
        </w:rPr>
        <w:t>and</w:t>
      </w:r>
      <w:proofErr w:type="gramEnd"/>
    </w:p>
    <w:p w:rsidR="00CB5358" w:rsidRPr="00BB74DA" w:rsidRDefault="00CB5358" w:rsidP="00CD29F3">
      <w:pPr>
        <w:pStyle w:val="NoSpacing"/>
        <w:jc w:val="center"/>
        <w:rPr>
          <w:rFonts w:asciiTheme="majorHAnsi" w:hAnsiTheme="majorHAnsi"/>
          <w:sz w:val="36"/>
          <w:szCs w:val="36"/>
          <w:lang w:val="en-AU"/>
        </w:rPr>
      </w:pPr>
      <w:r w:rsidRPr="00BB74DA">
        <w:rPr>
          <w:rFonts w:asciiTheme="majorHAnsi" w:hAnsiTheme="majorHAnsi"/>
          <w:sz w:val="36"/>
          <w:szCs w:val="36"/>
          <w:lang w:val="en-AU"/>
        </w:rPr>
        <w:t xml:space="preserve"> </w:t>
      </w:r>
      <w:r w:rsidR="005F071B" w:rsidRPr="00BB74DA">
        <w:rPr>
          <w:rFonts w:asciiTheme="majorHAnsi" w:hAnsiTheme="majorHAnsi"/>
          <w:sz w:val="36"/>
          <w:szCs w:val="36"/>
          <w:lang w:val="en-AU"/>
        </w:rPr>
        <w:t>YEAR 2:</w:t>
      </w:r>
      <w:r w:rsidR="005901F3" w:rsidRPr="00BB74DA">
        <w:rPr>
          <w:rFonts w:asciiTheme="majorHAnsi" w:hAnsiTheme="majorHAnsi"/>
          <w:sz w:val="36"/>
          <w:szCs w:val="36"/>
          <w:lang w:val="en-AU"/>
        </w:rPr>
        <w:t xml:space="preserve"> </w:t>
      </w:r>
      <w:r w:rsidRPr="00BB74DA">
        <w:rPr>
          <w:rFonts w:asciiTheme="majorHAnsi" w:hAnsiTheme="majorHAnsi"/>
          <w:sz w:val="36"/>
          <w:szCs w:val="36"/>
          <w:lang w:val="en-AU"/>
        </w:rPr>
        <w:t>JULY – DECEMBER, 2013</w:t>
      </w:r>
    </w:p>
    <w:p w:rsidR="00CD29F3" w:rsidRPr="00BB74DA" w:rsidRDefault="00CB5358" w:rsidP="005E5099">
      <w:pPr>
        <w:pStyle w:val="NoSpacing"/>
        <w:ind w:firstLine="720"/>
        <w:rPr>
          <w:lang w:val="en-AU"/>
        </w:rPr>
      </w:pPr>
      <w:r w:rsidRPr="00BB74DA">
        <w:rPr>
          <w:rFonts w:ascii="Berlin Sans FB Demi" w:hAnsi="Berlin Sans FB Demi"/>
          <w:b/>
          <w:sz w:val="52"/>
          <w:u w:val="single"/>
          <w:lang w:val="en-AU"/>
        </w:rPr>
        <w:t xml:space="preserve"> </w:t>
      </w:r>
    </w:p>
    <w:p w:rsidR="00CD29F3" w:rsidRPr="00BB74DA" w:rsidRDefault="0075600A" w:rsidP="00CD29F3">
      <w:pPr>
        <w:jc w:val="center"/>
      </w:pPr>
      <w:r>
        <w:rPr>
          <w:noProof/>
          <w:lang w:eastAsia="en-AU"/>
        </w:rPr>
        <w:pict>
          <v:shapetype id="_x0000_t202" coordsize="21600,21600" o:spt="202" path="m,l,21600r21600,l21600,xe">
            <v:stroke joinstyle="miter"/>
            <v:path gradientshapeok="t" o:connecttype="rect"/>
          </v:shapetype>
          <v:shape id="Text Box 91" o:spid="_x0000_s1026" type="#_x0000_t202" style="position:absolute;left:0;text-align:left;margin-left:94.2pt;margin-top:194.85pt;width:382.2pt;height:31.8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">
            <v:textbox>
              <w:txbxContent>
                <w:p w:rsidR="008F37E5" w:rsidRPr="00AB2DDD" w:rsidRDefault="008F37E5">
                  <w:pPr>
                    <w:rPr>
                      <w:rFonts w:ascii="Arial Narrow" w:hAnsi="Arial Narrow"/>
                      <w:b/>
                      <w:sz w:val="20"/>
                    </w:rPr>
                  </w:pPr>
                  <w:r>
                    <w:rPr>
                      <w:rFonts w:ascii="Arial Narrow" w:hAnsi="Arial Narrow"/>
                      <w:b/>
                      <w:sz w:val="20"/>
                    </w:rPr>
                    <w:t xml:space="preserve">Members of </w:t>
                  </w:r>
                  <w:proofErr w:type="gramStart"/>
                  <w:r>
                    <w:rPr>
                      <w:rFonts w:ascii="Arial Narrow" w:hAnsi="Arial Narrow"/>
                      <w:b/>
                      <w:sz w:val="20"/>
                    </w:rPr>
                    <w:t>NIKOLETAN</w:t>
                  </w:r>
                  <w:r w:rsidRPr="00AB2DDD">
                    <w:rPr>
                      <w:rFonts w:ascii="Arial Narrow" w:hAnsi="Arial Narrow"/>
                      <w:b/>
                      <w:sz w:val="20"/>
                    </w:rPr>
                    <w:t xml:space="preserve">  Council</w:t>
                  </w:r>
                  <w:proofErr w:type="gramEnd"/>
                  <w:r w:rsidRPr="00AB2DDD">
                    <w:rPr>
                      <w:rFonts w:ascii="Arial Narrow" w:hAnsi="Arial Narrow"/>
                      <w:b/>
                      <w:sz w:val="20"/>
                    </w:rPr>
                    <w:t xml:space="preserve"> of Chiefs</w:t>
                  </w:r>
                  <w:r>
                    <w:rPr>
                      <w:rFonts w:ascii="Arial Narrow" w:hAnsi="Arial Narrow"/>
                      <w:b/>
                      <w:sz w:val="20"/>
                    </w:rPr>
                    <w:t xml:space="preserve"> of Tanna</w:t>
                  </w:r>
                  <w:r w:rsidRPr="00AB2DDD">
                    <w:rPr>
                      <w:rFonts w:ascii="Arial Narrow" w:hAnsi="Arial Narrow"/>
                      <w:b/>
                      <w:sz w:val="20"/>
                    </w:rPr>
                    <w:t>, police during an Awareness Workshop on Gender, VAW, Human Rights and Family Protection Act. September, 2013</w:t>
                  </w:r>
                  <w:r>
                    <w:rPr>
                      <w:rFonts w:ascii="Arial Narrow" w:hAnsi="Arial Narrow"/>
                      <w:b/>
                      <w:sz w:val="20"/>
                    </w:rPr>
                    <w:t xml:space="preserve"> with VWC Staff</w:t>
                  </w:r>
                </w:p>
              </w:txbxContent>
            </v:textbox>
          </v:shape>
        </w:pict>
      </w:r>
      <w:r w:rsidR="00EB0FD3" w:rsidRPr="00BB74DA">
        <w:rPr>
          <w:noProof/>
          <w:lang w:eastAsia="en-AU"/>
        </w:rPr>
        <w:drawing>
          <wp:inline distT="0" distB="0" distL="0" distR="0">
            <wp:extent cx="6055344" cy="2804160"/>
            <wp:effectExtent l="19050" t="0" r="2556" b="0"/>
            <wp:docPr id="5" name="Picture 2" descr="NIKOLETAN Council of chiefs &amp; other participan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OLETAN Council of chiefs &amp; other participants (2).JPG"/>
                    <pic:cNvPicPr/>
                  </pic:nvPicPr>
                  <pic:blipFill>
                    <a:blip r:embed="rId9" cstate="print"/>
                    <a:srcRect l="4454" r="2782" b="17494"/>
                    <a:stretch>
                      <a:fillRect/>
                    </a:stretch>
                  </pic:blipFill>
                  <pic:spPr>
                    <a:xfrm>
                      <a:off x="0" y="0"/>
                      <a:ext cx="6055344" cy="2804160"/>
                    </a:xfrm>
                    <a:prstGeom prst="rect">
                      <a:avLst/>
                    </a:prstGeom>
                  </pic:spPr>
                </pic:pic>
              </a:graphicData>
            </a:graphic>
          </wp:inline>
        </w:drawing>
      </w:r>
    </w:p>
    <w:p w:rsidR="008E2492" w:rsidRPr="00BB74DA" w:rsidRDefault="008E2492" w:rsidP="00CD29F3">
      <w:pPr>
        <w:jc w:val="center"/>
      </w:pPr>
    </w:p>
    <w:p w:rsidR="008E2492" w:rsidRPr="00BB74DA" w:rsidRDefault="008E2492" w:rsidP="00CD29F3">
      <w:pPr>
        <w:jc w:val="center"/>
      </w:pPr>
    </w:p>
    <w:p w:rsidR="008E2492" w:rsidRPr="00BB74DA" w:rsidRDefault="008E2492" w:rsidP="00794A81"/>
    <w:p w:rsidR="008E2492" w:rsidRPr="00BB74DA" w:rsidRDefault="008E2492" w:rsidP="00CD29F3">
      <w:pPr>
        <w:jc w:val="center"/>
      </w:pPr>
    </w:p>
    <w:p w:rsidR="008E2492" w:rsidRPr="00BB74DA" w:rsidRDefault="008E2492" w:rsidP="00CD29F3">
      <w:pPr>
        <w:jc w:val="center"/>
      </w:pPr>
    </w:p>
    <w:p w:rsidR="00EB0FD3" w:rsidRPr="00BB74DA" w:rsidRDefault="00EB0FD3" w:rsidP="00CD29F3">
      <w:pPr>
        <w:pStyle w:val="NoSpacing"/>
        <w:rPr>
          <w:rFonts w:ascii="Footlight MT Light" w:hAnsi="Footlight MT Light"/>
          <w:b/>
          <w:noProof/>
          <w:sz w:val="28"/>
          <w:lang w:val="en-AU"/>
        </w:rPr>
      </w:pPr>
    </w:p>
    <w:p w:rsidR="00CD29F3" w:rsidRPr="00BB74DA" w:rsidRDefault="00CD29F3" w:rsidP="00CD29F3">
      <w:pPr>
        <w:pStyle w:val="NoSpacing"/>
        <w:rPr>
          <w:rFonts w:ascii="Footlight MT Light" w:hAnsi="Footlight MT Light"/>
          <w:b/>
          <w:noProof/>
          <w:sz w:val="28"/>
          <w:lang w:val="en-AU"/>
        </w:rPr>
      </w:pPr>
      <w:r w:rsidRPr="00BB74DA">
        <w:rPr>
          <w:rFonts w:ascii="Footlight MT Light" w:hAnsi="Footlight MT Light"/>
          <w:b/>
          <w:noProof/>
          <w:sz w:val="28"/>
          <w:lang w:val="en-AU"/>
        </w:rPr>
        <w:t>Vanuatu Women’s Centre,</w:t>
      </w:r>
    </w:p>
    <w:p w:rsidR="00CD29F3" w:rsidRPr="00BB74DA" w:rsidRDefault="00CD29F3" w:rsidP="00CD29F3">
      <w:pPr>
        <w:pStyle w:val="NoSpacing"/>
        <w:rPr>
          <w:rFonts w:ascii="Footlight MT Light" w:hAnsi="Footlight MT Light"/>
          <w:b/>
          <w:noProof/>
          <w:sz w:val="28"/>
          <w:lang w:val="en-AU"/>
        </w:rPr>
      </w:pPr>
      <w:r w:rsidRPr="00BB74DA">
        <w:rPr>
          <w:rFonts w:ascii="Footlight MT Light" w:hAnsi="Footlight MT Light"/>
          <w:b/>
          <w:noProof/>
          <w:sz w:val="28"/>
          <w:lang w:val="en-AU"/>
        </w:rPr>
        <w:t>PO. Box 1358, Port-Vila</w:t>
      </w:r>
    </w:p>
    <w:p w:rsidR="00FF110E" w:rsidRPr="00BB74DA" w:rsidRDefault="00CD29F3" w:rsidP="00CD29F3">
      <w:pPr>
        <w:pStyle w:val="NoSpacing"/>
        <w:rPr>
          <w:rFonts w:ascii="Footlight MT Light" w:hAnsi="Footlight MT Light"/>
          <w:b/>
          <w:noProof/>
          <w:sz w:val="28"/>
          <w:lang w:val="en-AU"/>
        </w:rPr>
      </w:pPr>
      <w:r w:rsidRPr="00BB74DA">
        <w:rPr>
          <w:rFonts w:ascii="Footlight MT Light" w:hAnsi="Footlight MT Light"/>
          <w:b/>
          <w:noProof/>
          <w:sz w:val="28"/>
          <w:lang w:val="en-AU"/>
        </w:rPr>
        <w:t>Phone : 25764/24000</w:t>
      </w:r>
    </w:p>
    <w:p w:rsidR="00CD29F3" w:rsidRPr="00BB74DA" w:rsidRDefault="00CD29F3" w:rsidP="00CD29F3">
      <w:pPr>
        <w:pStyle w:val="NoSpacing"/>
        <w:rPr>
          <w:rFonts w:ascii="Footlight MT Light" w:hAnsi="Footlight MT Light"/>
          <w:b/>
          <w:noProof/>
          <w:sz w:val="28"/>
          <w:lang w:val="en-AU"/>
        </w:rPr>
      </w:pPr>
      <w:r w:rsidRPr="00BB74DA">
        <w:rPr>
          <w:rFonts w:ascii="Footlight MT Light" w:hAnsi="Footlight MT Light"/>
          <w:b/>
          <w:noProof/>
          <w:sz w:val="28"/>
          <w:lang w:val="en-AU"/>
        </w:rPr>
        <w:t xml:space="preserve">Email: </w:t>
      </w:r>
      <w:hyperlink r:id="rId10" w:history="1">
        <w:r w:rsidR="000A344B" w:rsidRPr="00BB74DA">
          <w:rPr>
            <w:rStyle w:val="Hyperlink"/>
            <w:rFonts w:ascii="Footlight MT Light" w:hAnsi="Footlight MT Light"/>
            <w:b/>
            <w:noProof/>
            <w:sz w:val="28"/>
            <w:lang w:val="en-AU"/>
          </w:rPr>
          <w:t>vwnc@vanuatu.com.vu</w:t>
        </w:r>
      </w:hyperlink>
      <w:r w:rsidR="005E5099" w:rsidRPr="00BB74DA">
        <w:rPr>
          <w:lang w:val="en-AU"/>
        </w:rPr>
        <w:tab/>
      </w:r>
      <w:r w:rsidR="005E5099" w:rsidRPr="00BB74DA">
        <w:rPr>
          <w:lang w:val="en-AU"/>
        </w:rPr>
        <w:tab/>
      </w:r>
      <w:r w:rsidR="005E5099" w:rsidRPr="00BB74DA">
        <w:rPr>
          <w:lang w:val="en-AU"/>
        </w:rPr>
        <w:tab/>
      </w:r>
      <w:r w:rsidR="005E5099" w:rsidRPr="00BB74DA">
        <w:rPr>
          <w:lang w:val="en-AU"/>
        </w:rPr>
        <w:tab/>
      </w:r>
      <w:r w:rsidR="005E5099" w:rsidRPr="00BB74DA">
        <w:rPr>
          <w:lang w:val="en-AU"/>
        </w:rPr>
        <w:tab/>
      </w:r>
    </w:p>
    <w:p w:rsidR="005E5099" w:rsidRPr="00BB74DA" w:rsidRDefault="005E5099" w:rsidP="00CD29F3">
      <w:pPr>
        <w:pStyle w:val="NoSpacing"/>
        <w:rPr>
          <w:rFonts w:ascii="Footlight MT Light" w:hAnsi="Footlight MT Light"/>
          <w:b/>
          <w:noProof/>
          <w:sz w:val="28"/>
          <w:lang w:val="en-AU"/>
        </w:rPr>
      </w:pPr>
    </w:p>
    <w:p w:rsidR="000A344B" w:rsidRPr="00BB74DA" w:rsidRDefault="00304D96" w:rsidP="00CD29F3">
      <w:pPr>
        <w:pStyle w:val="NoSpacing"/>
        <w:rPr>
          <w:rFonts w:ascii="Footlight MT Light" w:hAnsi="Footlight MT Light"/>
          <w:b/>
          <w:sz w:val="28"/>
          <w:lang w:val="en-AU"/>
        </w:rPr>
      </w:pPr>
      <w:r w:rsidRPr="00BB74DA">
        <w:rPr>
          <w:rFonts w:ascii="Footlight MT Light" w:hAnsi="Footlight MT Light"/>
          <w:b/>
          <w:noProof/>
          <w:sz w:val="28"/>
          <w:lang w:val="en-AU"/>
        </w:rPr>
        <w:t>January,</w:t>
      </w:r>
      <w:r w:rsidR="000A344B" w:rsidRPr="00BB74DA">
        <w:rPr>
          <w:rFonts w:ascii="Footlight MT Light" w:hAnsi="Footlight MT Light"/>
          <w:b/>
          <w:noProof/>
          <w:sz w:val="28"/>
          <w:lang w:val="en-AU"/>
        </w:rPr>
        <w:t xml:space="preserve"> 201</w:t>
      </w:r>
      <w:r w:rsidRPr="00BB74DA">
        <w:rPr>
          <w:rFonts w:ascii="Footlight MT Light" w:hAnsi="Footlight MT Light"/>
          <w:b/>
          <w:noProof/>
          <w:sz w:val="28"/>
          <w:lang w:val="en-AU"/>
        </w:rPr>
        <w:t>4</w:t>
      </w:r>
      <w:r w:rsidR="005E5099" w:rsidRPr="00BB74DA">
        <w:rPr>
          <w:rFonts w:ascii="Footlight MT Light" w:hAnsi="Footlight MT Light"/>
          <w:b/>
          <w:noProof/>
          <w:sz w:val="28"/>
          <w:lang w:val="en-AU"/>
        </w:rPr>
        <w:tab/>
      </w:r>
      <w:r w:rsidR="005E5099" w:rsidRPr="00BB74DA">
        <w:rPr>
          <w:rFonts w:ascii="Footlight MT Light" w:hAnsi="Footlight MT Light"/>
          <w:b/>
          <w:noProof/>
          <w:sz w:val="28"/>
          <w:lang w:val="en-AU"/>
        </w:rPr>
        <w:tab/>
      </w:r>
      <w:r w:rsidR="005E5099" w:rsidRPr="00BB74DA">
        <w:rPr>
          <w:rFonts w:ascii="Footlight MT Light" w:hAnsi="Footlight MT Light"/>
          <w:b/>
          <w:noProof/>
          <w:sz w:val="28"/>
          <w:lang w:val="en-AU"/>
        </w:rPr>
        <w:tab/>
      </w:r>
      <w:r w:rsidR="005E5099" w:rsidRPr="00BB74DA">
        <w:rPr>
          <w:rFonts w:ascii="Footlight MT Light" w:hAnsi="Footlight MT Light"/>
          <w:b/>
          <w:noProof/>
          <w:sz w:val="28"/>
          <w:lang w:val="en-AU"/>
        </w:rPr>
        <w:tab/>
      </w:r>
      <w:r w:rsidR="005E5099" w:rsidRPr="00BB74DA">
        <w:rPr>
          <w:rFonts w:ascii="Footlight MT Light" w:hAnsi="Footlight MT Light"/>
          <w:b/>
          <w:noProof/>
          <w:sz w:val="28"/>
          <w:lang w:val="en-AU"/>
        </w:rPr>
        <w:tab/>
      </w:r>
      <w:r w:rsidR="009E57BE" w:rsidRPr="00BB74DA">
        <w:rPr>
          <w:rFonts w:ascii="Footlight MT Light" w:hAnsi="Footlight MT Light"/>
          <w:b/>
          <w:noProof/>
          <w:sz w:val="28"/>
          <w:lang w:val="en-AU"/>
        </w:rPr>
        <w:t xml:space="preserve">         </w:t>
      </w:r>
      <w:r w:rsidR="005E5099" w:rsidRPr="00BB74DA">
        <w:rPr>
          <w:b/>
          <w:noProof/>
          <w:sz w:val="96"/>
          <w:szCs w:val="96"/>
          <w:lang w:val="en-AU" w:eastAsia="en-AU"/>
        </w:rPr>
        <w:drawing>
          <wp:inline distT="0" distB="0" distL="0" distR="0">
            <wp:extent cx="861060" cy="480060"/>
            <wp:effectExtent l="19050" t="0" r="0" b="0"/>
            <wp:docPr id="7" name="Picture 7" descr="Australian -Aid- Identif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n -Aid- Identifyer"/>
                    <pic:cNvPicPr>
                      <a:picLocks noChangeAspect="1" noChangeArrowheads="1"/>
                    </pic:cNvPicPr>
                  </pic:nvPicPr>
                  <pic:blipFill>
                    <a:blip r:embed="rId11" cstate="print"/>
                    <a:srcRect t="78049" r="47441"/>
                    <a:stretch>
                      <a:fillRect/>
                    </a:stretch>
                  </pic:blipFill>
                  <pic:spPr bwMode="auto">
                    <a:xfrm>
                      <a:off x="0" y="0"/>
                      <a:ext cx="861060" cy="480060"/>
                    </a:xfrm>
                    <a:prstGeom prst="rect">
                      <a:avLst/>
                    </a:prstGeom>
                    <a:noFill/>
                    <a:ln w="9525">
                      <a:noFill/>
                      <a:miter lim="800000"/>
                      <a:headEnd/>
                      <a:tailEnd/>
                    </a:ln>
                  </pic:spPr>
                </pic:pic>
              </a:graphicData>
            </a:graphic>
          </wp:inline>
        </w:drawing>
      </w:r>
    </w:p>
    <w:p w:rsidR="003A7089" w:rsidRPr="00BB74DA" w:rsidRDefault="003A7089" w:rsidP="003A7089">
      <w:pPr>
        <w:sectPr w:rsidR="003A7089" w:rsidRPr="00BB74DA" w:rsidSect="003A7089">
          <w:headerReference w:type="default" r:id="rId12"/>
          <w:footerReference w:type="default" r:id="rId13"/>
          <w:pgSz w:w="11906" w:h="16838" w:code="9"/>
          <w:pgMar w:top="1440" w:right="1440" w:bottom="1440" w:left="1440" w:header="709" w:footer="709" w:gutter="0"/>
          <w:pgNumType w:start="1"/>
          <w:cols w:space="708"/>
          <w:titlePg/>
          <w:docGrid w:linePitch="360"/>
        </w:sectPr>
      </w:pPr>
    </w:p>
    <w:p w:rsidR="00D50156" w:rsidRPr="00BB74DA" w:rsidRDefault="002F06E5" w:rsidP="008524AB">
      <w:pPr>
        <w:pStyle w:val="Heading3"/>
        <w:pBdr>
          <w:top w:val="single" w:sz="4" w:space="1" w:color="auto"/>
          <w:left w:val="single" w:sz="4" w:space="1" w:color="auto"/>
          <w:bottom w:val="single" w:sz="4" w:space="1" w:color="auto"/>
          <w:right w:val="single" w:sz="4" w:space="1" w:color="auto"/>
        </w:pBdr>
      </w:pPr>
      <w:bookmarkStart w:id="0" w:name="_Toc379315613"/>
      <w:r w:rsidRPr="00BB74DA">
        <w:lastRenderedPageBreak/>
        <w:t xml:space="preserve">Box 1: </w:t>
      </w:r>
      <w:r w:rsidR="00D50156" w:rsidRPr="00BB74DA">
        <w:t xml:space="preserve">VWC </w:t>
      </w:r>
      <w:r w:rsidR="001515D1" w:rsidRPr="00BB74DA">
        <w:t>c</w:t>
      </w:r>
      <w:r w:rsidR="003A7089" w:rsidRPr="00BB74DA">
        <w:t>ounselling</w:t>
      </w:r>
      <w:r w:rsidR="00D50156" w:rsidRPr="00BB74DA">
        <w:t xml:space="preserve"> </w:t>
      </w:r>
      <w:r w:rsidR="001515D1" w:rsidRPr="00BB74DA">
        <w:t>s</w:t>
      </w:r>
      <w:r w:rsidR="00D50156" w:rsidRPr="00BB74DA">
        <w:t xml:space="preserve">ervice helps </w:t>
      </w:r>
      <w:r w:rsidR="001515D1" w:rsidRPr="00BB74DA">
        <w:t>Gina</w:t>
      </w:r>
      <w:r w:rsidR="00D50156" w:rsidRPr="00BB74DA">
        <w:t xml:space="preserve"> to continue her schooling and achieve </w:t>
      </w:r>
      <w:r w:rsidRPr="00BB74DA">
        <w:t>good</w:t>
      </w:r>
      <w:r w:rsidR="00D50156" w:rsidRPr="00BB74DA">
        <w:t xml:space="preserve"> grades</w:t>
      </w:r>
      <w:bookmarkEnd w:id="0"/>
      <w:r w:rsidR="00D50156" w:rsidRPr="00BB74DA">
        <w:t xml:space="preserve">  </w:t>
      </w:r>
    </w:p>
    <w:p w:rsidR="003A7089" w:rsidRPr="00BB74DA" w:rsidRDefault="003A7089" w:rsidP="008524AB">
      <w:pPr>
        <w:pBdr>
          <w:top w:val="single" w:sz="4" w:space="1" w:color="auto"/>
          <w:left w:val="single" w:sz="4" w:space="1" w:color="auto"/>
          <w:bottom w:val="single" w:sz="4" w:space="1" w:color="auto"/>
          <w:right w:val="single" w:sz="4" w:space="1" w:color="auto"/>
        </w:pBdr>
        <w:jc w:val="both"/>
        <w:rPr>
          <w:sz w:val="24"/>
          <w:szCs w:val="24"/>
        </w:rPr>
      </w:pPr>
    </w:p>
    <w:p w:rsidR="00D50156" w:rsidRPr="00BB74DA" w:rsidRDefault="00D50156" w:rsidP="008524AB">
      <w:pPr>
        <w:pBdr>
          <w:top w:val="single" w:sz="4" w:space="1" w:color="auto"/>
          <w:left w:val="single" w:sz="4" w:space="1" w:color="auto"/>
          <w:bottom w:val="single" w:sz="4" w:space="1" w:color="auto"/>
          <w:right w:val="single" w:sz="4" w:space="1" w:color="auto"/>
        </w:pBdr>
        <w:jc w:val="both"/>
        <w:rPr>
          <w:sz w:val="24"/>
          <w:szCs w:val="24"/>
        </w:rPr>
      </w:pPr>
      <w:r w:rsidRPr="00BB74DA">
        <w:rPr>
          <w:sz w:val="24"/>
          <w:szCs w:val="24"/>
        </w:rPr>
        <w:t>Gina was 12 years old and raped twice by her father. He also beat her and threatened to kill her when he learned that Gina had told her mother about the abuse. Gina escaped to another village which is 8 kilometres from her home. She found shelter and was protected by her school teacher, relatives, CAVAW members and chiefs. They referred her to the VWC. Upon arrival at the VWC, she had counsellors attend to her: she was traumati</w:t>
      </w:r>
      <w:r w:rsidR="003A7089" w:rsidRPr="00BB74DA">
        <w:rPr>
          <w:sz w:val="24"/>
          <w:szCs w:val="24"/>
        </w:rPr>
        <w:t>s</w:t>
      </w:r>
      <w:r w:rsidRPr="00BB74DA">
        <w:rPr>
          <w:sz w:val="24"/>
          <w:szCs w:val="24"/>
        </w:rPr>
        <w:t xml:space="preserve">ed, depressed, fearful, </w:t>
      </w:r>
      <w:r w:rsidR="003A7089" w:rsidRPr="00BB74DA">
        <w:rPr>
          <w:sz w:val="24"/>
          <w:szCs w:val="24"/>
        </w:rPr>
        <w:t>a</w:t>
      </w:r>
      <w:r w:rsidRPr="00BB74DA">
        <w:rPr>
          <w:sz w:val="24"/>
          <w:szCs w:val="24"/>
        </w:rPr>
        <w:t>shame</w:t>
      </w:r>
      <w:r w:rsidR="003A7089" w:rsidRPr="00BB74DA">
        <w:rPr>
          <w:sz w:val="24"/>
          <w:szCs w:val="24"/>
        </w:rPr>
        <w:t>d</w:t>
      </w:r>
      <w:r w:rsidRPr="00BB74DA">
        <w:rPr>
          <w:sz w:val="24"/>
          <w:szCs w:val="24"/>
        </w:rPr>
        <w:t xml:space="preserve"> and tearful. Gina experienced nightmares all the time. She was provided legal and financial support and she was accommodated at the safe house</w:t>
      </w:r>
      <w:r w:rsidR="001515D1" w:rsidRPr="00BB74DA">
        <w:rPr>
          <w:sz w:val="24"/>
          <w:szCs w:val="24"/>
        </w:rPr>
        <w:t xml:space="preserve"> before VWC found long-term accommodation for her</w:t>
      </w:r>
      <w:r w:rsidRPr="00BB74DA">
        <w:rPr>
          <w:sz w:val="24"/>
          <w:szCs w:val="24"/>
        </w:rPr>
        <w:t xml:space="preserve">. </w:t>
      </w:r>
    </w:p>
    <w:p w:rsidR="0033701C" w:rsidRPr="00BB74DA" w:rsidRDefault="0033701C" w:rsidP="008524AB">
      <w:pPr>
        <w:pBdr>
          <w:top w:val="single" w:sz="4" w:space="1" w:color="auto"/>
          <w:left w:val="single" w:sz="4" w:space="1" w:color="auto"/>
          <w:bottom w:val="single" w:sz="4" w:space="1" w:color="auto"/>
          <w:right w:val="single" w:sz="4" w:space="1" w:color="auto"/>
        </w:pBdr>
        <w:jc w:val="both"/>
        <w:rPr>
          <w:sz w:val="24"/>
          <w:szCs w:val="24"/>
        </w:rPr>
      </w:pPr>
    </w:p>
    <w:p w:rsidR="00D50156" w:rsidRPr="00BB74DA" w:rsidRDefault="00D50156" w:rsidP="008524AB">
      <w:pPr>
        <w:pBdr>
          <w:top w:val="single" w:sz="4" w:space="1" w:color="auto"/>
          <w:left w:val="single" w:sz="4" w:space="1" w:color="auto"/>
          <w:bottom w:val="single" w:sz="4" w:space="1" w:color="auto"/>
          <w:right w:val="single" w:sz="4" w:space="1" w:color="auto"/>
        </w:pBdr>
        <w:jc w:val="both"/>
        <w:rPr>
          <w:sz w:val="24"/>
          <w:szCs w:val="24"/>
        </w:rPr>
      </w:pPr>
      <w:r w:rsidRPr="00BB74DA">
        <w:rPr>
          <w:sz w:val="24"/>
          <w:szCs w:val="24"/>
        </w:rPr>
        <w:t xml:space="preserve">Gina was in year 8 at the time she was sexually abused but she continued school despite </w:t>
      </w:r>
      <w:r w:rsidRPr="006504A8">
        <w:rPr>
          <w:sz w:val="24"/>
          <w:szCs w:val="24"/>
        </w:rPr>
        <w:t>beating</w:t>
      </w:r>
      <w:r w:rsidR="003A7089" w:rsidRPr="006504A8">
        <w:rPr>
          <w:sz w:val="24"/>
          <w:szCs w:val="24"/>
        </w:rPr>
        <w:t>s</w:t>
      </w:r>
      <w:r w:rsidRPr="006504A8">
        <w:rPr>
          <w:sz w:val="24"/>
          <w:szCs w:val="24"/>
        </w:rPr>
        <w:t xml:space="preserve"> from her father. VWC </w:t>
      </w:r>
      <w:r w:rsidR="00080F93" w:rsidRPr="006504A8">
        <w:rPr>
          <w:sz w:val="24"/>
          <w:szCs w:val="24"/>
        </w:rPr>
        <w:t>advocated with Gina’s mother and with the school for her</w:t>
      </w:r>
      <w:r w:rsidRPr="006504A8">
        <w:rPr>
          <w:sz w:val="24"/>
          <w:szCs w:val="24"/>
        </w:rPr>
        <w:t xml:space="preserve"> to continue her schooling on another </w:t>
      </w:r>
      <w:r w:rsidR="001515D1" w:rsidRPr="006504A8">
        <w:rPr>
          <w:sz w:val="24"/>
          <w:szCs w:val="24"/>
        </w:rPr>
        <w:t>i</w:t>
      </w:r>
      <w:r w:rsidRPr="006504A8">
        <w:rPr>
          <w:sz w:val="24"/>
          <w:szCs w:val="24"/>
        </w:rPr>
        <w:t xml:space="preserve">sland. She has done very well in </w:t>
      </w:r>
      <w:r w:rsidR="003A7089" w:rsidRPr="006504A8">
        <w:rPr>
          <w:sz w:val="24"/>
          <w:szCs w:val="24"/>
        </w:rPr>
        <w:t xml:space="preserve">her </w:t>
      </w:r>
      <w:r w:rsidRPr="006504A8">
        <w:rPr>
          <w:sz w:val="24"/>
          <w:szCs w:val="24"/>
        </w:rPr>
        <w:t xml:space="preserve">2013 exams. </w:t>
      </w:r>
      <w:r w:rsidR="003A7089" w:rsidRPr="006504A8">
        <w:rPr>
          <w:sz w:val="24"/>
          <w:szCs w:val="24"/>
        </w:rPr>
        <w:t>She</w:t>
      </w:r>
      <w:r w:rsidRPr="00BB74DA">
        <w:rPr>
          <w:sz w:val="24"/>
          <w:szCs w:val="24"/>
        </w:rPr>
        <w:t xml:space="preserve"> ha</w:t>
      </w:r>
      <w:r w:rsidR="003A7089" w:rsidRPr="00BB74DA">
        <w:rPr>
          <w:sz w:val="24"/>
          <w:szCs w:val="24"/>
        </w:rPr>
        <w:t>s</w:t>
      </w:r>
      <w:r w:rsidRPr="00BB74DA">
        <w:rPr>
          <w:sz w:val="24"/>
          <w:szCs w:val="24"/>
        </w:rPr>
        <w:t xml:space="preserve"> now completed year 11 successfully and hope</w:t>
      </w:r>
      <w:r w:rsidR="003A7089" w:rsidRPr="00BB74DA">
        <w:rPr>
          <w:sz w:val="24"/>
          <w:szCs w:val="24"/>
        </w:rPr>
        <w:t>s</w:t>
      </w:r>
      <w:r w:rsidRPr="00BB74DA">
        <w:rPr>
          <w:sz w:val="24"/>
          <w:szCs w:val="24"/>
        </w:rPr>
        <w:t xml:space="preserve"> to complete year 12 in 2014. </w:t>
      </w:r>
    </w:p>
    <w:p w:rsidR="003A7089" w:rsidRPr="00BB74DA" w:rsidRDefault="003A7089" w:rsidP="008524AB">
      <w:pPr>
        <w:pBdr>
          <w:top w:val="single" w:sz="4" w:space="1" w:color="auto"/>
          <w:left w:val="single" w:sz="4" w:space="1" w:color="auto"/>
          <w:bottom w:val="single" w:sz="4" w:space="1" w:color="auto"/>
          <w:right w:val="single" w:sz="4" w:space="1" w:color="auto"/>
        </w:pBdr>
        <w:jc w:val="both"/>
        <w:rPr>
          <w:sz w:val="24"/>
          <w:szCs w:val="24"/>
        </w:rPr>
      </w:pPr>
    </w:p>
    <w:p w:rsidR="00F6408F" w:rsidRPr="00BB74DA" w:rsidRDefault="00F6408F" w:rsidP="00D50156">
      <w:pPr>
        <w:jc w:val="both"/>
        <w:rPr>
          <w:rFonts w:asciiTheme="majorHAnsi" w:hAnsiTheme="majorHAnsi" w:cs="Tahoma"/>
          <w:sz w:val="24"/>
          <w:szCs w:val="36"/>
        </w:rPr>
      </w:pPr>
    </w:p>
    <w:p w:rsidR="00F6408F" w:rsidRPr="00BB74DA" w:rsidRDefault="00F6408F" w:rsidP="00D50156">
      <w:pPr>
        <w:jc w:val="both"/>
        <w:rPr>
          <w:rFonts w:asciiTheme="majorHAnsi" w:hAnsiTheme="majorHAnsi" w:cs="Tahoma"/>
          <w:sz w:val="24"/>
          <w:szCs w:val="36"/>
        </w:rPr>
      </w:pPr>
    </w:p>
    <w:p w:rsidR="00F6408F" w:rsidRPr="008524AB" w:rsidRDefault="002F06E5" w:rsidP="008524AB">
      <w:pPr>
        <w:pStyle w:val="Heading3"/>
        <w:pBdr>
          <w:top w:val="single" w:sz="4" w:space="1" w:color="auto"/>
          <w:left w:val="single" w:sz="4" w:space="1" w:color="auto"/>
          <w:bottom w:val="single" w:sz="4" w:space="1" w:color="auto"/>
          <w:right w:val="single" w:sz="4" w:space="1" w:color="auto"/>
        </w:pBdr>
      </w:pPr>
      <w:bookmarkStart w:id="1" w:name="_Toc379315614"/>
      <w:r w:rsidRPr="008524AB">
        <w:t xml:space="preserve">Box 2: </w:t>
      </w:r>
      <w:r w:rsidR="00887664" w:rsidRPr="008524AB">
        <w:t>Rosina</w:t>
      </w:r>
      <w:r w:rsidRPr="008524AB">
        <w:t xml:space="preserve"> –</w:t>
      </w:r>
      <w:r w:rsidR="00887664" w:rsidRPr="008524AB">
        <w:t xml:space="preserve"> a brighter smile on her face</w:t>
      </w:r>
      <w:bookmarkEnd w:id="1"/>
    </w:p>
    <w:p w:rsidR="00887664" w:rsidRPr="00BB74DA" w:rsidRDefault="00887664" w:rsidP="008524AB">
      <w:pPr>
        <w:pBdr>
          <w:top w:val="single" w:sz="4" w:space="1" w:color="auto"/>
          <w:left w:val="single" w:sz="4" w:space="1" w:color="auto"/>
          <w:bottom w:val="single" w:sz="4" w:space="1" w:color="auto"/>
          <w:right w:val="single" w:sz="4" w:space="1" w:color="auto"/>
        </w:pBdr>
        <w:jc w:val="both"/>
        <w:rPr>
          <w:b/>
          <w:sz w:val="24"/>
          <w:szCs w:val="24"/>
        </w:rPr>
      </w:pPr>
    </w:p>
    <w:p w:rsidR="00080F93" w:rsidRPr="00BB74DA" w:rsidRDefault="00F6408F" w:rsidP="008524AB">
      <w:pPr>
        <w:pBdr>
          <w:top w:val="single" w:sz="4" w:space="1" w:color="auto"/>
          <w:left w:val="single" w:sz="4" w:space="1" w:color="auto"/>
          <w:bottom w:val="single" w:sz="4" w:space="1" w:color="auto"/>
          <w:right w:val="single" w:sz="4" w:space="1" w:color="auto"/>
        </w:pBdr>
        <w:jc w:val="both"/>
        <w:rPr>
          <w:sz w:val="24"/>
          <w:szCs w:val="24"/>
        </w:rPr>
      </w:pPr>
      <w:r w:rsidRPr="00BB74DA">
        <w:rPr>
          <w:sz w:val="24"/>
          <w:szCs w:val="24"/>
        </w:rPr>
        <w:t>Rosina was married and had three children. She worked as a government worker for</w:t>
      </w:r>
      <w:r w:rsidR="00B9201D" w:rsidRPr="00BB74DA">
        <w:rPr>
          <w:sz w:val="24"/>
          <w:szCs w:val="24"/>
        </w:rPr>
        <w:t xml:space="preserve"> many</w:t>
      </w:r>
      <w:r w:rsidRPr="00BB74DA">
        <w:rPr>
          <w:sz w:val="24"/>
          <w:szCs w:val="24"/>
        </w:rPr>
        <w:t xml:space="preserve"> years. She faced physical violence and suffered emotion</w:t>
      </w:r>
      <w:r w:rsidR="00887664" w:rsidRPr="00BB74DA">
        <w:rPr>
          <w:sz w:val="24"/>
          <w:szCs w:val="24"/>
        </w:rPr>
        <w:t>al</w:t>
      </w:r>
      <w:r w:rsidRPr="00BB74DA">
        <w:rPr>
          <w:sz w:val="24"/>
          <w:szCs w:val="24"/>
        </w:rPr>
        <w:t xml:space="preserve"> abuse by her</w:t>
      </w:r>
      <w:r w:rsidR="00B9201D" w:rsidRPr="00BB74DA">
        <w:rPr>
          <w:sz w:val="24"/>
          <w:szCs w:val="24"/>
        </w:rPr>
        <w:t xml:space="preserve"> husband</w:t>
      </w:r>
      <w:r w:rsidR="00887664" w:rsidRPr="00BB74DA">
        <w:rPr>
          <w:sz w:val="24"/>
          <w:szCs w:val="24"/>
        </w:rPr>
        <w:t>; he</w:t>
      </w:r>
      <w:r w:rsidR="00BF36BD" w:rsidRPr="00BB74DA">
        <w:rPr>
          <w:sz w:val="24"/>
          <w:szCs w:val="24"/>
        </w:rPr>
        <w:t xml:space="preserve"> threaten</w:t>
      </w:r>
      <w:r w:rsidR="00887664" w:rsidRPr="00BB74DA">
        <w:rPr>
          <w:sz w:val="24"/>
          <w:szCs w:val="24"/>
        </w:rPr>
        <w:t>ed</w:t>
      </w:r>
      <w:r w:rsidR="00B9201D" w:rsidRPr="00BB74DA">
        <w:rPr>
          <w:sz w:val="24"/>
          <w:szCs w:val="24"/>
        </w:rPr>
        <w:t xml:space="preserve"> </w:t>
      </w:r>
      <w:r w:rsidR="00887664" w:rsidRPr="00BB74DA">
        <w:rPr>
          <w:sz w:val="24"/>
          <w:szCs w:val="24"/>
        </w:rPr>
        <w:t>her</w:t>
      </w:r>
      <w:r w:rsidR="00B9201D" w:rsidRPr="00BB74DA">
        <w:rPr>
          <w:sz w:val="24"/>
          <w:szCs w:val="24"/>
        </w:rPr>
        <w:t xml:space="preserve"> in person and </w:t>
      </w:r>
      <w:r w:rsidR="00887664" w:rsidRPr="00BB74DA">
        <w:rPr>
          <w:sz w:val="24"/>
          <w:szCs w:val="24"/>
        </w:rPr>
        <w:t>through</w:t>
      </w:r>
      <w:r w:rsidR="00BF36BD" w:rsidRPr="00BB74DA">
        <w:rPr>
          <w:sz w:val="24"/>
          <w:szCs w:val="24"/>
        </w:rPr>
        <w:t xml:space="preserve"> </w:t>
      </w:r>
      <w:r w:rsidRPr="00BB74DA">
        <w:rPr>
          <w:sz w:val="24"/>
          <w:szCs w:val="24"/>
        </w:rPr>
        <w:t>text message</w:t>
      </w:r>
      <w:r w:rsidR="00BF36BD" w:rsidRPr="00BB74DA">
        <w:rPr>
          <w:sz w:val="24"/>
          <w:szCs w:val="24"/>
        </w:rPr>
        <w:t>s</w:t>
      </w:r>
      <w:r w:rsidR="00080F93" w:rsidRPr="00BB74DA">
        <w:rPr>
          <w:sz w:val="24"/>
          <w:szCs w:val="24"/>
        </w:rPr>
        <w:t xml:space="preserve"> including threats to kill her</w:t>
      </w:r>
      <w:r w:rsidR="00BF36BD" w:rsidRPr="00BB74DA">
        <w:rPr>
          <w:sz w:val="24"/>
          <w:szCs w:val="24"/>
        </w:rPr>
        <w:t>. He</w:t>
      </w:r>
      <w:r w:rsidRPr="00BB74DA">
        <w:rPr>
          <w:sz w:val="24"/>
          <w:szCs w:val="24"/>
        </w:rPr>
        <w:t xml:space="preserve">r husband </w:t>
      </w:r>
      <w:r w:rsidR="00BF36BD" w:rsidRPr="00BB74DA">
        <w:rPr>
          <w:sz w:val="24"/>
          <w:szCs w:val="24"/>
        </w:rPr>
        <w:t xml:space="preserve">was </w:t>
      </w:r>
      <w:r w:rsidRPr="00BB74DA">
        <w:rPr>
          <w:sz w:val="24"/>
          <w:szCs w:val="24"/>
        </w:rPr>
        <w:t xml:space="preserve">having </w:t>
      </w:r>
      <w:r w:rsidR="00B9201D" w:rsidRPr="00BB74DA">
        <w:rPr>
          <w:sz w:val="24"/>
          <w:szCs w:val="24"/>
        </w:rPr>
        <w:t xml:space="preserve">relationships </w:t>
      </w:r>
      <w:r w:rsidRPr="00BB74DA">
        <w:rPr>
          <w:sz w:val="24"/>
          <w:szCs w:val="24"/>
        </w:rPr>
        <w:t>with other women</w:t>
      </w:r>
      <w:r w:rsidR="00BF36BD" w:rsidRPr="00BB74DA">
        <w:rPr>
          <w:sz w:val="24"/>
          <w:szCs w:val="24"/>
        </w:rPr>
        <w:t xml:space="preserve"> also</w:t>
      </w:r>
      <w:r w:rsidRPr="00BB74DA">
        <w:rPr>
          <w:sz w:val="24"/>
          <w:szCs w:val="24"/>
        </w:rPr>
        <w:t xml:space="preserve">. She started </w:t>
      </w:r>
      <w:r w:rsidR="00BF36BD" w:rsidRPr="00BB74DA">
        <w:rPr>
          <w:sz w:val="24"/>
          <w:szCs w:val="24"/>
        </w:rPr>
        <w:t xml:space="preserve">seeking help from the SCC </w:t>
      </w:r>
      <w:r w:rsidR="00887664" w:rsidRPr="00BB74DA">
        <w:rPr>
          <w:sz w:val="24"/>
          <w:szCs w:val="24"/>
        </w:rPr>
        <w:t>and</w:t>
      </w:r>
      <w:r w:rsidR="00BF36BD" w:rsidRPr="00BB74DA">
        <w:rPr>
          <w:sz w:val="24"/>
          <w:szCs w:val="24"/>
        </w:rPr>
        <w:t xml:space="preserve"> received</w:t>
      </w:r>
      <w:r w:rsidRPr="00BB74DA">
        <w:rPr>
          <w:sz w:val="24"/>
          <w:szCs w:val="24"/>
        </w:rPr>
        <w:t xml:space="preserve"> </w:t>
      </w:r>
      <w:r w:rsidR="00E41BCC" w:rsidRPr="00BB74DA">
        <w:rPr>
          <w:sz w:val="24"/>
          <w:szCs w:val="24"/>
        </w:rPr>
        <w:t>counselling</w:t>
      </w:r>
      <w:r w:rsidRPr="00BB74DA">
        <w:rPr>
          <w:sz w:val="24"/>
          <w:szCs w:val="24"/>
        </w:rPr>
        <w:t xml:space="preserve"> in 2010 and </w:t>
      </w:r>
      <w:r w:rsidR="00887664" w:rsidRPr="00BB74DA">
        <w:rPr>
          <w:sz w:val="24"/>
          <w:szCs w:val="24"/>
        </w:rPr>
        <w:t xml:space="preserve">this </w:t>
      </w:r>
      <w:r w:rsidRPr="00BB74DA">
        <w:rPr>
          <w:sz w:val="24"/>
          <w:szCs w:val="24"/>
        </w:rPr>
        <w:t>continue</w:t>
      </w:r>
      <w:r w:rsidR="00BF36BD" w:rsidRPr="00BB74DA">
        <w:rPr>
          <w:sz w:val="24"/>
          <w:szCs w:val="24"/>
        </w:rPr>
        <w:t>d</w:t>
      </w:r>
      <w:r w:rsidRPr="00BB74DA">
        <w:rPr>
          <w:sz w:val="24"/>
          <w:szCs w:val="24"/>
        </w:rPr>
        <w:t xml:space="preserve"> </w:t>
      </w:r>
      <w:r w:rsidR="00887664" w:rsidRPr="00BB74DA">
        <w:rPr>
          <w:sz w:val="24"/>
          <w:szCs w:val="24"/>
        </w:rPr>
        <w:t xml:space="preserve">through </w:t>
      </w:r>
      <w:r w:rsidRPr="00BB74DA">
        <w:rPr>
          <w:sz w:val="24"/>
          <w:szCs w:val="24"/>
        </w:rPr>
        <w:t>2013. She ap</w:t>
      </w:r>
      <w:r w:rsidR="00BF36BD" w:rsidRPr="00BB74DA">
        <w:rPr>
          <w:sz w:val="24"/>
          <w:szCs w:val="24"/>
        </w:rPr>
        <w:t>plied</w:t>
      </w:r>
      <w:r w:rsidRPr="00BB74DA">
        <w:rPr>
          <w:sz w:val="24"/>
          <w:szCs w:val="24"/>
        </w:rPr>
        <w:t xml:space="preserve"> for </w:t>
      </w:r>
      <w:r w:rsidR="00887664" w:rsidRPr="00BB74DA">
        <w:rPr>
          <w:sz w:val="24"/>
          <w:szCs w:val="24"/>
        </w:rPr>
        <w:t>a Family Protection Order</w:t>
      </w:r>
      <w:r w:rsidRPr="00BB74DA">
        <w:rPr>
          <w:sz w:val="24"/>
          <w:szCs w:val="24"/>
        </w:rPr>
        <w:t xml:space="preserve"> several times</w:t>
      </w:r>
      <w:r w:rsidR="00887664" w:rsidRPr="00BB74DA">
        <w:rPr>
          <w:sz w:val="24"/>
          <w:szCs w:val="24"/>
        </w:rPr>
        <w:t>,</w:t>
      </w:r>
      <w:r w:rsidRPr="00BB74DA">
        <w:rPr>
          <w:sz w:val="24"/>
          <w:szCs w:val="24"/>
        </w:rPr>
        <w:t xml:space="preserve"> but the </w:t>
      </w:r>
      <w:r w:rsidR="00BF36BD" w:rsidRPr="00BB74DA">
        <w:rPr>
          <w:sz w:val="24"/>
          <w:szCs w:val="24"/>
        </w:rPr>
        <w:t>husband</w:t>
      </w:r>
      <w:r w:rsidRPr="00BB74DA">
        <w:rPr>
          <w:sz w:val="24"/>
          <w:szCs w:val="24"/>
        </w:rPr>
        <w:t xml:space="preserve"> continually repea</w:t>
      </w:r>
      <w:r w:rsidR="00BF36BD" w:rsidRPr="00BB74DA">
        <w:rPr>
          <w:sz w:val="24"/>
          <w:szCs w:val="24"/>
        </w:rPr>
        <w:t>ted his abuse</w:t>
      </w:r>
      <w:r w:rsidR="00B9201D" w:rsidRPr="00BB74DA">
        <w:rPr>
          <w:sz w:val="24"/>
          <w:szCs w:val="24"/>
        </w:rPr>
        <w:t xml:space="preserve">. </w:t>
      </w:r>
      <w:r w:rsidR="00080F93" w:rsidRPr="00974F23">
        <w:rPr>
          <w:sz w:val="24"/>
          <w:szCs w:val="24"/>
        </w:rPr>
        <w:t>VWC assisted her to apply for a divorce, and the court granted the dissolution of her</w:t>
      </w:r>
      <w:r w:rsidR="00080F93" w:rsidRPr="00BB74DA">
        <w:rPr>
          <w:sz w:val="24"/>
          <w:szCs w:val="24"/>
        </w:rPr>
        <w:t xml:space="preserve"> marriage.</w:t>
      </w:r>
    </w:p>
    <w:p w:rsidR="00080F93" w:rsidRPr="00BB74DA" w:rsidRDefault="00080F93" w:rsidP="008524AB">
      <w:pPr>
        <w:pBdr>
          <w:top w:val="single" w:sz="4" w:space="1" w:color="auto"/>
          <w:left w:val="single" w:sz="4" w:space="1" w:color="auto"/>
          <w:bottom w:val="single" w:sz="4" w:space="1" w:color="auto"/>
          <w:right w:val="single" w:sz="4" w:space="1" w:color="auto"/>
        </w:pBdr>
        <w:jc w:val="both"/>
        <w:rPr>
          <w:sz w:val="24"/>
          <w:szCs w:val="24"/>
        </w:rPr>
      </w:pPr>
    </w:p>
    <w:p w:rsidR="00F6408F" w:rsidRPr="00BB74DA" w:rsidRDefault="00BF36BD" w:rsidP="008524AB">
      <w:pPr>
        <w:pBdr>
          <w:top w:val="single" w:sz="4" w:space="1" w:color="auto"/>
          <w:left w:val="single" w:sz="4" w:space="1" w:color="auto"/>
          <w:bottom w:val="single" w:sz="4" w:space="1" w:color="auto"/>
          <w:right w:val="single" w:sz="4" w:space="1" w:color="auto"/>
        </w:pBdr>
        <w:jc w:val="both"/>
        <w:rPr>
          <w:sz w:val="24"/>
          <w:szCs w:val="24"/>
        </w:rPr>
      </w:pPr>
      <w:r w:rsidRPr="00BB74DA">
        <w:rPr>
          <w:sz w:val="24"/>
          <w:szCs w:val="24"/>
        </w:rPr>
        <w:t>She faced</w:t>
      </w:r>
      <w:r w:rsidR="00F6408F" w:rsidRPr="00BB74DA">
        <w:rPr>
          <w:sz w:val="24"/>
          <w:szCs w:val="24"/>
        </w:rPr>
        <w:t xml:space="preserve"> discrimination at </w:t>
      </w:r>
      <w:r w:rsidR="00080F93" w:rsidRPr="00BB74DA">
        <w:rPr>
          <w:sz w:val="24"/>
          <w:szCs w:val="24"/>
        </w:rPr>
        <w:t xml:space="preserve">the </w:t>
      </w:r>
      <w:r w:rsidR="00F6408F" w:rsidRPr="00BB74DA">
        <w:rPr>
          <w:sz w:val="24"/>
          <w:szCs w:val="24"/>
        </w:rPr>
        <w:t xml:space="preserve">work place </w:t>
      </w:r>
      <w:r w:rsidR="00B9201D" w:rsidRPr="00BB74DA">
        <w:rPr>
          <w:sz w:val="24"/>
          <w:szCs w:val="24"/>
        </w:rPr>
        <w:t>from her</w:t>
      </w:r>
      <w:r w:rsidR="00F6408F" w:rsidRPr="00BB74DA">
        <w:rPr>
          <w:sz w:val="24"/>
          <w:szCs w:val="24"/>
        </w:rPr>
        <w:t xml:space="preserve"> </w:t>
      </w:r>
      <w:r w:rsidRPr="00BB74DA">
        <w:rPr>
          <w:sz w:val="24"/>
          <w:szCs w:val="24"/>
        </w:rPr>
        <w:t>collea</w:t>
      </w:r>
      <w:r w:rsidR="00F6408F" w:rsidRPr="00BB74DA">
        <w:rPr>
          <w:sz w:val="24"/>
          <w:szCs w:val="24"/>
        </w:rPr>
        <w:t xml:space="preserve">gues </w:t>
      </w:r>
      <w:r w:rsidRPr="00BB74DA">
        <w:rPr>
          <w:sz w:val="24"/>
          <w:szCs w:val="24"/>
        </w:rPr>
        <w:t>also</w:t>
      </w:r>
      <w:r w:rsidR="001E3CB6" w:rsidRPr="00BB74DA">
        <w:rPr>
          <w:sz w:val="24"/>
          <w:szCs w:val="24"/>
        </w:rPr>
        <w:t>, who accused her of having an extra-marital affair</w:t>
      </w:r>
      <w:r w:rsidR="00887664" w:rsidRPr="00BB74DA">
        <w:rPr>
          <w:sz w:val="24"/>
          <w:szCs w:val="24"/>
        </w:rPr>
        <w:t>.</w:t>
      </w:r>
      <w:r w:rsidR="001E3CB6" w:rsidRPr="00BB74DA">
        <w:rPr>
          <w:sz w:val="24"/>
          <w:szCs w:val="24"/>
        </w:rPr>
        <w:t xml:space="preserve"> She was transferred to work in a rural area as part of the disciplinary action taken due to her alleged affair.</w:t>
      </w:r>
      <w:r w:rsidRPr="00BB74DA">
        <w:rPr>
          <w:sz w:val="24"/>
          <w:szCs w:val="24"/>
        </w:rPr>
        <w:t xml:space="preserve"> </w:t>
      </w:r>
      <w:r w:rsidR="00F6408F" w:rsidRPr="00BB74DA">
        <w:rPr>
          <w:sz w:val="24"/>
          <w:szCs w:val="24"/>
        </w:rPr>
        <w:t>Ros</w:t>
      </w:r>
      <w:r w:rsidR="001E3CB6" w:rsidRPr="00BB74DA">
        <w:rPr>
          <w:sz w:val="24"/>
          <w:szCs w:val="24"/>
        </w:rPr>
        <w:t>ina</w:t>
      </w:r>
      <w:r w:rsidR="00F6408F" w:rsidRPr="00BB74DA">
        <w:rPr>
          <w:sz w:val="24"/>
          <w:szCs w:val="24"/>
        </w:rPr>
        <w:t xml:space="preserve"> </w:t>
      </w:r>
      <w:r w:rsidR="00887664" w:rsidRPr="00BB74DA">
        <w:rPr>
          <w:sz w:val="24"/>
          <w:szCs w:val="24"/>
        </w:rPr>
        <w:t>w</w:t>
      </w:r>
      <w:r w:rsidR="00F6408F" w:rsidRPr="00BB74DA">
        <w:rPr>
          <w:sz w:val="24"/>
          <w:szCs w:val="24"/>
        </w:rPr>
        <w:t>as s</w:t>
      </w:r>
      <w:r w:rsidR="00B9201D" w:rsidRPr="00BB74DA">
        <w:rPr>
          <w:sz w:val="24"/>
          <w:szCs w:val="24"/>
        </w:rPr>
        <w:t>acked from</w:t>
      </w:r>
      <w:r w:rsidR="00887664" w:rsidRPr="00BB74DA">
        <w:rPr>
          <w:sz w:val="24"/>
          <w:szCs w:val="24"/>
        </w:rPr>
        <w:t xml:space="preserve"> her </w:t>
      </w:r>
      <w:r w:rsidR="00F6408F" w:rsidRPr="00BB74DA">
        <w:rPr>
          <w:sz w:val="24"/>
          <w:szCs w:val="24"/>
        </w:rPr>
        <w:t>work in 2012. She struggle</w:t>
      </w:r>
      <w:r w:rsidR="00B9201D" w:rsidRPr="00BB74DA">
        <w:rPr>
          <w:sz w:val="24"/>
          <w:szCs w:val="24"/>
        </w:rPr>
        <w:t>d</w:t>
      </w:r>
      <w:r w:rsidR="00F6408F" w:rsidRPr="00BB74DA">
        <w:rPr>
          <w:sz w:val="24"/>
          <w:szCs w:val="24"/>
        </w:rPr>
        <w:t xml:space="preserve"> with her children without a job in terms of financial management. </w:t>
      </w:r>
      <w:r w:rsidR="00887664" w:rsidRPr="00BB74DA">
        <w:rPr>
          <w:sz w:val="24"/>
          <w:szCs w:val="24"/>
        </w:rPr>
        <w:t>The counselling from SCC helped her to face</w:t>
      </w:r>
      <w:r w:rsidR="001E3CB6" w:rsidRPr="00BB74DA">
        <w:rPr>
          <w:sz w:val="24"/>
          <w:szCs w:val="24"/>
        </w:rPr>
        <w:t xml:space="preserve"> all</w:t>
      </w:r>
      <w:r w:rsidR="00887664" w:rsidRPr="00BB74DA">
        <w:rPr>
          <w:sz w:val="24"/>
          <w:szCs w:val="24"/>
        </w:rPr>
        <w:t xml:space="preserve"> these problems, by empowering her, and providing information and support. In 2013 </w:t>
      </w:r>
      <w:r w:rsidR="00F6408F" w:rsidRPr="00BB74DA">
        <w:rPr>
          <w:sz w:val="24"/>
          <w:szCs w:val="24"/>
        </w:rPr>
        <w:t xml:space="preserve">she </w:t>
      </w:r>
      <w:r w:rsidR="00887664" w:rsidRPr="00BB74DA">
        <w:rPr>
          <w:sz w:val="24"/>
          <w:szCs w:val="24"/>
        </w:rPr>
        <w:t>set up</w:t>
      </w:r>
      <w:r w:rsidR="00B9201D" w:rsidRPr="00BB74DA">
        <w:rPr>
          <w:sz w:val="24"/>
          <w:szCs w:val="24"/>
        </w:rPr>
        <w:t xml:space="preserve"> a shop which</w:t>
      </w:r>
      <w:r w:rsidR="00F6408F" w:rsidRPr="00BB74DA">
        <w:rPr>
          <w:sz w:val="24"/>
          <w:szCs w:val="24"/>
        </w:rPr>
        <w:t xml:space="preserve"> she manage</w:t>
      </w:r>
      <w:r w:rsidR="00B9201D" w:rsidRPr="00BB74DA">
        <w:rPr>
          <w:sz w:val="24"/>
          <w:szCs w:val="24"/>
        </w:rPr>
        <w:t>s</w:t>
      </w:r>
      <w:r w:rsidR="00080F93" w:rsidRPr="00BB74DA">
        <w:rPr>
          <w:sz w:val="24"/>
          <w:szCs w:val="24"/>
        </w:rPr>
        <w:t>, and a savings and loan cooperative scheme</w:t>
      </w:r>
      <w:r w:rsidR="00F6408F" w:rsidRPr="00BB74DA">
        <w:rPr>
          <w:sz w:val="24"/>
          <w:szCs w:val="24"/>
        </w:rPr>
        <w:t xml:space="preserve">. </w:t>
      </w:r>
      <w:r w:rsidR="00B9201D" w:rsidRPr="00BB74DA">
        <w:rPr>
          <w:sz w:val="24"/>
          <w:szCs w:val="24"/>
        </w:rPr>
        <w:t xml:space="preserve">She now </w:t>
      </w:r>
      <w:r w:rsidR="00E41BCC" w:rsidRPr="00BB74DA">
        <w:rPr>
          <w:sz w:val="24"/>
          <w:szCs w:val="24"/>
        </w:rPr>
        <w:t>lives</w:t>
      </w:r>
      <w:r w:rsidR="00B9201D" w:rsidRPr="00BB74DA">
        <w:rPr>
          <w:sz w:val="24"/>
          <w:szCs w:val="24"/>
        </w:rPr>
        <w:t xml:space="preserve"> in </w:t>
      </w:r>
      <w:r w:rsidR="00F6408F" w:rsidRPr="00BB74DA">
        <w:rPr>
          <w:sz w:val="24"/>
          <w:szCs w:val="24"/>
        </w:rPr>
        <w:t xml:space="preserve">her </w:t>
      </w:r>
      <w:r w:rsidR="00B9201D" w:rsidRPr="00BB74DA">
        <w:rPr>
          <w:sz w:val="24"/>
          <w:szCs w:val="24"/>
        </w:rPr>
        <w:t>m</w:t>
      </w:r>
      <w:r w:rsidR="00F6408F" w:rsidRPr="00BB74DA">
        <w:rPr>
          <w:sz w:val="24"/>
          <w:szCs w:val="24"/>
        </w:rPr>
        <w:t>atrimonial home with her children</w:t>
      </w:r>
      <w:r w:rsidR="00887664" w:rsidRPr="00BB74DA">
        <w:rPr>
          <w:sz w:val="24"/>
          <w:szCs w:val="24"/>
        </w:rPr>
        <w:t>,</w:t>
      </w:r>
      <w:r w:rsidR="00F6408F" w:rsidRPr="00BB74DA">
        <w:rPr>
          <w:sz w:val="24"/>
          <w:szCs w:val="24"/>
        </w:rPr>
        <w:t xml:space="preserve"> and her children </w:t>
      </w:r>
      <w:r w:rsidR="00B9201D" w:rsidRPr="00BB74DA">
        <w:rPr>
          <w:sz w:val="24"/>
          <w:szCs w:val="24"/>
        </w:rPr>
        <w:t xml:space="preserve">are all attending </w:t>
      </w:r>
      <w:r w:rsidR="00F6408F" w:rsidRPr="00BB74DA">
        <w:rPr>
          <w:sz w:val="24"/>
          <w:szCs w:val="24"/>
        </w:rPr>
        <w:t xml:space="preserve">school.  </w:t>
      </w:r>
      <w:r w:rsidR="00B9201D" w:rsidRPr="00BB74DA">
        <w:rPr>
          <w:sz w:val="24"/>
          <w:szCs w:val="24"/>
        </w:rPr>
        <w:t>Anyone passing</w:t>
      </w:r>
      <w:r w:rsidR="00F6408F" w:rsidRPr="00BB74DA">
        <w:rPr>
          <w:sz w:val="24"/>
          <w:szCs w:val="24"/>
        </w:rPr>
        <w:t xml:space="preserve"> through her shop</w:t>
      </w:r>
      <w:r w:rsidR="00B9201D" w:rsidRPr="00BB74DA">
        <w:rPr>
          <w:sz w:val="24"/>
          <w:szCs w:val="24"/>
        </w:rPr>
        <w:t xml:space="preserve"> and </w:t>
      </w:r>
      <w:r w:rsidR="00F6408F" w:rsidRPr="00BB74DA">
        <w:rPr>
          <w:sz w:val="24"/>
          <w:szCs w:val="24"/>
        </w:rPr>
        <w:t xml:space="preserve">talking to her </w:t>
      </w:r>
      <w:r w:rsidR="00887664" w:rsidRPr="00BB74DA">
        <w:rPr>
          <w:sz w:val="24"/>
          <w:szCs w:val="24"/>
        </w:rPr>
        <w:t>can see that she has</w:t>
      </w:r>
      <w:r w:rsidR="00B9201D" w:rsidRPr="00BB74DA">
        <w:rPr>
          <w:sz w:val="24"/>
          <w:szCs w:val="24"/>
        </w:rPr>
        <w:t xml:space="preserve"> a ‘</w:t>
      </w:r>
      <w:r w:rsidR="00F6408F" w:rsidRPr="00BB74DA">
        <w:rPr>
          <w:sz w:val="24"/>
          <w:szCs w:val="24"/>
        </w:rPr>
        <w:t>brighter smile in her face</w:t>
      </w:r>
      <w:r w:rsidR="00B9201D" w:rsidRPr="00BB74DA">
        <w:rPr>
          <w:sz w:val="24"/>
          <w:szCs w:val="24"/>
        </w:rPr>
        <w:t>’</w:t>
      </w:r>
      <w:r w:rsidR="00F6408F" w:rsidRPr="00BB74DA">
        <w:rPr>
          <w:sz w:val="24"/>
          <w:szCs w:val="24"/>
        </w:rPr>
        <w:t xml:space="preserve">. </w:t>
      </w:r>
    </w:p>
    <w:p w:rsidR="00887664" w:rsidRPr="00BB74DA" w:rsidRDefault="00887664" w:rsidP="008524AB">
      <w:pPr>
        <w:pBdr>
          <w:top w:val="single" w:sz="4" w:space="1" w:color="auto"/>
          <w:left w:val="single" w:sz="4" w:space="1" w:color="auto"/>
          <w:bottom w:val="single" w:sz="4" w:space="1" w:color="auto"/>
          <w:right w:val="single" w:sz="4" w:space="1" w:color="auto"/>
        </w:pBdr>
        <w:jc w:val="both"/>
        <w:rPr>
          <w:sz w:val="24"/>
          <w:szCs w:val="24"/>
        </w:rPr>
      </w:pPr>
    </w:p>
    <w:p w:rsidR="00F6408F" w:rsidRPr="00BB74DA" w:rsidRDefault="00F6408F" w:rsidP="00D50156">
      <w:pPr>
        <w:jc w:val="both"/>
        <w:rPr>
          <w:rFonts w:asciiTheme="majorHAnsi" w:hAnsiTheme="majorHAnsi" w:cs="Tahoma"/>
          <w:sz w:val="24"/>
          <w:szCs w:val="36"/>
        </w:rPr>
      </w:pPr>
    </w:p>
    <w:p w:rsidR="009B77B7" w:rsidRPr="00BB74DA" w:rsidRDefault="001515D1">
      <w:r w:rsidRPr="00BB74DA">
        <w:rPr>
          <w:i/>
        </w:rPr>
        <w:t>Note: The names of all clients used in case studies this report have been changed to protect their identities.</w:t>
      </w:r>
      <w:r w:rsidR="009B77B7" w:rsidRPr="00BB74DA">
        <w:br w:type="page"/>
      </w:r>
    </w:p>
    <w:p w:rsidR="00F6408F" w:rsidRPr="00BB74DA" w:rsidRDefault="00F6408F"/>
    <w:p w:rsidR="00CD29F3" w:rsidRPr="00BB74DA" w:rsidRDefault="00CD29F3" w:rsidP="00CD29F3">
      <w:pPr>
        <w:jc w:val="center"/>
      </w:pPr>
    </w:p>
    <w:p w:rsidR="009023B1" w:rsidRPr="00BB74DA" w:rsidRDefault="0075600A" w:rsidP="009023B1">
      <w:r w:rsidRPr="0075600A">
        <w:rPr>
          <w:b/>
          <w:caps/>
          <w:noProof/>
          <w:szCs w:val="24"/>
          <w:lang w:eastAsia="en-AU"/>
        </w:rPr>
        <w:pict>
          <v:group id="Group 40" o:spid="_x0000_s1027" style="position:absolute;margin-left:-24.4pt;margin-top:-3.35pt;width:514.5pt;height:710.75pt;z-index:251663360" coordorigin="1297,1800" coordsize="9400,1314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style="position:absolute;left:1297;top:1800;width:9400;height:13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o/srEAAAA2wAAAA8AAABkcnMvZG93bnJldi54bWxEj0FrAjEUhO+C/yE8oRfRbIXKshpFLC09&#10;tGi34vmxed0s3bxsN6nGf28KgsdhZr5hlutoW3Gi3jeOFTxOMxDEldMN1woOXy+THIQPyBpbx6Tg&#10;Qh7Wq+FgiYV2Z/6kUxlqkSDsC1RgQugKKX1lyKKfuo44ed+utxiS7GupezwnuG3lLMvm0mLDacFg&#10;R1tD1U/5ZxVkz7/NzMT9e1U+jV/j/mOXH1kq9TCKmwWIQDHcw7f2m1aQz+H/S/oB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o/srEAAAA2wAAAA8AAAAAAAAAAAAAAAAA&#10;nwIAAGRycy9kb3ducmV2LnhtbFBLBQYAAAAABAAEAPcAAACQAwAAAAA=&#10;" fillcolor="yellow">
              <v:imagedata r:id="rId14" o:title=""/>
            </v:shape>
            <v:shape id="Picture 42" o:spid="_x0000_s1029" type="#_x0000_t75" style="position:absolute;left:2193;top:10272;width:3443;height:28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79YXEAAAA2wAAAA8AAABkcnMvZG93bnJldi54bWxEj0FLAzEUhO+F/ofwCt5s1h40rk2LXSi2&#10;UCnW9f7cPDeLm5ftJrbrv28EocdhZr5h5svBteJEfWg8a7ibZiCIK28arjWU7+tbBSJEZIOtZ9Lw&#10;SwGWi/FojrnxZ36j0yHWIkE45KjBxtjlUobKksMw9R1x8r587zAm2dfS9HhOcNfKWZbdS4cNpwWL&#10;HRWWqu/Dj9OwLz9au3Wvq5fH4vOoVLGj0iqtbybD8xOISEO8hv/bG6NBPcDfl/QD5O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79YXEAAAA2wAAAA8AAAAAAAAAAAAAAAAA&#10;nwIAAGRycy9kb3ducmV2LnhtbFBLBQYAAAAABAAEAPcAAACQAwAAAAA=&#10;" filled="t" fillcolor="yellow" stroked="t">
              <v:imagedata r:id="rId15" o:title=""/>
            </v:shape>
            <v:group id="Group 43" o:spid="_x0000_s1030" style="position:absolute;left:9297;top:2700;width:500;height:1425" coordorigin="9297,2700" coordsize="500,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line id="Line 44" o:spid="_x0000_s1031" style="position:absolute;flip:y;visibility:visible" from="9497,3225" to="9497,4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aMQAAADbAAAADwAAAGRycy9kb3ducmV2LnhtbESPQWvCQBCF74X+h2UKvQTdWKFozEZa&#10;rSAUD7UePA7ZaRKanQ3ZUdN/7wpCj48373vz8uXgWnWmPjSeDUzGKSji0tuGKwOH781oBioIssXW&#10;Mxn4owDL4vEhx8z6C3/ReS+VihAOGRqoRbpM61DW5DCMfUccvR/fO5Qo+0rbHi8R7lr9kqav2mHD&#10;saHGjlY1lb/7k4tvbHa8nk6Td6eTZE4fR/lMtRjz/DS8LUAJDfJ/fE9vrYHZHG5bIgB0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7RoxAAAANsAAAAPAAAAAAAAAAAA&#10;AAAAAKECAABkcnMvZG93bnJldi54bWxQSwUGAAAAAAQABAD5AAAAkgMAAAAA&#10;">
                <v:stroke endarrow="block"/>
              </v:line>
              <v:line id="Line 45" o:spid="_x0000_s1032" style="position:absolute;visibility:visible" from="9397,3585" to="9597,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shape id="Text Box 46" o:spid="_x0000_s1033" type="#_x0000_t202" style="position:absolute;left:9297;top:2700;width:5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uCsIA&#10;AADbAAAADwAAAGRycy9kb3ducmV2LnhtbESPzarCMBSE94LvEI5wd5oqKFqNIoIidyHUn/2xObbF&#10;5qQ0sVaf3ggX7nKYmW+Yxao1pWiodoVlBcNBBII4tbrgTMH5tO1PQTiPrLG0TApe5GC17HYWGGv7&#10;5ISao89EgLCLUUHufRVL6dKcDLqBrYiDd7O1QR9knUld4zPATSlHUTSRBgsOCzlWtMkpvR8fRsEl&#10;OTSv9zX5PUfN3d1wuhtvJzulfnrteg7CU+v/w3/tvVYwG8L3S/gBc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5+4KwgAAANsAAAAPAAAAAAAAAAAAAAAAAJgCAABkcnMvZG93&#10;bnJldi54bWxQSwUGAAAAAAQABAD1AAAAhwMAAAAA&#10;" filled="f" fillcolor="yellow" stroked="f">
                <v:textbox>
                  <w:txbxContent>
                    <w:p w:rsidR="008F37E5" w:rsidRDefault="008F37E5" w:rsidP="009023B1">
                      <w:pPr>
                        <w:pStyle w:val="Heading1"/>
                      </w:pPr>
                      <w:bookmarkStart w:id="2" w:name="_Toc293834253"/>
                      <w:bookmarkStart w:id="3" w:name="_Toc293850442"/>
                      <w:bookmarkStart w:id="4" w:name="_Toc301271811"/>
                      <w:bookmarkStart w:id="5" w:name="_Toc318384576"/>
                      <w:bookmarkStart w:id="6" w:name="_Toc318384764"/>
                      <w:bookmarkStart w:id="7" w:name="_Toc319238916"/>
                      <w:bookmarkStart w:id="8" w:name="_Toc324000153"/>
                      <w:bookmarkStart w:id="9" w:name="_Toc356108752"/>
                      <w:bookmarkStart w:id="10" w:name="_Toc379315172"/>
                      <w:bookmarkStart w:id="11" w:name="_Toc379315303"/>
                      <w:bookmarkStart w:id="12" w:name="_Toc379315433"/>
                      <w:bookmarkStart w:id="13" w:name="_Toc379315615"/>
                      <w:r>
                        <w:t>N</w:t>
                      </w:r>
                      <w:bookmarkEnd w:id="2"/>
                      <w:bookmarkEnd w:id="3"/>
                      <w:bookmarkEnd w:id="4"/>
                      <w:bookmarkEnd w:id="5"/>
                      <w:bookmarkEnd w:id="6"/>
                      <w:bookmarkEnd w:id="7"/>
                      <w:bookmarkEnd w:id="8"/>
                      <w:bookmarkEnd w:id="9"/>
                      <w:bookmarkEnd w:id="10"/>
                      <w:bookmarkEnd w:id="11"/>
                      <w:bookmarkEnd w:id="12"/>
                      <w:bookmarkEnd w:id="13"/>
                    </w:p>
                  </w:txbxContent>
                </v:textbox>
              </v:shape>
            </v:group>
          </v:group>
        </w:pict>
      </w:r>
      <w:r w:rsidRPr="0075600A">
        <w:rPr>
          <w:b/>
          <w:caps/>
          <w:noProof/>
          <w:lang w:eastAsia="en-AU"/>
        </w:rPr>
        <w:pict>
          <v:shape id="Text Box 122" o:spid="_x0000_s1034" type="#_x0000_t202" style="position:absolute;margin-left:395.85pt;margin-top:579pt;width:42pt;height:27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" filled="f" stroked="f" strokeweight="0">
            <v:textbox>
              <w:txbxContent>
                <w:p w:rsidR="008F37E5" w:rsidRPr="00B01235" w:rsidRDefault="008F37E5" w:rsidP="009023B1">
                  <w:pPr>
                    <w:rPr>
                      <w:color w:val="333399"/>
                      <w:sz w:val="16"/>
                      <w:szCs w:val="16"/>
                    </w:rPr>
                  </w:pPr>
                  <w:r w:rsidRPr="0009233F">
                    <w:rPr>
                      <w:color w:val="FF0000"/>
                      <w:sz w:val="28"/>
                      <w:szCs w:val="28"/>
                    </w:rPr>
                    <w:sym w:font="Wingdings" w:char="F09F"/>
                  </w:r>
                  <w:r w:rsidRPr="00AF02A3">
                    <w:rPr>
                      <w:b/>
                      <w:color w:val="0000FF"/>
                      <w:sz w:val="16"/>
                      <w:szCs w:val="16"/>
                    </w:rPr>
                    <w:t>3</w:t>
                  </w:r>
                  <w:r>
                    <w:rPr>
                      <w:b/>
                      <w:color w:val="0000FF"/>
                      <w:sz w:val="16"/>
                      <w:szCs w:val="16"/>
                    </w:rPr>
                    <w:t>8</w:t>
                  </w:r>
                </w:p>
              </w:txbxContent>
            </v:textbox>
          </v:shape>
        </w:pict>
      </w:r>
      <w:r w:rsidRPr="0075600A">
        <w:rPr>
          <w:b/>
          <w:caps/>
          <w:noProof/>
          <w:lang w:eastAsia="en-AU"/>
        </w:rPr>
        <w:pict>
          <v:shape id="Text Box 118" o:spid="_x0000_s1035" type="#_x0000_t202" style="position:absolute;margin-left:407.85pt;margin-top:660pt;width:45pt;height:27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" stroked="f">
            <v:fill opacity="0"/>
            <v:textbox>
              <w:txbxContent>
                <w:p w:rsidR="008F37E5" w:rsidRPr="00574C37" w:rsidRDefault="008F37E5" w:rsidP="009023B1">
                  <w:r>
                    <w:rPr>
                      <w:color w:val="FF0000"/>
                      <w:sz w:val="16"/>
                      <w:szCs w:val="16"/>
                    </w:rPr>
                    <w:sym w:font="Webdings" w:char="F03D"/>
                  </w:r>
                </w:p>
              </w:txbxContent>
            </v:textbox>
          </v:shape>
        </w:pict>
      </w:r>
      <w:r w:rsidRPr="0075600A">
        <w:rPr>
          <w:b/>
          <w:caps/>
          <w:noProof/>
          <w:lang w:eastAsia="en-AU"/>
        </w:rPr>
        <w:pict>
          <v:shape id="Text Box 116" o:spid="_x0000_s1036" type="#_x0000_t202" style="position:absolute;margin-left:335.85pt;margin-top:624pt;width:108pt;height:36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" stroked="f">
            <v:fill opacity="0"/>
            <v:textbox>
              <w:txbxContent>
                <w:p w:rsidR="008F37E5" w:rsidRPr="00274476" w:rsidRDefault="008F37E5" w:rsidP="009023B1">
                  <w:pPr>
                    <w:jc w:val="center"/>
                    <w:rPr>
                      <w:b/>
                    </w:rPr>
                  </w:pPr>
                  <w:r>
                    <w:rPr>
                      <w:b/>
                    </w:rPr>
                    <w:t>TCC</w:t>
                  </w:r>
                </w:p>
              </w:txbxContent>
            </v:textbox>
          </v:shape>
        </w:pict>
      </w:r>
      <w:r w:rsidRPr="0075600A">
        <w:rPr>
          <w:b/>
          <w:caps/>
          <w:noProof/>
          <w:lang w:eastAsia="en-AU"/>
        </w:rPr>
        <w:pict>
          <v:shape id="Text Box 115" o:spid="_x0000_s1037" type="#_x0000_t202" style="position:absolute;margin-left:236.85pt;margin-top:462pt;width:81pt;height:18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" stroked="f">
            <v:fill opacity="0"/>
            <v:textbox>
              <w:txbxContent>
                <w:p w:rsidR="008F37E5" w:rsidRPr="00274476" w:rsidRDefault="008F37E5" w:rsidP="009023B1">
                  <w:pPr>
                    <w:rPr>
                      <w:b/>
                    </w:rPr>
                  </w:pPr>
                  <w:r w:rsidRPr="00274476">
                    <w:rPr>
                      <w:b/>
                    </w:rPr>
                    <w:t>VWC</w:t>
                  </w:r>
                </w:p>
              </w:txbxContent>
            </v:textbox>
          </v:shape>
        </w:pict>
      </w:r>
      <w:r w:rsidRPr="0075600A">
        <w:rPr>
          <w:b/>
          <w:caps/>
          <w:noProof/>
          <w:lang w:eastAsia="en-AU"/>
        </w:rPr>
        <w:pict>
          <v:shape id="Text Box 114" o:spid="_x0000_s1038" type="#_x0000_t202" style="position:absolute;margin-left:74.85pt;margin-top:273pt;width:108pt;height:36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" stroked="f">
            <v:fill opacity="0"/>
            <v:textbox>
              <w:txbxContent>
                <w:p w:rsidR="008F37E5" w:rsidRPr="00D63716" w:rsidRDefault="008F37E5" w:rsidP="009023B1">
                  <w:pPr>
                    <w:jc w:val="center"/>
                    <w:rPr>
                      <w:b/>
                    </w:rPr>
                  </w:pPr>
                  <w:r>
                    <w:rPr>
                      <w:b/>
                    </w:rPr>
                    <w:t>SCC</w:t>
                  </w:r>
                </w:p>
              </w:txbxContent>
            </v:textbox>
          </v:shape>
        </w:pict>
      </w:r>
      <w:r w:rsidRPr="0075600A">
        <w:rPr>
          <w:b/>
          <w:caps/>
          <w:noProof/>
          <w:lang w:eastAsia="en-AU"/>
        </w:rPr>
        <w:pict>
          <v:shape id="Text Box 113" o:spid="_x0000_s1039" type="#_x0000_t202" style="position:absolute;margin-left:281.85pt;margin-top:453pt;width:36pt;height:27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" stroked="f">
            <v:fill opacity="0"/>
            <v:textbox>
              <w:txbxContent>
                <w:p w:rsidR="008F37E5" w:rsidRPr="00891A65" w:rsidRDefault="008F37E5" w:rsidP="009023B1">
                  <w:pPr>
                    <w:rPr>
                      <w:b/>
                      <w:color w:val="0000FF"/>
                      <w:sz w:val="16"/>
                      <w:szCs w:val="16"/>
                    </w:rPr>
                  </w:pPr>
                  <w:r>
                    <w:rPr>
                      <w:b/>
                      <w:color w:val="0000FF"/>
                      <w:sz w:val="16"/>
                      <w:szCs w:val="16"/>
                    </w:rPr>
                    <w:t>29</w:t>
                  </w:r>
                </w:p>
              </w:txbxContent>
            </v:textbox>
          </v:shape>
        </w:pict>
      </w:r>
      <w:r w:rsidRPr="0075600A">
        <w:rPr>
          <w:b/>
          <w:caps/>
          <w:noProof/>
          <w:lang w:eastAsia="en-AU"/>
        </w:rPr>
        <w:pict>
          <v:shape id="Text Box 112" o:spid="_x0000_s1040" type="#_x0000_t202" style="position:absolute;margin-left:371.85pt;margin-top:615pt;width:36pt;height:27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" stroked="f">
            <v:fill opacity="0"/>
            <v:textbox>
              <w:txbxContent>
                <w:p w:rsidR="008F37E5" w:rsidRPr="00891A65" w:rsidRDefault="008F37E5" w:rsidP="009023B1">
                  <w:pPr>
                    <w:rPr>
                      <w:b/>
                      <w:color w:val="0000FF"/>
                      <w:sz w:val="16"/>
                      <w:szCs w:val="16"/>
                    </w:rPr>
                  </w:pPr>
                  <w:r>
                    <w:rPr>
                      <w:b/>
                      <w:color w:val="0000FF"/>
                      <w:sz w:val="16"/>
                      <w:szCs w:val="16"/>
                    </w:rPr>
                    <w:t>34</w:t>
                  </w:r>
                </w:p>
              </w:txbxContent>
            </v:textbox>
          </v:shape>
        </w:pict>
      </w:r>
      <w:r w:rsidRPr="0075600A">
        <w:rPr>
          <w:b/>
          <w:caps/>
          <w:noProof/>
          <w:lang w:eastAsia="en-AU"/>
        </w:rPr>
        <w:pict>
          <v:shape id="Text Box 111" o:spid="_x0000_s1041" type="#_x0000_t202" style="position:absolute;margin-left:389.85pt;margin-top:606pt;width:45pt;height:27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" stroked="f">
            <v:fill opacity="0"/>
            <v:textbox>
              <w:txbxContent>
                <w:p w:rsidR="008F37E5" w:rsidRPr="00891A65" w:rsidRDefault="008F37E5" w:rsidP="009023B1">
                  <w:pPr>
                    <w:rPr>
                      <w:b/>
                      <w:color w:val="0000FF"/>
                      <w:sz w:val="16"/>
                      <w:szCs w:val="16"/>
                    </w:rPr>
                  </w:pPr>
                  <w:r>
                    <w:rPr>
                      <w:b/>
                      <w:color w:val="0000FF"/>
                      <w:sz w:val="16"/>
                      <w:szCs w:val="16"/>
                    </w:rPr>
                    <w:t xml:space="preserve"> 33</w:t>
                  </w:r>
                </w:p>
              </w:txbxContent>
            </v:textbox>
          </v:shape>
        </w:pict>
      </w:r>
      <w:r w:rsidRPr="0075600A">
        <w:rPr>
          <w:b/>
          <w:caps/>
          <w:noProof/>
          <w:lang w:eastAsia="en-AU"/>
        </w:rPr>
        <w:pict>
          <v:shape id="Text Box 110" o:spid="_x0000_s1042" type="#_x0000_t202" style="position:absolute;margin-left:353.85pt;margin-top:597pt;width:36pt;height:27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" stroked="f">
            <v:fill opacity="0"/>
            <v:textbox>
              <w:txbxContent>
                <w:p w:rsidR="008F37E5" w:rsidRPr="00891A65" w:rsidRDefault="008F37E5" w:rsidP="009023B1">
                  <w:pPr>
                    <w:rPr>
                      <w:b/>
                      <w:color w:val="0000FF"/>
                      <w:sz w:val="16"/>
                      <w:szCs w:val="16"/>
                    </w:rPr>
                  </w:pPr>
                  <w:r>
                    <w:rPr>
                      <w:b/>
                      <w:color w:val="0000FF"/>
                      <w:sz w:val="16"/>
                      <w:szCs w:val="16"/>
                    </w:rPr>
                    <w:t>32</w:t>
                  </w:r>
                </w:p>
              </w:txbxContent>
            </v:textbox>
          </v:shape>
        </w:pict>
      </w:r>
      <w:r w:rsidRPr="0075600A">
        <w:rPr>
          <w:b/>
          <w:caps/>
          <w:noProof/>
          <w:lang w:eastAsia="en-AU"/>
        </w:rPr>
        <w:pict>
          <v:shape id="Text Box 109" o:spid="_x0000_s1043" type="#_x0000_t202" style="position:absolute;margin-left:383.85pt;margin-top:543pt;width:36pt;height:27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" stroked="f">
            <v:fill opacity="0"/>
            <v:textbox>
              <w:txbxContent>
                <w:p w:rsidR="008F37E5" w:rsidRPr="00891A65" w:rsidRDefault="008F37E5" w:rsidP="009023B1">
                  <w:pPr>
                    <w:rPr>
                      <w:b/>
                      <w:color w:val="0000FF"/>
                      <w:sz w:val="16"/>
                      <w:szCs w:val="16"/>
                    </w:rPr>
                  </w:pPr>
                  <w:r>
                    <w:rPr>
                      <w:b/>
                      <w:color w:val="0000FF"/>
                      <w:sz w:val="16"/>
                      <w:szCs w:val="16"/>
                    </w:rPr>
                    <w:t>31</w:t>
                  </w:r>
                </w:p>
              </w:txbxContent>
            </v:textbox>
          </v:shape>
        </w:pict>
      </w:r>
      <w:r w:rsidRPr="0075600A">
        <w:rPr>
          <w:b/>
          <w:caps/>
          <w:noProof/>
          <w:lang w:eastAsia="en-AU"/>
        </w:rPr>
        <w:pict>
          <v:shape id="Text Box 108" o:spid="_x0000_s1044" type="#_x0000_t202" style="position:absolute;margin-left:317.85pt;margin-top:543pt;width:54pt;height:27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" stroked="f">
            <v:fill opacity="0"/>
            <v:textbox>
              <w:txbxContent>
                <w:p w:rsidR="008F37E5" w:rsidRPr="00891A65" w:rsidRDefault="008F37E5" w:rsidP="009023B1">
                  <w:pPr>
                    <w:rPr>
                      <w:b/>
                      <w:color w:val="0000FF"/>
                      <w:sz w:val="16"/>
                      <w:szCs w:val="16"/>
                    </w:rPr>
                  </w:pPr>
                  <w:r>
                    <w:rPr>
                      <w:b/>
                      <w:color w:val="0000FF"/>
                      <w:sz w:val="16"/>
                      <w:szCs w:val="16"/>
                    </w:rPr>
                    <w:t xml:space="preserve">       30</w:t>
                  </w:r>
                </w:p>
              </w:txbxContent>
            </v:textbox>
          </v:shape>
        </w:pict>
      </w:r>
      <w:r w:rsidRPr="0075600A">
        <w:rPr>
          <w:b/>
          <w:caps/>
          <w:noProof/>
          <w:lang w:eastAsia="en-AU"/>
        </w:rPr>
        <w:pict>
          <v:shape id="Text Box 107" o:spid="_x0000_s1045" type="#_x0000_t202" style="position:absolute;margin-left:281.85pt;margin-top:390pt;width:36pt;height:27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" stroked="f">
            <v:fill opacity="0"/>
            <v:textbox>
              <w:txbxContent>
                <w:p w:rsidR="008F37E5" w:rsidRPr="00891A65" w:rsidRDefault="008F37E5" w:rsidP="009023B1">
                  <w:pPr>
                    <w:rPr>
                      <w:b/>
                      <w:color w:val="0000FF"/>
                      <w:sz w:val="16"/>
                      <w:szCs w:val="16"/>
                    </w:rPr>
                  </w:pPr>
                  <w:r w:rsidRPr="00891A65">
                    <w:rPr>
                      <w:b/>
                      <w:color w:val="0000FF"/>
                      <w:sz w:val="16"/>
                      <w:szCs w:val="16"/>
                    </w:rPr>
                    <w:t>2</w:t>
                  </w:r>
                  <w:r>
                    <w:rPr>
                      <w:b/>
                      <w:color w:val="0000FF"/>
                      <w:sz w:val="16"/>
                      <w:szCs w:val="16"/>
                    </w:rPr>
                    <w:t>8</w:t>
                  </w:r>
                </w:p>
              </w:txbxContent>
            </v:textbox>
          </v:shape>
        </w:pict>
      </w:r>
      <w:r w:rsidRPr="0075600A">
        <w:rPr>
          <w:b/>
          <w:caps/>
          <w:noProof/>
          <w:lang w:eastAsia="en-AU"/>
        </w:rPr>
        <w:pict>
          <v:shape id="Text Box 106" o:spid="_x0000_s1046" type="#_x0000_t202" style="position:absolute;margin-left:299.85pt;margin-top:372pt;width:36pt;height:27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" stroked="f">
            <v:fill opacity="0"/>
            <v:textbox>
              <w:txbxContent>
                <w:p w:rsidR="008F37E5" w:rsidRPr="00891A65" w:rsidRDefault="008F37E5" w:rsidP="009023B1">
                  <w:pPr>
                    <w:rPr>
                      <w:b/>
                      <w:color w:val="0000FF"/>
                      <w:sz w:val="16"/>
                      <w:szCs w:val="16"/>
                    </w:rPr>
                  </w:pPr>
                  <w:r w:rsidRPr="00891A65">
                    <w:rPr>
                      <w:b/>
                      <w:color w:val="0000FF"/>
                      <w:sz w:val="16"/>
                      <w:szCs w:val="16"/>
                    </w:rPr>
                    <w:t>2</w:t>
                  </w:r>
                  <w:r>
                    <w:rPr>
                      <w:b/>
                      <w:color w:val="0000FF"/>
                      <w:sz w:val="16"/>
                      <w:szCs w:val="16"/>
                    </w:rPr>
                    <w:t>7</w:t>
                  </w:r>
                </w:p>
              </w:txbxContent>
            </v:textbox>
          </v:shape>
        </w:pict>
      </w:r>
      <w:r w:rsidRPr="0075600A">
        <w:rPr>
          <w:b/>
          <w:caps/>
          <w:noProof/>
          <w:lang w:eastAsia="en-AU"/>
        </w:rPr>
        <w:pict>
          <v:shape id="Text Box 105" o:spid="_x0000_s1047" type="#_x0000_t202" style="position:absolute;margin-left:254.85pt;margin-top:363pt;width:54pt;height:27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" stroked="f">
            <v:fill opacity="0"/>
            <v:textbox>
              <w:txbxContent>
                <w:p w:rsidR="008F37E5" w:rsidRPr="00891A65" w:rsidRDefault="008F37E5" w:rsidP="009023B1">
                  <w:pPr>
                    <w:rPr>
                      <w:b/>
                      <w:color w:val="0000FF"/>
                      <w:sz w:val="16"/>
                      <w:szCs w:val="16"/>
                    </w:rPr>
                  </w:pPr>
                </w:p>
              </w:txbxContent>
            </v:textbox>
          </v:shape>
        </w:pict>
      </w:r>
      <w:r w:rsidRPr="0075600A">
        <w:rPr>
          <w:b/>
          <w:caps/>
          <w:noProof/>
          <w:lang w:eastAsia="en-AU"/>
        </w:rPr>
        <w:pict>
          <v:shape id="Text Box 104" o:spid="_x0000_s1048" type="#_x0000_t202" style="position:absolute;margin-left:263.85pt;margin-top:345pt;width:36pt;height:27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" stroked="f">
            <v:fill opacity="0"/>
            <v:textbox>
              <w:txbxContent>
                <w:p w:rsidR="008F37E5" w:rsidRPr="00891A65" w:rsidRDefault="008F37E5" w:rsidP="009023B1">
                  <w:pPr>
                    <w:rPr>
                      <w:b/>
                      <w:color w:val="0000FF"/>
                      <w:sz w:val="16"/>
                      <w:szCs w:val="16"/>
                    </w:rPr>
                  </w:pPr>
                  <w:r w:rsidRPr="00891A65">
                    <w:rPr>
                      <w:b/>
                      <w:color w:val="0000FF"/>
                      <w:sz w:val="16"/>
                      <w:szCs w:val="16"/>
                    </w:rPr>
                    <w:t>2</w:t>
                  </w:r>
                  <w:r>
                    <w:rPr>
                      <w:b/>
                      <w:color w:val="0000FF"/>
                      <w:sz w:val="16"/>
                      <w:szCs w:val="16"/>
                    </w:rPr>
                    <w:t>6</w:t>
                  </w:r>
                </w:p>
              </w:txbxContent>
            </v:textbox>
          </v:shape>
        </w:pict>
      </w:r>
      <w:r w:rsidRPr="0075600A">
        <w:rPr>
          <w:b/>
          <w:caps/>
          <w:noProof/>
          <w:lang w:eastAsia="en-AU"/>
        </w:rPr>
        <w:pict>
          <v:shape id="Text Box 103" o:spid="_x0000_s1049" type="#_x0000_t202" style="position:absolute;margin-left:245.85pt;margin-top:336pt;width:36pt;height:54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" stroked="f">
            <v:fill opacity="0"/>
            <v:textbox>
              <w:txbxContent>
                <w:p w:rsidR="008F37E5" w:rsidRPr="00891A65" w:rsidRDefault="008F37E5" w:rsidP="009023B1">
                  <w:pPr>
                    <w:rPr>
                      <w:b/>
                      <w:color w:val="0000FF"/>
                      <w:sz w:val="16"/>
                      <w:szCs w:val="16"/>
                    </w:rPr>
                  </w:pPr>
                  <w:r w:rsidRPr="00891A65">
                    <w:rPr>
                      <w:b/>
                      <w:color w:val="0000FF"/>
                      <w:sz w:val="16"/>
                      <w:szCs w:val="16"/>
                    </w:rPr>
                    <w:t>2</w:t>
                  </w:r>
                  <w:r>
                    <w:rPr>
                      <w:b/>
                      <w:color w:val="0000FF"/>
                      <w:sz w:val="16"/>
                      <w:szCs w:val="16"/>
                    </w:rPr>
                    <w:t>5</w:t>
                  </w:r>
                </w:p>
              </w:txbxContent>
            </v:textbox>
          </v:shape>
        </w:pict>
      </w:r>
      <w:r w:rsidRPr="0075600A">
        <w:rPr>
          <w:b/>
          <w:caps/>
          <w:noProof/>
          <w:lang w:eastAsia="en-AU"/>
        </w:rPr>
        <w:pict>
          <v:shape id="Text Box 102" o:spid="_x0000_s1050" type="#_x0000_t202" style="position:absolute;margin-left:272.85pt;margin-top:300pt;width:36pt;height:27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" stroked="f">
            <v:fill opacity="0"/>
            <v:textbox>
              <w:txbxContent>
                <w:p w:rsidR="008F37E5" w:rsidRPr="00891A65" w:rsidRDefault="008F37E5" w:rsidP="009023B1">
                  <w:pPr>
                    <w:rPr>
                      <w:b/>
                      <w:color w:val="0000FF"/>
                      <w:sz w:val="16"/>
                      <w:szCs w:val="16"/>
                    </w:rPr>
                  </w:pPr>
                  <w:r w:rsidRPr="00891A65">
                    <w:rPr>
                      <w:b/>
                      <w:color w:val="0000FF"/>
                      <w:sz w:val="16"/>
                      <w:szCs w:val="16"/>
                    </w:rPr>
                    <w:t>2</w:t>
                  </w:r>
                  <w:r>
                    <w:rPr>
                      <w:b/>
                      <w:color w:val="0000FF"/>
                      <w:sz w:val="16"/>
                      <w:szCs w:val="16"/>
                    </w:rPr>
                    <w:t>4</w:t>
                  </w:r>
                </w:p>
              </w:txbxContent>
            </v:textbox>
          </v:shape>
        </w:pict>
      </w:r>
      <w:r w:rsidRPr="0075600A">
        <w:rPr>
          <w:b/>
          <w:caps/>
          <w:noProof/>
          <w:lang w:eastAsia="en-AU"/>
        </w:rPr>
        <w:pict>
          <v:shape id="Text Box 101" o:spid="_x0000_s1051" type="#_x0000_t202" style="position:absolute;margin-left:263.85pt;margin-top:291pt;width:36pt;height:27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" stroked="f">
            <v:fill opacity="0"/>
            <v:textbox>
              <w:txbxContent>
                <w:p w:rsidR="008F37E5" w:rsidRPr="00891A65" w:rsidRDefault="008F37E5" w:rsidP="009023B1">
                  <w:pPr>
                    <w:rPr>
                      <w:b/>
                      <w:color w:val="0000FF"/>
                      <w:sz w:val="16"/>
                      <w:szCs w:val="16"/>
                    </w:rPr>
                  </w:pPr>
                  <w:r w:rsidRPr="00891A65">
                    <w:rPr>
                      <w:b/>
                      <w:color w:val="0000FF"/>
                      <w:sz w:val="16"/>
                      <w:szCs w:val="16"/>
                    </w:rPr>
                    <w:t>2</w:t>
                  </w:r>
                  <w:r>
                    <w:rPr>
                      <w:b/>
                      <w:color w:val="0000FF"/>
                      <w:sz w:val="16"/>
                      <w:szCs w:val="16"/>
                    </w:rPr>
                    <w:t>3</w:t>
                  </w:r>
                </w:p>
              </w:txbxContent>
            </v:textbox>
          </v:shape>
        </w:pict>
      </w:r>
      <w:r w:rsidRPr="0075600A">
        <w:rPr>
          <w:b/>
          <w:caps/>
          <w:noProof/>
          <w:lang w:eastAsia="en-AU"/>
        </w:rPr>
        <w:pict>
          <v:shape id="Text Box 100" o:spid="_x0000_s1052" type="#_x0000_t202" style="position:absolute;margin-left:245.85pt;margin-top:300pt;width:36pt;height:27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" stroked="f">
            <v:fill opacity="0"/>
            <v:textbox>
              <w:txbxContent>
                <w:p w:rsidR="008F37E5" w:rsidRPr="00891A65" w:rsidRDefault="008F37E5" w:rsidP="009023B1">
                  <w:pPr>
                    <w:rPr>
                      <w:b/>
                      <w:color w:val="0000FF"/>
                      <w:sz w:val="16"/>
                      <w:szCs w:val="16"/>
                    </w:rPr>
                  </w:pPr>
                  <w:r w:rsidRPr="00891A65">
                    <w:rPr>
                      <w:b/>
                      <w:color w:val="0000FF"/>
                      <w:sz w:val="16"/>
                      <w:szCs w:val="16"/>
                    </w:rPr>
                    <w:t>2</w:t>
                  </w:r>
                  <w:r>
                    <w:rPr>
                      <w:b/>
                      <w:color w:val="0000FF"/>
                      <w:sz w:val="16"/>
                      <w:szCs w:val="16"/>
                    </w:rPr>
                    <w:t>2</w:t>
                  </w:r>
                </w:p>
              </w:txbxContent>
            </v:textbox>
          </v:shape>
        </w:pict>
      </w:r>
      <w:r w:rsidRPr="0075600A">
        <w:rPr>
          <w:b/>
          <w:caps/>
          <w:noProof/>
          <w:lang w:eastAsia="en-AU"/>
        </w:rPr>
        <w:pict>
          <v:shape id="Text Box 99" o:spid="_x0000_s1053" type="#_x0000_t202" style="position:absolute;margin-left:200.85pt;margin-top:291pt;width:48.9pt;height:50.4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" stroked="f">
            <v:fill opacity="0"/>
            <v:textbox>
              <w:txbxContent>
                <w:p w:rsidR="008F37E5" w:rsidRDefault="008F37E5" w:rsidP="009023B1">
                  <w:pPr>
                    <w:rPr>
                      <w:b/>
                      <w:color w:val="0000FF"/>
                      <w:sz w:val="16"/>
                      <w:szCs w:val="16"/>
                    </w:rPr>
                  </w:pPr>
                  <w:r w:rsidRPr="00891A65">
                    <w:rPr>
                      <w:b/>
                      <w:color w:val="0000FF"/>
                      <w:sz w:val="16"/>
                      <w:szCs w:val="16"/>
                    </w:rPr>
                    <w:t>2</w:t>
                  </w:r>
                  <w:r>
                    <w:rPr>
                      <w:b/>
                      <w:color w:val="0000FF"/>
                      <w:sz w:val="16"/>
                      <w:szCs w:val="16"/>
                    </w:rPr>
                    <w:t>1</w:t>
                  </w:r>
                </w:p>
                <w:p w:rsidR="008F37E5" w:rsidRDefault="008F37E5" w:rsidP="009023B1">
                  <w:pPr>
                    <w:rPr>
                      <w:b/>
                      <w:color w:val="0000FF"/>
                      <w:sz w:val="16"/>
                      <w:szCs w:val="16"/>
                    </w:rPr>
                  </w:pPr>
                </w:p>
                <w:p w:rsidR="008F37E5" w:rsidRDefault="008F37E5" w:rsidP="009023B1">
                  <w:pPr>
                    <w:rPr>
                      <w:b/>
                      <w:color w:val="FF0000"/>
                      <w:sz w:val="16"/>
                      <w:szCs w:val="16"/>
                    </w:rPr>
                  </w:pPr>
                  <w:r>
                    <w:rPr>
                      <w:b/>
                      <w:color w:val="0000FF"/>
                      <w:sz w:val="16"/>
                      <w:szCs w:val="16"/>
                    </w:rPr>
                    <w:t xml:space="preserve">40  </w:t>
                  </w:r>
                  <w:r w:rsidRPr="00853A5C">
                    <w:rPr>
                      <w:b/>
                      <w:color w:val="FF0000"/>
                      <w:sz w:val="16"/>
                      <w:szCs w:val="16"/>
                    </w:rPr>
                    <w:sym w:font="Wingdings" w:char="F06C"/>
                  </w:r>
                </w:p>
                <w:p w:rsidR="008F37E5" w:rsidRDefault="008F37E5" w:rsidP="009023B1">
                  <w:pPr>
                    <w:rPr>
                      <w:b/>
                      <w:color w:val="0000FF"/>
                      <w:sz w:val="16"/>
                      <w:szCs w:val="16"/>
                    </w:rPr>
                  </w:pPr>
                  <w:r>
                    <w:rPr>
                      <w:b/>
                      <w:color w:val="FF0000"/>
                      <w:sz w:val="16"/>
                      <w:szCs w:val="16"/>
                    </w:rPr>
                    <w:sym w:font="Wingdings" w:char="F06C"/>
                  </w:r>
                  <w:r>
                    <w:rPr>
                      <w:b/>
                      <w:color w:val="0000FF"/>
                      <w:sz w:val="16"/>
                      <w:szCs w:val="16"/>
                    </w:rPr>
                    <w:t xml:space="preserve">41    </w:t>
                  </w:r>
                </w:p>
                <w:p w:rsidR="008F37E5" w:rsidRDefault="008F37E5" w:rsidP="009023B1">
                  <w:pPr>
                    <w:rPr>
                      <w:b/>
                      <w:color w:val="0000FF"/>
                      <w:sz w:val="16"/>
                      <w:szCs w:val="16"/>
                    </w:rPr>
                  </w:pPr>
                </w:p>
                <w:p w:rsidR="008F37E5" w:rsidRPr="00891A65" w:rsidRDefault="008F37E5" w:rsidP="009023B1">
                  <w:pPr>
                    <w:jc w:val="right"/>
                    <w:rPr>
                      <w:b/>
                      <w:color w:val="0000FF"/>
                      <w:sz w:val="16"/>
                      <w:szCs w:val="16"/>
                    </w:rPr>
                  </w:pPr>
                  <w:r w:rsidRPr="00853A5C">
                    <w:rPr>
                      <w:b/>
                      <w:color w:val="FF0000"/>
                      <w:sz w:val="16"/>
                      <w:szCs w:val="16"/>
                    </w:rPr>
                    <w:sym w:font="Wingdings" w:char="F06C"/>
                  </w:r>
                </w:p>
              </w:txbxContent>
            </v:textbox>
          </v:shape>
        </w:pict>
      </w:r>
      <w:r w:rsidRPr="0075600A">
        <w:rPr>
          <w:b/>
          <w:caps/>
          <w:noProof/>
          <w:lang w:eastAsia="en-AU"/>
        </w:rPr>
        <w:pict>
          <v:shape id="Text Box 98" o:spid="_x0000_s1054" type="#_x0000_t202" style="position:absolute;margin-left:272.85pt;margin-top:282pt;width:36pt;height:27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" stroked="f">
            <v:fill opacity="0"/>
            <v:textbox>
              <w:txbxContent>
                <w:p w:rsidR="008F37E5" w:rsidRPr="00891A65" w:rsidRDefault="008F37E5" w:rsidP="009023B1">
                  <w:pPr>
                    <w:rPr>
                      <w:b/>
                      <w:color w:val="0000FF"/>
                      <w:sz w:val="16"/>
                      <w:szCs w:val="16"/>
                    </w:rPr>
                  </w:pPr>
                  <w:r>
                    <w:rPr>
                      <w:b/>
                      <w:color w:val="0000FF"/>
                      <w:sz w:val="16"/>
                      <w:szCs w:val="16"/>
                    </w:rPr>
                    <w:t xml:space="preserve">    19</w:t>
                  </w:r>
                </w:p>
              </w:txbxContent>
            </v:textbox>
          </v:shape>
        </w:pict>
      </w:r>
      <w:r w:rsidRPr="0075600A">
        <w:rPr>
          <w:b/>
          <w:caps/>
          <w:noProof/>
          <w:lang w:eastAsia="en-AU"/>
        </w:rPr>
        <w:pict>
          <v:shape id="Text Box 97" o:spid="_x0000_s1055" type="#_x0000_t202" style="position:absolute;margin-left:254.85pt;margin-top:273pt;width:36pt;height:27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" stroked="f">
            <v:fill opacity="0"/>
            <v:textbox>
              <w:txbxContent>
                <w:p w:rsidR="008F37E5" w:rsidRPr="00891A65" w:rsidRDefault="008F37E5" w:rsidP="009023B1">
                  <w:pPr>
                    <w:rPr>
                      <w:b/>
                      <w:color w:val="0000FF"/>
                      <w:sz w:val="16"/>
                      <w:szCs w:val="16"/>
                    </w:rPr>
                  </w:pPr>
                  <w:r>
                    <w:rPr>
                      <w:b/>
                      <w:color w:val="0000FF"/>
                      <w:sz w:val="16"/>
                      <w:szCs w:val="16"/>
                    </w:rPr>
                    <w:t>18</w:t>
                  </w:r>
                </w:p>
              </w:txbxContent>
            </v:textbox>
          </v:shape>
        </w:pict>
      </w:r>
      <w:r w:rsidRPr="0075600A">
        <w:rPr>
          <w:b/>
          <w:caps/>
          <w:noProof/>
          <w:lang w:eastAsia="en-AU"/>
        </w:rPr>
        <w:pict>
          <v:shape id="Text Box 96" o:spid="_x0000_s1056" type="#_x0000_t202" style="position:absolute;margin-left:245.85pt;margin-top:255pt;width:36pt;height:27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" stroked="f">
            <v:fill opacity="0"/>
            <v:textbox>
              <w:txbxContent>
                <w:p w:rsidR="008F37E5" w:rsidRDefault="008F37E5" w:rsidP="009023B1">
                  <w:pPr>
                    <w:rPr>
                      <w:b/>
                      <w:color w:val="0000FF"/>
                      <w:sz w:val="16"/>
                      <w:szCs w:val="16"/>
                    </w:rPr>
                  </w:pPr>
                </w:p>
                <w:p w:rsidR="008F37E5" w:rsidRPr="00891A65" w:rsidRDefault="008F37E5" w:rsidP="009023B1">
                  <w:pPr>
                    <w:rPr>
                      <w:b/>
                      <w:color w:val="0000FF"/>
                      <w:sz w:val="16"/>
                      <w:szCs w:val="16"/>
                    </w:rPr>
                  </w:pPr>
                  <w:r>
                    <w:rPr>
                      <w:b/>
                      <w:color w:val="0000FF"/>
                      <w:sz w:val="16"/>
                      <w:szCs w:val="16"/>
                    </w:rPr>
                    <w:t xml:space="preserve">     17</w:t>
                  </w:r>
                </w:p>
              </w:txbxContent>
            </v:textbox>
          </v:shape>
        </w:pict>
      </w:r>
      <w:r w:rsidRPr="0075600A">
        <w:rPr>
          <w:b/>
          <w:caps/>
          <w:noProof/>
          <w:lang w:eastAsia="en-AU"/>
        </w:rPr>
        <w:pict>
          <v:shape id="Text Box 95" o:spid="_x0000_s1057" type="#_x0000_t202" style="position:absolute;margin-left:209.85pt;margin-top:237pt;width:36pt;height:27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" stroked="f">
            <v:fill opacity="0"/>
            <v:textbox>
              <w:txbxContent>
                <w:p w:rsidR="008F37E5" w:rsidRPr="00891A65" w:rsidRDefault="008F37E5" w:rsidP="009023B1">
                  <w:pPr>
                    <w:rPr>
                      <w:b/>
                      <w:color w:val="0000FF"/>
                      <w:sz w:val="16"/>
                      <w:szCs w:val="16"/>
                    </w:rPr>
                  </w:pPr>
                  <w:r>
                    <w:rPr>
                      <w:b/>
                      <w:color w:val="0000FF"/>
                      <w:sz w:val="16"/>
                      <w:szCs w:val="16"/>
                    </w:rPr>
                    <w:t>16</w:t>
                  </w:r>
                </w:p>
              </w:txbxContent>
            </v:textbox>
          </v:shape>
        </w:pict>
      </w:r>
      <w:r w:rsidRPr="0075600A">
        <w:rPr>
          <w:b/>
          <w:caps/>
          <w:noProof/>
          <w:lang w:eastAsia="en-AU"/>
        </w:rPr>
        <w:pict>
          <v:shape id="Text Box 94" o:spid="_x0000_s1058" type="#_x0000_t202" style="position:absolute;margin-left:209.85pt;margin-top:210pt;width:45pt;height:27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" stroked="f">
            <v:fill opacity="0"/>
            <v:textbox>
              <w:txbxContent>
                <w:p w:rsidR="008F37E5" w:rsidRDefault="008F37E5" w:rsidP="009023B1">
                  <w:pPr>
                    <w:rPr>
                      <w:b/>
                      <w:color w:val="0000FF"/>
                      <w:sz w:val="16"/>
                      <w:szCs w:val="16"/>
                    </w:rPr>
                  </w:pPr>
                </w:p>
                <w:p w:rsidR="008F37E5" w:rsidRPr="00891A65" w:rsidRDefault="008F37E5" w:rsidP="009023B1">
                  <w:pPr>
                    <w:rPr>
                      <w:b/>
                      <w:color w:val="0000FF"/>
                      <w:sz w:val="16"/>
                      <w:szCs w:val="16"/>
                    </w:rPr>
                  </w:pPr>
                  <w:r>
                    <w:rPr>
                      <w:b/>
                      <w:color w:val="0000FF"/>
                      <w:sz w:val="16"/>
                      <w:szCs w:val="16"/>
                    </w:rPr>
                    <w:t xml:space="preserve">      15</w:t>
                  </w:r>
                </w:p>
              </w:txbxContent>
            </v:textbox>
          </v:shape>
        </w:pict>
      </w:r>
      <w:r w:rsidRPr="0075600A">
        <w:rPr>
          <w:b/>
          <w:caps/>
          <w:noProof/>
          <w:lang w:eastAsia="en-AU"/>
        </w:rPr>
        <w:pict>
          <v:shape id="_x0000_s1059" type="#_x0000_t202" style="position:absolute;margin-left:236.85pt;margin-top:210pt;width:36pt;height:27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" stroked="f">
            <v:fill opacity="0"/>
            <v:textbox>
              <w:txbxContent>
                <w:p w:rsidR="008F37E5" w:rsidRPr="00891A65" w:rsidRDefault="008F37E5" w:rsidP="009023B1">
                  <w:pPr>
                    <w:rPr>
                      <w:b/>
                      <w:color w:val="0000FF"/>
                      <w:sz w:val="16"/>
                      <w:szCs w:val="16"/>
                    </w:rPr>
                  </w:pPr>
                  <w:r>
                    <w:rPr>
                      <w:b/>
                      <w:color w:val="0000FF"/>
                      <w:sz w:val="16"/>
                      <w:szCs w:val="16"/>
                    </w:rPr>
                    <w:t xml:space="preserve">   1</w:t>
                  </w:r>
                  <w:r w:rsidRPr="00891A65">
                    <w:rPr>
                      <w:b/>
                      <w:color w:val="0000FF"/>
                      <w:sz w:val="16"/>
                      <w:szCs w:val="16"/>
                    </w:rPr>
                    <w:t>2</w:t>
                  </w:r>
                </w:p>
              </w:txbxContent>
            </v:textbox>
          </v:shape>
        </w:pict>
      </w:r>
      <w:r w:rsidRPr="0075600A">
        <w:rPr>
          <w:b/>
          <w:caps/>
          <w:noProof/>
          <w:lang w:eastAsia="en-AU"/>
        </w:rPr>
        <w:pict>
          <v:shape id="Text Box 89" o:spid="_x0000_s1060" type="#_x0000_t202" style="position:absolute;margin-left:263.85pt;margin-top:183pt;width:36pt;height:27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" stroked="f">
            <v:fill opacity="0"/>
            <v:textbox>
              <w:txbxContent>
                <w:p w:rsidR="008F37E5" w:rsidRPr="00891A65" w:rsidRDefault="008F37E5" w:rsidP="009023B1">
                  <w:pPr>
                    <w:rPr>
                      <w:b/>
                      <w:color w:val="0000FF"/>
                      <w:sz w:val="16"/>
                      <w:szCs w:val="16"/>
                    </w:rPr>
                  </w:pPr>
                  <w:r>
                    <w:rPr>
                      <w:b/>
                      <w:color w:val="0000FF"/>
                      <w:sz w:val="16"/>
                      <w:szCs w:val="16"/>
                    </w:rPr>
                    <w:t>10</w:t>
                  </w:r>
                </w:p>
              </w:txbxContent>
            </v:textbox>
          </v:shape>
        </w:pict>
      </w:r>
      <w:r w:rsidRPr="0075600A">
        <w:rPr>
          <w:b/>
          <w:caps/>
          <w:noProof/>
          <w:lang w:eastAsia="en-AU"/>
        </w:rPr>
        <w:pict>
          <v:shape id="Text Box 88" o:spid="_x0000_s1061" type="#_x0000_t202" style="position:absolute;margin-left:164.85pt;margin-top:237pt;width:36pt;height:27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" stroked="f">
            <v:fill opacity="0"/>
            <v:textbox>
              <w:txbxContent>
                <w:p w:rsidR="008F37E5" w:rsidRPr="00891A65" w:rsidRDefault="008F37E5" w:rsidP="009023B1">
                  <w:pPr>
                    <w:rPr>
                      <w:b/>
                      <w:color w:val="0000FF"/>
                      <w:sz w:val="16"/>
                      <w:szCs w:val="16"/>
                    </w:rPr>
                  </w:pPr>
                  <w:r>
                    <w:rPr>
                      <w:b/>
                      <w:color w:val="0000FF"/>
                      <w:sz w:val="16"/>
                      <w:szCs w:val="16"/>
                    </w:rPr>
                    <w:t>9</w:t>
                  </w:r>
                </w:p>
              </w:txbxContent>
            </v:textbox>
          </v:shape>
        </w:pict>
      </w:r>
      <w:r w:rsidRPr="0075600A">
        <w:rPr>
          <w:b/>
          <w:caps/>
          <w:noProof/>
          <w:lang w:eastAsia="en-AU"/>
        </w:rPr>
        <w:pict>
          <v:shape id="Text Box 87" o:spid="_x0000_s1062" type="#_x0000_t202" style="position:absolute;margin-left:137.85pt;margin-top:246pt;width:36pt;height:27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" stroked="f">
            <v:fill opacity="0"/>
            <v:textbox>
              <w:txbxContent>
                <w:p w:rsidR="008F37E5" w:rsidRPr="00891A65" w:rsidRDefault="008F37E5" w:rsidP="009023B1">
                  <w:pPr>
                    <w:rPr>
                      <w:b/>
                      <w:color w:val="0000FF"/>
                      <w:sz w:val="16"/>
                      <w:szCs w:val="16"/>
                    </w:rPr>
                  </w:pPr>
                  <w:r>
                    <w:rPr>
                      <w:b/>
                      <w:color w:val="0000FF"/>
                      <w:sz w:val="16"/>
                      <w:szCs w:val="16"/>
                    </w:rPr>
                    <w:t xml:space="preserve">  8</w:t>
                  </w:r>
                </w:p>
              </w:txbxContent>
            </v:textbox>
          </v:shape>
        </w:pict>
      </w:r>
      <w:r w:rsidRPr="0075600A">
        <w:rPr>
          <w:b/>
          <w:caps/>
          <w:noProof/>
          <w:lang w:eastAsia="en-AU"/>
        </w:rPr>
        <w:pict>
          <v:shape id="Text Box 86" o:spid="_x0000_s1063" type="#_x0000_t202" style="position:absolute;margin-left:164.85pt;margin-top:201pt;width:36pt;height:27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" stroked="f">
            <v:fill opacity="0"/>
            <v:textbox>
              <w:txbxContent>
                <w:p w:rsidR="008F37E5" w:rsidRPr="00891A65" w:rsidRDefault="008F37E5" w:rsidP="009023B1">
                  <w:pPr>
                    <w:rPr>
                      <w:b/>
                      <w:color w:val="0000FF"/>
                      <w:sz w:val="16"/>
                      <w:szCs w:val="16"/>
                    </w:rPr>
                  </w:pPr>
                  <w:r>
                    <w:rPr>
                      <w:b/>
                      <w:color w:val="0000FF"/>
                      <w:sz w:val="16"/>
                      <w:szCs w:val="16"/>
                    </w:rPr>
                    <w:t xml:space="preserve">   7</w:t>
                  </w:r>
                </w:p>
              </w:txbxContent>
            </v:textbox>
          </v:shape>
        </w:pict>
      </w:r>
      <w:r w:rsidRPr="0075600A">
        <w:rPr>
          <w:b/>
          <w:caps/>
          <w:noProof/>
          <w:lang w:eastAsia="en-AU"/>
        </w:rPr>
        <w:pict>
          <v:shape id="Text Box 85" o:spid="_x0000_s1064" type="#_x0000_t202" style="position:absolute;margin-left:146.85pt;margin-top:192pt;width:36pt;height:4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" stroked="f">
            <v:fill opacity="0"/>
            <v:textbox>
              <w:txbxContent>
                <w:p w:rsidR="008F37E5" w:rsidRDefault="008F37E5" w:rsidP="009023B1">
                  <w:pPr>
                    <w:rPr>
                      <w:b/>
                      <w:color w:val="0000FF"/>
                      <w:sz w:val="16"/>
                      <w:szCs w:val="16"/>
                    </w:rPr>
                  </w:pPr>
                </w:p>
                <w:p w:rsidR="008F37E5" w:rsidRPr="00C7424E" w:rsidRDefault="008F37E5" w:rsidP="009023B1">
                  <w:pPr>
                    <w:rPr>
                      <w:b/>
                      <w:color w:val="0000FF"/>
                      <w:w w:val="80"/>
                      <w:sz w:val="16"/>
                      <w:szCs w:val="16"/>
                    </w:rPr>
                  </w:pPr>
                  <w:r w:rsidRPr="00C7424E">
                    <w:rPr>
                      <w:b/>
                      <w:color w:val="0000FF"/>
                      <w:w w:val="80"/>
                      <w:sz w:val="16"/>
                      <w:szCs w:val="16"/>
                    </w:rPr>
                    <w:t>6</w:t>
                  </w:r>
                </w:p>
              </w:txbxContent>
            </v:textbox>
          </v:shape>
        </w:pict>
      </w:r>
      <w:r w:rsidRPr="0075600A">
        <w:rPr>
          <w:b/>
          <w:caps/>
          <w:noProof/>
          <w:lang w:eastAsia="en-AU"/>
        </w:rPr>
        <w:pict>
          <v:shape id="Text Box 83" o:spid="_x0000_s1065" type="#_x0000_t202" style="position:absolute;margin-left:218.85pt;margin-top:93pt;width:1in;height:27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" stroked="f">
            <v:fill opacity="0"/>
            <v:textbox>
              <w:txbxContent>
                <w:p w:rsidR="008F37E5" w:rsidRDefault="008F37E5" w:rsidP="009023B1">
                  <w:pPr>
                    <w:spacing w:line="120" w:lineRule="auto"/>
                    <w:rPr>
                      <w:b/>
                      <w:color w:val="0000FF"/>
                      <w:sz w:val="16"/>
                      <w:szCs w:val="16"/>
                    </w:rPr>
                  </w:pPr>
                </w:p>
                <w:p w:rsidR="008F37E5" w:rsidRDefault="008F37E5" w:rsidP="009023B1">
                  <w:pPr>
                    <w:spacing w:line="120" w:lineRule="auto"/>
                    <w:rPr>
                      <w:b/>
                      <w:color w:val="0000FF"/>
                      <w:sz w:val="16"/>
                      <w:szCs w:val="16"/>
                    </w:rPr>
                  </w:pPr>
                </w:p>
                <w:p w:rsidR="008F37E5" w:rsidRPr="00FF19BA" w:rsidRDefault="008F37E5" w:rsidP="009023B1">
                  <w:pPr>
                    <w:spacing w:line="120" w:lineRule="auto"/>
                    <w:rPr>
                      <w:rFonts w:ascii="Franklin Gothic Book" w:hAnsi="Franklin Gothic Book" w:cs="Arial"/>
                      <w:b/>
                      <w:color w:val="0000FF"/>
                      <w:sz w:val="16"/>
                      <w:szCs w:val="16"/>
                    </w:rPr>
                  </w:pPr>
                  <w:r w:rsidRPr="00FF19BA">
                    <w:rPr>
                      <w:rFonts w:ascii="Franklin Gothic Book" w:hAnsi="Franklin Gothic Book" w:cs="Arial"/>
                      <w:b/>
                      <w:color w:val="0000FF"/>
                      <w:sz w:val="16"/>
                      <w:szCs w:val="16"/>
                    </w:rPr>
                    <w:t>4</w:t>
                  </w:r>
                </w:p>
              </w:txbxContent>
            </v:textbox>
          </v:shape>
        </w:pict>
      </w:r>
      <w:r w:rsidRPr="0075600A">
        <w:rPr>
          <w:b/>
          <w:caps/>
          <w:noProof/>
          <w:lang w:eastAsia="en-AU"/>
        </w:rPr>
        <w:pict>
          <v:shape id="Text Box 82" o:spid="_x0000_s1066" type="#_x0000_t202" style="position:absolute;margin-left:182.85pt;margin-top:93pt;width:1in;height:27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" stroked="f">
            <v:fill opacity="0"/>
            <v:textbox>
              <w:txbxContent>
                <w:p w:rsidR="008F37E5" w:rsidRPr="00FF19BA" w:rsidRDefault="008F37E5" w:rsidP="009023B1">
                  <w:pPr>
                    <w:rPr>
                      <w:b/>
                      <w:color w:val="0000FF"/>
                      <w:sz w:val="16"/>
                      <w:szCs w:val="16"/>
                    </w:rPr>
                  </w:pPr>
                  <w:r w:rsidRPr="00FF19BA">
                    <w:rPr>
                      <w:b/>
                      <w:color w:val="0000FF"/>
                      <w:sz w:val="16"/>
                      <w:szCs w:val="16"/>
                    </w:rPr>
                    <w:t xml:space="preserve"> 3</w:t>
                  </w:r>
                </w:p>
              </w:txbxContent>
            </v:textbox>
          </v:shape>
        </w:pict>
      </w:r>
      <w:r w:rsidRPr="0075600A">
        <w:rPr>
          <w:b/>
          <w:caps/>
          <w:noProof/>
          <w:lang w:eastAsia="en-AU"/>
        </w:rPr>
        <w:pict>
          <v:shape id="Text Box 81" o:spid="_x0000_s1067" type="#_x0000_t202" style="position:absolute;margin-left:173.85pt;margin-top:84pt;width:36pt;height:27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" stroked="f">
            <v:fill opacity="0"/>
            <v:textbox>
              <w:txbxContent>
                <w:p w:rsidR="008F37E5" w:rsidRPr="00891A65" w:rsidRDefault="008F37E5" w:rsidP="009023B1">
                  <w:pPr>
                    <w:rPr>
                      <w:b/>
                      <w:color w:val="0000FF"/>
                      <w:sz w:val="16"/>
                      <w:szCs w:val="16"/>
                    </w:rPr>
                  </w:pPr>
                  <w:r w:rsidRPr="00891A65">
                    <w:rPr>
                      <w:b/>
                      <w:color w:val="0000FF"/>
                      <w:sz w:val="16"/>
                      <w:szCs w:val="16"/>
                    </w:rPr>
                    <w:t>2</w:t>
                  </w:r>
                </w:p>
              </w:txbxContent>
            </v:textbox>
          </v:shape>
        </w:pict>
      </w:r>
      <w:r w:rsidRPr="0075600A">
        <w:rPr>
          <w:b/>
          <w:caps/>
          <w:noProof/>
          <w:lang w:eastAsia="en-AU"/>
        </w:rPr>
        <w:pict>
          <v:shape id="Text Box 80" o:spid="_x0000_s1068" type="#_x0000_t202" style="position:absolute;margin-left:236.85pt;margin-top:228pt;width:18pt;height:18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" stroked="f" strokecolor="blue">
            <v:fill opacity="0"/>
            <v:textbox>
              <w:txbxContent>
                <w:p w:rsidR="008F37E5" w:rsidRPr="00B726A6" w:rsidRDefault="008F37E5" w:rsidP="009023B1">
                  <w:r>
                    <w:rPr>
                      <w:color w:val="FF0000"/>
                      <w:sz w:val="16"/>
                      <w:szCs w:val="16"/>
                    </w:rPr>
                    <w:sym w:font="Webdings" w:char="F03D"/>
                  </w:r>
                </w:p>
              </w:txbxContent>
            </v:textbox>
          </v:shape>
        </w:pict>
      </w:r>
      <w:r w:rsidRPr="0075600A">
        <w:rPr>
          <w:b/>
          <w:caps/>
          <w:noProof/>
          <w:lang w:eastAsia="en-AU"/>
        </w:rPr>
        <w:pict>
          <v:shape id="Text Box 79" o:spid="_x0000_s1069" type="#_x0000_t202" style="position:absolute;margin-left:236.85pt;margin-top:228pt;width:63pt;height:27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" stroked="f">
            <v:fill opacity="0"/>
            <v:textbox>
              <w:txbxContent>
                <w:p w:rsidR="008F37E5" w:rsidRPr="00437EF7" w:rsidRDefault="008F37E5" w:rsidP="009023B1">
                  <w:r>
                    <w:rPr>
                      <w:color w:val="FF0000"/>
                      <w:sz w:val="16"/>
                      <w:szCs w:val="16"/>
                    </w:rPr>
                    <w:sym w:font="Webdings" w:char="F03D"/>
                  </w:r>
                </w:p>
              </w:txbxContent>
            </v:textbox>
          </v:shape>
        </w:pict>
      </w:r>
      <w:r w:rsidRPr="0075600A">
        <w:rPr>
          <w:b/>
          <w:caps/>
          <w:noProof/>
          <w:lang w:eastAsia="en-AU"/>
        </w:rPr>
        <w:pict>
          <v:shape id="Text Box 78" o:spid="_x0000_s1070" type="#_x0000_t202" style="position:absolute;margin-left:245.85pt;margin-top:219pt;width:18pt;height:18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" stroked="f">
            <v:fill opacity="0"/>
            <v:textbox>
              <w:txbxContent>
                <w:p w:rsidR="008F37E5" w:rsidRPr="00B726A6" w:rsidRDefault="008F37E5" w:rsidP="009023B1">
                  <w:r>
                    <w:rPr>
                      <w:color w:val="FF0000"/>
                      <w:sz w:val="16"/>
                      <w:szCs w:val="16"/>
                    </w:rPr>
                    <w:sym w:font="Webdings" w:char="F03D"/>
                  </w:r>
                </w:p>
              </w:txbxContent>
            </v:textbox>
          </v:shape>
        </w:pict>
      </w:r>
      <w:r w:rsidRPr="0075600A">
        <w:rPr>
          <w:b/>
          <w:caps/>
          <w:noProof/>
          <w:lang w:eastAsia="en-AU"/>
        </w:rPr>
        <w:pict>
          <v:shape id="Text Box 77" o:spid="_x0000_s1071" type="#_x0000_t202" style="position:absolute;margin-left:227.85pt;margin-top:228pt;width:18pt;height:18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" stroked="f">
            <v:fill opacity="0"/>
            <v:textbox>
              <w:txbxContent>
                <w:p w:rsidR="008F37E5" w:rsidRPr="00B726A6" w:rsidRDefault="008F37E5" w:rsidP="009023B1">
                  <w:r>
                    <w:rPr>
                      <w:color w:val="FF0000"/>
                      <w:sz w:val="16"/>
                      <w:szCs w:val="16"/>
                    </w:rPr>
                    <w:sym w:font="Webdings" w:char="F03D"/>
                  </w:r>
                </w:p>
              </w:txbxContent>
            </v:textbox>
          </v:shape>
        </w:pict>
      </w:r>
      <w:r w:rsidRPr="0075600A">
        <w:rPr>
          <w:b/>
          <w:caps/>
          <w:noProof/>
          <w:lang w:eastAsia="en-AU"/>
        </w:rPr>
        <w:pict>
          <v:shape id="Text Box 76" o:spid="_x0000_s1072" type="#_x0000_t202" style="position:absolute;margin-left:218.85pt;margin-top:237pt;width:18pt;height:18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" stroked="f">
            <v:fill opacity="0"/>
            <v:textbox>
              <w:txbxContent>
                <w:p w:rsidR="008F37E5" w:rsidRPr="00B726A6" w:rsidRDefault="008F37E5" w:rsidP="009023B1">
                  <w:r>
                    <w:rPr>
                      <w:color w:val="FF0000"/>
                      <w:sz w:val="16"/>
                      <w:szCs w:val="16"/>
                    </w:rPr>
                    <w:sym w:font="Webdings" w:char="F03D"/>
                  </w:r>
                </w:p>
              </w:txbxContent>
            </v:textbox>
          </v:shape>
        </w:pict>
      </w:r>
      <w:r w:rsidRPr="0075600A">
        <w:rPr>
          <w:b/>
          <w:caps/>
          <w:noProof/>
          <w:lang w:eastAsia="en-AU"/>
        </w:rPr>
        <w:pict>
          <v:shape id="Text Box 75" o:spid="_x0000_s1073" type="#_x0000_t202" style="position:absolute;margin-left:254.85pt;margin-top:201pt;width:18pt;height:18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" stroked="f">
            <v:fill opacity="0"/>
            <v:textbox>
              <w:txbxContent>
                <w:p w:rsidR="008F37E5" w:rsidRPr="00B726A6" w:rsidRDefault="008F37E5" w:rsidP="009023B1">
                  <w:pPr>
                    <w:rPr>
                      <w:color w:val="FF0000"/>
                    </w:rPr>
                  </w:pPr>
                  <w:r w:rsidRPr="00B726A6">
                    <w:rPr>
                      <w:color w:val="FF0000"/>
                      <w:sz w:val="16"/>
                      <w:szCs w:val="16"/>
                    </w:rPr>
                    <w:sym w:font="Webdings" w:char="F03D"/>
                  </w:r>
                </w:p>
              </w:txbxContent>
            </v:textbox>
          </v:shape>
        </w:pict>
      </w:r>
      <w:r w:rsidRPr="0075600A">
        <w:rPr>
          <w:b/>
          <w:caps/>
          <w:noProof/>
          <w:lang w:eastAsia="en-AU"/>
        </w:rPr>
        <w:pict>
          <v:shape id="Text Box 73" o:spid="_x0000_s1074" type="#_x0000_t202" style="position:absolute;margin-left:263.85pt;margin-top:264pt;width:18pt;height:18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" stroked="f">
            <v:fill opacity="0"/>
            <v:textbox>
              <w:txbxContent>
                <w:p w:rsidR="008F37E5" w:rsidRPr="00D63716" w:rsidRDefault="008F37E5" w:rsidP="009023B1">
                  <w:r>
                    <w:rPr>
                      <w:color w:val="FF0000"/>
                      <w:sz w:val="16"/>
                      <w:szCs w:val="16"/>
                    </w:rPr>
                    <w:sym w:font="Webdings" w:char="F03D"/>
                  </w:r>
                </w:p>
              </w:txbxContent>
            </v:textbox>
          </v:shape>
        </w:pict>
      </w:r>
      <w:r w:rsidRPr="0075600A">
        <w:rPr>
          <w:b/>
          <w:caps/>
          <w:noProof/>
          <w:lang w:eastAsia="en-AU"/>
        </w:rPr>
        <w:pict>
          <v:shape id="Text Box 72" o:spid="_x0000_s1075" type="#_x0000_t202" style="position:absolute;margin-left:263.85pt;margin-top:273pt;width:63pt;height:18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" stroked="f">
            <v:fill opacity="0"/>
            <v:textbox>
              <w:txbxContent>
                <w:p w:rsidR="008F37E5" w:rsidRPr="00437EF7" w:rsidRDefault="008F37E5" w:rsidP="009023B1">
                  <w:r>
                    <w:rPr>
                      <w:color w:val="FF0000"/>
                      <w:sz w:val="16"/>
                      <w:szCs w:val="16"/>
                    </w:rPr>
                    <w:sym w:font="Webdings" w:char="F03D"/>
                  </w:r>
                </w:p>
              </w:txbxContent>
            </v:textbox>
          </v:shape>
        </w:pict>
      </w:r>
      <w:r w:rsidRPr="0075600A">
        <w:rPr>
          <w:b/>
          <w:caps/>
          <w:noProof/>
          <w:lang w:eastAsia="en-AU"/>
        </w:rPr>
        <w:pict>
          <v:shape id="Text Box 71" o:spid="_x0000_s1076" type="#_x0000_t202" style="position:absolute;margin-left:263.85pt;margin-top:282pt;width:1in;height:18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" stroked="f">
            <v:fill opacity="0"/>
            <v:textbox>
              <w:txbxContent>
                <w:p w:rsidR="008F37E5" w:rsidRPr="00437EF7" w:rsidRDefault="008F37E5" w:rsidP="009023B1">
                  <w:r>
                    <w:rPr>
                      <w:color w:val="FF0000"/>
                      <w:sz w:val="16"/>
                      <w:szCs w:val="16"/>
                    </w:rPr>
                    <w:sym w:font="Webdings" w:char="F03D"/>
                  </w:r>
                </w:p>
              </w:txbxContent>
            </v:textbox>
          </v:shape>
        </w:pict>
      </w:r>
      <w:r w:rsidRPr="0075600A">
        <w:rPr>
          <w:b/>
          <w:caps/>
          <w:noProof/>
          <w:lang w:eastAsia="en-AU"/>
        </w:rPr>
        <w:pict>
          <v:shape id="Text Box 70" o:spid="_x0000_s1077" type="#_x0000_t202" style="position:absolute;margin-left:263.85pt;margin-top:300pt;width:27pt;height:27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" stroked="f">
            <v:fill opacity="0"/>
            <v:textbox>
              <w:txbxContent>
                <w:p w:rsidR="008F37E5" w:rsidRPr="00834030" w:rsidRDefault="008F37E5" w:rsidP="009023B1">
                  <w:r>
                    <w:rPr>
                      <w:color w:val="FF0000"/>
                      <w:sz w:val="16"/>
                      <w:szCs w:val="16"/>
                    </w:rPr>
                    <w:sym w:font="Webdings" w:char="F03D"/>
                  </w:r>
                </w:p>
              </w:txbxContent>
            </v:textbox>
          </v:shape>
        </w:pict>
      </w:r>
      <w:r w:rsidRPr="0075600A">
        <w:rPr>
          <w:b/>
          <w:caps/>
          <w:noProof/>
          <w:lang w:eastAsia="en-AU"/>
        </w:rPr>
        <w:pict>
          <v:shape id="Text Box 69" o:spid="_x0000_s1078" type="#_x0000_t202" style="position:absolute;margin-left:263.85pt;margin-top:300pt;width:18pt;height:18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" stroked="f">
            <v:fill opacity="0"/>
            <v:textbox>
              <w:txbxContent>
                <w:p w:rsidR="008F37E5" w:rsidRPr="00834030" w:rsidRDefault="008F37E5" w:rsidP="009023B1">
                  <w:r>
                    <w:rPr>
                      <w:color w:val="FF0000"/>
                      <w:sz w:val="16"/>
                      <w:szCs w:val="16"/>
                    </w:rPr>
                    <w:sym w:font="Webdings" w:char="F03D"/>
                  </w:r>
                </w:p>
              </w:txbxContent>
            </v:textbox>
          </v:shape>
        </w:pict>
      </w:r>
      <w:r w:rsidRPr="0075600A">
        <w:rPr>
          <w:b/>
          <w:caps/>
          <w:noProof/>
          <w:lang w:eastAsia="en-AU"/>
        </w:rPr>
        <w:pict>
          <v:shape id="Text Box 68" o:spid="_x0000_s1079" type="#_x0000_t202" style="position:absolute;margin-left:254.85pt;margin-top:300pt;width:18pt;height:1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" stroked="f">
            <v:fill opacity="0"/>
            <v:textbox>
              <w:txbxContent>
                <w:p w:rsidR="008F37E5" w:rsidRPr="00834030" w:rsidRDefault="008F37E5" w:rsidP="009023B1">
                  <w:r>
                    <w:rPr>
                      <w:color w:val="FF0000"/>
                      <w:sz w:val="16"/>
                      <w:szCs w:val="16"/>
                    </w:rPr>
                    <w:sym w:font="Webdings" w:char="F03D"/>
                  </w:r>
                </w:p>
              </w:txbxContent>
            </v:textbox>
          </v:shape>
        </w:pict>
      </w:r>
      <w:r w:rsidRPr="0075600A">
        <w:rPr>
          <w:b/>
          <w:caps/>
          <w:noProof/>
          <w:lang w:eastAsia="en-AU"/>
        </w:rPr>
        <w:pict>
          <v:shape id="Text Box 67" o:spid="_x0000_s1080" type="#_x0000_t202" style="position:absolute;margin-left:191.85pt;margin-top:291pt;width:45pt;height:18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" stroked="f">
            <v:fill opacity="0"/>
            <v:textbox>
              <w:txbxContent>
                <w:p w:rsidR="008F37E5" w:rsidRPr="00834030" w:rsidRDefault="008F37E5" w:rsidP="009023B1">
                  <w:r>
                    <w:rPr>
                      <w:color w:val="FF0000"/>
                      <w:sz w:val="16"/>
                      <w:szCs w:val="16"/>
                    </w:rPr>
                    <w:sym w:font="Webdings" w:char="F03D"/>
                  </w:r>
                </w:p>
              </w:txbxContent>
            </v:textbox>
          </v:shape>
        </w:pict>
      </w:r>
      <w:r w:rsidRPr="0075600A">
        <w:rPr>
          <w:b/>
          <w:caps/>
          <w:noProof/>
          <w:lang w:eastAsia="en-AU"/>
        </w:rPr>
        <w:pict>
          <v:shape id="Text Box 66" o:spid="_x0000_s1081" type="#_x0000_t202" style="position:absolute;margin-left:263.85pt;margin-top:345pt;width:36pt;height:3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" stroked="f">
            <v:fill opacity="0"/>
            <v:textbox>
              <w:txbxContent>
                <w:p w:rsidR="008F37E5" w:rsidRDefault="008F37E5" w:rsidP="009023B1">
                  <w:pPr>
                    <w:spacing w:line="120" w:lineRule="auto"/>
                    <w:rPr>
                      <w:color w:val="FF0000"/>
                      <w:sz w:val="16"/>
                      <w:szCs w:val="16"/>
                    </w:rPr>
                  </w:pPr>
                </w:p>
                <w:p w:rsidR="008F37E5" w:rsidRDefault="008F37E5" w:rsidP="009023B1">
                  <w:pPr>
                    <w:spacing w:line="120" w:lineRule="auto"/>
                    <w:rPr>
                      <w:color w:val="FF0000"/>
                      <w:sz w:val="16"/>
                      <w:szCs w:val="16"/>
                    </w:rPr>
                  </w:pPr>
                </w:p>
                <w:p w:rsidR="008F37E5" w:rsidRPr="00437EF7" w:rsidRDefault="008F37E5" w:rsidP="009023B1">
                  <w:r>
                    <w:rPr>
                      <w:color w:val="FF0000"/>
                      <w:sz w:val="16"/>
                      <w:szCs w:val="16"/>
                    </w:rPr>
                    <w:sym w:font="Webdings" w:char="F03D"/>
                  </w:r>
                </w:p>
              </w:txbxContent>
            </v:textbox>
          </v:shape>
        </w:pict>
      </w:r>
      <w:r w:rsidRPr="0075600A">
        <w:rPr>
          <w:b/>
          <w:caps/>
          <w:noProof/>
          <w:lang w:eastAsia="en-AU"/>
        </w:rPr>
        <w:pict>
          <v:shape id="Text Box 65" o:spid="_x0000_s1082" type="#_x0000_t202" style="position:absolute;margin-left:263.85pt;margin-top:354pt;width:18pt;height:18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" stroked="f">
            <v:fill opacity="0"/>
            <v:textbox>
              <w:txbxContent>
                <w:p w:rsidR="008F37E5" w:rsidRPr="00E949B1" w:rsidRDefault="008F37E5" w:rsidP="009023B1">
                  <w:r>
                    <w:rPr>
                      <w:color w:val="FF0000"/>
                      <w:sz w:val="16"/>
                      <w:szCs w:val="16"/>
                    </w:rPr>
                    <w:sym w:font="Webdings" w:char="F03D"/>
                  </w:r>
                </w:p>
              </w:txbxContent>
            </v:textbox>
          </v:shape>
        </w:pict>
      </w:r>
      <w:r w:rsidRPr="0075600A">
        <w:rPr>
          <w:b/>
          <w:caps/>
          <w:noProof/>
          <w:lang w:eastAsia="en-AU"/>
        </w:rPr>
        <w:pict>
          <v:shape id="Text Box 64" o:spid="_x0000_s1083" type="#_x0000_t202" style="position:absolute;margin-left:254.85pt;margin-top:336pt;width:45pt;height:27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" stroked="f">
            <v:fill opacity="0"/>
            <v:textbox>
              <w:txbxContent>
                <w:p w:rsidR="008F37E5" w:rsidRPr="00437EF7" w:rsidRDefault="008F37E5" w:rsidP="009023B1">
                  <w:r>
                    <w:rPr>
                      <w:color w:val="FF0000"/>
                      <w:sz w:val="16"/>
                      <w:szCs w:val="16"/>
                    </w:rPr>
                    <w:sym w:font="Webdings" w:char="F03D"/>
                  </w:r>
                </w:p>
              </w:txbxContent>
            </v:textbox>
          </v:shape>
        </w:pict>
      </w:r>
      <w:r w:rsidRPr="0075600A">
        <w:rPr>
          <w:b/>
          <w:caps/>
          <w:noProof/>
          <w:lang w:eastAsia="en-AU"/>
        </w:rPr>
        <w:pict>
          <v:shape id="Text Box 63" o:spid="_x0000_s1084" type="#_x0000_t202" style="position:absolute;margin-left:299.85pt;margin-top:363pt;width:36pt;height: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" stroked="f">
            <v:fill opacity="0"/>
            <v:textbox>
              <w:txbxContent>
                <w:p w:rsidR="008F37E5" w:rsidRDefault="008F37E5" w:rsidP="009023B1">
                  <w:pPr>
                    <w:spacing w:line="120" w:lineRule="auto"/>
                    <w:rPr>
                      <w:color w:val="FF0000"/>
                      <w:sz w:val="16"/>
                      <w:szCs w:val="16"/>
                    </w:rPr>
                  </w:pPr>
                </w:p>
                <w:p w:rsidR="008F37E5" w:rsidRPr="00437EF7" w:rsidRDefault="008F37E5" w:rsidP="009023B1">
                  <w:pPr>
                    <w:spacing w:line="120" w:lineRule="auto"/>
                  </w:pPr>
                  <w:r>
                    <w:rPr>
                      <w:color w:val="FF0000"/>
                      <w:sz w:val="16"/>
                      <w:szCs w:val="16"/>
                    </w:rPr>
                    <w:sym w:font="Webdings" w:char="F03D"/>
                  </w:r>
                </w:p>
              </w:txbxContent>
            </v:textbox>
          </v:shape>
        </w:pict>
      </w:r>
      <w:r w:rsidRPr="0075600A">
        <w:rPr>
          <w:b/>
          <w:caps/>
          <w:noProof/>
          <w:lang w:eastAsia="en-AU"/>
        </w:rPr>
        <w:pict>
          <v:shape id="Text Box 62" o:spid="_x0000_s1085" type="#_x0000_t202" style="position:absolute;margin-left:281.85pt;margin-top:381pt;width:54pt;height:2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" stroked="f">
            <v:fill opacity="0"/>
            <v:textbox>
              <w:txbxContent>
                <w:p w:rsidR="008F37E5" w:rsidRPr="00E949B1" w:rsidRDefault="008F37E5" w:rsidP="009023B1">
                  <w:r>
                    <w:rPr>
                      <w:color w:val="FF0000"/>
                      <w:sz w:val="16"/>
                      <w:szCs w:val="16"/>
                    </w:rPr>
                    <w:sym w:font="Webdings" w:char="F03D"/>
                  </w:r>
                </w:p>
              </w:txbxContent>
            </v:textbox>
          </v:shape>
        </w:pict>
      </w:r>
      <w:r w:rsidRPr="0075600A">
        <w:rPr>
          <w:b/>
          <w:caps/>
          <w:noProof/>
          <w:lang w:eastAsia="en-AU"/>
        </w:rPr>
        <w:pict>
          <v:shape id="Text Box 61" o:spid="_x0000_s1086" type="#_x0000_t202" style="position:absolute;margin-left:371.85pt;margin-top:606pt;width:54pt;height:27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" stroked="f">
            <v:fill opacity="0"/>
            <v:textbox>
              <w:txbxContent>
                <w:p w:rsidR="008F37E5" w:rsidRPr="00574C37" w:rsidRDefault="008F37E5" w:rsidP="009023B1">
                  <w:r>
                    <w:rPr>
                      <w:color w:val="FF0000"/>
                      <w:sz w:val="16"/>
                      <w:szCs w:val="16"/>
                    </w:rPr>
                    <w:sym w:font="Webdings" w:char="F03D"/>
                  </w:r>
                </w:p>
              </w:txbxContent>
            </v:textbox>
          </v:shape>
        </w:pict>
      </w:r>
      <w:r w:rsidRPr="0075600A">
        <w:rPr>
          <w:b/>
          <w:caps/>
          <w:noProof/>
          <w:lang w:eastAsia="en-AU"/>
        </w:rPr>
        <w:pict>
          <v:shape id="Text Box 60" o:spid="_x0000_s1087" type="#_x0000_t202" style="position:absolute;margin-left:353.85pt;margin-top:606pt;width:54pt;height:18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" stroked="f">
            <v:fill opacity="0"/>
            <v:textbox>
              <w:txbxContent>
                <w:p w:rsidR="008F37E5" w:rsidRPr="00437EF7" w:rsidRDefault="008F37E5" w:rsidP="009023B1">
                  <w:r>
                    <w:rPr>
                      <w:color w:val="FF0000"/>
                      <w:sz w:val="16"/>
                      <w:szCs w:val="16"/>
                    </w:rPr>
                    <w:sym w:font="Webdings" w:char="F03D"/>
                  </w:r>
                </w:p>
              </w:txbxContent>
            </v:textbox>
          </v:shape>
        </w:pict>
      </w:r>
      <w:r w:rsidRPr="0075600A">
        <w:rPr>
          <w:b/>
          <w:caps/>
          <w:noProof/>
          <w:lang w:eastAsia="en-AU"/>
        </w:rPr>
        <w:pict>
          <v:shape id="Text Box 59" o:spid="_x0000_s1088" type="#_x0000_t202" style="position:absolute;margin-left:371.85pt;margin-top:552pt;width:18pt;height:1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" stroked="f">
            <v:fill opacity="0"/>
            <v:textbox>
              <w:txbxContent>
                <w:p w:rsidR="008F37E5" w:rsidRPr="00574C37" w:rsidRDefault="008F37E5" w:rsidP="009023B1">
                  <w:r>
                    <w:rPr>
                      <w:color w:val="FF0000"/>
                      <w:sz w:val="16"/>
                      <w:szCs w:val="16"/>
                    </w:rPr>
                    <w:sym w:font="Webdings" w:char="F03D"/>
                  </w:r>
                </w:p>
              </w:txbxContent>
            </v:textbox>
          </v:shape>
        </w:pict>
      </w:r>
      <w:r w:rsidRPr="0075600A">
        <w:rPr>
          <w:b/>
          <w:caps/>
          <w:noProof/>
          <w:lang w:eastAsia="en-AU"/>
        </w:rPr>
        <w:pict>
          <v:shape id="Text Box 58" o:spid="_x0000_s1089" type="#_x0000_t202" style="position:absolute;margin-left:344.85pt;margin-top:543pt;width:18pt;height:1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" stroked="f">
            <v:fill opacity="0"/>
            <v:textbox>
              <w:txbxContent>
                <w:p w:rsidR="008F37E5" w:rsidRPr="00574C37" w:rsidRDefault="008F37E5" w:rsidP="009023B1">
                  <w:r>
                    <w:rPr>
                      <w:color w:val="FF0000"/>
                      <w:sz w:val="16"/>
                      <w:szCs w:val="16"/>
                    </w:rPr>
                    <w:sym w:font="Webdings" w:char="F03D"/>
                  </w:r>
                </w:p>
              </w:txbxContent>
            </v:textbox>
          </v:shape>
        </w:pict>
      </w:r>
      <w:r w:rsidRPr="0075600A">
        <w:rPr>
          <w:b/>
          <w:caps/>
          <w:noProof/>
          <w:lang w:eastAsia="en-AU"/>
        </w:rPr>
        <w:pict>
          <v:shape id="Text Box 57" o:spid="_x0000_s1090" type="#_x0000_t202" style="position:absolute;margin-left:209.85pt;margin-top:66pt;width:27pt;height:18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" stroked="f">
            <v:fill opacity="0"/>
            <v:textbox>
              <w:txbxContent>
                <w:p w:rsidR="008F37E5" w:rsidRPr="00B9423F" w:rsidRDefault="008F37E5" w:rsidP="009023B1">
                  <w:pPr>
                    <w:rPr>
                      <w:b/>
                      <w:color w:val="0000FF"/>
                      <w:sz w:val="16"/>
                      <w:szCs w:val="16"/>
                    </w:rPr>
                  </w:pPr>
                  <w:r w:rsidRPr="00B9423F">
                    <w:rPr>
                      <w:b/>
                      <w:color w:val="0000FF"/>
                      <w:sz w:val="16"/>
                      <w:szCs w:val="16"/>
                    </w:rPr>
                    <w:t>1</w:t>
                  </w:r>
                </w:p>
              </w:txbxContent>
            </v:textbox>
          </v:shape>
        </w:pict>
      </w:r>
      <w:r w:rsidRPr="0075600A">
        <w:rPr>
          <w:b/>
          <w:caps/>
          <w:noProof/>
          <w:lang w:eastAsia="en-AU"/>
        </w:rPr>
        <w:pict>
          <v:shape id="Text Box 56" o:spid="_x0000_s1091" type="#_x0000_t202" style="position:absolute;margin-left:146.85pt;margin-top:246pt;width:18pt;height:18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" stroked="f">
            <v:fill opacity="0"/>
            <v:textbox>
              <w:txbxContent>
                <w:p w:rsidR="008F37E5" w:rsidRPr="00D63716" w:rsidRDefault="008F37E5" w:rsidP="009023B1">
                  <w:r>
                    <w:rPr>
                      <w:color w:val="FF0000"/>
                      <w:sz w:val="16"/>
                      <w:szCs w:val="16"/>
                    </w:rPr>
                    <w:sym w:font="Webdings" w:char="F03D"/>
                  </w:r>
                </w:p>
              </w:txbxContent>
            </v:textbox>
          </v:shape>
        </w:pict>
      </w:r>
      <w:r w:rsidRPr="0075600A">
        <w:rPr>
          <w:b/>
          <w:caps/>
          <w:noProof/>
          <w:lang w:eastAsia="en-AU"/>
        </w:rPr>
        <w:pict>
          <v:shape id="Text Box 55" o:spid="_x0000_s1092" type="#_x0000_t202" style="position:absolute;margin-left:155.85pt;margin-top:183pt;width:36pt;height:3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" stroked="f">
            <v:fill opacity="0"/>
            <v:textbox>
              <w:txbxContent>
                <w:p w:rsidR="008F37E5" w:rsidRDefault="008F37E5" w:rsidP="009023B1">
                  <w:pPr>
                    <w:rPr>
                      <w:color w:val="FF0000"/>
                      <w:sz w:val="16"/>
                      <w:szCs w:val="16"/>
                    </w:rPr>
                  </w:pPr>
                </w:p>
                <w:p w:rsidR="008F37E5" w:rsidRDefault="008F37E5" w:rsidP="009023B1">
                  <w:pPr>
                    <w:spacing w:line="120" w:lineRule="auto"/>
                    <w:rPr>
                      <w:color w:val="FF0000"/>
                      <w:sz w:val="16"/>
                      <w:szCs w:val="16"/>
                    </w:rPr>
                  </w:pPr>
                </w:p>
                <w:p w:rsidR="008F37E5" w:rsidRDefault="008F37E5" w:rsidP="009023B1">
                  <w:pPr>
                    <w:spacing w:line="120" w:lineRule="auto"/>
                    <w:rPr>
                      <w:color w:val="FF0000"/>
                      <w:sz w:val="16"/>
                      <w:szCs w:val="16"/>
                    </w:rPr>
                  </w:pPr>
                </w:p>
                <w:p w:rsidR="008F37E5" w:rsidRPr="00437EF7" w:rsidRDefault="008F37E5" w:rsidP="009023B1">
                  <w:pPr>
                    <w:spacing w:line="120" w:lineRule="auto"/>
                  </w:pPr>
                  <w:r>
                    <w:rPr>
                      <w:color w:val="FF0000"/>
                      <w:sz w:val="16"/>
                      <w:szCs w:val="16"/>
                    </w:rPr>
                    <w:sym w:font="Webdings" w:char="F03D"/>
                  </w:r>
                </w:p>
              </w:txbxContent>
            </v:textbox>
          </v:shape>
        </w:pict>
      </w:r>
      <w:r w:rsidRPr="0075600A">
        <w:rPr>
          <w:b/>
          <w:caps/>
          <w:noProof/>
          <w:lang w:eastAsia="en-AU"/>
        </w:rPr>
        <w:pict>
          <v:shape id="Text Box 54" o:spid="_x0000_s1093" type="#_x0000_t202" style="position:absolute;margin-left:146.85pt;margin-top:210pt;width:36pt;height:1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" stroked="f">
            <v:fill opacity="0"/>
            <v:textbox>
              <w:txbxContent>
                <w:p w:rsidR="008F37E5" w:rsidRPr="00437EF7" w:rsidRDefault="008F37E5" w:rsidP="009023B1">
                  <w:r>
                    <w:rPr>
                      <w:color w:val="FF0000"/>
                      <w:sz w:val="16"/>
                      <w:szCs w:val="16"/>
                    </w:rPr>
                    <w:sym w:font="Webdings" w:char="F03D"/>
                  </w:r>
                </w:p>
              </w:txbxContent>
            </v:textbox>
          </v:shape>
        </w:pict>
      </w:r>
      <w:r w:rsidRPr="0075600A">
        <w:rPr>
          <w:b/>
          <w:caps/>
          <w:noProof/>
          <w:lang w:eastAsia="en-AU"/>
        </w:rPr>
        <w:pict>
          <v:shape id="Text Box 53" o:spid="_x0000_s1094" type="#_x0000_t202" style="position:absolute;margin-left:200.85pt;margin-top:93pt;width:27pt;height:1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" stroked="f">
            <v:fill opacity="0"/>
            <v:textbox>
              <w:txbxContent>
                <w:p w:rsidR="008F37E5" w:rsidRPr="00437EF7" w:rsidRDefault="008F37E5" w:rsidP="009023B1">
                  <w:r>
                    <w:rPr>
                      <w:color w:val="FF0000"/>
                      <w:sz w:val="16"/>
                      <w:szCs w:val="16"/>
                    </w:rPr>
                    <w:sym w:font="Webdings" w:char="F03D"/>
                  </w:r>
                </w:p>
              </w:txbxContent>
            </v:textbox>
          </v:shape>
        </w:pict>
      </w:r>
      <w:r w:rsidRPr="0075600A">
        <w:rPr>
          <w:b/>
          <w:caps/>
          <w:noProof/>
          <w:lang w:eastAsia="en-AU"/>
        </w:rPr>
        <w:pict>
          <v:shape id="Text Box 51" o:spid="_x0000_s1095" type="#_x0000_t202" style="position:absolute;margin-left:191.85pt;margin-top:84pt;width:27pt;height:1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" stroked="f">
            <v:fill opacity="0"/>
            <v:textbox>
              <w:txbxContent>
                <w:p w:rsidR="008F37E5" w:rsidRPr="004E616C" w:rsidRDefault="008F37E5" w:rsidP="009023B1">
                  <w:pPr>
                    <w:rPr>
                      <w:color w:val="FF0000"/>
                    </w:rPr>
                  </w:pPr>
                  <w:r>
                    <w:rPr>
                      <w:color w:val="FF0000"/>
                      <w:sz w:val="16"/>
                      <w:szCs w:val="16"/>
                    </w:rPr>
                    <w:sym w:font="Webdings" w:char="F03D"/>
                  </w:r>
                </w:p>
              </w:txbxContent>
            </v:textbox>
          </v:shape>
        </w:pict>
      </w:r>
      <w:r w:rsidRPr="0075600A">
        <w:rPr>
          <w:b/>
          <w:caps/>
          <w:noProof/>
          <w:lang w:eastAsia="en-AU"/>
        </w:rPr>
        <w:pict>
          <v:shape id="Text Box 50" o:spid="_x0000_s1096" type="#_x0000_t202" style="position:absolute;margin-left:218.85pt;margin-top:93pt;width:36pt;height:1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" stroked="f">
            <v:fill opacity="0"/>
            <v:textbox>
              <w:txbxContent>
                <w:p w:rsidR="008F37E5" w:rsidRPr="00437EF7" w:rsidRDefault="008F37E5" w:rsidP="009023B1">
                  <w:r>
                    <w:rPr>
                      <w:color w:val="FF0000"/>
                      <w:sz w:val="16"/>
                      <w:szCs w:val="16"/>
                    </w:rPr>
                    <w:sym w:font="Webdings" w:char="F03D"/>
                  </w:r>
                </w:p>
              </w:txbxContent>
            </v:textbox>
          </v:shape>
        </w:pict>
      </w:r>
      <w:r w:rsidRPr="0075600A">
        <w:rPr>
          <w:b/>
          <w:caps/>
          <w:noProof/>
          <w:lang w:eastAsia="en-AU"/>
        </w:rPr>
        <w:pict>
          <v:shape id="Text Box 49" o:spid="_x0000_s1097" type="#_x0000_t202" style="position:absolute;margin-left:218.85pt;margin-top:75pt;width:18pt;height:1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" stroked="f">
            <v:fill opacity="0"/>
            <v:textbox>
              <w:txbxContent>
                <w:p w:rsidR="008F37E5" w:rsidRPr="00DE079C" w:rsidRDefault="008F37E5" w:rsidP="009023B1">
                  <w:r>
                    <w:rPr>
                      <w:color w:val="FF0000"/>
                      <w:sz w:val="16"/>
                      <w:szCs w:val="16"/>
                    </w:rPr>
                    <w:sym w:font="Webdings" w:char="F03D"/>
                  </w:r>
                </w:p>
              </w:txbxContent>
            </v:textbox>
          </v:shape>
        </w:pict>
      </w:r>
      <w:r w:rsidRPr="0075600A">
        <w:rPr>
          <w:b/>
          <w:caps/>
          <w:noProof/>
          <w:lang w:eastAsia="en-AU"/>
        </w:rPr>
        <w:pict>
          <v:shape id="Text Box 47" o:spid="_x0000_s1098" type="#_x0000_t202" style="position:absolute;margin-left:2.85pt;margin-top:453pt;width:225pt;height:20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1chQIAABo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" stroked="f">
            <v:textbox>
              <w:txbxContent>
                <w:p w:rsidR="008F37E5" w:rsidRPr="00807E43" w:rsidRDefault="008F37E5" w:rsidP="009023B1"/>
              </w:txbxContent>
            </v:textbox>
          </v:shape>
        </w:pict>
      </w:r>
      <w:r w:rsidRPr="0075600A">
        <w:rPr>
          <w:b/>
          <w:caps/>
          <w:noProof/>
          <w:lang w:eastAsia="en-AU"/>
        </w:rPr>
        <w:pict>
          <v:shape id="Text Box 127" o:spid="_x0000_s1099" type="#_x0000_t202" style="position:absolute;margin-left:208.95pt;margin-top:84pt;width:126.9pt;height:36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" stroked="f">
            <v:fill opacity="0"/>
            <v:textbox>
              <w:txbxContent>
                <w:p w:rsidR="008F37E5" w:rsidRPr="008A295B" w:rsidRDefault="008F37E5" w:rsidP="009023B1">
                  <w:pPr>
                    <w:rPr>
                      <w:b/>
                    </w:rPr>
                  </w:pPr>
                  <w:r w:rsidRPr="00AA64E9">
                    <w:rPr>
                      <w:b/>
                      <w:color w:val="0000FF"/>
                      <w:sz w:val="18"/>
                      <w:szCs w:val="18"/>
                    </w:rPr>
                    <w:t>39</w:t>
                  </w:r>
                  <w:r w:rsidRPr="008A295B">
                    <w:rPr>
                      <w:b/>
                    </w:rPr>
                    <w:t xml:space="preserve">Torba </w:t>
                  </w:r>
                  <w:r>
                    <w:rPr>
                      <w:b/>
                    </w:rPr>
                    <w:t>Branch</w:t>
                  </w:r>
                </w:p>
              </w:txbxContent>
            </v:textbox>
          </v:shape>
        </w:pict>
      </w:r>
    </w:p>
    <w:p w:rsidR="009023B1" w:rsidRPr="00BB74DA" w:rsidRDefault="0075600A" w:rsidP="00D60304">
      <w:pPr>
        <w:pStyle w:val="Heading2"/>
      </w:pPr>
      <w:bookmarkStart w:id="14" w:name="_Toc305478972"/>
      <w:bookmarkStart w:id="15" w:name="_Toc318384341"/>
      <w:bookmarkStart w:id="16" w:name="_Toc318384393"/>
      <w:bookmarkStart w:id="17" w:name="_Toc318384575"/>
      <w:bookmarkStart w:id="18" w:name="_Toc318384680"/>
      <w:bookmarkStart w:id="19" w:name="_Toc318384763"/>
      <w:bookmarkStart w:id="20" w:name="_Toc318384860"/>
      <w:bookmarkStart w:id="21" w:name="_Toc318384933"/>
      <w:bookmarkStart w:id="22" w:name="_Toc318473001"/>
      <w:bookmarkStart w:id="23" w:name="_Toc319238915"/>
      <w:bookmarkStart w:id="24" w:name="_Toc324000152"/>
      <w:bookmarkStart w:id="25" w:name="_Toc379315173"/>
      <w:bookmarkStart w:id="26" w:name="_Toc379315304"/>
      <w:bookmarkStart w:id="27" w:name="_Toc379315616"/>
      <w:r>
        <w:rPr>
          <w:noProof/>
          <w:lang w:eastAsia="en-AU"/>
        </w:rPr>
        <w:pict>
          <v:shape id="Text Box 121" o:spid="_x0000_s1100" type="#_x0000_t202" style="position:absolute;margin-left:173.85pt;margin-top:268.2pt;width:58.65pt;height:4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" stroked="f">
            <v:fill opacity="0"/>
            <v:textbox>
              <w:txbxContent>
                <w:p w:rsidR="008F37E5" w:rsidRDefault="008F37E5" w:rsidP="009023B1">
                  <w:pPr>
                    <w:rPr>
                      <w:b/>
                      <w:color w:val="0000FF"/>
                      <w:sz w:val="16"/>
                      <w:szCs w:val="16"/>
                    </w:rPr>
                  </w:pPr>
                  <w:r w:rsidRPr="00286EB3">
                    <w:rPr>
                      <w:b/>
                      <w:color w:val="0000FF"/>
                      <w:sz w:val="16"/>
                      <w:szCs w:val="16"/>
                    </w:rPr>
                    <w:t>20</w:t>
                  </w:r>
                </w:p>
                <w:p w:rsidR="008F37E5" w:rsidRDefault="008F37E5" w:rsidP="009023B1">
                  <w:pPr>
                    <w:rPr>
                      <w:b/>
                      <w:color w:val="0000FF"/>
                      <w:sz w:val="16"/>
                      <w:szCs w:val="16"/>
                    </w:rPr>
                  </w:pPr>
                </w:p>
                <w:p w:rsidR="008F37E5" w:rsidRDefault="008F37E5" w:rsidP="009023B1">
                  <w:pPr>
                    <w:rPr>
                      <w:b/>
                      <w:color w:val="FF0000"/>
                      <w:sz w:val="16"/>
                      <w:szCs w:val="16"/>
                    </w:rPr>
                  </w:pPr>
                  <w:r w:rsidRPr="00D81592">
                    <w:rPr>
                      <w:b/>
                      <w:color w:val="FF0000"/>
                      <w:sz w:val="16"/>
                      <w:szCs w:val="16"/>
                    </w:rPr>
                    <w:sym w:font="Wingdings" w:char="F06C"/>
                  </w:r>
                </w:p>
                <w:p w:rsidR="008F37E5" w:rsidRPr="00D81592" w:rsidRDefault="008F37E5" w:rsidP="009023B1">
                  <w:pPr>
                    <w:rPr>
                      <w:b/>
                      <w:color w:val="0070C0"/>
                      <w:sz w:val="16"/>
                      <w:szCs w:val="16"/>
                    </w:rPr>
                  </w:pPr>
                  <w:r w:rsidRPr="00D81592">
                    <w:rPr>
                      <w:b/>
                      <w:color w:val="0070C0"/>
                      <w:sz w:val="16"/>
                      <w:szCs w:val="16"/>
                    </w:rPr>
                    <w:t>45</w:t>
                  </w:r>
                </w:p>
              </w:txbxContent>
            </v:textbox>
          </v:shape>
        </w:pict>
      </w:r>
      <w:r w:rsidRPr="0075600A">
        <w:rPr>
          <w:noProof/>
          <w:szCs w:val="24"/>
          <w:lang w:eastAsia="en-AU"/>
        </w:rPr>
        <w:pict>
          <v:shape id="Text Box 48" o:spid="_x0000_s1101" type="#_x0000_t202" style="position:absolute;margin-left:11.85pt;margin-top:223.2pt;width:2in;height:450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" stroked="f">
            <v:fill opacity="0"/>
            <v:textbox>
              <w:txbxContent>
                <w:p w:rsidR="008F37E5" w:rsidRDefault="008F37E5" w:rsidP="009023B1">
                  <w:pPr>
                    <w:rPr>
                      <w:sz w:val="16"/>
                      <w:szCs w:val="16"/>
                    </w:rPr>
                  </w:pPr>
                  <w:r>
                    <w:rPr>
                      <w:sz w:val="16"/>
                      <w:szCs w:val="16"/>
                    </w:rPr>
                    <w:t>1. Motalava</w:t>
                  </w:r>
                </w:p>
                <w:p w:rsidR="008F37E5" w:rsidRDefault="008F37E5" w:rsidP="009023B1">
                  <w:pPr>
                    <w:rPr>
                      <w:sz w:val="16"/>
                      <w:szCs w:val="16"/>
                    </w:rPr>
                  </w:pPr>
                  <w:r>
                    <w:rPr>
                      <w:sz w:val="16"/>
                      <w:szCs w:val="16"/>
                    </w:rPr>
                    <w:t>2. West Vanualava</w:t>
                  </w:r>
                </w:p>
                <w:p w:rsidR="008F37E5" w:rsidRDefault="008F37E5" w:rsidP="009023B1">
                  <w:pPr>
                    <w:rPr>
                      <w:sz w:val="16"/>
                      <w:szCs w:val="16"/>
                    </w:rPr>
                  </w:pPr>
                  <w:r>
                    <w:rPr>
                      <w:sz w:val="16"/>
                      <w:szCs w:val="16"/>
                    </w:rPr>
                    <w:t>3. Sola, Vanualava</w:t>
                  </w:r>
                </w:p>
                <w:p w:rsidR="008F37E5" w:rsidRDefault="008F37E5" w:rsidP="009023B1">
                  <w:pPr>
                    <w:rPr>
                      <w:sz w:val="16"/>
                      <w:szCs w:val="16"/>
                    </w:rPr>
                  </w:pPr>
                  <w:r>
                    <w:rPr>
                      <w:sz w:val="16"/>
                      <w:szCs w:val="16"/>
                    </w:rPr>
                    <w:t>4. Mota</w:t>
                  </w:r>
                </w:p>
                <w:p w:rsidR="008F37E5" w:rsidRDefault="008F37E5" w:rsidP="009023B1">
                  <w:pPr>
                    <w:rPr>
                      <w:sz w:val="16"/>
                      <w:szCs w:val="16"/>
                    </w:rPr>
                  </w:pPr>
                  <w:r>
                    <w:rPr>
                      <w:sz w:val="16"/>
                      <w:szCs w:val="16"/>
                    </w:rPr>
                    <w:t xml:space="preserve">5. Gaua </w:t>
                  </w:r>
                </w:p>
                <w:p w:rsidR="008F37E5" w:rsidRDefault="008F37E5" w:rsidP="009023B1">
                  <w:pPr>
                    <w:rPr>
                      <w:sz w:val="16"/>
                      <w:szCs w:val="16"/>
                    </w:rPr>
                  </w:pPr>
                  <w:r>
                    <w:rPr>
                      <w:sz w:val="16"/>
                      <w:szCs w:val="16"/>
                    </w:rPr>
                    <w:t>6. Bigbay Solwota (Matantas)</w:t>
                  </w:r>
                </w:p>
                <w:p w:rsidR="008F37E5" w:rsidRDefault="008F37E5" w:rsidP="009023B1">
                  <w:pPr>
                    <w:rPr>
                      <w:sz w:val="16"/>
                      <w:szCs w:val="16"/>
                    </w:rPr>
                  </w:pPr>
                  <w:r>
                    <w:rPr>
                      <w:sz w:val="16"/>
                      <w:szCs w:val="16"/>
                    </w:rPr>
                    <w:t>7. Bigbay Bush, Santo</w:t>
                  </w:r>
                </w:p>
                <w:p w:rsidR="008F37E5" w:rsidRDefault="008F37E5" w:rsidP="009023B1">
                  <w:pPr>
                    <w:rPr>
                      <w:sz w:val="16"/>
                      <w:szCs w:val="16"/>
                    </w:rPr>
                  </w:pPr>
                  <w:r>
                    <w:rPr>
                      <w:sz w:val="16"/>
                      <w:szCs w:val="16"/>
                    </w:rPr>
                    <w:t>8. South Santo</w:t>
                  </w:r>
                </w:p>
                <w:p w:rsidR="008F37E5" w:rsidRDefault="008F37E5" w:rsidP="009023B1">
                  <w:pPr>
                    <w:rPr>
                      <w:sz w:val="16"/>
                      <w:szCs w:val="16"/>
                    </w:rPr>
                  </w:pPr>
                  <w:proofErr w:type="gramStart"/>
                  <w:r w:rsidRPr="006D4AB7">
                    <w:rPr>
                      <w:b/>
                      <w:sz w:val="16"/>
                      <w:szCs w:val="16"/>
                    </w:rPr>
                    <w:t>9.</w:t>
                  </w:r>
                  <w:r w:rsidRPr="00280B95">
                    <w:rPr>
                      <w:b/>
                      <w:sz w:val="16"/>
                      <w:szCs w:val="16"/>
                    </w:rPr>
                    <w:t>Sanma</w:t>
                  </w:r>
                  <w:proofErr w:type="gramEnd"/>
                  <w:r w:rsidRPr="00280B95">
                    <w:rPr>
                      <w:b/>
                      <w:sz w:val="16"/>
                      <w:szCs w:val="16"/>
                    </w:rPr>
                    <w:t xml:space="preserve"> Counselling Centre</w:t>
                  </w:r>
                </w:p>
                <w:p w:rsidR="008F37E5" w:rsidRDefault="008F37E5" w:rsidP="009023B1">
                  <w:pPr>
                    <w:rPr>
                      <w:sz w:val="16"/>
                      <w:szCs w:val="16"/>
                    </w:rPr>
                  </w:pPr>
                  <w:r>
                    <w:rPr>
                      <w:sz w:val="16"/>
                      <w:szCs w:val="16"/>
                    </w:rPr>
                    <w:t>10. Nasawa, Maewo</w:t>
                  </w:r>
                </w:p>
                <w:p w:rsidR="008F37E5" w:rsidRDefault="008F37E5" w:rsidP="009023B1">
                  <w:pPr>
                    <w:rPr>
                      <w:sz w:val="16"/>
                      <w:szCs w:val="16"/>
                    </w:rPr>
                  </w:pPr>
                  <w:r>
                    <w:rPr>
                      <w:sz w:val="16"/>
                      <w:szCs w:val="16"/>
                    </w:rPr>
                    <w:t>11. Gaiovo, North Maewo</w:t>
                  </w:r>
                </w:p>
                <w:p w:rsidR="008F37E5" w:rsidRDefault="008F37E5" w:rsidP="009023B1">
                  <w:pPr>
                    <w:rPr>
                      <w:sz w:val="16"/>
                      <w:szCs w:val="16"/>
                    </w:rPr>
                  </w:pPr>
                  <w:r>
                    <w:rPr>
                      <w:sz w:val="16"/>
                      <w:szCs w:val="16"/>
                    </w:rPr>
                    <w:t>12. Huritahi, Ambae</w:t>
                  </w:r>
                </w:p>
                <w:p w:rsidR="008F37E5" w:rsidRDefault="008F37E5" w:rsidP="009023B1">
                  <w:pPr>
                    <w:rPr>
                      <w:sz w:val="16"/>
                      <w:szCs w:val="16"/>
                    </w:rPr>
                  </w:pPr>
                  <w:r>
                    <w:rPr>
                      <w:sz w:val="16"/>
                      <w:szCs w:val="16"/>
                    </w:rPr>
                    <w:t>13. North Ambae</w:t>
                  </w:r>
                </w:p>
                <w:p w:rsidR="008F37E5" w:rsidRDefault="008F37E5" w:rsidP="009023B1">
                  <w:pPr>
                    <w:rPr>
                      <w:sz w:val="16"/>
                      <w:szCs w:val="16"/>
                    </w:rPr>
                  </w:pPr>
                  <w:r>
                    <w:rPr>
                      <w:sz w:val="16"/>
                      <w:szCs w:val="16"/>
                    </w:rPr>
                    <w:t>14. East Ambae</w:t>
                  </w:r>
                </w:p>
                <w:p w:rsidR="008F37E5" w:rsidRDefault="008F37E5" w:rsidP="009023B1">
                  <w:pPr>
                    <w:rPr>
                      <w:sz w:val="16"/>
                      <w:szCs w:val="16"/>
                    </w:rPr>
                  </w:pPr>
                  <w:r>
                    <w:rPr>
                      <w:sz w:val="16"/>
                      <w:szCs w:val="16"/>
                    </w:rPr>
                    <w:t>15. Duidui, West Ambae</w:t>
                  </w:r>
                </w:p>
                <w:p w:rsidR="008F37E5" w:rsidRDefault="008F37E5" w:rsidP="009023B1">
                  <w:pPr>
                    <w:rPr>
                      <w:sz w:val="16"/>
                      <w:szCs w:val="16"/>
                    </w:rPr>
                  </w:pPr>
                  <w:r>
                    <w:rPr>
                      <w:sz w:val="16"/>
                      <w:szCs w:val="16"/>
                    </w:rPr>
                    <w:t>16. Walaha, West Ambae</w:t>
                  </w:r>
                </w:p>
                <w:p w:rsidR="008F37E5" w:rsidRDefault="008F37E5" w:rsidP="009023B1">
                  <w:pPr>
                    <w:rPr>
                      <w:sz w:val="16"/>
                      <w:szCs w:val="16"/>
                    </w:rPr>
                  </w:pPr>
                  <w:r>
                    <w:rPr>
                      <w:sz w:val="16"/>
                      <w:szCs w:val="16"/>
                    </w:rPr>
                    <w:t>17. Loltong, North Pentecost</w:t>
                  </w:r>
                </w:p>
                <w:p w:rsidR="008F37E5" w:rsidRDefault="008F37E5" w:rsidP="009023B1">
                  <w:pPr>
                    <w:rPr>
                      <w:sz w:val="16"/>
                      <w:szCs w:val="16"/>
                    </w:rPr>
                  </w:pPr>
                  <w:r>
                    <w:rPr>
                      <w:sz w:val="16"/>
                      <w:szCs w:val="16"/>
                    </w:rPr>
                    <w:t>18. Melsisi, Central Pentecost</w:t>
                  </w:r>
                </w:p>
                <w:p w:rsidR="008F37E5" w:rsidRDefault="008F37E5" w:rsidP="009023B1">
                  <w:pPr>
                    <w:rPr>
                      <w:sz w:val="16"/>
                      <w:szCs w:val="16"/>
                    </w:rPr>
                  </w:pPr>
                  <w:r>
                    <w:rPr>
                      <w:sz w:val="16"/>
                      <w:szCs w:val="16"/>
                    </w:rPr>
                    <w:t>19. Pangi (South Pentecost)</w:t>
                  </w:r>
                </w:p>
                <w:p w:rsidR="008F37E5" w:rsidRDefault="008F37E5" w:rsidP="009023B1">
                  <w:pPr>
                    <w:rPr>
                      <w:sz w:val="16"/>
                      <w:szCs w:val="16"/>
                    </w:rPr>
                  </w:pPr>
                  <w:r>
                    <w:rPr>
                      <w:sz w:val="16"/>
                      <w:szCs w:val="16"/>
                    </w:rPr>
                    <w:t xml:space="preserve">20. Wala Island </w:t>
                  </w:r>
                </w:p>
                <w:p w:rsidR="008F37E5" w:rsidRDefault="008F37E5" w:rsidP="009023B1">
                  <w:pPr>
                    <w:rPr>
                      <w:sz w:val="16"/>
                      <w:szCs w:val="16"/>
                    </w:rPr>
                  </w:pPr>
                  <w:r>
                    <w:rPr>
                      <w:sz w:val="16"/>
                      <w:szCs w:val="16"/>
                    </w:rPr>
                    <w:t xml:space="preserve">21. Uripiv </w:t>
                  </w:r>
                  <w:r w:rsidRPr="00EF216B">
                    <w:rPr>
                      <w:sz w:val="16"/>
                      <w:szCs w:val="16"/>
                    </w:rPr>
                    <w:t>Island</w:t>
                  </w:r>
                  <w:r>
                    <w:rPr>
                      <w:sz w:val="16"/>
                      <w:szCs w:val="16"/>
                    </w:rPr>
                    <w:t xml:space="preserve">, </w:t>
                  </w:r>
                </w:p>
                <w:p w:rsidR="008F37E5" w:rsidRDefault="008F37E5" w:rsidP="009023B1">
                  <w:pPr>
                    <w:rPr>
                      <w:sz w:val="16"/>
                      <w:szCs w:val="16"/>
                    </w:rPr>
                  </w:pPr>
                  <w:r>
                    <w:rPr>
                      <w:sz w:val="16"/>
                      <w:szCs w:val="16"/>
                    </w:rPr>
                    <w:t>22. Lolihor, North Ambrym</w:t>
                  </w:r>
                </w:p>
                <w:p w:rsidR="008F37E5" w:rsidRDefault="008F37E5" w:rsidP="009023B1">
                  <w:pPr>
                    <w:rPr>
                      <w:sz w:val="16"/>
                      <w:szCs w:val="16"/>
                    </w:rPr>
                  </w:pPr>
                  <w:r>
                    <w:rPr>
                      <w:sz w:val="16"/>
                      <w:szCs w:val="16"/>
                    </w:rPr>
                    <w:t>23. Lonhali</w:t>
                  </w:r>
                  <w:proofErr w:type="gramStart"/>
                  <w:r>
                    <w:rPr>
                      <w:sz w:val="16"/>
                      <w:szCs w:val="16"/>
                    </w:rPr>
                    <w:t>,North</w:t>
                  </w:r>
                  <w:proofErr w:type="gramEnd"/>
                  <w:r>
                    <w:rPr>
                      <w:sz w:val="16"/>
                      <w:szCs w:val="16"/>
                    </w:rPr>
                    <w:t xml:space="preserve"> Ambrym</w:t>
                  </w:r>
                </w:p>
                <w:p w:rsidR="008F37E5" w:rsidRDefault="008F37E5" w:rsidP="009023B1">
                  <w:pPr>
                    <w:rPr>
                      <w:sz w:val="16"/>
                      <w:szCs w:val="16"/>
                    </w:rPr>
                  </w:pPr>
                  <w:r>
                    <w:rPr>
                      <w:sz w:val="16"/>
                      <w:szCs w:val="16"/>
                    </w:rPr>
                    <w:t>24. Wawanfonhal, North Ambrym</w:t>
                  </w:r>
                </w:p>
                <w:p w:rsidR="008F37E5" w:rsidRDefault="008F37E5" w:rsidP="009023B1">
                  <w:pPr>
                    <w:rPr>
                      <w:sz w:val="16"/>
                      <w:szCs w:val="16"/>
                    </w:rPr>
                  </w:pPr>
                  <w:r>
                    <w:rPr>
                      <w:sz w:val="16"/>
                      <w:szCs w:val="16"/>
                    </w:rPr>
                    <w:t xml:space="preserve">25. Lamen </w:t>
                  </w:r>
                  <w:r w:rsidRPr="00EF216B">
                    <w:rPr>
                      <w:sz w:val="16"/>
                      <w:szCs w:val="16"/>
                    </w:rPr>
                    <w:t>Island</w:t>
                  </w:r>
                  <w:r>
                    <w:rPr>
                      <w:sz w:val="16"/>
                      <w:szCs w:val="16"/>
                    </w:rPr>
                    <w:t>, Epi</w:t>
                  </w:r>
                </w:p>
                <w:p w:rsidR="008F37E5" w:rsidRDefault="008F37E5" w:rsidP="009023B1">
                  <w:pPr>
                    <w:rPr>
                      <w:sz w:val="16"/>
                      <w:szCs w:val="16"/>
                    </w:rPr>
                  </w:pPr>
                  <w:r>
                    <w:rPr>
                      <w:sz w:val="16"/>
                      <w:szCs w:val="16"/>
                    </w:rPr>
                    <w:t>26. Burumba, Epi</w:t>
                  </w:r>
                </w:p>
                <w:p w:rsidR="008F37E5" w:rsidRDefault="008F37E5" w:rsidP="009023B1">
                  <w:pPr>
                    <w:rPr>
                      <w:sz w:val="16"/>
                      <w:szCs w:val="16"/>
                    </w:rPr>
                  </w:pPr>
                  <w:r>
                    <w:rPr>
                      <w:sz w:val="16"/>
                      <w:szCs w:val="16"/>
                    </w:rPr>
                    <w:t xml:space="preserve">27. Tongoa </w:t>
                  </w:r>
                  <w:r w:rsidRPr="00EF216B">
                    <w:rPr>
                      <w:sz w:val="16"/>
                      <w:szCs w:val="16"/>
                    </w:rPr>
                    <w:t>Island</w:t>
                  </w:r>
                </w:p>
                <w:p w:rsidR="008F37E5" w:rsidRDefault="008F37E5" w:rsidP="009023B1">
                  <w:pPr>
                    <w:rPr>
                      <w:sz w:val="16"/>
                      <w:szCs w:val="16"/>
                    </w:rPr>
                  </w:pPr>
                  <w:r>
                    <w:rPr>
                      <w:sz w:val="16"/>
                      <w:szCs w:val="16"/>
                    </w:rPr>
                    <w:t xml:space="preserve">28. Emae </w:t>
                  </w:r>
                  <w:r w:rsidRPr="00EF216B">
                    <w:rPr>
                      <w:sz w:val="16"/>
                      <w:szCs w:val="16"/>
                    </w:rPr>
                    <w:t>Island</w:t>
                  </w:r>
                </w:p>
                <w:p w:rsidR="008F37E5" w:rsidRDefault="008F37E5" w:rsidP="009023B1">
                  <w:pPr>
                    <w:rPr>
                      <w:sz w:val="16"/>
                      <w:szCs w:val="16"/>
                    </w:rPr>
                  </w:pPr>
                  <w:r>
                    <w:rPr>
                      <w:b/>
                      <w:sz w:val="16"/>
                      <w:szCs w:val="16"/>
                    </w:rPr>
                    <w:t>29</w:t>
                  </w:r>
                  <w:proofErr w:type="gramStart"/>
                  <w:r w:rsidRPr="006D4AB7">
                    <w:rPr>
                      <w:b/>
                      <w:sz w:val="16"/>
                      <w:szCs w:val="16"/>
                    </w:rPr>
                    <w:t>.</w:t>
                  </w:r>
                  <w:r w:rsidRPr="00280B95">
                    <w:rPr>
                      <w:b/>
                      <w:sz w:val="16"/>
                      <w:szCs w:val="16"/>
                    </w:rPr>
                    <w:t>Vanuatu</w:t>
                  </w:r>
                  <w:proofErr w:type="gramEnd"/>
                  <w:r w:rsidRPr="00280B95">
                    <w:rPr>
                      <w:b/>
                      <w:sz w:val="16"/>
                      <w:szCs w:val="16"/>
                    </w:rPr>
                    <w:t xml:space="preserve"> Women’s Centre</w:t>
                  </w:r>
                </w:p>
                <w:p w:rsidR="008F37E5" w:rsidRDefault="008F37E5" w:rsidP="009023B1">
                  <w:pPr>
                    <w:rPr>
                      <w:sz w:val="16"/>
                      <w:szCs w:val="16"/>
                    </w:rPr>
                  </w:pPr>
                  <w:r>
                    <w:rPr>
                      <w:sz w:val="16"/>
                      <w:szCs w:val="16"/>
                    </w:rPr>
                    <w:t>30. William’s Bay, Erromango</w:t>
                  </w:r>
                </w:p>
                <w:p w:rsidR="008F37E5" w:rsidRDefault="008F37E5" w:rsidP="009023B1">
                  <w:pPr>
                    <w:rPr>
                      <w:sz w:val="16"/>
                      <w:szCs w:val="16"/>
                    </w:rPr>
                  </w:pPr>
                  <w:r>
                    <w:rPr>
                      <w:sz w:val="16"/>
                      <w:szCs w:val="16"/>
                    </w:rPr>
                    <w:t>31. Port Narvin, Erromango</w:t>
                  </w:r>
                </w:p>
                <w:p w:rsidR="008F37E5" w:rsidRDefault="008F37E5" w:rsidP="009023B1">
                  <w:pPr>
                    <w:rPr>
                      <w:sz w:val="16"/>
                      <w:szCs w:val="16"/>
                    </w:rPr>
                  </w:pPr>
                  <w:r>
                    <w:rPr>
                      <w:sz w:val="16"/>
                      <w:szCs w:val="16"/>
                    </w:rPr>
                    <w:t>32. Midmauk, Tanna</w:t>
                  </w:r>
                </w:p>
                <w:p w:rsidR="008F37E5" w:rsidRDefault="008F37E5" w:rsidP="009023B1">
                  <w:pPr>
                    <w:rPr>
                      <w:sz w:val="16"/>
                      <w:szCs w:val="16"/>
                    </w:rPr>
                  </w:pPr>
                  <w:r>
                    <w:rPr>
                      <w:sz w:val="16"/>
                      <w:szCs w:val="16"/>
                    </w:rPr>
                    <w:t>33. Imaki, Tanna</w:t>
                  </w:r>
                </w:p>
                <w:p w:rsidR="008F37E5" w:rsidRDefault="008F37E5" w:rsidP="009023B1">
                  <w:pPr>
                    <w:rPr>
                      <w:sz w:val="16"/>
                      <w:szCs w:val="16"/>
                    </w:rPr>
                  </w:pPr>
                  <w:r w:rsidRPr="006D4AB7">
                    <w:rPr>
                      <w:b/>
                      <w:sz w:val="16"/>
                      <w:szCs w:val="16"/>
                    </w:rPr>
                    <w:t>3</w:t>
                  </w:r>
                  <w:r>
                    <w:rPr>
                      <w:b/>
                      <w:sz w:val="16"/>
                      <w:szCs w:val="16"/>
                    </w:rPr>
                    <w:t>4</w:t>
                  </w:r>
                  <w:proofErr w:type="gramStart"/>
                  <w:r w:rsidRPr="006D4AB7">
                    <w:rPr>
                      <w:b/>
                      <w:sz w:val="16"/>
                      <w:szCs w:val="16"/>
                    </w:rPr>
                    <w:t>.</w:t>
                  </w:r>
                  <w:r w:rsidRPr="00280B95">
                    <w:rPr>
                      <w:b/>
                      <w:sz w:val="16"/>
                      <w:szCs w:val="16"/>
                    </w:rPr>
                    <w:t>Tanna</w:t>
                  </w:r>
                  <w:proofErr w:type="gramEnd"/>
                  <w:r w:rsidRPr="00280B95">
                    <w:rPr>
                      <w:b/>
                      <w:sz w:val="16"/>
                      <w:szCs w:val="16"/>
                    </w:rPr>
                    <w:t xml:space="preserve"> Counselling Centre</w:t>
                  </w:r>
                </w:p>
                <w:p w:rsidR="008F37E5" w:rsidRDefault="008F37E5" w:rsidP="009023B1">
                  <w:pPr>
                    <w:rPr>
                      <w:sz w:val="16"/>
                      <w:szCs w:val="16"/>
                    </w:rPr>
                  </w:pPr>
                  <w:r>
                    <w:rPr>
                      <w:sz w:val="16"/>
                      <w:szCs w:val="16"/>
                    </w:rPr>
                    <w:t>35. Aneityum</w:t>
                  </w:r>
                </w:p>
                <w:p w:rsidR="008F37E5" w:rsidRDefault="008F37E5" w:rsidP="009023B1">
                  <w:pPr>
                    <w:rPr>
                      <w:sz w:val="16"/>
                      <w:szCs w:val="16"/>
                    </w:rPr>
                  </w:pPr>
                  <w:r>
                    <w:rPr>
                      <w:sz w:val="16"/>
                      <w:szCs w:val="16"/>
                    </w:rPr>
                    <w:t>36. Loh, Torres</w:t>
                  </w:r>
                </w:p>
                <w:p w:rsidR="008F37E5" w:rsidRDefault="008F37E5" w:rsidP="009023B1">
                  <w:pPr>
                    <w:rPr>
                      <w:sz w:val="16"/>
                      <w:szCs w:val="16"/>
                    </w:rPr>
                  </w:pPr>
                  <w:r>
                    <w:rPr>
                      <w:sz w:val="16"/>
                      <w:szCs w:val="16"/>
                    </w:rPr>
                    <w:t>37. Ureparapara</w:t>
                  </w:r>
                </w:p>
                <w:p w:rsidR="008F37E5" w:rsidRDefault="008F37E5" w:rsidP="009023B1">
                  <w:pPr>
                    <w:rPr>
                      <w:sz w:val="16"/>
                      <w:szCs w:val="16"/>
                    </w:rPr>
                  </w:pPr>
                  <w:r>
                    <w:rPr>
                      <w:sz w:val="16"/>
                      <w:szCs w:val="16"/>
                    </w:rPr>
                    <w:t>38. Aniwa</w:t>
                  </w:r>
                </w:p>
                <w:p w:rsidR="008F37E5" w:rsidRDefault="008F37E5" w:rsidP="009023B1">
                  <w:pPr>
                    <w:rPr>
                      <w:b/>
                      <w:sz w:val="16"/>
                      <w:szCs w:val="16"/>
                    </w:rPr>
                  </w:pPr>
                  <w:r>
                    <w:rPr>
                      <w:sz w:val="16"/>
                      <w:szCs w:val="16"/>
                    </w:rPr>
                    <w:t xml:space="preserve">39. </w:t>
                  </w:r>
                  <w:r w:rsidRPr="008A295B">
                    <w:rPr>
                      <w:b/>
                      <w:sz w:val="16"/>
                      <w:szCs w:val="16"/>
                    </w:rPr>
                    <w:t>Torba Counselling Centre</w:t>
                  </w:r>
                </w:p>
                <w:p w:rsidR="008F37E5" w:rsidRDefault="008F37E5" w:rsidP="009023B1">
                  <w:pPr>
                    <w:rPr>
                      <w:sz w:val="16"/>
                      <w:szCs w:val="16"/>
                    </w:rPr>
                  </w:pPr>
                  <w:r w:rsidRPr="00282515">
                    <w:rPr>
                      <w:sz w:val="16"/>
                      <w:szCs w:val="16"/>
                    </w:rPr>
                    <w:t>40. Aulua</w:t>
                  </w:r>
                  <w:r>
                    <w:rPr>
                      <w:sz w:val="16"/>
                      <w:szCs w:val="16"/>
                    </w:rPr>
                    <w:t>, Malekula</w:t>
                  </w:r>
                </w:p>
                <w:p w:rsidR="008F37E5" w:rsidRDefault="008F37E5" w:rsidP="009023B1">
                  <w:pPr>
                    <w:rPr>
                      <w:sz w:val="16"/>
                      <w:szCs w:val="16"/>
                    </w:rPr>
                  </w:pPr>
                  <w:r>
                    <w:rPr>
                      <w:sz w:val="16"/>
                      <w:szCs w:val="16"/>
                    </w:rPr>
                    <w:t>41. Burbar, Malekula</w:t>
                  </w:r>
                </w:p>
                <w:p w:rsidR="008F37E5" w:rsidRDefault="008F37E5" w:rsidP="009023B1">
                  <w:pPr>
                    <w:rPr>
                      <w:sz w:val="16"/>
                      <w:szCs w:val="16"/>
                    </w:rPr>
                  </w:pPr>
                  <w:r>
                    <w:rPr>
                      <w:sz w:val="16"/>
                      <w:szCs w:val="16"/>
                    </w:rPr>
                    <w:t>42. Maskelynes, Malekula</w:t>
                  </w:r>
                </w:p>
                <w:p w:rsidR="008F37E5" w:rsidRDefault="008F37E5" w:rsidP="009023B1">
                  <w:pPr>
                    <w:rPr>
                      <w:sz w:val="16"/>
                      <w:szCs w:val="16"/>
                    </w:rPr>
                  </w:pPr>
                  <w:r>
                    <w:rPr>
                      <w:sz w:val="16"/>
                      <w:szCs w:val="16"/>
                    </w:rPr>
                    <w:t>43. Hiu, Torres</w:t>
                  </w:r>
                </w:p>
                <w:p w:rsidR="008F37E5" w:rsidRDefault="008F37E5" w:rsidP="009023B1">
                  <w:pPr>
                    <w:rPr>
                      <w:sz w:val="16"/>
                      <w:szCs w:val="16"/>
                    </w:rPr>
                  </w:pPr>
                  <w:r>
                    <w:rPr>
                      <w:sz w:val="16"/>
                      <w:szCs w:val="16"/>
                    </w:rPr>
                    <w:t>44. Futuna Island</w:t>
                  </w:r>
                </w:p>
                <w:p w:rsidR="008F37E5" w:rsidRPr="00282515" w:rsidRDefault="008F37E5" w:rsidP="009023B1">
                  <w:pPr>
                    <w:rPr>
                      <w:sz w:val="16"/>
                      <w:szCs w:val="16"/>
                    </w:rPr>
                  </w:pPr>
                  <w:r>
                    <w:rPr>
                      <w:sz w:val="16"/>
                      <w:szCs w:val="16"/>
                    </w:rPr>
                    <w:t>45</w:t>
                  </w:r>
                  <w:proofErr w:type="gramStart"/>
                  <w:r>
                    <w:rPr>
                      <w:sz w:val="16"/>
                      <w:szCs w:val="16"/>
                    </w:rPr>
                    <w:t>.North</w:t>
                  </w:r>
                  <w:proofErr w:type="gramEnd"/>
                  <w:r>
                    <w:rPr>
                      <w:sz w:val="16"/>
                      <w:szCs w:val="16"/>
                    </w:rPr>
                    <w:t xml:space="preserve"> West B, Malekula</w:t>
                  </w:r>
                </w:p>
              </w:txbxContent>
            </v:textbox>
          </v:shape>
        </w:pict>
      </w:r>
      <w:r>
        <w:rPr>
          <w:noProof/>
          <w:lang w:eastAsia="en-AU"/>
        </w:rPr>
        <w:pict>
          <v:shape id="Text Box 125" o:spid="_x0000_s1102" type="#_x0000_t202" style="position:absolute;margin-left:440.85pt;margin-top:601.2pt;width:26.2pt;height:35.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" stroked="f">
            <v:textbox>
              <w:txbxContent>
                <w:p w:rsidR="008F37E5" w:rsidRPr="00080E3D" w:rsidRDefault="008F37E5" w:rsidP="009023B1">
                  <w:pPr>
                    <w:rPr>
                      <w:color w:val="FF0000"/>
                      <w:sz w:val="16"/>
                      <w:szCs w:val="16"/>
                    </w:rPr>
                  </w:pPr>
                  <w:r w:rsidRPr="00080E3D">
                    <w:rPr>
                      <w:color w:val="FF0000"/>
                      <w:sz w:val="16"/>
                      <w:szCs w:val="16"/>
                    </w:rPr>
                    <w:sym w:font="Wingdings" w:char="F06C"/>
                  </w:r>
                </w:p>
                <w:p w:rsidR="008F37E5" w:rsidRPr="00D81592" w:rsidRDefault="008F37E5" w:rsidP="009023B1">
                  <w:pPr>
                    <w:rPr>
                      <w:b/>
                      <w:color w:val="0070C0"/>
                    </w:rPr>
                  </w:pPr>
                  <w:r w:rsidRPr="00D81592">
                    <w:rPr>
                      <w:b/>
                      <w:color w:val="0070C0"/>
                      <w:sz w:val="16"/>
                      <w:szCs w:val="16"/>
                    </w:rPr>
                    <w:t>44</w:t>
                  </w:r>
                </w:p>
              </w:txbxContent>
            </v:textbox>
          </v:shape>
        </w:pict>
      </w:r>
      <w:r>
        <w:rPr>
          <w:noProof/>
          <w:lang w:eastAsia="en-AU"/>
        </w:rPr>
        <w:pict>
          <v:shape id="Text Box 119" o:spid="_x0000_s1103" type="#_x0000_t202" style="position:absolute;margin-left:395.85pt;margin-top:646.2pt;width:48pt;height:27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" stroked="f">
            <v:fill opacity="0"/>
            <v:textbox>
              <w:txbxContent>
                <w:p w:rsidR="008F37E5" w:rsidRPr="000D74F7" w:rsidRDefault="008F37E5" w:rsidP="009023B1">
                  <w:pPr>
                    <w:rPr>
                      <w:b/>
                      <w:color w:val="0000FF"/>
                      <w:sz w:val="16"/>
                      <w:szCs w:val="16"/>
                    </w:rPr>
                  </w:pPr>
                  <w:r>
                    <w:rPr>
                      <w:b/>
                      <w:color w:val="0000FF"/>
                      <w:sz w:val="16"/>
                      <w:szCs w:val="16"/>
                    </w:rPr>
                    <w:t xml:space="preserve">  35</w:t>
                  </w:r>
                </w:p>
              </w:txbxContent>
            </v:textbox>
          </v:shape>
        </w:pict>
      </w:r>
      <w:r w:rsidRPr="0075600A">
        <w:rPr>
          <w:noProof/>
          <w:szCs w:val="24"/>
          <w:lang w:eastAsia="en-AU"/>
        </w:rPr>
        <w:pict>
          <v:shape id="Text Box 126" o:spid="_x0000_s1104" type="#_x0000_t202" style="position:absolute;margin-left:82pt;margin-top:13.75pt;width:33.2pt;height:23.5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4fhQ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" stroked="f">
            <v:textbox>
              <w:txbxContent>
                <w:p w:rsidR="008F37E5" w:rsidRPr="005F6B16" w:rsidRDefault="008F37E5" w:rsidP="009023B1">
                  <w:pPr>
                    <w:rPr>
                      <w:color w:val="FF0000"/>
                      <w:sz w:val="16"/>
                      <w:szCs w:val="16"/>
                    </w:rPr>
                  </w:pPr>
                  <w:r w:rsidRPr="005F6B16">
                    <w:rPr>
                      <w:b/>
                      <w:color w:val="0070C0"/>
                      <w:sz w:val="16"/>
                      <w:szCs w:val="16"/>
                    </w:rPr>
                    <w:t>43</w:t>
                  </w:r>
                  <w:r w:rsidRPr="005F6B16">
                    <w:rPr>
                      <w:color w:val="FF0000"/>
                      <w:sz w:val="16"/>
                      <w:szCs w:val="16"/>
                    </w:rPr>
                    <w:sym w:font="Wingdings" w:char="F06C"/>
                  </w:r>
                </w:p>
              </w:txbxContent>
            </v:textbox>
          </v:shape>
        </w:pict>
      </w:r>
      <w:r w:rsidRPr="0075600A">
        <w:rPr>
          <w:noProof/>
          <w:szCs w:val="24"/>
          <w:lang w:eastAsia="en-AU"/>
        </w:rPr>
        <w:pict>
          <v:shape id="Text Box 123" o:spid="_x0000_s1105" type="#_x0000_t202" style="position:absolute;margin-left:133.35pt;margin-top:28.15pt;width:62.6pt;height:45.7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igoug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" filled="f" stroked="f">
            <v:textbox>
              <w:txbxContent>
                <w:p w:rsidR="008F37E5" w:rsidRPr="0009233F" w:rsidRDefault="008F37E5" w:rsidP="009023B1">
                  <w:pPr>
                    <w:rPr>
                      <w:color w:val="FF0000"/>
                      <w:sz w:val="16"/>
                      <w:szCs w:val="16"/>
                    </w:rPr>
                  </w:pPr>
                  <w:r w:rsidRPr="0009233F">
                    <w:rPr>
                      <w:color w:val="FF0000"/>
                      <w:sz w:val="28"/>
                      <w:szCs w:val="28"/>
                    </w:rPr>
                    <w:sym w:font="Wingdings" w:char="F09F"/>
                  </w:r>
                  <w:r w:rsidRPr="00AF02A3">
                    <w:rPr>
                      <w:b/>
                      <w:color w:val="0000FF"/>
                      <w:sz w:val="16"/>
                      <w:szCs w:val="16"/>
                    </w:rPr>
                    <w:t>3</w:t>
                  </w:r>
                  <w:r>
                    <w:rPr>
                      <w:b/>
                      <w:color w:val="0000FF"/>
                      <w:sz w:val="16"/>
                      <w:szCs w:val="16"/>
                    </w:rPr>
                    <w:t>6</w:t>
                  </w:r>
                </w:p>
              </w:txbxContent>
            </v:textbox>
          </v:shape>
        </w:pict>
      </w:r>
      <w:r>
        <w:rPr>
          <w:noProof/>
          <w:lang w:eastAsia="en-AU"/>
        </w:rPr>
        <w:pict>
          <v:shape id="Text Box 120" o:spid="_x0000_s1106" type="#_x0000_t202" style="position:absolute;margin-left:191.85pt;margin-top:268.2pt;width:57.9pt;height:36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" stroked="f">
            <v:fill opacity="0"/>
            <v:textbox>
              <w:txbxContent>
                <w:p w:rsidR="008F37E5" w:rsidRPr="00286EB3" w:rsidRDefault="008F37E5" w:rsidP="009023B1">
                  <w:pPr>
                    <w:rPr>
                      <w:color w:val="FF0000"/>
                      <w:sz w:val="16"/>
                      <w:szCs w:val="16"/>
                    </w:rPr>
                  </w:pPr>
                  <w:r w:rsidRPr="00286EB3">
                    <w:rPr>
                      <w:color w:val="FF0000"/>
                      <w:sz w:val="16"/>
                      <w:szCs w:val="16"/>
                    </w:rPr>
                    <w:sym w:font="Webdings" w:char="F03D"/>
                  </w:r>
                  <w:r>
                    <w:rPr>
                      <w:color w:val="FF0000"/>
                      <w:sz w:val="16"/>
                      <w:szCs w:val="16"/>
                    </w:rPr>
                    <w:sym w:font="Wingdings" w:char="F06C"/>
                  </w:r>
                  <w:r w:rsidRPr="00D81592">
                    <w:rPr>
                      <w:b/>
                      <w:color w:val="0070C0"/>
                      <w:sz w:val="16"/>
                      <w:szCs w:val="16"/>
                    </w:rPr>
                    <w:t>42</w:t>
                  </w:r>
                </w:p>
              </w:txbxContent>
            </v:textbox>
          </v:shape>
        </w:pict>
      </w:r>
      <w:r>
        <w:rPr>
          <w:noProof/>
          <w:lang w:eastAsia="en-AU"/>
        </w:rPr>
        <w:pict>
          <v:shape id="Text Box 117" o:spid="_x0000_s1107" type="#_x0000_t202" style="position:absolute;margin-left:362.85pt;margin-top:583.2pt;width:99.6pt;height:27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" stroked="f">
            <v:fill opacity="0"/>
            <v:textbox>
              <w:txbxContent>
                <w:p w:rsidR="008F37E5" w:rsidRPr="00574C37" w:rsidRDefault="008F37E5" w:rsidP="009023B1">
                  <w:r>
                    <w:rPr>
                      <w:color w:val="FF0000"/>
                      <w:sz w:val="16"/>
                      <w:szCs w:val="16"/>
                    </w:rPr>
                    <w:sym w:font="Webdings" w:char="F03D"/>
                  </w:r>
                </w:p>
              </w:txbxContent>
            </v:textbox>
          </v:shape>
        </w:pict>
      </w:r>
      <w:r w:rsidRPr="0075600A">
        <w:rPr>
          <w:noProof/>
          <w:szCs w:val="24"/>
          <w:lang w:eastAsia="en-AU"/>
        </w:rPr>
        <w:pict>
          <v:shape id="Text Box 93" o:spid="_x0000_s1108" type="#_x0000_t202" style="position:absolute;margin-left:236.85pt;margin-top:214.2pt;width:22.4pt;height:27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" stroked="f">
            <v:fill opacity="0"/>
            <v:textbox>
              <w:txbxContent>
                <w:p w:rsidR="008F37E5" w:rsidRDefault="008F37E5" w:rsidP="009023B1">
                  <w:pPr>
                    <w:rPr>
                      <w:b/>
                      <w:color w:val="0000FF"/>
                      <w:sz w:val="16"/>
                      <w:szCs w:val="16"/>
                    </w:rPr>
                  </w:pPr>
                </w:p>
                <w:p w:rsidR="008F37E5" w:rsidRPr="00891A65" w:rsidRDefault="008F37E5" w:rsidP="009023B1">
                  <w:pPr>
                    <w:rPr>
                      <w:b/>
                      <w:color w:val="0000FF"/>
                      <w:sz w:val="16"/>
                      <w:szCs w:val="16"/>
                    </w:rPr>
                  </w:pPr>
                  <w:r>
                    <w:rPr>
                      <w:b/>
                      <w:color w:val="0000FF"/>
                      <w:sz w:val="16"/>
                      <w:szCs w:val="16"/>
                    </w:rPr>
                    <w:t>14</w:t>
                  </w:r>
                </w:p>
              </w:txbxContent>
            </v:textbox>
          </v:shape>
        </w:pict>
      </w:r>
      <w:r w:rsidRPr="0075600A">
        <w:rPr>
          <w:noProof/>
          <w:szCs w:val="24"/>
          <w:lang w:eastAsia="en-AU"/>
        </w:rPr>
        <w:pict>
          <v:shape id="Text Box 92" o:spid="_x0000_s1109" type="#_x0000_t202" style="position:absolute;margin-left:232.5pt;margin-top:214.2pt;width:22.35pt;height:18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" stroked="f">
            <v:fill opacity="0"/>
            <v:textbox>
              <w:txbxContent>
                <w:p w:rsidR="008F37E5" w:rsidRPr="00891A65" w:rsidRDefault="008F37E5" w:rsidP="009023B1">
                  <w:pPr>
                    <w:rPr>
                      <w:b/>
                      <w:color w:val="0000FF"/>
                      <w:sz w:val="16"/>
                      <w:szCs w:val="16"/>
                    </w:rPr>
                  </w:pPr>
                  <w:r>
                    <w:rPr>
                      <w:b/>
                      <w:color w:val="0000FF"/>
                      <w:sz w:val="16"/>
                      <w:szCs w:val="16"/>
                    </w:rPr>
                    <w:t xml:space="preserve">   13</w:t>
                  </w:r>
                </w:p>
              </w:txbxContent>
            </v:textbox>
          </v:shape>
        </w:pict>
      </w:r>
      <w:r w:rsidRPr="0075600A">
        <w:rPr>
          <w:noProof/>
          <w:szCs w:val="24"/>
          <w:lang w:eastAsia="en-AU"/>
        </w:rPr>
        <w:pict>
          <v:shape id="Text Box 74" o:spid="_x0000_s1110" type="#_x0000_t202" style="position:absolute;margin-left:249.75pt;margin-top:178.2pt;width:23.1pt;height:18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" stroked="f">
            <v:fill opacity="0"/>
            <v:textbox>
              <w:txbxContent>
                <w:p w:rsidR="008F37E5" w:rsidRPr="00B726A6" w:rsidRDefault="008F37E5" w:rsidP="009023B1">
                  <w:r>
                    <w:rPr>
                      <w:color w:val="FF0000"/>
                      <w:sz w:val="16"/>
                      <w:szCs w:val="16"/>
                    </w:rPr>
                    <w:sym w:font="Webdings" w:char="F03D"/>
                  </w:r>
                </w:p>
              </w:txbxContent>
            </v:textbox>
          </v:shape>
        </w:pict>
      </w:r>
      <w:r w:rsidRPr="0075600A">
        <w:rPr>
          <w:noProof/>
          <w:szCs w:val="24"/>
          <w:lang w:eastAsia="en-AU"/>
        </w:rPr>
        <w:pict>
          <v:shape id="Text Box 90" o:spid="_x0000_s1111" type="#_x0000_t202" style="position:absolute;margin-left:241.5pt;margin-top:187.2pt;width:40.35pt;height:27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" stroked="f">
            <v:fill opacity="0"/>
            <v:textbox>
              <w:txbxContent>
                <w:p w:rsidR="008F37E5" w:rsidRPr="00891A65" w:rsidRDefault="008F37E5" w:rsidP="009023B1">
                  <w:pPr>
                    <w:rPr>
                      <w:b/>
                      <w:color w:val="0000FF"/>
                      <w:sz w:val="16"/>
                      <w:szCs w:val="16"/>
                    </w:rPr>
                  </w:pPr>
                  <w:r>
                    <w:rPr>
                      <w:b/>
                      <w:color w:val="0000FF"/>
                      <w:sz w:val="16"/>
                      <w:szCs w:val="16"/>
                    </w:rPr>
                    <w:t>11</w:t>
                  </w:r>
                </w:p>
              </w:txbxContent>
            </v:textbox>
          </v:shape>
        </w:pict>
      </w:r>
      <w:r w:rsidRPr="0075600A">
        <w:rPr>
          <w:noProof/>
          <w:szCs w:val="24"/>
          <w:lang w:eastAsia="en-AU"/>
        </w:rPr>
        <w:pict>
          <v:shape id="Text Box 84" o:spid="_x0000_s1112" type="#_x0000_t202" style="position:absolute;margin-left:209.85pt;margin-top:124.2pt;width:45pt;height:27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" stroked="f">
            <v:fill opacity="0"/>
            <v:textbox>
              <w:txbxContent>
                <w:p w:rsidR="008F37E5" w:rsidRPr="00891A65" w:rsidRDefault="008F37E5" w:rsidP="009023B1">
                  <w:pPr>
                    <w:rPr>
                      <w:b/>
                      <w:color w:val="0000FF"/>
                      <w:sz w:val="16"/>
                      <w:szCs w:val="16"/>
                    </w:rPr>
                  </w:pPr>
                  <w:r>
                    <w:rPr>
                      <w:b/>
                      <w:color w:val="0000FF"/>
                      <w:sz w:val="16"/>
                      <w:szCs w:val="16"/>
                    </w:rPr>
                    <w:t>5</w:t>
                  </w:r>
                </w:p>
              </w:txbxContent>
            </v:textbox>
          </v:shape>
        </w:pict>
      </w:r>
      <w:r w:rsidRPr="0075600A">
        <w:rPr>
          <w:noProof/>
          <w:szCs w:val="24"/>
          <w:lang w:eastAsia="en-AU"/>
        </w:rPr>
        <w:pict>
          <v:shape id="Text Box 52" o:spid="_x0000_s1113" type="#_x0000_t202" style="position:absolute;margin-left:200.85pt;margin-top:106.2pt;width:36pt;height:3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" stroked="f">
            <v:fill opacity="0"/>
            <v:textbox>
              <w:txbxContent>
                <w:p w:rsidR="008F37E5" w:rsidRDefault="008F37E5" w:rsidP="009023B1">
                  <w:pPr>
                    <w:rPr>
                      <w:color w:val="FF0000"/>
                      <w:sz w:val="16"/>
                      <w:szCs w:val="16"/>
                    </w:rPr>
                  </w:pPr>
                </w:p>
                <w:p w:rsidR="008F37E5" w:rsidRPr="00437EF7" w:rsidRDefault="008F37E5" w:rsidP="009023B1">
                  <w:r>
                    <w:rPr>
                      <w:color w:val="FF0000"/>
                      <w:sz w:val="16"/>
                      <w:szCs w:val="16"/>
                    </w:rPr>
                    <w:sym w:font="Webdings" w:char="F03D"/>
                  </w:r>
                </w:p>
              </w:txbxContent>
            </v:textbox>
          </v:shape>
        </w:pict>
      </w:r>
      <w:r w:rsidRPr="0075600A">
        <w:rPr>
          <w:noProof/>
          <w:szCs w:val="24"/>
          <w:lang w:eastAsia="en-AU"/>
        </w:rPr>
        <w:pict>
          <v:shape id="Text Box 124" o:spid="_x0000_s1114" type="#_x0000_t202" style="position:absolute;margin-left:182.85pt;margin-top:52.2pt;width:49.65pt;height:27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ExFvAIAAMI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" filled="f" stroked="f">
            <v:textbox>
              <w:txbxContent>
                <w:p w:rsidR="008F37E5" w:rsidRPr="00102C08" w:rsidRDefault="008F37E5" w:rsidP="009023B1">
                  <w:pPr>
                    <w:rPr>
                      <w:color w:val="0000FF"/>
                      <w:sz w:val="16"/>
                      <w:szCs w:val="16"/>
                    </w:rPr>
                  </w:pPr>
                  <w:r w:rsidRPr="0009233F">
                    <w:rPr>
                      <w:color w:val="FF0000"/>
                      <w:sz w:val="28"/>
                      <w:szCs w:val="28"/>
                    </w:rPr>
                    <w:sym w:font="Wingdings" w:char="F09F"/>
                  </w:r>
                  <w:r w:rsidRPr="00AF02A3">
                    <w:rPr>
                      <w:b/>
                      <w:color w:val="0000FF"/>
                      <w:sz w:val="16"/>
                      <w:szCs w:val="16"/>
                    </w:rPr>
                    <w:t>3</w:t>
                  </w:r>
                  <w:r>
                    <w:rPr>
                      <w:b/>
                      <w:color w:val="0000FF"/>
                      <w:sz w:val="16"/>
                      <w:szCs w:val="16"/>
                    </w:rPr>
                    <w:t>7</w:t>
                  </w:r>
                </w:p>
              </w:txbxContent>
            </v:textbox>
          </v:shape>
        </w:pict>
      </w:r>
      <w:bookmarkEnd w:id="14"/>
      <w:bookmarkEnd w:id="15"/>
      <w:bookmarkEnd w:id="16"/>
      <w:bookmarkEnd w:id="17"/>
      <w:bookmarkEnd w:id="18"/>
      <w:bookmarkEnd w:id="19"/>
      <w:bookmarkEnd w:id="20"/>
      <w:bookmarkEnd w:id="21"/>
      <w:bookmarkEnd w:id="22"/>
      <w:bookmarkEnd w:id="23"/>
      <w:r w:rsidR="009023B1" w:rsidRPr="00BB74DA">
        <w:br w:type="page"/>
      </w:r>
      <w:bookmarkStart w:id="28" w:name="_Toc356108753"/>
      <w:bookmarkEnd w:id="24"/>
      <w:r w:rsidR="008A510D" w:rsidRPr="00BB74DA">
        <w:lastRenderedPageBreak/>
        <w:t>Acronyms</w:t>
      </w:r>
      <w:bookmarkEnd w:id="25"/>
      <w:bookmarkEnd w:id="26"/>
      <w:bookmarkEnd w:id="27"/>
      <w:bookmarkEnd w:id="28"/>
    </w:p>
    <w:p w:rsidR="009023B1" w:rsidRPr="00BB74DA" w:rsidRDefault="009023B1" w:rsidP="00CD29F3">
      <w:pPr>
        <w:jc w:val="both"/>
      </w:pPr>
    </w:p>
    <w:tbl>
      <w:tblPr>
        <w:tblW w:w="0" w:type="auto"/>
        <w:tblLook w:val="0000"/>
      </w:tblPr>
      <w:tblGrid>
        <w:gridCol w:w="1638"/>
        <w:gridCol w:w="6887"/>
      </w:tblGrid>
      <w:tr w:rsidR="009023B1" w:rsidRPr="00BB74DA" w:rsidTr="00FE65A6">
        <w:tc>
          <w:tcPr>
            <w:tcW w:w="1638" w:type="dxa"/>
          </w:tcPr>
          <w:p w:rsidR="009023B1" w:rsidRPr="00AB7A1E" w:rsidRDefault="009023B1" w:rsidP="00FE65A6">
            <w:r w:rsidRPr="00AB7A1E">
              <w:t>AusAID</w:t>
            </w:r>
          </w:p>
        </w:tc>
        <w:tc>
          <w:tcPr>
            <w:tcW w:w="6887" w:type="dxa"/>
          </w:tcPr>
          <w:p w:rsidR="009023B1" w:rsidRPr="00BB74DA" w:rsidRDefault="009023B1" w:rsidP="00FE65A6">
            <w:r w:rsidRPr="00AB7A1E">
              <w:t>Australian Agency for International Development</w:t>
            </w:r>
            <w:r w:rsidR="00021EA4" w:rsidRPr="00AB7A1E">
              <w:t xml:space="preserve"> (now Australian Aid)</w:t>
            </w:r>
          </w:p>
        </w:tc>
      </w:tr>
      <w:tr w:rsidR="00F24F44" w:rsidRPr="00BB74DA" w:rsidTr="00FE65A6">
        <w:tc>
          <w:tcPr>
            <w:tcW w:w="1638" w:type="dxa"/>
          </w:tcPr>
          <w:p w:rsidR="00F24F44" w:rsidRPr="00AB7A1E" w:rsidRDefault="00F24F44" w:rsidP="00FE65A6">
            <w:r>
              <w:t>CASA</w:t>
            </w:r>
          </w:p>
        </w:tc>
        <w:tc>
          <w:tcPr>
            <w:tcW w:w="6887" w:type="dxa"/>
          </w:tcPr>
          <w:p w:rsidR="00F24F44" w:rsidRPr="00AB7A1E" w:rsidRDefault="00F24F44" w:rsidP="00FE65A6">
            <w:r>
              <w:t>Centre Against Sexual Assault, based in Melbourne</w:t>
            </w:r>
            <w:r w:rsidR="005F3B42">
              <w:t xml:space="preserve"> (</w:t>
            </w:r>
            <w:r w:rsidR="00AB55E3">
              <w:t xml:space="preserve">Western Region CASA is </w:t>
            </w:r>
            <w:r w:rsidR="005F3B42">
              <w:t>used by VWC to facilitate counsellor trainings in year 1 and year 2)</w:t>
            </w:r>
          </w:p>
        </w:tc>
      </w:tr>
      <w:tr w:rsidR="009023B1" w:rsidRPr="00BB74DA" w:rsidTr="00FE65A6">
        <w:tc>
          <w:tcPr>
            <w:tcW w:w="1638" w:type="dxa"/>
          </w:tcPr>
          <w:p w:rsidR="009023B1" w:rsidRPr="00BB74DA" w:rsidRDefault="009023B1" w:rsidP="00FE65A6">
            <w:pPr>
              <w:rPr>
                <w:b/>
              </w:rPr>
            </w:pPr>
            <w:r w:rsidRPr="00BB74DA">
              <w:rPr>
                <w:b/>
              </w:rPr>
              <w:t>CAVAWs</w:t>
            </w:r>
          </w:p>
        </w:tc>
        <w:tc>
          <w:tcPr>
            <w:tcW w:w="6887" w:type="dxa"/>
          </w:tcPr>
          <w:p w:rsidR="009023B1" w:rsidRPr="00BB74DA" w:rsidRDefault="009023B1" w:rsidP="00FE65A6">
            <w:pPr>
              <w:rPr>
                <w:b/>
              </w:rPr>
            </w:pPr>
            <w:r w:rsidRPr="00BB74DA">
              <w:rPr>
                <w:b/>
              </w:rPr>
              <w:t>Committees Against Violence Against Women, based in remote island communities in Vanuatu, part of VWC’s national network</w:t>
            </w:r>
          </w:p>
        </w:tc>
      </w:tr>
      <w:tr w:rsidR="009023B1" w:rsidRPr="00BB74DA" w:rsidTr="00FE65A6">
        <w:tc>
          <w:tcPr>
            <w:tcW w:w="1638" w:type="dxa"/>
          </w:tcPr>
          <w:p w:rsidR="009023B1" w:rsidRPr="00BB74DA" w:rsidRDefault="009023B1" w:rsidP="00FE65A6">
            <w:r w:rsidRPr="00BB74DA">
              <w:t>CE</w:t>
            </w:r>
          </w:p>
        </w:tc>
        <w:tc>
          <w:tcPr>
            <w:tcW w:w="6887" w:type="dxa"/>
          </w:tcPr>
          <w:p w:rsidR="009023B1" w:rsidRPr="00BB74DA" w:rsidRDefault="009023B1" w:rsidP="00FE65A6">
            <w:r w:rsidRPr="00BB74DA">
              <w:t>VWC Community Educator</w:t>
            </w:r>
          </w:p>
        </w:tc>
      </w:tr>
      <w:tr w:rsidR="009023B1" w:rsidRPr="00BB74DA" w:rsidTr="00FE65A6">
        <w:tc>
          <w:tcPr>
            <w:tcW w:w="1638" w:type="dxa"/>
          </w:tcPr>
          <w:p w:rsidR="009023B1" w:rsidRPr="00BB74DA" w:rsidRDefault="009023B1" w:rsidP="00FE65A6">
            <w:r w:rsidRPr="00BB74DA">
              <w:t>CEDAW</w:t>
            </w:r>
          </w:p>
        </w:tc>
        <w:tc>
          <w:tcPr>
            <w:tcW w:w="6887" w:type="dxa"/>
          </w:tcPr>
          <w:p w:rsidR="009023B1" w:rsidRPr="00BB74DA" w:rsidRDefault="009023B1" w:rsidP="00FE65A6">
            <w:r w:rsidRPr="00BB74DA">
              <w:t>Convention on the Elimination of All Forms of Discrimination Against Women</w:t>
            </w:r>
          </w:p>
        </w:tc>
      </w:tr>
      <w:tr w:rsidR="009023B1" w:rsidRPr="00BB74DA" w:rsidTr="00FE65A6">
        <w:tc>
          <w:tcPr>
            <w:tcW w:w="1638" w:type="dxa"/>
          </w:tcPr>
          <w:p w:rsidR="009023B1" w:rsidRPr="00BB74DA" w:rsidRDefault="009023B1" w:rsidP="00FE65A6">
            <w:r w:rsidRPr="00BB74DA">
              <w:t>CRC</w:t>
            </w:r>
          </w:p>
        </w:tc>
        <w:tc>
          <w:tcPr>
            <w:tcW w:w="6887" w:type="dxa"/>
          </w:tcPr>
          <w:p w:rsidR="009023B1" w:rsidRPr="00BB74DA" w:rsidRDefault="009023B1" w:rsidP="00FE65A6">
            <w:r w:rsidRPr="00BB74DA">
              <w:t>Convention on the Rights of the Child</w:t>
            </w:r>
          </w:p>
        </w:tc>
      </w:tr>
      <w:tr w:rsidR="009023B1" w:rsidRPr="00BB74DA" w:rsidTr="00FE65A6">
        <w:tc>
          <w:tcPr>
            <w:tcW w:w="1638" w:type="dxa"/>
          </w:tcPr>
          <w:p w:rsidR="009023B1" w:rsidRPr="00BB74DA" w:rsidRDefault="009023B1" w:rsidP="00FE65A6">
            <w:r w:rsidRPr="00BB74DA">
              <w:t>CSO</w:t>
            </w:r>
          </w:p>
        </w:tc>
        <w:tc>
          <w:tcPr>
            <w:tcW w:w="6887" w:type="dxa"/>
          </w:tcPr>
          <w:p w:rsidR="009023B1" w:rsidRPr="00BB74DA" w:rsidRDefault="009023B1" w:rsidP="00FE65A6">
            <w:r w:rsidRPr="00BB74DA">
              <w:t>Civil society organisation</w:t>
            </w:r>
          </w:p>
        </w:tc>
      </w:tr>
      <w:tr w:rsidR="009023B1" w:rsidRPr="00BB74DA" w:rsidTr="00FE65A6">
        <w:tc>
          <w:tcPr>
            <w:tcW w:w="1638" w:type="dxa"/>
          </w:tcPr>
          <w:p w:rsidR="009023B1" w:rsidRPr="00BB74DA" w:rsidRDefault="009023B1" w:rsidP="00FE65A6">
            <w:r w:rsidRPr="00BB74DA">
              <w:t>DEVAW</w:t>
            </w:r>
          </w:p>
        </w:tc>
        <w:tc>
          <w:tcPr>
            <w:tcW w:w="6887" w:type="dxa"/>
          </w:tcPr>
          <w:p w:rsidR="009023B1" w:rsidRPr="00BB74DA" w:rsidRDefault="009023B1" w:rsidP="00FE65A6">
            <w:r w:rsidRPr="00BB74DA">
              <w:t>United Nations Declaration on the Elimination of Violence Against Women</w:t>
            </w:r>
          </w:p>
        </w:tc>
      </w:tr>
      <w:tr w:rsidR="009023B1" w:rsidRPr="00BB74DA" w:rsidTr="00FE65A6">
        <w:tc>
          <w:tcPr>
            <w:tcW w:w="1638" w:type="dxa"/>
          </w:tcPr>
          <w:p w:rsidR="009023B1" w:rsidRPr="00BB74DA" w:rsidRDefault="009023B1" w:rsidP="00FE65A6">
            <w:r w:rsidRPr="00BB74DA">
              <w:t>DOWA</w:t>
            </w:r>
          </w:p>
        </w:tc>
        <w:tc>
          <w:tcPr>
            <w:tcW w:w="6887" w:type="dxa"/>
          </w:tcPr>
          <w:p w:rsidR="009023B1" w:rsidRPr="00BB74DA" w:rsidRDefault="009023B1" w:rsidP="00FE65A6">
            <w:r w:rsidRPr="00BB74DA">
              <w:t>Department of Women’s Affairs in the Ministry of Justice and Community Services</w:t>
            </w:r>
          </w:p>
        </w:tc>
      </w:tr>
      <w:tr w:rsidR="009023B1" w:rsidRPr="00BB74DA" w:rsidTr="00FE65A6">
        <w:tc>
          <w:tcPr>
            <w:tcW w:w="1638" w:type="dxa"/>
          </w:tcPr>
          <w:p w:rsidR="009023B1" w:rsidRPr="00BB74DA" w:rsidRDefault="009023B1" w:rsidP="00FE65A6">
            <w:r w:rsidRPr="00BB74DA">
              <w:t>FBO</w:t>
            </w:r>
          </w:p>
        </w:tc>
        <w:tc>
          <w:tcPr>
            <w:tcW w:w="6887" w:type="dxa"/>
          </w:tcPr>
          <w:p w:rsidR="009023B1" w:rsidRPr="00BB74DA" w:rsidRDefault="009023B1" w:rsidP="00FE65A6">
            <w:r w:rsidRPr="00BB74DA">
              <w:t>Faith based organisation</w:t>
            </w:r>
          </w:p>
        </w:tc>
      </w:tr>
      <w:tr w:rsidR="009023B1" w:rsidRPr="00BB74DA" w:rsidTr="00FE65A6">
        <w:tc>
          <w:tcPr>
            <w:tcW w:w="1638" w:type="dxa"/>
          </w:tcPr>
          <w:p w:rsidR="009023B1" w:rsidRPr="00BB74DA" w:rsidRDefault="009023B1" w:rsidP="00FE65A6">
            <w:r w:rsidRPr="00BB74DA">
              <w:t>FPA</w:t>
            </w:r>
          </w:p>
        </w:tc>
        <w:tc>
          <w:tcPr>
            <w:tcW w:w="6887" w:type="dxa"/>
          </w:tcPr>
          <w:p w:rsidR="009023B1" w:rsidRPr="00BB74DA" w:rsidRDefault="009023B1" w:rsidP="00FE65A6">
            <w:r w:rsidRPr="00BB74DA">
              <w:t>Family Protection Act</w:t>
            </w:r>
          </w:p>
        </w:tc>
      </w:tr>
      <w:tr w:rsidR="009023B1" w:rsidRPr="00BB74DA" w:rsidTr="00FE65A6">
        <w:tc>
          <w:tcPr>
            <w:tcW w:w="1638" w:type="dxa"/>
          </w:tcPr>
          <w:p w:rsidR="009023B1" w:rsidRPr="00BB74DA" w:rsidRDefault="009023B1" w:rsidP="00FE65A6">
            <w:r w:rsidRPr="00BB74DA">
              <w:t>FPO</w:t>
            </w:r>
          </w:p>
        </w:tc>
        <w:tc>
          <w:tcPr>
            <w:tcW w:w="6887" w:type="dxa"/>
          </w:tcPr>
          <w:p w:rsidR="009023B1" w:rsidRPr="00BB74DA" w:rsidRDefault="009023B1" w:rsidP="00FE65A6">
            <w:r w:rsidRPr="00BB74DA">
              <w:t>Family Protection Order, issued under the Family Protection Act</w:t>
            </w:r>
          </w:p>
        </w:tc>
      </w:tr>
      <w:tr w:rsidR="009023B1" w:rsidRPr="00BB74DA" w:rsidTr="00FE65A6">
        <w:tc>
          <w:tcPr>
            <w:tcW w:w="1638" w:type="dxa"/>
          </w:tcPr>
          <w:p w:rsidR="009023B1" w:rsidRPr="00BB74DA" w:rsidRDefault="009023B1" w:rsidP="00FE65A6">
            <w:r w:rsidRPr="00BB74DA">
              <w:t>FPU</w:t>
            </w:r>
          </w:p>
        </w:tc>
        <w:tc>
          <w:tcPr>
            <w:tcW w:w="6887" w:type="dxa"/>
          </w:tcPr>
          <w:p w:rsidR="009023B1" w:rsidRPr="00BB74DA" w:rsidRDefault="009023B1" w:rsidP="00FE65A6">
            <w:r w:rsidRPr="00BB74DA">
              <w:t>Family Protection Unit of the Vanuatu Police Force</w:t>
            </w:r>
          </w:p>
        </w:tc>
      </w:tr>
      <w:tr w:rsidR="009023B1" w:rsidRPr="00BB74DA" w:rsidTr="00FE65A6">
        <w:tc>
          <w:tcPr>
            <w:tcW w:w="1638" w:type="dxa"/>
          </w:tcPr>
          <w:p w:rsidR="009023B1" w:rsidRPr="00BB74DA" w:rsidRDefault="009023B1" w:rsidP="00FE65A6">
            <w:r w:rsidRPr="00BB74DA">
              <w:t>FWCC</w:t>
            </w:r>
          </w:p>
        </w:tc>
        <w:tc>
          <w:tcPr>
            <w:tcW w:w="6887" w:type="dxa"/>
          </w:tcPr>
          <w:p w:rsidR="009023B1" w:rsidRPr="00BB74DA" w:rsidRDefault="009023B1" w:rsidP="009023B1">
            <w:r w:rsidRPr="00BB74DA">
              <w:t>Fiji Women’s Crisis Centre, Secretariat of the Pacific Network Against Violence Against Women</w:t>
            </w:r>
          </w:p>
        </w:tc>
      </w:tr>
      <w:tr w:rsidR="009023B1" w:rsidRPr="00BB74DA" w:rsidTr="00FE65A6">
        <w:tc>
          <w:tcPr>
            <w:tcW w:w="1638" w:type="dxa"/>
          </w:tcPr>
          <w:p w:rsidR="009023B1" w:rsidRPr="00BB74DA" w:rsidRDefault="009023B1" w:rsidP="00FE65A6">
            <w:pPr>
              <w:jc w:val="both"/>
            </w:pPr>
            <w:r w:rsidRPr="00BB74DA">
              <w:t>Malvatumauri</w:t>
            </w:r>
          </w:p>
        </w:tc>
        <w:tc>
          <w:tcPr>
            <w:tcW w:w="6887" w:type="dxa"/>
          </w:tcPr>
          <w:p w:rsidR="009023B1" w:rsidRPr="00BB74DA" w:rsidRDefault="009023B1" w:rsidP="00FE65A6">
            <w:pPr>
              <w:jc w:val="both"/>
            </w:pPr>
            <w:r w:rsidRPr="00BB74DA">
              <w:t>Vanuatu National Council of Chiefs</w:t>
            </w:r>
          </w:p>
        </w:tc>
      </w:tr>
      <w:tr w:rsidR="009023B1" w:rsidRPr="00BB74DA" w:rsidTr="00FE65A6">
        <w:tc>
          <w:tcPr>
            <w:tcW w:w="1638" w:type="dxa"/>
          </w:tcPr>
          <w:p w:rsidR="009023B1" w:rsidRPr="00BB74DA" w:rsidRDefault="009023B1" w:rsidP="00FE65A6">
            <w:pPr>
              <w:jc w:val="both"/>
            </w:pPr>
            <w:r w:rsidRPr="00BB74DA">
              <w:t>MDG</w:t>
            </w:r>
          </w:p>
        </w:tc>
        <w:tc>
          <w:tcPr>
            <w:tcW w:w="6887" w:type="dxa"/>
          </w:tcPr>
          <w:p w:rsidR="009023B1" w:rsidRPr="00BB74DA" w:rsidRDefault="009023B1" w:rsidP="00FE65A6">
            <w:pPr>
              <w:jc w:val="both"/>
            </w:pPr>
            <w:r w:rsidRPr="00BB74DA">
              <w:t>Millennium Development Goal</w:t>
            </w:r>
          </w:p>
        </w:tc>
      </w:tr>
      <w:tr w:rsidR="009023B1" w:rsidRPr="00BB74DA" w:rsidTr="00FE65A6">
        <w:tc>
          <w:tcPr>
            <w:tcW w:w="1638" w:type="dxa"/>
          </w:tcPr>
          <w:p w:rsidR="009023B1" w:rsidRPr="00BB74DA" w:rsidRDefault="009023B1" w:rsidP="00FE65A6">
            <w:pPr>
              <w:jc w:val="both"/>
            </w:pPr>
            <w:r w:rsidRPr="00BB74DA">
              <w:t>MOH</w:t>
            </w:r>
          </w:p>
        </w:tc>
        <w:tc>
          <w:tcPr>
            <w:tcW w:w="6887" w:type="dxa"/>
          </w:tcPr>
          <w:p w:rsidR="009023B1" w:rsidRPr="00BB74DA" w:rsidRDefault="009023B1" w:rsidP="00FE65A6">
            <w:pPr>
              <w:jc w:val="both"/>
            </w:pPr>
            <w:r w:rsidRPr="00BB74DA">
              <w:t>Ministry of Health, Vanuatu Government</w:t>
            </w:r>
          </w:p>
        </w:tc>
      </w:tr>
      <w:tr w:rsidR="009023B1" w:rsidRPr="00BB74DA" w:rsidTr="00FE65A6">
        <w:tc>
          <w:tcPr>
            <w:tcW w:w="1638" w:type="dxa"/>
          </w:tcPr>
          <w:p w:rsidR="009023B1" w:rsidRPr="00BB74DA" w:rsidRDefault="009023B1" w:rsidP="00FE65A6">
            <w:pPr>
              <w:jc w:val="both"/>
            </w:pPr>
            <w:r w:rsidRPr="00BB74DA">
              <w:t>NZAID</w:t>
            </w:r>
          </w:p>
        </w:tc>
        <w:tc>
          <w:tcPr>
            <w:tcW w:w="6887" w:type="dxa"/>
          </w:tcPr>
          <w:p w:rsidR="009023B1" w:rsidRPr="00BB74DA" w:rsidRDefault="009023B1" w:rsidP="00FE65A6">
            <w:pPr>
              <w:jc w:val="both"/>
            </w:pPr>
            <w:r w:rsidRPr="00BB74DA">
              <w:t>New Zealand Aid Programme, Ministry of Foreign Affairs and Trade</w:t>
            </w:r>
          </w:p>
        </w:tc>
      </w:tr>
      <w:tr w:rsidR="009023B1" w:rsidRPr="00BB74DA" w:rsidTr="00FE65A6">
        <w:tc>
          <w:tcPr>
            <w:tcW w:w="1638" w:type="dxa"/>
          </w:tcPr>
          <w:p w:rsidR="009023B1" w:rsidRPr="00BB74DA" w:rsidRDefault="009023B1" w:rsidP="00FE65A6">
            <w:pPr>
              <w:jc w:val="both"/>
            </w:pPr>
            <w:r w:rsidRPr="00BB74DA">
              <w:t>ODE</w:t>
            </w:r>
          </w:p>
        </w:tc>
        <w:tc>
          <w:tcPr>
            <w:tcW w:w="6887" w:type="dxa"/>
          </w:tcPr>
          <w:p w:rsidR="009023B1" w:rsidRPr="00BB74DA" w:rsidRDefault="009023B1" w:rsidP="00FE65A6">
            <w:pPr>
              <w:jc w:val="both"/>
            </w:pPr>
            <w:r w:rsidRPr="00BB74DA">
              <w:t>Office of Development Effectiveness, AusAID</w:t>
            </w:r>
          </w:p>
        </w:tc>
      </w:tr>
      <w:tr w:rsidR="009023B1" w:rsidRPr="00BB74DA" w:rsidTr="00FE65A6">
        <w:tc>
          <w:tcPr>
            <w:tcW w:w="1638" w:type="dxa"/>
          </w:tcPr>
          <w:p w:rsidR="009023B1" w:rsidRPr="00BB74DA" w:rsidRDefault="009023B1" w:rsidP="00FE65A6">
            <w:pPr>
              <w:jc w:val="both"/>
            </w:pPr>
            <w:r w:rsidRPr="00BB74DA">
              <w:t>PAA</w:t>
            </w:r>
          </w:p>
        </w:tc>
        <w:tc>
          <w:tcPr>
            <w:tcW w:w="6887" w:type="dxa"/>
          </w:tcPr>
          <w:p w:rsidR="009023B1" w:rsidRPr="00BB74DA" w:rsidRDefault="009023B1" w:rsidP="00FE65A6">
            <w:pPr>
              <w:jc w:val="both"/>
            </w:pPr>
            <w:r w:rsidRPr="00BB74DA">
              <w:t>Priorities Action Agenda 2006-2015 of the Vanuatu Government</w:t>
            </w:r>
          </w:p>
        </w:tc>
      </w:tr>
      <w:tr w:rsidR="009023B1" w:rsidRPr="00BB74DA" w:rsidTr="00FE65A6">
        <w:tc>
          <w:tcPr>
            <w:tcW w:w="1638" w:type="dxa"/>
          </w:tcPr>
          <w:p w:rsidR="009023B1" w:rsidRPr="00BB74DA" w:rsidRDefault="009023B1" w:rsidP="00FE65A6">
            <w:pPr>
              <w:jc w:val="both"/>
            </w:pPr>
            <w:r w:rsidRPr="00BB74DA">
              <w:t>PDD</w:t>
            </w:r>
          </w:p>
        </w:tc>
        <w:tc>
          <w:tcPr>
            <w:tcW w:w="6887" w:type="dxa"/>
          </w:tcPr>
          <w:p w:rsidR="009023B1" w:rsidRPr="00BB74DA" w:rsidRDefault="009023B1" w:rsidP="00FE65A6">
            <w:pPr>
              <w:jc w:val="both"/>
            </w:pPr>
            <w:r w:rsidRPr="00BB74DA">
              <w:t>Program Design Document</w:t>
            </w:r>
          </w:p>
        </w:tc>
      </w:tr>
      <w:tr w:rsidR="009023B1" w:rsidRPr="00BB74DA" w:rsidTr="00FE65A6">
        <w:tc>
          <w:tcPr>
            <w:tcW w:w="1638" w:type="dxa"/>
          </w:tcPr>
          <w:p w:rsidR="009023B1" w:rsidRPr="00BB74DA" w:rsidRDefault="009023B1" w:rsidP="00FE65A6">
            <w:pPr>
              <w:jc w:val="both"/>
            </w:pPr>
            <w:r w:rsidRPr="00BB74DA">
              <w:t>PO</w:t>
            </w:r>
          </w:p>
        </w:tc>
        <w:tc>
          <w:tcPr>
            <w:tcW w:w="6887" w:type="dxa"/>
          </w:tcPr>
          <w:p w:rsidR="009023B1" w:rsidRPr="00BB74DA" w:rsidRDefault="009023B1" w:rsidP="00FE65A6">
            <w:pPr>
              <w:jc w:val="both"/>
            </w:pPr>
            <w:r w:rsidRPr="00BB74DA">
              <w:t>VWC Branch Project Officer</w:t>
            </w:r>
          </w:p>
        </w:tc>
      </w:tr>
      <w:tr w:rsidR="009023B1" w:rsidRPr="00BB74DA" w:rsidTr="00FE65A6">
        <w:tc>
          <w:tcPr>
            <w:tcW w:w="1638" w:type="dxa"/>
          </w:tcPr>
          <w:p w:rsidR="009023B1" w:rsidRPr="00BB74DA" w:rsidRDefault="009023B1" w:rsidP="00FE65A6">
            <w:pPr>
              <w:jc w:val="both"/>
            </w:pPr>
            <w:r w:rsidRPr="00BB74DA">
              <w:t>PPDVP</w:t>
            </w:r>
          </w:p>
        </w:tc>
        <w:tc>
          <w:tcPr>
            <w:tcW w:w="6887" w:type="dxa"/>
          </w:tcPr>
          <w:p w:rsidR="009023B1" w:rsidRPr="00BB74DA" w:rsidRDefault="009023B1" w:rsidP="00FE65A6">
            <w:pPr>
              <w:jc w:val="both"/>
            </w:pPr>
            <w:r w:rsidRPr="00BB74DA">
              <w:t>Pacific Prevention of Domestic Violence Project, funded by the New Zealand Aid Programme</w:t>
            </w:r>
          </w:p>
        </w:tc>
      </w:tr>
      <w:tr w:rsidR="009023B1" w:rsidRPr="00BB74DA" w:rsidTr="00FE65A6">
        <w:tc>
          <w:tcPr>
            <w:tcW w:w="1638" w:type="dxa"/>
          </w:tcPr>
          <w:p w:rsidR="009023B1" w:rsidRPr="00BB74DA" w:rsidRDefault="009023B1" w:rsidP="00FE65A6">
            <w:pPr>
              <w:jc w:val="both"/>
            </w:pPr>
            <w:r w:rsidRPr="00BB74DA">
              <w:t>RRRT</w:t>
            </w:r>
          </w:p>
        </w:tc>
        <w:tc>
          <w:tcPr>
            <w:tcW w:w="6887" w:type="dxa"/>
          </w:tcPr>
          <w:p w:rsidR="009023B1" w:rsidRPr="00BB74DA" w:rsidRDefault="009023B1" w:rsidP="00FE65A6">
            <w:pPr>
              <w:jc w:val="both"/>
            </w:pPr>
            <w:r w:rsidRPr="00BB74DA">
              <w:t>Regional Rights and Resources Team</w:t>
            </w:r>
          </w:p>
        </w:tc>
      </w:tr>
      <w:tr w:rsidR="009023B1" w:rsidRPr="00BB74DA" w:rsidTr="00FE65A6">
        <w:tc>
          <w:tcPr>
            <w:tcW w:w="1638" w:type="dxa"/>
          </w:tcPr>
          <w:p w:rsidR="009023B1" w:rsidRPr="00BB74DA" w:rsidRDefault="009023B1" w:rsidP="00FE65A6">
            <w:pPr>
              <w:jc w:val="both"/>
            </w:pPr>
            <w:r w:rsidRPr="00BB74DA">
              <w:t>RTP</w:t>
            </w:r>
          </w:p>
        </w:tc>
        <w:tc>
          <w:tcPr>
            <w:tcW w:w="6887" w:type="dxa"/>
          </w:tcPr>
          <w:p w:rsidR="009023B1" w:rsidRPr="00BB74DA" w:rsidRDefault="009023B1" w:rsidP="00FE65A6">
            <w:pPr>
              <w:jc w:val="both"/>
            </w:pPr>
            <w:r w:rsidRPr="00BB74DA">
              <w:t>Regional Training Program of FWCC, held in Suva, Fiji</w:t>
            </w:r>
          </w:p>
        </w:tc>
      </w:tr>
      <w:tr w:rsidR="009023B1" w:rsidRPr="00BB74DA" w:rsidTr="00FE65A6">
        <w:tc>
          <w:tcPr>
            <w:tcW w:w="1638" w:type="dxa"/>
          </w:tcPr>
          <w:p w:rsidR="009023B1" w:rsidRPr="00BB74DA" w:rsidRDefault="009023B1" w:rsidP="00FE65A6">
            <w:pPr>
              <w:rPr>
                <w:b/>
              </w:rPr>
            </w:pPr>
            <w:r w:rsidRPr="00BB74DA">
              <w:rPr>
                <w:b/>
              </w:rPr>
              <w:t>SCC</w:t>
            </w:r>
          </w:p>
        </w:tc>
        <w:tc>
          <w:tcPr>
            <w:tcW w:w="6887" w:type="dxa"/>
          </w:tcPr>
          <w:p w:rsidR="009023B1" w:rsidRPr="00BB74DA" w:rsidRDefault="009023B1" w:rsidP="00FE65A6">
            <w:pPr>
              <w:rPr>
                <w:b/>
              </w:rPr>
            </w:pPr>
            <w:r w:rsidRPr="00BB74DA">
              <w:rPr>
                <w:b/>
              </w:rPr>
              <w:t>Sanma Counselling Centre, a Branch of VWC on Santo island</w:t>
            </w:r>
          </w:p>
        </w:tc>
      </w:tr>
      <w:tr w:rsidR="009023B1" w:rsidRPr="00BB74DA" w:rsidTr="00FE65A6">
        <w:tc>
          <w:tcPr>
            <w:tcW w:w="1638" w:type="dxa"/>
          </w:tcPr>
          <w:p w:rsidR="009023B1" w:rsidRPr="00BB74DA" w:rsidRDefault="009023B1" w:rsidP="00FE65A6">
            <w:r w:rsidRPr="00BB74DA">
              <w:t>SCF</w:t>
            </w:r>
          </w:p>
        </w:tc>
        <w:tc>
          <w:tcPr>
            <w:tcW w:w="6887" w:type="dxa"/>
          </w:tcPr>
          <w:p w:rsidR="009023B1" w:rsidRPr="00BB74DA" w:rsidRDefault="009023B1" w:rsidP="00FE65A6">
            <w:r w:rsidRPr="00BB74DA">
              <w:t>Save the Children Fund</w:t>
            </w:r>
          </w:p>
        </w:tc>
      </w:tr>
      <w:tr w:rsidR="009023B1" w:rsidRPr="00BB74DA" w:rsidTr="00FE65A6">
        <w:tc>
          <w:tcPr>
            <w:tcW w:w="1638" w:type="dxa"/>
          </w:tcPr>
          <w:p w:rsidR="009023B1" w:rsidRPr="00BB74DA" w:rsidRDefault="009023B1" w:rsidP="00FE65A6">
            <w:pPr>
              <w:rPr>
                <w:b/>
              </w:rPr>
            </w:pPr>
            <w:r w:rsidRPr="00BB74DA">
              <w:rPr>
                <w:b/>
              </w:rPr>
              <w:t>TCC</w:t>
            </w:r>
          </w:p>
        </w:tc>
        <w:tc>
          <w:tcPr>
            <w:tcW w:w="6887" w:type="dxa"/>
          </w:tcPr>
          <w:p w:rsidR="009023B1" w:rsidRPr="00BB74DA" w:rsidRDefault="009023B1" w:rsidP="00FE65A6">
            <w:pPr>
              <w:rPr>
                <w:b/>
              </w:rPr>
            </w:pPr>
            <w:r w:rsidRPr="00BB74DA">
              <w:rPr>
                <w:b/>
              </w:rPr>
              <w:t>Tafea Counselling Centre, a Branch of VWC on Tanna island</w:t>
            </w:r>
          </w:p>
        </w:tc>
      </w:tr>
      <w:tr w:rsidR="009023B1" w:rsidRPr="00BB74DA" w:rsidTr="00FE65A6">
        <w:tc>
          <w:tcPr>
            <w:tcW w:w="1638" w:type="dxa"/>
          </w:tcPr>
          <w:p w:rsidR="009023B1" w:rsidRPr="00BB74DA" w:rsidRDefault="009023B1" w:rsidP="00FE65A6">
            <w:pPr>
              <w:jc w:val="both"/>
              <w:rPr>
                <w:b/>
              </w:rPr>
            </w:pPr>
            <w:r w:rsidRPr="00BB74DA">
              <w:rPr>
                <w:b/>
              </w:rPr>
              <w:t>TOCC</w:t>
            </w:r>
          </w:p>
        </w:tc>
        <w:tc>
          <w:tcPr>
            <w:tcW w:w="6887" w:type="dxa"/>
          </w:tcPr>
          <w:p w:rsidR="009023B1" w:rsidRPr="00BB74DA" w:rsidRDefault="009023B1" w:rsidP="00FE65A6">
            <w:pPr>
              <w:jc w:val="both"/>
              <w:rPr>
                <w:b/>
              </w:rPr>
            </w:pPr>
            <w:r w:rsidRPr="00BB74DA">
              <w:rPr>
                <w:b/>
              </w:rPr>
              <w:t>Torba Counselling Centre, a Branch of VWC on Vanua Lava island</w:t>
            </w:r>
          </w:p>
        </w:tc>
      </w:tr>
      <w:tr w:rsidR="009023B1" w:rsidRPr="00BB74DA" w:rsidTr="00FE65A6">
        <w:tc>
          <w:tcPr>
            <w:tcW w:w="1638" w:type="dxa"/>
          </w:tcPr>
          <w:p w:rsidR="009023B1" w:rsidRPr="00BB74DA" w:rsidRDefault="009023B1" w:rsidP="00FE65A6">
            <w:pPr>
              <w:jc w:val="both"/>
            </w:pPr>
            <w:r w:rsidRPr="00BB74DA">
              <w:t>UNDHR</w:t>
            </w:r>
          </w:p>
        </w:tc>
        <w:tc>
          <w:tcPr>
            <w:tcW w:w="6887" w:type="dxa"/>
          </w:tcPr>
          <w:p w:rsidR="009023B1" w:rsidRPr="00BB74DA" w:rsidRDefault="009023B1" w:rsidP="00FE65A6">
            <w:pPr>
              <w:jc w:val="both"/>
            </w:pPr>
            <w:r w:rsidRPr="00BB74DA">
              <w:t>Universal Declaration of Human Rights</w:t>
            </w:r>
          </w:p>
        </w:tc>
      </w:tr>
      <w:tr w:rsidR="009023B1" w:rsidRPr="00BB74DA" w:rsidTr="00FE65A6">
        <w:tc>
          <w:tcPr>
            <w:tcW w:w="1638" w:type="dxa"/>
          </w:tcPr>
          <w:p w:rsidR="009023B1" w:rsidRPr="00BB74DA" w:rsidRDefault="009023B1" w:rsidP="00FE65A6">
            <w:pPr>
              <w:jc w:val="both"/>
              <w:rPr>
                <w:b/>
              </w:rPr>
            </w:pPr>
            <w:r w:rsidRPr="00BB74DA">
              <w:t>Vatu, Vt</w:t>
            </w:r>
          </w:p>
        </w:tc>
        <w:tc>
          <w:tcPr>
            <w:tcW w:w="6887" w:type="dxa"/>
          </w:tcPr>
          <w:p w:rsidR="009023B1" w:rsidRPr="00BB74DA" w:rsidRDefault="009023B1" w:rsidP="00FE65A6">
            <w:pPr>
              <w:jc w:val="both"/>
              <w:rPr>
                <w:b/>
              </w:rPr>
            </w:pPr>
            <w:r w:rsidRPr="00BB74DA">
              <w:t>Unit of currency in Vanuatu</w:t>
            </w:r>
          </w:p>
        </w:tc>
      </w:tr>
      <w:tr w:rsidR="009023B1" w:rsidRPr="00BB74DA" w:rsidTr="00FE65A6">
        <w:tc>
          <w:tcPr>
            <w:tcW w:w="1638" w:type="dxa"/>
          </w:tcPr>
          <w:p w:rsidR="009023B1" w:rsidRPr="00BB74DA" w:rsidRDefault="009023B1" w:rsidP="00FE65A6">
            <w:pPr>
              <w:jc w:val="both"/>
            </w:pPr>
            <w:r w:rsidRPr="00BB74DA">
              <w:t>VAWC</w:t>
            </w:r>
          </w:p>
        </w:tc>
        <w:tc>
          <w:tcPr>
            <w:tcW w:w="6887" w:type="dxa"/>
          </w:tcPr>
          <w:p w:rsidR="009023B1" w:rsidRPr="00BB74DA" w:rsidRDefault="009023B1" w:rsidP="00FE65A6">
            <w:pPr>
              <w:jc w:val="both"/>
            </w:pPr>
            <w:r w:rsidRPr="00BB74DA">
              <w:t>Violence against women and children</w:t>
            </w:r>
          </w:p>
        </w:tc>
      </w:tr>
      <w:tr w:rsidR="009023B1" w:rsidRPr="00BB74DA" w:rsidTr="00FE65A6">
        <w:tc>
          <w:tcPr>
            <w:tcW w:w="1638" w:type="dxa"/>
          </w:tcPr>
          <w:p w:rsidR="009023B1" w:rsidRPr="00BB74DA" w:rsidRDefault="009023B1" w:rsidP="00FE65A6">
            <w:pPr>
              <w:jc w:val="both"/>
            </w:pPr>
            <w:r w:rsidRPr="00BB74DA">
              <w:t>VCC</w:t>
            </w:r>
          </w:p>
        </w:tc>
        <w:tc>
          <w:tcPr>
            <w:tcW w:w="6887" w:type="dxa"/>
          </w:tcPr>
          <w:p w:rsidR="009023B1" w:rsidRPr="00BB74DA" w:rsidRDefault="009023B1" w:rsidP="00FE65A6">
            <w:pPr>
              <w:jc w:val="both"/>
            </w:pPr>
            <w:r w:rsidRPr="00BB74DA">
              <w:t>Vanuatu Council of Churches</w:t>
            </w:r>
          </w:p>
        </w:tc>
      </w:tr>
      <w:tr w:rsidR="009023B1" w:rsidRPr="00BB74DA" w:rsidTr="00FE65A6">
        <w:tc>
          <w:tcPr>
            <w:tcW w:w="1638" w:type="dxa"/>
          </w:tcPr>
          <w:p w:rsidR="009023B1" w:rsidRPr="00BB74DA" w:rsidRDefault="009023B1" w:rsidP="00FE65A6">
            <w:pPr>
              <w:jc w:val="both"/>
            </w:pPr>
            <w:r w:rsidRPr="00BB74DA">
              <w:t>VITE</w:t>
            </w:r>
          </w:p>
        </w:tc>
        <w:tc>
          <w:tcPr>
            <w:tcW w:w="6887" w:type="dxa"/>
          </w:tcPr>
          <w:p w:rsidR="009023B1" w:rsidRPr="00BB74DA" w:rsidRDefault="009023B1" w:rsidP="00FE65A6">
            <w:pPr>
              <w:jc w:val="both"/>
            </w:pPr>
            <w:r w:rsidRPr="00BB74DA">
              <w:t>Vanuatu Institute of Teacher Education</w:t>
            </w:r>
          </w:p>
        </w:tc>
      </w:tr>
      <w:tr w:rsidR="009023B1" w:rsidRPr="00BB74DA" w:rsidTr="00FE65A6">
        <w:tc>
          <w:tcPr>
            <w:tcW w:w="1638" w:type="dxa"/>
          </w:tcPr>
          <w:p w:rsidR="009023B1" w:rsidRPr="00BB74DA" w:rsidRDefault="009023B1" w:rsidP="00FE65A6">
            <w:pPr>
              <w:jc w:val="both"/>
            </w:pPr>
            <w:r w:rsidRPr="00BB74DA">
              <w:t>VRDTCA</w:t>
            </w:r>
          </w:p>
        </w:tc>
        <w:tc>
          <w:tcPr>
            <w:tcW w:w="6887" w:type="dxa"/>
          </w:tcPr>
          <w:p w:rsidR="009023B1" w:rsidRPr="00BB74DA" w:rsidRDefault="009023B1" w:rsidP="00FE65A6">
            <w:pPr>
              <w:jc w:val="both"/>
            </w:pPr>
            <w:r w:rsidRPr="00BB74DA">
              <w:t>Vanuatu Rural Development Training Centres Association</w:t>
            </w:r>
          </w:p>
        </w:tc>
      </w:tr>
      <w:tr w:rsidR="009023B1" w:rsidRPr="00BB74DA" w:rsidTr="00FE65A6">
        <w:tc>
          <w:tcPr>
            <w:tcW w:w="1638" w:type="dxa"/>
          </w:tcPr>
          <w:p w:rsidR="009023B1" w:rsidRPr="00BB74DA" w:rsidRDefault="009023B1" w:rsidP="00FE65A6">
            <w:pPr>
              <w:jc w:val="both"/>
              <w:rPr>
                <w:b/>
              </w:rPr>
            </w:pPr>
            <w:r w:rsidRPr="00BB74DA">
              <w:rPr>
                <w:b/>
              </w:rPr>
              <w:t>VWC</w:t>
            </w:r>
          </w:p>
          <w:p w:rsidR="009023B1" w:rsidRPr="00BB74DA" w:rsidRDefault="009023B1" w:rsidP="00FE65A6">
            <w:pPr>
              <w:jc w:val="both"/>
              <w:rPr>
                <w:b/>
              </w:rPr>
            </w:pPr>
            <w:r w:rsidRPr="00BB74DA">
              <w:rPr>
                <w:b/>
              </w:rPr>
              <w:t>VWC Network</w:t>
            </w:r>
          </w:p>
        </w:tc>
        <w:tc>
          <w:tcPr>
            <w:tcW w:w="6887" w:type="dxa"/>
          </w:tcPr>
          <w:p w:rsidR="009023B1" w:rsidRPr="00BB74DA" w:rsidRDefault="009023B1" w:rsidP="00FE65A6">
            <w:pPr>
              <w:jc w:val="both"/>
              <w:rPr>
                <w:b/>
              </w:rPr>
            </w:pPr>
            <w:r w:rsidRPr="00BB74DA">
              <w:rPr>
                <w:b/>
              </w:rPr>
              <w:t>Vanuatu Women’s Centre</w:t>
            </w:r>
          </w:p>
          <w:p w:rsidR="009023B1" w:rsidRDefault="00BA3A07" w:rsidP="00FE65A6">
            <w:pPr>
              <w:jc w:val="both"/>
              <w:rPr>
                <w:b/>
              </w:rPr>
            </w:pPr>
            <w:r w:rsidRPr="00BB74DA">
              <w:rPr>
                <w:b/>
              </w:rPr>
              <w:t xml:space="preserve">The headquarters </w:t>
            </w:r>
            <w:r w:rsidR="009023B1" w:rsidRPr="00BB74DA">
              <w:rPr>
                <w:b/>
              </w:rPr>
              <w:t>of VWC, all Branches</w:t>
            </w:r>
            <w:r w:rsidR="005F3B42">
              <w:rPr>
                <w:b/>
              </w:rPr>
              <w:t>, the CAVAWs and male advocates</w:t>
            </w:r>
          </w:p>
          <w:p w:rsidR="009E4F22" w:rsidRPr="00BB74DA" w:rsidRDefault="009E4F22" w:rsidP="00FE65A6">
            <w:pPr>
              <w:jc w:val="both"/>
              <w:rPr>
                <w:b/>
              </w:rPr>
            </w:pPr>
          </w:p>
        </w:tc>
      </w:tr>
    </w:tbl>
    <w:p w:rsidR="009023B1" w:rsidRPr="00BB74DA" w:rsidRDefault="009023B1" w:rsidP="009023B1">
      <w:pPr>
        <w:pBdr>
          <w:top w:val="single" w:sz="4" w:space="1" w:color="auto"/>
          <w:left w:val="single" w:sz="4" w:space="4" w:color="auto"/>
          <w:bottom w:val="single" w:sz="4" w:space="1" w:color="auto"/>
          <w:right w:val="single" w:sz="4" w:space="4" w:color="auto"/>
        </w:pBdr>
        <w:jc w:val="center"/>
        <w:rPr>
          <w:b/>
        </w:rPr>
      </w:pPr>
      <w:r w:rsidRPr="00BB74DA">
        <w:rPr>
          <w:b/>
        </w:rPr>
        <w:t xml:space="preserve">Exchange rate used </w:t>
      </w:r>
    </w:p>
    <w:p w:rsidR="009023B1" w:rsidRPr="00BB74DA" w:rsidRDefault="009023B1" w:rsidP="009023B1">
      <w:pPr>
        <w:pBdr>
          <w:top w:val="single" w:sz="4" w:space="1" w:color="auto"/>
          <w:left w:val="single" w:sz="4" w:space="4" w:color="auto"/>
          <w:bottom w:val="single" w:sz="4" w:space="1" w:color="auto"/>
          <w:right w:val="single" w:sz="4" w:space="4" w:color="auto"/>
        </w:pBdr>
        <w:jc w:val="center"/>
        <w:rPr>
          <w:b/>
        </w:rPr>
      </w:pPr>
      <w:r w:rsidRPr="00BB74DA">
        <w:rPr>
          <w:b/>
        </w:rPr>
        <w:t>Vatu 87 = AUD 1.00</w:t>
      </w:r>
    </w:p>
    <w:p w:rsidR="009023B1" w:rsidRPr="00BB74DA" w:rsidRDefault="009023B1" w:rsidP="009023B1">
      <w:pPr>
        <w:jc w:val="both"/>
        <w:sectPr w:rsidR="009023B1" w:rsidRPr="00BB74DA" w:rsidSect="00587182">
          <w:pgSz w:w="11906" w:h="16838" w:code="9"/>
          <w:pgMar w:top="1440" w:right="1440" w:bottom="1440" w:left="1440" w:header="709" w:footer="709" w:gutter="0"/>
          <w:pgNumType w:start="1"/>
          <w:cols w:space="708"/>
          <w:docGrid w:linePitch="360"/>
        </w:sectPr>
      </w:pPr>
      <w:r w:rsidRPr="00BB74DA">
        <w:br w:type="page"/>
      </w:r>
    </w:p>
    <w:sdt>
      <w:sdtPr>
        <w:rPr>
          <w:rFonts w:asciiTheme="minorHAnsi" w:eastAsiaTheme="minorHAnsi" w:hAnsiTheme="minorHAnsi" w:cstheme="minorBidi"/>
          <w:b w:val="0"/>
          <w:bCs w:val="0"/>
          <w:color w:val="auto"/>
          <w:sz w:val="22"/>
          <w:szCs w:val="22"/>
          <w:lang w:val="en-AU"/>
        </w:rPr>
        <w:id w:val="-992560025"/>
        <w:docPartObj>
          <w:docPartGallery w:val="Table of Contents"/>
          <w:docPartUnique/>
        </w:docPartObj>
      </w:sdtPr>
      <w:sdtEndPr>
        <w:rPr>
          <w:noProof/>
        </w:rPr>
      </w:sdtEndPr>
      <w:sdtContent>
        <w:p w:rsidR="008F37E5" w:rsidRDefault="008F37E5" w:rsidP="00AE50A6">
          <w:pPr>
            <w:pStyle w:val="TOCHeading"/>
            <w:spacing w:before="120" w:after="120"/>
          </w:pPr>
          <w:r>
            <w:t>Contents</w:t>
          </w:r>
        </w:p>
        <w:p w:rsidR="00D111F4" w:rsidRDefault="0075600A">
          <w:pPr>
            <w:pStyle w:val="TOC3"/>
            <w:tabs>
              <w:tab w:val="right" w:leader="dot" w:pos="9016"/>
            </w:tabs>
            <w:rPr>
              <w:rFonts w:eastAsiaTheme="minorEastAsia"/>
              <w:noProof/>
              <w:lang w:eastAsia="en-AU"/>
            </w:rPr>
          </w:pPr>
          <w:r w:rsidRPr="0075600A">
            <w:fldChar w:fldCharType="begin"/>
          </w:r>
          <w:r w:rsidR="008F37E5">
            <w:instrText xml:space="preserve"> TOC \o "1-3" \h \z \u </w:instrText>
          </w:r>
          <w:r w:rsidRPr="0075600A">
            <w:fldChar w:fldCharType="separate"/>
          </w:r>
          <w:hyperlink w:anchor="_Toc379315613" w:history="1">
            <w:r w:rsidR="00D111F4" w:rsidRPr="00B07AC1">
              <w:rPr>
                <w:rStyle w:val="Hyperlink"/>
                <w:noProof/>
              </w:rPr>
              <w:t>Box 1: VWC counselling service helps Gina to continue her schooling and achieve good grades</w:t>
            </w:r>
            <w:r w:rsidR="00D111F4">
              <w:rPr>
                <w:noProof/>
                <w:webHidden/>
              </w:rPr>
              <w:tab/>
            </w:r>
            <w:r>
              <w:rPr>
                <w:noProof/>
                <w:webHidden/>
              </w:rPr>
              <w:fldChar w:fldCharType="begin"/>
            </w:r>
            <w:r w:rsidR="00D111F4">
              <w:rPr>
                <w:noProof/>
                <w:webHidden/>
              </w:rPr>
              <w:instrText xml:space="preserve"> PAGEREF _Toc379315613 \h </w:instrText>
            </w:r>
            <w:r>
              <w:rPr>
                <w:noProof/>
                <w:webHidden/>
              </w:rPr>
            </w:r>
            <w:r>
              <w:rPr>
                <w:noProof/>
                <w:webHidden/>
              </w:rPr>
              <w:fldChar w:fldCharType="separate"/>
            </w:r>
            <w:r w:rsidR="00D111F4">
              <w:rPr>
                <w:noProof/>
                <w:webHidden/>
              </w:rPr>
              <w:t>1</w:t>
            </w:r>
            <w:r>
              <w:rPr>
                <w:noProof/>
                <w:webHidden/>
              </w:rPr>
              <w:fldChar w:fldCharType="end"/>
            </w:r>
          </w:hyperlink>
        </w:p>
        <w:p w:rsidR="00D111F4" w:rsidRDefault="0075600A">
          <w:pPr>
            <w:pStyle w:val="TOC3"/>
            <w:tabs>
              <w:tab w:val="right" w:leader="dot" w:pos="9016"/>
            </w:tabs>
            <w:rPr>
              <w:rFonts w:eastAsiaTheme="minorEastAsia"/>
              <w:noProof/>
              <w:lang w:eastAsia="en-AU"/>
            </w:rPr>
          </w:pPr>
          <w:hyperlink w:anchor="_Toc379315614" w:history="1">
            <w:r w:rsidR="00D111F4" w:rsidRPr="00B07AC1">
              <w:rPr>
                <w:rStyle w:val="Hyperlink"/>
                <w:noProof/>
              </w:rPr>
              <w:t>Box 2: Rosina – a brighter smile on her face</w:t>
            </w:r>
            <w:r w:rsidR="00D111F4">
              <w:rPr>
                <w:noProof/>
                <w:webHidden/>
              </w:rPr>
              <w:tab/>
            </w:r>
            <w:r>
              <w:rPr>
                <w:noProof/>
                <w:webHidden/>
              </w:rPr>
              <w:fldChar w:fldCharType="begin"/>
            </w:r>
            <w:r w:rsidR="00D111F4">
              <w:rPr>
                <w:noProof/>
                <w:webHidden/>
              </w:rPr>
              <w:instrText xml:space="preserve"> PAGEREF _Toc379315614 \h </w:instrText>
            </w:r>
            <w:r>
              <w:rPr>
                <w:noProof/>
                <w:webHidden/>
              </w:rPr>
            </w:r>
            <w:r>
              <w:rPr>
                <w:noProof/>
                <w:webHidden/>
              </w:rPr>
              <w:fldChar w:fldCharType="separate"/>
            </w:r>
            <w:r w:rsidR="00D111F4">
              <w:rPr>
                <w:noProof/>
                <w:webHidden/>
              </w:rPr>
              <w:t>1</w:t>
            </w:r>
            <w:r>
              <w:rPr>
                <w:noProof/>
                <w:webHidden/>
              </w:rPr>
              <w:fldChar w:fldCharType="end"/>
            </w:r>
          </w:hyperlink>
        </w:p>
        <w:p w:rsidR="00D111F4" w:rsidRDefault="0075600A">
          <w:pPr>
            <w:pStyle w:val="TOC1"/>
            <w:tabs>
              <w:tab w:val="right" w:leader="dot" w:pos="9016"/>
            </w:tabs>
            <w:rPr>
              <w:rFonts w:eastAsiaTheme="minorEastAsia"/>
              <w:noProof/>
              <w:lang w:eastAsia="en-AU"/>
            </w:rPr>
          </w:pPr>
          <w:hyperlink r:id="rId16" w:anchor="_Toc379315615" w:history="1">
            <w:r w:rsidR="00920A49">
              <w:rPr>
                <w:rStyle w:val="Hyperlink"/>
                <w:noProof/>
              </w:rPr>
              <w:t>Map</w:t>
            </w:r>
            <w:r w:rsidR="00D111F4">
              <w:rPr>
                <w:noProof/>
                <w:webHidden/>
              </w:rPr>
              <w:tab/>
            </w:r>
            <w:r>
              <w:rPr>
                <w:noProof/>
                <w:webHidden/>
              </w:rPr>
              <w:fldChar w:fldCharType="begin"/>
            </w:r>
            <w:r w:rsidR="00D111F4">
              <w:rPr>
                <w:noProof/>
                <w:webHidden/>
              </w:rPr>
              <w:instrText xml:space="preserve"> PAGEREF _Toc379315615 \h </w:instrText>
            </w:r>
            <w:r>
              <w:rPr>
                <w:noProof/>
                <w:webHidden/>
              </w:rPr>
            </w:r>
            <w:r>
              <w:rPr>
                <w:noProof/>
                <w:webHidden/>
              </w:rPr>
              <w:fldChar w:fldCharType="separate"/>
            </w:r>
            <w:r w:rsidR="00D111F4">
              <w:rPr>
                <w:noProof/>
                <w:webHidden/>
              </w:rPr>
              <w:t>2</w:t>
            </w:r>
            <w:r>
              <w:rPr>
                <w:noProof/>
                <w:webHidden/>
              </w:rPr>
              <w:fldChar w:fldCharType="end"/>
            </w:r>
          </w:hyperlink>
        </w:p>
        <w:p w:rsidR="00D111F4" w:rsidRDefault="0075600A">
          <w:pPr>
            <w:pStyle w:val="TOC2"/>
            <w:tabs>
              <w:tab w:val="right" w:leader="dot" w:pos="9016"/>
            </w:tabs>
            <w:rPr>
              <w:rFonts w:eastAsiaTheme="minorEastAsia"/>
              <w:noProof/>
              <w:lang w:eastAsia="en-AU"/>
            </w:rPr>
          </w:pPr>
          <w:hyperlink w:anchor="_Toc379315616" w:history="1">
            <w:r w:rsidR="00D111F4" w:rsidRPr="00B07AC1">
              <w:rPr>
                <w:rStyle w:val="Hyperlink"/>
                <w:noProof/>
              </w:rPr>
              <w:t>Acronyms</w:t>
            </w:r>
            <w:r w:rsidR="00D111F4">
              <w:rPr>
                <w:noProof/>
                <w:webHidden/>
              </w:rPr>
              <w:tab/>
            </w:r>
            <w:r>
              <w:rPr>
                <w:noProof/>
                <w:webHidden/>
              </w:rPr>
              <w:fldChar w:fldCharType="begin"/>
            </w:r>
            <w:r w:rsidR="00D111F4">
              <w:rPr>
                <w:noProof/>
                <w:webHidden/>
              </w:rPr>
              <w:instrText xml:space="preserve"> PAGEREF _Toc379315616 \h </w:instrText>
            </w:r>
            <w:r>
              <w:rPr>
                <w:noProof/>
                <w:webHidden/>
              </w:rPr>
            </w:r>
            <w:r>
              <w:rPr>
                <w:noProof/>
                <w:webHidden/>
              </w:rPr>
              <w:fldChar w:fldCharType="separate"/>
            </w:r>
            <w:r w:rsidR="00D111F4">
              <w:rPr>
                <w:noProof/>
                <w:webHidden/>
              </w:rPr>
              <w:t>2</w:t>
            </w:r>
            <w:r>
              <w:rPr>
                <w:noProof/>
                <w:webHidden/>
              </w:rPr>
              <w:fldChar w:fldCharType="end"/>
            </w:r>
          </w:hyperlink>
        </w:p>
        <w:p w:rsidR="00D111F4" w:rsidRDefault="0075600A">
          <w:pPr>
            <w:pStyle w:val="TOC1"/>
            <w:tabs>
              <w:tab w:val="right" w:leader="dot" w:pos="9016"/>
            </w:tabs>
            <w:rPr>
              <w:rFonts w:eastAsiaTheme="minorEastAsia"/>
              <w:noProof/>
              <w:lang w:eastAsia="en-AU"/>
            </w:rPr>
          </w:pPr>
          <w:hyperlink w:anchor="_Toc379315617" w:history="1">
            <w:r w:rsidR="00D111F4" w:rsidRPr="00B07AC1">
              <w:rPr>
                <w:rStyle w:val="Hyperlink"/>
                <w:noProof/>
              </w:rPr>
              <w:t>List of Staff and Other Positions at January 2014</w:t>
            </w:r>
            <w:r w:rsidR="00D111F4">
              <w:rPr>
                <w:noProof/>
                <w:webHidden/>
              </w:rPr>
              <w:tab/>
            </w:r>
            <w:r>
              <w:rPr>
                <w:noProof/>
                <w:webHidden/>
              </w:rPr>
              <w:fldChar w:fldCharType="begin"/>
            </w:r>
            <w:r w:rsidR="00D111F4">
              <w:rPr>
                <w:noProof/>
                <w:webHidden/>
              </w:rPr>
              <w:instrText xml:space="preserve"> PAGEREF _Toc379315617 \h </w:instrText>
            </w:r>
            <w:r>
              <w:rPr>
                <w:noProof/>
                <w:webHidden/>
              </w:rPr>
            </w:r>
            <w:r>
              <w:rPr>
                <w:noProof/>
                <w:webHidden/>
              </w:rPr>
              <w:fldChar w:fldCharType="separate"/>
            </w:r>
            <w:r w:rsidR="00D111F4">
              <w:rPr>
                <w:noProof/>
                <w:webHidden/>
              </w:rPr>
              <w:t>6</w:t>
            </w:r>
            <w:r>
              <w:rPr>
                <w:noProof/>
                <w:webHidden/>
              </w:rPr>
              <w:fldChar w:fldCharType="end"/>
            </w:r>
          </w:hyperlink>
        </w:p>
        <w:p w:rsidR="00D111F4" w:rsidRDefault="0075600A">
          <w:pPr>
            <w:pStyle w:val="TOC1"/>
            <w:tabs>
              <w:tab w:val="left" w:pos="440"/>
              <w:tab w:val="right" w:leader="dot" w:pos="9016"/>
            </w:tabs>
            <w:rPr>
              <w:rFonts w:eastAsiaTheme="minorEastAsia"/>
              <w:noProof/>
              <w:lang w:eastAsia="en-AU"/>
            </w:rPr>
          </w:pPr>
          <w:hyperlink w:anchor="_Toc379315618" w:history="1">
            <w:r w:rsidR="00D111F4" w:rsidRPr="00B07AC1">
              <w:rPr>
                <w:rStyle w:val="Hyperlink"/>
                <w:caps/>
                <w:noProof/>
              </w:rPr>
              <w:t>1.</w:t>
            </w:r>
            <w:r w:rsidR="00D111F4">
              <w:rPr>
                <w:rFonts w:eastAsiaTheme="minorEastAsia"/>
                <w:noProof/>
                <w:lang w:eastAsia="en-AU"/>
              </w:rPr>
              <w:tab/>
            </w:r>
            <w:r w:rsidR="00D111F4" w:rsidRPr="00AB55E3">
              <w:rPr>
                <w:rStyle w:val="Hyperlink"/>
                <w:b/>
                <w:caps/>
                <w:noProof/>
              </w:rPr>
              <w:t>Executive Summary</w:t>
            </w:r>
            <w:r w:rsidR="00D111F4">
              <w:rPr>
                <w:noProof/>
                <w:webHidden/>
              </w:rPr>
              <w:tab/>
            </w:r>
            <w:r>
              <w:rPr>
                <w:noProof/>
                <w:webHidden/>
              </w:rPr>
              <w:fldChar w:fldCharType="begin"/>
            </w:r>
            <w:r w:rsidR="00D111F4">
              <w:rPr>
                <w:noProof/>
                <w:webHidden/>
              </w:rPr>
              <w:instrText xml:space="preserve"> PAGEREF _Toc379315618 \h </w:instrText>
            </w:r>
            <w:r>
              <w:rPr>
                <w:noProof/>
                <w:webHidden/>
              </w:rPr>
            </w:r>
            <w:r>
              <w:rPr>
                <w:noProof/>
                <w:webHidden/>
              </w:rPr>
              <w:fldChar w:fldCharType="separate"/>
            </w:r>
            <w:r w:rsidR="00D111F4">
              <w:rPr>
                <w:noProof/>
                <w:webHidden/>
              </w:rPr>
              <w:t>7</w:t>
            </w:r>
            <w:r>
              <w:rPr>
                <w:noProof/>
                <w:webHidden/>
              </w:rPr>
              <w:fldChar w:fldCharType="end"/>
            </w:r>
          </w:hyperlink>
        </w:p>
        <w:p w:rsidR="00D111F4" w:rsidRDefault="0075600A">
          <w:pPr>
            <w:pStyle w:val="TOC1"/>
            <w:tabs>
              <w:tab w:val="left" w:pos="440"/>
              <w:tab w:val="right" w:leader="dot" w:pos="9016"/>
            </w:tabs>
            <w:rPr>
              <w:rFonts w:eastAsiaTheme="minorEastAsia"/>
              <w:noProof/>
              <w:lang w:eastAsia="en-AU"/>
            </w:rPr>
          </w:pPr>
          <w:hyperlink w:anchor="_Toc379315619" w:history="1">
            <w:r w:rsidR="00D111F4" w:rsidRPr="00B07AC1">
              <w:rPr>
                <w:rStyle w:val="Hyperlink"/>
                <w:caps/>
                <w:noProof/>
              </w:rPr>
              <w:t>2.</w:t>
            </w:r>
            <w:r w:rsidR="00D111F4">
              <w:rPr>
                <w:rFonts w:eastAsiaTheme="minorEastAsia"/>
                <w:noProof/>
                <w:lang w:eastAsia="en-AU"/>
              </w:rPr>
              <w:tab/>
            </w:r>
            <w:r w:rsidR="00D111F4" w:rsidRPr="00AB55E3">
              <w:rPr>
                <w:rStyle w:val="Hyperlink"/>
                <w:b/>
                <w:caps/>
                <w:noProof/>
              </w:rPr>
              <w:t>Introduction</w:t>
            </w:r>
            <w:r w:rsidR="00D111F4">
              <w:rPr>
                <w:noProof/>
                <w:webHidden/>
              </w:rPr>
              <w:tab/>
            </w:r>
            <w:r>
              <w:rPr>
                <w:noProof/>
                <w:webHidden/>
              </w:rPr>
              <w:fldChar w:fldCharType="begin"/>
            </w:r>
            <w:r w:rsidR="00D111F4">
              <w:rPr>
                <w:noProof/>
                <w:webHidden/>
              </w:rPr>
              <w:instrText xml:space="preserve"> PAGEREF _Toc379315619 \h </w:instrText>
            </w:r>
            <w:r>
              <w:rPr>
                <w:noProof/>
                <w:webHidden/>
              </w:rPr>
            </w:r>
            <w:r>
              <w:rPr>
                <w:noProof/>
                <w:webHidden/>
              </w:rPr>
              <w:fldChar w:fldCharType="separate"/>
            </w:r>
            <w:r w:rsidR="00D111F4">
              <w:rPr>
                <w:noProof/>
                <w:webHidden/>
              </w:rPr>
              <w:t>10</w:t>
            </w:r>
            <w:r>
              <w:rPr>
                <w:noProof/>
                <w:webHidden/>
              </w:rPr>
              <w:fldChar w:fldCharType="end"/>
            </w:r>
          </w:hyperlink>
        </w:p>
        <w:p w:rsidR="00D111F4" w:rsidRDefault="0075600A">
          <w:pPr>
            <w:pStyle w:val="TOC1"/>
            <w:tabs>
              <w:tab w:val="left" w:pos="440"/>
              <w:tab w:val="right" w:leader="dot" w:pos="9016"/>
            </w:tabs>
            <w:rPr>
              <w:rFonts w:eastAsiaTheme="minorEastAsia"/>
              <w:noProof/>
              <w:lang w:eastAsia="en-AU"/>
            </w:rPr>
          </w:pPr>
          <w:hyperlink w:anchor="_Toc379315620" w:history="1">
            <w:r w:rsidR="00D111F4" w:rsidRPr="00B07AC1">
              <w:rPr>
                <w:rStyle w:val="Hyperlink"/>
                <w:caps/>
                <w:noProof/>
              </w:rPr>
              <w:t>3.</w:t>
            </w:r>
            <w:r w:rsidR="00D111F4">
              <w:rPr>
                <w:rFonts w:eastAsiaTheme="minorEastAsia"/>
                <w:noProof/>
                <w:lang w:eastAsia="en-AU"/>
              </w:rPr>
              <w:tab/>
            </w:r>
            <w:r w:rsidR="00D111F4" w:rsidRPr="00AB55E3">
              <w:rPr>
                <w:rStyle w:val="Hyperlink"/>
                <w:b/>
                <w:caps/>
                <w:noProof/>
              </w:rPr>
              <w:t>REVIEW OF PROGRAM PROGRESS</w:t>
            </w:r>
            <w:r w:rsidR="00D111F4">
              <w:rPr>
                <w:noProof/>
                <w:webHidden/>
              </w:rPr>
              <w:tab/>
            </w:r>
            <w:r>
              <w:rPr>
                <w:noProof/>
                <w:webHidden/>
              </w:rPr>
              <w:fldChar w:fldCharType="begin"/>
            </w:r>
            <w:r w:rsidR="00D111F4">
              <w:rPr>
                <w:noProof/>
                <w:webHidden/>
              </w:rPr>
              <w:instrText xml:space="preserve"> PAGEREF _Toc379315620 \h </w:instrText>
            </w:r>
            <w:r>
              <w:rPr>
                <w:noProof/>
                <w:webHidden/>
              </w:rPr>
            </w:r>
            <w:r>
              <w:rPr>
                <w:noProof/>
                <w:webHidden/>
              </w:rPr>
              <w:fldChar w:fldCharType="separate"/>
            </w:r>
            <w:r w:rsidR="00D111F4">
              <w:rPr>
                <w:noProof/>
                <w:webHidden/>
              </w:rPr>
              <w:t>11</w:t>
            </w:r>
            <w:r>
              <w:rPr>
                <w:noProof/>
                <w:webHidden/>
              </w:rPr>
              <w:fldChar w:fldCharType="end"/>
            </w:r>
          </w:hyperlink>
        </w:p>
        <w:p w:rsidR="00D111F4" w:rsidRDefault="0075600A">
          <w:pPr>
            <w:pStyle w:val="TOC2"/>
            <w:tabs>
              <w:tab w:val="right" w:leader="dot" w:pos="9016"/>
            </w:tabs>
            <w:rPr>
              <w:rFonts w:eastAsiaTheme="minorEastAsia"/>
              <w:noProof/>
              <w:lang w:eastAsia="en-AU"/>
            </w:rPr>
          </w:pPr>
          <w:hyperlink w:anchor="_Toc379315621" w:history="1">
            <w:r w:rsidR="00D111F4" w:rsidRPr="00B07AC1">
              <w:rPr>
                <w:rStyle w:val="Hyperlink"/>
                <w:noProof/>
              </w:rPr>
              <w:t>3.1 Review of Program Progress, Year 1: July 2012-June 2013</w:t>
            </w:r>
            <w:r w:rsidR="00D111F4">
              <w:rPr>
                <w:noProof/>
                <w:webHidden/>
              </w:rPr>
              <w:tab/>
            </w:r>
            <w:r>
              <w:rPr>
                <w:noProof/>
                <w:webHidden/>
              </w:rPr>
              <w:fldChar w:fldCharType="begin"/>
            </w:r>
            <w:r w:rsidR="00D111F4">
              <w:rPr>
                <w:noProof/>
                <w:webHidden/>
              </w:rPr>
              <w:instrText xml:space="preserve"> PAGEREF _Toc379315621 \h </w:instrText>
            </w:r>
            <w:r>
              <w:rPr>
                <w:noProof/>
                <w:webHidden/>
              </w:rPr>
            </w:r>
            <w:r>
              <w:rPr>
                <w:noProof/>
                <w:webHidden/>
              </w:rPr>
              <w:fldChar w:fldCharType="separate"/>
            </w:r>
            <w:r w:rsidR="00D111F4">
              <w:rPr>
                <w:noProof/>
                <w:webHidden/>
              </w:rPr>
              <w:t>11</w:t>
            </w:r>
            <w:r>
              <w:rPr>
                <w:noProof/>
                <w:webHidden/>
              </w:rPr>
              <w:fldChar w:fldCharType="end"/>
            </w:r>
          </w:hyperlink>
        </w:p>
        <w:p w:rsidR="00D111F4" w:rsidRDefault="0075600A">
          <w:pPr>
            <w:pStyle w:val="TOC2"/>
            <w:tabs>
              <w:tab w:val="right" w:leader="dot" w:pos="9016"/>
            </w:tabs>
            <w:rPr>
              <w:rFonts w:eastAsiaTheme="minorEastAsia"/>
              <w:noProof/>
              <w:lang w:eastAsia="en-AU"/>
            </w:rPr>
          </w:pPr>
          <w:hyperlink w:anchor="_Toc379315622" w:history="1">
            <w:r w:rsidR="00D111F4" w:rsidRPr="00B07AC1">
              <w:rPr>
                <w:rStyle w:val="Hyperlink"/>
                <w:noProof/>
              </w:rPr>
              <w:t>3.2 Review of Program Progress, Year 2: July - December 2013</w:t>
            </w:r>
            <w:r w:rsidR="00D111F4">
              <w:rPr>
                <w:noProof/>
                <w:webHidden/>
              </w:rPr>
              <w:tab/>
            </w:r>
            <w:r>
              <w:rPr>
                <w:noProof/>
                <w:webHidden/>
              </w:rPr>
              <w:fldChar w:fldCharType="begin"/>
            </w:r>
            <w:r w:rsidR="00D111F4">
              <w:rPr>
                <w:noProof/>
                <w:webHidden/>
              </w:rPr>
              <w:instrText xml:space="preserve"> PAGEREF _Toc379315622 \h </w:instrText>
            </w:r>
            <w:r>
              <w:rPr>
                <w:noProof/>
                <w:webHidden/>
              </w:rPr>
            </w:r>
            <w:r>
              <w:rPr>
                <w:noProof/>
                <w:webHidden/>
              </w:rPr>
              <w:fldChar w:fldCharType="separate"/>
            </w:r>
            <w:r w:rsidR="00D111F4">
              <w:rPr>
                <w:noProof/>
                <w:webHidden/>
              </w:rPr>
              <w:t>17</w:t>
            </w:r>
            <w:r>
              <w:rPr>
                <w:noProof/>
                <w:webHidden/>
              </w:rPr>
              <w:fldChar w:fldCharType="end"/>
            </w:r>
          </w:hyperlink>
        </w:p>
        <w:p w:rsidR="00D111F4" w:rsidRDefault="0075600A">
          <w:pPr>
            <w:pStyle w:val="TOC1"/>
            <w:tabs>
              <w:tab w:val="left" w:pos="440"/>
              <w:tab w:val="right" w:leader="dot" w:pos="9016"/>
            </w:tabs>
            <w:rPr>
              <w:rFonts w:eastAsiaTheme="minorEastAsia"/>
              <w:noProof/>
              <w:lang w:eastAsia="en-AU"/>
            </w:rPr>
          </w:pPr>
          <w:hyperlink w:anchor="_Toc379315623" w:history="1">
            <w:r w:rsidR="00D111F4" w:rsidRPr="00B07AC1">
              <w:rPr>
                <w:rStyle w:val="Hyperlink"/>
                <w:noProof/>
              </w:rPr>
              <w:t>4.</w:t>
            </w:r>
            <w:r w:rsidR="00D111F4">
              <w:rPr>
                <w:rFonts w:eastAsiaTheme="minorEastAsia"/>
                <w:noProof/>
                <w:lang w:eastAsia="en-AU"/>
              </w:rPr>
              <w:tab/>
            </w:r>
            <w:r w:rsidR="00D111F4" w:rsidRPr="00AB55E3">
              <w:rPr>
                <w:rStyle w:val="Hyperlink"/>
                <w:b/>
                <w:noProof/>
              </w:rPr>
              <w:t>PROGRAM CONTEXT, RISKS AND IMPLEMENTATION ISSUES</w:t>
            </w:r>
            <w:r w:rsidR="00D111F4">
              <w:rPr>
                <w:noProof/>
                <w:webHidden/>
              </w:rPr>
              <w:tab/>
            </w:r>
            <w:r>
              <w:rPr>
                <w:noProof/>
                <w:webHidden/>
              </w:rPr>
              <w:fldChar w:fldCharType="begin"/>
            </w:r>
            <w:r w:rsidR="00D111F4">
              <w:rPr>
                <w:noProof/>
                <w:webHidden/>
              </w:rPr>
              <w:instrText xml:space="preserve"> PAGEREF _Toc379315623 \h </w:instrText>
            </w:r>
            <w:r>
              <w:rPr>
                <w:noProof/>
                <w:webHidden/>
              </w:rPr>
            </w:r>
            <w:r>
              <w:rPr>
                <w:noProof/>
                <w:webHidden/>
              </w:rPr>
              <w:fldChar w:fldCharType="separate"/>
            </w:r>
            <w:r w:rsidR="00D111F4">
              <w:rPr>
                <w:noProof/>
                <w:webHidden/>
              </w:rPr>
              <w:t>24</w:t>
            </w:r>
            <w:r>
              <w:rPr>
                <w:noProof/>
                <w:webHidden/>
              </w:rPr>
              <w:fldChar w:fldCharType="end"/>
            </w:r>
          </w:hyperlink>
        </w:p>
        <w:p w:rsidR="00D111F4" w:rsidRDefault="0075600A">
          <w:pPr>
            <w:pStyle w:val="TOC2"/>
            <w:tabs>
              <w:tab w:val="left" w:pos="880"/>
              <w:tab w:val="right" w:leader="dot" w:pos="9016"/>
            </w:tabs>
            <w:rPr>
              <w:rFonts w:eastAsiaTheme="minorEastAsia"/>
              <w:noProof/>
              <w:lang w:eastAsia="en-AU"/>
            </w:rPr>
          </w:pPr>
          <w:hyperlink w:anchor="_Toc379315624" w:history="1">
            <w:r w:rsidR="00D111F4" w:rsidRPr="00B07AC1">
              <w:rPr>
                <w:rStyle w:val="Hyperlink"/>
                <w:noProof/>
              </w:rPr>
              <w:t>4.1</w:t>
            </w:r>
            <w:r w:rsidR="00D111F4">
              <w:rPr>
                <w:rFonts w:eastAsiaTheme="minorEastAsia"/>
                <w:noProof/>
                <w:lang w:eastAsia="en-AU"/>
              </w:rPr>
              <w:tab/>
            </w:r>
            <w:r w:rsidR="00D111F4" w:rsidRPr="00B07AC1">
              <w:rPr>
                <w:rStyle w:val="Hyperlink"/>
                <w:noProof/>
              </w:rPr>
              <w:t>Changes in Program Context and Risks</w:t>
            </w:r>
            <w:r w:rsidR="00D111F4">
              <w:rPr>
                <w:noProof/>
                <w:webHidden/>
              </w:rPr>
              <w:tab/>
            </w:r>
            <w:r>
              <w:rPr>
                <w:noProof/>
                <w:webHidden/>
              </w:rPr>
              <w:fldChar w:fldCharType="begin"/>
            </w:r>
            <w:r w:rsidR="00D111F4">
              <w:rPr>
                <w:noProof/>
                <w:webHidden/>
              </w:rPr>
              <w:instrText xml:space="preserve"> PAGEREF _Toc379315624 \h </w:instrText>
            </w:r>
            <w:r>
              <w:rPr>
                <w:noProof/>
                <w:webHidden/>
              </w:rPr>
            </w:r>
            <w:r>
              <w:rPr>
                <w:noProof/>
                <w:webHidden/>
              </w:rPr>
              <w:fldChar w:fldCharType="separate"/>
            </w:r>
            <w:r w:rsidR="00D111F4">
              <w:rPr>
                <w:noProof/>
                <w:webHidden/>
              </w:rPr>
              <w:t>24</w:t>
            </w:r>
            <w:r>
              <w:rPr>
                <w:noProof/>
                <w:webHidden/>
              </w:rPr>
              <w:fldChar w:fldCharType="end"/>
            </w:r>
          </w:hyperlink>
        </w:p>
        <w:p w:rsidR="00D111F4" w:rsidRDefault="0075600A">
          <w:pPr>
            <w:pStyle w:val="TOC2"/>
            <w:tabs>
              <w:tab w:val="left" w:pos="880"/>
              <w:tab w:val="right" w:leader="dot" w:pos="9016"/>
            </w:tabs>
            <w:rPr>
              <w:rFonts w:eastAsiaTheme="minorEastAsia"/>
              <w:noProof/>
              <w:lang w:eastAsia="en-AU"/>
            </w:rPr>
          </w:pPr>
          <w:hyperlink w:anchor="_Toc379315625" w:history="1">
            <w:r w:rsidR="00D111F4" w:rsidRPr="00B07AC1">
              <w:rPr>
                <w:rStyle w:val="Hyperlink"/>
                <w:noProof/>
              </w:rPr>
              <w:t>4.2</w:t>
            </w:r>
            <w:r w:rsidR="00D111F4">
              <w:rPr>
                <w:rFonts w:eastAsiaTheme="minorEastAsia"/>
                <w:noProof/>
                <w:lang w:eastAsia="en-AU"/>
              </w:rPr>
              <w:tab/>
            </w:r>
            <w:r w:rsidR="00D111F4" w:rsidRPr="00B07AC1">
              <w:rPr>
                <w:rStyle w:val="Hyperlink"/>
                <w:noProof/>
              </w:rPr>
              <w:t>Implementation Issues and Changes in Program Strategies</w:t>
            </w:r>
            <w:r w:rsidR="00D111F4">
              <w:rPr>
                <w:noProof/>
                <w:webHidden/>
              </w:rPr>
              <w:tab/>
            </w:r>
            <w:r>
              <w:rPr>
                <w:noProof/>
                <w:webHidden/>
              </w:rPr>
              <w:fldChar w:fldCharType="begin"/>
            </w:r>
            <w:r w:rsidR="00D111F4">
              <w:rPr>
                <w:noProof/>
                <w:webHidden/>
              </w:rPr>
              <w:instrText xml:space="preserve"> PAGEREF _Toc379315625 \h </w:instrText>
            </w:r>
            <w:r>
              <w:rPr>
                <w:noProof/>
                <w:webHidden/>
              </w:rPr>
            </w:r>
            <w:r>
              <w:rPr>
                <w:noProof/>
                <w:webHidden/>
              </w:rPr>
              <w:fldChar w:fldCharType="separate"/>
            </w:r>
            <w:r w:rsidR="00D111F4">
              <w:rPr>
                <w:noProof/>
                <w:webHidden/>
              </w:rPr>
              <w:t>24</w:t>
            </w:r>
            <w:r>
              <w:rPr>
                <w:noProof/>
                <w:webHidden/>
              </w:rPr>
              <w:fldChar w:fldCharType="end"/>
            </w:r>
          </w:hyperlink>
        </w:p>
        <w:p w:rsidR="00D111F4" w:rsidRDefault="0075600A">
          <w:pPr>
            <w:pStyle w:val="TOC3"/>
            <w:tabs>
              <w:tab w:val="right" w:leader="dot" w:pos="9016"/>
            </w:tabs>
            <w:rPr>
              <w:rFonts w:eastAsiaTheme="minorEastAsia"/>
              <w:noProof/>
              <w:lang w:eastAsia="en-AU"/>
            </w:rPr>
          </w:pPr>
          <w:hyperlink w:anchor="_Toc379315626" w:history="1">
            <w:r w:rsidR="00D111F4" w:rsidRPr="00B07AC1">
              <w:rPr>
                <w:rStyle w:val="Hyperlink"/>
                <w:noProof/>
              </w:rPr>
              <w:t>4.2.1 New Position of CAVAW Officer</w:t>
            </w:r>
            <w:r w:rsidR="00D111F4">
              <w:rPr>
                <w:noProof/>
                <w:webHidden/>
              </w:rPr>
              <w:tab/>
            </w:r>
            <w:r>
              <w:rPr>
                <w:noProof/>
                <w:webHidden/>
              </w:rPr>
              <w:fldChar w:fldCharType="begin"/>
            </w:r>
            <w:r w:rsidR="00D111F4">
              <w:rPr>
                <w:noProof/>
                <w:webHidden/>
              </w:rPr>
              <w:instrText xml:space="preserve"> PAGEREF _Toc379315626 \h </w:instrText>
            </w:r>
            <w:r>
              <w:rPr>
                <w:noProof/>
                <w:webHidden/>
              </w:rPr>
            </w:r>
            <w:r>
              <w:rPr>
                <w:noProof/>
                <w:webHidden/>
              </w:rPr>
              <w:fldChar w:fldCharType="separate"/>
            </w:r>
            <w:r w:rsidR="00D111F4">
              <w:rPr>
                <w:noProof/>
                <w:webHidden/>
              </w:rPr>
              <w:t>24</w:t>
            </w:r>
            <w:r>
              <w:rPr>
                <w:noProof/>
                <w:webHidden/>
              </w:rPr>
              <w:fldChar w:fldCharType="end"/>
            </w:r>
          </w:hyperlink>
        </w:p>
        <w:p w:rsidR="00D111F4" w:rsidRDefault="0075600A">
          <w:pPr>
            <w:pStyle w:val="TOC3"/>
            <w:tabs>
              <w:tab w:val="right" w:leader="dot" w:pos="9016"/>
            </w:tabs>
            <w:rPr>
              <w:rFonts w:eastAsiaTheme="minorEastAsia"/>
              <w:noProof/>
              <w:lang w:eastAsia="en-AU"/>
            </w:rPr>
          </w:pPr>
          <w:hyperlink w:anchor="_Toc379315627" w:history="1">
            <w:r w:rsidR="00D111F4" w:rsidRPr="00B07AC1">
              <w:rPr>
                <w:rStyle w:val="Hyperlink"/>
                <w:noProof/>
              </w:rPr>
              <w:t>4.2.2 Staff Recruitment and Management</w:t>
            </w:r>
            <w:r w:rsidR="00D111F4">
              <w:rPr>
                <w:noProof/>
                <w:webHidden/>
              </w:rPr>
              <w:tab/>
            </w:r>
            <w:r>
              <w:rPr>
                <w:noProof/>
                <w:webHidden/>
              </w:rPr>
              <w:fldChar w:fldCharType="begin"/>
            </w:r>
            <w:r w:rsidR="00D111F4">
              <w:rPr>
                <w:noProof/>
                <w:webHidden/>
              </w:rPr>
              <w:instrText xml:space="preserve"> PAGEREF _Toc379315627 \h </w:instrText>
            </w:r>
            <w:r>
              <w:rPr>
                <w:noProof/>
                <w:webHidden/>
              </w:rPr>
            </w:r>
            <w:r>
              <w:rPr>
                <w:noProof/>
                <w:webHidden/>
              </w:rPr>
              <w:fldChar w:fldCharType="separate"/>
            </w:r>
            <w:r w:rsidR="00D111F4">
              <w:rPr>
                <w:noProof/>
                <w:webHidden/>
              </w:rPr>
              <w:t>26</w:t>
            </w:r>
            <w:r>
              <w:rPr>
                <w:noProof/>
                <w:webHidden/>
              </w:rPr>
              <w:fldChar w:fldCharType="end"/>
            </w:r>
          </w:hyperlink>
        </w:p>
        <w:p w:rsidR="00D111F4" w:rsidRDefault="0075600A">
          <w:pPr>
            <w:pStyle w:val="TOC2"/>
            <w:tabs>
              <w:tab w:val="left" w:pos="880"/>
              <w:tab w:val="right" w:leader="dot" w:pos="9016"/>
            </w:tabs>
            <w:rPr>
              <w:rFonts w:eastAsiaTheme="minorEastAsia"/>
              <w:noProof/>
              <w:lang w:eastAsia="en-AU"/>
            </w:rPr>
          </w:pPr>
          <w:hyperlink w:anchor="_Toc379315628" w:history="1">
            <w:r w:rsidR="00D111F4" w:rsidRPr="00B07AC1">
              <w:rPr>
                <w:rStyle w:val="Hyperlink"/>
                <w:noProof/>
              </w:rPr>
              <w:t>4.3</w:t>
            </w:r>
            <w:r w:rsidR="00D111F4">
              <w:rPr>
                <w:rFonts w:eastAsiaTheme="minorEastAsia"/>
                <w:noProof/>
                <w:lang w:eastAsia="en-AU"/>
              </w:rPr>
              <w:tab/>
            </w:r>
            <w:r w:rsidR="00D111F4" w:rsidRPr="00B07AC1">
              <w:rPr>
                <w:rStyle w:val="Hyperlink"/>
                <w:noProof/>
              </w:rPr>
              <w:t>Lessons Learned</w:t>
            </w:r>
            <w:r w:rsidR="00D111F4">
              <w:rPr>
                <w:noProof/>
                <w:webHidden/>
              </w:rPr>
              <w:tab/>
            </w:r>
            <w:r>
              <w:rPr>
                <w:noProof/>
                <w:webHidden/>
              </w:rPr>
              <w:fldChar w:fldCharType="begin"/>
            </w:r>
            <w:r w:rsidR="00D111F4">
              <w:rPr>
                <w:noProof/>
                <w:webHidden/>
              </w:rPr>
              <w:instrText xml:space="preserve"> PAGEREF _Toc379315628 \h </w:instrText>
            </w:r>
            <w:r>
              <w:rPr>
                <w:noProof/>
                <w:webHidden/>
              </w:rPr>
            </w:r>
            <w:r>
              <w:rPr>
                <w:noProof/>
                <w:webHidden/>
              </w:rPr>
              <w:fldChar w:fldCharType="separate"/>
            </w:r>
            <w:r w:rsidR="00D111F4">
              <w:rPr>
                <w:noProof/>
                <w:webHidden/>
              </w:rPr>
              <w:t>28</w:t>
            </w:r>
            <w:r>
              <w:rPr>
                <w:noProof/>
                <w:webHidden/>
              </w:rPr>
              <w:fldChar w:fldCharType="end"/>
            </w:r>
          </w:hyperlink>
        </w:p>
        <w:p w:rsidR="00D111F4" w:rsidRDefault="0075600A">
          <w:pPr>
            <w:pStyle w:val="TOC1"/>
            <w:tabs>
              <w:tab w:val="left" w:pos="440"/>
              <w:tab w:val="right" w:leader="dot" w:pos="9016"/>
            </w:tabs>
            <w:rPr>
              <w:rFonts w:eastAsiaTheme="minorEastAsia"/>
              <w:noProof/>
              <w:lang w:eastAsia="en-AU"/>
            </w:rPr>
          </w:pPr>
          <w:hyperlink w:anchor="_Toc379315629" w:history="1">
            <w:r w:rsidR="00D111F4" w:rsidRPr="00B07AC1">
              <w:rPr>
                <w:rStyle w:val="Hyperlink"/>
                <w:noProof/>
              </w:rPr>
              <w:t>5.</w:t>
            </w:r>
            <w:r w:rsidR="00D111F4" w:rsidRPr="00AB55E3">
              <w:rPr>
                <w:rFonts w:eastAsiaTheme="minorEastAsia"/>
                <w:b/>
                <w:noProof/>
                <w:lang w:eastAsia="en-AU"/>
              </w:rPr>
              <w:tab/>
            </w:r>
            <w:r w:rsidR="00D111F4" w:rsidRPr="00AB55E3">
              <w:rPr>
                <w:rStyle w:val="Hyperlink"/>
                <w:b/>
                <w:noProof/>
              </w:rPr>
              <w:t>IMPLEMENTATION SCHEDULE, JANUARY – JUNE 2014</w:t>
            </w:r>
            <w:r w:rsidR="00D111F4">
              <w:rPr>
                <w:noProof/>
                <w:webHidden/>
              </w:rPr>
              <w:tab/>
            </w:r>
            <w:r>
              <w:rPr>
                <w:noProof/>
                <w:webHidden/>
              </w:rPr>
              <w:fldChar w:fldCharType="begin"/>
            </w:r>
            <w:r w:rsidR="00D111F4">
              <w:rPr>
                <w:noProof/>
                <w:webHidden/>
              </w:rPr>
              <w:instrText xml:space="preserve"> PAGEREF _Toc379315629 \h </w:instrText>
            </w:r>
            <w:r>
              <w:rPr>
                <w:noProof/>
                <w:webHidden/>
              </w:rPr>
            </w:r>
            <w:r>
              <w:rPr>
                <w:noProof/>
                <w:webHidden/>
              </w:rPr>
              <w:fldChar w:fldCharType="separate"/>
            </w:r>
            <w:r w:rsidR="00D111F4">
              <w:rPr>
                <w:noProof/>
                <w:webHidden/>
              </w:rPr>
              <w:t>29</w:t>
            </w:r>
            <w:r>
              <w:rPr>
                <w:noProof/>
                <w:webHidden/>
              </w:rPr>
              <w:fldChar w:fldCharType="end"/>
            </w:r>
          </w:hyperlink>
        </w:p>
        <w:p w:rsidR="00D111F4" w:rsidRDefault="0075600A">
          <w:pPr>
            <w:pStyle w:val="TOC1"/>
            <w:tabs>
              <w:tab w:val="right" w:leader="dot" w:pos="9016"/>
            </w:tabs>
            <w:rPr>
              <w:rFonts w:eastAsiaTheme="minorEastAsia"/>
              <w:noProof/>
              <w:lang w:eastAsia="en-AU"/>
            </w:rPr>
          </w:pPr>
          <w:hyperlink w:anchor="_Toc379315630" w:history="1">
            <w:r w:rsidR="00D111F4" w:rsidRPr="00B07AC1">
              <w:rPr>
                <w:rStyle w:val="Hyperlink"/>
                <w:noProof/>
              </w:rPr>
              <w:t xml:space="preserve">6. </w:t>
            </w:r>
            <w:r w:rsidR="00D111F4" w:rsidRPr="00AB55E3">
              <w:rPr>
                <w:rStyle w:val="Hyperlink"/>
                <w:b/>
                <w:noProof/>
              </w:rPr>
              <w:t>FINANCIAL REPORT</w:t>
            </w:r>
            <w:r w:rsidR="00D111F4">
              <w:rPr>
                <w:noProof/>
                <w:webHidden/>
              </w:rPr>
              <w:tab/>
            </w:r>
            <w:r>
              <w:rPr>
                <w:noProof/>
                <w:webHidden/>
              </w:rPr>
              <w:fldChar w:fldCharType="begin"/>
            </w:r>
            <w:r w:rsidR="00D111F4">
              <w:rPr>
                <w:noProof/>
                <w:webHidden/>
              </w:rPr>
              <w:instrText xml:space="preserve"> PAGEREF _Toc379315630 \h </w:instrText>
            </w:r>
            <w:r>
              <w:rPr>
                <w:noProof/>
                <w:webHidden/>
              </w:rPr>
            </w:r>
            <w:r>
              <w:rPr>
                <w:noProof/>
                <w:webHidden/>
              </w:rPr>
              <w:fldChar w:fldCharType="separate"/>
            </w:r>
            <w:r w:rsidR="00D111F4">
              <w:rPr>
                <w:noProof/>
                <w:webHidden/>
              </w:rPr>
              <w:t>33</w:t>
            </w:r>
            <w:r>
              <w:rPr>
                <w:noProof/>
                <w:webHidden/>
              </w:rPr>
              <w:fldChar w:fldCharType="end"/>
            </w:r>
          </w:hyperlink>
        </w:p>
        <w:p w:rsidR="00D111F4" w:rsidRDefault="0075600A">
          <w:pPr>
            <w:pStyle w:val="TOC2"/>
            <w:tabs>
              <w:tab w:val="right" w:leader="dot" w:pos="9016"/>
            </w:tabs>
            <w:rPr>
              <w:rFonts w:eastAsiaTheme="minorEastAsia"/>
              <w:noProof/>
              <w:lang w:eastAsia="en-AU"/>
            </w:rPr>
          </w:pPr>
          <w:hyperlink w:anchor="_Toc379315631" w:history="1">
            <w:r w:rsidR="00D111F4" w:rsidRPr="00B07AC1">
              <w:rPr>
                <w:rStyle w:val="Hyperlink"/>
                <w:noProof/>
              </w:rPr>
              <w:t>6.1 Summary of Funds Received and Expenditure</w:t>
            </w:r>
            <w:r w:rsidR="00D111F4">
              <w:rPr>
                <w:noProof/>
                <w:webHidden/>
              </w:rPr>
              <w:tab/>
            </w:r>
            <w:r>
              <w:rPr>
                <w:noProof/>
                <w:webHidden/>
              </w:rPr>
              <w:fldChar w:fldCharType="begin"/>
            </w:r>
            <w:r w:rsidR="00D111F4">
              <w:rPr>
                <w:noProof/>
                <w:webHidden/>
              </w:rPr>
              <w:instrText xml:space="preserve"> PAGEREF _Toc379315631 \h </w:instrText>
            </w:r>
            <w:r>
              <w:rPr>
                <w:noProof/>
                <w:webHidden/>
              </w:rPr>
            </w:r>
            <w:r>
              <w:rPr>
                <w:noProof/>
                <w:webHidden/>
              </w:rPr>
              <w:fldChar w:fldCharType="separate"/>
            </w:r>
            <w:r w:rsidR="00D111F4">
              <w:rPr>
                <w:noProof/>
                <w:webHidden/>
              </w:rPr>
              <w:t>33</w:t>
            </w:r>
            <w:r>
              <w:rPr>
                <w:noProof/>
                <w:webHidden/>
              </w:rPr>
              <w:fldChar w:fldCharType="end"/>
            </w:r>
          </w:hyperlink>
        </w:p>
        <w:p w:rsidR="00D111F4" w:rsidRDefault="0075600A">
          <w:pPr>
            <w:pStyle w:val="TOC2"/>
            <w:tabs>
              <w:tab w:val="right" w:leader="dot" w:pos="9016"/>
            </w:tabs>
            <w:rPr>
              <w:rFonts w:eastAsiaTheme="minorEastAsia"/>
              <w:noProof/>
              <w:lang w:eastAsia="en-AU"/>
            </w:rPr>
          </w:pPr>
          <w:hyperlink w:anchor="_Toc379315632" w:history="1">
            <w:r w:rsidR="00D111F4" w:rsidRPr="00B07AC1">
              <w:rPr>
                <w:rStyle w:val="Hyperlink"/>
                <w:noProof/>
              </w:rPr>
              <w:t>6.2 Acquittal for Year 2, September – December 2013</w:t>
            </w:r>
            <w:r w:rsidR="00D111F4">
              <w:rPr>
                <w:noProof/>
                <w:webHidden/>
              </w:rPr>
              <w:tab/>
            </w:r>
            <w:r>
              <w:rPr>
                <w:noProof/>
                <w:webHidden/>
              </w:rPr>
              <w:fldChar w:fldCharType="begin"/>
            </w:r>
            <w:r w:rsidR="00D111F4">
              <w:rPr>
                <w:noProof/>
                <w:webHidden/>
              </w:rPr>
              <w:instrText xml:space="preserve"> PAGEREF _Toc379315632 \h </w:instrText>
            </w:r>
            <w:r>
              <w:rPr>
                <w:noProof/>
                <w:webHidden/>
              </w:rPr>
            </w:r>
            <w:r>
              <w:rPr>
                <w:noProof/>
                <w:webHidden/>
              </w:rPr>
              <w:fldChar w:fldCharType="separate"/>
            </w:r>
            <w:r w:rsidR="00D111F4">
              <w:rPr>
                <w:noProof/>
                <w:webHidden/>
              </w:rPr>
              <w:t>34</w:t>
            </w:r>
            <w:r>
              <w:rPr>
                <w:noProof/>
                <w:webHidden/>
              </w:rPr>
              <w:fldChar w:fldCharType="end"/>
            </w:r>
          </w:hyperlink>
        </w:p>
        <w:p w:rsidR="00D111F4" w:rsidRDefault="0075600A">
          <w:pPr>
            <w:pStyle w:val="TOC2"/>
            <w:tabs>
              <w:tab w:val="right" w:leader="dot" w:pos="9016"/>
            </w:tabs>
            <w:rPr>
              <w:rFonts w:eastAsiaTheme="minorEastAsia"/>
              <w:noProof/>
              <w:lang w:eastAsia="en-AU"/>
            </w:rPr>
          </w:pPr>
          <w:hyperlink w:anchor="_Toc379315633" w:history="1">
            <w:r w:rsidR="00D111F4" w:rsidRPr="00B07AC1">
              <w:rPr>
                <w:rStyle w:val="Hyperlink"/>
                <w:noProof/>
              </w:rPr>
              <w:t>6.3 Revised Cost Schedules for Year 2, January – June 2014</w:t>
            </w:r>
            <w:r w:rsidR="00D111F4">
              <w:rPr>
                <w:noProof/>
                <w:webHidden/>
              </w:rPr>
              <w:tab/>
            </w:r>
            <w:r>
              <w:rPr>
                <w:noProof/>
                <w:webHidden/>
              </w:rPr>
              <w:fldChar w:fldCharType="begin"/>
            </w:r>
            <w:r w:rsidR="00D111F4">
              <w:rPr>
                <w:noProof/>
                <w:webHidden/>
              </w:rPr>
              <w:instrText xml:space="preserve"> PAGEREF _Toc379315633 \h </w:instrText>
            </w:r>
            <w:r>
              <w:rPr>
                <w:noProof/>
                <w:webHidden/>
              </w:rPr>
            </w:r>
            <w:r>
              <w:rPr>
                <w:noProof/>
                <w:webHidden/>
              </w:rPr>
              <w:fldChar w:fldCharType="separate"/>
            </w:r>
            <w:r w:rsidR="00D111F4">
              <w:rPr>
                <w:noProof/>
                <w:webHidden/>
              </w:rPr>
              <w:t>36</w:t>
            </w:r>
            <w:r>
              <w:rPr>
                <w:noProof/>
                <w:webHidden/>
              </w:rPr>
              <w:fldChar w:fldCharType="end"/>
            </w:r>
          </w:hyperlink>
        </w:p>
        <w:p w:rsidR="00D111F4" w:rsidRDefault="0075600A">
          <w:pPr>
            <w:pStyle w:val="TOC1"/>
            <w:tabs>
              <w:tab w:val="right" w:leader="dot" w:pos="9016"/>
            </w:tabs>
            <w:rPr>
              <w:rFonts w:eastAsiaTheme="minorEastAsia"/>
              <w:noProof/>
              <w:lang w:eastAsia="en-AU"/>
            </w:rPr>
          </w:pPr>
          <w:hyperlink w:anchor="_Toc379315634" w:history="1">
            <w:r w:rsidR="00D111F4" w:rsidRPr="00B07AC1">
              <w:rPr>
                <w:rStyle w:val="Hyperlink"/>
                <w:noProof/>
              </w:rPr>
              <w:t xml:space="preserve">7. </w:t>
            </w:r>
            <w:r w:rsidR="00D111F4" w:rsidRPr="00AB55E3">
              <w:rPr>
                <w:rStyle w:val="Hyperlink"/>
                <w:b/>
                <w:noProof/>
              </w:rPr>
              <w:t>REVIEW OF PROGRESS TOWARDS OUTCOMES AND TARGETS</w:t>
            </w:r>
            <w:r w:rsidR="00D111F4">
              <w:rPr>
                <w:noProof/>
                <w:webHidden/>
              </w:rPr>
              <w:tab/>
            </w:r>
            <w:r>
              <w:rPr>
                <w:noProof/>
                <w:webHidden/>
              </w:rPr>
              <w:fldChar w:fldCharType="begin"/>
            </w:r>
            <w:r w:rsidR="00D111F4">
              <w:rPr>
                <w:noProof/>
                <w:webHidden/>
              </w:rPr>
              <w:instrText xml:space="preserve"> PAGEREF _Toc379315634 \h </w:instrText>
            </w:r>
            <w:r>
              <w:rPr>
                <w:noProof/>
                <w:webHidden/>
              </w:rPr>
            </w:r>
            <w:r>
              <w:rPr>
                <w:noProof/>
                <w:webHidden/>
              </w:rPr>
              <w:fldChar w:fldCharType="separate"/>
            </w:r>
            <w:r w:rsidR="00D111F4">
              <w:rPr>
                <w:noProof/>
                <w:webHidden/>
              </w:rPr>
              <w:t>40</w:t>
            </w:r>
            <w:r>
              <w:rPr>
                <w:noProof/>
                <w:webHidden/>
              </w:rPr>
              <w:fldChar w:fldCharType="end"/>
            </w:r>
          </w:hyperlink>
        </w:p>
        <w:p w:rsidR="00D111F4" w:rsidRDefault="0075600A">
          <w:pPr>
            <w:pStyle w:val="TOC2"/>
            <w:tabs>
              <w:tab w:val="left" w:pos="880"/>
              <w:tab w:val="right" w:leader="dot" w:pos="9016"/>
            </w:tabs>
            <w:rPr>
              <w:rFonts w:eastAsiaTheme="minorEastAsia"/>
              <w:noProof/>
              <w:lang w:eastAsia="en-AU"/>
            </w:rPr>
          </w:pPr>
          <w:hyperlink w:anchor="_Toc379315635" w:history="1">
            <w:r w:rsidR="00D111F4" w:rsidRPr="00B07AC1">
              <w:rPr>
                <w:rStyle w:val="Hyperlink"/>
                <w:noProof/>
              </w:rPr>
              <w:t>7.1</w:t>
            </w:r>
            <w:r w:rsidR="00D111F4">
              <w:rPr>
                <w:rFonts w:eastAsiaTheme="minorEastAsia"/>
                <w:noProof/>
                <w:lang w:eastAsia="en-AU"/>
              </w:rPr>
              <w:tab/>
            </w:r>
            <w:r w:rsidR="00D111F4" w:rsidRPr="00B07AC1">
              <w:rPr>
                <w:rStyle w:val="Hyperlink"/>
                <w:noProof/>
              </w:rPr>
              <w:t>Indicators for the Program Goal and Outcome</w:t>
            </w:r>
            <w:r w:rsidR="00D111F4">
              <w:rPr>
                <w:noProof/>
                <w:webHidden/>
              </w:rPr>
              <w:tab/>
            </w:r>
            <w:r>
              <w:rPr>
                <w:noProof/>
                <w:webHidden/>
              </w:rPr>
              <w:fldChar w:fldCharType="begin"/>
            </w:r>
            <w:r w:rsidR="00D111F4">
              <w:rPr>
                <w:noProof/>
                <w:webHidden/>
              </w:rPr>
              <w:instrText xml:space="preserve"> PAGEREF _Toc379315635 \h </w:instrText>
            </w:r>
            <w:r>
              <w:rPr>
                <w:noProof/>
                <w:webHidden/>
              </w:rPr>
            </w:r>
            <w:r>
              <w:rPr>
                <w:noProof/>
                <w:webHidden/>
              </w:rPr>
              <w:fldChar w:fldCharType="separate"/>
            </w:r>
            <w:r w:rsidR="00D111F4">
              <w:rPr>
                <w:noProof/>
                <w:webHidden/>
              </w:rPr>
              <w:t>40</w:t>
            </w:r>
            <w:r>
              <w:rPr>
                <w:noProof/>
                <w:webHidden/>
              </w:rPr>
              <w:fldChar w:fldCharType="end"/>
            </w:r>
          </w:hyperlink>
        </w:p>
        <w:p w:rsidR="00D111F4" w:rsidRDefault="0075600A">
          <w:pPr>
            <w:pStyle w:val="TOC3"/>
            <w:tabs>
              <w:tab w:val="right" w:leader="dot" w:pos="9016"/>
            </w:tabs>
            <w:rPr>
              <w:rFonts w:eastAsiaTheme="minorEastAsia"/>
              <w:noProof/>
              <w:lang w:eastAsia="en-AU"/>
            </w:rPr>
          </w:pPr>
          <w:hyperlink w:anchor="_Toc379315636" w:history="1">
            <w:r w:rsidR="00D111F4" w:rsidRPr="00B07AC1">
              <w:rPr>
                <w:rStyle w:val="Hyperlink"/>
                <w:noProof/>
              </w:rPr>
              <w:t>Box 3: “The door of TAFEA Province is open to Vanuatu Women’s Centre” – examples of changes in attitudes and behaviours</w:t>
            </w:r>
            <w:r w:rsidR="00D111F4">
              <w:rPr>
                <w:noProof/>
                <w:webHidden/>
              </w:rPr>
              <w:tab/>
            </w:r>
            <w:r>
              <w:rPr>
                <w:noProof/>
                <w:webHidden/>
              </w:rPr>
              <w:fldChar w:fldCharType="begin"/>
            </w:r>
            <w:r w:rsidR="00D111F4">
              <w:rPr>
                <w:noProof/>
                <w:webHidden/>
              </w:rPr>
              <w:instrText xml:space="preserve"> PAGEREF _Toc379315636 \h </w:instrText>
            </w:r>
            <w:r>
              <w:rPr>
                <w:noProof/>
                <w:webHidden/>
              </w:rPr>
            </w:r>
            <w:r>
              <w:rPr>
                <w:noProof/>
                <w:webHidden/>
              </w:rPr>
              <w:fldChar w:fldCharType="separate"/>
            </w:r>
            <w:r w:rsidR="00D111F4">
              <w:rPr>
                <w:noProof/>
                <w:webHidden/>
              </w:rPr>
              <w:t>45</w:t>
            </w:r>
            <w:r>
              <w:rPr>
                <w:noProof/>
                <w:webHidden/>
              </w:rPr>
              <w:fldChar w:fldCharType="end"/>
            </w:r>
          </w:hyperlink>
        </w:p>
        <w:p w:rsidR="00D111F4" w:rsidRDefault="0075600A">
          <w:pPr>
            <w:pStyle w:val="TOC3"/>
            <w:tabs>
              <w:tab w:val="right" w:leader="dot" w:pos="9016"/>
            </w:tabs>
            <w:rPr>
              <w:rFonts w:eastAsiaTheme="minorEastAsia"/>
              <w:noProof/>
              <w:lang w:eastAsia="en-AU"/>
            </w:rPr>
          </w:pPr>
          <w:hyperlink w:anchor="_Toc379315637" w:history="1">
            <w:r w:rsidR="00D111F4" w:rsidRPr="00B07AC1">
              <w:rPr>
                <w:rStyle w:val="Hyperlink"/>
                <w:noProof/>
              </w:rPr>
              <w:t>Box 4: Vila Central Hospital Room 7</w:t>
            </w:r>
            <w:r w:rsidR="00D111F4">
              <w:rPr>
                <w:noProof/>
                <w:webHidden/>
              </w:rPr>
              <w:tab/>
            </w:r>
            <w:r>
              <w:rPr>
                <w:noProof/>
                <w:webHidden/>
              </w:rPr>
              <w:fldChar w:fldCharType="begin"/>
            </w:r>
            <w:r w:rsidR="00D111F4">
              <w:rPr>
                <w:noProof/>
                <w:webHidden/>
              </w:rPr>
              <w:instrText xml:space="preserve"> PAGEREF _Toc379315637 \h </w:instrText>
            </w:r>
            <w:r>
              <w:rPr>
                <w:noProof/>
                <w:webHidden/>
              </w:rPr>
            </w:r>
            <w:r>
              <w:rPr>
                <w:noProof/>
                <w:webHidden/>
              </w:rPr>
              <w:fldChar w:fldCharType="separate"/>
            </w:r>
            <w:r w:rsidR="00D111F4">
              <w:rPr>
                <w:noProof/>
                <w:webHidden/>
              </w:rPr>
              <w:t>47</w:t>
            </w:r>
            <w:r>
              <w:rPr>
                <w:noProof/>
                <w:webHidden/>
              </w:rPr>
              <w:fldChar w:fldCharType="end"/>
            </w:r>
          </w:hyperlink>
        </w:p>
        <w:p w:rsidR="00D111F4" w:rsidRDefault="0075600A">
          <w:pPr>
            <w:pStyle w:val="TOC2"/>
            <w:tabs>
              <w:tab w:val="left" w:pos="880"/>
              <w:tab w:val="right" w:leader="dot" w:pos="9016"/>
            </w:tabs>
            <w:rPr>
              <w:rFonts w:eastAsiaTheme="minorEastAsia"/>
              <w:noProof/>
              <w:lang w:eastAsia="en-AU"/>
            </w:rPr>
          </w:pPr>
          <w:hyperlink w:anchor="_Toc379315638" w:history="1">
            <w:r w:rsidR="00D111F4" w:rsidRPr="00B07AC1">
              <w:rPr>
                <w:rStyle w:val="Hyperlink"/>
                <w:noProof/>
              </w:rPr>
              <w:t>7.2</w:t>
            </w:r>
            <w:r w:rsidR="00D111F4">
              <w:rPr>
                <w:rFonts w:eastAsiaTheme="minorEastAsia"/>
                <w:noProof/>
                <w:lang w:eastAsia="en-AU"/>
              </w:rPr>
              <w:tab/>
            </w:r>
            <w:r w:rsidR="00D111F4" w:rsidRPr="00B07AC1">
              <w:rPr>
                <w:rStyle w:val="Hyperlink"/>
                <w:noProof/>
              </w:rPr>
              <w:t>Indicators for Component Outcomes and Outputs</w:t>
            </w:r>
            <w:r w:rsidR="00D111F4">
              <w:rPr>
                <w:noProof/>
                <w:webHidden/>
              </w:rPr>
              <w:tab/>
            </w:r>
            <w:r>
              <w:rPr>
                <w:noProof/>
                <w:webHidden/>
              </w:rPr>
              <w:fldChar w:fldCharType="begin"/>
            </w:r>
            <w:r w:rsidR="00D111F4">
              <w:rPr>
                <w:noProof/>
                <w:webHidden/>
              </w:rPr>
              <w:instrText xml:space="preserve"> PAGEREF _Toc379315638 \h </w:instrText>
            </w:r>
            <w:r>
              <w:rPr>
                <w:noProof/>
                <w:webHidden/>
              </w:rPr>
            </w:r>
            <w:r>
              <w:rPr>
                <w:noProof/>
                <w:webHidden/>
              </w:rPr>
              <w:fldChar w:fldCharType="separate"/>
            </w:r>
            <w:r w:rsidR="00D111F4">
              <w:rPr>
                <w:noProof/>
                <w:webHidden/>
              </w:rPr>
              <w:t>49</w:t>
            </w:r>
            <w:r>
              <w:rPr>
                <w:noProof/>
                <w:webHidden/>
              </w:rPr>
              <w:fldChar w:fldCharType="end"/>
            </w:r>
          </w:hyperlink>
        </w:p>
        <w:p w:rsidR="00D111F4" w:rsidRDefault="0075600A">
          <w:pPr>
            <w:pStyle w:val="TOC3"/>
            <w:tabs>
              <w:tab w:val="right" w:leader="dot" w:pos="9016"/>
            </w:tabs>
            <w:rPr>
              <w:rFonts w:eastAsiaTheme="minorEastAsia"/>
              <w:noProof/>
              <w:lang w:eastAsia="en-AU"/>
            </w:rPr>
          </w:pPr>
          <w:hyperlink w:anchor="_Toc379315639" w:history="1">
            <w:r w:rsidR="00D111F4" w:rsidRPr="00B07AC1">
              <w:rPr>
                <w:rStyle w:val="Hyperlink"/>
                <w:noProof/>
              </w:rPr>
              <w:t>Box 5: Examples of outcomes from court cases</w:t>
            </w:r>
            <w:r w:rsidR="00D111F4">
              <w:rPr>
                <w:noProof/>
                <w:webHidden/>
              </w:rPr>
              <w:tab/>
            </w:r>
            <w:r>
              <w:rPr>
                <w:noProof/>
                <w:webHidden/>
              </w:rPr>
              <w:fldChar w:fldCharType="begin"/>
            </w:r>
            <w:r w:rsidR="00D111F4">
              <w:rPr>
                <w:noProof/>
                <w:webHidden/>
              </w:rPr>
              <w:instrText xml:space="preserve"> PAGEREF _Toc379315639 \h </w:instrText>
            </w:r>
            <w:r>
              <w:rPr>
                <w:noProof/>
                <w:webHidden/>
              </w:rPr>
            </w:r>
            <w:r>
              <w:rPr>
                <w:noProof/>
                <w:webHidden/>
              </w:rPr>
              <w:fldChar w:fldCharType="separate"/>
            </w:r>
            <w:r w:rsidR="00D111F4">
              <w:rPr>
                <w:noProof/>
                <w:webHidden/>
              </w:rPr>
              <w:t>50</w:t>
            </w:r>
            <w:r>
              <w:rPr>
                <w:noProof/>
                <w:webHidden/>
              </w:rPr>
              <w:fldChar w:fldCharType="end"/>
            </w:r>
          </w:hyperlink>
        </w:p>
        <w:p w:rsidR="00D111F4" w:rsidRDefault="0075600A">
          <w:pPr>
            <w:pStyle w:val="TOC3"/>
            <w:tabs>
              <w:tab w:val="right" w:leader="dot" w:pos="9016"/>
            </w:tabs>
            <w:rPr>
              <w:rFonts w:eastAsiaTheme="minorEastAsia"/>
              <w:noProof/>
              <w:lang w:eastAsia="en-AU"/>
            </w:rPr>
          </w:pPr>
          <w:hyperlink w:anchor="_Toc379315640" w:history="1">
            <w:r w:rsidR="00D111F4" w:rsidRPr="00B07AC1">
              <w:rPr>
                <w:rStyle w:val="Hyperlink"/>
                <w:noProof/>
              </w:rPr>
              <w:t>Box 6: Counselling helps Faviola to make a decision after being referred to TCC by a Chief</w:t>
            </w:r>
            <w:r w:rsidR="00D111F4">
              <w:rPr>
                <w:noProof/>
                <w:webHidden/>
              </w:rPr>
              <w:tab/>
            </w:r>
            <w:r>
              <w:rPr>
                <w:noProof/>
                <w:webHidden/>
              </w:rPr>
              <w:fldChar w:fldCharType="begin"/>
            </w:r>
            <w:r w:rsidR="00D111F4">
              <w:rPr>
                <w:noProof/>
                <w:webHidden/>
              </w:rPr>
              <w:instrText xml:space="preserve"> PAGEREF _Toc379315640 \h </w:instrText>
            </w:r>
            <w:r>
              <w:rPr>
                <w:noProof/>
                <w:webHidden/>
              </w:rPr>
            </w:r>
            <w:r>
              <w:rPr>
                <w:noProof/>
                <w:webHidden/>
              </w:rPr>
              <w:fldChar w:fldCharType="separate"/>
            </w:r>
            <w:r w:rsidR="00D111F4">
              <w:rPr>
                <w:noProof/>
                <w:webHidden/>
              </w:rPr>
              <w:t>51</w:t>
            </w:r>
            <w:r>
              <w:rPr>
                <w:noProof/>
                <w:webHidden/>
              </w:rPr>
              <w:fldChar w:fldCharType="end"/>
            </w:r>
          </w:hyperlink>
        </w:p>
        <w:p w:rsidR="00D111F4" w:rsidRDefault="0075600A">
          <w:pPr>
            <w:pStyle w:val="TOC3"/>
            <w:tabs>
              <w:tab w:val="right" w:leader="dot" w:pos="9016"/>
            </w:tabs>
            <w:rPr>
              <w:rFonts w:eastAsiaTheme="minorEastAsia"/>
              <w:noProof/>
              <w:lang w:eastAsia="en-AU"/>
            </w:rPr>
          </w:pPr>
          <w:hyperlink w:anchor="_Toc379315641" w:history="1">
            <w:r w:rsidR="00D111F4" w:rsidRPr="00B07AC1">
              <w:rPr>
                <w:rStyle w:val="Hyperlink"/>
                <w:noProof/>
              </w:rPr>
              <w:t>Box 7: Client support fund helps to recover Jessica’s children</w:t>
            </w:r>
            <w:r w:rsidR="00D111F4">
              <w:rPr>
                <w:noProof/>
                <w:webHidden/>
              </w:rPr>
              <w:tab/>
            </w:r>
            <w:r>
              <w:rPr>
                <w:noProof/>
                <w:webHidden/>
              </w:rPr>
              <w:fldChar w:fldCharType="begin"/>
            </w:r>
            <w:r w:rsidR="00D111F4">
              <w:rPr>
                <w:noProof/>
                <w:webHidden/>
              </w:rPr>
              <w:instrText xml:space="preserve"> PAGEREF _Toc379315641 \h </w:instrText>
            </w:r>
            <w:r>
              <w:rPr>
                <w:noProof/>
                <w:webHidden/>
              </w:rPr>
            </w:r>
            <w:r>
              <w:rPr>
                <w:noProof/>
                <w:webHidden/>
              </w:rPr>
              <w:fldChar w:fldCharType="separate"/>
            </w:r>
            <w:r w:rsidR="00D111F4">
              <w:rPr>
                <w:noProof/>
                <w:webHidden/>
              </w:rPr>
              <w:t>51</w:t>
            </w:r>
            <w:r>
              <w:rPr>
                <w:noProof/>
                <w:webHidden/>
              </w:rPr>
              <w:fldChar w:fldCharType="end"/>
            </w:r>
          </w:hyperlink>
        </w:p>
        <w:p w:rsidR="00D111F4" w:rsidRDefault="0075600A">
          <w:pPr>
            <w:pStyle w:val="TOC3"/>
            <w:tabs>
              <w:tab w:val="right" w:leader="dot" w:pos="9016"/>
            </w:tabs>
            <w:rPr>
              <w:rFonts w:eastAsiaTheme="minorEastAsia"/>
              <w:noProof/>
              <w:lang w:eastAsia="en-AU"/>
            </w:rPr>
          </w:pPr>
          <w:hyperlink w:anchor="_Toc379315642" w:history="1">
            <w:r w:rsidR="00D111F4" w:rsidRPr="00B07AC1">
              <w:rPr>
                <w:rStyle w:val="Hyperlink"/>
                <w:noProof/>
              </w:rPr>
              <w:t>Box 8: Alice plans an escape from domestic violence</w:t>
            </w:r>
            <w:r w:rsidR="00D111F4">
              <w:rPr>
                <w:noProof/>
                <w:webHidden/>
              </w:rPr>
              <w:tab/>
            </w:r>
            <w:r>
              <w:rPr>
                <w:noProof/>
                <w:webHidden/>
              </w:rPr>
              <w:fldChar w:fldCharType="begin"/>
            </w:r>
            <w:r w:rsidR="00D111F4">
              <w:rPr>
                <w:noProof/>
                <w:webHidden/>
              </w:rPr>
              <w:instrText xml:space="preserve"> PAGEREF _Toc379315642 \h </w:instrText>
            </w:r>
            <w:r>
              <w:rPr>
                <w:noProof/>
                <w:webHidden/>
              </w:rPr>
            </w:r>
            <w:r>
              <w:rPr>
                <w:noProof/>
                <w:webHidden/>
              </w:rPr>
              <w:fldChar w:fldCharType="separate"/>
            </w:r>
            <w:r w:rsidR="00D111F4">
              <w:rPr>
                <w:noProof/>
                <w:webHidden/>
              </w:rPr>
              <w:t>51</w:t>
            </w:r>
            <w:r>
              <w:rPr>
                <w:noProof/>
                <w:webHidden/>
              </w:rPr>
              <w:fldChar w:fldCharType="end"/>
            </w:r>
          </w:hyperlink>
        </w:p>
        <w:p w:rsidR="00D111F4" w:rsidRDefault="0075600A">
          <w:pPr>
            <w:pStyle w:val="TOC3"/>
            <w:tabs>
              <w:tab w:val="right" w:leader="dot" w:pos="9016"/>
            </w:tabs>
            <w:rPr>
              <w:rFonts w:eastAsiaTheme="minorEastAsia"/>
              <w:noProof/>
              <w:lang w:eastAsia="en-AU"/>
            </w:rPr>
          </w:pPr>
          <w:hyperlink w:anchor="_Toc379315643" w:history="1">
            <w:r w:rsidR="00D111F4" w:rsidRPr="00B07AC1">
              <w:rPr>
                <w:rStyle w:val="Hyperlink"/>
                <w:noProof/>
              </w:rPr>
              <w:t>Box 9: Output Indicators for Component 1</w:t>
            </w:r>
            <w:r w:rsidR="00D111F4">
              <w:rPr>
                <w:noProof/>
                <w:webHidden/>
              </w:rPr>
              <w:tab/>
            </w:r>
            <w:r>
              <w:rPr>
                <w:noProof/>
                <w:webHidden/>
              </w:rPr>
              <w:fldChar w:fldCharType="begin"/>
            </w:r>
            <w:r w:rsidR="00D111F4">
              <w:rPr>
                <w:noProof/>
                <w:webHidden/>
              </w:rPr>
              <w:instrText xml:space="preserve"> PAGEREF _Toc379315643 \h </w:instrText>
            </w:r>
            <w:r>
              <w:rPr>
                <w:noProof/>
                <w:webHidden/>
              </w:rPr>
            </w:r>
            <w:r>
              <w:rPr>
                <w:noProof/>
                <w:webHidden/>
              </w:rPr>
              <w:fldChar w:fldCharType="separate"/>
            </w:r>
            <w:r w:rsidR="00D111F4">
              <w:rPr>
                <w:noProof/>
                <w:webHidden/>
              </w:rPr>
              <w:t>53</w:t>
            </w:r>
            <w:r>
              <w:rPr>
                <w:noProof/>
                <w:webHidden/>
              </w:rPr>
              <w:fldChar w:fldCharType="end"/>
            </w:r>
          </w:hyperlink>
        </w:p>
        <w:p w:rsidR="00D111F4" w:rsidRDefault="0075600A">
          <w:pPr>
            <w:pStyle w:val="TOC3"/>
            <w:tabs>
              <w:tab w:val="right" w:leader="dot" w:pos="9016"/>
            </w:tabs>
            <w:rPr>
              <w:rFonts w:eastAsiaTheme="minorEastAsia"/>
              <w:noProof/>
              <w:lang w:eastAsia="en-AU"/>
            </w:rPr>
          </w:pPr>
          <w:hyperlink w:anchor="_Toc379315644" w:history="1">
            <w:r w:rsidR="00D111F4" w:rsidRPr="00B07AC1">
              <w:rPr>
                <w:rStyle w:val="Hyperlink"/>
                <w:noProof/>
              </w:rPr>
              <w:t>Box 10: CAVAWs assist clients to claim their rights</w:t>
            </w:r>
            <w:r w:rsidR="00D111F4">
              <w:rPr>
                <w:noProof/>
                <w:webHidden/>
              </w:rPr>
              <w:tab/>
            </w:r>
            <w:r>
              <w:rPr>
                <w:noProof/>
                <w:webHidden/>
              </w:rPr>
              <w:fldChar w:fldCharType="begin"/>
            </w:r>
            <w:r w:rsidR="00D111F4">
              <w:rPr>
                <w:noProof/>
                <w:webHidden/>
              </w:rPr>
              <w:instrText xml:space="preserve"> PAGEREF _Toc379315644 \h </w:instrText>
            </w:r>
            <w:r>
              <w:rPr>
                <w:noProof/>
                <w:webHidden/>
              </w:rPr>
            </w:r>
            <w:r>
              <w:rPr>
                <w:noProof/>
                <w:webHidden/>
              </w:rPr>
              <w:fldChar w:fldCharType="separate"/>
            </w:r>
            <w:r w:rsidR="00D111F4">
              <w:rPr>
                <w:noProof/>
                <w:webHidden/>
              </w:rPr>
              <w:t>56</w:t>
            </w:r>
            <w:r>
              <w:rPr>
                <w:noProof/>
                <w:webHidden/>
              </w:rPr>
              <w:fldChar w:fldCharType="end"/>
            </w:r>
          </w:hyperlink>
        </w:p>
        <w:p w:rsidR="00D111F4" w:rsidRDefault="0075600A">
          <w:pPr>
            <w:pStyle w:val="TOC3"/>
            <w:tabs>
              <w:tab w:val="right" w:leader="dot" w:pos="9016"/>
            </w:tabs>
            <w:rPr>
              <w:rFonts w:eastAsiaTheme="minorEastAsia"/>
              <w:noProof/>
              <w:lang w:eastAsia="en-AU"/>
            </w:rPr>
          </w:pPr>
          <w:hyperlink w:anchor="_Toc379315645" w:history="1">
            <w:r w:rsidR="00D111F4" w:rsidRPr="00B07AC1">
              <w:rPr>
                <w:rStyle w:val="Hyperlink"/>
                <w:noProof/>
              </w:rPr>
              <w:t>Box 11: Evidence of the effectiveness of community awareness activities</w:t>
            </w:r>
            <w:r w:rsidR="00D111F4">
              <w:rPr>
                <w:noProof/>
                <w:webHidden/>
              </w:rPr>
              <w:tab/>
            </w:r>
            <w:r>
              <w:rPr>
                <w:noProof/>
                <w:webHidden/>
              </w:rPr>
              <w:fldChar w:fldCharType="begin"/>
            </w:r>
            <w:r w:rsidR="00D111F4">
              <w:rPr>
                <w:noProof/>
                <w:webHidden/>
              </w:rPr>
              <w:instrText xml:space="preserve"> PAGEREF _Toc379315645 \h </w:instrText>
            </w:r>
            <w:r>
              <w:rPr>
                <w:noProof/>
                <w:webHidden/>
              </w:rPr>
            </w:r>
            <w:r>
              <w:rPr>
                <w:noProof/>
                <w:webHidden/>
              </w:rPr>
              <w:fldChar w:fldCharType="separate"/>
            </w:r>
            <w:r w:rsidR="00D111F4">
              <w:rPr>
                <w:noProof/>
                <w:webHidden/>
              </w:rPr>
              <w:t>59</w:t>
            </w:r>
            <w:r>
              <w:rPr>
                <w:noProof/>
                <w:webHidden/>
              </w:rPr>
              <w:fldChar w:fldCharType="end"/>
            </w:r>
          </w:hyperlink>
        </w:p>
        <w:p w:rsidR="00D111F4" w:rsidRDefault="0075600A">
          <w:pPr>
            <w:pStyle w:val="TOC3"/>
            <w:tabs>
              <w:tab w:val="right" w:leader="dot" w:pos="9016"/>
            </w:tabs>
            <w:rPr>
              <w:rFonts w:eastAsiaTheme="minorEastAsia"/>
              <w:noProof/>
              <w:lang w:eastAsia="en-AU"/>
            </w:rPr>
          </w:pPr>
          <w:hyperlink w:anchor="_Toc379315646" w:history="1">
            <w:r w:rsidR="00D111F4" w:rsidRPr="00B07AC1">
              <w:rPr>
                <w:rStyle w:val="Hyperlink"/>
                <w:noProof/>
              </w:rPr>
              <w:t>Box 12: Law and justice officials trained</w:t>
            </w:r>
            <w:r w:rsidR="00D111F4">
              <w:rPr>
                <w:noProof/>
                <w:webHidden/>
              </w:rPr>
              <w:tab/>
            </w:r>
            <w:r>
              <w:rPr>
                <w:noProof/>
                <w:webHidden/>
              </w:rPr>
              <w:fldChar w:fldCharType="begin"/>
            </w:r>
            <w:r w:rsidR="00D111F4">
              <w:rPr>
                <w:noProof/>
                <w:webHidden/>
              </w:rPr>
              <w:instrText xml:space="preserve"> PAGEREF _Toc379315646 \h </w:instrText>
            </w:r>
            <w:r>
              <w:rPr>
                <w:noProof/>
                <w:webHidden/>
              </w:rPr>
            </w:r>
            <w:r>
              <w:rPr>
                <w:noProof/>
                <w:webHidden/>
              </w:rPr>
              <w:fldChar w:fldCharType="separate"/>
            </w:r>
            <w:r w:rsidR="00D111F4">
              <w:rPr>
                <w:noProof/>
                <w:webHidden/>
              </w:rPr>
              <w:t>61</w:t>
            </w:r>
            <w:r>
              <w:rPr>
                <w:noProof/>
                <w:webHidden/>
              </w:rPr>
              <w:fldChar w:fldCharType="end"/>
            </w:r>
          </w:hyperlink>
        </w:p>
        <w:p w:rsidR="00D111F4" w:rsidRDefault="0075600A">
          <w:pPr>
            <w:pStyle w:val="TOC3"/>
            <w:tabs>
              <w:tab w:val="right" w:leader="dot" w:pos="9016"/>
            </w:tabs>
            <w:rPr>
              <w:rFonts w:eastAsiaTheme="minorEastAsia"/>
              <w:noProof/>
              <w:lang w:eastAsia="en-AU"/>
            </w:rPr>
          </w:pPr>
          <w:hyperlink w:anchor="_Toc379315647" w:history="1">
            <w:r w:rsidR="00D111F4" w:rsidRPr="00B07AC1">
              <w:rPr>
                <w:rStyle w:val="Hyperlink"/>
                <w:noProof/>
              </w:rPr>
              <w:t>Box 1</w:t>
            </w:r>
            <w:r w:rsidR="001C673A">
              <w:rPr>
                <w:rStyle w:val="Hyperlink"/>
                <w:noProof/>
              </w:rPr>
              <w:t>3</w:t>
            </w:r>
            <w:r w:rsidR="00D111F4" w:rsidRPr="00B07AC1">
              <w:rPr>
                <w:rStyle w:val="Hyperlink"/>
                <w:noProof/>
              </w:rPr>
              <w:t>: Progress Towards Capacity Building Objectives</w:t>
            </w:r>
            <w:r w:rsidR="00D111F4">
              <w:rPr>
                <w:noProof/>
                <w:webHidden/>
              </w:rPr>
              <w:tab/>
            </w:r>
            <w:r>
              <w:rPr>
                <w:noProof/>
                <w:webHidden/>
              </w:rPr>
              <w:fldChar w:fldCharType="begin"/>
            </w:r>
            <w:r w:rsidR="00D111F4">
              <w:rPr>
                <w:noProof/>
                <w:webHidden/>
              </w:rPr>
              <w:instrText xml:space="preserve"> PAGEREF _Toc379315647 \h </w:instrText>
            </w:r>
            <w:r>
              <w:rPr>
                <w:noProof/>
                <w:webHidden/>
              </w:rPr>
            </w:r>
            <w:r>
              <w:rPr>
                <w:noProof/>
                <w:webHidden/>
              </w:rPr>
              <w:fldChar w:fldCharType="separate"/>
            </w:r>
            <w:r w:rsidR="00D111F4">
              <w:rPr>
                <w:noProof/>
                <w:webHidden/>
              </w:rPr>
              <w:t>63</w:t>
            </w:r>
            <w:r>
              <w:rPr>
                <w:noProof/>
                <w:webHidden/>
              </w:rPr>
              <w:fldChar w:fldCharType="end"/>
            </w:r>
          </w:hyperlink>
        </w:p>
        <w:p w:rsidR="008F37E5" w:rsidRDefault="0075600A">
          <w:r>
            <w:rPr>
              <w:b/>
              <w:bCs/>
              <w:noProof/>
            </w:rPr>
            <w:lastRenderedPageBreak/>
            <w:fldChar w:fldCharType="end"/>
          </w:r>
        </w:p>
      </w:sdtContent>
    </w:sdt>
    <w:p w:rsidR="001D312C" w:rsidRDefault="00920A49" w:rsidP="001D312C">
      <w:pPr>
        <w:rPr>
          <w:b/>
          <w:caps/>
        </w:rPr>
      </w:pPr>
      <w:r w:rsidRPr="00BA3D21">
        <w:rPr>
          <w:b/>
          <w:caps/>
        </w:rPr>
        <w:t>Annexes</w:t>
      </w:r>
    </w:p>
    <w:p w:rsidR="00654377" w:rsidRPr="00BA3D21" w:rsidRDefault="00654377" w:rsidP="001D312C">
      <w:pPr>
        <w:rPr>
          <w:b/>
          <w: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629"/>
      </w:tblGrid>
      <w:tr w:rsidR="00AB55E3" w:rsidRPr="00F1135E" w:rsidTr="006504A8">
        <w:tc>
          <w:tcPr>
            <w:tcW w:w="8613" w:type="dxa"/>
          </w:tcPr>
          <w:p w:rsidR="00AB55E3" w:rsidRPr="00F1135E" w:rsidRDefault="00AB55E3">
            <w:pPr>
              <w:rPr>
                <w:b/>
              </w:rPr>
            </w:pPr>
            <w:r w:rsidRPr="00F1135E">
              <w:rPr>
                <w:b/>
              </w:rPr>
              <w:t>1A. Review of Program Progress, Year 1 April – June 2013</w:t>
            </w:r>
          </w:p>
        </w:tc>
        <w:tc>
          <w:tcPr>
            <w:tcW w:w="629" w:type="dxa"/>
          </w:tcPr>
          <w:p w:rsidR="00AB55E3" w:rsidRPr="00F1135E" w:rsidRDefault="00B018A4" w:rsidP="00B018A4">
            <w:pPr>
              <w:jc w:val="right"/>
              <w:rPr>
                <w:b/>
              </w:rPr>
            </w:pPr>
            <w:r>
              <w:rPr>
                <w:b/>
              </w:rPr>
              <w:t>66</w:t>
            </w:r>
          </w:p>
        </w:tc>
      </w:tr>
      <w:tr w:rsidR="00AB55E3" w:rsidRPr="00F1135E" w:rsidTr="006504A8">
        <w:tc>
          <w:tcPr>
            <w:tcW w:w="8613" w:type="dxa"/>
          </w:tcPr>
          <w:p w:rsidR="00AB55E3" w:rsidRPr="00F1135E" w:rsidRDefault="00AB55E3" w:rsidP="00AB55E3">
            <w:pPr>
              <w:rPr>
                <w:b/>
              </w:rPr>
            </w:pPr>
            <w:r w:rsidRPr="00F1135E">
              <w:rPr>
                <w:b/>
              </w:rPr>
              <w:t>1B. Review of Program Progress, Year 2 July – December 2013</w:t>
            </w:r>
          </w:p>
          <w:p w:rsidR="00AB55E3" w:rsidRPr="00F1135E" w:rsidRDefault="00AB55E3" w:rsidP="00AB55E3">
            <w:pPr>
              <w:rPr>
                <w:b/>
              </w:rPr>
            </w:pPr>
          </w:p>
        </w:tc>
        <w:tc>
          <w:tcPr>
            <w:tcW w:w="629" w:type="dxa"/>
          </w:tcPr>
          <w:p w:rsidR="00AB55E3" w:rsidRPr="00F1135E" w:rsidRDefault="0092554A" w:rsidP="00B018A4">
            <w:pPr>
              <w:jc w:val="right"/>
              <w:rPr>
                <w:b/>
              </w:rPr>
            </w:pPr>
            <w:r>
              <w:rPr>
                <w:b/>
              </w:rPr>
              <w:t>76</w:t>
            </w:r>
          </w:p>
        </w:tc>
      </w:tr>
      <w:tr w:rsidR="00AB55E3" w:rsidRPr="00F1135E" w:rsidTr="006504A8">
        <w:tc>
          <w:tcPr>
            <w:tcW w:w="8613" w:type="dxa"/>
          </w:tcPr>
          <w:p w:rsidR="00AB55E3" w:rsidRPr="00F1135E" w:rsidRDefault="00AB55E3">
            <w:pPr>
              <w:rPr>
                <w:b/>
              </w:rPr>
            </w:pPr>
            <w:r w:rsidRPr="00F1135E">
              <w:rPr>
                <w:b/>
              </w:rPr>
              <w:t>2. Revised Year 2 Implementation Schedule, January – June 2014</w:t>
            </w:r>
          </w:p>
          <w:p w:rsidR="00AB55E3" w:rsidRPr="00F1135E" w:rsidRDefault="00AB55E3">
            <w:pPr>
              <w:rPr>
                <w:b/>
              </w:rPr>
            </w:pPr>
          </w:p>
        </w:tc>
        <w:tc>
          <w:tcPr>
            <w:tcW w:w="629" w:type="dxa"/>
          </w:tcPr>
          <w:p w:rsidR="00AB55E3" w:rsidRPr="00F1135E" w:rsidRDefault="0092554A" w:rsidP="00B018A4">
            <w:pPr>
              <w:jc w:val="right"/>
              <w:rPr>
                <w:b/>
              </w:rPr>
            </w:pPr>
            <w:r>
              <w:rPr>
                <w:b/>
              </w:rPr>
              <w:t>88</w:t>
            </w:r>
          </w:p>
        </w:tc>
      </w:tr>
      <w:tr w:rsidR="00AB55E3" w:rsidTr="006504A8">
        <w:tc>
          <w:tcPr>
            <w:tcW w:w="8613" w:type="dxa"/>
          </w:tcPr>
          <w:p w:rsidR="00AB55E3" w:rsidRPr="00F1135E" w:rsidRDefault="00AB55E3">
            <w:pPr>
              <w:rPr>
                <w:b/>
              </w:rPr>
            </w:pPr>
            <w:r w:rsidRPr="00F1135E">
              <w:rPr>
                <w:b/>
              </w:rPr>
              <w:t>3. VWC Financial Tables</w:t>
            </w:r>
          </w:p>
          <w:p w:rsidR="00AB55E3" w:rsidRDefault="00AB55E3">
            <w:r>
              <w:t>3A. VWC Summary of  Australian Aid Funds Received and Expenditure</w:t>
            </w:r>
          </w:p>
          <w:p w:rsidR="00AB55E3" w:rsidRDefault="00AB55E3">
            <w:r>
              <w:t>3B. VWC Year 2 Acquittal, September – December 2013</w:t>
            </w:r>
          </w:p>
          <w:p w:rsidR="00AB55E3" w:rsidRDefault="00AB55E3">
            <w:r>
              <w:t>3C. VWC Revised Cost Schedule for Year 2, January – June 2014</w:t>
            </w:r>
          </w:p>
          <w:p w:rsidR="0092554A" w:rsidRDefault="00AB55E3">
            <w:r>
              <w:t xml:space="preserve">3D. </w:t>
            </w:r>
            <w:r w:rsidR="0092554A">
              <w:t xml:space="preserve">Change Frame </w:t>
            </w:r>
            <w:r w:rsidR="00A51F8D">
              <w:t>on VWC Revised Budget for Year 2</w:t>
            </w:r>
          </w:p>
          <w:p w:rsidR="00AB55E3" w:rsidRDefault="0092554A">
            <w:r>
              <w:t xml:space="preserve">3E. </w:t>
            </w:r>
            <w:r w:rsidR="00F1135E">
              <w:t xml:space="preserve">VWC </w:t>
            </w:r>
            <w:r w:rsidR="00AB55E3">
              <w:t xml:space="preserve">Deposit Confirmation Advice Account 688052, </w:t>
            </w:r>
            <w:r w:rsidR="00F1135E">
              <w:t>17</w:t>
            </w:r>
            <w:r w:rsidR="00F1135E" w:rsidRPr="00F1135E">
              <w:rPr>
                <w:vertAlign w:val="superscript"/>
              </w:rPr>
              <w:t>th</w:t>
            </w:r>
            <w:r w:rsidR="00F1135E">
              <w:t xml:space="preserve"> January 2014</w:t>
            </w:r>
          </w:p>
          <w:p w:rsidR="00F1135E" w:rsidRDefault="00F1135E"/>
        </w:tc>
        <w:tc>
          <w:tcPr>
            <w:tcW w:w="629" w:type="dxa"/>
          </w:tcPr>
          <w:p w:rsidR="00AB55E3" w:rsidRDefault="0092554A" w:rsidP="00B018A4">
            <w:pPr>
              <w:jc w:val="right"/>
              <w:rPr>
                <w:b/>
              </w:rPr>
            </w:pPr>
            <w:r w:rsidRPr="0092554A">
              <w:rPr>
                <w:b/>
              </w:rPr>
              <w:t>97</w:t>
            </w:r>
          </w:p>
          <w:p w:rsidR="0092554A" w:rsidRDefault="0092554A" w:rsidP="00B018A4">
            <w:pPr>
              <w:jc w:val="right"/>
            </w:pPr>
            <w:r w:rsidRPr="0092554A">
              <w:t>97</w:t>
            </w:r>
          </w:p>
          <w:p w:rsidR="0092554A" w:rsidRDefault="0092554A" w:rsidP="00B018A4">
            <w:pPr>
              <w:jc w:val="right"/>
            </w:pPr>
            <w:r>
              <w:t>99</w:t>
            </w:r>
          </w:p>
          <w:p w:rsidR="0092554A" w:rsidRDefault="0092554A" w:rsidP="00B018A4">
            <w:pPr>
              <w:jc w:val="right"/>
            </w:pPr>
            <w:r>
              <w:t>106</w:t>
            </w:r>
          </w:p>
          <w:p w:rsidR="0092554A" w:rsidRDefault="0092554A" w:rsidP="00B018A4">
            <w:pPr>
              <w:jc w:val="right"/>
            </w:pPr>
            <w:r>
              <w:t>114</w:t>
            </w:r>
          </w:p>
          <w:p w:rsidR="0092554A" w:rsidRPr="0092554A" w:rsidRDefault="0092554A" w:rsidP="00B018A4">
            <w:pPr>
              <w:jc w:val="right"/>
            </w:pPr>
            <w:r>
              <w:t>124</w:t>
            </w:r>
          </w:p>
        </w:tc>
      </w:tr>
      <w:tr w:rsidR="00AB55E3" w:rsidTr="006504A8">
        <w:tc>
          <w:tcPr>
            <w:tcW w:w="8613" w:type="dxa"/>
          </w:tcPr>
          <w:p w:rsidR="00AB55E3" w:rsidRPr="00F1135E" w:rsidRDefault="00F1135E">
            <w:pPr>
              <w:rPr>
                <w:b/>
              </w:rPr>
            </w:pPr>
            <w:r w:rsidRPr="00F1135E">
              <w:rPr>
                <w:b/>
              </w:rPr>
              <w:t>4. SCC Financial Tables</w:t>
            </w:r>
          </w:p>
          <w:p w:rsidR="00F1135E" w:rsidRDefault="00F1135E">
            <w:r>
              <w:t>4A. SCC Summary of Funds Received and Expenditure</w:t>
            </w:r>
          </w:p>
          <w:p w:rsidR="00F1135E" w:rsidRDefault="00F1135E" w:rsidP="00F1135E">
            <w:r>
              <w:t>4B. SCC Year 2 Acquittal, September – December 2013</w:t>
            </w:r>
          </w:p>
          <w:p w:rsidR="00F1135E" w:rsidRDefault="00F1135E" w:rsidP="00F1135E">
            <w:r>
              <w:t>4C. SCC Revised Cost Schedule for Year 2, January – June 2014</w:t>
            </w:r>
          </w:p>
          <w:p w:rsidR="00A51F8D" w:rsidRDefault="00F1135E" w:rsidP="00A51F8D">
            <w:r>
              <w:t>4D.</w:t>
            </w:r>
            <w:r w:rsidR="00A51F8D">
              <w:t xml:space="preserve"> Change Frame on SCC Revised Budget for Year 2</w:t>
            </w:r>
          </w:p>
          <w:p w:rsidR="00F1135E" w:rsidRDefault="00A51F8D" w:rsidP="00F1135E">
            <w:r>
              <w:t xml:space="preserve">4E. </w:t>
            </w:r>
            <w:r w:rsidR="00F1135E">
              <w:t xml:space="preserve">SCC Deposit Confirmation Advice Account 1164649, </w:t>
            </w:r>
            <w:r w:rsidR="001C0FE8">
              <w:t>6</w:t>
            </w:r>
            <w:r w:rsidR="00F1135E" w:rsidRPr="00F1135E">
              <w:rPr>
                <w:vertAlign w:val="superscript"/>
              </w:rPr>
              <w:t>th</w:t>
            </w:r>
            <w:r w:rsidR="00F1135E">
              <w:t xml:space="preserve"> January 2014</w:t>
            </w:r>
          </w:p>
          <w:p w:rsidR="00F1135E" w:rsidRDefault="00F1135E"/>
        </w:tc>
        <w:tc>
          <w:tcPr>
            <w:tcW w:w="629" w:type="dxa"/>
          </w:tcPr>
          <w:p w:rsidR="00AB55E3" w:rsidRPr="00C248EA" w:rsidRDefault="00C248EA" w:rsidP="00B018A4">
            <w:pPr>
              <w:jc w:val="right"/>
              <w:rPr>
                <w:b/>
              </w:rPr>
            </w:pPr>
            <w:r w:rsidRPr="00C248EA">
              <w:rPr>
                <w:b/>
              </w:rPr>
              <w:t>125</w:t>
            </w:r>
          </w:p>
          <w:p w:rsidR="00C248EA" w:rsidRDefault="00C248EA" w:rsidP="00B018A4">
            <w:pPr>
              <w:jc w:val="right"/>
            </w:pPr>
            <w:r>
              <w:t>125</w:t>
            </w:r>
          </w:p>
          <w:p w:rsidR="00C248EA" w:rsidRDefault="00C248EA" w:rsidP="00B018A4">
            <w:pPr>
              <w:jc w:val="right"/>
            </w:pPr>
            <w:r>
              <w:t>126</w:t>
            </w:r>
          </w:p>
          <w:p w:rsidR="00C248EA" w:rsidRDefault="00C248EA" w:rsidP="00B018A4">
            <w:pPr>
              <w:jc w:val="right"/>
            </w:pPr>
            <w:r>
              <w:t>128</w:t>
            </w:r>
          </w:p>
          <w:p w:rsidR="00C248EA" w:rsidRDefault="00C248EA" w:rsidP="00B018A4">
            <w:pPr>
              <w:jc w:val="right"/>
            </w:pPr>
            <w:r>
              <w:t>130</w:t>
            </w:r>
          </w:p>
          <w:p w:rsidR="00C248EA" w:rsidRDefault="00C248EA" w:rsidP="00B018A4">
            <w:pPr>
              <w:jc w:val="right"/>
            </w:pPr>
            <w:r>
              <w:t>133</w:t>
            </w:r>
          </w:p>
        </w:tc>
      </w:tr>
      <w:tr w:rsidR="00AB55E3" w:rsidRPr="001C0FE8" w:rsidTr="006504A8">
        <w:tc>
          <w:tcPr>
            <w:tcW w:w="8613" w:type="dxa"/>
          </w:tcPr>
          <w:p w:rsidR="00AB55E3" w:rsidRDefault="001C0FE8">
            <w:pPr>
              <w:rPr>
                <w:b/>
              </w:rPr>
            </w:pPr>
            <w:r w:rsidRPr="001C0FE8">
              <w:rPr>
                <w:b/>
              </w:rPr>
              <w:t>5</w:t>
            </w:r>
            <w:r w:rsidR="007370BF">
              <w:rPr>
                <w:b/>
              </w:rPr>
              <w:t>A</w:t>
            </w:r>
            <w:r w:rsidRPr="001C0FE8">
              <w:rPr>
                <w:b/>
              </w:rPr>
              <w:t xml:space="preserve">. </w:t>
            </w:r>
            <w:r w:rsidR="007370BF">
              <w:rPr>
                <w:b/>
              </w:rPr>
              <w:t>Monitoring and Evaluation Data</w:t>
            </w:r>
          </w:p>
          <w:p w:rsidR="007370BF" w:rsidRDefault="007370BF">
            <w:pPr>
              <w:rPr>
                <w:b/>
              </w:rPr>
            </w:pPr>
            <w:r>
              <w:rPr>
                <w:b/>
              </w:rPr>
              <w:t>5B. Monitoring and Evaluation Matrix</w:t>
            </w:r>
          </w:p>
          <w:p w:rsidR="007370BF" w:rsidRPr="001C0FE8" w:rsidRDefault="007370BF">
            <w:pPr>
              <w:rPr>
                <w:b/>
              </w:rPr>
            </w:pPr>
          </w:p>
        </w:tc>
        <w:tc>
          <w:tcPr>
            <w:tcW w:w="629" w:type="dxa"/>
          </w:tcPr>
          <w:p w:rsidR="00AB55E3" w:rsidRDefault="00F34E6A" w:rsidP="00B018A4">
            <w:pPr>
              <w:jc w:val="right"/>
              <w:rPr>
                <w:b/>
              </w:rPr>
            </w:pPr>
            <w:r>
              <w:rPr>
                <w:b/>
              </w:rPr>
              <w:t>134</w:t>
            </w:r>
          </w:p>
          <w:p w:rsidR="008831DE" w:rsidRDefault="008831DE" w:rsidP="00B018A4">
            <w:pPr>
              <w:jc w:val="right"/>
              <w:rPr>
                <w:b/>
              </w:rPr>
            </w:pPr>
            <w:r>
              <w:rPr>
                <w:b/>
              </w:rPr>
              <w:t>159</w:t>
            </w:r>
          </w:p>
          <w:p w:rsidR="00F34E6A" w:rsidRPr="001C0FE8" w:rsidRDefault="00F34E6A" w:rsidP="00B018A4">
            <w:pPr>
              <w:jc w:val="right"/>
              <w:rPr>
                <w:b/>
              </w:rPr>
            </w:pPr>
          </w:p>
        </w:tc>
      </w:tr>
      <w:tr w:rsidR="00AB55E3" w:rsidRPr="007370BF" w:rsidTr="006504A8">
        <w:tc>
          <w:tcPr>
            <w:tcW w:w="8613" w:type="dxa"/>
          </w:tcPr>
          <w:p w:rsidR="00AB55E3" w:rsidRDefault="007370BF">
            <w:pPr>
              <w:rPr>
                <w:b/>
              </w:rPr>
            </w:pPr>
            <w:r w:rsidRPr="007370BF">
              <w:rPr>
                <w:b/>
              </w:rPr>
              <w:t>6. List of CAVAWs at January 2014</w:t>
            </w:r>
          </w:p>
          <w:p w:rsidR="007370BF" w:rsidRPr="007370BF" w:rsidRDefault="007370BF">
            <w:pPr>
              <w:rPr>
                <w:b/>
              </w:rPr>
            </w:pPr>
          </w:p>
        </w:tc>
        <w:tc>
          <w:tcPr>
            <w:tcW w:w="629" w:type="dxa"/>
          </w:tcPr>
          <w:p w:rsidR="00AB55E3" w:rsidRPr="007370BF" w:rsidRDefault="008831DE" w:rsidP="00B018A4">
            <w:pPr>
              <w:jc w:val="right"/>
              <w:rPr>
                <w:b/>
              </w:rPr>
            </w:pPr>
            <w:r>
              <w:rPr>
                <w:b/>
              </w:rPr>
              <w:t>170</w:t>
            </w:r>
          </w:p>
        </w:tc>
      </w:tr>
      <w:tr w:rsidR="00AB55E3" w:rsidRPr="007370BF" w:rsidTr="006504A8">
        <w:tc>
          <w:tcPr>
            <w:tcW w:w="8613" w:type="dxa"/>
          </w:tcPr>
          <w:p w:rsidR="00AB55E3" w:rsidRDefault="007370BF">
            <w:pPr>
              <w:rPr>
                <w:b/>
              </w:rPr>
            </w:pPr>
            <w:r w:rsidRPr="007370BF">
              <w:rPr>
                <w:b/>
              </w:rPr>
              <w:t>7. Updated Program Desig</w:t>
            </w:r>
            <w:r>
              <w:rPr>
                <w:b/>
              </w:rPr>
              <w:t>n Diagram</w:t>
            </w:r>
          </w:p>
          <w:p w:rsidR="007370BF" w:rsidRPr="007370BF" w:rsidRDefault="007370BF">
            <w:pPr>
              <w:rPr>
                <w:b/>
              </w:rPr>
            </w:pPr>
          </w:p>
        </w:tc>
        <w:tc>
          <w:tcPr>
            <w:tcW w:w="629" w:type="dxa"/>
          </w:tcPr>
          <w:p w:rsidR="00AB55E3" w:rsidRPr="007370BF" w:rsidRDefault="008831DE" w:rsidP="00B018A4">
            <w:pPr>
              <w:jc w:val="right"/>
              <w:rPr>
                <w:b/>
              </w:rPr>
            </w:pPr>
            <w:r>
              <w:rPr>
                <w:b/>
              </w:rPr>
              <w:t>171</w:t>
            </w:r>
          </w:p>
        </w:tc>
      </w:tr>
      <w:tr w:rsidR="007370BF" w:rsidRPr="007370BF" w:rsidTr="006504A8">
        <w:tc>
          <w:tcPr>
            <w:tcW w:w="8613" w:type="dxa"/>
          </w:tcPr>
          <w:p w:rsidR="007370BF" w:rsidRPr="007370BF" w:rsidRDefault="007370BF">
            <w:pPr>
              <w:rPr>
                <w:b/>
              </w:rPr>
            </w:pPr>
            <w:r>
              <w:rPr>
                <w:b/>
              </w:rPr>
              <w:t>8. Agenda for PCC Meeting, February 2014</w:t>
            </w:r>
          </w:p>
        </w:tc>
        <w:tc>
          <w:tcPr>
            <w:tcW w:w="629" w:type="dxa"/>
          </w:tcPr>
          <w:p w:rsidR="007370BF" w:rsidRPr="007370BF" w:rsidRDefault="008831DE" w:rsidP="00B018A4">
            <w:pPr>
              <w:jc w:val="right"/>
              <w:rPr>
                <w:b/>
              </w:rPr>
            </w:pPr>
            <w:r>
              <w:rPr>
                <w:b/>
              </w:rPr>
              <w:t>172</w:t>
            </w:r>
            <w:bookmarkStart w:id="29" w:name="_GoBack"/>
            <w:bookmarkEnd w:id="29"/>
          </w:p>
        </w:tc>
      </w:tr>
    </w:tbl>
    <w:p w:rsidR="001D312C" w:rsidRPr="00BB74DA" w:rsidRDefault="001D312C">
      <w:pPr>
        <w:rPr>
          <w:rFonts w:asciiTheme="majorHAnsi" w:eastAsiaTheme="majorEastAsia" w:hAnsiTheme="majorHAnsi" w:cstheme="majorBidi"/>
          <w:b/>
          <w:bCs/>
          <w:color w:val="365F91" w:themeColor="accent1" w:themeShade="BF"/>
          <w:sz w:val="28"/>
          <w:szCs w:val="28"/>
        </w:rPr>
      </w:pPr>
      <w:r w:rsidRPr="00BB74DA">
        <w:br w:type="page"/>
      </w:r>
    </w:p>
    <w:p w:rsidR="00B57516" w:rsidRPr="00BB74DA" w:rsidRDefault="00B57516" w:rsidP="001D312C">
      <w:pPr>
        <w:pStyle w:val="Heading1"/>
        <w:spacing w:before="0" w:after="120"/>
      </w:pPr>
      <w:bookmarkStart w:id="30" w:name="_Toc379315617"/>
      <w:r w:rsidRPr="00BB74DA">
        <w:lastRenderedPageBreak/>
        <w:t xml:space="preserve">List of Staff and Other Positions at </w:t>
      </w:r>
      <w:r w:rsidR="00BA3A07" w:rsidRPr="00BB74DA">
        <w:t>January</w:t>
      </w:r>
      <w:r w:rsidRPr="00BB74DA">
        <w:t xml:space="preserve"> 201</w:t>
      </w:r>
      <w:r w:rsidR="00BA3A07" w:rsidRPr="00BB74DA">
        <w:t>4</w:t>
      </w:r>
      <w:bookmarkEnd w:id="30"/>
    </w:p>
    <w:p w:rsidR="00B57516" w:rsidRPr="00BB74DA" w:rsidRDefault="00B57516" w:rsidP="00B57516"/>
    <w:p w:rsidR="00B57516" w:rsidRPr="00BB74DA" w:rsidRDefault="00B57516" w:rsidP="00B57516">
      <w:pPr>
        <w:pStyle w:val="Title"/>
        <w:jc w:val="left"/>
        <w:rPr>
          <w:rFonts w:asciiTheme="minorHAnsi" w:eastAsiaTheme="minorHAnsi" w:hAnsiTheme="minorHAnsi" w:cstheme="minorBidi"/>
          <w:sz w:val="22"/>
          <w:szCs w:val="22"/>
          <w:lang w:val="en-AU"/>
        </w:rPr>
      </w:pPr>
      <w:r w:rsidRPr="00BB74DA">
        <w:rPr>
          <w:rFonts w:asciiTheme="minorHAnsi" w:eastAsiaTheme="minorHAnsi" w:hAnsiTheme="minorHAnsi" w:cstheme="minorBidi"/>
          <w:sz w:val="22"/>
          <w:szCs w:val="22"/>
          <w:lang w:val="en-AU"/>
        </w:rPr>
        <w:t>VWC Staff</w:t>
      </w:r>
    </w:p>
    <w:p w:rsidR="00B57516" w:rsidRPr="00BB74DA" w:rsidRDefault="00B57516" w:rsidP="00B57516">
      <w:pPr>
        <w:pStyle w:val="Title"/>
        <w:jc w:val="left"/>
        <w:rPr>
          <w:rFonts w:asciiTheme="minorHAnsi" w:eastAsiaTheme="minorHAnsi" w:hAnsiTheme="minorHAnsi" w:cstheme="minorBidi"/>
          <w:b w:val="0"/>
          <w:sz w:val="22"/>
          <w:szCs w:val="22"/>
          <w:lang w:val="en-AU"/>
        </w:rPr>
      </w:pPr>
    </w:p>
    <w:tbl>
      <w:tblPr>
        <w:tblW w:w="9109" w:type="dxa"/>
        <w:tblLayout w:type="fixed"/>
        <w:tblLook w:val="0000"/>
      </w:tblPr>
      <w:tblGrid>
        <w:gridCol w:w="2455"/>
        <w:gridCol w:w="2048"/>
        <w:gridCol w:w="2263"/>
        <w:gridCol w:w="2343"/>
      </w:tblGrid>
      <w:tr w:rsidR="001D312C" w:rsidRPr="006504A8" w:rsidTr="001D312C">
        <w:trPr>
          <w:trHeight w:val="283"/>
        </w:trPr>
        <w:tc>
          <w:tcPr>
            <w:tcW w:w="2455" w:type="dxa"/>
          </w:tcPr>
          <w:p w:rsidR="001D312C" w:rsidRPr="006504A8" w:rsidRDefault="001D312C" w:rsidP="00AB2DDD">
            <w:pPr>
              <w:pStyle w:val="Title"/>
              <w:jc w:val="left"/>
              <w:rPr>
                <w:rFonts w:asciiTheme="minorHAnsi" w:eastAsiaTheme="minorHAnsi" w:hAnsiTheme="minorHAnsi" w:cstheme="minorBidi"/>
                <w:b w:val="0"/>
                <w:sz w:val="22"/>
                <w:szCs w:val="22"/>
                <w:lang w:val="en-AU"/>
              </w:rPr>
            </w:pPr>
            <w:r w:rsidRPr="006504A8">
              <w:rPr>
                <w:rFonts w:asciiTheme="minorHAnsi" w:eastAsiaTheme="minorHAnsi" w:hAnsiTheme="minorHAnsi" w:cstheme="minorBidi"/>
                <w:b w:val="0"/>
                <w:sz w:val="22"/>
                <w:szCs w:val="22"/>
                <w:lang w:val="en-AU"/>
              </w:rPr>
              <w:t>Coordinator</w:t>
            </w:r>
          </w:p>
        </w:tc>
        <w:tc>
          <w:tcPr>
            <w:tcW w:w="2048" w:type="dxa"/>
          </w:tcPr>
          <w:p w:rsidR="001D312C" w:rsidRPr="006504A8" w:rsidRDefault="001D312C" w:rsidP="00AB2DDD">
            <w:pPr>
              <w:pStyle w:val="Title"/>
              <w:jc w:val="left"/>
              <w:rPr>
                <w:rFonts w:asciiTheme="minorHAnsi" w:eastAsiaTheme="minorHAnsi" w:hAnsiTheme="minorHAnsi" w:cstheme="minorBidi"/>
                <w:b w:val="0"/>
                <w:sz w:val="22"/>
                <w:szCs w:val="22"/>
                <w:lang w:val="en-AU"/>
              </w:rPr>
            </w:pPr>
            <w:r w:rsidRPr="006504A8">
              <w:rPr>
                <w:rFonts w:asciiTheme="minorHAnsi" w:eastAsiaTheme="minorHAnsi" w:hAnsiTheme="minorHAnsi" w:cstheme="minorBidi"/>
                <w:b w:val="0"/>
                <w:sz w:val="22"/>
                <w:szCs w:val="22"/>
                <w:lang w:val="en-AU"/>
              </w:rPr>
              <w:t>Merilyn Tahi</w:t>
            </w:r>
          </w:p>
        </w:tc>
        <w:tc>
          <w:tcPr>
            <w:tcW w:w="2263" w:type="dxa"/>
          </w:tcPr>
          <w:p w:rsidR="001D312C" w:rsidRPr="006504A8" w:rsidRDefault="001D312C" w:rsidP="00A04F63">
            <w:pPr>
              <w:pStyle w:val="Title"/>
              <w:jc w:val="left"/>
              <w:rPr>
                <w:rFonts w:asciiTheme="minorHAnsi" w:eastAsiaTheme="minorHAnsi" w:hAnsiTheme="minorHAnsi" w:cstheme="minorBidi"/>
                <w:b w:val="0"/>
                <w:sz w:val="22"/>
                <w:szCs w:val="22"/>
                <w:lang w:val="en-AU"/>
              </w:rPr>
            </w:pPr>
            <w:r w:rsidRPr="006504A8">
              <w:rPr>
                <w:rFonts w:asciiTheme="minorHAnsi" w:eastAsiaTheme="minorHAnsi" w:hAnsiTheme="minorHAnsi" w:cstheme="minorBidi"/>
                <w:b w:val="0"/>
                <w:sz w:val="22"/>
                <w:szCs w:val="22"/>
                <w:lang w:val="en-AU"/>
              </w:rPr>
              <w:t>Deputy Coordinator</w:t>
            </w:r>
          </w:p>
        </w:tc>
        <w:tc>
          <w:tcPr>
            <w:tcW w:w="2343" w:type="dxa"/>
          </w:tcPr>
          <w:p w:rsidR="001D312C" w:rsidRPr="006504A8" w:rsidRDefault="001D312C" w:rsidP="00A04F63">
            <w:pPr>
              <w:pStyle w:val="Title"/>
              <w:jc w:val="left"/>
              <w:rPr>
                <w:rFonts w:asciiTheme="minorHAnsi" w:eastAsiaTheme="minorHAnsi" w:hAnsiTheme="minorHAnsi" w:cstheme="minorBidi"/>
                <w:b w:val="0"/>
                <w:sz w:val="22"/>
                <w:szCs w:val="22"/>
                <w:lang w:val="en-AU"/>
              </w:rPr>
            </w:pPr>
            <w:r w:rsidRPr="006504A8">
              <w:rPr>
                <w:rFonts w:asciiTheme="minorHAnsi" w:eastAsiaTheme="minorHAnsi" w:hAnsiTheme="minorHAnsi" w:cstheme="minorBidi"/>
                <w:b w:val="0"/>
                <w:sz w:val="22"/>
                <w:szCs w:val="22"/>
                <w:lang w:val="en-AU"/>
              </w:rPr>
              <w:t>Vacant</w:t>
            </w:r>
          </w:p>
        </w:tc>
      </w:tr>
      <w:tr w:rsidR="001D312C" w:rsidRPr="006504A8" w:rsidTr="001D312C">
        <w:trPr>
          <w:trHeight w:val="271"/>
        </w:trPr>
        <w:tc>
          <w:tcPr>
            <w:tcW w:w="2455" w:type="dxa"/>
          </w:tcPr>
          <w:p w:rsidR="004E1975" w:rsidRPr="006504A8" w:rsidRDefault="001D312C" w:rsidP="00A04F63">
            <w:pPr>
              <w:pStyle w:val="Title"/>
              <w:jc w:val="left"/>
              <w:rPr>
                <w:rFonts w:ascii="Calibri" w:hAnsi="Calibri"/>
                <w:b w:val="0"/>
                <w:sz w:val="22"/>
                <w:szCs w:val="22"/>
                <w:lang w:val="en-AU"/>
              </w:rPr>
            </w:pPr>
            <w:r w:rsidRPr="006504A8">
              <w:rPr>
                <w:rFonts w:ascii="Calibri" w:hAnsi="Calibri"/>
                <w:b w:val="0"/>
                <w:sz w:val="22"/>
                <w:szCs w:val="22"/>
                <w:lang w:val="en-AU"/>
              </w:rPr>
              <w:t>Lawyer</w:t>
            </w:r>
            <w:r w:rsidR="004E1975" w:rsidRPr="006504A8">
              <w:rPr>
                <w:rFonts w:ascii="Calibri" w:hAnsi="Calibri"/>
                <w:b w:val="0"/>
                <w:sz w:val="22"/>
                <w:szCs w:val="22"/>
                <w:lang w:val="en-AU"/>
              </w:rPr>
              <w:t xml:space="preserve"> &amp; Acting Deputy Coordinator</w:t>
            </w:r>
          </w:p>
        </w:tc>
        <w:tc>
          <w:tcPr>
            <w:tcW w:w="2048" w:type="dxa"/>
          </w:tcPr>
          <w:p w:rsidR="001D312C" w:rsidRPr="006504A8" w:rsidRDefault="001D312C" w:rsidP="00A04F63">
            <w:pPr>
              <w:pStyle w:val="Title"/>
              <w:jc w:val="left"/>
              <w:rPr>
                <w:rFonts w:ascii="Calibri" w:hAnsi="Calibri"/>
                <w:b w:val="0"/>
                <w:sz w:val="22"/>
                <w:szCs w:val="22"/>
                <w:lang w:val="en-AU"/>
              </w:rPr>
            </w:pPr>
            <w:r w:rsidRPr="006504A8">
              <w:rPr>
                <w:rFonts w:ascii="Calibri" w:hAnsi="Calibri"/>
                <w:b w:val="0"/>
                <w:sz w:val="22"/>
                <w:szCs w:val="22"/>
                <w:lang w:val="en-AU"/>
              </w:rPr>
              <w:t>Tatavola Matas Kelekele</w:t>
            </w:r>
          </w:p>
        </w:tc>
        <w:tc>
          <w:tcPr>
            <w:tcW w:w="2263" w:type="dxa"/>
          </w:tcPr>
          <w:p w:rsidR="001D312C" w:rsidRPr="006504A8" w:rsidRDefault="001D312C" w:rsidP="00A04F63">
            <w:pPr>
              <w:pStyle w:val="Title"/>
              <w:jc w:val="left"/>
              <w:rPr>
                <w:rFonts w:ascii="Calibri" w:hAnsi="Calibri"/>
                <w:b w:val="0"/>
                <w:sz w:val="22"/>
                <w:szCs w:val="22"/>
                <w:lang w:val="en-AU"/>
              </w:rPr>
            </w:pPr>
            <w:r w:rsidRPr="006504A8">
              <w:rPr>
                <w:rFonts w:ascii="Calibri" w:hAnsi="Calibri"/>
                <w:b w:val="0"/>
                <w:sz w:val="22"/>
                <w:szCs w:val="22"/>
                <w:lang w:val="en-AU"/>
              </w:rPr>
              <w:t>Counselling Supervisor</w:t>
            </w:r>
          </w:p>
        </w:tc>
        <w:tc>
          <w:tcPr>
            <w:tcW w:w="2343" w:type="dxa"/>
          </w:tcPr>
          <w:p w:rsidR="001D312C" w:rsidRPr="006504A8" w:rsidRDefault="001D312C" w:rsidP="00A04F63">
            <w:pPr>
              <w:pStyle w:val="Title"/>
              <w:jc w:val="left"/>
              <w:rPr>
                <w:rFonts w:ascii="Calibri" w:hAnsi="Calibri"/>
                <w:b w:val="0"/>
                <w:sz w:val="22"/>
                <w:szCs w:val="22"/>
                <w:lang w:val="en-AU"/>
              </w:rPr>
            </w:pPr>
            <w:r w:rsidRPr="006504A8">
              <w:rPr>
                <w:rFonts w:ascii="Calibri" w:hAnsi="Calibri"/>
                <w:b w:val="0"/>
                <w:sz w:val="22"/>
                <w:szCs w:val="22"/>
                <w:lang w:val="en-AU"/>
              </w:rPr>
              <w:t>Fridah Butu</w:t>
            </w:r>
          </w:p>
        </w:tc>
      </w:tr>
      <w:tr w:rsidR="001D312C" w:rsidRPr="00BB74DA" w:rsidTr="001D312C">
        <w:trPr>
          <w:trHeight w:val="271"/>
        </w:trPr>
        <w:tc>
          <w:tcPr>
            <w:tcW w:w="2455" w:type="dxa"/>
          </w:tcPr>
          <w:p w:rsidR="001D312C" w:rsidRPr="006504A8" w:rsidRDefault="001D312C" w:rsidP="00A04F63">
            <w:pPr>
              <w:pStyle w:val="Title"/>
              <w:jc w:val="left"/>
              <w:rPr>
                <w:rFonts w:asciiTheme="minorHAnsi" w:eastAsiaTheme="minorHAnsi" w:hAnsiTheme="minorHAnsi" w:cstheme="minorBidi"/>
                <w:b w:val="0"/>
                <w:sz w:val="22"/>
                <w:szCs w:val="22"/>
                <w:lang w:val="en-AU"/>
              </w:rPr>
            </w:pPr>
            <w:r w:rsidRPr="006504A8">
              <w:rPr>
                <w:rFonts w:asciiTheme="minorHAnsi" w:eastAsiaTheme="minorHAnsi" w:hAnsiTheme="minorHAnsi" w:cstheme="minorBidi"/>
                <w:b w:val="0"/>
                <w:sz w:val="22"/>
                <w:szCs w:val="22"/>
                <w:lang w:val="en-AU"/>
              </w:rPr>
              <w:t>Finance/Office Manager</w:t>
            </w:r>
          </w:p>
        </w:tc>
        <w:tc>
          <w:tcPr>
            <w:tcW w:w="2048" w:type="dxa"/>
          </w:tcPr>
          <w:p w:rsidR="001D312C" w:rsidRPr="006504A8" w:rsidRDefault="001D312C" w:rsidP="00A04F63">
            <w:pPr>
              <w:pStyle w:val="Title"/>
              <w:jc w:val="left"/>
              <w:rPr>
                <w:rFonts w:asciiTheme="minorHAnsi" w:eastAsiaTheme="minorHAnsi" w:hAnsiTheme="minorHAnsi" w:cstheme="minorBidi"/>
                <w:b w:val="0"/>
                <w:sz w:val="22"/>
                <w:szCs w:val="22"/>
                <w:lang w:val="en-AU"/>
              </w:rPr>
            </w:pPr>
            <w:r w:rsidRPr="006504A8">
              <w:rPr>
                <w:rFonts w:asciiTheme="minorHAnsi" w:eastAsiaTheme="minorHAnsi" w:hAnsiTheme="minorHAnsi" w:cstheme="minorBidi"/>
                <w:b w:val="0"/>
                <w:sz w:val="22"/>
                <w:szCs w:val="22"/>
                <w:lang w:val="en-AU"/>
              </w:rPr>
              <w:t>Lisa Ishmael</w:t>
            </w:r>
          </w:p>
        </w:tc>
        <w:tc>
          <w:tcPr>
            <w:tcW w:w="2263" w:type="dxa"/>
          </w:tcPr>
          <w:p w:rsidR="001D312C" w:rsidRPr="006504A8" w:rsidRDefault="001D312C" w:rsidP="00AB2DDD">
            <w:pPr>
              <w:pStyle w:val="Title"/>
              <w:jc w:val="left"/>
              <w:rPr>
                <w:rFonts w:ascii="Calibri" w:hAnsi="Calibri"/>
                <w:b w:val="0"/>
                <w:sz w:val="22"/>
                <w:szCs w:val="22"/>
                <w:lang w:val="en-AU"/>
              </w:rPr>
            </w:pPr>
            <w:r w:rsidRPr="006504A8">
              <w:rPr>
                <w:rFonts w:ascii="Calibri" w:hAnsi="Calibri"/>
                <w:b w:val="0"/>
                <w:sz w:val="22"/>
                <w:szCs w:val="22"/>
                <w:lang w:val="en-AU"/>
              </w:rPr>
              <w:t>Mobile Counsellor</w:t>
            </w:r>
          </w:p>
        </w:tc>
        <w:tc>
          <w:tcPr>
            <w:tcW w:w="2343" w:type="dxa"/>
          </w:tcPr>
          <w:p w:rsidR="001D312C" w:rsidRPr="00BB74DA" w:rsidRDefault="001D312C" w:rsidP="00AB2DDD">
            <w:pPr>
              <w:pStyle w:val="Title"/>
              <w:jc w:val="left"/>
              <w:rPr>
                <w:rFonts w:ascii="Calibri" w:hAnsi="Calibri"/>
                <w:b w:val="0"/>
                <w:sz w:val="22"/>
                <w:szCs w:val="22"/>
                <w:lang w:val="en-AU"/>
              </w:rPr>
            </w:pPr>
            <w:r w:rsidRPr="006504A8">
              <w:rPr>
                <w:rFonts w:ascii="Calibri" w:hAnsi="Calibri"/>
                <w:b w:val="0"/>
                <w:sz w:val="22"/>
                <w:szCs w:val="22"/>
                <w:lang w:val="en-AU"/>
              </w:rPr>
              <w:t>Kristine Keasi</w:t>
            </w:r>
          </w:p>
        </w:tc>
      </w:tr>
      <w:tr w:rsidR="001D312C" w:rsidRPr="00BB74DA" w:rsidTr="001D312C">
        <w:trPr>
          <w:trHeight w:val="271"/>
        </w:trPr>
        <w:tc>
          <w:tcPr>
            <w:tcW w:w="2455" w:type="dxa"/>
          </w:tcPr>
          <w:p w:rsidR="001D312C" w:rsidRPr="00BB74DA" w:rsidRDefault="001D312C" w:rsidP="00A04F63">
            <w:pPr>
              <w:pStyle w:val="Title"/>
              <w:jc w:val="left"/>
              <w:rPr>
                <w:rFonts w:ascii="Calibri" w:hAnsi="Calibri"/>
                <w:b w:val="0"/>
                <w:sz w:val="22"/>
                <w:szCs w:val="22"/>
                <w:lang w:val="en-AU"/>
              </w:rPr>
            </w:pPr>
            <w:r w:rsidRPr="00BB74DA">
              <w:rPr>
                <w:rFonts w:ascii="Calibri" w:hAnsi="Calibri"/>
                <w:b w:val="0"/>
                <w:sz w:val="22"/>
                <w:szCs w:val="22"/>
                <w:lang w:val="en-AU"/>
              </w:rPr>
              <w:t>Finance/Admin Assistant</w:t>
            </w:r>
          </w:p>
        </w:tc>
        <w:tc>
          <w:tcPr>
            <w:tcW w:w="2048" w:type="dxa"/>
          </w:tcPr>
          <w:p w:rsidR="001D312C" w:rsidRPr="00BB74DA" w:rsidRDefault="001D312C" w:rsidP="00A04F63">
            <w:pPr>
              <w:pStyle w:val="Title"/>
              <w:jc w:val="left"/>
              <w:rPr>
                <w:rFonts w:ascii="Calibri" w:hAnsi="Calibri"/>
                <w:b w:val="0"/>
                <w:sz w:val="22"/>
                <w:szCs w:val="22"/>
                <w:lang w:val="en-AU"/>
              </w:rPr>
            </w:pPr>
            <w:r w:rsidRPr="00BB74DA">
              <w:rPr>
                <w:rFonts w:ascii="Calibri" w:hAnsi="Calibri"/>
                <w:b w:val="0"/>
                <w:sz w:val="22"/>
                <w:szCs w:val="22"/>
                <w:lang w:val="en-AU"/>
              </w:rPr>
              <w:t>Sharlene Sarai</w:t>
            </w:r>
          </w:p>
        </w:tc>
        <w:tc>
          <w:tcPr>
            <w:tcW w:w="2263" w:type="dxa"/>
          </w:tcPr>
          <w:p w:rsidR="001D312C" w:rsidRPr="00BB74DA" w:rsidRDefault="001D312C" w:rsidP="00AB2DDD">
            <w:pPr>
              <w:pStyle w:val="Title"/>
              <w:jc w:val="left"/>
              <w:rPr>
                <w:rFonts w:ascii="Calibri" w:hAnsi="Calibri"/>
                <w:b w:val="0"/>
                <w:sz w:val="22"/>
                <w:szCs w:val="22"/>
                <w:lang w:val="en-AU"/>
              </w:rPr>
            </w:pPr>
            <w:r w:rsidRPr="00BB74DA">
              <w:rPr>
                <w:rFonts w:ascii="Calibri" w:hAnsi="Calibri"/>
                <w:b w:val="0"/>
                <w:sz w:val="22"/>
                <w:szCs w:val="22"/>
                <w:lang w:val="en-AU"/>
              </w:rPr>
              <w:t>Counsellor</w:t>
            </w:r>
          </w:p>
        </w:tc>
        <w:tc>
          <w:tcPr>
            <w:tcW w:w="2343" w:type="dxa"/>
          </w:tcPr>
          <w:p w:rsidR="001D312C" w:rsidRPr="00BB74DA" w:rsidRDefault="001D312C" w:rsidP="00AB2DDD">
            <w:pPr>
              <w:pStyle w:val="Title"/>
              <w:jc w:val="left"/>
              <w:rPr>
                <w:rFonts w:ascii="Calibri" w:hAnsi="Calibri"/>
                <w:b w:val="0"/>
                <w:sz w:val="22"/>
                <w:szCs w:val="22"/>
                <w:lang w:val="en-AU"/>
              </w:rPr>
            </w:pPr>
            <w:r w:rsidRPr="00BB74DA">
              <w:rPr>
                <w:rFonts w:ascii="Calibri" w:hAnsi="Calibri"/>
                <w:b w:val="0"/>
                <w:sz w:val="22"/>
                <w:szCs w:val="22"/>
                <w:lang w:val="en-AU"/>
              </w:rPr>
              <w:t>Serah Garae</w:t>
            </w:r>
          </w:p>
        </w:tc>
      </w:tr>
      <w:tr w:rsidR="001D312C" w:rsidRPr="00BB74DA" w:rsidTr="001D312C">
        <w:trPr>
          <w:trHeight w:val="271"/>
        </w:trPr>
        <w:tc>
          <w:tcPr>
            <w:tcW w:w="2455" w:type="dxa"/>
          </w:tcPr>
          <w:p w:rsidR="001D312C" w:rsidRPr="00BB74DA" w:rsidRDefault="001D312C"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Office Assistant</w:t>
            </w:r>
          </w:p>
        </w:tc>
        <w:tc>
          <w:tcPr>
            <w:tcW w:w="2048" w:type="dxa"/>
          </w:tcPr>
          <w:p w:rsidR="001D312C" w:rsidRPr="00BB74DA" w:rsidRDefault="001D312C"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Juliet Buleko</w:t>
            </w:r>
          </w:p>
        </w:tc>
        <w:tc>
          <w:tcPr>
            <w:tcW w:w="2263" w:type="dxa"/>
          </w:tcPr>
          <w:p w:rsidR="001D312C" w:rsidRPr="00BB74DA" w:rsidRDefault="001D312C" w:rsidP="00AB2DDD">
            <w:pPr>
              <w:pStyle w:val="Title"/>
              <w:jc w:val="left"/>
              <w:rPr>
                <w:rFonts w:ascii="Calibri" w:hAnsi="Calibri"/>
                <w:b w:val="0"/>
                <w:sz w:val="22"/>
                <w:szCs w:val="22"/>
                <w:lang w:val="en-AU"/>
              </w:rPr>
            </w:pPr>
            <w:r w:rsidRPr="00BB74DA">
              <w:rPr>
                <w:rFonts w:ascii="Calibri" w:hAnsi="Calibri"/>
                <w:b w:val="0"/>
                <w:sz w:val="22"/>
                <w:szCs w:val="22"/>
                <w:lang w:val="en-AU"/>
              </w:rPr>
              <w:t>Counsellor</w:t>
            </w:r>
          </w:p>
        </w:tc>
        <w:tc>
          <w:tcPr>
            <w:tcW w:w="2343" w:type="dxa"/>
          </w:tcPr>
          <w:p w:rsidR="001D312C" w:rsidRPr="00BB74DA" w:rsidRDefault="001D312C" w:rsidP="00AB2DDD">
            <w:pPr>
              <w:pStyle w:val="Title"/>
              <w:jc w:val="left"/>
              <w:rPr>
                <w:rFonts w:ascii="Calibri" w:hAnsi="Calibri"/>
                <w:b w:val="0"/>
                <w:sz w:val="22"/>
                <w:szCs w:val="22"/>
                <w:lang w:val="en-AU"/>
              </w:rPr>
            </w:pPr>
            <w:r w:rsidRPr="00BB74DA">
              <w:rPr>
                <w:rFonts w:ascii="Calibri" w:hAnsi="Calibri"/>
                <w:b w:val="0"/>
                <w:sz w:val="22"/>
                <w:szCs w:val="22"/>
                <w:lang w:val="en-AU"/>
              </w:rPr>
              <w:t>Charlotte Wai</w:t>
            </w:r>
          </w:p>
        </w:tc>
      </w:tr>
      <w:tr w:rsidR="001D312C" w:rsidRPr="00BB74DA" w:rsidTr="001D312C">
        <w:trPr>
          <w:trHeight w:val="271"/>
        </w:trPr>
        <w:tc>
          <w:tcPr>
            <w:tcW w:w="2455" w:type="dxa"/>
          </w:tcPr>
          <w:p w:rsidR="001D312C" w:rsidRPr="00BB74DA" w:rsidRDefault="001D312C"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Community Educator</w:t>
            </w:r>
          </w:p>
        </w:tc>
        <w:tc>
          <w:tcPr>
            <w:tcW w:w="2048" w:type="dxa"/>
          </w:tcPr>
          <w:p w:rsidR="001D312C" w:rsidRPr="00BB74DA" w:rsidRDefault="001D312C"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Bertha Misseve</w:t>
            </w:r>
          </w:p>
        </w:tc>
        <w:tc>
          <w:tcPr>
            <w:tcW w:w="2263" w:type="dxa"/>
          </w:tcPr>
          <w:p w:rsidR="001D312C" w:rsidRPr="00BB74DA" w:rsidRDefault="001D312C" w:rsidP="00AB2DDD">
            <w:pPr>
              <w:pStyle w:val="Title"/>
              <w:jc w:val="left"/>
              <w:rPr>
                <w:rFonts w:ascii="Calibri" w:hAnsi="Calibri"/>
                <w:b w:val="0"/>
                <w:sz w:val="22"/>
                <w:szCs w:val="22"/>
                <w:lang w:val="en-AU"/>
              </w:rPr>
            </w:pPr>
            <w:r w:rsidRPr="00BB74DA">
              <w:rPr>
                <w:rFonts w:ascii="Calibri" w:hAnsi="Calibri"/>
                <w:b w:val="0"/>
                <w:sz w:val="22"/>
                <w:szCs w:val="22"/>
                <w:lang w:val="en-AU"/>
              </w:rPr>
              <w:t>CAVAW Officer</w:t>
            </w:r>
          </w:p>
        </w:tc>
        <w:tc>
          <w:tcPr>
            <w:tcW w:w="2343" w:type="dxa"/>
          </w:tcPr>
          <w:p w:rsidR="001D312C" w:rsidRPr="00BB74DA" w:rsidRDefault="001D312C" w:rsidP="00AB2DDD">
            <w:pPr>
              <w:pStyle w:val="Title"/>
              <w:jc w:val="left"/>
              <w:rPr>
                <w:rFonts w:ascii="Calibri" w:hAnsi="Calibri"/>
                <w:b w:val="0"/>
                <w:sz w:val="22"/>
                <w:szCs w:val="22"/>
                <w:lang w:val="en-AU"/>
              </w:rPr>
            </w:pPr>
            <w:r w:rsidRPr="00BB74DA">
              <w:rPr>
                <w:rFonts w:ascii="Calibri" w:hAnsi="Calibri"/>
                <w:b w:val="0"/>
                <w:sz w:val="22"/>
                <w:szCs w:val="22"/>
                <w:lang w:val="en-AU"/>
              </w:rPr>
              <w:t>Lynne Tule</w:t>
            </w:r>
          </w:p>
        </w:tc>
      </w:tr>
      <w:tr w:rsidR="001D312C" w:rsidRPr="00BB74DA" w:rsidTr="001D312C">
        <w:trPr>
          <w:trHeight w:val="283"/>
        </w:trPr>
        <w:tc>
          <w:tcPr>
            <w:tcW w:w="2455" w:type="dxa"/>
          </w:tcPr>
          <w:p w:rsidR="001D312C" w:rsidRPr="00BB74DA" w:rsidRDefault="001D312C"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Research Officer</w:t>
            </w:r>
          </w:p>
        </w:tc>
        <w:tc>
          <w:tcPr>
            <w:tcW w:w="2048" w:type="dxa"/>
          </w:tcPr>
          <w:p w:rsidR="001D312C" w:rsidRPr="00BB74DA" w:rsidRDefault="001D312C"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Leikita Abel</w:t>
            </w:r>
          </w:p>
        </w:tc>
        <w:tc>
          <w:tcPr>
            <w:tcW w:w="2263" w:type="dxa"/>
          </w:tcPr>
          <w:p w:rsidR="001D312C" w:rsidRPr="00BB74DA" w:rsidRDefault="001D312C" w:rsidP="001D312C">
            <w:pPr>
              <w:pStyle w:val="Title"/>
              <w:jc w:val="left"/>
              <w:rPr>
                <w:rFonts w:ascii="Calibri" w:hAnsi="Calibri"/>
                <w:b w:val="0"/>
                <w:sz w:val="22"/>
                <w:szCs w:val="22"/>
                <w:lang w:val="en-AU"/>
              </w:rPr>
            </w:pPr>
            <w:r w:rsidRPr="00BB74DA">
              <w:rPr>
                <w:rFonts w:ascii="Calibri" w:hAnsi="Calibri"/>
                <w:b w:val="0"/>
                <w:sz w:val="22"/>
                <w:szCs w:val="22"/>
                <w:lang w:val="en-AU"/>
              </w:rPr>
              <w:t>Volunteer (part-time)</w:t>
            </w:r>
          </w:p>
        </w:tc>
        <w:tc>
          <w:tcPr>
            <w:tcW w:w="2343" w:type="dxa"/>
          </w:tcPr>
          <w:p w:rsidR="001D312C" w:rsidRPr="00BB74DA" w:rsidRDefault="001D312C" w:rsidP="00AB2DDD">
            <w:pPr>
              <w:pStyle w:val="Title"/>
              <w:jc w:val="left"/>
              <w:rPr>
                <w:rFonts w:ascii="Calibri" w:hAnsi="Calibri"/>
                <w:b w:val="0"/>
                <w:sz w:val="22"/>
                <w:szCs w:val="22"/>
                <w:lang w:val="en-AU"/>
              </w:rPr>
            </w:pPr>
            <w:r w:rsidRPr="00BB74DA">
              <w:rPr>
                <w:rFonts w:ascii="Calibri" w:hAnsi="Calibri"/>
                <w:b w:val="0"/>
                <w:sz w:val="22"/>
                <w:szCs w:val="22"/>
                <w:lang w:val="en-AU"/>
              </w:rPr>
              <w:t>GenistaTwomey</w:t>
            </w:r>
          </w:p>
        </w:tc>
      </w:tr>
      <w:tr w:rsidR="001D312C" w:rsidRPr="00BB74DA" w:rsidTr="001D312C">
        <w:trPr>
          <w:trHeight w:val="271"/>
        </w:trPr>
        <w:tc>
          <w:tcPr>
            <w:tcW w:w="2455" w:type="dxa"/>
          </w:tcPr>
          <w:p w:rsidR="001D312C" w:rsidRPr="00BB74DA" w:rsidRDefault="001D312C"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Cleaner</w:t>
            </w:r>
          </w:p>
        </w:tc>
        <w:tc>
          <w:tcPr>
            <w:tcW w:w="2048" w:type="dxa"/>
          </w:tcPr>
          <w:p w:rsidR="001D312C" w:rsidRPr="00BB74DA" w:rsidRDefault="001D312C"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Lily Binihi</w:t>
            </w:r>
          </w:p>
        </w:tc>
        <w:tc>
          <w:tcPr>
            <w:tcW w:w="2263" w:type="dxa"/>
          </w:tcPr>
          <w:p w:rsidR="001D312C" w:rsidRPr="00BB74DA" w:rsidRDefault="001D312C" w:rsidP="001D312C">
            <w:pPr>
              <w:pStyle w:val="Title"/>
              <w:jc w:val="left"/>
              <w:rPr>
                <w:rFonts w:ascii="Calibri" w:hAnsi="Calibri"/>
                <w:b w:val="0"/>
                <w:sz w:val="22"/>
                <w:szCs w:val="22"/>
                <w:lang w:val="en-AU"/>
              </w:rPr>
            </w:pPr>
            <w:r w:rsidRPr="00BB74DA">
              <w:rPr>
                <w:rFonts w:ascii="Calibri" w:hAnsi="Calibri"/>
                <w:b w:val="0"/>
                <w:sz w:val="22"/>
                <w:szCs w:val="22"/>
                <w:lang w:val="en-AU"/>
              </w:rPr>
              <w:t>Volunteer (part-time)</w:t>
            </w:r>
          </w:p>
        </w:tc>
        <w:tc>
          <w:tcPr>
            <w:tcW w:w="2343" w:type="dxa"/>
          </w:tcPr>
          <w:p w:rsidR="001D312C" w:rsidRPr="00BB74DA" w:rsidRDefault="001D312C" w:rsidP="00AB2DDD">
            <w:pPr>
              <w:pStyle w:val="Title"/>
              <w:jc w:val="left"/>
              <w:rPr>
                <w:rFonts w:ascii="Calibri" w:hAnsi="Calibri"/>
                <w:b w:val="0"/>
                <w:sz w:val="22"/>
                <w:szCs w:val="22"/>
                <w:lang w:val="en-AU"/>
              </w:rPr>
            </w:pPr>
            <w:r w:rsidRPr="00BB74DA">
              <w:rPr>
                <w:rFonts w:ascii="Calibri" w:hAnsi="Calibri"/>
                <w:b w:val="0"/>
                <w:sz w:val="22"/>
                <w:szCs w:val="22"/>
                <w:lang w:val="en-AU"/>
              </w:rPr>
              <w:t>La Tanya Bice</w:t>
            </w:r>
          </w:p>
        </w:tc>
      </w:tr>
      <w:tr w:rsidR="001D312C" w:rsidRPr="00BB74DA" w:rsidTr="001D312C">
        <w:trPr>
          <w:trHeight w:val="171"/>
        </w:trPr>
        <w:tc>
          <w:tcPr>
            <w:tcW w:w="2455" w:type="dxa"/>
          </w:tcPr>
          <w:p w:rsidR="001D312C" w:rsidRPr="00BB74DA" w:rsidRDefault="001D312C" w:rsidP="00AB2DDD">
            <w:pPr>
              <w:pStyle w:val="Title"/>
              <w:jc w:val="left"/>
              <w:rPr>
                <w:rFonts w:ascii="Calibri" w:hAnsi="Calibri"/>
                <w:b w:val="0"/>
                <w:sz w:val="22"/>
                <w:szCs w:val="22"/>
                <w:lang w:val="en-AU"/>
              </w:rPr>
            </w:pPr>
            <w:r w:rsidRPr="00BB74DA">
              <w:rPr>
                <w:rFonts w:ascii="Calibri" w:hAnsi="Calibri"/>
                <w:b w:val="0"/>
                <w:sz w:val="22"/>
                <w:szCs w:val="22"/>
                <w:lang w:val="en-AU"/>
              </w:rPr>
              <w:t>Volunteer (part-time)</w:t>
            </w:r>
          </w:p>
        </w:tc>
        <w:tc>
          <w:tcPr>
            <w:tcW w:w="2048" w:type="dxa"/>
          </w:tcPr>
          <w:p w:rsidR="001D312C" w:rsidRPr="00BB74DA" w:rsidRDefault="001D312C" w:rsidP="00AB2DDD">
            <w:pPr>
              <w:pStyle w:val="Title"/>
              <w:jc w:val="left"/>
              <w:rPr>
                <w:rFonts w:ascii="Calibri" w:hAnsi="Calibri"/>
                <w:b w:val="0"/>
                <w:sz w:val="22"/>
                <w:szCs w:val="22"/>
                <w:lang w:val="en-AU"/>
              </w:rPr>
            </w:pPr>
            <w:r w:rsidRPr="00BB74DA">
              <w:rPr>
                <w:rFonts w:ascii="Calibri" w:hAnsi="Calibri"/>
                <w:b w:val="0"/>
                <w:sz w:val="22"/>
                <w:szCs w:val="22"/>
                <w:lang w:val="en-AU"/>
              </w:rPr>
              <w:t>Jenny Garae</w:t>
            </w:r>
          </w:p>
        </w:tc>
        <w:tc>
          <w:tcPr>
            <w:tcW w:w="2263" w:type="dxa"/>
          </w:tcPr>
          <w:p w:rsidR="001D312C" w:rsidRPr="00BB74DA" w:rsidRDefault="001D312C" w:rsidP="00AB2DDD">
            <w:pPr>
              <w:pStyle w:val="Title"/>
              <w:jc w:val="left"/>
              <w:rPr>
                <w:rFonts w:ascii="Calibri" w:hAnsi="Calibri"/>
                <w:b w:val="0"/>
                <w:sz w:val="22"/>
                <w:szCs w:val="22"/>
                <w:lang w:val="en-AU"/>
              </w:rPr>
            </w:pPr>
            <w:r w:rsidRPr="00BB74DA">
              <w:rPr>
                <w:rFonts w:ascii="Calibri" w:hAnsi="Calibri"/>
                <w:b w:val="0"/>
                <w:sz w:val="22"/>
                <w:szCs w:val="22"/>
                <w:lang w:val="en-AU"/>
              </w:rPr>
              <w:t>Gardener</w:t>
            </w:r>
          </w:p>
        </w:tc>
        <w:tc>
          <w:tcPr>
            <w:tcW w:w="2343" w:type="dxa"/>
          </w:tcPr>
          <w:p w:rsidR="001D312C" w:rsidRPr="00BB74DA" w:rsidRDefault="001D312C" w:rsidP="00AB2DDD">
            <w:pPr>
              <w:pStyle w:val="Title"/>
              <w:jc w:val="left"/>
              <w:rPr>
                <w:rFonts w:ascii="Calibri" w:hAnsi="Calibri"/>
                <w:b w:val="0"/>
                <w:sz w:val="22"/>
                <w:szCs w:val="22"/>
                <w:lang w:val="en-AU"/>
              </w:rPr>
            </w:pPr>
            <w:r w:rsidRPr="00BB74DA">
              <w:rPr>
                <w:rFonts w:ascii="Calibri" w:hAnsi="Calibri"/>
                <w:b w:val="0"/>
                <w:sz w:val="22"/>
                <w:szCs w:val="22"/>
                <w:lang w:val="en-AU"/>
              </w:rPr>
              <w:t>Kerry Tawari Natou</w:t>
            </w:r>
          </w:p>
        </w:tc>
      </w:tr>
    </w:tbl>
    <w:p w:rsidR="00B57516" w:rsidRPr="00BB74DA" w:rsidRDefault="00B57516" w:rsidP="00B57516"/>
    <w:p w:rsidR="00B57516" w:rsidRPr="00BB74DA" w:rsidRDefault="00B57516" w:rsidP="00B57516">
      <w:pPr>
        <w:pStyle w:val="Title"/>
        <w:jc w:val="left"/>
        <w:rPr>
          <w:rFonts w:asciiTheme="minorHAnsi" w:eastAsiaTheme="minorHAnsi" w:hAnsiTheme="minorHAnsi" w:cstheme="minorBidi"/>
          <w:sz w:val="22"/>
          <w:szCs w:val="22"/>
          <w:lang w:val="en-AU"/>
        </w:rPr>
      </w:pPr>
      <w:r w:rsidRPr="00BB74DA">
        <w:rPr>
          <w:rFonts w:asciiTheme="minorHAnsi" w:eastAsiaTheme="minorHAnsi" w:hAnsiTheme="minorHAnsi" w:cstheme="minorBidi"/>
          <w:sz w:val="22"/>
          <w:szCs w:val="22"/>
          <w:lang w:val="en-AU"/>
        </w:rPr>
        <w:t>Tafea Counselling Centre Staff</w:t>
      </w:r>
    </w:p>
    <w:p w:rsidR="00B57516" w:rsidRPr="00BB74DA" w:rsidRDefault="00B57516" w:rsidP="00B57516">
      <w:pPr>
        <w:pStyle w:val="Title"/>
        <w:jc w:val="left"/>
        <w:rPr>
          <w:rFonts w:asciiTheme="minorHAnsi" w:eastAsiaTheme="minorHAnsi" w:hAnsiTheme="minorHAnsi" w:cstheme="minorBidi"/>
          <w:b w:val="0"/>
          <w:sz w:val="22"/>
          <w:szCs w:val="22"/>
          <w:lang w:val="en-AU"/>
        </w:rPr>
      </w:pPr>
    </w:p>
    <w:tbl>
      <w:tblPr>
        <w:tblW w:w="8748" w:type="dxa"/>
        <w:tblLayout w:type="fixed"/>
        <w:tblLook w:val="0000"/>
      </w:tblPr>
      <w:tblGrid>
        <w:gridCol w:w="2358"/>
        <w:gridCol w:w="1890"/>
        <w:gridCol w:w="2250"/>
        <w:gridCol w:w="2250"/>
      </w:tblGrid>
      <w:tr w:rsidR="00B57516" w:rsidRPr="00BB74DA" w:rsidTr="00AB2DDD">
        <w:tc>
          <w:tcPr>
            <w:tcW w:w="2358" w:type="dxa"/>
            <w:shd w:val="clear" w:color="auto" w:fill="auto"/>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TCC Project Officer</w:t>
            </w:r>
          </w:p>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Office Assistant</w:t>
            </w:r>
          </w:p>
        </w:tc>
        <w:tc>
          <w:tcPr>
            <w:tcW w:w="1890" w:type="dxa"/>
            <w:tcBorders>
              <w:right w:val="single" w:sz="4" w:space="0" w:color="auto"/>
            </w:tcBorders>
            <w:shd w:val="clear" w:color="auto" w:fill="auto"/>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Lisa Thomas</w:t>
            </w:r>
          </w:p>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Priscilla Kausiama</w:t>
            </w:r>
          </w:p>
        </w:tc>
        <w:tc>
          <w:tcPr>
            <w:tcW w:w="2250" w:type="dxa"/>
            <w:tcBorders>
              <w:left w:val="single" w:sz="4" w:space="0" w:color="auto"/>
            </w:tcBorders>
            <w:shd w:val="clear" w:color="auto" w:fill="auto"/>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 xml:space="preserve">Counsellor </w:t>
            </w:r>
          </w:p>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Counsellor</w:t>
            </w:r>
          </w:p>
        </w:tc>
        <w:tc>
          <w:tcPr>
            <w:tcW w:w="2250" w:type="dxa"/>
            <w:shd w:val="clear" w:color="auto" w:fill="auto"/>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Lily Natu</w:t>
            </w:r>
            <w:r w:rsidR="004A5E8A" w:rsidRPr="00BB74DA">
              <w:rPr>
                <w:rFonts w:asciiTheme="minorHAnsi" w:eastAsiaTheme="minorHAnsi" w:hAnsiTheme="minorHAnsi" w:cstheme="minorBidi"/>
                <w:b w:val="0"/>
                <w:sz w:val="22"/>
                <w:szCs w:val="22"/>
                <w:lang w:val="en-AU"/>
              </w:rPr>
              <w:t xml:space="preserve"> </w:t>
            </w:r>
            <w:r w:rsidRPr="00BB74DA">
              <w:rPr>
                <w:rFonts w:asciiTheme="minorHAnsi" w:eastAsiaTheme="minorHAnsi" w:hAnsiTheme="minorHAnsi" w:cstheme="minorBidi"/>
                <w:b w:val="0"/>
                <w:sz w:val="22"/>
                <w:szCs w:val="22"/>
                <w:lang w:val="en-AU"/>
              </w:rPr>
              <w:t>Tawari Beatrice Yapus</w:t>
            </w:r>
          </w:p>
        </w:tc>
      </w:tr>
      <w:tr w:rsidR="00B57516" w:rsidRPr="00BB74DA" w:rsidTr="00AB2DDD">
        <w:tc>
          <w:tcPr>
            <w:tcW w:w="2358" w:type="dxa"/>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Volunteer</w:t>
            </w:r>
          </w:p>
        </w:tc>
        <w:tc>
          <w:tcPr>
            <w:tcW w:w="1890" w:type="dxa"/>
            <w:tcBorders>
              <w:right w:val="single" w:sz="4" w:space="0" w:color="auto"/>
            </w:tcBorders>
          </w:tcPr>
          <w:p w:rsidR="00B57516" w:rsidRPr="00BB74DA" w:rsidRDefault="00B57516" w:rsidP="00AB2DDD">
            <w:pPr>
              <w:pStyle w:val="Title"/>
              <w:jc w:val="left"/>
              <w:rPr>
                <w:rFonts w:ascii="Calibri" w:hAnsi="Calibri"/>
                <w:b w:val="0"/>
                <w:sz w:val="22"/>
                <w:szCs w:val="22"/>
                <w:lang w:val="en-AU"/>
              </w:rPr>
            </w:pPr>
            <w:r w:rsidRPr="00BB74DA">
              <w:rPr>
                <w:rFonts w:ascii="Calibri" w:hAnsi="Calibri"/>
                <w:b w:val="0"/>
                <w:sz w:val="22"/>
                <w:szCs w:val="22"/>
                <w:lang w:val="en-AU"/>
              </w:rPr>
              <w:t>Julie Loughman</w:t>
            </w:r>
          </w:p>
        </w:tc>
        <w:tc>
          <w:tcPr>
            <w:tcW w:w="2250" w:type="dxa"/>
            <w:tcBorders>
              <w:left w:val="single" w:sz="4" w:space="0" w:color="auto"/>
            </w:tcBorders>
          </w:tcPr>
          <w:p w:rsidR="00B57516" w:rsidRPr="00BB74DA" w:rsidRDefault="00B57516" w:rsidP="00AB2DDD">
            <w:pPr>
              <w:pStyle w:val="Title"/>
              <w:jc w:val="left"/>
              <w:rPr>
                <w:rFonts w:asciiTheme="minorHAnsi" w:eastAsiaTheme="minorHAnsi" w:hAnsiTheme="minorHAnsi" w:cstheme="minorBidi"/>
                <w:b w:val="0"/>
                <w:sz w:val="22"/>
                <w:szCs w:val="22"/>
                <w:lang w:val="en-AU"/>
              </w:rPr>
            </w:pPr>
          </w:p>
        </w:tc>
        <w:tc>
          <w:tcPr>
            <w:tcW w:w="2250" w:type="dxa"/>
          </w:tcPr>
          <w:p w:rsidR="00B57516" w:rsidRPr="00BB74DA" w:rsidRDefault="00B57516" w:rsidP="00AB2DDD">
            <w:pPr>
              <w:pStyle w:val="Title"/>
              <w:jc w:val="left"/>
              <w:rPr>
                <w:rFonts w:asciiTheme="minorHAnsi" w:eastAsiaTheme="minorHAnsi" w:hAnsiTheme="minorHAnsi" w:cstheme="minorBidi"/>
                <w:b w:val="0"/>
                <w:sz w:val="22"/>
                <w:szCs w:val="22"/>
                <w:lang w:val="en-AU"/>
              </w:rPr>
            </w:pPr>
          </w:p>
        </w:tc>
      </w:tr>
    </w:tbl>
    <w:p w:rsidR="00B57516" w:rsidRPr="00BB74DA" w:rsidRDefault="00B57516" w:rsidP="00B57516">
      <w:pPr>
        <w:jc w:val="both"/>
      </w:pPr>
    </w:p>
    <w:p w:rsidR="00B57516" w:rsidRPr="00BB74DA" w:rsidRDefault="00B57516" w:rsidP="00B57516">
      <w:pPr>
        <w:pStyle w:val="Title"/>
        <w:jc w:val="left"/>
        <w:rPr>
          <w:rFonts w:asciiTheme="minorHAnsi" w:eastAsiaTheme="minorHAnsi" w:hAnsiTheme="minorHAnsi" w:cstheme="minorBidi"/>
          <w:sz w:val="22"/>
          <w:szCs w:val="22"/>
          <w:lang w:val="en-AU"/>
        </w:rPr>
      </w:pPr>
      <w:r w:rsidRPr="00BB74DA">
        <w:rPr>
          <w:rFonts w:asciiTheme="minorHAnsi" w:eastAsiaTheme="minorHAnsi" w:hAnsiTheme="minorHAnsi" w:cstheme="minorBidi"/>
          <w:sz w:val="22"/>
          <w:szCs w:val="22"/>
          <w:lang w:val="en-AU"/>
        </w:rPr>
        <w:t xml:space="preserve">Torba Counselling Centre Staff </w:t>
      </w:r>
    </w:p>
    <w:p w:rsidR="00B57516" w:rsidRPr="00BB74DA" w:rsidRDefault="00B57516" w:rsidP="00B57516">
      <w:pPr>
        <w:pStyle w:val="Title"/>
        <w:jc w:val="left"/>
        <w:rPr>
          <w:rFonts w:asciiTheme="minorHAnsi" w:eastAsiaTheme="minorHAnsi" w:hAnsiTheme="minorHAnsi" w:cstheme="minorBidi"/>
          <w:b w:val="0"/>
          <w:sz w:val="22"/>
          <w:szCs w:val="22"/>
          <w:lang w:val="en-AU"/>
        </w:rPr>
      </w:pPr>
    </w:p>
    <w:tbl>
      <w:tblPr>
        <w:tblW w:w="8748" w:type="dxa"/>
        <w:tblLayout w:type="fixed"/>
        <w:tblLook w:val="0000"/>
      </w:tblPr>
      <w:tblGrid>
        <w:gridCol w:w="2358"/>
        <w:gridCol w:w="1890"/>
        <w:gridCol w:w="2250"/>
        <w:gridCol w:w="2250"/>
      </w:tblGrid>
      <w:tr w:rsidR="00B57516" w:rsidRPr="00BB74DA" w:rsidTr="00AB2DDD">
        <w:tc>
          <w:tcPr>
            <w:tcW w:w="2358" w:type="dxa"/>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TOCC Project Officer</w:t>
            </w:r>
          </w:p>
        </w:tc>
        <w:tc>
          <w:tcPr>
            <w:tcW w:w="1890" w:type="dxa"/>
            <w:tcBorders>
              <w:right w:val="single" w:sz="4" w:space="0" w:color="000000"/>
            </w:tcBorders>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Grace Ralph</w:t>
            </w:r>
          </w:p>
        </w:tc>
        <w:tc>
          <w:tcPr>
            <w:tcW w:w="2250" w:type="dxa"/>
            <w:tcBorders>
              <w:left w:val="single" w:sz="4" w:space="0" w:color="000000"/>
            </w:tcBorders>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 xml:space="preserve">Counsellor </w:t>
            </w:r>
          </w:p>
        </w:tc>
        <w:tc>
          <w:tcPr>
            <w:tcW w:w="2250" w:type="dxa"/>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Ann Joy Sikir</w:t>
            </w:r>
          </w:p>
        </w:tc>
      </w:tr>
      <w:tr w:rsidR="00B57516" w:rsidRPr="00BB74DA" w:rsidTr="00AB2DDD">
        <w:tc>
          <w:tcPr>
            <w:tcW w:w="2358" w:type="dxa"/>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Office Assistant</w:t>
            </w:r>
          </w:p>
        </w:tc>
        <w:tc>
          <w:tcPr>
            <w:tcW w:w="1890" w:type="dxa"/>
            <w:tcBorders>
              <w:right w:val="single" w:sz="4" w:space="0" w:color="000000"/>
            </w:tcBorders>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Bensalyne</w:t>
            </w:r>
            <w:r w:rsidR="00D2024A" w:rsidRPr="00BB74DA">
              <w:rPr>
                <w:rFonts w:asciiTheme="minorHAnsi" w:eastAsiaTheme="minorHAnsi" w:hAnsiTheme="minorHAnsi" w:cstheme="minorBidi"/>
                <w:b w:val="0"/>
                <w:sz w:val="22"/>
                <w:szCs w:val="22"/>
                <w:lang w:val="en-AU"/>
              </w:rPr>
              <w:t xml:space="preserve"> </w:t>
            </w:r>
            <w:r w:rsidRPr="00BB74DA">
              <w:rPr>
                <w:rFonts w:asciiTheme="minorHAnsi" w:eastAsiaTheme="minorHAnsi" w:hAnsiTheme="minorHAnsi" w:cstheme="minorBidi"/>
                <w:b w:val="0"/>
                <w:sz w:val="22"/>
                <w:szCs w:val="22"/>
                <w:lang w:val="en-AU"/>
              </w:rPr>
              <w:t>Wogale</w:t>
            </w:r>
          </w:p>
        </w:tc>
        <w:tc>
          <w:tcPr>
            <w:tcW w:w="2250" w:type="dxa"/>
            <w:tcBorders>
              <w:left w:val="single" w:sz="4" w:space="0" w:color="000000"/>
            </w:tcBorders>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Counsellor</w:t>
            </w:r>
          </w:p>
        </w:tc>
        <w:tc>
          <w:tcPr>
            <w:tcW w:w="2250" w:type="dxa"/>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Folin Joy</w:t>
            </w:r>
          </w:p>
        </w:tc>
      </w:tr>
      <w:tr w:rsidR="00B57516" w:rsidRPr="00BB74DA" w:rsidTr="00AB2DDD">
        <w:tc>
          <w:tcPr>
            <w:tcW w:w="2358" w:type="dxa"/>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Volunteer</w:t>
            </w:r>
          </w:p>
        </w:tc>
        <w:tc>
          <w:tcPr>
            <w:tcW w:w="1890" w:type="dxa"/>
            <w:tcBorders>
              <w:right w:val="single" w:sz="4" w:space="0" w:color="000000"/>
            </w:tcBorders>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Calibri" w:hAnsi="Calibri"/>
                <w:b w:val="0"/>
                <w:sz w:val="22"/>
                <w:szCs w:val="22"/>
                <w:lang w:val="en-AU"/>
              </w:rPr>
              <w:t>Winnie Fred</w:t>
            </w:r>
          </w:p>
        </w:tc>
        <w:tc>
          <w:tcPr>
            <w:tcW w:w="2250" w:type="dxa"/>
            <w:tcBorders>
              <w:left w:val="single" w:sz="4" w:space="0" w:color="000000"/>
            </w:tcBorders>
          </w:tcPr>
          <w:p w:rsidR="00B57516" w:rsidRPr="00BB74DA" w:rsidRDefault="00B57516" w:rsidP="00AB2DDD">
            <w:pPr>
              <w:pStyle w:val="Title"/>
              <w:jc w:val="left"/>
              <w:rPr>
                <w:rFonts w:asciiTheme="minorHAnsi" w:eastAsiaTheme="minorHAnsi" w:hAnsiTheme="minorHAnsi" w:cstheme="minorBidi"/>
                <w:b w:val="0"/>
                <w:sz w:val="22"/>
                <w:szCs w:val="22"/>
                <w:lang w:val="en-AU"/>
              </w:rPr>
            </w:pPr>
          </w:p>
        </w:tc>
        <w:tc>
          <w:tcPr>
            <w:tcW w:w="2250" w:type="dxa"/>
          </w:tcPr>
          <w:p w:rsidR="00B57516" w:rsidRPr="00BB74DA" w:rsidRDefault="00B57516" w:rsidP="00AB2DDD">
            <w:pPr>
              <w:pStyle w:val="Title"/>
              <w:jc w:val="left"/>
              <w:rPr>
                <w:rFonts w:asciiTheme="minorHAnsi" w:eastAsiaTheme="minorHAnsi" w:hAnsiTheme="minorHAnsi" w:cstheme="minorBidi"/>
                <w:b w:val="0"/>
                <w:sz w:val="22"/>
                <w:szCs w:val="22"/>
                <w:lang w:val="en-AU"/>
              </w:rPr>
            </w:pPr>
          </w:p>
        </w:tc>
      </w:tr>
    </w:tbl>
    <w:p w:rsidR="00B57516" w:rsidRPr="00BB74DA" w:rsidRDefault="00B57516" w:rsidP="00B57516">
      <w:pPr>
        <w:pStyle w:val="Title"/>
        <w:jc w:val="left"/>
        <w:rPr>
          <w:rFonts w:asciiTheme="minorHAnsi" w:eastAsiaTheme="minorHAnsi" w:hAnsiTheme="minorHAnsi" w:cstheme="minorBidi"/>
          <w:b w:val="0"/>
          <w:sz w:val="22"/>
          <w:szCs w:val="22"/>
          <w:lang w:val="en-AU"/>
        </w:rPr>
      </w:pPr>
    </w:p>
    <w:p w:rsidR="00B57516" w:rsidRPr="00BB74DA" w:rsidRDefault="00B57516" w:rsidP="00B57516">
      <w:pPr>
        <w:pStyle w:val="Title"/>
        <w:jc w:val="left"/>
        <w:rPr>
          <w:rFonts w:asciiTheme="minorHAnsi" w:eastAsiaTheme="minorHAnsi" w:hAnsiTheme="minorHAnsi" w:cstheme="minorBidi"/>
          <w:sz w:val="22"/>
          <w:szCs w:val="22"/>
          <w:lang w:val="en-AU"/>
        </w:rPr>
      </w:pPr>
      <w:r w:rsidRPr="00BB74DA">
        <w:rPr>
          <w:rFonts w:asciiTheme="minorHAnsi" w:eastAsiaTheme="minorHAnsi" w:hAnsiTheme="minorHAnsi" w:cstheme="minorBidi"/>
          <w:sz w:val="22"/>
          <w:szCs w:val="22"/>
          <w:lang w:val="en-AU"/>
        </w:rPr>
        <w:t>Sanma Counselling Centre Staff</w:t>
      </w:r>
    </w:p>
    <w:p w:rsidR="00B57516" w:rsidRPr="00BB74DA" w:rsidRDefault="00B57516" w:rsidP="00B57516">
      <w:pPr>
        <w:pStyle w:val="Title"/>
        <w:jc w:val="left"/>
        <w:rPr>
          <w:rFonts w:asciiTheme="minorHAnsi" w:eastAsiaTheme="minorHAnsi" w:hAnsiTheme="minorHAnsi" w:cstheme="minorBidi"/>
          <w:b w:val="0"/>
          <w:sz w:val="22"/>
          <w:szCs w:val="22"/>
          <w:lang w:val="en-AU"/>
        </w:rPr>
      </w:pPr>
    </w:p>
    <w:tbl>
      <w:tblPr>
        <w:tblW w:w="8748" w:type="dxa"/>
        <w:tblLayout w:type="fixed"/>
        <w:tblLook w:val="0000"/>
      </w:tblPr>
      <w:tblGrid>
        <w:gridCol w:w="2358"/>
        <w:gridCol w:w="1890"/>
        <w:gridCol w:w="1800"/>
        <w:gridCol w:w="2700"/>
      </w:tblGrid>
      <w:tr w:rsidR="00B57516" w:rsidRPr="00BB74DA" w:rsidTr="00AB2DDD">
        <w:tc>
          <w:tcPr>
            <w:tcW w:w="2358" w:type="dxa"/>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SCC Project Officer</w:t>
            </w:r>
          </w:p>
        </w:tc>
        <w:tc>
          <w:tcPr>
            <w:tcW w:w="1890" w:type="dxa"/>
            <w:tcBorders>
              <w:right w:val="single" w:sz="4" w:space="0" w:color="auto"/>
            </w:tcBorders>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Kathy Bani</w:t>
            </w:r>
          </w:p>
        </w:tc>
        <w:tc>
          <w:tcPr>
            <w:tcW w:w="1800" w:type="dxa"/>
            <w:tcBorders>
              <w:left w:val="single" w:sz="4" w:space="0" w:color="auto"/>
            </w:tcBorders>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 xml:space="preserve">Counsellor </w:t>
            </w:r>
          </w:p>
        </w:tc>
        <w:tc>
          <w:tcPr>
            <w:tcW w:w="2700" w:type="dxa"/>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Nadia Eric</w:t>
            </w:r>
          </w:p>
        </w:tc>
      </w:tr>
      <w:tr w:rsidR="00B57516" w:rsidRPr="00BB74DA" w:rsidTr="00AB2DDD">
        <w:tc>
          <w:tcPr>
            <w:tcW w:w="2358" w:type="dxa"/>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Office Assistant</w:t>
            </w:r>
          </w:p>
        </w:tc>
        <w:tc>
          <w:tcPr>
            <w:tcW w:w="1890" w:type="dxa"/>
            <w:tcBorders>
              <w:right w:val="single" w:sz="4" w:space="0" w:color="auto"/>
            </w:tcBorders>
          </w:tcPr>
          <w:p w:rsidR="00B57516" w:rsidRPr="00BB74DA" w:rsidRDefault="00BE1CC9"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Davina Buleuru</w:t>
            </w:r>
          </w:p>
        </w:tc>
        <w:tc>
          <w:tcPr>
            <w:tcW w:w="1800" w:type="dxa"/>
            <w:tcBorders>
              <w:left w:val="single" w:sz="4" w:space="0" w:color="auto"/>
            </w:tcBorders>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Counsellor</w:t>
            </w:r>
          </w:p>
        </w:tc>
        <w:tc>
          <w:tcPr>
            <w:tcW w:w="2700" w:type="dxa"/>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Calibri" w:hAnsi="Calibri"/>
                <w:b w:val="0"/>
                <w:sz w:val="22"/>
                <w:szCs w:val="22"/>
                <w:lang w:val="en-AU"/>
              </w:rPr>
              <w:t>Viran</w:t>
            </w:r>
            <w:r w:rsidR="00D2024A" w:rsidRPr="00BB74DA">
              <w:rPr>
                <w:rFonts w:ascii="Calibri" w:hAnsi="Calibri"/>
                <w:b w:val="0"/>
                <w:sz w:val="22"/>
                <w:szCs w:val="22"/>
                <w:lang w:val="en-AU"/>
              </w:rPr>
              <w:t xml:space="preserve"> </w:t>
            </w:r>
            <w:r w:rsidRPr="00BB74DA">
              <w:rPr>
                <w:rFonts w:ascii="Calibri" w:hAnsi="Calibri"/>
                <w:b w:val="0"/>
                <w:sz w:val="22"/>
                <w:szCs w:val="22"/>
                <w:lang w:val="en-AU"/>
              </w:rPr>
              <w:t>Molisa</w:t>
            </w:r>
          </w:p>
        </w:tc>
      </w:tr>
      <w:tr w:rsidR="00B57516" w:rsidRPr="00BB74DA" w:rsidTr="00AB2DDD">
        <w:tc>
          <w:tcPr>
            <w:tcW w:w="2358" w:type="dxa"/>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Community Educator/ Counsellor</w:t>
            </w:r>
          </w:p>
        </w:tc>
        <w:tc>
          <w:tcPr>
            <w:tcW w:w="1890" w:type="dxa"/>
            <w:tcBorders>
              <w:right w:val="single" w:sz="4" w:space="0" w:color="auto"/>
            </w:tcBorders>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Shana Ligo</w:t>
            </w:r>
          </w:p>
          <w:p w:rsidR="00B57516" w:rsidRPr="00BB74DA" w:rsidRDefault="00B57516" w:rsidP="00AB2DDD">
            <w:pPr>
              <w:pStyle w:val="Title"/>
              <w:jc w:val="left"/>
              <w:rPr>
                <w:rFonts w:asciiTheme="minorHAnsi" w:eastAsiaTheme="minorHAnsi" w:hAnsiTheme="minorHAnsi" w:cstheme="minorBidi"/>
                <w:b w:val="0"/>
                <w:sz w:val="22"/>
                <w:szCs w:val="22"/>
                <w:lang w:val="en-AU"/>
              </w:rPr>
            </w:pPr>
          </w:p>
        </w:tc>
        <w:tc>
          <w:tcPr>
            <w:tcW w:w="1800" w:type="dxa"/>
            <w:tcBorders>
              <w:left w:val="single" w:sz="4" w:space="0" w:color="auto"/>
            </w:tcBorders>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Counsellor</w:t>
            </w:r>
          </w:p>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Volunteer</w:t>
            </w:r>
          </w:p>
        </w:tc>
        <w:tc>
          <w:tcPr>
            <w:tcW w:w="2700" w:type="dxa"/>
          </w:tcPr>
          <w:p w:rsidR="00B57516" w:rsidRPr="00BB74DA" w:rsidRDefault="00BE1CC9"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Melika Vocor</w:t>
            </w:r>
          </w:p>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Vacant</w:t>
            </w:r>
          </w:p>
        </w:tc>
      </w:tr>
    </w:tbl>
    <w:p w:rsidR="00B57516" w:rsidRPr="00BB74DA" w:rsidRDefault="00B57516" w:rsidP="00B57516">
      <w:pPr>
        <w:jc w:val="both"/>
      </w:pPr>
    </w:p>
    <w:p w:rsidR="00B57516" w:rsidRPr="00BB74DA" w:rsidRDefault="00B57516" w:rsidP="00B57516">
      <w:pPr>
        <w:jc w:val="both"/>
        <w:rPr>
          <w:b/>
        </w:rPr>
      </w:pPr>
      <w:r w:rsidRPr="00BB74DA">
        <w:rPr>
          <w:b/>
        </w:rPr>
        <w:t>VWC Management Committee</w:t>
      </w:r>
    </w:p>
    <w:p w:rsidR="00B57516" w:rsidRPr="00BB74DA" w:rsidRDefault="00B57516" w:rsidP="00B57516">
      <w:pPr>
        <w:jc w:val="both"/>
      </w:pPr>
    </w:p>
    <w:tbl>
      <w:tblPr>
        <w:tblW w:w="8748" w:type="dxa"/>
        <w:tblLayout w:type="fixed"/>
        <w:tblLook w:val="0000"/>
      </w:tblPr>
      <w:tblGrid>
        <w:gridCol w:w="2358"/>
        <w:gridCol w:w="1890"/>
        <w:gridCol w:w="990"/>
        <w:gridCol w:w="3510"/>
      </w:tblGrid>
      <w:tr w:rsidR="00B57516" w:rsidRPr="00BB74DA" w:rsidTr="00AB2DDD">
        <w:tc>
          <w:tcPr>
            <w:tcW w:w="2358" w:type="dxa"/>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VWC Coordinator</w:t>
            </w:r>
          </w:p>
        </w:tc>
        <w:tc>
          <w:tcPr>
            <w:tcW w:w="1890" w:type="dxa"/>
            <w:tcBorders>
              <w:right w:val="single" w:sz="4" w:space="0" w:color="000000"/>
            </w:tcBorders>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Merilyn</w:t>
            </w:r>
            <w:r w:rsidR="00D2024A" w:rsidRPr="00BB74DA">
              <w:rPr>
                <w:rFonts w:asciiTheme="minorHAnsi" w:eastAsiaTheme="minorHAnsi" w:hAnsiTheme="minorHAnsi" w:cstheme="minorBidi"/>
                <w:b w:val="0"/>
                <w:sz w:val="22"/>
                <w:szCs w:val="22"/>
                <w:lang w:val="en-AU"/>
              </w:rPr>
              <w:t xml:space="preserve"> </w:t>
            </w:r>
            <w:r w:rsidRPr="00BB74DA">
              <w:rPr>
                <w:rFonts w:asciiTheme="minorHAnsi" w:eastAsiaTheme="minorHAnsi" w:hAnsiTheme="minorHAnsi" w:cstheme="minorBidi"/>
                <w:b w:val="0"/>
                <w:sz w:val="22"/>
                <w:szCs w:val="22"/>
                <w:lang w:val="en-AU"/>
              </w:rPr>
              <w:t>Tahi</w:t>
            </w:r>
          </w:p>
        </w:tc>
        <w:tc>
          <w:tcPr>
            <w:tcW w:w="990" w:type="dxa"/>
            <w:tcBorders>
              <w:left w:val="single" w:sz="4" w:space="0" w:color="000000"/>
            </w:tcBorders>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Trustee</w:t>
            </w:r>
          </w:p>
        </w:tc>
        <w:tc>
          <w:tcPr>
            <w:tcW w:w="3510" w:type="dxa"/>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 xml:space="preserve">John Liu </w:t>
            </w:r>
          </w:p>
        </w:tc>
      </w:tr>
      <w:tr w:rsidR="00B57516" w:rsidRPr="00BB74DA" w:rsidTr="00AB2DDD">
        <w:tc>
          <w:tcPr>
            <w:tcW w:w="2358" w:type="dxa"/>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SCC Project Officer</w:t>
            </w:r>
          </w:p>
        </w:tc>
        <w:tc>
          <w:tcPr>
            <w:tcW w:w="1890" w:type="dxa"/>
            <w:tcBorders>
              <w:right w:val="single" w:sz="4" w:space="0" w:color="000000"/>
            </w:tcBorders>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Kathy Bani</w:t>
            </w:r>
          </w:p>
        </w:tc>
        <w:tc>
          <w:tcPr>
            <w:tcW w:w="990" w:type="dxa"/>
            <w:tcBorders>
              <w:left w:val="single" w:sz="4" w:space="0" w:color="000000"/>
            </w:tcBorders>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Trustee</w:t>
            </w:r>
          </w:p>
        </w:tc>
        <w:tc>
          <w:tcPr>
            <w:tcW w:w="3510" w:type="dxa"/>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Moses Stephens</w:t>
            </w:r>
          </w:p>
        </w:tc>
      </w:tr>
      <w:tr w:rsidR="00B57516" w:rsidRPr="00BB74DA" w:rsidTr="00AB2DDD">
        <w:tc>
          <w:tcPr>
            <w:tcW w:w="2358" w:type="dxa"/>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TOCC Project Officer</w:t>
            </w:r>
          </w:p>
        </w:tc>
        <w:tc>
          <w:tcPr>
            <w:tcW w:w="1890" w:type="dxa"/>
            <w:tcBorders>
              <w:right w:val="single" w:sz="4" w:space="0" w:color="000000"/>
            </w:tcBorders>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Grace Ralph</w:t>
            </w:r>
          </w:p>
        </w:tc>
        <w:tc>
          <w:tcPr>
            <w:tcW w:w="990" w:type="dxa"/>
            <w:tcBorders>
              <w:left w:val="single" w:sz="4" w:space="0" w:color="000000"/>
            </w:tcBorders>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Trustee</w:t>
            </w:r>
          </w:p>
        </w:tc>
        <w:tc>
          <w:tcPr>
            <w:tcW w:w="3510" w:type="dxa"/>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Jocelyn Mete</w:t>
            </w:r>
          </w:p>
        </w:tc>
      </w:tr>
      <w:tr w:rsidR="00B57516" w:rsidRPr="00BB74DA" w:rsidTr="00AB2DDD">
        <w:tc>
          <w:tcPr>
            <w:tcW w:w="2358" w:type="dxa"/>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TCC Project Officer</w:t>
            </w:r>
          </w:p>
        </w:tc>
        <w:tc>
          <w:tcPr>
            <w:tcW w:w="1890" w:type="dxa"/>
            <w:tcBorders>
              <w:right w:val="single" w:sz="4" w:space="0" w:color="000000"/>
            </w:tcBorders>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Lisa Thomas</w:t>
            </w:r>
          </w:p>
        </w:tc>
        <w:tc>
          <w:tcPr>
            <w:tcW w:w="990" w:type="dxa"/>
            <w:tcBorders>
              <w:left w:val="single" w:sz="4" w:space="0" w:color="000000"/>
            </w:tcBorders>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Trustee</w:t>
            </w:r>
          </w:p>
        </w:tc>
        <w:tc>
          <w:tcPr>
            <w:tcW w:w="3510" w:type="dxa"/>
          </w:tcPr>
          <w:p w:rsidR="00B57516" w:rsidRPr="00BB74DA" w:rsidRDefault="00B57516" w:rsidP="00AB2DDD">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Miriam Abel</w:t>
            </w:r>
          </w:p>
        </w:tc>
      </w:tr>
    </w:tbl>
    <w:p w:rsidR="00B57516" w:rsidRPr="00BB74DA" w:rsidRDefault="00B57516" w:rsidP="00B57516">
      <w:pPr>
        <w:jc w:val="center"/>
      </w:pPr>
    </w:p>
    <w:p w:rsidR="00B57516" w:rsidRPr="00BB74DA" w:rsidRDefault="00B57516" w:rsidP="00B57516">
      <w:pPr>
        <w:rPr>
          <w:b/>
        </w:rPr>
      </w:pPr>
      <w:r w:rsidRPr="00BB74DA">
        <w:rPr>
          <w:b/>
        </w:rPr>
        <w:t>Technical Assistance</w:t>
      </w:r>
    </w:p>
    <w:p w:rsidR="00B57516" w:rsidRPr="00BB74DA" w:rsidRDefault="00B57516" w:rsidP="00B57516"/>
    <w:tbl>
      <w:tblPr>
        <w:tblW w:w="8748" w:type="dxa"/>
        <w:tblLayout w:type="fixed"/>
        <w:tblLook w:val="0000"/>
      </w:tblPr>
      <w:tblGrid>
        <w:gridCol w:w="2358"/>
        <w:gridCol w:w="1861"/>
        <w:gridCol w:w="2552"/>
        <w:gridCol w:w="1977"/>
      </w:tblGrid>
      <w:tr w:rsidR="00B57516" w:rsidRPr="00BB74DA" w:rsidTr="00AB2DDD">
        <w:tc>
          <w:tcPr>
            <w:tcW w:w="2358" w:type="dxa"/>
          </w:tcPr>
          <w:p w:rsidR="00B57516" w:rsidRPr="00BB74DA" w:rsidRDefault="00B57516" w:rsidP="00AB2DDD">
            <w:pPr>
              <w:pStyle w:val="Title"/>
              <w:jc w:val="left"/>
              <w:rPr>
                <w:rFonts w:ascii="Calibri" w:hAnsi="Calibri"/>
                <w:b w:val="0"/>
                <w:sz w:val="22"/>
                <w:szCs w:val="22"/>
                <w:lang w:val="en-AU"/>
              </w:rPr>
            </w:pPr>
            <w:r w:rsidRPr="00BB74DA">
              <w:rPr>
                <w:rFonts w:ascii="Calibri" w:hAnsi="Calibri"/>
                <w:b w:val="0"/>
                <w:sz w:val="22"/>
                <w:szCs w:val="22"/>
                <w:lang w:val="en-AU"/>
              </w:rPr>
              <w:t>FWCC Coordinator</w:t>
            </w:r>
          </w:p>
          <w:p w:rsidR="00B57516" w:rsidRPr="00BB74DA" w:rsidRDefault="00B57516" w:rsidP="00AB2DDD">
            <w:pPr>
              <w:pStyle w:val="Title"/>
              <w:jc w:val="left"/>
              <w:rPr>
                <w:rFonts w:ascii="Calibri" w:hAnsi="Calibri"/>
                <w:b w:val="0"/>
                <w:sz w:val="22"/>
                <w:szCs w:val="22"/>
                <w:lang w:val="en-AU"/>
              </w:rPr>
            </w:pPr>
            <w:r w:rsidRPr="00BB74DA">
              <w:rPr>
                <w:rFonts w:ascii="Calibri" w:hAnsi="Calibri"/>
                <w:b w:val="0"/>
                <w:sz w:val="22"/>
                <w:szCs w:val="22"/>
                <w:lang w:val="en-AU"/>
              </w:rPr>
              <w:t>Male advocacy trainer</w:t>
            </w:r>
          </w:p>
        </w:tc>
        <w:tc>
          <w:tcPr>
            <w:tcW w:w="1861" w:type="dxa"/>
            <w:tcBorders>
              <w:right w:val="single" w:sz="4" w:space="0" w:color="auto"/>
            </w:tcBorders>
          </w:tcPr>
          <w:p w:rsidR="00B57516" w:rsidRPr="00BB74DA" w:rsidRDefault="00B57516" w:rsidP="00AB2DDD">
            <w:pPr>
              <w:pStyle w:val="Title"/>
              <w:jc w:val="left"/>
              <w:rPr>
                <w:rFonts w:ascii="Calibri" w:hAnsi="Calibri"/>
                <w:b w:val="0"/>
                <w:sz w:val="22"/>
                <w:szCs w:val="22"/>
                <w:lang w:val="en-AU"/>
              </w:rPr>
            </w:pPr>
            <w:r w:rsidRPr="00BB74DA">
              <w:rPr>
                <w:rFonts w:ascii="Calibri" w:hAnsi="Calibri"/>
                <w:b w:val="0"/>
                <w:sz w:val="22"/>
                <w:szCs w:val="22"/>
                <w:lang w:val="en-AU"/>
              </w:rPr>
              <w:t xml:space="preserve">Shamima Ali </w:t>
            </w:r>
          </w:p>
          <w:p w:rsidR="00B57516" w:rsidRPr="00BB74DA" w:rsidRDefault="00B57516" w:rsidP="00AB2DDD">
            <w:pPr>
              <w:pStyle w:val="Title"/>
              <w:jc w:val="left"/>
              <w:rPr>
                <w:rFonts w:ascii="Calibri" w:hAnsi="Calibri"/>
                <w:b w:val="0"/>
                <w:sz w:val="22"/>
                <w:szCs w:val="22"/>
                <w:lang w:val="en-AU"/>
              </w:rPr>
            </w:pPr>
            <w:r w:rsidRPr="00BB74DA">
              <w:rPr>
                <w:rFonts w:ascii="Calibri" w:hAnsi="Calibri"/>
                <w:b w:val="0"/>
                <w:sz w:val="22"/>
                <w:szCs w:val="22"/>
                <w:lang w:val="en-AU"/>
              </w:rPr>
              <w:t>Stephen Fisher</w:t>
            </w:r>
          </w:p>
        </w:tc>
        <w:tc>
          <w:tcPr>
            <w:tcW w:w="2552" w:type="dxa"/>
            <w:tcBorders>
              <w:left w:val="single" w:sz="4" w:space="0" w:color="auto"/>
            </w:tcBorders>
          </w:tcPr>
          <w:p w:rsidR="00B57516" w:rsidRPr="00BB74DA" w:rsidRDefault="00B57516" w:rsidP="00AB2DDD">
            <w:pPr>
              <w:pStyle w:val="Title"/>
              <w:jc w:val="left"/>
              <w:rPr>
                <w:rFonts w:ascii="Calibri" w:hAnsi="Calibri"/>
                <w:b w:val="0"/>
                <w:sz w:val="22"/>
                <w:szCs w:val="22"/>
                <w:lang w:val="en-AU"/>
              </w:rPr>
            </w:pPr>
            <w:r w:rsidRPr="00BB74DA">
              <w:rPr>
                <w:rFonts w:ascii="Calibri" w:hAnsi="Calibri"/>
                <w:b w:val="0"/>
                <w:sz w:val="22"/>
                <w:szCs w:val="22"/>
                <w:lang w:val="en-AU"/>
              </w:rPr>
              <w:t xml:space="preserve">Consultant in planning, M&amp;E, risk assessment </w:t>
            </w:r>
          </w:p>
          <w:p w:rsidR="00B57516" w:rsidRPr="00BB74DA" w:rsidRDefault="00B57516" w:rsidP="00AB2DDD">
            <w:pPr>
              <w:pStyle w:val="Title"/>
              <w:jc w:val="left"/>
              <w:rPr>
                <w:rFonts w:ascii="Calibri" w:hAnsi="Calibri"/>
                <w:b w:val="0"/>
                <w:sz w:val="22"/>
                <w:szCs w:val="22"/>
                <w:lang w:val="en-AU"/>
              </w:rPr>
            </w:pPr>
            <w:r w:rsidRPr="00BB74DA">
              <w:rPr>
                <w:rFonts w:ascii="Calibri" w:hAnsi="Calibri"/>
                <w:b w:val="0"/>
                <w:sz w:val="22"/>
                <w:szCs w:val="22"/>
                <w:lang w:val="en-AU"/>
              </w:rPr>
              <w:t>Research Consultant</w:t>
            </w:r>
          </w:p>
        </w:tc>
        <w:tc>
          <w:tcPr>
            <w:tcW w:w="1977" w:type="dxa"/>
          </w:tcPr>
          <w:p w:rsidR="00B57516" w:rsidRPr="00BB74DA" w:rsidRDefault="00B57516" w:rsidP="00AB2DDD">
            <w:pPr>
              <w:pStyle w:val="Title"/>
              <w:jc w:val="left"/>
              <w:rPr>
                <w:rFonts w:ascii="Calibri" w:hAnsi="Calibri"/>
                <w:b w:val="0"/>
                <w:sz w:val="22"/>
                <w:szCs w:val="22"/>
                <w:lang w:val="en-AU"/>
              </w:rPr>
            </w:pPr>
            <w:r w:rsidRPr="00BB74DA">
              <w:rPr>
                <w:rFonts w:ascii="Calibri" w:hAnsi="Calibri"/>
                <w:b w:val="0"/>
                <w:sz w:val="22"/>
                <w:szCs w:val="22"/>
                <w:lang w:val="en-AU"/>
              </w:rPr>
              <w:t>Dr</w:t>
            </w:r>
            <w:r w:rsidR="001D312C" w:rsidRPr="00BB74DA">
              <w:rPr>
                <w:rFonts w:ascii="Calibri" w:hAnsi="Calibri"/>
                <w:b w:val="0"/>
                <w:sz w:val="22"/>
                <w:szCs w:val="22"/>
                <w:lang w:val="en-AU"/>
              </w:rPr>
              <w:t>.</w:t>
            </w:r>
            <w:r w:rsidRPr="00BB74DA">
              <w:rPr>
                <w:rFonts w:ascii="Calibri" w:hAnsi="Calibri"/>
                <w:b w:val="0"/>
                <w:sz w:val="22"/>
                <w:szCs w:val="22"/>
                <w:lang w:val="en-AU"/>
              </w:rPr>
              <w:t xml:space="preserve"> Juliet Hunt</w:t>
            </w:r>
          </w:p>
          <w:p w:rsidR="00B57516" w:rsidRPr="00BB74DA" w:rsidRDefault="00B57516" w:rsidP="00AB2DDD">
            <w:pPr>
              <w:pStyle w:val="Title"/>
              <w:jc w:val="left"/>
              <w:rPr>
                <w:rFonts w:ascii="Calibri" w:hAnsi="Calibri"/>
                <w:b w:val="0"/>
                <w:sz w:val="22"/>
                <w:szCs w:val="22"/>
                <w:lang w:val="en-AU"/>
              </w:rPr>
            </w:pPr>
          </w:p>
          <w:p w:rsidR="00B57516" w:rsidRPr="00BB74DA" w:rsidRDefault="00B57516" w:rsidP="00AB2DDD">
            <w:pPr>
              <w:pStyle w:val="Title"/>
              <w:jc w:val="left"/>
              <w:rPr>
                <w:rFonts w:ascii="Calibri" w:hAnsi="Calibri"/>
                <w:b w:val="0"/>
                <w:sz w:val="22"/>
                <w:szCs w:val="22"/>
                <w:lang w:val="en-AU"/>
              </w:rPr>
            </w:pPr>
            <w:r w:rsidRPr="00BB74DA">
              <w:rPr>
                <w:rFonts w:ascii="Calibri" w:hAnsi="Calibri"/>
                <w:b w:val="0"/>
                <w:sz w:val="22"/>
                <w:szCs w:val="22"/>
                <w:lang w:val="en-AU"/>
              </w:rPr>
              <w:t>Vacant</w:t>
            </w:r>
          </w:p>
        </w:tc>
      </w:tr>
    </w:tbl>
    <w:p w:rsidR="00B57516" w:rsidRPr="00BB74DA" w:rsidRDefault="00B57516" w:rsidP="00B57516">
      <w:pPr>
        <w:sectPr w:rsidR="00B57516" w:rsidRPr="00BB74DA" w:rsidSect="00CD29F3">
          <w:pgSz w:w="11906" w:h="16838" w:code="9"/>
          <w:pgMar w:top="1440" w:right="1440" w:bottom="1440" w:left="1440" w:header="709" w:footer="709" w:gutter="0"/>
          <w:cols w:space="708"/>
          <w:docGrid w:linePitch="360"/>
        </w:sectPr>
      </w:pPr>
    </w:p>
    <w:p w:rsidR="00B57516" w:rsidRPr="00BB74DA" w:rsidRDefault="00B57516" w:rsidP="00B57516">
      <w:pPr>
        <w:pStyle w:val="Heading1"/>
        <w:numPr>
          <w:ilvl w:val="0"/>
          <w:numId w:val="1"/>
        </w:numPr>
        <w:spacing w:before="0" w:after="120"/>
        <w:rPr>
          <w:caps/>
        </w:rPr>
      </w:pPr>
      <w:bookmarkStart w:id="31" w:name="_Toc345527298"/>
      <w:bookmarkStart w:id="32" w:name="_Toc379315618"/>
      <w:r w:rsidRPr="00BB74DA">
        <w:rPr>
          <w:caps/>
        </w:rPr>
        <w:lastRenderedPageBreak/>
        <w:t>Executive Summary</w:t>
      </w:r>
      <w:bookmarkEnd w:id="31"/>
      <w:bookmarkEnd w:id="32"/>
    </w:p>
    <w:p w:rsidR="00B57516" w:rsidRDefault="00F45F7C" w:rsidP="00F45F7C">
      <w:pPr>
        <w:jc w:val="both"/>
      </w:pPr>
      <w:r>
        <w:t>This report provides a summary of program progress for the whole of year 1, and for the first 6 months of year 2 from July to December 2013. It also updates VWC’s future program from January to June 2014 of year 2.</w:t>
      </w:r>
    </w:p>
    <w:p w:rsidR="00F45F7C" w:rsidRDefault="00F45F7C" w:rsidP="00F45F7C">
      <w:pPr>
        <w:jc w:val="both"/>
      </w:pPr>
    </w:p>
    <w:p w:rsidR="00F45F7C" w:rsidRDefault="00F45F7C" w:rsidP="00F45F7C">
      <w:pPr>
        <w:jc w:val="both"/>
        <w:rPr>
          <w:b/>
        </w:rPr>
      </w:pPr>
      <w:r w:rsidRPr="00F45F7C">
        <w:rPr>
          <w:b/>
        </w:rPr>
        <w:t>Progress Towards Outcomes and Targets</w:t>
      </w:r>
      <w:r w:rsidR="00914E28">
        <w:rPr>
          <w:b/>
        </w:rPr>
        <w:t xml:space="preserve"> (see section 7)</w:t>
      </w:r>
    </w:p>
    <w:p w:rsidR="00201E36" w:rsidRDefault="00F442B3" w:rsidP="00201E36">
      <w:pPr>
        <w:jc w:val="both"/>
      </w:pPr>
      <w:r>
        <w:t>Most annual targets have been achieved, and there is good evidence of the quality of outputs.</w:t>
      </w:r>
      <w:r w:rsidRPr="00F442B3">
        <w:t xml:space="preserve"> </w:t>
      </w:r>
      <w:r>
        <w:t>Excellent progress has been made towards achieving PDD outcomes and targets over the first 18 months of implementation, with strong evidence that women have been empowered to assert their rights to live without violence and to access justice.</w:t>
      </w:r>
    </w:p>
    <w:p w:rsidR="00201E36" w:rsidRDefault="00201E36" w:rsidP="007E5B34">
      <w:pPr>
        <w:pStyle w:val="ListParagraph"/>
        <w:numPr>
          <w:ilvl w:val="0"/>
          <w:numId w:val="42"/>
        </w:numPr>
        <w:jc w:val="both"/>
      </w:pPr>
      <w:r>
        <w:t xml:space="preserve">During year 1 2,396 counselling sessions were provided to clients by VWC, Branches and CAVAWs: 98% were with women, 1.9% with girls and 0.3% with boys. This includes 997 new clients and 1,399 repeat counselling sessions. In the first 6 months of year 2 there were 1,211 counselling sessions, including 423 new clients and 788 follow-up counselling sessions. In addition 1,871 people requested information over year 1, and a further 898 from July to December of year 2, 19% of whom were girls and boys. </w:t>
      </w:r>
    </w:p>
    <w:p w:rsidR="00201E36" w:rsidRDefault="00201E36" w:rsidP="007E5B34">
      <w:pPr>
        <w:pStyle w:val="ListParagraph"/>
        <w:numPr>
          <w:ilvl w:val="0"/>
          <w:numId w:val="42"/>
        </w:numPr>
        <w:jc w:val="both"/>
      </w:pPr>
      <w:r>
        <w:t>160 women and children were assisted to access justice and/or provided with protection from violence through the client support fund in year 1, and 153 for the first 6 months of year 2. This includes fuel provided to police to serve FPOs and support to make arrests, particularly for cases of child sexual abuse and incest</w:t>
      </w:r>
      <w:r w:rsidR="0032372C">
        <w:t>, in addition to providing safehouse accommodation and other emergency needs</w:t>
      </w:r>
      <w:r>
        <w:t>.</w:t>
      </w:r>
    </w:p>
    <w:p w:rsidR="00201E36" w:rsidRDefault="00201E36" w:rsidP="007E5B34">
      <w:pPr>
        <w:pStyle w:val="ListParagraph"/>
        <w:numPr>
          <w:ilvl w:val="0"/>
          <w:numId w:val="42"/>
        </w:numPr>
        <w:jc w:val="both"/>
      </w:pPr>
      <w:r>
        <w:t>The VWC Network assisted 280 women to access Family Protection Orders (FPOs) in year 1, and 139 in year 2.</w:t>
      </w:r>
      <w:r w:rsidR="00676646">
        <w:t xml:space="preserve"> This is a substantial contribution to the implementation of the FPA throughout the country, along with VWC’s awareness-raising on the law, the use of VWC’s Bislama translation of the Act by several agencies, and VWC’s facilitat</w:t>
      </w:r>
      <w:r w:rsidR="00F31896">
        <w:t>ion of</w:t>
      </w:r>
      <w:r w:rsidR="00676646">
        <w:t xml:space="preserve"> FPOs for women from rural areas through CAVAWs.</w:t>
      </w:r>
    </w:p>
    <w:p w:rsidR="00D52CA4" w:rsidRDefault="00201E36" w:rsidP="007E5B34">
      <w:pPr>
        <w:pStyle w:val="ListParagraph"/>
        <w:numPr>
          <w:ilvl w:val="0"/>
          <w:numId w:val="42"/>
        </w:numPr>
        <w:jc w:val="both"/>
      </w:pPr>
      <w:r>
        <w:t xml:space="preserve">Seven law and justice officials were trained in year 1 and 31 in year 2. </w:t>
      </w:r>
      <w:r w:rsidR="00686193">
        <w:t>(</w:t>
      </w:r>
      <w:r>
        <w:t>One of these, a chief, was trained in both years; this means that 37 different people were trained since July 2012.</w:t>
      </w:r>
      <w:r w:rsidR="00686193">
        <w:t>)</w:t>
      </w:r>
    </w:p>
    <w:p w:rsidR="0032372C" w:rsidRDefault="0032372C" w:rsidP="007E5B34">
      <w:pPr>
        <w:pStyle w:val="ListParagraph"/>
        <w:numPr>
          <w:ilvl w:val="0"/>
          <w:numId w:val="42"/>
        </w:numPr>
        <w:jc w:val="both"/>
      </w:pPr>
      <w:r>
        <w:t xml:space="preserve">There is strong evidence that VWC’s counselling is bringing about significant changes in clients’ lives, through assisting them to access justice by providing legal advice (VWC’s Lawyer assisted 115 clients in year 1 and 47 in year 2), providing them with safety and support in times of crisis, working with Chiefs to improve custom court processes and decisions and supporting women to negotiate these processes, reuniting women with children who </w:t>
      </w:r>
      <w:r w:rsidR="00F31896">
        <w:t>were</w:t>
      </w:r>
      <w:r>
        <w:t xml:space="preserve"> removed illegally from their custody, and helping women to come to their own decisions about how to deal with the violence in their lives (see Boxes 1-2, 6-8 and 10).</w:t>
      </w:r>
    </w:p>
    <w:p w:rsidR="00F363C3" w:rsidRDefault="00320061" w:rsidP="007E5B34">
      <w:pPr>
        <w:pStyle w:val="ListParagraph"/>
        <w:numPr>
          <w:ilvl w:val="0"/>
          <w:numId w:val="42"/>
        </w:numPr>
        <w:jc w:val="both"/>
      </w:pPr>
      <w:r>
        <w:t xml:space="preserve">VWC and the Branches </w:t>
      </w:r>
      <w:r w:rsidR="00F363C3">
        <w:t>did</w:t>
      </w:r>
      <w:r>
        <w:t xml:space="preserve"> 165 community awareness activities in year 1</w:t>
      </w:r>
      <w:r w:rsidR="00F363C3">
        <w:t>.</w:t>
      </w:r>
      <w:r w:rsidR="00F363C3" w:rsidRPr="00F363C3">
        <w:t xml:space="preserve"> </w:t>
      </w:r>
      <w:r w:rsidR="00F363C3">
        <w:t>Of these, 46 in year 1 were follow-up sessions.</w:t>
      </w:r>
      <w:r>
        <w:t xml:space="preserve"> CAVAWs </w:t>
      </w:r>
      <w:r w:rsidR="00F363C3">
        <w:t>did</w:t>
      </w:r>
      <w:r>
        <w:t xml:space="preserve"> 306</w:t>
      </w:r>
      <w:r w:rsidR="00F363C3">
        <w:t xml:space="preserve"> activities in year 1</w:t>
      </w:r>
      <w:r>
        <w:t>, bringing the year 1 total to 471. An additional 102 activities were undertaken in year 2</w:t>
      </w:r>
      <w:r w:rsidR="00F363C3">
        <w:t xml:space="preserve"> by VWC and Branches. 81% of</w:t>
      </w:r>
      <w:r>
        <w:t xml:space="preserve"> activities in year 1 were targeted </w:t>
      </w:r>
      <w:r w:rsidR="00F363C3">
        <w:t>at community and women’s groups,</w:t>
      </w:r>
      <w:r>
        <w:t xml:space="preserve"> </w:t>
      </w:r>
      <w:r w:rsidR="00F31896">
        <w:t xml:space="preserve">and </w:t>
      </w:r>
      <w:r>
        <w:t xml:space="preserve">77 were targeted at school and youth groups (16%). </w:t>
      </w:r>
    </w:p>
    <w:p w:rsidR="00345414" w:rsidRDefault="00320061" w:rsidP="007E5B34">
      <w:pPr>
        <w:pStyle w:val="ListParagraph"/>
        <w:numPr>
          <w:ilvl w:val="0"/>
          <w:numId w:val="42"/>
        </w:numPr>
        <w:jc w:val="both"/>
      </w:pPr>
      <w:r>
        <w:t>For year 1, there were 28,240 participants in community awareness activities in total, including those who attended more than one session: this includes 14,622 women, 2,561 girls, 9,256 men and 1,801 boys</w:t>
      </w:r>
      <w:r w:rsidR="00F363C3">
        <w:t>. Overall, girls made up 21% of the 6,595 participants in VWC and Branch community awareness activities in year 2, and boys made up 20%.</w:t>
      </w:r>
    </w:p>
    <w:p w:rsidR="00FC01E0" w:rsidRDefault="00FC01E0" w:rsidP="00FC01E0">
      <w:pPr>
        <w:jc w:val="both"/>
      </w:pPr>
    </w:p>
    <w:p w:rsidR="00686193" w:rsidRDefault="00D670BE" w:rsidP="00FC01E0">
      <w:pPr>
        <w:jc w:val="both"/>
      </w:pPr>
      <w:r>
        <w:t xml:space="preserve">Partnerships have been strengthened with Chiefs, the Anglican Church, selected Provincial Governments, law and justice sector agencies, the health sector and schools. </w:t>
      </w:r>
      <w:r w:rsidR="00FC01E0">
        <w:t>There have been several breakthroughs with partners and there is evidence of change in attitudes, behaviours and practices among key target groups, with the potential for institutional changes as the program continues.</w:t>
      </w:r>
      <w:r w:rsidR="008A266F">
        <w:t xml:space="preserve"> These include:</w:t>
      </w:r>
    </w:p>
    <w:p w:rsidR="00AC3C07" w:rsidRPr="007D4B98" w:rsidRDefault="00AC3C07" w:rsidP="007E5B34">
      <w:pPr>
        <w:pStyle w:val="ListParagraph"/>
        <w:numPr>
          <w:ilvl w:val="0"/>
          <w:numId w:val="42"/>
        </w:numPr>
        <w:jc w:val="both"/>
      </w:pPr>
      <w:r w:rsidRPr="007D4B98">
        <w:lastRenderedPageBreak/>
        <w:t xml:space="preserve">A series of breakthroughs in Tafea Province </w:t>
      </w:r>
      <w:r w:rsidR="008A266F">
        <w:t xml:space="preserve">with Chiefs and Church leaders </w:t>
      </w:r>
      <w:r w:rsidRPr="007D4B98">
        <w:t>due to ongoing community awareness activities and the influence of male advocate</w:t>
      </w:r>
      <w:r w:rsidR="00F31896">
        <w:t>s</w:t>
      </w:r>
      <w:r w:rsidRPr="007D4B98">
        <w:t xml:space="preserve"> (Box 3</w:t>
      </w:r>
      <w:r w:rsidR="008A266F">
        <w:t xml:space="preserve"> and front cover</w:t>
      </w:r>
      <w:r w:rsidRPr="007D4B98">
        <w:t>).</w:t>
      </w:r>
    </w:p>
    <w:p w:rsidR="00AC3C07" w:rsidRPr="007D4B98" w:rsidRDefault="00AC3C07" w:rsidP="007E5B34">
      <w:pPr>
        <w:pStyle w:val="ListParagraph"/>
        <w:numPr>
          <w:ilvl w:val="0"/>
          <w:numId w:val="42"/>
        </w:numPr>
        <w:jc w:val="both"/>
      </w:pPr>
      <w:r w:rsidRPr="007D4B98">
        <w:t>Some signs of</w:t>
      </w:r>
      <w:r w:rsidR="00387438">
        <w:t xml:space="preserve"> potential</w:t>
      </w:r>
      <w:r w:rsidRPr="007D4B98">
        <w:t xml:space="preserve"> institutional changes within the law and justice sector, the health sector</w:t>
      </w:r>
      <w:r w:rsidR="008A266F">
        <w:t xml:space="preserve"> (the establishment of Room 7 in the outpatients department at Vila Central hospital, see Box 4)</w:t>
      </w:r>
      <w:r w:rsidRPr="007D4B98">
        <w:t>, political participation of women</w:t>
      </w:r>
      <w:r w:rsidR="00387438">
        <w:t xml:space="preserve"> (the introduction of temporary special measures for municipal </w:t>
      </w:r>
      <w:r w:rsidR="00F31896">
        <w:t>government</w:t>
      </w:r>
      <w:r w:rsidR="00387438">
        <w:t>, which VWC lobbied for)</w:t>
      </w:r>
      <w:r w:rsidRPr="007D4B98">
        <w:t>, and with village by-laws on Ifira.</w:t>
      </w:r>
    </w:p>
    <w:p w:rsidR="00387438" w:rsidRPr="007D4B98" w:rsidRDefault="00387438" w:rsidP="007E5B34">
      <w:pPr>
        <w:pStyle w:val="ListParagraph"/>
        <w:numPr>
          <w:ilvl w:val="0"/>
          <w:numId w:val="42"/>
        </w:numPr>
        <w:jc w:val="both"/>
      </w:pPr>
      <w:r w:rsidRPr="007D4B98">
        <w:t>Breakthroughs into communities that have been very hard for VWC and the Branches to penetrate in the past (Box 11), due in some cases to VWC’s efforts to build stronger partnerships with Area Secretaries in several provinces.</w:t>
      </w:r>
    </w:p>
    <w:p w:rsidR="00AC3C07" w:rsidRDefault="00AC3C07" w:rsidP="007E5B34">
      <w:pPr>
        <w:pStyle w:val="ListParagraph"/>
        <w:numPr>
          <w:ilvl w:val="0"/>
          <w:numId w:val="42"/>
        </w:numPr>
        <w:jc w:val="both"/>
      </w:pPr>
      <w:r w:rsidRPr="007D4B98">
        <w:t>Increased acknowledgement by political leaders of VWC’s work and of the scale of the problem of violence against women and children.</w:t>
      </w:r>
    </w:p>
    <w:p w:rsidR="007D4B98" w:rsidRDefault="007D4B98" w:rsidP="007D4B98">
      <w:pPr>
        <w:jc w:val="both"/>
        <w:rPr>
          <w:b/>
        </w:rPr>
      </w:pPr>
    </w:p>
    <w:p w:rsidR="00D52CA4" w:rsidRPr="007D4B98" w:rsidRDefault="00D52CA4" w:rsidP="007D4B98">
      <w:pPr>
        <w:jc w:val="both"/>
        <w:rPr>
          <w:b/>
        </w:rPr>
      </w:pPr>
      <w:r w:rsidRPr="007D4B98">
        <w:rPr>
          <w:b/>
        </w:rPr>
        <w:t xml:space="preserve">Progress </w:t>
      </w:r>
      <w:proofErr w:type="gramStart"/>
      <w:r w:rsidRPr="007D4B98">
        <w:rPr>
          <w:b/>
        </w:rPr>
        <w:t>Compared</w:t>
      </w:r>
      <w:proofErr w:type="gramEnd"/>
      <w:r w:rsidRPr="007D4B98">
        <w:rPr>
          <w:b/>
        </w:rPr>
        <w:t xml:space="preserve"> with</w:t>
      </w:r>
      <w:r w:rsidR="008E79FF">
        <w:rPr>
          <w:b/>
        </w:rPr>
        <w:t xml:space="preserve"> the Annual Plan</w:t>
      </w:r>
      <w:r w:rsidRPr="007D4B98">
        <w:rPr>
          <w:b/>
        </w:rPr>
        <w:t xml:space="preserve"> Implementation Schedule</w:t>
      </w:r>
      <w:r w:rsidR="00AD312F">
        <w:rPr>
          <w:b/>
        </w:rPr>
        <w:t xml:space="preserve"> (section 3)</w:t>
      </w:r>
    </w:p>
    <w:p w:rsidR="000347EE" w:rsidRDefault="008E79FF" w:rsidP="007E5B34">
      <w:pPr>
        <w:pStyle w:val="ListParagraph"/>
        <w:numPr>
          <w:ilvl w:val="0"/>
          <w:numId w:val="42"/>
        </w:numPr>
        <w:jc w:val="both"/>
      </w:pPr>
      <w:r>
        <w:t xml:space="preserve">Of 131 activities planned for year 1, 97 were fully achieved and targets were exceeded for 3 activities </w:t>
      </w:r>
      <w:r w:rsidRPr="008E79FF">
        <w:t>(76%); 24 were partly achieved (18%) and 7 were not achieved (5%)</w:t>
      </w:r>
      <w:r w:rsidR="00395939">
        <w:t xml:space="preserve"> (</w:t>
      </w:r>
      <w:proofErr w:type="gramStart"/>
      <w:r w:rsidR="00395939">
        <w:t>section</w:t>
      </w:r>
      <w:proofErr w:type="gramEnd"/>
      <w:r w:rsidR="00395939">
        <w:t xml:space="preserve"> 3.1)</w:t>
      </w:r>
      <w:r w:rsidR="00F31896">
        <w:t>.</w:t>
      </w:r>
    </w:p>
    <w:p w:rsidR="008E79FF" w:rsidRPr="007D4B98" w:rsidRDefault="008E79FF" w:rsidP="007E5B34">
      <w:pPr>
        <w:pStyle w:val="ListParagraph"/>
        <w:numPr>
          <w:ilvl w:val="0"/>
          <w:numId w:val="42"/>
        </w:numPr>
        <w:jc w:val="both"/>
      </w:pPr>
      <w:r>
        <w:t>Activities not achieved or partly achieved in year 1 included: counsellor supervision by VWC and the Branches (which has improved already in year 2), legal training visits to Branches and CAVAWs (although the target for assistance to Branches to represent clients in court was exceeded), the dissemination of research findings to Provincial Governments</w:t>
      </w:r>
      <w:r w:rsidR="00F31896">
        <w:t xml:space="preserve"> (however the findings have been disseminated in many other ways)</w:t>
      </w:r>
      <w:r>
        <w:t>, the production of newsletters (1 was printed compared with a target of 4), updating the CAVAW manual, and organi</w:t>
      </w:r>
      <w:r w:rsidR="00F31896">
        <w:t>s</w:t>
      </w:r>
      <w:r>
        <w:t xml:space="preserve">ational activities including internal auditing, the annual public meeting, and the annual financial audit. Strategies have been put in place to </w:t>
      </w:r>
      <w:r w:rsidR="00F31896">
        <w:t xml:space="preserve">address </w:t>
      </w:r>
      <w:r>
        <w:t>issues for those activities that were not achieved.</w:t>
      </w:r>
    </w:p>
    <w:p w:rsidR="008E79FF" w:rsidRPr="00074841" w:rsidRDefault="000347EE" w:rsidP="007E5B34">
      <w:pPr>
        <w:pStyle w:val="ListParagraph"/>
        <w:numPr>
          <w:ilvl w:val="0"/>
          <w:numId w:val="42"/>
        </w:numPr>
        <w:jc w:val="both"/>
        <w:rPr>
          <w:b/>
        </w:rPr>
      </w:pPr>
      <w:r w:rsidRPr="002B0254">
        <w:t>Of 120 activities planned for July-December 2013</w:t>
      </w:r>
      <w:r>
        <w:t xml:space="preserve"> in year 2</w:t>
      </w:r>
      <w:r w:rsidRPr="002B0254">
        <w:t xml:space="preserve">, 67 were fully achieved and 17 were </w:t>
      </w:r>
      <w:r w:rsidRPr="000347EE">
        <w:t>achieved ahead of schedule (70%); 25 were partly achieved (21%)</w:t>
      </w:r>
      <w:r>
        <w:t>;</w:t>
      </w:r>
      <w:r w:rsidRPr="000347EE">
        <w:t xml:space="preserve"> and 11 were not achieved (9%). Most of the activities that were partly achieved or not achieved have been rescheduled to</w:t>
      </w:r>
      <w:r>
        <w:t xml:space="preserve"> later in year 2 and will be achieved by June 2014</w:t>
      </w:r>
      <w:r w:rsidR="00395939">
        <w:t xml:space="preserve"> (section 3.2)</w:t>
      </w:r>
      <w:r w:rsidR="00074841">
        <w:t>.</w:t>
      </w:r>
    </w:p>
    <w:p w:rsidR="00074841" w:rsidRPr="000347EE" w:rsidRDefault="00074841" w:rsidP="007E5B34">
      <w:pPr>
        <w:pStyle w:val="ListParagraph"/>
        <w:numPr>
          <w:ilvl w:val="0"/>
          <w:numId w:val="42"/>
        </w:numPr>
        <w:jc w:val="both"/>
        <w:rPr>
          <w:b/>
        </w:rPr>
      </w:pPr>
      <w:r>
        <w:t>Significant improvements have been made in staff capacity in some areas, which strengthen and consolidate VWC institutional capacity including: the development and trialling of a legal literacy module by the Lawyer</w:t>
      </w:r>
      <w:r w:rsidR="00E15280">
        <w:t>;</w:t>
      </w:r>
      <w:r>
        <w:t xml:space="preserve"> improvements in couns</w:t>
      </w:r>
      <w:r w:rsidR="00E15280">
        <w:t xml:space="preserve">elling supervision and training </w:t>
      </w:r>
      <w:r>
        <w:t xml:space="preserve">(including the Counselling Supervisor </w:t>
      </w:r>
      <w:r w:rsidR="00E15280">
        <w:t xml:space="preserve">and </w:t>
      </w:r>
      <w:r>
        <w:t xml:space="preserve">SCC </w:t>
      </w:r>
      <w:r w:rsidR="00E15280">
        <w:t>Project</w:t>
      </w:r>
      <w:r>
        <w:t xml:space="preserve"> </w:t>
      </w:r>
      <w:r w:rsidR="00E15280">
        <w:t>Officer taking on the role of providing counsellor training); and good progress made by the TCC Project Officer in carrying out all aspects of her role.</w:t>
      </w:r>
      <w:r>
        <w:t xml:space="preserve"> </w:t>
      </w:r>
      <w:r w:rsidR="00F0774B">
        <w:t>A new Research Officer was appointed in October 2013 and has set up new systems for retrieving Branch data.</w:t>
      </w:r>
    </w:p>
    <w:p w:rsidR="000347EE" w:rsidRPr="000347EE" w:rsidRDefault="000347EE" w:rsidP="000347EE">
      <w:pPr>
        <w:jc w:val="both"/>
        <w:rPr>
          <w:b/>
        </w:rPr>
      </w:pPr>
    </w:p>
    <w:p w:rsidR="00D52CA4" w:rsidRDefault="00D52CA4" w:rsidP="00F45F7C">
      <w:pPr>
        <w:jc w:val="both"/>
        <w:rPr>
          <w:b/>
        </w:rPr>
      </w:pPr>
      <w:r>
        <w:rPr>
          <w:b/>
        </w:rPr>
        <w:t>Program Context, Risks, Implementation Issues and Changes to the Program Design</w:t>
      </w:r>
      <w:r w:rsidR="00395939">
        <w:rPr>
          <w:b/>
        </w:rPr>
        <w:t xml:space="preserve"> (section 4)</w:t>
      </w:r>
    </w:p>
    <w:p w:rsidR="00D52CA4" w:rsidRDefault="00E83B05" w:rsidP="007E5B34">
      <w:pPr>
        <w:pStyle w:val="ListParagraph"/>
        <w:numPr>
          <w:ilvl w:val="0"/>
          <w:numId w:val="43"/>
        </w:numPr>
        <w:jc w:val="both"/>
      </w:pPr>
      <w:r>
        <w:t xml:space="preserve">Some CAVAWs are struggling to maintain their commitment and work. Although the majority of CAVAWs remain very active, 6 need to be re-established (15%), 6 did little work over year 1 (15%), and 4 remained active but need new members to sustain their work. Two new CAVAWs are in the process of being set up (Windsau on Santo and White Sands on Tanna), and other new CAVAWs are developing well. A dedicated CAVAW Officer was appointed in January </w:t>
      </w:r>
      <w:r w:rsidR="00C46B5A">
        <w:t xml:space="preserve">(an internal appointment) </w:t>
      </w:r>
      <w:r>
        <w:t xml:space="preserve">to address issues identified with CAVAW capacity and </w:t>
      </w:r>
      <w:r w:rsidR="008E121E">
        <w:t>sustainability</w:t>
      </w:r>
      <w:r>
        <w:t>.</w:t>
      </w:r>
    </w:p>
    <w:p w:rsidR="00C46B5A" w:rsidRDefault="00C46B5A" w:rsidP="007E5B34">
      <w:pPr>
        <w:pStyle w:val="ListParagraph"/>
        <w:numPr>
          <w:ilvl w:val="0"/>
          <w:numId w:val="43"/>
        </w:numPr>
        <w:jc w:val="both"/>
      </w:pPr>
      <w:r>
        <w:t xml:space="preserve">VWC has introduced several changes to staffing to address delays in recruitment and enable all activities to be implemented: </w:t>
      </w:r>
    </w:p>
    <w:p w:rsidR="00C46B5A" w:rsidRDefault="00C46B5A" w:rsidP="007E5B34">
      <w:pPr>
        <w:pStyle w:val="ListParagraph"/>
        <w:numPr>
          <w:ilvl w:val="1"/>
          <w:numId w:val="43"/>
        </w:numPr>
        <w:jc w:val="both"/>
      </w:pPr>
      <w:r>
        <w:t>training Volunteer Counsellors</w:t>
      </w:r>
      <w:r w:rsidR="00FB71D5">
        <w:t xml:space="preserve"> to act as back-stops;</w:t>
      </w:r>
    </w:p>
    <w:p w:rsidR="00C46B5A" w:rsidRDefault="00C46B5A" w:rsidP="007E5B34">
      <w:pPr>
        <w:pStyle w:val="ListParagraph"/>
        <w:numPr>
          <w:ilvl w:val="1"/>
          <w:numId w:val="43"/>
        </w:numPr>
        <w:jc w:val="both"/>
      </w:pPr>
      <w:r>
        <w:t>appointing the Lawyer as Acting Deputy (this may require a junior lawyer to be appointed in year 3; this will be assessed in May</w:t>
      </w:r>
      <w:r w:rsidR="00FB71D5">
        <w:t xml:space="preserve"> during annual planning for year 3)</w:t>
      </w:r>
      <w:r>
        <w:t xml:space="preserve">; </w:t>
      </w:r>
    </w:p>
    <w:p w:rsidR="00B7384C" w:rsidRDefault="00C46B5A" w:rsidP="007E5B34">
      <w:pPr>
        <w:pStyle w:val="ListParagraph"/>
        <w:numPr>
          <w:ilvl w:val="1"/>
          <w:numId w:val="43"/>
        </w:numPr>
        <w:jc w:val="both"/>
      </w:pPr>
      <w:r>
        <w:t>revising the advertised role of Human Resources/Office Manager to Fina</w:t>
      </w:r>
      <w:r w:rsidR="00FB71D5">
        <w:t>nce/Office Manager and allocating funds for a new position of Finance/Administration Assistant;</w:t>
      </w:r>
    </w:p>
    <w:p w:rsidR="00FB71D5" w:rsidRPr="005C3681" w:rsidRDefault="00FB71D5" w:rsidP="007E5B34">
      <w:pPr>
        <w:pStyle w:val="ListParagraph"/>
        <w:numPr>
          <w:ilvl w:val="1"/>
          <w:numId w:val="43"/>
        </w:numPr>
        <w:jc w:val="both"/>
      </w:pPr>
      <w:proofErr w:type="gramStart"/>
      <w:r>
        <w:t>using</w:t>
      </w:r>
      <w:proofErr w:type="gramEnd"/>
      <w:r>
        <w:t xml:space="preserve"> several volunteers instead of one to provide greater capacity.</w:t>
      </w:r>
    </w:p>
    <w:p w:rsidR="005C3681" w:rsidRDefault="005C3681" w:rsidP="00F45F7C">
      <w:pPr>
        <w:jc w:val="both"/>
        <w:rPr>
          <w:b/>
        </w:rPr>
      </w:pPr>
    </w:p>
    <w:p w:rsidR="00D52CA4" w:rsidRDefault="00D52CA4" w:rsidP="00F45F7C">
      <w:pPr>
        <w:jc w:val="both"/>
        <w:rPr>
          <w:b/>
        </w:rPr>
      </w:pPr>
      <w:r>
        <w:rPr>
          <w:b/>
        </w:rPr>
        <w:lastRenderedPageBreak/>
        <w:t xml:space="preserve">Highlights for the </w:t>
      </w:r>
      <w:r w:rsidR="005C04BE">
        <w:rPr>
          <w:b/>
        </w:rPr>
        <w:t xml:space="preserve">Remainder of </w:t>
      </w:r>
      <w:r>
        <w:rPr>
          <w:b/>
        </w:rPr>
        <w:t>Year 2, January – June 2014</w:t>
      </w:r>
      <w:r w:rsidR="00AD312F">
        <w:rPr>
          <w:b/>
        </w:rPr>
        <w:t xml:space="preserve"> (section 5)</w:t>
      </w:r>
    </w:p>
    <w:p w:rsidR="00D52CA4" w:rsidRDefault="005C04BE" w:rsidP="007E5B34">
      <w:pPr>
        <w:pStyle w:val="ListParagraph"/>
        <w:numPr>
          <w:ilvl w:val="0"/>
          <w:numId w:val="44"/>
        </w:numPr>
        <w:jc w:val="both"/>
      </w:pPr>
      <w:r>
        <w:t>Annual counsellor training in Vila to be facilitated by West CASA (from Melbourne), provided back-to-back with in-house training on basic counselling skills for new staff in March.</w:t>
      </w:r>
    </w:p>
    <w:p w:rsidR="005C04BE" w:rsidRDefault="005C04BE" w:rsidP="007E5B34">
      <w:pPr>
        <w:pStyle w:val="ListParagraph"/>
        <w:numPr>
          <w:ilvl w:val="0"/>
          <w:numId w:val="44"/>
        </w:numPr>
        <w:jc w:val="both"/>
      </w:pPr>
      <w:r>
        <w:t>One counsellor training attachment overseas with FWCC fo</w:t>
      </w:r>
      <w:r w:rsidR="007917CA">
        <w:t xml:space="preserve">r </w:t>
      </w:r>
      <w:r w:rsidR="00B62D32">
        <w:t xml:space="preserve">either the </w:t>
      </w:r>
      <w:r w:rsidR="007917CA">
        <w:t>newly appointed CAVAW Officer or the TCC Project Officer.</w:t>
      </w:r>
    </w:p>
    <w:p w:rsidR="005C04BE" w:rsidRDefault="008330F2" w:rsidP="007E5B34">
      <w:pPr>
        <w:pStyle w:val="ListParagraph"/>
        <w:numPr>
          <w:ilvl w:val="0"/>
          <w:numId w:val="44"/>
        </w:numPr>
        <w:jc w:val="both"/>
      </w:pPr>
      <w:r>
        <w:t>A</w:t>
      </w:r>
      <w:r w:rsidR="006C1532">
        <w:t xml:space="preserve"> </w:t>
      </w:r>
      <w:r>
        <w:t xml:space="preserve">community awareness </w:t>
      </w:r>
      <w:r w:rsidR="00B62D32">
        <w:t>workshop</w:t>
      </w:r>
      <w:r w:rsidR="006C1532">
        <w:t xml:space="preserve"> with the Youth Justice Forum in February.</w:t>
      </w:r>
    </w:p>
    <w:p w:rsidR="006C1532" w:rsidRDefault="006C1532" w:rsidP="007E5B34">
      <w:pPr>
        <w:pStyle w:val="ListParagraph"/>
        <w:numPr>
          <w:ilvl w:val="0"/>
          <w:numId w:val="44"/>
        </w:numPr>
        <w:jc w:val="both"/>
      </w:pPr>
      <w:r>
        <w:t xml:space="preserve">All Branches and VWC will be undertaking mobile counselling to extend outreach to women who cannot </w:t>
      </w:r>
      <w:r w:rsidR="00B62D32">
        <w:t>access services at</w:t>
      </w:r>
      <w:r>
        <w:t xml:space="preserve"> the centres.</w:t>
      </w:r>
    </w:p>
    <w:p w:rsidR="006C1532" w:rsidRDefault="006D29D2" w:rsidP="007E5B34">
      <w:pPr>
        <w:pStyle w:val="ListParagraph"/>
        <w:numPr>
          <w:ilvl w:val="0"/>
          <w:numId w:val="44"/>
        </w:numPr>
        <w:jc w:val="both"/>
      </w:pPr>
      <w:r>
        <w:t>One CAVAW training visit to Tanna to include all CAVAWs from Tafea if possible.</w:t>
      </w:r>
    </w:p>
    <w:p w:rsidR="006D29D2" w:rsidRDefault="006D29D2" w:rsidP="007E5B34">
      <w:pPr>
        <w:pStyle w:val="ListParagraph"/>
        <w:numPr>
          <w:ilvl w:val="0"/>
          <w:numId w:val="44"/>
        </w:numPr>
        <w:jc w:val="both"/>
      </w:pPr>
      <w:r>
        <w:t>An extended attachment for an Uripiv CAVAW member for 6 weeks in Vila, to prepare for the establishment of the Malampa Branch from July 2014 in year 3 (to be brought forward from July 2015</w:t>
      </w:r>
      <w:r w:rsidR="00B67DC5">
        <w:t xml:space="preserve">); 3 other CAVAW members will be attached at VWC in February and March for 2 weeks. </w:t>
      </w:r>
    </w:p>
    <w:p w:rsidR="006D29D2" w:rsidRDefault="005D0832" w:rsidP="007E5B34">
      <w:pPr>
        <w:pStyle w:val="ListParagraph"/>
        <w:numPr>
          <w:ilvl w:val="0"/>
          <w:numId w:val="44"/>
        </w:numPr>
        <w:jc w:val="both"/>
      </w:pPr>
      <w:r>
        <w:t>Four CAVAWs and/or male advocates to be trained at FWCC’s Regional Training Program in Suva in May 2013.</w:t>
      </w:r>
    </w:p>
    <w:p w:rsidR="005D0832" w:rsidRDefault="005D0832" w:rsidP="007E5B34">
      <w:pPr>
        <w:pStyle w:val="ListParagraph"/>
        <w:numPr>
          <w:ilvl w:val="0"/>
          <w:numId w:val="44"/>
        </w:numPr>
        <w:jc w:val="both"/>
      </w:pPr>
      <w:r>
        <w:t xml:space="preserve">Contracting </w:t>
      </w:r>
      <w:proofErr w:type="gramStart"/>
      <w:r>
        <w:t>an</w:t>
      </w:r>
      <w:proofErr w:type="gramEnd"/>
      <w:r>
        <w:t xml:space="preserve"> consultant to finalise the CAVAW manual.</w:t>
      </w:r>
    </w:p>
    <w:p w:rsidR="005D0832" w:rsidRDefault="00CB7843" w:rsidP="007E5B34">
      <w:pPr>
        <w:pStyle w:val="ListParagraph"/>
        <w:numPr>
          <w:ilvl w:val="0"/>
          <w:numId w:val="44"/>
        </w:numPr>
        <w:jc w:val="both"/>
      </w:pPr>
      <w:r>
        <w:t>A preparatory 1-day workshop in May 2013 for VWC’s next research project on custom, violence against women and children and human rights (implementation of the research</w:t>
      </w:r>
      <w:r w:rsidR="00B62D32">
        <w:t xml:space="preserve"> was originally scheduled to be phased over both years 2 and 3, but will now be undertaken </w:t>
      </w:r>
      <w:r>
        <w:t>in year 3).</w:t>
      </w:r>
    </w:p>
    <w:p w:rsidR="00CB7843" w:rsidRDefault="00A21F42" w:rsidP="007E5B34">
      <w:pPr>
        <w:pStyle w:val="ListParagraph"/>
        <w:numPr>
          <w:ilvl w:val="0"/>
          <w:numId w:val="44"/>
        </w:numPr>
        <w:jc w:val="both"/>
      </w:pPr>
      <w:r>
        <w:t>Client feedback surveys to be resumed in February following training and supervision of the Research Officer.</w:t>
      </w:r>
    </w:p>
    <w:p w:rsidR="00A21F42" w:rsidRDefault="008330F2" w:rsidP="007E5B34">
      <w:pPr>
        <w:pStyle w:val="ListParagraph"/>
        <w:numPr>
          <w:ilvl w:val="0"/>
          <w:numId w:val="44"/>
        </w:numPr>
        <w:jc w:val="both"/>
      </w:pPr>
      <w:r>
        <w:t>A follow-up to the training of other agencies with Anglican youth on Ambae.</w:t>
      </w:r>
    </w:p>
    <w:p w:rsidR="008330F2" w:rsidRDefault="008330F2" w:rsidP="007E5B34">
      <w:pPr>
        <w:pStyle w:val="ListParagraph"/>
        <w:numPr>
          <w:ilvl w:val="0"/>
          <w:numId w:val="44"/>
        </w:numPr>
        <w:jc w:val="both"/>
      </w:pPr>
      <w:r>
        <w:t>Two male advocacy workshops to be held on Tanna with Presbyterian Mission workers (January) and Chiefs from White Sands area (April).</w:t>
      </w:r>
    </w:p>
    <w:p w:rsidR="00331214" w:rsidRDefault="00331214" w:rsidP="007E5B34">
      <w:pPr>
        <w:pStyle w:val="ListParagraph"/>
        <w:numPr>
          <w:ilvl w:val="0"/>
          <w:numId w:val="44"/>
        </w:numPr>
        <w:jc w:val="both"/>
      </w:pPr>
      <w:r>
        <w:t xml:space="preserve">Construction of a new structure at the VWC office site for a meeting room for staff (final renovations are expected to be completed </w:t>
      </w:r>
      <w:r w:rsidR="00B62D32">
        <w:t>by</w:t>
      </w:r>
      <w:r>
        <w:t xml:space="preserve"> November 2014, in year 3).</w:t>
      </w:r>
    </w:p>
    <w:p w:rsidR="008330F2" w:rsidRPr="005C3681" w:rsidRDefault="008330F2" w:rsidP="008330F2">
      <w:pPr>
        <w:jc w:val="both"/>
      </w:pPr>
    </w:p>
    <w:p w:rsidR="00D52CA4" w:rsidRPr="00F45F7C" w:rsidRDefault="00D52CA4" w:rsidP="00F45F7C">
      <w:pPr>
        <w:jc w:val="both"/>
        <w:rPr>
          <w:b/>
        </w:rPr>
      </w:pPr>
      <w:r>
        <w:rPr>
          <w:b/>
        </w:rPr>
        <w:t>Financial Report</w:t>
      </w:r>
      <w:r w:rsidR="00AD312F">
        <w:rPr>
          <w:b/>
        </w:rPr>
        <w:t xml:space="preserve"> (section 6)</w:t>
      </w:r>
    </w:p>
    <w:p w:rsidR="00331214" w:rsidRDefault="00331214" w:rsidP="00331214">
      <w:pPr>
        <w:jc w:val="both"/>
      </w:pPr>
      <w:r w:rsidRPr="00C87512">
        <w:t>Annex 3</w:t>
      </w:r>
      <w:r>
        <w:t xml:space="preserve"> and 4 provide details of funds received and expenditure and upd</w:t>
      </w:r>
      <w:r w:rsidR="00573A8B">
        <w:t>ate the October Acquittal</w:t>
      </w:r>
      <w:r>
        <w:t>.</w:t>
      </w:r>
    </w:p>
    <w:p w:rsidR="00331214" w:rsidRPr="00C87512" w:rsidRDefault="00331214" w:rsidP="007E5B34">
      <w:pPr>
        <w:pStyle w:val="ListParagraph"/>
        <w:numPr>
          <w:ilvl w:val="0"/>
          <w:numId w:val="29"/>
        </w:numPr>
        <w:jc w:val="both"/>
      </w:pPr>
      <w:r>
        <w:t>Australian Aid</w:t>
      </w:r>
      <w:r w:rsidRPr="00C87512">
        <w:t xml:space="preserve"> income available for year </w:t>
      </w:r>
      <w:r>
        <w:t>2</w:t>
      </w:r>
      <w:r w:rsidRPr="00C87512">
        <w:t xml:space="preserve"> at </w:t>
      </w:r>
      <w:r>
        <w:t>31</w:t>
      </w:r>
      <w:r w:rsidRPr="00331214">
        <w:rPr>
          <w:vertAlign w:val="superscript"/>
        </w:rPr>
        <w:t>st</w:t>
      </w:r>
      <w:r>
        <w:t xml:space="preserve"> Dec</w:t>
      </w:r>
      <w:r w:rsidRPr="00C87512">
        <w:t>ember 201</w:t>
      </w:r>
      <w:r>
        <w:t>3</w:t>
      </w:r>
      <w:r w:rsidRPr="00C87512">
        <w:t xml:space="preserve"> was Vt </w:t>
      </w:r>
      <w:r w:rsidRPr="002007FA">
        <w:t>154,104,055</w:t>
      </w:r>
      <w:r>
        <w:t xml:space="preserve"> </w:t>
      </w:r>
      <w:r w:rsidRPr="00C87512">
        <w:t xml:space="preserve">and included the following: Vt </w:t>
      </w:r>
      <w:r w:rsidRPr="002007FA">
        <w:t>54</w:t>
      </w:r>
      <w:r>
        <w:t>,</w:t>
      </w:r>
      <w:r w:rsidRPr="002007FA">
        <w:t>392</w:t>
      </w:r>
      <w:r>
        <w:t>,</w:t>
      </w:r>
      <w:r w:rsidRPr="002007FA">
        <w:t>005</w:t>
      </w:r>
      <w:r w:rsidRPr="00C87512">
        <w:t xml:space="preserve"> carried forward from </w:t>
      </w:r>
      <w:r>
        <w:t>year 1</w:t>
      </w:r>
      <w:r w:rsidRPr="00C87512">
        <w:t xml:space="preserve"> at 30</w:t>
      </w:r>
      <w:r w:rsidRPr="00331214">
        <w:rPr>
          <w:vertAlign w:val="superscript"/>
        </w:rPr>
        <w:t>th</w:t>
      </w:r>
      <w:r w:rsidRPr="00C87512">
        <w:t xml:space="preserve"> June 201</w:t>
      </w:r>
      <w:r>
        <w:t>3</w:t>
      </w:r>
      <w:r w:rsidRPr="00C87512">
        <w:t>;</w:t>
      </w:r>
      <w:r>
        <w:t xml:space="preserve"> and </w:t>
      </w:r>
      <w:r w:rsidRPr="00C87512">
        <w:t xml:space="preserve">Vt </w:t>
      </w:r>
      <w:r w:rsidRPr="002007FA">
        <w:t>99,712,050</w:t>
      </w:r>
      <w:r>
        <w:t xml:space="preserve"> </w:t>
      </w:r>
      <w:r w:rsidRPr="00C87512">
        <w:t xml:space="preserve">received from the year </w:t>
      </w:r>
      <w:r>
        <w:t>2</w:t>
      </w:r>
      <w:r w:rsidRPr="00C87512">
        <w:t xml:space="preserve"> tranche on </w:t>
      </w:r>
      <w:r>
        <w:t>17</w:t>
      </w:r>
      <w:r w:rsidRPr="00331214">
        <w:rPr>
          <w:vertAlign w:val="superscript"/>
        </w:rPr>
        <w:t>th</w:t>
      </w:r>
      <w:r w:rsidRPr="00C87512">
        <w:t xml:space="preserve"> October (</w:t>
      </w:r>
      <w:r w:rsidRPr="002007FA">
        <w:t>A$1,107,925</w:t>
      </w:r>
      <w:r>
        <w:t>).</w:t>
      </w:r>
    </w:p>
    <w:p w:rsidR="00331214" w:rsidRPr="00C87512" w:rsidRDefault="00331214" w:rsidP="007E5B34">
      <w:pPr>
        <w:pStyle w:val="ListParagraph"/>
        <w:numPr>
          <w:ilvl w:val="0"/>
          <w:numId w:val="32"/>
        </w:numPr>
        <w:jc w:val="both"/>
      </w:pPr>
      <w:r>
        <w:t>The funds carried forward from year 1 to year 2 are due to: the longer time than expected taken to renovate the VWC building</w:t>
      </w:r>
      <w:r w:rsidR="00427308">
        <w:t>; o</w:t>
      </w:r>
      <w:r>
        <w:t xml:space="preserve">ngoing delays with obtaining a sub-lease for the TOCC building, </w:t>
      </w:r>
      <w:r w:rsidR="00427308">
        <w:t>which</w:t>
      </w:r>
      <w:r>
        <w:t xml:space="preserve"> accounts for Vt15,000,000</w:t>
      </w:r>
      <w:r w:rsidR="00427308">
        <w:t xml:space="preserve">; </w:t>
      </w:r>
      <w:r w:rsidR="00573A8B">
        <w:t xml:space="preserve">and </w:t>
      </w:r>
      <w:r>
        <w:t>spending for several large items carried forward from year 1.</w:t>
      </w:r>
      <w:r w:rsidR="008B3C29" w:rsidRPr="008B3C29">
        <w:t xml:space="preserve"> </w:t>
      </w:r>
      <w:r w:rsidR="008B3C29">
        <w:t>V</w:t>
      </w:r>
      <w:r w:rsidR="00F4388E">
        <w:t>a</w:t>
      </w:r>
      <w:r w:rsidR="008B3C29">
        <w:t>t</w:t>
      </w:r>
      <w:r w:rsidR="00F4388E">
        <w:t xml:space="preserve">u </w:t>
      </w:r>
      <w:r w:rsidR="008B3C29" w:rsidRPr="004B1207">
        <w:t>2,988,670</w:t>
      </w:r>
      <w:r w:rsidR="008B3C29">
        <w:t xml:space="preserve"> </w:t>
      </w:r>
      <w:r w:rsidR="00F4388E">
        <w:t xml:space="preserve">was </w:t>
      </w:r>
      <w:r w:rsidR="008B3C29">
        <w:t>carried forward in the SCC account from year 1 to year 2.</w:t>
      </w:r>
    </w:p>
    <w:p w:rsidR="00331214" w:rsidRPr="00C87512" w:rsidRDefault="00331214" w:rsidP="007E5B34">
      <w:pPr>
        <w:pStyle w:val="ListParagraph"/>
        <w:numPr>
          <w:ilvl w:val="0"/>
          <w:numId w:val="32"/>
        </w:numPr>
        <w:jc w:val="both"/>
      </w:pPr>
      <w:r w:rsidRPr="00C87512">
        <w:t xml:space="preserve">Vatu </w:t>
      </w:r>
      <w:r w:rsidRPr="00E54C92">
        <w:t>45,236,237</w:t>
      </w:r>
      <w:r>
        <w:t xml:space="preserve"> </w:t>
      </w:r>
      <w:r w:rsidRPr="00C87512">
        <w:t xml:space="preserve">was spent from </w:t>
      </w:r>
      <w:r>
        <w:t>1</w:t>
      </w:r>
      <w:r w:rsidRPr="008B3C29">
        <w:rPr>
          <w:vertAlign w:val="superscript"/>
        </w:rPr>
        <w:t>st</w:t>
      </w:r>
      <w:r>
        <w:t xml:space="preserve"> </w:t>
      </w:r>
      <w:r w:rsidRPr="00C87512">
        <w:t xml:space="preserve">July to </w:t>
      </w:r>
      <w:r>
        <w:t>31</w:t>
      </w:r>
      <w:r w:rsidRPr="008B3C29">
        <w:rPr>
          <w:vertAlign w:val="superscript"/>
        </w:rPr>
        <w:t>st</w:t>
      </w:r>
      <w:r>
        <w:t xml:space="preserve"> Decem</w:t>
      </w:r>
      <w:r w:rsidRPr="00C87512">
        <w:t>ber 201</w:t>
      </w:r>
      <w:r>
        <w:t>3</w:t>
      </w:r>
      <w:r w:rsidRPr="00C87512">
        <w:t xml:space="preserve"> by VWC, TCC and TOCC. Vt </w:t>
      </w:r>
      <w:r w:rsidRPr="005224B5">
        <w:t>3,091,987</w:t>
      </w:r>
      <w:r>
        <w:t xml:space="preserve"> </w:t>
      </w:r>
      <w:r w:rsidRPr="00C87512">
        <w:t xml:space="preserve">was transferred to SCC for their year </w:t>
      </w:r>
      <w:r>
        <w:t>2</w:t>
      </w:r>
      <w:r w:rsidRPr="00C87512">
        <w:t xml:space="preserve"> activities </w:t>
      </w:r>
      <w:r>
        <w:t>through to January 2014</w:t>
      </w:r>
      <w:r w:rsidRPr="00C87512">
        <w:t xml:space="preserve">. </w:t>
      </w:r>
    </w:p>
    <w:p w:rsidR="005A52CB" w:rsidRDefault="00331214" w:rsidP="00573A8B">
      <w:pPr>
        <w:pStyle w:val="ListParagraph"/>
        <w:numPr>
          <w:ilvl w:val="0"/>
          <w:numId w:val="32"/>
        </w:numPr>
        <w:jc w:val="both"/>
      </w:pPr>
      <w:r>
        <w:t>VWC expects to carry forward Vt</w:t>
      </w:r>
      <w:r w:rsidRPr="004B1207">
        <w:t>30</w:t>
      </w:r>
      <w:proofErr w:type="gramStart"/>
      <w:r w:rsidRPr="004B1207">
        <w:t>,584,655</w:t>
      </w:r>
      <w:proofErr w:type="gramEnd"/>
      <w:r w:rsidR="005A52CB">
        <w:t xml:space="preserve"> from year 2 to year 3.</w:t>
      </w:r>
      <w:r w:rsidR="00573A8B">
        <w:t xml:space="preserve"> This includes: Vt</w:t>
      </w:r>
      <w:r w:rsidR="00573A8B" w:rsidRPr="000012FD">
        <w:t>15</w:t>
      </w:r>
      <w:proofErr w:type="gramStart"/>
      <w:r w:rsidR="00573A8B" w:rsidRPr="000012FD">
        <w:t>,000,000</w:t>
      </w:r>
      <w:proofErr w:type="gramEnd"/>
      <w:r w:rsidR="00573A8B">
        <w:t xml:space="preserve"> for the TOCC building; Vt</w:t>
      </w:r>
      <w:r w:rsidR="00573A8B" w:rsidRPr="000012FD">
        <w:t xml:space="preserve"> 1,813,900</w:t>
      </w:r>
      <w:r w:rsidR="00573A8B">
        <w:t xml:space="preserve"> for VWC’s research on custom, violence against women and women’s human rights, because the major costs of implementation will be incurred in year 3; Vt</w:t>
      </w:r>
      <w:r w:rsidR="00573A8B" w:rsidRPr="001327E1">
        <w:t>8,788,875</w:t>
      </w:r>
      <w:r w:rsidR="00573A8B">
        <w:t xml:space="preserve"> for final VWC building renovations; and </w:t>
      </w:r>
      <w:r w:rsidR="00573A8B" w:rsidRPr="00573A8B">
        <w:rPr>
          <w:highlight w:val="yellow"/>
        </w:rPr>
        <w:t>Vt 4,981,880 for the Malampa Branch</w:t>
      </w:r>
      <w:r w:rsidR="00573A8B">
        <w:rPr>
          <w:highlight w:val="yellow"/>
        </w:rPr>
        <w:t xml:space="preserve">, which </w:t>
      </w:r>
      <w:r w:rsidR="00573A8B" w:rsidRPr="00573A8B">
        <w:rPr>
          <w:highlight w:val="yellow"/>
        </w:rPr>
        <w:t>VWC</w:t>
      </w:r>
      <w:r w:rsidR="00573A8B">
        <w:rPr>
          <w:highlight w:val="yellow"/>
        </w:rPr>
        <w:t xml:space="preserve"> now plans to set up</w:t>
      </w:r>
      <w:r w:rsidR="00573A8B" w:rsidRPr="00573A8B">
        <w:rPr>
          <w:highlight w:val="yellow"/>
        </w:rPr>
        <w:t xml:space="preserve"> in year </w:t>
      </w:r>
      <w:r w:rsidR="00573A8B">
        <w:rPr>
          <w:highlight w:val="yellow"/>
        </w:rPr>
        <w:t>3</w:t>
      </w:r>
      <w:r w:rsidR="00573A8B" w:rsidRPr="00573A8B">
        <w:rPr>
          <w:highlight w:val="yellow"/>
        </w:rPr>
        <w:t xml:space="preserve"> from July 201</w:t>
      </w:r>
      <w:r w:rsidR="00573A8B">
        <w:rPr>
          <w:highlight w:val="yellow"/>
        </w:rPr>
        <w:t>4</w:t>
      </w:r>
      <w:r w:rsidR="00573A8B">
        <w:t xml:space="preserve"> (these funds have been set aside from foreign exchange gains).</w:t>
      </w:r>
    </w:p>
    <w:p w:rsidR="008B3C29" w:rsidRDefault="005A52CB" w:rsidP="005A52CB">
      <w:pPr>
        <w:pStyle w:val="ListParagraph"/>
        <w:numPr>
          <w:ilvl w:val="0"/>
          <w:numId w:val="45"/>
        </w:numPr>
        <w:jc w:val="both"/>
      </w:pPr>
      <w:r>
        <w:t>T</w:t>
      </w:r>
      <w:r w:rsidR="00331214">
        <w:t>he revised total</w:t>
      </w:r>
      <w:r w:rsidR="00331214" w:rsidRPr="004B1207">
        <w:t xml:space="preserve"> budget</w:t>
      </w:r>
      <w:r w:rsidR="00331214">
        <w:t xml:space="preserve"> for year 2</w:t>
      </w:r>
      <w:r w:rsidR="00331214" w:rsidRPr="004B1207">
        <w:t xml:space="preserve"> combined for VWC, TCC, TOCC and SCC is Vt 126,508,070</w:t>
      </w:r>
      <w:r w:rsidR="009F4605">
        <w:t>. This includes a</w:t>
      </w:r>
      <w:r w:rsidRPr="005A52CB">
        <w:t xml:space="preserve"> revised budget</w:t>
      </w:r>
      <w:r w:rsidR="009F4605">
        <w:t xml:space="preserve"> for VWC, TCC and TOCC</w:t>
      </w:r>
      <w:r w:rsidRPr="005A52CB">
        <w:t xml:space="preserve"> of Vt 114,374,246</w:t>
      </w:r>
      <w:r w:rsidR="009F4605">
        <w:t>, and Vt12</w:t>
      </w:r>
      <w:proofErr w:type="gramStart"/>
      <w:r w:rsidR="009F4605">
        <w:t>,133,824</w:t>
      </w:r>
      <w:proofErr w:type="gramEnd"/>
      <w:r w:rsidR="009F4605">
        <w:t xml:space="preserve"> for SCC. </w:t>
      </w:r>
      <w:r w:rsidR="00573A8B">
        <w:t>This is a</w:t>
      </w:r>
      <w:r w:rsidRPr="005A52CB">
        <w:t xml:space="preserve"> decrease of Vt 10,931,308 (8.7%)</w:t>
      </w:r>
      <w:r w:rsidR="00573A8B">
        <w:t xml:space="preserve"> compared with the Annual Plan budget for year 2.</w:t>
      </w:r>
    </w:p>
    <w:p w:rsidR="00F45F7C" w:rsidRPr="00BB74DA" w:rsidRDefault="00331214" w:rsidP="00F45F7C">
      <w:pPr>
        <w:pStyle w:val="ListParagraph"/>
        <w:numPr>
          <w:ilvl w:val="0"/>
          <w:numId w:val="45"/>
        </w:numPr>
        <w:jc w:val="both"/>
      </w:pPr>
      <w:r w:rsidRPr="00F377D1">
        <w:t>Table 7 of Annex 3A is a proposal to deposit the Vt 30,584,655 that VWC expects to carry forward to year 3 into an interest-bearing term deposit account.</w:t>
      </w:r>
      <w:r w:rsidRPr="00C87512">
        <w:t xml:space="preserve"> </w:t>
      </w:r>
      <w:r>
        <w:t>A similar proposal was included in Progress Report 1, but no action was taken on this by VWC.</w:t>
      </w:r>
      <w:r w:rsidRPr="00C87512">
        <w:t xml:space="preserve"> </w:t>
      </w:r>
    </w:p>
    <w:p w:rsidR="00B57516" w:rsidRPr="00BB74DA" w:rsidRDefault="00B57516" w:rsidP="00B57516">
      <w:r w:rsidRPr="00BB74DA">
        <w:br w:type="page"/>
      </w:r>
    </w:p>
    <w:p w:rsidR="00B57516" w:rsidRPr="00BB74DA" w:rsidRDefault="00B57516" w:rsidP="00EE6CA9">
      <w:pPr>
        <w:pStyle w:val="Heading1"/>
        <w:numPr>
          <w:ilvl w:val="0"/>
          <w:numId w:val="1"/>
        </w:numPr>
        <w:spacing w:before="0" w:after="120"/>
        <w:ind w:left="357" w:hanging="357"/>
        <w:rPr>
          <w:caps/>
        </w:rPr>
      </w:pPr>
      <w:bookmarkStart w:id="33" w:name="_Toc345527299"/>
      <w:bookmarkStart w:id="34" w:name="_Toc379315619"/>
      <w:r w:rsidRPr="00BB74DA">
        <w:rPr>
          <w:caps/>
        </w:rPr>
        <w:lastRenderedPageBreak/>
        <w:t>Introduction</w:t>
      </w:r>
      <w:bookmarkEnd w:id="33"/>
      <w:bookmarkEnd w:id="34"/>
    </w:p>
    <w:p w:rsidR="00B57516" w:rsidRPr="00BB74DA" w:rsidRDefault="00B57516" w:rsidP="00B57516">
      <w:pPr>
        <w:jc w:val="both"/>
        <w:rPr>
          <w:rFonts w:ascii="Calibri" w:eastAsia="Calibri" w:hAnsi="Calibri" w:cs="Times New Roman"/>
          <w:bCs/>
        </w:rPr>
      </w:pPr>
      <w:r w:rsidRPr="00BB74DA">
        <w:rPr>
          <w:rFonts w:ascii="Calibri" w:eastAsia="Calibri" w:hAnsi="Calibri" w:cs="Times New Roman"/>
        </w:rPr>
        <w:t xml:space="preserve">The Vanuatu Women’s Centre (VWC) is an independent CSO based in Vila which was established in 1992. VWC’s program </w:t>
      </w:r>
      <w:r w:rsidRPr="00BB74DA">
        <w:t>goal is</w:t>
      </w:r>
      <w:r w:rsidRPr="00BB74DA">
        <w:rPr>
          <w:rFonts w:ascii="Calibri" w:eastAsia="Calibri" w:hAnsi="Calibri" w:cs="Times New Roman"/>
        </w:rPr>
        <w:t xml:space="preserve"> to eliminate violence against women and children throughout Vanuatu. </w:t>
      </w:r>
      <w:r w:rsidRPr="00BB74DA">
        <w:t xml:space="preserve">The expected long-term outcome is effective prevention and response to violence against women and children. </w:t>
      </w:r>
      <w:r w:rsidRPr="00BB74DA">
        <w:rPr>
          <w:rFonts w:ascii="Calibri" w:eastAsia="Calibri" w:hAnsi="Calibri" w:cs="Times New Roman"/>
        </w:rPr>
        <w:t xml:space="preserve">There are 5 integrated components in VWC’s nation-wide program, each of which has an intermediate outcome. The results to be achieved from each component and output are listed </w:t>
      </w:r>
      <w:r w:rsidRPr="00BB74DA">
        <w:t xml:space="preserve">in the program design and theory of change diagram </w:t>
      </w:r>
      <w:r w:rsidRPr="00BB74DA">
        <w:rPr>
          <w:rFonts w:ascii="Calibri" w:eastAsia="Calibri" w:hAnsi="Calibri" w:cs="Times New Roman"/>
        </w:rPr>
        <w:t xml:space="preserve">(Annex 7). </w:t>
      </w:r>
      <w:r w:rsidRPr="00BB74DA">
        <w:rPr>
          <w:bCs/>
        </w:rPr>
        <w:t>This4</w:t>
      </w:r>
      <w:r w:rsidRPr="00BB74DA">
        <w:rPr>
          <w:rFonts w:ascii="Calibri" w:eastAsia="Calibri" w:hAnsi="Calibri" w:cs="Times New Roman"/>
          <w:bCs/>
        </w:rPr>
        <w:t xml:space="preserve">-year </w:t>
      </w:r>
      <w:r w:rsidRPr="00BB74DA">
        <w:rPr>
          <w:bCs/>
        </w:rPr>
        <w:t xml:space="preserve">phase of the </w:t>
      </w:r>
      <w:r w:rsidRPr="00BB74DA">
        <w:rPr>
          <w:rFonts w:ascii="Calibri" w:eastAsia="Calibri" w:hAnsi="Calibri" w:cs="Times New Roman"/>
          <w:bCs/>
        </w:rPr>
        <w:t>program began in July 20</w:t>
      </w:r>
      <w:r w:rsidRPr="00BB74DA">
        <w:rPr>
          <w:bCs/>
        </w:rPr>
        <w:t>12.</w:t>
      </w:r>
    </w:p>
    <w:p w:rsidR="00B57516" w:rsidRPr="00BB74DA" w:rsidRDefault="00B57516" w:rsidP="00B57516">
      <w:pPr>
        <w:jc w:val="both"/>
      </w:pPr>
    </w:p>
    <w:p w:rsidR="00B57516" w:rsidRPr="00BB74DA" w:rsidRDefault="00B57516" w:rsidP="00B57516">
      <w:pPr>
        <w:jc w:val="both"/>
        <w:rPr>
          <w:rFonts w:ascii="Calibri" w:eastAsia="Calibri" w:hAnsi="Calibri" w:cs="Times New Roman"/>
        </w:rPr>
      </w:pPr>
      <w:r w:rsidRPr="00BB74DA">
        <w:rPr>
          <w:rFonts w:ascii="Calibri" w:eastAsia="Calibri" w:hAnsi="Calibri" w:cs="Times New Roman"/>
        </w:rPr>
        <w:t xml:space="preserve">The design encompasses all areas of VWC’s national program including the activities of the VWC </w:t>
      </w:r>
      <w:r w:rsidRPr="00BB74DA">
        <w:t>N</w:t>
      </w:r>
      <w:r w:rsidRPr="00BB74DA">
        <w:rPr>
          <w:rFonts w:ascii="Calibri" w:eastAsia="Calibri" w:hAnsi="Calibri" w:cs="Times New Roman"/>
        </w:rPr>
        <w:t xml:space="preserve">ational </w:t>
      </w:r>
      <w:r w:rsidRPr="00BB74DA">
        <w:t>N</w:t>
      </w:r>
      <w:r w:rsidRPr="00BB74DA">
        <w:rPr>
          <w:rFonts w:ascii="Calibri" w:eastAsia="Calibri" w:hAnsi="Calibri" w:cs="Times New Roman"/>
        </w:rPr>
        <w:t xml:space="preserve">etwork. The program includes the provision of counselling services, community awareness, legal and male advocacy and research activities. VWC’s national network includes the centre in Port Vila, 3 Branches – Sanma Counselling Centre (SCC), Tafea Counselling Centre (TCC)established in 2003, and Torba Counselling Centre (TOCC)established in January 2011 – a vibrant rural network of </w:t>
      </w:r>
      <w:r w:rsidRPr="00BB74DA">
        <w:t>41</w:t>
      </w:r>
      <w:r w:rsidRPr="00BB74DA">
        <w:rPr>
          <w:rFonts w:ascii="Calibri" w:eastAsia="Calibri" w:hAnsi="Calibri" w:cs="Times New Roman"/>
        </w:rPr>
        <w:t xml:space="preserve"> Committees Against Violence Against Women (CAVAWs)which undertake local community awareness activities and assist women and children living with violence in remote communities, and a national network of male advocates trained over previous phases of VWC’s program</w:t>
      </w:r>
      <w:r w:rsidR="009B21DB" w:rsidRPr="00BB74DA">
        <w:rPr>
          <w:rFonts w:ascii="Calibri" w:eastAsia="Calibri" w:hAnsi="Calibri" w:cs="Times New Roman"/>
        </w:rPr>
        <w:t xml:space="preserve"> </w:t>
      </w:r>
      <w:r w:rsidRPr="00BB74DA">
        <w:rPr>
          <w:rFonts w:ascii="Calibri" w:eastAsia="Calibri" w:hAnsi="Calibri" w:cs="Times New Roman"/>
        </w:rPr>
        <w:t>who work closely with VWC, the Branches and CAVAWs and who apply a women’s human rights perspective to their work.</w:t>
      </w:r>
      <w:r w:rsidR="009B21DB" w:rsidRPr="00BB74DA">
        <w:rPr>
          <w:rFonts w:ascii="Calibri" w:eastAsia="Calibri" w:hAnsi="Calibri" w:cs="Times New Roman"/>
        </w:rPr>
        <w:t xml:space="preserve"> </w:t>
      </w:r>
      <w:r w:rsidRPr="00BB74DA">
        <w:rPr>
          <w:rFonts w:ascii="Calibri" w:eastAsia="Calibri" w:hAnsi="Calibri" w:cs="Times New Roman"/>
        </w:rPr>
        <w:t>NZAID funds VWC’s safe</w:t>
      </w:r>
      <w:r w:rsidR="009B21DB" w:rsidRPr="00BB74DA">
        <w:rPr>
          <w:rFonts w:ascii="Calibri" w:eastAsia="Calibri" w:hAnsi="Calibri" w:cs="Times New Roman"/>
        </w:rPr>
        <w:t xml:space="preserve"> </w:t>
      </w:r>
      <w:r w:rsidRPr="00BB74DA">
        <w:rPr>
          <w:rFonts w:ascii="Calibri" w:eastAsia="Calibri" w:hAnsi="Calibri" w:cs="Times New Roman"/>
        </w:rPr>
        <w:t>house facility which pays for allowances for counsellors who stay with clients while in safe</w:t>
      </w:r>
      <w:r w:rsidR="009B21DB" w:rsidRPr="00BB74DA">
        <w:rPr>
          <w:rFonts w:ascii="Calibri" w:eastAsia="Calibri" w:hAnsi="Calibri" w:cs="Times New Roman"/>
        </w:rPr>
        <w:t xml:space="preserve"> </w:t>
      </w:r>
      <w:r w:rsidRPr="00BB74DA">
        <w:rPr>
          <w:rFonts w:ascii="Calibri" w:eastAsia="Calibri" w:hAnsi="Calibri" w:cs="Times New Roman"/>
        </w:rPr>
        <w:t>house accommodation (all other safe</w:t>
      </w:r>
      <w:r w:rsidR="009B21DB" w:rsidRPr="00BB74DA">
        <w:rPr>
          <w:rFonts w:ascii="Calibri" w:eastAsia="Calibri" w:hAnsi="Calibri" w:cs="Times New Roman"/>
        </w:rPr>
        <w:t xml:space="preserve"> </w:t>
      </w:r>
      <w:r w:rsidRPr="00BB74DA">
        <w:rPr>
          <w:rFonts w:ascii="Calibri" w:eastAsia="Calibri" w:hAnsi="Calibri" w:cs="Times New Roman"/>
        </w:rPr>
        <w:t>house costs are covered by Australian Aid funds).</w:t>
      </w:r>
    </w:p>
    <w:p w:rsidR="00B57516" w:rsidRPr="00BB74DA" w:rsidRDefault="00B57516" w:rsidP="00B57516">
      <w:pPr>
        <w:jc w:val="both"/>
        <w:rPr>
          <w:rFonts w:ascii="Calibri" w:eastAsia="Calibri" w:hAnsi="Calibri" w:cs="Times New Roman"/>
        </w:rPr>
      </w:pPr>
    </w:p>
    <w:p w:rsidR="00B57516" w:rsidRPr="00BB74DA" w:rsidRDefault="00B57516" w:rsidP="00B57516">
      <w:pPr>
        <w:jc w:val="both"/>
        <w:rPr>
          <w:rFonts w:ascii="Calibri" w:eastAsia="Calibri" w:hAnsi="Calibri" w:cs="Times New Roman"/>
        </w:rPr>
      </w:pPr>
      <w:r w:rsidRPr="00BB74DA">
        <w:rPr>
          <w:rFonts w:ascii="Calibri" w:eastAsia="Calibri" w:hAnsi="Calibri" w:cs="Times New Roman"/>
        </w:rPr>
        <w:t>Reference documents include:</w:t>
      </w:r>
    </w:p>
    <w:p w:rsidR="00B57516" w:rsidRPr="00BB74DA" w:rsidRDefault="00B57516" w:rsidP="00F8284F">
      <w:pPr>
        <w:numPr>
          <w:ilvl w:val="0"/>
          <w:numId w:val="2"/>
        </w:numPr>
        <w:jc w:val="both"/>
        <w:rPr>
          <w:rFonts w:ascii="Calibri" w:eastAsia="Calibri" w:hAnsi="Calibri" w:cs="Times New Roman"/>
        </w:rPr>
      </w:pPr>
      <w:r w:rsidRPr="00BB74DA">
        <w:rPr>
          <w:rFonts w:ascii="Calibri" w:eastAsia="Calibri" w:hAnsi="Calibri" w:cs="Times New Roman"/>
        </w:rPr>
        <w:t>Vanuatu Women’s Centre “Program Against Violence Against Women: Final Program Design Document</w:t>
      </w:r>
      <w:r w:rsidRPr="00BB74DA">
        <w:t xml:space="preserve"> for Funding Phase July 2012–June 2016</w:t>
      </w:r>
      <w:r w:rsidRPr="00BB74DA">
        <w:rPr>
          <w:rFonts w:ascii="Calibri" w:eastAsia="Calibri" w:hAnsi="Calibri" w:cs="Times New Roman"/>
        </w:rPr>
        <w:t>”</w:t>
      </w:r>
      <w:proofErr w:type="gramStart"/>
      <w:r w:rsidRPr="00BB74DA">
        <w:t>,June</w:t>
      </w:r>
      <w:proofErr w:type="gramEnd"/>
      <w:r w:rsidRPr="00BB74DA">
        <w:rPr>
          <w:rFonts w:ascii="Calibri" w:eastAsia="Calibri" w:hAnsi="Calibri" w:cs="Times New Roman"/>
        </w:rPr>
        <w:t xml:space="preserve"> 20</w:t>
      </w:r>
      <w:r w:rsidRPr="00BB74DA">
        <w:t>12</w:t>
      </w:r>
      <w:r w:rsidRPr="00BB74DA">
        <w:rPr>
          <w:rFonts w:ascii="Calibri" w:eastAsia="Calibri" w:hAnsi="Calibri" w:cs="Times New Roman"/>
        </w:rPr>
        <w:t>.</w:t>
      </w:r>
    </w:p>
    <w:p w:rsidR="00B57516" w:rsidRPr="00BB74DA" w:rsidRDefault="00B57516" w:rsidP="00F8284F">
      <w:pPr>
        <w:numPr>
          <w:ilvl w:val="0"/>
          <w:numId w:val="2"/>
        </w:numPr>
        <w:jc w:val="both"/>
        <w:rPr>
          <w:rFonts w:ascii="Calibri" w:eastAsia="Calibri" w:hAnsi="Calibri" w:cs="Times New Roman"/>
        </w:rPr>
      </w:pPr>
      <w:r w:rsidRPr="00BB74DA">
        <w:t>“Grant Agreement Deed between Commonwealth of Australia and Vanuatu Women’s Centre for Reducing Violence Against Women Program – Phase 6 (Vanuatu), AusAID Agreement 63882”, 5 October 2012.</w:t>
      </w:r>
    </w:p>
    <w:p w:rsidR="00B57516" w:rsidRPr="00BB74DA" w:rsidRDefault="00072DC4" w:rsidP="00F8284F">
      <w:pPr>
        <w:numPr>
          <w:ilvl w:val="0"/>
          <w:numId w:val="2"/>
        </w:numPr>
        <w:jc w:val="both"/>
        <w:rPr>
          <w:rFonts w:ascii="Calibri" w:eastAsia="Calibri" w:hAnsi="Calibri" w:cs="Times New Roman"/>
        </w:rPr>
      </w:pPr>
      <w:r w:rsidRPr="00BB74DA">
        <w:rPr>
          <w:rFonts w:ascii="Calibri" w:eastAsia="Calibri" w:hAnsi="Calibri" w:cs="Times New Roman"/>
        </w:rPr>
        <w:t>VWC</w:t>
      </w:r>
      <w:r w:rsidRPr="00BB74DA">
        <w:t xml:space="preserve"> “Monitoring</w:t>
      </w:r>
      <w:r w:rsidR="00B57516" w:rsidRPr="00BB74DA">
        <w:t xml:space="preserve"> and Evaluation Plan: Program </w:t>
      </w:r>
      <w:proofErr w:type="gramStart"/>
      <w:r w:rsidR="00B57516" w:rsidRPr="00BB74DA">
        <w:t>Against</w:t>
      </w:r>
      <w:proofErr w:type="gramEnd"/>
      <w:r w:rsidR="00B57516" w:rsidRPr="00BB74DA">
        <w:t xml:space="preserve"> Violence Against Women, July 2012–June 2016”, </w:t>
      </w:r>
      <w:r w:rsidRPr="00BB74DA">
        <w:t>and November</w:t>
      </w:r>
      <w:r w:rsidR="00B57516" w:rsidRPr="00BB74DA">
        <w:t xml:space="preserve"> 2012.</w:t>
      </w:r>
    </w:p>
    <w:p w:rsidR="00B57516" w:rsidRPr="00BB74DA" w:rsidRDefault="00B57516" w:rsidP="00F8284F">
      <w:pPr>
        <w:numPr>
          <w:ilvl w:val="0"/>
          <w:numId w:val="2"/>
        </w:numPr>
        <w:jc w:val="both"/>
        <w:rPr>
          <w:rFonts w:ascii="Calibri" w:eastAsia="Calibri" w:hAnsi="Calibri" w:cs="Times New Roman"/>
        </w:rPr>
      </w:pPr>
      <w:r w:rsidRPr="00BB74DA">
        <w:t>VWC “Annual Plan for Year 2, July 2013–June 2014”, April 2013.</w:t>
      </w:r>
    </w:p>
    <w:p w:rsidR="00B57516" w:rsidRPr="00BB74DA" w:rsidRDefault="00B57516" w:rsidP="00F8284F">
      <w:pPr>
        <w:numPr>
          <w:ilvl w:val="0"/>
          <w:numId w:val="2"/>
        </w:numPr>
        <w:jc w:val="both"/>
        <w:rPr>
          <w:rFonts w:ascii="Calibri" w:eastAsia="Calibri" w:hAnsi="Calibri" w:cs="Times New Roman"/>
        </w:rPr>
      </w:pPr>
      <w:r w:rsidRPr="00BB74DA">
        <w:t>VWC “Financial Acquittals. Year 1: July 2012–June 2013; and Year 2: July–August 2013”, October 2013.</w:t>
      </w:r>
    </w:p>
    <w:p w:rsidR="00B57516" w:rsidRPr="00BB74DA" w:rsidRDefault="00B57516" w:rsidP="00B57516">
      <w:pPr>
        <w:jc w:val="both"/>
        <w:rPr>
          <w:rFonts w:ascii="Calibri" w:eastAsia="Calibri" w:hAnsi="Calibri" w:cs="Times New Roman"/>
        </w:rPr>
      </w:pPr>
    </w:p>
    <w:p w:rsidR="00B57516" w:rsidRPr="00BB74DA" w:rsidRDefault="00B57516" w:rsidP="00B57516">
      <w:pPr>
        <w:jc w:val="both"/>
        <w:rPr>
          <w:rFonts w:ascii="Calibri" w:eastAsia="Calibri" w:hAnsi="Calibri" w:cs="Times New Roman"/>
          <w:b/>
        </w:rPr>
      </w:pPr>
      <w:r w:rsidRPr="00BB74DA">
        <w:rPr>
          <w:rFonts w:ascii="Calibri" w:eastAsia="Calibri" w:hAnsi="Calibri" w:cs="Times New Roman"/>
          <w:b/>
        </w:rPr>
        <w:t>Report Preparation</w:t>
      </w:r>
    </w:p>
    <w:p w:rsidR="00B57516" w:rsidRPr="00BB74DA" w:rsidRDefault="00B57516" w:rsidP="00B57516">
      <w:pPr>
        <w:jc w:val="both"/>
        <w:rPr>
          <w:rFonts w:ascii="Calibri" w:eastAsia="Calibri" w:hAnsi="Calibri" w:cs="Times New Roman"/>
        </w:rPr>
      </w:pPr>
    </w:p>
    <w:p w:rsidR="00B57516" w:rsidRPr="00BB74DA" w:rsidRDefault="00B57516" w:rsidP="00B57516">
      <w:pPr>
        <w:jc w:val="both"/>
      </w:pPr>
      <w:r w:rsidRPr="00BB74DA">
        <w:rPr>
          <w:rFonts w:ascii="Calibri" w:eastAsia="Calibri" w:hAnsi="Calibri" w:cs="Times New Roman"/>
        </w:rPr>
        <w:t xml:space="preserve">This </w:t>
      </w:r>
      <w:r w:rsidRPr="00BB74DA">
        <w:t>P</w:t>
      </w:r>
      <w:r w:rsidRPr="00BB74DA">
        <w:rPr>
          <w:rFonts w:ascii="Calibri" w:eastAsia="Calibri" w:hAnsi="Calibri" w:cs="Times New Roman"/>
        </w:rPr>
        <w:t xml:space="preserve">rogress </w:t>
      </w:r>
      <w:r w:rsidRPr="00BB74DA">
        <w:t>R</w:t>
      </w:r>
      <w:r w:rsidRPr="00BB74DA">
        <w:rPr>
          <w:rFonts w:ascii="Calibri" w:eastAsia="Calibri" w:hAnsi="Calibri" w:cs="Times New Roman"/>
        </w:rPr>
        <w:t xml:space="preserve">eport </w:t>
      </w:r>
      <w:r w:rsidRPr="00BB74DA">
        <w:t xml:space="preserve">is for the second for this phase and </w:t>
      </w:r>
      <w:r w:rsidRPr="00BB74DA">
        <w:rPr>
          <w:rFonts w:ascii="Calibri" w:eastAsia="Calibri" w:hAnsi="Calibri" w:cs="Times New Roman"/>
        </w:rPr>
        <w:t xml:space="preserve">covers the period </w:t>
      </w:r>
      <w:r w:rsidRPr="00BB74DA">
        <w:t>December 2012</w:t>
      </w:r>
      <w:r w:rsidRPr="00BB74DA">
        <w:rPr>
          <w:rFonts w:ascii="Calibri" w:eastAsia="Calibri" w:hAnsi="Calibri" w:cs="Times New Roman"/>
        </w:rPr>
        <w:t>–December 201</w:t>
      </w:r>
      <w:r w:rsidRPr="00BB74DA">
        <w:t>3</w:t>
      </w:r>
      <w:r w:rsidRPr="00BB74DA">
        <w:rPr>
          <w:rFonts w:ascii="Calibri" w:eastAsia="Calibri" w:hAnsi="Calibri" w:cs="Times New Roman"/>
        </w:rPr>
        <w:t>. It summarises progress made on implementing activities and achieving outcomes over the whole of year 1 (July 2012–June 2013) and for the first 6 months of year 2 (July–December 2013). It is based on several participatory workshops with VWC staff over one week and was prepared with contributions from several VWC staff including the Coordinator, Lawyer, Counselling Supervisor,</w:t>
      </w:r>
      <w:r w:rsidRPr="00BB74DA">
        <w:t xml:space="preserve"> Research Officer</w:t>
      </w:r>
      <w:r w:rsidRPr="00BB74DA">
        <w:rPr>
          <w:rFonts w:ascii="Calibri" w:eastAsia="Calibri" w:hAnsi="Calibri" w:cs="Times New Roman"/>
        </w:rPr>
        <w:t xml:space="preserve">, Community Educator, newly-appointed CAVAW Officer, </w:t>
      </w:r>
      <w:r w:rsidR="00072DC4" w:rsidRPr="00BB74DA">
        <w:t>Branch Project</w:t>
      </w:r>
      <w:r w:rsidRPr="00BB74DA">
        <w:t xml:space="preserve"> </w:t>
      </w:r>
      <w:r w:rsidRPr="006504A8">
        <w:t>Officers</w:t>
      </w:r>
      <w:r w:rsidRPr="006504A8">
        <w:rPr>
          <w:rFonts w:ascii="Calibri" w:eastAsia="Calibri" w:hAnsi="Calibri" w:cs="Times New Roman"/>
        </w:rPr>
        <w:t xml:space="preserve">, </w:t>
      </w:r>
      <w:r w:rsidR="00B73B24" w:rsidRPr="006504A8">
        <w:rPr>
          <w:rFonts w:ascii="Calibri" w:eastAsia="Calibri" w:hAnsi="Calibri" w:cs="Times New Roman"/>
        </w:rPr>
        <w:t>Mobile Counsellor, Finance</w:t>
      </w:r>
      <w:r w:rsidR="00013F8F" w:rsidRPr="006504A8">
        <w:rPr>
          <w:rFonts w:ascii="Calibri" w:eastAsia="Calibri" w:hAnsi="Calibri" w:cs="Times New Roman"/>
        </w:rPr>
        <w:t xml:space="preserve">/Office Manager, </w:t>
      </w:r>
      <w:r w:rsidRPr="006504A8">
        <w:rPr>
          <w:rFonts w:ascii="Calibri" w:eastAsia="Calibri" w:hAnsi="Calibri" w:cs="Times New Roman"/>
        </w:rPr>
        <w:t>and the Australian Consultant in planning,</w:t>
      </w:r>
      <w:r w:rsidRPr="00BB74DA">
        <w:rPr>
          <w:rFonts w:ascii="Calibri" w:eastAsia="Calibri" w:hAnsi="Calibri" w:cs="Times New Roman"/>
        </w:rPr>
        <w:t xml:space="preserve"> monitoring</w:t>
      </w:r>
      <w:r w:rsidRPr="00BB74DA">
        <w:t>, evaluation</w:t>
      </w:r>
      <w:r w:rsidRPr="00BB74DA">
        <w:rPr>
          <w:rFonts w:ascii="Calibri" w:eastAsia="Calibri" w:hAnsi="Calibri" w:cs="Times New Roman"/>
        </w:rPr>
        <w:t xml:space="preserve"> and reporting. Report preparation is</w:t>
      </w:r>
      <w:r w:rsidRPr="00BB74DA">
        <w:t xml:space="preserve"> used</w:t>
      </w:r>
      <w:r w:rsidRPr="00BB74DA">
        <w:rPr>
          <w:rFonts w:ascii="Calibri" w:eastAsia="Calibri" w:hAnsi="Calibri" w:cs="Times New Roman"/>
        </w:rPr>
        <w:t xml:space="preserve"> as an opportunity for hands-on capacity building in report preparation, budget analysis</w:t>
      </w:r>
      <w:r w:rsidRPr="00BB74DA">
        <w:t xml:space="preserve">, monitoring and evaluation including review of outcomes and </w:t>
      </w:r>
      <w:r w:rsidR="00072DC4" w:rsidRPr="00BB74DA">
        <w:t>outputs,</w:t>
      </w:r>
      <w:r w:rsidR="00072DC4" w:rsidRPr="00BB74DA">
        <w:rPr>
          <w:rFonts w:ascii="Calibri" w:eastAsia="Calibri" w:hAnsi="Calibri" w:cs="Times New Roman"/>
        </w:rPr>
        <w:t xml:space="preserve"> risk</w:t>
      </w:r>
      <w:r w:rsidRPr="00BB74DA">
        <w:rPr>
          <w:rFonts w:ascii="Calibri" w:eastAsia="Calibri" w:hAnsi="Calibri" w:cs="Times New Roman"/>
        </w:rPr>
        <w:t xml:space="preserve"> assessment, and strategic reflection and planning. </w:t>
      </w:r>
    </w:p>
    <w:p w:rsidR="00EE6CA9" w:rsidRPr="00BB74DA" w:rsidRDefault="00EE6CA9" w:rsidP="00781607">
      <w:r w:rsidRPr="00BB74DA">
        <w:br w:type="page"/>
      </w:r>
    </w:p>
    <w:p w:rsidR="00EE6CA9" w:rsidRPr="001E622E" w:rsidRDefault="00EE6CA9" w:rsidP="001E622E">
      <w:pPr>
        <w:pStyle w:val="Heading1"/>
        <w:numPr>
          <w:ilvl w:val="0"/>
          <w:numId w:val="1"/>
        </w:numPr>
        <w:spacing w:before="0" w:after="120"/>
        <w:ind w:left="357" w:hanging="357"/>
        <w:rPr>
          <w:caps/>
        </w:rPr>
      </w:pPr>
      <w:bookmarkStart w:id="35" w:name="_Toc379315620"/>
      <w:r w:rsidRPr="00BB74DA">
        <w:rPr>
          <w:caps/>
        </w:rPr>
        <w:lastRenderedPageBreak/>
        <w:t>REVIEW OF PROGRAM PROGRESS</w:t>
      </w:r>
      <w:bookmarkEnd w:id="35"/>
    </w:p>
    <w:p w:rsidR="001E622E" w:rsidRDefault="001E622E" w:rsidP="001E622E">
      <w:pPr>
        <w:pStyle w:val="Heading2"/>
        <w:spacing w:before="120" w:after="120"/>
      </w:pPr>
      <w:bookmarkStart w:id="36" w:name="_Toc379315621"/>
      <w:r>
        <w:t>3.1 Review of Program Progress, Year 1: July 2012-June 2013</w:t>
      </w:r>
      <w:bookmarkEnd w:id="36"/>
    </w:p>
    <w:p w:rsidR="001E622E" w:rsidRDefault="001E622E" w:rsidP="00E22327">
      <w:pPr>
        <w:jc w:val="both"/>
      </w:pPr>
      <w:r>
        <w:t>This section highlights major activities and outputs for year 1, compared with PDD and Annual Plan targets. It does not repeat data included in section 7 of this report.</w:t>
      </w:r>
    </w:p>
    <w:p w:rsidR="00E22327" w:rsidRDefault="00E22327" w:rsidP="00E22327">
      <w:pPr>
        <w:jc w:val="both"/>
      </w:pPr>
    </w:p>
    <w:p w:rsidR="001E622E" w:rsidRDefault="001E622E" w:rsidP="00E22327">
      <w:pPr>
        <w:pBdr>
          <w:top w:val="single" w:sz="4" w:space="1" w:color="auto"/>
          <w:left w:val="single" w:sz="4" w:space="4" w:color="auto"/>
          <w:bottom w:val="single" w:sz="4" w:space="1" w:color="auto"/>
          <w:right w:val="single" w:sz="4" w:space="4" w:color="auto"/>
        </w:pBdr>
        <w:jc w:val="both"/>
      </w:pPr>
      <w:r>
        <w:t xml:space="preserve">Of 131 activities planned for year 1, 97 were fully achieved and 3 targets were exceeded for 3 </w:t>
      </w:r>
      <w:r w:rsidRPr="006504A8">
        <w:t>activities</w:t>
      </w:r>
      <w:r w:rsidR="00B90483" w:rsidRPr="006504A8">
        <w:t xml:space="preserve"> (76%)</w:t>
      </w:r>
      <w:r w:rsidRPr="006504A8">
        <w:t xml:space="preserve">; 24 were partly achieved </w:t>
      </w:r>
      <w:r w:rsidR="00B90483" w:rsidRPr="006504A8">
        <w:t xml:space="preserve">(18%) </w:t>
      </w:r>
      <w:r w:rsidRPr="006504A8">
        <w:t>and 7 were not achieved</w:t>
      </w:r>
      <w:r w:rsidR="00B90483" w:rsidRPr="006504A8">
        <w:t xml:space="preserve"> (5%)</w:t>
      </w:r>
      <w:r w:rsidRPr="006504A8">
        <w:t>. Activities not achieved</w:t>
      </w:r>
      <w:r>
        <w:t xml:space="preserve"> or partly achieved included: counsellor meetings and supervision by VWC and the Branches, legal training visits to Branches and CAVAWs (although the target for assistance to Branches to deal with client cases and represent clients in court was exceeded), the dissemination of research findings to Provincial Governments, the production of newsletters (1 was printed compared with a target of 4), updating the CAVAW manual, and some organizational activities including internal auditing, the annual public meeting, and the annual financial audit for the final year of the last funding phase. Strategies have been put in place to deal with implementation issues for those activities that were not achieved.  Overall however, good progress was made during year 1 toward achieving outcomes and outputs. A summary of program progress for year 1 is included at Annex 1A.</w:t>
      </w:r>
    </w:p>
    <w:p w:rsidR="00E22327" w:rsidRDefault="00E22327" w:rsidP="00E22327">
      <w:pPr>
        <w:jc w:val="both"/>
      </w:pPr>
    </w:p>
    <w:p w:rsidR="00E22327" w:rsidRPr="00C87512" w:rsidRDefault="00E22327" w:rsidP="00E22327">
      <w:pPr>
        <w:pStyle w:val="Subtitle"/>
        <w:jc w:val="both"/>
        <w:rPr>
          <w:rStyle w:val="BookTitle"/>
          <w:color w:val="1F497D" w:themeColor="text2"/>
        </w:rPr>
      </w:pPr>
      <w:r w:rsidRPr="00C87512">
        <w:rPr>
          <w:rStyle w:val="BookTitle"/>
          <w:color w:val="1F497D" w:themeColor="text2"/>
        </w:rPr>
        <w:t xml:space="preserve">Component 1: VWC Counselling, Legal Assistance and Support Services </w:t>
      </w:r>
    </w:p>
    <w:p w:rsidR="001E622E" w:rsidRDefault="001E622E" w:rsidP="00E22327">
      <w:pPr>
        <w:jc w:val="both"/>
      </w:pPr>
      <w:r>
        <w:t xml:space="preserve">Eleven of the 13 activities planned for this component were fully achieved during year 1. The two targets partly achieved were counsellor meetings and group and peer supervision. This was due to a delay in the appointment of the Counselling Supervisor in January 2013, and the fact that much of her time in the first months of her employment was devoted to upgrading and reconstructing client files following the dismissal of the previous Research Officer/Deputy Coordinator. This high priority task was completed for VWC and the Branches in year 1. Some progress was made over the final months of year 1 with counsellor supervision, including the provision of in-house training </w:t>
      </w:r>
      <w:r w:rsidR="0058388C">
        <w:t xml:space="preserve">for Branch Project Officers </w:t>
      </w:r>
      <w:r>
        <w:t xml:space="preserve">by the Counselling Supervisor focused on group supervision. </w:t>
      </w:r>
    </w:p>
    <w:p w:rsidR="0058388C" w:rsidRDefault="0058388C" w:rsidP="00E22327">
      <w:pPr>
        <w:jc w:val="both"/>
      </w:pPr>
    </w:p>
    <w:p w:rsidR="001E622E" w:rsidRDefault="001E622E" w:rsidP="00E22327">
      <w:pPr>
        <w:jc w:val="both"/>
      </w:pPr>
      <w:r>
        <w:t xml:space="preserve">Counselling skills for VWC and Branch Counsellors and 5 CAVAW members were </w:t>
      </w:r>
      <w:r w:rsidR="0058388C">
        <w:t>enhanced</w:t>
      </w:r>
      <w:r>
        <w:t xml:space="preserve"> through training provided by the Western Region Centre </w:t>
      </w:r>
      <w:proofErr w:type="gramStart"/>
      <w:r>
        <w:t>Against</w:t>
      </w:r>
      <w:proofErr w:type="gramEnd"/>
      <w:r>
        <w:t xml:space="preserve"> Sexual Assault (CASA</w:t>
      </w:r>
      <w:r w:rsidR="0058388C">
        <w:t>, based in Melbourne</w:t>
      </w:r>
      <w:r>
        <w:t>) in May 2013. This focused on self protection, group supervision, tools for counselling, suicide safety planning, and post-traumatic stress disorders.</w:t>
      </w:r>
    </w:p>
    <w:p w:rsidR="0058388C" w:rsidRDefault="0058388C" w:rsidP="00E22327">
      <w:pPr>
        <w:jc w:val="both"/>
      </w:pPr>
    </w:p>
    <w:p w:rsidR="001E622E" w:rsidRDefault="001E622E" w:rsidP="00E22327">
      <w:pPr>
        <w:jc w:val="both"/>
      </w:pPr>
      <w:r>
        <w:t>VWC’s Lawyer assisted 115 clients, and 54 of these were enquiries about divorce. The client support fund has been well-used by VWC, Branches and CAVAWs to provide access to justice in addition to protecting the safety of women and children in crisis. VWC has found that police male advocates are increasingly making requests to use the client support</w:t>
      </w:r>
      <w:r w:rsidR="0058388C">
        <w:t xml:space="preserve"> fund</w:t>
      </w:r>
      <w:r>
        <w:t xml:space="preserve"> for fuel to serve Family Protection Orders (FPOs), and to make arrests on outer islands. </w:t>
      </w:r>
    </w:p>
    <w:p w:rsidR="0058388C" w:rsidRDefault="0058388C" w:rsidP="00E22327">
      <w:pPr>
        <w:jc w:val="both"/>
      </w:pPr>
    </w:p>
    <w:p w:rsidR="001E622E" w:rsidRPr="0058388C" w:rsidRDefault="001E622E" w:rsidP="0058388C">
      <w:pPr>
        <w:pStyle w:val="Subtitle"/>
        <w:jc w:val="both"/>
        <w:rPr>
          <w:rStyle w:val="BookTitle"/>
          <w:color w:val="1F497D" w:themeColor="text2"/>
        </w:rPr>
      </w:pPr>
      <w:r w:rsidRPr="0058388C">
        <w:rPr>
          <w:rStyle w:val="BookTitle"/>
          <w:color w:val="1F497D" w:themeColor="text2"/>
        </w:rPr>
        <w:t>Component 2: Branches and CAVAWs</w:t>
      </w:r>
    </w:p>
    <w:p w:rsidR="00203310" w:rsidRDefault="00203310" w:rsidP="000622F4">
      <w:pPr>
        <w:pStyle w:val="Heading4"/>
      </w:pPr>
      <w:r w:rsidRPr="00203310">
        <w:t>Sanma Counselling Centre (SCC) Branch Activities</w:t>
      </w:r>
    </w:p>
    <w:p w:rsidR="007947E1" w:rsidRPr="00C87512" w:rsidRDefault="007947E1" w:rsidP="007947E1">
      <w:pPr>
        <w:jc w:val="both"/>
      </w:pPr>
      <w:r w:rsidRPr="006504A8">
        <w:t>Of 21 activities planned over year 1, SCC fully achieved 16 and the remainder were partly achieved: CAVAW attachments (1 was done rather than 2), radio programs (3</w:t>
      </w:r>
      <w:r w:rsidR="00FF0222" w:rsidRPr="006504A8">
        <w:t>7</w:t>
      </w:r>
      <w:r w:rsidRPr="006504A8">
        <w:t xml:space="preserve"> done compared with a target of 40); mobile counselling in Luganville, a new activity for this phase for SCC (1 was done compared with a target of 6); community awareness visits (5 were done compared with a target of 6); and follow up of male advocates.</w:t>
      </w:r>
      <w:r w:rsidRPr="00C87512">
        <w:t xml:space="preserve"> </w:t>
      </w:r>
    </w:p>
    <w:p w:rsidR="007947E1" w:rsidRDefault="007947E1" w:rsidP="00203310">
      <w:pPr>
        <w:jc w:val="both"/>
        <w:rPr>
          <w:b/>
        </w:rPr>
      </w:pPr>
    </w:p>
    <w:p w:rsidR="00FF0222" w:rsidRPr="00203310" w:rsidRDefault="00203310" w:rsidP="00FF0222">
      <w:pPr>
        <w:jc w:val="both"/>
      </w:pPr>
      <w:r w:rsidRPr="006504A8">
        <w:rPr>
          <w:b/>
        </w:rPr>
        <w:t xml:space="preserve">SCC Counselling and Support Services: </w:t>
      </w:r>
      <w:r w:rsidRPr="006504A8">
        <w:t>A total of 823 new and repeat clients were assisted in year 1.  748 were seen at the Centre, 60 through phone and 15 through mobile counselling. Thirty of these were</w:t>
      </w:r>
      <w:r w:rsidR="00B45369" w:rsidRPr="006504A8">
        <w:t xml:space="preserve"> children including</w:t>
      </w:r>
      <w:r w:rsidRPr="006504A8">
        <w:t xml:space="preserve"> 27 girls and 3 boys.  227</w:t>
      </w:r>
      <w:r w:rsidR="00B45369" w:rsidRPr="006504A8">
        <w:t xml:space="preserve"> people </w:t>
      </w:r>
      <w:r w:rsidRPr="006504A8">
        <w:t xml:space="preserve">requested information (166 women and 61 </w:t>
      </w:r>
      <w:r w:rsidRPr="006504A8">
        <w:lastRenderedPageBreak/>
        <w:t xml:space="preserve">men). There were 270 cases of domestic violence (DV), 40 were referred to </w:t>
      </w:r>
      <w:r w:rsidR="00B45369" w:rsidRPr="006504A8">
        <w:t>the M</w:t>
      </w:r>
      <w:r w:rsidRPr="006504A8">
        <w:t>agistrate</w:t>
      </w:r>
      <w:r w:rsidR="00B45369" w:rsidRPr="006504A8">
        <w:t>s</w:t>
      </w:r>
      <w:r w:rsidRPr="006504A8">
        <w:t xml:space="preserve"> </w:t>
      </w:r>
      <w:r w:rsidR="00B45369" w:rsidRPr="006504A8">
        <w:t>C</w:t>
      </w:r>
      <w:r w:rsidRPr="006504A8">
        <w:t xml:space="preserve">ourt, </w:t>
      </w:r>
      <w:r w:rsidR="0033499B" w:rsidRPr="006504A8">
        <w:t>34</w:t>
      </w:r>
      <w:r w:rsidRPr="006504A8">
        <w:t xml:space="preserve"> to </w:t>
      </w:r>
      <w:r w:rsidR="00B45369" w:rsidRPr="006504A8">
        <w:t xml:space="preserve">the </w:t>
      </w:r>
      <w:r w:rsidRPr="006504A8">
        <w:t xml:space="preserve">police and 1 to </w:t>
      </w:r>
      <w:r w:rsidR="0033499B" w:rsidRPr="006504A8">
        <w:t xml:space="preserve">the </w:t>
      </w:r>
      <w:r w:rsidRPr="006504A8">
        <w:t>public solicitor</w:t>
      </w:r>
      <w:r w:rsidR="0033499B" w:rsidRPr="006504A8">
        <w:t xml:space="preserve">. There were </w:t>
      </w:r>
      <w:r w:rsidRPr="006504A8">
        <w:t xml:space="preserve">372 child maintenance claims, </w:t>
      </w:r>
      <w:r w:rsidR="0033499B" w:rsidRPr="006504A8">
        <w:t xml:space="preserve">and </w:t>
      </w:r>
      <w:r w:rsidRPr="006504A8">
        <w:t>55 were referred to</w:t>
      </w:r>
      <w:r w:rsidR="0033499B" w:rsidRPr="006504A8">
        <w:t xml:space="preserve"> the I</w:t>
      </w:r>
      <w:r w:rsidRPr="006504A8">
        <w:t xml:space="preserve">sland </w:t>
      </w:r>
      <w:r w:rsidR="0033499B" w:rsidRPr="006504A8">
        <w:t>C</w:t>
      </w:r>
      <w:r w:rsidRPr="006504A8">
        <w:t xml:space="preserve">ourt and 2 to police. </w:t>
      </w:r>
      <w:r w:rsidR="0033499B" w:rsidRPr="006504A8">
        <w:t xml:space="preserve">Of </w:t>
      </w:r>
      <w:r w:rsidRPr="006504A8">
        <w:t>63 family maintenance</w:t>
      </w:r>
      <w:r w:rsidR="0033499B" w:rsidRPr="006504A8">
        <w:t xml:space="preserve"> cases</w:t>
      </w:r>
      <w:r w:rsidRPr="006504A8">
        <w:t xml:space="preserve">, 14 were referred to </w:t>
      </w:r>
      <w:r w:rsidR="0033499B" w:rsidRPr="006504A8">
        <w:t>the Ma</w:t>
      </w:r>
      <w:r w:rsidRPr="006504A8">
        <w:t>gistrate</w:t>
      </w:r>
      <w:r w:rsidR="0033499B" w:rsidRPr="006504A8">
        <w:t>s</w:t>
      </w:r>
      <w:r w:rsidRPr="006504A8">
        <w:t xml:space="preserve"> </w:t>
      </w:r>
      <w:r w:rsidR="0033499B" w:rsidRPr="006504A8">
        <w:t>C</w:t>
      </w:r>
      <w:r w:rsidRPr="006504A8">
        <w:t xml:space="preserve">ourt and 3 to police. </w:t>
      </w:r>
      <w:r w:rsidR="0033499B" w:rsidRPr="006504A8">
        <w:t>SCC dealt with one case of c</w:t>
      </w:r>
      <w:r w:rsidRPr="006504A8">
        <w:t xml:space="preserve">hild </w:t>
      </w:r>
      <w:r w:rsidR="0033499B" w:rsidRPr="006504A8">
        <w:t>s</w:t>
      </w:r>
      <w:r w:rsidRPr="006504A8">
        <w:t xml:space="preserve">exual </w:t>
      </w:r>
      <w:r w:rsidR="0033499B" w:rsidRPr="006504A8">
        <w:t>a</w:t>
      </w:r>
      <w:r w:rsidRPr="006504A8">
        <w:t xml:space="preserve">buse and </w:t>
      </w:r>
      <w:r w:rsidR="0033499B" w:rsidRPr="006504A8">
        <w:t xml:space="preserve">5 </w:t>
      </w:r>
      <w:r w:rsidRPr="006504A8">
        <w:t xml:space="preserve">rape </w:t>
      </w:r>
      <w:r w:rsidR="0033499B" w:rsidRPr="006504A8">
        <w:t>cases during year 1</w:t>
      </w:r>
      <w:r w:rsidRPr="006504A8">
        <w:t>.</w:t>
      </w:r>
      <w:r w:rsidR="0033499B" w:rsidRPr="006504A8">
        <w:t xml:space="preserve"> SCC sought the assistance of the VWC Lawyer to represent several cases in court, including for divorce.</w:t>
      </w:r>
      <w:r w:rsidR="002E3CC8" w:rsidRPr="006504A8">
        <w:t xml:space="preserve"> SCC assisted 19 clients through the client support fund, including 12 women, 5 girls and 2 boys, and provided safe house accommodation to 6 women.</w:t>
      </w:r>
      <w:r w:rsidR="00FF0222" w:rsidRPr="006504A8">
        <w:t xml:space="preserve"> SCC’s first mobile counselling was undertaken at Showground area. </w:t>
      </w:r>
      <w:r w:rsidR="00064761" w:rsidRPr="006504A8">
        <w:t xml:space="preserve">The </w:t>
      </w:r>
      <w:r w:rsidR="00FF0222" w:rsidRPr="006504A8">
        <w:t>SCC</w:t>
      </w:r>
      <w:r w:rsidR="00064761" w:rsidRPr="006504A8">
        <w:t xml:space="preserve"> Project Officer</w:t>
      </w:r>
      <w:r w:rsidR="00FF0222" w:rsidRPr="006504A8">
        <w:t xml:space="preserve"> invested in training new Counsellors </w:t>
      </w:r>
      <w:r w:rsidR="00064761" w:rsidRPr="006504A8">
        <w:t xml:space="preserve">over year 1 </w:t>
      </w:r>
      <w:r w:rsidR="00FF0222" w:rsidRPr="006504A8">
        <w:t>and held 18 peer supervision sessions</w:t>
      </w:r>
      <w:r w:rsidR="00064761" w:rsidRPr="006504A8">
        <w:t>,</w:t>
      </w:r>
      <w:r w:rsidR="00FF0222" w:rsidRPr="006504A8">
        <w:t xml:space="preserve"> 1 roleplay, 6 counsellor meetings</w:t>
      </w:r>
      <w:r w:rsidR="00064761" w:rsidRPr="006504A8">
        <w:t>,</w:t>
      </w:r>
      <w:r w:rsidR="00FF0222" w:rsidRPr="006504A8">
        <w:t xml:space="preserve"> and daily debriefing</w:t>
      </w:r>
      <w:r w:rsidR="00064761" w:rsidRPr="006504A8">
        <w:t>s</w:t>
      </w:r>
      <w:r w:rsidR="00FF0222" w:rsidRPr="006504A8">
        <w:t xml:space="preserve"> </w:t>
      </w:r>
      <w:r w:rsidR="00B83FE0" w:rsidRPr="006504A8">
        <w:t xml:space="preserve">and one-to-one case reviews with Counsellors when </w:t>
      </w:r>
      <w:r w:rsidR="000622F4" w:rsidRPr="006504A8">
        <w:t>needed</w:t>
      </w:r>
      <w:r w:rsidR="00FF0222" w:rsidRPr="006504A8">
        <w:t>.</w:t>
      </w:r>
    </w:p>
    <w:p w:rsidR="0033499B" w:rsidRPr="00203310" w:rsidRDefault="0033499B" w:rsidP="00203310">
      <w:pPr>
        <w:jc w:val="both"/>
      </w:pPr>
    </w:p>
    <w:p w:rsidR="00203310" w:rsidRPr="00203310" w:rsidRDefault="00203310" w:rsidP="00203310">
      <w:pPr>
        <w:jc w:val="both"/>
      </w:pPr>
      <w:r w:rsidRPr="002E3CC8">
        <w:rPr>
          <w:b/>
        </w:rPr>
        <w:t>SCC Community E</w:t>
      </w:r>
      <w:r w:rsidR="002E3CC8">
        <w:rPr>
          <w:b/>
        </w:rPr>
        <w:t xml:space="preserve">ducation, Awareness and </w:t>
      </w:r>
      <w:r w:rsidR="005B3C38">
        <w:rPr>
          <w:b/>
        </w:rPr>
        <w:t xml:space="preserve">Support to </w:t>
      </w:r>
      <w:r w:rsidR="002E3CC8">
        <w:rPr>
          <w:b/>
        </w:rPr>
        <w:t xml:space="preserve">CAVAWs: </w:t>
      </w:r>
      <w:r w:rsidRPr="00203310">
        <w:t>A total of 42 Community awareness activities were conducted for year 1</w:t>
      </w:r>
      <w:r w:rsidR="00FF0222">
        <w:t>; 12 were targeted</w:t>
      </w:r>
      <w:r w:rsidRPr="00203310">
        <w:t xml:space="preserve"> at new </w:t>
      </w:r>
      <w:r w:rsidR="00FF0222">
        <w:t>participants</w:t>
      </w:r>
      <w:r w:rsidRPr="00203310">
        <w:t xml:space="preserve">, </w:t>
      </w:r>
      <w:r w:rsidR="00FF0222">
        <w:t xml:space="preserve">including </w:t>
      </w:r>
      <w:r w:rsidRPr="00203310">
        <w:t xml:space="preserve">3 new women’s groups </w:t>
      </w:r>
      <w:r w:rsidR="00FF0222">
        <w:t>and one f</w:t>
      </w:r>
      <w:r w:rsidRPr="00203310">
        <w:t xml:space="preserve">aith based organisation. Over year 1, 2,271 people participated in SCC </w:t>
      </w:r>
      <w:r w:rsidR="00FF0222">
        <w:t>c</w:t>
      </w:r>
      <w:r w:rsidRPr="00203310">
        <w:t xml:space="preserve">ommunity </w:t>
      </w:r>
      <w:r w:rsidR="00FF0222">
        <w:t>a</w:t>
      </w:r>
      <w:r w:rsidRPr="00203310">
        <w:t>wareness activities</w:t>
      </w:r>
      <w:r w:rsidR="00FF0222">
        <w:t>:</w:t>
      </w:r>
      <w:r w:rsidRPr="00203310">
        <w:t xml:space="preserve"> 410 men, 110 </w:t>
      </w:r>
      <w:r w:rsidR="00FF0222">
        <w:t>boys, 1,467 women and 284 girls</w:t>
      </w:r>
      <w:r w:rsidRPr="00203310">
        <w:t xml:space="preserve">. </w:t>
      </w:r>
      <w:r w:rsidR="00FF0222">
        <w:t xml:space="preserve">Five </w:t>
      </w:r>
      <w:r w:rsidRPr="00203310">
        <w:t xml:space="preserve">community awareness </w:t>
      </w:r>
      <w:r w:rsidR="00FF0222">
        <w:t xml:space="preserve">workshops were done and </w:t>
      </w:r>
      <w:r w:rsidRPr="00203310">
        <w:t>6 special events and one workshop for year 1 was reschedule</w:t>
      </w:r>
      <w:r w:rsidR="00FF0222">
        <w:t>d</w:t>
      </w:r>
      <w:r w:rsidRPr="00203310">
        <w:t xml:space="preserve"> to July 2013.</w:t>
      </w:r>
      <w:r w:rsidR="00FF0222">
        <w:t xml:space="preserve"> </w:t>
      </w:r>
      <w:r w:rsidRPr="00203310">
        <w:t xml:space="preserve">The topics of the radio programs included types of violence, </w:t>
      </w:r>
      <w:r w:rsidR="00FF0222">
        <w:t xml:space="preserve">child abuse, </w:t>
      </w:r>
      <w:proofErr w:type="gramStart"/>
      <w:r w:rsidR="00FF0222">
        <w:t>the</w:t>
      </w:r>
      <w:proofErr w:type="gramEnd"/>
      <w:r w:rsidRPr="00203310">
        <w:t xml:space="preserve"> effect</w:t>
      </w:r>
      <w:r w:rsidR="00FF0222">
        <w:t>s of violence</w:t>
      </w:r>
      <w:r w:rsidRPr="00203310">
        <w:t xml:space="preserve"> on children</w:t>
      </w:r>
      <w:r w:rsidR="00FF0222">
        <w:t>,</w:t>
      </w:r>
      <w:r w:rsidRPr="00203310">
        <w:t xml:space="preserve"> child maintenance, family maintenance</w:t>
      </w:r>
      <w:r w:rsidR="00FF0222">
        <w:t>,</w:t>
      </w:r>
      <w:r w:rsidRPr="00203310">
        <w:t xml:space="preserve"> and VWC services. The weekly program is aired on Halo FM 98 every Thursday afternoon. HALO FM is the main radio station that is listened to in the Northern Provinces so through these programs SCC has reached out to many thousands </w:t>
      </w:r>
      <w:r w:rsidR="005B3C38">
        <w:t>of women, girls, men and boys. Ongoing support was provided to CAVAWs particularly those in Sanma province and several were assisted with their cases over the year.</w:t>
      </w:r>
    </w:p>
    <w:p w:rsidR="00FF0222" w:rsidRDefault="00FF0222" w:rsidP="00203310">
      <w:pPr>
        <w:jc w:val="both"/>
      </w:pPr>
    </w:p>
    <w:p w:rsidR="000622F4" w:rsidRDefault="00203310" w:rsidP="00E22327">
      <w:pPr>
        <w:jc w:val="both"/>
      </w:pPr>
      <w:r w:rsidRPr="00567E7B">
        <w:rPr>
          <w:b/>
        </w:rPr>
        <w:t>SCC Branch Management</w:t>
      </w:r>
      <w:r w:rsidR="00FF0222" w:rsidRPr="00567E7B">
        <w:rPr>
          <w:b/>
        </w:rPr>
        <w:t>:</w:t>
      </w:r>
      <w:r w:rsidR="005C4F2C" w:rsidRPr="00567E7B">
        <w:rPr>
          <w:b/>
        </w:rPr>
        <w:t xml:space="preserve"> </w:t>
      </w:r>
      <w:r w:rsidRPr="00567E7B">
        <w:t xml:space="preserve">The Project Officer and </w:t>
      </w:r>
      <w:r w:rsidR="005C4F2C" w:rsidRPr="00567E7B">
        <w:t xml:space="preserve">a </w:t>
      </w:r>
      <w:r w:rsidRPr="00567E7B">
        <w:t>Counsellor attended a two</w:t>
      </w:r>
      <w:r w:rsidR="005C4F2C" w:rsidRPr="00567E7B">
        <w:t>-</w:t>
      </w:r>
      <w:r w:rsidRPr="00567E7B">
        <w:t>week</w:t>
      </w:r>
      <w:r w:rsidR="005C4F2C" w:rsidRPr="00567E7B">
        <w:t xml:space="preserve"> counsellor </w:t>
      </w:r>
      <w:r w:rsidRPr="00567E7B">
        <w:t>training in Port Vila from West</w:t>
      </w:r>
      <w:r w:rsidR="005C4F2C" w:rsidRPr="00567E7B">
        <w:t xml:space="preserve"> CASA</w:t>
      </w:r>
      <w:r w:rsidRPr="00567E7B">
        <w:t xml:space="preserve">.  This has improved their basic skills and has strengthened the Project </w:t>
      </w:r>
      <w:r w:rsidR="005C4F2C" w:rsidRPr="00567E7B">
        <w:t>O</w:t>
      </w:r>
      <w:r w:rsidRPr="00567E7B">
        <w:t>fficer</w:t>
      </w:r>
      <w:r w:rsidR="00567E7B">
        <w:t>’s</w:t>
      </w:r>
      <w:r w:rsidRPr="00567E7B">
        <w:t xml:space="preserve"> and </w:t>
      </w:r>
      <w:r w:rsidR="005C4F2C" w:rsidRPr="00567E7B">
        <w:t>C</w:t>
      </w:r>
      <w:r w:rsidRPr="00567E7B">
        <w:t>ounsellor</w:t>
      </w:r>
      <w:r w:rsidR="005C4F2C" w:rsidRPr="00567E7B">
        <w:t>’</w:t>
      </w:r>
      <w:r w:rsidRPr="00567E7B">
        <w:t>s skills to deliver in-house counsellor training to SCC</w:t>
      </w:r>
      <w:r w:rsidR="00567E7B">
        <w:t>’s</w:t>
      </w:r>
      <w:r w:rsidRPr="00567E7B">
        <w:t xml:space="preserve"> new counsellors. </w:t>
      </w:r>
      <w:r w:rsidR="00567E7B">
        <w:t>S</w:t>
      </w:r>
      <w:r w:rsidRPr="00567E7B">
        <w:t xml:space="preserve">kills taught in this training </w:t>
      </w:r>
      <w:r w:rsidR="00567E7B">
        <w:t>include</w:t>
      </w:r>
      <w:r w:rsidRPr="00567E7B">
        <w:t xml:space="preserve"> self-care exercise</w:t>
      </w:r>
      <w:r w:rsidR="00567E7B">
        <w:t>s</w:t>
      </w:r>
      <w:r w:rsidRPr="00567E7B">
        <w:t xml:space="preserve"> for counsellors, putting a break </w:t>
      </w:r>
      <w:r w:rsidR="00567E7B">
        <w:t xml:space="preserve">one </w:t>
      </w:r>
      <w:r w:rsidRPr="00567E7B">
        <w:t>when a client is in hyper mood, shark-</w:t>
      </w:r>
      <w:r w:rsidR="00567E7B">
        <w:t>c</w:t>
      </w:r>
      <w:r w:rsidRPr="00567E7B">
        <w:t>age metaphor and other basic skills.</w:t>
      </w:r>
      <w:r w:rsidR="00567E7B">
        <w:t xml:space="preserve"> </w:t>
      </w:r>
      <w:r w:rsidRPr="00203310">
        <w:t xml:space="preserve">The Project Officer, 2 Counsellors, Office Assistant and 1 </w:t>
      </w:r>
      <w:r w:rsidR="00567E7B">
        <w:t>V</w:t>
      </w:r>
      <w:r w:rsidRPr="00203310">
        <w:t xml:space="preserve">olunteer </w:t>
      </w:r>
      <w:r w:rsidR="00567E7B">
        <w:t xml:space="preserve">also received training during the staff retreat when they contributed to public talks </w:t>
      </w:r>
      <w:r w:rsidRPr="00203310">
        <w:t xml:space="preserve">on East Ambae. </w:t>
      </w:r>
      <w:r w:rsidR="00567E7B">
        <w:t>S</w:t>
      </w:r>
      <w:r w:rsidRPr="00203310">
        <w:t>CC has good working relationship</w:t>
      </w:r>
      <w:r w:rsidR="00567E7B">
        <w:t>s</w:t>
      </w:r>
      <w:r w:rsidRPr="00203310">
        <w:t xml:space="preserve"> and network with other NGOs, Municipal and Provincial Governments and other commun</w:t>
      </w:r>
      <w:r w:rsidR="00567E7B">
        <w:t>ity leaders in all 3 provinces.</w:t>
      </w:r>
      <w:r w:rsidRPr="00203310">
        <w:t xml:space="preserve"> </w:t>
      </w:r>
    </w:p>
    <w:p w:rsidR="00497BF9" w:rsidRPr="00497BF9" w:rsidRDefault="00497BF9" w:rsidP="00497BF9">
      <w:pPr>
        <w:pStyle w:val="Heading4"/>
      </w:pPr>
      <w:r w:rsidRPr="00497BF9">
        <w:t>Tafea Counselling Centre (TCC) Branch Activities</w:t>
      </w:r>
    </w:p>
    <w:p w:rsidR="00497BF9" w:rsidRDefault="00497BF9" w:rsidP="00497BF9">
      <w:pPr>
        <w:jc w:val="both"/>
      </w:pPr>
      <w:r w:rsidRPr="00497BF9">
        <w:t>Of 18 activities planned for year 1, TCC fully achieved 15. One activity was achieved in advance, because TCC provided mobile counselling during community awareness visits, when mobile counselling was only scheduled to begin in year 2. Two activities was partly achieved: TCC’s Project Officer (PO) did 32 radio programs, compared with a target of 40; this was addressed by VWC providing some examples of scripts to the PO, and by pre-recording some programs when the PO needed to undertake community awareness activities outside of Lenakel. Group and peer supervision and case review was partly achieved over the first half of the year, but more supervision was done by the PO after training provided by the VWC Counselling Supervisor and the target for April – June 2013 was achieved.</w:t>
      </w:r>
    </w:p>
    <w:p w:rsidR="00497BF9" w:rsidRPr="00497BF9" w:rsidRDefault="00497BF9" w:rsidP="00497BF9">
      <w:pPr>
        <w:jc w:val="both"/>
      </w:pPr>
    </w:p>
    <w:p w:rsidR="00497BF9" w:rsidRPr="00497BF9" w:rsidRDefault="00497BF9" w:rsidP="00497BF9">
      <w:pPr>
        <w:jc w:val="both"/>
      </w:pPr>
      <w:r w:rsidRPr="00F55C0D">
        <w:rPr>
          <w:b/>
        </w:rPr>
        <w:t xml:space="preserve">TCC Crisis Counselling and Support </w:t>
      </w:r>
      <w:r w:rsidR="005B3C38">
        <w:rPr>
          <w:b/>
        </w:rPr>
        <w:t>S</w:t>
      </w:r>
      <w:r w:rsidRPr="00F55C0D">
        <w:rPr>
          <w:b/>
        </w:rPr>
        <w:t xml:space="preserve">ervices: </w:t>
      </w:r>
      <w:r w:rsidRPr="00F55C0D">
        <w:t xml:space="preserve">A total of 320 people were assisted from July 2012 to June 2013. This included: 181 requests for information (82 women, 3 girls, and 96 men); 124 clients seen at the Centre including 3 girls; 6 clients assisted through phone counselling; and 9 clients through mobile counselling. There were 98 new clients and 41 repeat counselling sessions. Of these, 28 domestic violence cases were reported to the police, and 2 sexual abuse cases; 14 child maintenance cases were referred to the Island court, and TCC facilitated 45 clients to apply for Family Protection Orders. Through the Client Support Fund, TCC assisted 33 clients by paying for </w:t>
      </w:r>
      <w:r w:rsidRPr="00F55C0D">
        <w:lastRenderedPageBreak/>
        <w:t>transport, fuel for police to serve FPOs, and food while they were in crisis. Counsellors provided continuous counselling while client</w:t>
      </w:r>
      <w:r w:rsidR="002F5734">
        <w:t>s</w:t>
      </w:r>
      <w:r w:rsidRPr="00F55C0D">
        <w:t xml:space="preserve"> used safe house facilities.</w:t>
      </w:r>
      <w:r w:rsidRPr="00497BF9">
        <w:t xml:space="preserve"> </w:t>
      </w:r>
    </w:p>
    <w:p w:rsidR="00173CA9" w:rsidRDefault="00173CA9" w:rsidP="00497BF9">
      <w:pPr>
        <w:jc w:val="both"/>
        <w:rPr>
          <w:b/>
        </w:rPr>
      </w:pPr>
    </w:p>
    <w:p w:rsidR="00086E0D" w:rsidRDefault="00497BF9" w:rsidP="00497BF9">
      <w:pPr>
        <w:jc w:val="both"/>
      </w:pPr>
      <w:r w:rsidRPr="00E24784">
        <w:rPr>
          <w:b/>
        </w:rPr>
        <w:t>TCC Community Education, Awareness and Support to CAVAWs</w:t>
      </w:r>
      <w:r w:rsidRPr="00497BF9">
        <w:t xml:space="preserve">: During year 1, TCC did 6 community awareness visits to 35 villages, which achieved the PDD target. There were 2,435 participants including 631 men, 409 boys, 850 women and 545 girls. Areas visited included: South Tanna (Tanmelen, Iapnamal, Imarkar and Elkis); White Sands (Kwaromanu, Ikwanemi, Ianewten, Ikurup and Ienmilen); North Tanna (Lounimapen, Imafen, Eniu, Enakar, Iluha and  Lounara); other areas in White Sands (Imatu, Imale, Yenumakel, Ienimaha, Iarkei and Louniel); Aniwa (Ematu, Ikaukau, Isafai and Irumori primary school); and Erromango (South river, Portnovota, Punrugu, Happy land, Bongil and Williams bay). All these were held with new target groups including 1 primary school in Aniwa. </w:t>
      </w:r>
    </w:p>
    <w:p w:rsidR="00086E0D" w:rsidRDefault="00086E0D" w:rsidP="00497BF9">
      <w:pPr>
        <w:jc w:val="both"/>
      </w:pPr>
    </w:p>
    <w:p w:rsidR="00497BF9" w:rsidRDefault="00497BF9" w:rsidP="00497BF9">
      <w:pPr>
        <w:jc w:val="both"/>
      </w:pPr>
      <w:r w:rsidRPr="00497BF9">
        <w:t xml:space="preserve">Public talks were held for 5 special events: Children’s Day was celebrated at Loukaru; Peace Day at Athenis; </w:t>
      </w:r>
      <w:r w:rsidR="00086E0D">
        <w:t xml:space="preserve">the </w:t>
      </w:r>
      <w:r w:rsidRPr="00497BF9">
        <w:t xml:space="preserve">16 Days of Activism at Lenakel market place, accompanied by </w:t>
      </w:r>
      <w:r w:rsidR="00086E0D">
        <w:t xml:space="preserve">the </w:t>
      </w:r>
      <w:r w:rsidRPr="00497BF9">
        <w:t xml:space="preserve">FPU; International Women’s Day (IWD) was celebrated with Midmauk CAVAW; and National Women’s Day with women’s groups at Lenakel Black Man Town where we had a parade led by Brass Band. Topics for TCC radio programs were human rights, </w:t>
      </w:r>
      <w:r w:rsidR="00086E0D">
        <w:t xml:space="preserve">the </w:t>
      </w:r>
      <w:r w:rsidRPr="00497BF9">
        <w:t xml:space="preserve">custody of children, CEDAW, CRC, </w:t>
      </w:r>
      <w:r w:rsidR="00086E0D">
        <w:t>International Women’s Day</w:t>
      </w:r>
      <w:r w:rsidRPr="00497BF9">
        <w:t>, what is divorce, what is marriage, the Family Protection Law, child maintenance, child sexual abuse, family maintenance, TCC services, what is rape, and forms of domestic violence. The weekly programs are aired on FM 104 every Wednesday, with repeats on Saturday and Monday. FM 104 is the main radio station that is listened to in TAFEA Province. Through this program TCC has reached thousands of women, girls, boys and men.</w:t>
      </w:r>
    </w:p>
    <w:p w:rsidR="00086E0D" w:rsidRPr="00497BF9" w:rsidRDefault="00086E0D" w:rsidP="00497BF9">
      <w:pPr>
        <w:jc w:val="both"/>
      </w:pPr>
    </w:p>
    <w:p w:rsidR="00497BF9" w:rsidRDefault="00421E82" w:rsidP="00497BF9">
      <w:pPr>
        <w:jc w:val="both"/>
      </w:pPr>
      <w:r w:rsidRPr="006504A8">
        <w:t>TCC provided o</w:t>
      </w:r>
      <w:r w:rsidR="00497BF9" w:rsidRPr="006504A8">
        <w:t xml:space="preserve">ngoing support to </w:t>
      </w:r>
      <w:r w:rsidRPr="006504A8">
        <w:t xml:space="preserve">all Tafea </w:t>
      </w:r>
      <w:r w:rsidR="00497BF9" w:rsidRPr="006504A8">
        <w:t xml:space="preserve">CAVAWs </w:t>
      </w:r>
      <w:r w:rsidRPr="006504A8">
        <w:t>and also</w:t>
      </w:r>
      <w:r w:rsidR="00497BF9" w:rsidRPr="006504A8">
        <w:t xml:space="preserve"> worked with Aniwa </w:t>
      </w:r>
      <w:r w:rsidRPr="006504A8">
        <w:t>and</w:t>
      </w:r>
      <w:r w:rsidR="00497BF9" w:rsidRPr="006504A8">
        <w:t xml:space="preserve"> Dillons Bay</w:t>
      </w:r>
      <w:r w:rsidR="00497BF9" w:rsidRPr="00497BF9">
        <w:t xml:space="preserve"> </w:t>
      </w:r>
      <w:r>
        <w:t xml:space="preserve">CAVAWs </w:t>
      </w:r>
      <w:r w:rsidR="00497BF9" w:rsidRPr="00497BF9">
        <w:t>to organi</w:t>
      </w:r>
      <w:r>
        <w:t>s</w:t>
      </w:r>
      <w:r w:rsidR="00497BF9" w:rsidRPr="00497BF9">
        <w:t>e TCC workshop</w:t>
      </w:r>
      <w:r>
        <w:t xml:space="preserve">s. TCC provided assistance to </w:t>
      </w:r>
      <w:r w:rsidR="00497BF9" w:rsidRPr="00497BF9">
        <w:t xml:space="preserve">Port Narvin, Aniwa </w:t>
      </w:r>
      <w:r w:rsidR="0077784A">
        <w:t>and</w:t>
      </w:r>
      <w:r w:rsidR="00497BF9" w:rsidRPr="00497BF9">
        <w:t xml:space="preserve"> Dillions Bay CAVAW clients. </w:t>
      </w:r>
    </w:p>
    <w:p w:rsidR="0077784A" w:rsidRPr="00497BF9" w:rsidRDefault="0077784A" w:rsidP="00497BF9">
      <w:pPr>
        <w:jc w:val="both"/>
      </w:pPr>
    </w:p>
    <w:p w:rsidR="00567E7B" w:rsidRPr="00497BF9" w:rsidRDefault="00497BF9" w:rsidP="00497BF9">
      <w:pPr>
        <w:jc w:val="both"/>
      </w:pPr>
      <w:r w:rsidRPr="0077784A">
        <w:rPr>
          <w:b/>
        </w:rPr>
        <w:t>TCC Branch Management</w:t>
      </w:r>
      <w:r w:rsidRPr="00497BF9">
        <w:t>: TCC has a good working relationship and networ</w:t>
      </w:r>
      <w:r w:rsidR="0077784A">
        <w:t>king with other NGOs, Municipal and</w:t>
      </w:r>
      <w:r w:rsidRPr="00497BF9">
        <w:t xml:space="preserve"> Provincial Government, and other community leaders in Tafea province. TCC liaised with the Area Secretaries to organise all community awareness activities and had its first visit from World </w:t>
      </w:r>
      <w:r w:rsidR="0077784A" w:rsidRPr="00497BF9">
        <w:t>Vision</w:t>
      </w:r>
      <w:r w:rsidRPr="00497BF9">
        <w:t xml:space="preserve">. Male advocates assisted TCC to organise all community awareness visits and arranged places for awareness talks, and the Tafea FPU joined in community awareness talks in Erromango and South Tanna. </w:t>
      </w:r>
      <w:r w:rsidR="0077784A">
        <w:t>T</w:t>
      </w:r>
      <w:r w:rsidRPr="00497BF9">
        <w:t>CC office premises were relocated to Lenakel Municipality in June 2013. This has increased the accessibility of TCC to clients as Lenakel is the municipality and business centre, with the market close by. The capacity of the TCC PO was built during year 1 to organise and conduct community awareness visits on her own, through support and training visits from VWC staff.</w:t>
      </w:r>
    </w:p>
    <w:p w:rsidR="004835E0" w:rsidRPr="00497BF9" w:rsidRDefault="004835E0" w:rsidP="004835E0">
      <w:pPr>
        <w:pStyle w:val="Heading4"/>
      </w:pPr>
      <w:r w:rsidRPr="00497BF9">
        <w:t>T</w:t>
      </w:r>
      <w:r>
        <w:t xml:space="preserve">orba </w:t>
      </w:r>
      <w:r w:rsidRPr="00497BF9">
        <w:t>Counselling Centre (T</w:t>
      </w:r>
      <w:r>
        <w:t>O</w:t>
      </w:r>
      <w:r w:rsidRPr="00497BF9">
        <w:t>CC) Branch Activities</w:t>
      </w:r>
    </w:p>
    <w:p w:rsidR="004835E0" w:rsidRPr="004835E0" w:rsidRDefault="004835E0" w:rsidP="004835E0">
      <w:pPr>
        <w:jc w:val="both"/>
      </w:pPr>
      <w:r w:rsidRPr="00C8480B">
        <w:t>Of 17 activities planned for year</w:t>
      </w:r>
      <w:r w:rsidR="00DF7CE9" w:rsidRPr="00C8480B">
        <w:t xml:space="preserve"> 1</w:t>
      </w:r>
      <w:r w:rsidRPr="00C8480B">
        <w:t>, 1</w:t>
      </w:r>
      <w:r w:rsidR="00C8480B" w:rsidRPr="00C8480B">
        <w:t>5</w:t>
      </w:r>
      <w:r w:rsidRPr="00C8480B">
        <w:t xml:space="preserve"> were fully achieved</w:t>
      </w:r>
      <w:r w:rsidR="00DF7CE9" w:rsidRPr="00C8480B">
        <w:t xml:space="preserve"> </w:t>
      </w:r>
      <w:proofErr w:type="gramStart"/>
      <w:r w:rsidR="00DF7CE9" w:rsidRPr="00C8480B">
        <w:t>and</w:t>
      </w:r>
      <w:r w:rsidRPr="00C8480B">
        <w:t xml:space="preserve">  activities</w:t>
      </w:r>
      <w:proofErr w:type="gramEnd"/>
      <w:r w:rsidRPr="00C8480B">
        <w:t xml:space="preserve"> were partly achieved</w:t>
      </w:r>
      <w:r w:rsidR="00DF7CE9" w:rsidRPr="00C8480B">
        <w:t>. Activities that were partly achieved</w:t>
      </w:r>
      <w:r w:rsidRPr="00C8480B">
        <w:t xml:space="preserve"> includ</w:t>
      </w:r>
      <w:r w:rsidR="00DF7CE9" w:rsidRPr="00C8480B">
        <w:t>ed:</w:t>
      </w:r>
      <w:r w:rsidRPr="00C8480B">
        <w:t xml:space="preserve"> counsellor meetings, as only 1 case discussion was held with the </w:t>
      </w:r>
      <w:r w:rsidR="00DF7CE9" w:rsidRPr="00C8480B">
        <w:t xml:space="preserve">TOCC </w:t>
      </w:r>
      <w:r w:rsidRPr="00C8480B">
        <w:t>counsellor</w:t>
      </w:r>
      <w:r w:rsidR="00DF7CE9" w:rsidRPr="00C8480B">
        <w:t>;</w:t>
      </w:r>
      <w:r w:rsidRPr="00C8480B">
        <w:t xml:space="preserve"> </w:t>
      </w:r>
      <w:r w:rsidR="00C8480B" w:rsidRPr="00C8480B">
        <w:t>and follow up on male advocates.</w:t>
      </w:r>
    </w:p>
    <w:p w:rsidR="004835E0" w:rsidRDefault="004835E0" w:rsidP="004835E0">
      <w:pPr>
        <w:jc w:val="both"/>
      </w:pPr>
    </w:p>
    <w:p w:rsidR="004835E0" w:rsidRDefault="00DF7CE9" w:rsidP="004835E0">
      <w:pPr>
        <w:jc w:val="both"/>
      </w:pPr>
      <w:r w:rsidRPr="006504A8">
        <w:rPr>
          <w:b/>
        </w:rPr>
        <w:t>TOCC</w:t>
      </w:r>
      <w:r w:rsidR="004835E0" w:rsidRPr="006504A8">
        <w:rPr>
          <w:b/>
        </w:rPr>
        <w:t xml:space="preserve"> </w:t>
      </w:r>
      <w:r w:rsidRPr="006504A8">
        <w:rPr>
          <w:b/>
        </w:rPr>
        <w:t>Counselling</w:t>
      </w:r>
      <w:r w:rsidR="004835E0" w:rsidRPr="006504A8">
        <w:rPr>
          <w:b/>
        </w:rPr>
        <w:t xml:space="preserve"> and Support Services</w:t>
      </w:r>
      <w:r w:rsidRPr="006504A8">
        <w:rPr>
          <w:b/>
        </w:rPr>
        <w:t xml:space="preserve">: </w:t>
      </w:r>
      <w:r w:rsidR="004835E0" w:rsidRPr="006504A8">
        <w:t xml:space="preserve">A total of 154 people were assisted by the TOCC including 60 clients </w:t>
      </w:r>
      <w:r w:rsidRPr="006504A8">
        <w:t>(</w:t>
      </w:r>
      <w:r w:rsidR="004835E0" w:rsidRPr="006504A8">
        <w:t xml:space="preserve">51 women </w:t>
      </w:r>
      <w:r w:rsidRPr="006504A8">
        <w:t>and</w:t>
      </w:r>
      <w:r w:rsidR="004835E0" w:rsidRPr="006504A8">
        <w:t xml:space="preserve"> 9 girls</w:t>
      </w:r>
      <w:r w:rsidRPr="006504A8">
        <w:t>)</w:t>
      </w:r>
      <w:r w:rsidR="004835E0" w:rsidRPr="006504A8">
        <w:t xml:space="preserve"> and 94</w:t>
      </w:r>
      <w:r w:rsidRPr="006504A8">
        <w:t xml:space="preserve"> who</w:t>
      </w:r>
      <w:r w:rsidR="004835E0" w:rsidRPr="006504A8">
        <w:t xml:space="preserve"> requested for information (28 women, 63 men and 3 boys). </w:t>
      </w:r>
      <w:r w:rsidRPr="006504A8">
        <w:t>Fifteen</w:t>
      </w:r>
      <w:r w:rsidR="004835E0" w:rsidRPr="006504A8">
        <w:t xml:space="preserve"> clients were </w:t>
      </w:r>
      <w:r w:rsidRPr="006504A8">
        <w:t xml:space="preserve">supported by TOCC to make </w:t>
      </w:r>
      <w:r w:rsidR="004835E0" w:rsidRPr="006504A8">
        <w:t>r</w:t>
      </w:r>
      <w:r w:rsidRPr="006504A8">
        <w:t>eports</w:t>
      </w:r>
      <w:r w:rsidR="004835E0" w:rsidRPr="006504A8">
        <w:t xml:space="preserve"> to the police (</w:t>
      </w:r>
      <w:r w:rsidRPr="006504A8">
        <w:t xml:space="preserve">including </w:t>
      </w:r>
      <w:r w:rsidR="004835E0" w:rsidRPr="006504A8">
        <w:t xml:space="preserve">8 </w:t>
      </w:r>
      <w:r w:rsidRPr="006504A8">
        <w:t>for domestic</w:t>
      </w:r>
      <w:r w:rsidR="004835E0" w:rsidRPr="006504A8">
        <w:t xml:space="preserve"> </w:t>
      </w:r>
      <w:r w:rsidRPr="006504A8">
        <w:t xml:space="preserve">violence </w:t>
      </w:r>
      <w:r w:rsidR="004835E0" w:rsidRPr="006504A8">
        <w:t xml:space="preserve">and 7 </w:t>
      </w:r>
      <w:r w:rsidRPr="006504A8">
        <w:t>for c</w:t>
      </w:r>
      <w:r w:rsidR="004835E0" w:rsidRPr="006504A8">
        <w:t xml:space="preserve">hild </w:t>
      </w:r>
      <w:r w:rsidRPr="006504A8">
        <w:t>s</w:t>
      </w:r>
      <w:r w:rsidR="004835E0" w:rsidRPr="006504A8">
        <w:t xml:space="preserve">exual </w:t>
      </w:r>
      <w:r w:rsidRPr="006504A8">
        <w:t>a</w:t>
      </w:r>
      <w:r w:rsidR="004835E0" w:rsidRPr="006504A8">
        <w:t>ssault).</w:t>
      </w:r>
      <w:r w:rsidRPr="006504A8">
        <w:t xml:space="preserve"> One client received a Family Protection Order and was assisted with safe house accommodation.</w:t>
      </w:r>
    </w:p>
    <w:p w:rsidR="00DF7CE9" w:rsidRPr="004835E0" w:rsidRDefault="00DF7CE9" w:rsidP="004835E0">
      <w:pPr>
        <w:jc w:val="both"/>
      </w:pPr>
    </w:p>
    <w:p w:rsidR="004835E0" w:rsidRPr="004835E0" w:rsidRDefault="005B3C38" w:rsidP="004835E0">
      <w:pPr>
        <w:jc w:val="both"/>
      </w:pPr>
      <w:r w:rsidRPr="005B3C38">
        <w:rPr>
          <w:b/>
        </w:rPr>
        <w:t xml:space="preserve">TOCC </w:t>
      </w:r>
      <w:r w:rsidR="004835E0" w:rsidRPr="005B3C38">
        <w:rPr>
          <w:b/>
        </w:rPr>
        <w:t>Community Education, Awareness and CAVAW</w:t>
      </w:r>
      <w:r>
        <w:rPr>
          <w:b/>
        </w:rPr>
        <w:t xml:space="preserve">s: </w:t>
      </w:r>
      <w:r w:rsidR="004835E0" w:rsidRPr="004835E0">
        <w:t xml:space="preserve">TOCC conducted 5 public talks on Motalava </w:t>
      </w:r>
      <w:r w:rsidR="00173CA9" w:rsidRPr="004835E0">
        <w:t>Island</w:t>
      </w:r>
      <w:r w:rsidR="004835E0" w:rsidRPr="004835E0">
        <w:t xml:space="preserve"> in 6 communities (Rah, Avar, Totoglag, Valua and Demsas/Telvet)</w:t>
      </w:r>
      <w:r w:rsidR="00C8480B">
        <w:t>;</w:t>
      </w:r>
      <w:r w:rsidR="004835E0" w:rsidRPr="004835E0">
        <w:t xml:space="preserve"> </w:t>
      </w:r>
      <w:r w:rsidR="00173CA9">
        <w:t>3</w:t>
      </w:r>
      <w:r w:rsidR="004835E0" w:rsidRPr="004835E0">
        <w:t xml:space="preserve"> in 3 communities on Mota (Tanorosa, Garamal and Panel)</w:t>
      </w:r>
      <w:r w:rsidR="00C8480B">
        <w:t>;</w:t>
      </w:r>
      <w:r w:rsidR="004835E0" w:rsidRPr="004835E0">
        <w:t xml:space="preserve"> 4 </w:t>
      </w:r>
      <w:r w:rsidR="00173CA9">
        <w:t>in 4 communities in Northwest</w:t>
      </w:r>
      <w:r w:rsidR="004835E0" w:rsidRPr="004835E0">
        <w:t xml:space="preserve"> Vanualava (Leon Bay, Lembo, </w:t>
      </w:r>
      <w:r w:rsidR="004835E0" w:rsidRPr="004835E0">
        <w:lastRenderedPageBreak/>
        <w:t>Lesa and Ambek)</w:t>
      </w:r>
      <w:r w:rsidR="00C8480B">
        <w:t>;</w:t>
      </w:r>
      <w:r w:rsidR="004835E0" w:rsidRPr="004835E0">
        <w:t xml:space="preserve"> </w:t>
      </w:r>
      <w:r w:rsidR="00C8480B">
        <w:t>3</w:t>
      </w:r>
      <w:r w:rsidR="004835E0" w:rsidRPr="004835E0">
        <w:t xml:space="preserve"> on Tegua island in the Torres group</w:t>
      </w:r>
      <w:r w:rsidR="00C8480B">
        <w:t xml:space="preserve"> </w:t>
      </w:r>
      <w:r w:rsidR="00C8480B" w:rsidRPr="004835E0">
        <w:t>(</w:t>
      </w:r>
      <w:r w:rsidR="00C8480B">
        <w:t xml:space="preserve">with </w:t>
      </w:r>
      <w:r w:rsidR="00C8480B" w:rsidRPr="004835E0">
        <w:t>1 women’s group and 1 men’s group)</w:t>
      </w:r>
      <w:r w:rsidR="00C8480B">
        <w:t>; 3 in</w:t>
      </w:r>
      <w:r w:rsidR="004835E0" w:rsidRPr="004835E0">
        <w:t xml:space="preserve"> 2 communities and 1 youth group in </w:t>
      </w:r>
      <w:r w:rsidR="00C8480B">
        <w:t xml:space="preserve">the </w:t>
      </w:r>
      <w:r w:rsidR="004835E0" w:rsidRPr="004835E0">
        <w:t>Sola area</w:t>
      </w:r>
      <w:r w:rsidR="00C8480B">
        <w:t xml:space="preserve">; </w:t>
      </w:r>
      <w:r w:rsidR="004835E0" w:rsidRPr="004835E0">
        <w:t xml:space="preserve">and </w:t>
      </w:r>
      <w:r w:rsidR="00C8480B">
        <w:t>4</w:t>
      </w:r>
      <w:r w:rsidR="004835E0" w:rsidRPr="004835E0">
        <w:t xml:space="preserve"> in 4 communities </w:t>
      </w:r>
      <w:r w:rsidR="00C8480B">
        <w:t>in</w:t>
      </w:r>
      <w:r w:rsidR="004835E0" w:rsidRPr="004835E0">
        <w:t xml:space="preserve"> East Vanualava (Merelaen, Keyebak, Lalnetak and Fisher </w:t>
      </w:r>
      <w:r w:rsidR="00C8480B">
        <w:t>Y</w:t>
      </w:r>
      <w:r w:rsidR="004835E0" w:rsidRPr="004835E0">
        <w:t>oung Training Centre</w:t>
      </w:r>
      <w:r w:rsidR="00C8480B">
        <w:t>)</w:t>
      </w:r>
      <w:r w:rsidR="004835E0" w:rsidRPr="004835E0">
        <w:t xml:space="preserve">. Children’s Day was celebrated on </w:t>
      </w:r>
      <w:r w:rsidR="004835E0" w:rsidRPr="006504A8">
        <w:t xml:space="preserve">Pakea </w:t>
      </w:r>
      <w:proofErr w:type="gramStart"/>
      <w:r w:rsidR="004835E0" w:rsidRPr="006504A8">
        <w:t>island</w:t>
      </w:r>
      <w:proofErr w:type="gramEnd"/>
      <w:r w:rsidR="004835E0" w:rsidRPr="006504A8">
        <w:t xml:space="preserve"> where the people were </w:t>
      </w:r>
      <w:r w:rsidR="00C8480B" w:rsidRPr="006504A8">
        <w:t>very</w:t>
      </w:r>
      <w:r w:rsidR="004835E0" w:rsidRPr="006504A8">
        <w:t xml:space="preserve"> grateful</w:t>
      </w:r>
      <w:r w:rsidR="00C8480B" w:rsidRPr="006504A8">
        <w:t>;</w:t>
      </w:r>
      <w:r w:rsidR="004835E0" w:rsidRPr="006504A8">
        <w:t xml:space="preserve"> the </w:t>
      </w:r>
      <w:r w:rsidR="00C8480B" w:rsidRPr="006504A8">
        <w:t>C</w:t>
      </w:r>
      <w:r w:rsidR="004835E0" w:rsidRPr="006504A8">
        <w:t xml:space="preserve">hief said this was the first time that any </w:t>
      </w:r>
      <w:r w:rsidR="00C8480B" w:rsidRPr="006504A8">
        <w:t xml:space="preserve">outside </w:t>
      </w:r>
      <w:r w:rsidR="004835E0" w:rsidRPr="006504A8">
        <w:t>organi</w:t>
      </w:r>
      <w:r w:rsidR="00C8480B" w:rsidRPr="006504A8">
        <w:t>s</w:t>
      </w:r>
      <w:r w:rsidR="004835E0" w:rsidRPr="006504A8">
        <w:t>ation ha</w:t>
      </w:r>
      <w:r w:rsidR="00C8480B" w:rsidRPr="006504A8">
        <w:t>d</w:t>
      </w:r>
      <w:r w:rsidR="004835E0" w:rsidRPr="006504A8">
        <w:t xml:space="preserve"> ever been there. </w:t>
      </w:r>
      <w:r w:rsidR="00C8480B" w:rsidRPr="006504A8">
        <w:t>World Peace Day was celebrated</w:t>
      </w:r>
      <w:r w:rsidR="004835E0" w:rsidRPr="006504A8">
        <w:t xml:space="preserve"> at Vetiboso village on</w:t>
      </w:r>
      <w:r w:rsidR="004835E0" w:rsidRPr="004835E0">
        <w:t xml:space="preserve"> West Vanualava </w:t>
      </w:r>
      <w:proofErr w:type="gramStart"/>
      <w:r w:rsidR="004835E0" w:rsidRPr="004835E0">
        <w:t>island</w:t>
      </w:r>
      <w:proofErr w:type="gramEnd"/>
      <w:r w:rsidR="004835E0" w:rsidRPr="004835E0">
        <w:t>, where the head of the Qat council of chiefs requested a workshop. The 16 Days of Activism was held around Sola area (Kerepuak village, End of Field and Neregasal village) and International Women’s Day was celebrated in Sola</w:t>
      </w:r>
      <w:r w:rsidR="00C8480B">
        <w:t>, in the</w:t>
      </w:r>
      <w:r w:rsidR="004835E0" w:rsidRPr="004835E0">
        <w:t xml:space="preserve"> Provincial Government Area (Esuva Hall) where all the provincial government leaders were present. After dramas </w:t>
      </w:r>
      <w:r w:rsidR="00C8480B">
        <w:t xml:space="preserve">were </w:t>
      </w:r>
      <w:r w:rsidR="004835E0" w:rsidRPr="004835E0">
        <w:t xml:space="preserve">performed and songs sung by TOCC staffs, many of </w:t>
      </w:r>
      <w:r w:rsidR="00C8480B">
        <w:t>participants</w:t>
      </w:r>
      <w:r w:rsidR="004835E0" w:rsidRPr="004835E0">
        <w:t xml:space="preserve"> were shedding tears and the former principal of Arep Secondary School </w:t>
      </w:r>
      <w:r w:rsidR="00C8480B">
        <w:t>commented</w:t>
      </w:r>
      <w:r w:rsidR="004835E0" w:rsidRPr="004835E0">
        <w:t xml:space="preserve"> that he now clearly understand</w:t>
      </w:r>
      <w:r w:rsidR="00C8480B">
        <w:t>s</w:t>
      </w:r>
      <w:r w:rsidR="004835E0" w:rsidRPr="004835E0">
        <w:t xml:space="preserve"> what </w:t>
      </w:r>
      <w:r w:rsidR="00C8480B">
        <w:t>domestic violence</w:t>
      </w:r>
      <w:r w:rsidR="004835E0" w:rsidRPr="004835E0">
        <w:t xml:space="preserve"> is and what it can do to families and children. National Women’s Day was celebrated at Mosina with the assistance of 2 male advocates and speeches were </w:t>
      </w:r>
      <w:r w:rsidR="00C8480B">
        <w:t>made by</w:t>
      </w:r>
      <w:r w:rsidR="004835E0" w:rsidRPr="004835E0">
        <w:t xml:space="preserve"> the </w:t>
      </w:r>
      <w:r w:rsidR="00C8480B">
        <w:t>C</w:t>
      </w:r>
      <w:r w:rsidR="004835E0" w:rsidRPr="004835E0">
        <w:t xml:space="preserve">hief, one of the male advocates and the TOCC Project Officer. The day was highlighted by a drama about sexual violence from the Mosina CAVAW. </w:t>
      </w:r>
      <w:r w:rsidR="00C8480B">
        <w:t>Topics for th</w:t>
      </w:r>
      <w:r w:rsidR="004835E0" w:rsidRPr="004835E0">
        <w:t xml:space="preserve">e </w:t>
      </w:r>
      <w:r w:rsidR="00C8480B">
        <w:t>p</w:t>
      </w:r>
      <w:r w:rsidR="004835E0" w:rsidRPr="004835E0">
        <w:t xml:space="preserve">ublic </w:t>
      </w:r>
      <w:r w:rsidR="00C8480B">
        <w:t>t</w:t>
      </w:r>
      <w:r w:rsidR="004835E0" w:rsidRPr="004835E0">
        <w:t xml:space="preserve">alks were VWC Services, </w:t>
      </w:r>
      <w:r w:rsidR="00C8480B">
        <w:t>domestic violence</w:t>
      </w:r>
      <w:r w:rsidR="004835E0" w:rsidRPr="004835E0">
        <w:t xml:space="preserve">, </w:t>
      </w:r>
      <w:r w:rsidR="00C8480B">
        <w:t>child p</w:t>
      </w:r>
      <w:r w:rsidR="004835E0" w:rsidRPr="004835E0">
        <w:t xml:space="preserve">hysical and </w:t>
      </w:r>
      <w:r w:rsidR="00C8480B">
        <w:t>s</w:t>
      </w:r>
      <w:r w:rsidR="004835E0" w:rsidRPr="004835E0">
        <w:t xml:space="preserve">exual </w:t>
      </w:r>
      <w:r w:rsidR="00C8480B">
        <w:t>a</w:t>
      </w:r>
      <w:r w:rsidR="004835E0" w:rsidRPr="004835E0">
        <w:t xml:space="preserve">buse, </w:t>
      </w:r>
      <w:r w:rsidR="00C8480B">
        <w:t>g</w:t>
      </w:r>
      <w:r w:rsidR="004835E0" w:rsidRPr="004835E0">
        <w:t xml:space="preserve">ender </w:t>
      </w:r>
      <w:r w:rsidR="00C8480B">
        <w:t>e</w:t>
      </w:r>
      <w:r w:rsidR="004835E0" w:rsidRPr="004835E0">
        <w:t xml:space="preserve">quality, </w:t>
      </w:r>
      <w:r w:rsidR="00C8480B">
        <w:t>h</w:t>
      </w:r>
      <w:r w:rsidR="004835E0" w:rsidRPr="004835E0">
        <w:t xml:space="preserve">uman </w:t>
      </w:r>
      <w:r w:rsidR="00C8480B">
        <w:t>ri</w:t>
      </w:r>
      <w:r w:rsidR="004835E0" w:rsidRPr="004835E0">
        <w:t>ghts and FPO</w:t>
      </w:r>
      <w:r w:rsidR="00C8480B">
        <w:t>s</w:t>
      </w:r>
      <w:r w:rsidR="004835E0" w:rsidRPr="004835E0">
        <w:t>.</w:t>
      </w:r>
      <w:r w:rsidR="00C8480B">
        <w:t xml:space="preserve"> </w:t>
      </w:r>
      <w:r w:rsidR="004835E0" w:rsidRPr="004835E0">
        <w:t xml:space="preserve">A total 609 people participated </w:t>
      </w:r>
      <w:r w:rsidR="00DA3D8D">
        <w:t>in</w:t>
      </w:r>
      <w:r w:rsidR="004835E0" w:rsidRPr="004835E0">
        <w:t xml:space="preserve"> these public talks over year 1 including</w:t>
      </w:r>
      <w:r w:rsidR="00DA3D8D">
        <w:t xml:space="preserve"> 193</w:t>
      </w:r>
      <w:r w:rsidR="004835E0" w:rsidRPr="004835E0">
        <w:t xml:space="preserve"> </w:t>
      </w:r>
      <w:r w:rsidR="00DA3D8D">
        <w:t>w</w:t>
      </w:r>
      <w:r w:rsidR="004835E0" w:rsidRPr="004835E0">
        <w:t>omen</w:t>
      </w:r>
      <w:r w:rsidR="00DA3D8D">
        <w:t>,</w:t>
      </w:r>
      <w:r w:rsidR="004835E0" w:rsidRPr="004835E0">
        <w:t xml:space="preserve"> </w:t>
      </w:r>
      <w:r w:rsidR="00DA3D8D">
        <w:t>122</w:t>
      </w:r>
      <w:r w:rsidR="004835E0" w:rsidRPr="004835E0">
        <w:t xml:space="preserve"> </w:t>
      </w:r>
      <w:r w:rsidR="00DA3D8D">
        <w:t>g</w:t>
      </w:r>
      <w:r w:rsidR="004835E0" w:rsidRPr="004835E0">
        <w:t>irls</w:t>
      </w:r>
      <w:r w:rsidR="00DA3D8D">
        <w:t>,</w:t>
      </w:r>
      <w:r w:rsidR="004835E0" w:rsidRPr="004835E0">
        <w:t xml:space="preserve"> </w:t>
      </w:r>
      <w:r w:rsidR="00DA3D8D">
        <w:t>166</w:t>
      </w:r>
      <w:r w:rsidR="004835E0" w:rsidRPr="004835E0">
        <w:t xml:space="preserve"> </w:t>
      </w:r>
      <w:r w:rsidR="00DA3D8D">
        <w:t>m</w:t>
      </w:r>
      <w:r w:rsidR="004835E0" w:rsidRPr="004835E0">
        <w:t>en and 128 boys.</w:t>
      </w:r>
      <w:r w:rsidR="00DA3D8D">
        <w:t xml:space="preserve"> One</w:t>
      </w:r>
      <w:r w:rsidR="004835E0" w:rsidRPr="004835E0">
        <w:t xml:space="preserve"> </w:t>
      </w:r>
      <w:r w:rsidR="00DA3D8D">
        <w:t>r</w:t>
      </w:r>
      <w:r w:rsidR="004835E0" w:rsidRPr="004835E0">
        <w:t xml:space="preserve">adio </w:t>
      </w:r>
      <w:r w:rsidR="00DA3D8D">
        <w:t>i</w:t>
      </w:r>
      <w:r w:rsidR="004835E0" w:rsidRPr="004835E0">
        <w:t xml:space="preserve">nterview was produced over this period. </w:t>
      </w:r>
    </w:p>
    <w:p w:rsidR="00DA3D8D" w:rsidRDefault="00DA3D8D" w:rsidP="004835E0">
      <w:pPr>
        <w:jc w:val="both"/>
      </w:pPr>
    </w:p>
    <w:p w:rsidR="00C878F6" w:rsidRPr="004835E0" w:rsidRDefault="004835E0" w:rsidP="004835E0">
      <w:pPr>
        <w:jc w:val="both"/>
      </w:pPr>
      <w:r w:rsidRPr="00DA3D8D">
        <w:rPr>
          <w:b/>
        </w:rPr>
        <w:t>TOCC Branch Management</w:t>
      </w:r>
      <w:r w:rsidR="00DA3D8D">
        <w:t xml:space="preserve">: </w:t>
      </w:r>
      <w:r w:rsidR="00DA3D8D" w:rsidRPr="004835E0">
        <w:t xml:space="preserve">The centre had 18 staff meetings and 2 meetings </w:t>
      </w:r>
      <w:r w:rsidR="00DA3D8D">
        <w:t>with</w:t>
      </w:r>
      <w:r w:rsidR="00DA3D8D" w:rsidRPr="004835E0">
        <w:t xml:space="preserve"> other departments that invited the TOCC to attend. There were 44 people who visited the centre during this period, both male and female. The centre’s Project Officer underwent 4 training</w:t>
      </w:r>
      <w:r w:rsidR="00DA3D8D">
        <w:t>s</w:t>
      </w:r>
      <w:r w:rsidR="00DA3D8D" w:rsidRPr="004835E0">
        <w:t xml:space="preserve"> organi</w:t>
      </w:r>
      <w:r w:rsidR="00DA3D8D">
        <w:t>s</w:t>
      </w:r>
      <w:r w:rsidR="00DA3D8D" w:rsidRPr="004835E0">
        <w:t>ed by VWC</w:t>
      </w:r>
      <w:r w:rsidR="00DA3D8D">
        <w:t>: the</w:t>
      </w:r>
      <w:r w:rsidR="00DA3D8D" w:rsidRPr="004835E0">
        <w:t xml:space="preserve"> National CAVAW Training, CAVAW Counsellors training, Family violence </w:t>
      </w:r>
      <w:r w:rsidR="00DA3D8D">
        <w:t>and</w:t>
      </w:r>
      <w:r w:rsidR="00DA3D8D" w:rsidRPr="004835E0">
        <w:t xml:space="preserve"> Youth Justice (organised by the Pacific Judicial Development)</w:t>
      </w:r>
      <w:r w:rsidR="00DA3D8D">
        <w:t>,</w:t>
      </w:r>
      <w:r w:rsidR="00DA3D8D" w:rsidRPr="004835E0">
        <w:t xml:space="preserve"> and </w:t>
      </w:r>
      <w:r w:rsidR="00DA3D8D">
        <w:t xml:space="preserve">the </w:t>
      </w:r>
      <w:r w:rsidR="00DA3D8D" w:rsidRPr="004835E0">
        <w:t xml:space="preserve">staff </w:t>
      </w:r>
      <w:proofErr w:type="gramStart"/>
      <w:r w:rsidR="00DA3D8D" w:rsidRPr="004835E0">
        <w:t>retreat</w:t>
      </w:r>
      <w:r w:rsidR="00DA3D8D">
        <w:t xml:space="preserve"> </w:t>
      </w:r>
      <w:r w:rsidR="00DA3D8D" w:rsidRPr="004835E0">
        <w:t xml:space="preserve"> attended</w:t>
      </w:r>
      <w:proofErr w:type="gramEnd"/>
      <w:r w:rsidR="00DA3D8D" w:rsidRPr="004835E0">
        <w:t xml:space="preserve"> </w:t>
      </w:r>
      <w:r w:rsidR="00DA3D8D">
        <w:t>by all TOCC staff</w:t>
      </w:r>
      <w:r w:rsidR="00DA3D8D" w:rsidRPr="004835E0">
        <w:t>.</w:t>
      </w:r>
      <w:r w:rsidR="00DA3D8D">
        <w:t xml:space="preserve"> </w:t>
      </w:r>
      <w:r w:rsidRPr="004835E0">
        <w:t xml:space="preserve">ToCC </w:t>
      </w:r>
      <w:r w:rsidR="00DA3D8D">
        <w:t>continues to have a</w:t>
      </w:r>
      <w:r w:rsidRPr="004835E0">
        <w:t xml:space="preserve"> good working relationship with the Provincial Government</w:t>
      </w:r>
      <w:r w:rsidR="00DA3D8D">
        <w:t>,</w:t>
      </w:r>
      <w:r w:rsidRPr="004835E0">
        <w:t xml:space="preserve"> CAVAWs, community leaders and other NGOs.</w:t>
      </w:r>
    </w:p>
    <w:p w:rsidR="001E622E" w:rsidRPr="003D61DA" w:rsidRDefault="001E622E" w:rsidP="003D61DA">
      <w:pPr>
        <w:pStyle w:val="Heading4"/>
      </w:pPr>
      <w:r w:rsidRPr="003D61DA">
        <w:t xml:space="preserve">VWC Support to Branches </w:t>
      </w:r>
    </w:p>
    <w:p w:rsidR="001E622E" w:rsidRPr="006504A8" w:rsidRDefault="001E622E" w:rsidP="00E22327">
      <w:pPr>
        <w:jc w:val="both"/>
      </w:pPr>
      <w:r>
        <w:t xml:space="preserve">Of the 6 activities planned for VWC’s support to Branches, </w:t>
      </w:r>
      <w:r w:rsidR="00B452BA">
        <w:t>3</w:t>
      </w:r>
      <w:r>
        <w:t xml:space="preserve"> were fully achieved and 2 were partly achieved for year 1. The Lawyer made </w:t>
      </w:r>
      <w:r w:rsidR="00D0295C">
        <w:t>one</w:t>
      </w:r>
      <w:r>
        <w:t xml:space="preserve"> legal training visit to TCC to assist clients in June, </w:t>
      </w:r>
      <w:r w:rsidRPr="006504A8">
        <w:t>compared with a PDD and AP target of 3 training visits</w:t>
      </w:r>
      <w:r w:rsidR="00C37927" w:rsidRPr="006504A8">
        <w:t xml:space="preserve"> (one to each centre)</w:t>
      </w:r>
      <w:r w:rsidRPr="006504A8">
        <w:t xml:space="preserve">. However 8 visits were made to SCC to represent clients in court compared with a target of 4. </w:t>
      </w:r>
      <w:r w:rsidR="00C37927" w:rsidRPr="006504A8">
        <w:t>The other activity that was partly achieved was the construction of TOCC’s building; this was beyond VWC’s control and is due to the fact that the Provincial Government does not have a lease for the land identified for the building, and therefore cannot grant a sub-lease to VWC to construct the building.</w:t>
      </w:r>
    </w:p>
    <w:p w:rsidR="00C37927" w:rsidRPr="006504A8" w:rsidRDefault="00C37927" w:rsidP="00E22327">
      <w:pPr>
        <w:jc w:val="both"/>
      </w:pPr>
    </w:p>
    <w:p w:rsidR="001E622E" w:rsidRPr="006504A8" w:rsidRDefault="00B452BA" w:rsidP="00E22327">
      <w:pPr>
        <w:jc w:val="both"/>
      </w:pPr>
      <w:r w:rsidRPr="006504A8">
        <w:t xml:space="preserve">One target was exceeded: </w:t>
      </w:r>
      <w:r w:rsidR="00934F4C" w:rsidRPr="006504A8">
        <w:t xml:space="preserve">VWC made 6 support visits to Branches compared with a target of 5. All Branches were visited by the Counselling Supervisor to check on client filing systems and provide hands-on training in data collection, and TCC’s Project Officer was supported by several staff to conducting community awareness activities. </w:t>
      </w:r>
      <w:r w:rsidR="001E622E" w:rsidRPr="006504A8">
        <w:t xml:space="preserve">Although 5 attachments of Branch staff were planned for the last quarter </w:t>
      </w:r>
      <w:r w:rsidR="004C537B" w:rsidRPr="006504A8">
        <w:t xml:space="preserve">of year 1 </w:t>
      </w:r>
      <w:r w:rsidR="001E622E" w:rsidRPr="006504A8">
        <w:t>and only partly achieved, the PDD and AP targets were achieved over the year: all Branch P</w:t>
      </w:r>
      <w:r w:rsidR="004C537B" w:rsidRPr="006504A8">
        <w:t>O</w:t>
      </w:r>
      <w:r w:rsidR="001E622E" w:rsidRPr="006504A8">
        <w:t>s were attached in Vila for the Monitoring and Evaluation workshop in November 2012</w:t>
      </w:r>
      <w:r w:rsidR="004C537B" w:rsidRPr="006504A8">
        <w:t>,</w:t>
      </w:r>
      <w:r w:rsidR="001E622E" w:rsidRPr="006504A8">
        <w:t xml:space="preserve"> and in April 2013 for the preparation of Annual Plan 2. In addition, </w:t>
      </w:r>
      <w:r w:rsidR="004C537B" w:rsidRPr="006504A8">
        <w:t xml:space="preserve">the </w:t>
      </w:r>
      <w:r w:rsidR="001E622E" w:rsidRPr="006504A8">
        <w:t>SCC PO was attached at VWC for the Final Activity Completion Report for the last phase in September</w:t>
      </w:r>
      <w:r w:rsidR="004C537B" w:rsidRPr="006504A8">
        <w:t xml:space="preserve"> 2012</w:t>
      </w:r>
      <w:r w:rsidR="001E622E" w:rsidRPr="006504A8">
        <w:t>.</w:t>
      </w:r>
      <w:r w:rsidR="00C37927" w:rsidRPr="006504A8">
        <w:t xml:space="preserve"> </w:t>
      </w:r>
    </w:p>
    <w:p w:rsidR="001E622E" w:rsidRPr="006504A8" w:rsidRDefault="001E622E" w:rsidP="00D0295C">
      <w:pPr>
        <w:pStyle w:val="Heading4"/>
      </w:pPr>
      <w:r w:rsidRPr="006504A8">
        <w:t>CAVAW Activities</w:t>
      </w:r>
    </w:p>
    <w:p w:rsidR="001E622E" w:rsidRPr="006504A8" w:rsidRDefault="001E622E" w:rsidP="00E22327">
      <w:pPr>
        <w:jc w:val="both"/>
      </w:pPr>
      <w:r w:rsidRPr="006504A8">
        <w:t xml:space="preserve">Nine activities were planned for </w:t>
      </w:r>
      <w:r w:rsidR="00DA4358" w:rsidRPr="006504A8">
        <w:t>output 2.3</w:t>
      </w:r>
      <w:r w:rsidRPr="006504A8">
        <w:t xml:space="preserve">; 6 were fully achieved and 3 were partly achieved. </w:t>
      </w:r>
      <w:r w:rsidR="00923E5D" w:rsidRPr="006504A8">
        <w:t>Activities that were partly achieved by some CAVAWs include: some did not do 7 community awareness activities; most did not hold monthly collective meetings; and although some followed up well with male advocates, others did not, and some do not have local male advocates</w:t>
      </w:r>
      <w:r w:rsidR="00B7769E" w:rsidRPr="006504A8">
        <w:t xml:space="preserve"> (see section 4.2 for a discussion of issues regarding CAVAW activities)</w:t>
      </w:r>
      <w:r w:rsidR="00923E5D" w:rsidRPr="006504A8">
        <w:t xml:space="preserve">. </w:t>
      </w:r>
      <w:r w:rsidRPr="006504A8">
        <w:t xml:space="preserve">A total 1,495 people were assisted </w:t>
      </w:r>
      <w:r w:rsidR="008A6937" w:rsidRPr="006504A8">
        <w:t xml:space="preserve">by CAVAWs </w:t>
      </w:r>
      <w:r w:rsidRPr="006504A8">
        <w:t>over year 1</w:t>
      </w:r>
      <w:r w:rsidR="008A6937" w:rsidRPr="006504A8">
        <w:t>;</w:t>
      </w:r>
      <w:r w:rsidRPr="006504A8">
        <w:t xml:space="preserve"> this includes 331 clients (317 women</w:t>
      </w:r>
      <w:r w:rsidR="008A6937" w:rsidRPr="006504A8">
        <w:t xml:space="preserve"> and </w:t>
      </w:r>
      <w:r w:rsidRPr="006504A8">
        <w:t xml:space="preserve">14 girls) </w:t>
      </w:r>
      <w:r w:rsidR="008A6937" w:rsidRPr="006504A8">
        <w:t xml:space="preserve">who </w:t>
      </w:r>
      <w:r w:rsidRPr="006504A8">
        <w:t xml:space="preserve">received counselling </w:t>
      </w:r>
      <w:r w:rsidRPr="006504A8">
        <w:lastRenderedPageBreak/>
        <w:t xml:space="preserve">and 1,164 people (707 women, 452 women and 5 girls) </w:t>
      </w:r>
      <w:r w:rsidR="008A6937" w:rsidRPr="006504A8">
        <w:t xml:space="preserve">who </w:t>
      </w:r>
      <w:r w:rsidRPr="006504A8">
        <w:t xml:space="preserve">requested information. </w:t>
      </w:r>
      <w:proofErr w:type="gramStart"/>
      <w:r w:rsidRPr="006504A8">
        <w:t>Most</w:t>
      </w:r>
      <w:r w:rsidR="008A6937" w:rsidRPr="006504A8">
        <w:t xml:space="preserve"> older</w:t>
      </w:r>
      <w:proofErr w:type="gramEnd"/>
      <w:r w:rsidRPr="006504A8">
        <w:t xml:space="preserve"> CAVAWs are providing counselling</w:t>
      </w:r>
      <w:r w:rsidR="008A6937" w:rsidRPr="006504A8">
        <w:t>, but only a few are</w:t>
      </w:r>
      <w:r w:rsidRPr="006504A8">
        <w:t xml:space="preserve"> disaggreg</w:t>
      </w:r>
      <w:r w:rsidR="008A6937" w:rsidRPr="006504A8">
        <w:t xml:space="preserve">ating data on clients and information </w:t>
      </w:r>
      <w:r w:rsidR="001A7A6F" w:rsidRPr="006504A8">
        <w:t>requests</w:t>
      </w:r>
      <w:r w:rsidR="008A6937" w:rsidRPr="006504A8">
        <w:t xml:space="preserve"> by age and sex.</w:t>
      </w:r>
    </w:p>
    <w:p w:rsidR="00DA4358" w:rsidRPr="006504A8" w:rsidRDefault="00DA4358" w:rsidP="00DA4358">
      <w:pPr>
        <w:pStyle w:val="Heading4"/>
      </w:pPr>
      <w:r w:rsidRPr="006504A8">
        <w:t>VWC Support to CAVAWs</w:t>
      </w:r>
    </w:p>
    <w:p w:rsidR="001E622E" w:rsidRPr="006504A8" w:rsidRDefault="001E622E" w:rsidP="00E22327">
      <w:pPr>
        <w:jc w:val="both"/>
      </w:pPr>
      <w:r w:rsidRPr="006504A8">
        <w:t xml:space="preserve">Eleven activities were planned for VWC’s support to CAVAWs: 7 were fully achieved, 2 were not achieved and 2 were achieved in advance of target. Training visits were made to 6 CAVAWs including Maskelynes, Burbar, Aulua, Huritahi, North and East Ambae CAVAWs.  </w:t>
      </w:r>
      <w:proofErr w:type="gramStart"/>
      <w:r w:rsidRPr="006504A8">
        <w:t>One legal visit to CAVAWs done in year 1.</w:t>
      </w:r>
      <w:proofErr w:type="gramEnd"/>
      <w:r w:rsidRPr="006504A8">
        <w:t xml:space="preserve"> One activity was achieved in advance during this period: 3 CAVAW members were attached to VWC for 1 week while in transit for the Regional Training Program conducted by FWCC as well as a volunteer from the Mele community.</w:t>
      </w:r>
    </w:p>
    <w:p w:rsidR="007E758C" w:rsidRPr="006504A8" w:rsidRDefault="007E758C" w:rsidP="00E22327">
      <w:pPr>
        <w:jc w:val="both"/>
      </w:pPr>
    </w:p>
    <w:p w:rsidR="001E622E" w:rsidRPr="006504A8" w:rsidRDefault="001E622E" w:rsidP="00DF2B86">
      <w:pPr>
        <w:pStyle w:val="Subtitle"/>
        <w:jc w:val="both"/>
        <w:rPr>
          <w:rStyle w:val="BookTitle"/>
          <w:color w:val="1F497D" w:themeColor="text2"/>
        </w:rPr>
      </w:pPr>
      <w:r w:rsidRPr="006504A8">
        <w:rPr>
          <w:rStyle w:val="BookTitle"/>
          <w:color w:val="1F497D" w:themeColor="text2"/>
        </w:rPr>
        <w:t>Component 3: VWC Community Education and Awareness</w:t>
      </w:r>
    </w:p>
    <w:p w:rsidR="00CC0923" w:rsidRPr="006504A8" w:rsidRDefault="00E633A2" w:rsidP="00CC0923">
      <w:pPr>
        <w:jc w:val="both"/>
      </w:pPr>
      <w:r w:rsidRPr="006504A8">
        <w:rPr>
          <w:b/>
        </w:rPr>
        <w:t>Community Awareness</w:t>
      </w:r>
      <w:r w:rsidRPr="006504A8">
        <w:t xml:space="preserve">: </w:t>
      </w:r>
      <w:r w:rsidR="001E622E" w:rsidRPr="006504A8">
        <w:t>Eight activities were planned for community awareness</w:t>
      </w:r>
      <w:r w:rsidR="00651A8B" w:rsidRPr="006504A8">
        <w:t xml:space="preserve"> and</w:t>
      </w:r>
      <w:r w:rsidR="001E622E" w:rsidRPr="006504A8">
        <w:t xml:space="preserve"> 4 were fully achieved</w:t>
      </w:r>
      <w:r w:rsidR="00651A8B" w:rsidRPr="006504A8">
        <w:t>; 2 were not achieved and 2 were partly achieved.</w:t>
      </w:r>
      <w:r w:rsidR="00CC0923" w:rsidRPr="006504A8">
        <w:t xml:space="preserve"> The two activities that were not achieved included: the dissemination of research findings to 4 Provincial and 2 Municipal Governments; and the production of newsletters (the PDD/AP target was 4 however only one was printed in April 2013).</w:t>
      </w:r>
      <w:r w:rsidR="00772434" w:rsidRPr="006504A8">
        <w:t xml:space="preserve"> Two activities that were partly achieved included the production of media campaigns and community education materials: TV and radio advertisements on the relocation of the VWC office and the research findings were delayed to year 2; and 3 new posters that required consultations on new layouts were carried forward to year 2.</w:t>
      </w:r>
      <w:r w:rsidR="00683AC4" w:rsidRPr="006504A8">
        <w:t xml:space="preserve"> However, one smaller media campaign was done (insertion of the FPA brochure into the Daily Post newspaper) and </w:t>
      </w:r>
      <w:r w:rsidR="00722F53" w:rsidRPr="006504A8">
        <w:t>several other community education materials were re-printed.</w:t>
      </w:r>
    </w:p>
    <w:p w:rsidR="00651A8B" w:rsidRPr="006504A8" w:rsidRDefault="00651A8B" w:rsidP="00651A8B">
      <w:pPr>
        <w:jc w:val="both"/>
      </w:pPr>
    </w:p>
    <w:p w:rsidR="001E622E" w:rsidRDefault="00902CCF" w:rsidP="006504A8">
      <w:pPr>
        <w:jc w:val="both"/>
      </w:pPr>
      <w:proofErr w:type="gramStart"/>
      <w:r w:rsidRPr="006504A8">
        <w:t>Highlights from community awareness</w:t>
      </w:r>
      <w:r w:rsidR="001E622E" w:rsidRPr="006504A8">
        <w:t xml:space="preserve"> workshops </w:t>
      </w:r>
      <w:r w:rsidRPr="006504A8">
        <w:t>included new groups such as</w:t>
      </w:r>
      <w:r w:rsidR="001E622E" w:rsidRPr="006504A8">
        <w:t xml:space="preserve"> Freswota 6 women, Anglican youth leaders on Ambae</w:t>
      </w:r>
      <w:r w:rsidRPr="006504A8">
        <w:t xml:space="preserve">, </w:t>
      </w:r>
      <w:r w:rsidR="001E622E" w:rsidRPr="006504A8">
        <w:t>and a 3-day workshop with 18 adolescent women in Vila</w:t>
      </w:r>
      <w:r w:rsidR="009958FB" w:rsidRPr="006504A8">
        <w:t>.</w:t>
      </w:r>
      <w:proofErr w:type="gramEnd"/>
      <w:r w:rsidR="009958FB" w:rsidRPr="006504A8">
        <w:t xml:space="preserve"> Several</w:t>
      </w:r>
      <w:r w:rsidR="001E622E" w:rsidRPr="006504A8">
        <w:t xml:space="preserve"> partnership</w:t>
      </w:r>
      <w:r w:rsidR="009958FB" w:rsidRPr="006504A8">
        <w:t>s were</w:t>
      </w:r>
      <w:r w:rsidR="001E622E" w:rsidRPr="006504A8">
        <w:t xml:space="preserve"> strengthened </w:t>
      </w:r>
      <w:r w:rsidR="009958FB" w:rsidRPr="006504A8">
        <w:t xml:space="preserve">during year 1 including </w:t>
      </w:r>
      <w:r w:rsidR="001E622E" w:rsidRPr="006504A8">
        <w:t xml:space="preserve">with Anglican Youth and Church staff, Law </w:t>
      </w:r>
      <w:r w:rsidR="009958FB" w:rsidRPr="006504A8">
        <w:t>and</w:t>
      </w:r>
      <w:r w:rsidR="001E622E" w:rsidRPr="006504A8">
        <w:t xml:space="preserve"> Justice </w:t>
      </w:r>
      <w:r w:rsidR="009958FB" w:rsidRPr="006504A8">
        <w:t>Sector</w:t>
      </w:r>
      <w:r w:rsidR="001E622E" w:rsidRPr="006504A8">
        <w:t xml:space="preserve"> agencies</w:t>
      </w:r>
      <w:r w:rsidR="009958FB" w:rsidRPr="006504A8">
        <w:t>, women leaders</w:t>
      </w:r>
      <w:r w:rsidR="001E622E" w:rsidRPr="006504A8">
        <w:t>, Digicel</w:t>
      </w:r>
      <w:r w:rsidR="009958FB" w:rsidRPr="006504A8">
        <w:t xml:space="preserve">, </w:t>
      </w:r>
      <w:r w:rsidR="001E622E" w:rsidRPr="006504A8">
        <w:t>youth organisations</w:t>
      </w:r>
      <w:r w:rsidR="009958FB" w:rsidRPr="006504A8">
        <w:t xml:space="preserve"> and with primary and secondary schools around Vila.</w:t>
      </w:r>
      <w:r w:rsidR="001E622E" w:rsidRPr="006504A8">
        <w:t xml:space="preserve"> </w:t>
      </w:r>
      <w:r w:rsidR="002141FF" w:rsidRPr="006504A8">
        <w:t>During the year,</w:t>
      </w:r>
      <w:r w:rsidR="001E622E" w:rsidRPr="006504A8">
        <w:t xml:space="preserve"> discussions</w:t>
      </w:r>
      <w:r w:rsidR="002141FF" w:rsidRPr="006504A8">
        <w:t xml:space="preserve"> were held</w:t>
      </w:r>
      <w:r w:rsidR="001E622E" w:rsidRPr="006504A8">
        <w:t xml:space="preserve"> with CARE, Oxfam, Live and Learn, TVET, Vanuatu National Rugby Union, Vanuatu Netball Association,</w:t>
      </w:r>
      <w:r w:rsidR="002141FF" w:rsidRPr="006504A8">
        <w:t xml:space="preserve"> the</w:t>
      </w:r>
      <w:r w:rsidR="001E622E" w:rsidRPr="006504A8">
        <w:t xml:space="preserve"> Mormon Church and USP</w:t>
      </w:r>
      <w:r w:rsidR="002141FF" w:rsidRPr="006504A8">
        <w:t>.</w:t>
      </w:r>
      <w:r w:rsidR="001E622E" w:rsidRPr="006504A8">
        <w:t xml:space="preserve"> </w:t>
      </w:r>
      <w:r w:rsidR="002141FF" w:rsidRPr="006504A8">
        <w:t xml:space="preserve">There were 38 </w:t>
      </w:r>
      <w:r w:rsidR="001E622E" w:rsidRPr="006504A8">
        <w:t xml:space="preserve">radio programs </w:t>
      </w:r>
      <w:r w:rsidR="002141FF" w:rsidRPr="006504A8">
        <w:t>done</w:t>
      </w:r>
      <w:r w:rsidR="001E622E" w:rsidRPr="006504A8">
        <w:t xml:space="preserve"> over year 1</w:t>
      </w:r>
      <w:r w:rsidR="002141FF" w:rsidRPr="006504A8">
        <w:t xml:space="preserve">, in addition to </w:t>
      </w:r>
      <w:r w:rsidR="001E622E" w:rsidRPr="006504A8">
        <w:t>4 interviews, 1 press release, 2 talkback shows and 2 TV presentation</w:t>
      </w:r>
      <w:r w:rsidR="002141FF" w:rsidRPr="006504A8">
        <w:t>s.</w:t>
      </w:r>
      <w:r w:rsidR="001E622E" w:rsidRPr="006504A8">
        <w:t xml:space="preserve"> </w:t>
      </w:r>
      <w:r w:rsidR="00725556" w:rsidRPr="006504A8">
        <w:t>P</w:t>
      </w:r>
      <w:r w:rsidR="001E622E" w:rsidRPr="006504A8">
        <w:t xml:space="preserve">ublic talks </w:t>
      </w:r>
      <w:r w:rsidR="00725556" w:rsidRPr="006504A8">
        <w:t>for</w:t>
      </w:r>
      <w:r w:rsidR="001E622E" w:rsidRPr="006504A8">
        <w:t xml:space="preserve"> special events were held at Ifira Island, Waisisi, Mele and Anabrou for National Woman’s Day in May.</w:t>
      </w:r>
      <w:r w:rsidR="00651A8B" w:rsidRPr="006504A8">
        <w:t xml:space="preserve"> </w:t>
      </w:r>
      <w:proofErr w:type="gramStart"/>
      <w:r w:rsidR="00651A8B" w:rsidRPr="006504A8">
        <w:t>Over year 1, a total of 4,372 participants</w:t>
      </w:r>
      <w:r w:rsidR="00725556" w:rsidRPr="006504A8">
        <w:t xml:space="preserve"> in VWC community awareness activities</w:t>
      </w:r>
      <w:r w:rsidR="00651A8B" w:rsidRPr="006504A8">
        <w:t xml:space="preserve"> (1,573 women, 1,299 g</w:t>
      </w:r>
      <w:r w:rsidR="006504A8">
        <w:t>irls, 682 men and 818 boys).</w:t>
      </w:r>
      <w:proofErr w:type="gramEnd"/>
      <w:r w:rsidR="00651A8B" w:rsidRPr="006504A8">
        <w:t xml:space="preserve">  </w:t>
      </w:r>
    </w:p>
    <w:p w:rsidR="006504A8" w:rsidRPr="006504A8" w:rsidRDefault="006504A8" w:rsidP="006504A8">
      <w:pPr>
        <w:jc w:val="both"/>
      </w:pPr>
    </w:p>
    <w:p w:rsidR="001E622E" w:rsidRPr="006504A8" w:rsidRDefault="001E622E" w:rsidP="00E22327">
      <w:pPr>
        <w:jc w:val="both"/>
      </w:pPr>
      <w:r w:rsidRPr="006504A8">
        <w:rPr>
          <w:b/>
        </w:rPr>
        <w:t>Data Collection and Research</w:t>
      </w:r>
      <w:r w:rsidR="00E633A2" w:rsidRPr="006504A8">
        <w:rPr>
          <w:b/>
        </w:rPr>
        <w:t xml:space="preserve">: </w:t>
      </w:r>
      <w:r w:rsidRPr="006504A8">
        <w:t>Of the 2 activities planned, 1 was fully achieved and 1 was partly achieved. The VWC Counselling Supervisor and C</w:t>
      </w:r>
      <w:r w:rsidR="00E633A2" w:rsidRPr="006504A8">
        <w:t>ounsellors reconstructed client</w:t>
      </w:r>
      <w:r w:rsidRPr="006504A8">
        <w:t>s</w:t>
      </w:r>
      <w:r w:rsidR="00E633A2" w:rsidRPr="006504A8">
        <w:t>’</w:t>
      </w:r>
      <w:r w:rsidRPr="006504A8">
        <w:t xml:space="preserve"> files and monthly data for July to November 2012 for VWC. A new format for collecting data at booths was developed </w:t>
      </w:r>
      <w:r w:rsidR="00E633A2" w:rsidRPr="006504A8">
        <w:t>(and</w:t>
      </w:r>
      <w:r w:rsidRPr="006504A8">
        <w:t xml:space="preserve"> </w:t>
      </w:r>
      <w:r w:rsidR="00E633A2" w:rsidRPr="006504A8">
        <w:t>w</w:t>
      </w:r>
      <w:r w:rsidRPr="006504A8">
        <w:t xml:space="preserve">as </w:t>
      </w:r>
      <w:r w:rsidR="00E633A2" w:rsidRPr="006504A8">
        <w:t>trialled</w:t>
      </w:r>
      <w:r w:rsidRPr="006504A8">
        <w:t xml:space="preserve"> in Year </w:t>
      </w:r>
      <w:r w:rsidR="00E633A2" w:rsidRPr="006504A8">
        <w:t>2)</w:t>
      </w:r>
      <w:r w:rsidRPr="006504A8">
        <w:t xml:space="preserve">. The client feedback survey was done in the first part of year 1 before the dismissal </w:t>
      </w:r>
      <w:r w:rsidR="00E633A2" w:rsidRPr="006504A8">
        <w:t>of the former Research Officer, but was not implemented in the second half of year 1 because the new Research Officer was appointed in October 2013 in year 2.</w:t>
      </w:r>
    </w:p>
    <w:p w:rsidR="00E633A2" w:rsidRPr="006504A8" w:rsidRDefault="00E633A2" w:rsidP="00E22327">
      <w:pPr>
        <w:jc w:val="both"/>
      </w:pPr>
    </w:p>
    <w:p w:rsidR="001E622E" w:rsidRPr="006504A8" w:rsidRDefault="001E622E" w:rsidP="00247817">
      <w:pPr>
        <w:pStyle w:val="Subtitle"/>
        <w:jc w:val="both"/>
        <w:rPr>
          <w:rStyle w:val="BookTitle"/>
          <w:color w:val="1F497D" w:themeColor="text2"/>
        </w:rPr>
      </w:pPr>
      <w:r w:rsidRPr="006504A8">
        <w:rPr>
          <w:rStyle w:val="BookTitle"/>
          <w:color w:val="1F497D" w:themeColor="text2"/>
        </w:rPr>
        <w:t xml:space="preserve">Component 4: Human and Legal </w:t>
      </w:r>
      <w:r w:rsidR="00247817" w:rsidRPr="006504A8">
        <w:rPr>
          <w:rStyle w:val="BookTitle"/>
          <w:color w:val="1F497D" w:themeColor="text2"/>
        </w:rPr>
        <w:t>Rights</w:t>
      </w:r>
      <w:r w:rsidRPr="006504A8">
        <w:rPr>
          <w:rStyle w:val="BookTitle"/>
          <w:color w:val="1F497D" w:themeColor="text2"/>
        </w:rPr>
        <w:t xml:space="preserve"> Lobbying and Training and Male Advocacy</w:t>
      </w:r>
    </w:p>
    <w:p w:rsidR="00F764F0" w:rsidRPr="006504A8" w:rsidRDefault="001E622E" w:rsidP="00F764F0">
      <w:pPr>
        <w:jc w:val="both"/>
      </w:pPr>
      <w:r w:rsidRPr="006504A8">
        <w:t>Six activities in this component were fully achieved</w:t>
      </w:r>
      <w:r w:rsidR="00F71512" w:rsidRPr="006504A8">
        <w:t xml:space="preserve"> and one was achieved in advance of the PDD target.</w:t>
      </w:r>
      <w:r w:rsidRPr="006504A8">
        <w:t xml:space="preserve"> Since the February 2013 Family Violence and Youth Justice workshop</w:t>
      </w:r>
      <w:r w:rsidR="00FA6EBB" w:rsidRPr="006504A8">
        <w:t xml:space="preserve"> (focused on how the operational aspects of the FPA could be improved)</w:t>
      </w:r>
      <w:r w:rsidRPr="006504A8">
        <w:t>, VWC has held stakeholders to account concerning the MOU that was the outcome of that workshop and continued to work with State Prosecutions and other Law and Justice sector agencie</w:t>
      </w:r>
      <w:r w:rsidR="00F71512" w:rsidRPr="006504A8">
        <w:t>s</w:t>
      </w:r>
      <w:r w:rsidR="00F764F0" w:rsidRPr="006504A8">
        <w:t xml:space="preserve"> on initiatives to reform the law and </w:t>
      </w:r>
      <w:r w:rsidR="000458A4" w:rsidRPr="006504A8">
        <w:t>reinforce implementation of the FPA</w:t>
      </w:r>
      <w:r w:rsidR="00F71512" w:rsidRPr="006504A8">
        <w:t xml:space="preserve">. </w:t>
      </w:r>
      <w:r w:rsidR="000458A4" w:rsidRPr="006504A8">
        <w:t xml:space="preserve">For example, VWC attended meeting with State Prosecutions and the Public Solicitor regarding guidelines for the management of domestic violence cases. </w:t>
      </w:r>
      <w:r w:rsidR="00FA6EBB" w:rsidRPr="006504A8">
        <w:t xml:space="preserve">Discussions were held with the Vanuatu Law and Justice Partnership (Stretem Rod blong Jastis) regarding a </w:t>
      </w:r>
      <w:r w:rsidR="00FA6EBB" w:rsidRPr="006504A8">
        <w:lastRenderedPageBreak/>
        <w:t>Human Rights Commission and the</w:t>
      </w:r>
      <w:r w:rsidR="00F764F0" w:rsidRPr="006504A8">
        <w:t xml:space="preserve"> VWC lawyer attended a meeting focused on Human Rights Convention</w:t>
      </w:r>
      <w:r w:rsidR="000458A4" w:rsidRPr="006504A8">
        <w:t>s</w:t>
      </w:r>
      <w:r w:rsidR="00F764F0" w:rsidRPr="006504A8">
        <w:t xml:space="preserve"> </w:t>
      </w:r>
      <w:r w:rsidR="00FA6EBB" w:rsidRPr="006504A8">
        <w:t>with</w:t>
      </w:r>
      <w:r w:rsidR="00F764F0" w:rsidRPr="006504A8">
        <w:t xml:space="preserve"> the Committee on National Human Rights Initiative </w:t>
      </w:r>
      <w:r w:rsidR="00FA6EBB" w:rsidRPr="006504A8">
        <w:t>organised by the Forum Secretariat.</w:t>
      </w:r>
    </w:p>
    <w:p w:rsidR="00F764F0" w:rsidRPr="006504A8" w:rsidRDefault="00F764F0" w:rsidP="00E22327">
      <w:pPr>
        <w:jc w:val="both"/>
      </w:pPr>
    </w:p>
    <w:p w:rsidR="001E622E" w:rsidRPr="006504A8" w:rsidRDefault="009249A8" w:rsidP="00E22327">
      <w:pPr>
        <w:jc w:val="both"/>
      </w:pPr>
      <w:r w:rsidRPr="006504A8">
        <w:t>VWC drafted a</w:t>
      </w:r>
      <w:r w:rsidR="001E622E" w:rsidRPr="006504A8">
        <w:t xml:space="preserve"> petition on gender equality, </w:t>
      </w:r>
      <w:r w:rsidRPr="006504A8">
        <w:t>violence against women and women’s representation in decision-making which was presented to the</w:t>
      </w:r>
      <w:r w:rsidR="001E622E" w:rsidRPr="006504A8">
        <w:t xml:space="preserve"> Council of Ministers </w:t>
      </w:r>
      <w:r w:rsidRPr="006504A8">
        <w:t xml:space="preserve">meeting </w:t>
      </w:r>
      <w:r w:rsidR="001E622E" w:rsidRPr="006504A8">
        <w:t>held in Sola in May, highlighting national research finding</w:t>
      </w:r>
      <w:r w:rsidRPr="006504A8">
        <w:t>s</w:t>
      </w:r>
      <w:r w:rsidR="001E622E" w:rsidRPr="006504A8">
        <w:t xml:space="preserve">. VWC liaised with DWA on plans to introduce Temporary Special Measures (TSM). </w:t>
      </w:r>
    </w:p>
    <w:p w:rsidR="00F764F0" w:rsidRPr="006504A8" w:rsidRDefault="00F764F0" w:rsidP="00E22327">
      <w:pPr>
        <w:jc w:val="both"/>
      </w:pPr>
    </w:p>
    <w:p w:rsidR="001E622E" w:rsidRPr="006504A8" w:rsidRDefault="009249A8" w:rsidP="009249A8">
      <w:pPr>
        <w:jc w:val="both"/>
      </w:pPr>
      <w:r w:rsidRPr="006504A8">
        <w:t xml:space="preserve">The activity that was achieved in advance of targets was the training of other agencies: one training per year was included as the target in the PDD and 2 were held during year (with World Vision and youth leaders in 2012). VWC met its target of facilitating one person from a partner agency to attend FWCC’s Regional Training Program in Suva; </w:t>
      </w:r>
      <w:r w:rsidR="001E622E" w:rsidRPr="006504A8">
        <w:t xml:space="preserve">the Chief Instructor from the Police Academy attended the Regional </w:t>
      </w:r>
      <w:r w:rsidRPr="006504A8">
        <w:t>Training Program in Fiji in May 2013.</w:t>
      </w:r>
    </w:p>
    <w:p w:rsidR="00F764F0" w:rsidRPr="006504A8" w:rsidRDefault="00F764F0" w:rsidP="00F764F0">
      <w:pPr>
        <w:jc w:val="both"/>
      </w:pPr>
    </w:p>
    <w:p w:rsidR="00F764F0" w:rsidRPr="006504A8" w:rsidRDefault="0036216A" w:rsidP="00F764F0">
      <w:pPr>
        <w:jc w:val="both"/>
      </w:pPr>
      <w:r w:rsidRPr="006504A8">
        <w:t xml:space="preserve">There was </w:t>
      </w:r>
      <w:r w:rsidR="00F764F0" w:rsidRPr="006504A8">
        <w:t>ongoing liaison with male advocates</w:t>
      </w:r>
      <w:r w:rsidRPr="006504A8">
        <w:t xml:space="preserve"> during the year, particularly </w:t>
      </w:r>
      <w:r w:rsidR="00F764F0" w:rsidRPr="006504A8">
        <w:t xml:space="preserve">Ambae Police who assisted with organising staff retreat on Ambae, </w:t>
      </w:r>
      <w:r w:rsidRPr="006504A8">
        <w:t xml:space="preserve">the </w:t>
      </w:r>
      <w:r w:rsidR="00F764F0" w:rsidRPr="006504A8">
        <w:t xml:space="preserve">FPU officer on Malekula </w:t>
      </w:r>
      <w:r w:rsidRPr="006504A8">
        <w:t xml:space="preserve">who </w:t>
      </w:r>
      <w:r w:rsidR="00F764F0" w:rsidRPr="006504A8">
        <w:t>has been in regular contact and works closely with Uripiv CAVAW</w:t>
      </w:r>
      <w:r w:rsidRPr="006504A8">
        <w:t>,</w:t>
      </w:r>
      <w:r w:rsidR="00F764F0" w:rsidRPr="006504A8">
        <w:t xml:space="preserve"> and with Po</w:t>
      </w:r>
      <w:r w:rsidRPr="006504A8">
        <w:t>lice and male advocates in Vila and Tanna.</w:t>
      </w:r>
    </w:p>
    <w:p w:rsidR="00F71512" w:rsidRPr="006504A8" w:rsidRDefault="00F71512" w:rsidP="00E22327">
      <w:pPr>
        <w:jc w:val="both"/>
      </w:pPr>
    </w:p>
    <w:p w:rsidR="001E622E" w:rsidRPr="006504A8" w:rsidRDefault="001E622E" w:rsidP="00247817">
      <w:pPr>
        <w:pStyle w:val="Subtitle"/>
        <w:jc w:val="both"/>
        <w:rPr>
          <w:rStyle w:val="BookTitle"/>
          <w:color w:val="1F497D" w:themeColor="text2"/>
        </w:rPr>
      </w:pPr>
      <w:r w:rsidRPr="006504A8">
        <w:rPr>
          <w:rStyle w:val="BookTitle"/>
          <w:color w:val="1F497D" w:themeColor="text2"/>
        </w:rPr>
        <w:t>Component 5: Management and Institutional Strengthening</w:t>
      </w:r>
    </w:p>
    <w:p w:rsidR="00705B8A" w:rsidRPr="006504A8" w:rsidRDefault="001E622E" w:rsidP="00705B8A">
      <w:pPr>
        <w:jc w:val="both"/>
      </w:pPr>
      <w:r w:rsidRPr="006504A8">
        <w:t>Of the 1</w:t>
      </w:r>
      <w:r w:rsidR="00705B8A" w:rsidRPr="006504A8">
        <w:t>9</w:t>
      </w:r>
      <w:r w:rsidRPr="006504A8">
        <w:t xml:space="preserve"> activities scheduled for this component, </w:t>
      </w:r>
      <w:r w:rsidR="00705B8A" w:rsidRPr="006504A8">
        <w:t>1 was achieved in excess of targets, 10</w:t>
      </w:r>
      <w:r w:rsidRPr="006504A8">
        <w:t xml:space="preserve"> were fully achieved, </w:t>
      </w:r>
      <w:r w:rsidR="00705B8A" w:rsidRPr="006504A8">
        <w:t>6</w:t>
      </w:r>
      <w:r w:rsidRPr="006504A8">
        <w:t xml:space="preserve"> were partly achieved and 2 were not achieved. Activities that were not achieved include reviewing and updating the VWC policy manual </w:t>
      </w:r>
      <w:r w:rsidR="00705B8A" w:rsidRPr="006504A8">
        <w:t xml:space="preserve">which </w:t>
      </w:r>
      <w:r w:rsidRPr="006504A8">
        <w:t>was rescheduled to year 2;</w:t>
      </w:r>
      <w:r w:rsidR="00705B8A" w:rsidRPr="006504A8">
        <w:t xml:space="preserve"> and</w:t>
      </w:r>
      <w:r w:rsidRPr="006504A8">
        <w:t xml:space="preserve"> the annual public meeting </w:t>
      </w:r>
      <w:r w:rsidR="00705B8A" w:rsidRPr="006504A8">
        <w:t xml:space="preserve">which </w:t>
      </w:r>
      <w:r w:rsidRPr="006504A8">
        <w:t xml:space="preserve">was rescheduled to year 2. </w:t>
      </w:r>
      <w:r w:rsidR="00705B8A" w:rsidRPr="006504A8">
        <w:t>Activities that were partly achieved include the following:</w:t>
      </w:r>
    </w:p>
    <w:p w:rsidR="00705B8A" w:rsidRPr="006504A8" w:rsidRDefault="00705B8A" w:rsidP="007E5B34">
      <w:pPr>
        <w:pStyle w:val="ListParagraph"/>
        <w:numPr>
          <w:ilvl w:val="0"/>
          <w:numId w:val="39"/>
        </w:numPr>
        <w:jc w:val="both"/>
      </w:pPr>
      <w:r w:rsidRPr="006504A8">
        <w:t>staff performance reports (self-assessments were done but staff interviews were not)</w:t>
      </w:r>
    </w:p>
    <w:p w:rsidR="00705B8A" w:rsidRPr="006504A8" w:rsidRDefault="00705B8A" w:rsidP="007E5B34">
      <w:pPr>
        <w:pStyle w:val="ListParagraph"/>
        <w:numPr>
          <w:ilvl w:val="0"/>
          <w:numId w:val="39"/>
        </w:numPr>
        <w:jc w:val="both"/>
      </w:pPr>
      <w:r w:rsidRPr="006504A8">
        <w:t>the annual audit for the 2011/2012 financial year (year 5 of the last phase) was delayed due to changes in Law Partners staff and VWC’s office relocation</w:t>
      </w:r>
    </w:p>
    <w:p w:rsidR="00705B8A" w:rsidRPr="006504A8" w:rsidRDefault="00705B8A" w:rsidP="007E5B34">
      <w:pPr>
        <w:pStyle w:val="ListParagraph"/>
        <w:numPr>
          <w:ilvl w:val="0"/>
          <w:numId w:val="39"/>
        </w:numPr>
        <w:jc w:val="both"/>
      </w:pPr>
      <w:r w:rsidRPr="006504A8">
        <w:t>monthly internal auditing was delayed and completed to May 2013 only, because Law Partners staff entered expenditure on MYOB while VWC the Finance Officer was on maternity leave, changes in staff at Law Partners and the relocation of the VWC office</w:t>
      </w:r>
    </w:p>
    <w:p w:rsidR="00705B8A" w:rsidRPr="006504A8" w:rsidRDefault="000C2901" w:rsidP="007E5B34">
      <w:pPr>
        <w:pStyle w:val="ListParagraph"/>
        <w:numPr>
          <w:ilvl w:val="0"/>
          <w:numId w:val="39"/>
        </w:numPr>
        <w:jc w:val="both"/>
      </w:pPr>
      <w:r w:rsidRPr="006504A8">
        <w:t>t</w:t>
      </w:r>
      <w:r w:rsidR="00705B8A" w:rsidRPr="006504A8">
        <w:t>wo management committee meetings were held compared with the target of 4, but trustees kept up to date by email</w:t>
      </w:r>
    </w:p>
    <w:p w:rsidR="009B65BC" w:rsidRPr="006504A8" w:rsidRDefault="009B65BC" w:rsidP="007E5B34">
      <w:pPr>
        <w:pStyle w:val="ListParagraph"/>
        <w:numPr>
          <w:ilvl w:val="0"/>
          <w:numId w:val="39"/>
        </w:numPr>
        <w:jc w:val="both"/>
      </w:pPr>
      <w:r w:rsidRPr="006504A8">
        <w:t>the second Program Coordination Committee meeting was delayed to July 2013 in year 2</w:t>
      </w:r>
    </w:p>
    <w:p w:rsidR="00705B8A" w:rsidRPr="006504A8" w:rsidRDefault="009B65BC" w:rsidP="007E5B34">
      <w:pPr>
        <w:pStyle w:val="ListParagraph"/>
        <w:numPr>
          <w:ilvl w:val="0"/>
          <w:numId w:val="39"/>
        </w:numPr>
        <w:jc w:val="both"/>
      </w:pPr>
      <w:r w:rsidRPr="006504A8">
        <w:t>although VWC moved into the new premises in February</w:t>
      </w:r>
      <w:r w:rsidR="00E221D6" w:rsidRPr="006504A8">
        <w:t xml:space="preserve"> and the renovation of the annexes was completed in year 1</w:t>
      </w:r>
      <w:r w:rsidRPr="006504A8">
        <w:t xml:space="preserve">, renovations and refurbishments </w:t>
      </w:r>
      <w:r w:rsidR="00E221D6" w:rsidRPr="006504A8">
        <w:t xml:space="preserve">to the main building </w:t>
      </w:r>
      <w:r w:rsidRPr="006504A8">
        <w:t xml:space="preserve">are ongoing </w:t>
      </w:r>
    </w:p>
    <w:p w:rsidR="00E221D6" w:rsidRPr="006504A8" w:rsidRDefault="00E221D6" w:rsidP="00E221D6">
      <w:pPr>
        <w:jc w:val="both"/>
      </w:pPr>
    </w:p>
    <w:p w:rsidR="001E622E" w:rsidRPr="006504A8" w:rsidRDefault="00140DCE" w:rsidP="00E22327">
      <w:pPr>
        <w:jc w:val="both"/>
      </w:pPr>
      <w:r w:rsidRPr="006504A8">
        <w:t xml:space="preserve">The activity that was over and above PDD targets was VWC’s participation in the AusAID-contracted review of male advocacy and CAVAW programs by the International Center for Research on Women (ICRW). All other activities were achieved well. </w:t>
      </w:r>
      <w:r w:rsidR="001E622E" w:rsidRPr="006504A8">
        <w:t>VWC</w:t>
      </w:r>
      <w:r w:rsidRPr="006504A8">
        <w:t>’s local networking</w:t>
      </w:r>
      <w:r w:rsidR="001E622E" w:rsidRPr="006504A8">
        <w:t xml:space="preserve"> </w:t>
      </w:r>
      <w:r w:rsidRPr="006504A8">
        <w:t>included a meeting</w:t>
      </w:r>
      <w:r w:rsidR="001E622E" w:rsidRPr="006504A8">
        <w:t xml:space="preserve"> with VCC woman’s desk</w:t>
      </w:r>
      <w:r w:rsidRPr="006504A8">
        <w:t xml:space="preserve"> and ongoing efforts to work with them (although VWC’s approaches have not been</w:t>
      </w:r>
      <w:r w:rsidR="001E622E" w:rsidRPr="006504A8">
        <w:t xml:space="preserve"> </w:t>
      </w:r>
      <w:r w:rsidRPr="006504A8">
        <w:t>taken up by VCC), strengthened liaison with the</w:t>
      </w:r>
      <w:r w:rsidR="001E622E" w:rsidRPr="006504A8">
        <w:t xml:space="preserve"> Malvatumauri</w:t>
      </w:r>
      <w:r w:rsidRPr="006504A8">
        <w:t xml:space="preserve"> due to a key male advocate</w:t>
      </w:r>
      <w:r w:rsidR="001E622E" w:rsidRPr="006504A8">
        <w:t>, Law and Justice Sector agencies, international NGOs, DWA, Vanuatu Humanitarian Team and the SDA Woman’s Ministry.</w:t>
      </w:r>
      <w:r w:rsidR="00705B8A" w:rsidRPr="006504A8">
        <w:t xml:space="preserve"> </w:t>
      </w:r>
      <w:r w:rsidR="00B6314F" w:rsidRPr="006504A8">
        <w:t xml:space="preserve">International networking through the Pacific Women’s Network </w:t>
      </w:r>
      <w:proofErr w:type="gramStart"/>
      <w:r w:rsidR="00B6314F" w:rsidRPr="006504A8">
        <w:t>Against Violence Against</w:t>
      </w:r>
      <w:proofErr w:type="gramEnd"/>
      <w:r w:rsidR="00B6314F" w:rsidRPr="006504A8">
        <w:t xml:space="preserve"> Women was ongoing through FWCC, who also provided much needed support and technical assistance, particularly in January and February 2013 as preparations were made for the opening of the VWC building by the Australian Foreign Minister. VWC’s Coordinator was a member of the Pacific Women Shaping Pacific Development Advisory Board and made a contribution to developing the Program Design Document of the Solomon Islands Christian Care Center under the auspices of World Vision.</w:t>
      </w:r>
    </w:p>
    <w:p w:rsidR="001E622E" w:rsidRPr="006504A8" w:rsidRDefault="001E622E" w:rsidP="00E22327">
      <w:pPr>
        <w:jc w:val="both"/>
      </w:pPr>
      <w:r w:rsidRPr="006504A8">
        <w:lastRenderedPageBreak/>
        <w:t>The annual staff raining retreat was held in June on Ambae</w:t>
      </w:r>
      <w:r w:rsidR="00B6314F" w:rsidRPr="006504A8">
        <w:t xml:space="preserve"> and</w:t>
      </w:r>
      <w:r w:rsidRPr="006504A8">
        <w:t xml:space="preserve"> attended by </w:t>
      </w:r>
      <w:r w:rsidR="00B6314F" w:rsidRPr="006504A8">
        <w:t xml:space="preserve">all </w:t>
      </w:r>
      <w:r w:rsidRPr="006504A8">
        <w:t>VWC and Branch staff</w:t>
      </w:r>
      <w:r w:rsidR="00B6314F" w:rsidRPr="006504A8">
        <w:t>; it</w:t>
      </w:r>
      <w:r w:rsidRPr="006504A8">
        <w:t xml:space="preserve"> focused on delivering community awareness public talks, data collection forms and systems</w:t>
      </w:r>
      <w:r w:rsidR="00E221D6" w:rsidRPr="006504A8">
        <w:t>,</w:t>
      </w:r>
      <w:r w:rsidRPr="006504A8">
        <w:t xml:space="preserve"> and </w:t>
      </w:r>
      <w:r w:rsidR="00E221D6" w:rsidRPr="006504A8">
        <w:t>the FPA</w:t>
      </w:r>
      <w:r w:rsidRPr="006504A8">
        <w:t>.</w:t>
      </w:r>
    </w:p>
    <w:p w:rsidR="00A00A9A" w:rsidRPr="006504A8" w:rsidRDefault="00A00A9A" w:rsidP="002B0254">
      <w:pPr>
        <w:pStyle w:val="Heading2"/>
        <w:spacing w:before="240" w:after="240"/>
      </w:pPr>
      <w:bookmarkStart w:id="37" w:name="_Toc379315622"/>
      <w:r w:rsidRPr="006504A8">
        <w:t>3.2 Review of Program Progress, Year 2: July - December 2013</w:t>
      </w:r>
      <w:bookmarkEnd w:id="37"/>
    </w:p>
    <w:p w:rsidR="00D2614E" w:rsidRPr="006504A8" w:rsidRDefault="00D2614E" w:rsidP="00D951FE">
      <w:pPr>
        <w:pBdr>
          <w:top w:val="single" w:sz="4" w:space="1" w:color="auto"/>
          <w:left w:val="single" w:sz="4" w:space="4" w:color="auto"/>
          <w:bottom w:val="single" w:sz="4" w:space="1" w:color="auto"/>
          <w:right w:val="single" w:sz="4" w:space="4" w:color="auto"/>
        </w:pBdr>
        <w:jc w:val="both"/>
      </w:pPr>
      <w:r w:rsidRPr="006504A8">
        <w:t xml:space="preserve">Of 120 activities planned for July-December 2013, 67 were fully achieved and 17 were achieved ahead of </w:t>
      </w:r>
      <w:r w:rsidR="00750AE6" w:rsidRPr="006504A8">
        <w:t>schedule</w:t>
      </w:r>
      <w:r w:rsidR="002B0254" w:rsidRPr="006504A8">
        <w:t xml:space="preserve"> (70%)</w:t>
      </w:r>
      <w:r w:rsidRPr="006504A8">
        <w:t xml:space="preserve">; 25 were partly achieved </w:t>
      </w:r>
      <w:r w:rsidR="002B0254" w:rsidRPr="006504A8">
        <w:t xml:space="preserve">(21%) </w:t>
      </w:r>
      <w:r w:rsidRPr="006504A8">
        <w:t>and 11 were not achieved</w:t>
      </w:r>
      <w:r w:rsidR="00496E3B" w:rsidRPr="006504A8">
        <w:t xml:space="preserve"> (9%). Most of the a</w:t>
      </w:r>
      <w:r w:rsidRPr="006504A8">
        <w:t xml:space="preserve">ctivities </w:t>
      </w:r>
      <w:r w:rsidR="002B0254" w:rsidRPr="006504A8">
        <w:t xml:space="preserve">that were </w:t>
      </w:r>
      <w:r w:rsidRPr="006504A8">
        <w:t>partly achieved</w:t>
      </w:r>
      <w:r w:rsidR="00496E3B" w:rsidRPr="006504A8">
        <w:t xml:space="preserve"> or not achieved have been rescheduled to later in year 2 and will be achieved by June 2014</w:t>
      </w:r>
      <w:r w:rsidRPr="006504A8">
        <w:t xml:space="preserve">. </w:t>
      </w:r>
      <w:r w:rsidR="00563D4D" w:rsidRPr="006504A8">
        <w:t>These are discussed below.</w:t>
      </w:r>
      <w:r w:rsidR="00F20324" w:rsidRPr="006504A8">
        <w:t xml:space="preserve"> Activities that will not be achieved in year 2 include one special event campaign not done by TOCC (for children’s day), the renovations of the main VWC building which are now scheduled to be completed in November 2014 in year 3, and construction of the TOCC building.</w:t>
      </w:r>
    </w:p>
    <w:p w:rsidR="00D951FE" w:rsidRPr="006504A8" w:rsidRDefault="00D951FE" w:rsidP="00D2614E">
      <w:pPr>
        <w:jc w:val="both"/>
      </w:pPr>
    </w:p>
    <w:p w:rsidR="00D2614E" w:rsidRPr="006504A8" w:rsidRDefault="00D2614E" w:rsidP="004F4579">
      <w:pPr>
        <w:pStyle w:val="Subtitle"/>
        <w:jc w:val="both"/>
        <w:rPr>
          <w:rStyle w:val="BookTitle"/>
          <w:color w:val="1F497D" w:themeColor="text2"/>
        </w:rPr>
      </w:pPr>
      <w:r w:rsidRPr="006504A8">
        <w:rPr>
          <w:rStyle w:val="BookTitle"/>
          <w:color w:val="1F497D" w:themeColor="text2"/>
        </w:rPr>
        <w:t xml:space="preserve">Component 1: VWC </w:t>
      </w:r>
      <w:r w:rsidR="003E71FB" w:rsidRPr="006504A8">
        <w:rPr>
          <w:rStyle w:val="BookTitle"/>
          <w:color w:val="1F497D" w:themeColor="text2"/>
        </w:rPr>
        <w:t>Counselling</w:t>
      </w:r>
      <w:r w:rsidRPr="006504A8">
        <w:rPr>
          <w:rStyle w:val="BookTitle"/>
          <w:color w:val="1F497D" w:themeColor="text2"/>
        </w:rPr>
        <w:t>, Legal Assistance and Support Services</w:t>
      </w:r>
    </w:p>
    <w:p w:rsidR="00857E4B" w:rsidRPr="006504A8" w:rsidRDefault="00B856E1" w:rsidP="00D2614E">
      <w:pPr>
        <w:jc w:val="both"/>
      </w:pPr>
      <w:r w:rsidRPr="006504A8">
        <w:t>Eleven</w:t>
      </w:r>
      <w:r w:rsidR="00D2614E" w:rsidRPr="006504A8">
        <w:t xml:space="preserve"> activities </w:t>
      </w:r>
      <w:r w:rsidR="00D72BD2" w:rsidRPr="006504A8">
        <w:t xml:space="preserve">were </w:t>
      </w:r>
      <w:r w:rsidR="00D2614E" w:rsidRPr="006504A8">
        <w:t>planned for this component</w:t>
      </w:r>
      <w:r w:rsidR="00F20324" w:rsidRPr="006504A8">
        <w:t>. Seven were fully achieved, one partly achieved (mobile counselling, with 6 visits done compared with a target of 8)</w:t>
      </w:r>
      <w:r w:rsidR="004A1939" w:rsidRPr="006504A8">
        <w:t xml:space="preserve">, and one was not achieved (annual counsellor training in Vila </w:t>
      </w:r>
      <w:r w:rsidR="006F41C9" w:rsidRPr="006504A8">
        <w:t>was</w:t>
      </w:r>
      <w:r w:rsidR="004A1939" w:rsidRPr="006504A8">
        <w:t xml:space="preserve"> rescheduled to March 2014). </w:t>
      </w:r>
      <w:r w:rsidR="00857E4B" w:rsidRPr="006504A8">
        <w:t>Two</w:t>
      </w:r>
      <w:r w:rsidR="004A1939" w:rsidRPr="006504A8">
        <w:t xml:space="preserve"> </w:t>
      </w:r>
      <w:r w:rsidR="00F20324" w:rsidRPr="006504A8">
        <w:t>activities were done ahead of schedule</w:t>
      </w:r>
      <w:r w:rsidR="004A1939" w:rsidRPr="006504A8">
        <w:t xml:space="preserve"> or with AP2 targets exceeded. These include:</w:t>
      </w:r>
      <w:r w:rsidR="00D2614E" w:rsidRPr="006504A8">
        <w:t xml:space="preserve"> </w:t>
      </w:r>
    </w:p>
    <w:p w:rsidR="00857E4B" w:rsidRPr="006504A8" w:rsidRDefault="00D2614E" w:rsidP="007E5B34">
      <w:pPr>
        <w:pStyle w:val="ListParagraph"/>
        <w:numPr>
          <w:ilvl w:val="0"/>
          <w:numId w:val="40"/>
        </w:numPr>
        <w:jc w:val="both"/>
      </w:pPr>
      <w:r w:rsidRPr="006504A8">
        <w:t>group and peer supervision and case review</w:t>
      </w:r>
      <w:r w:rsidR="00857E4B" w:rsidRPr="006504A8">
        <w:t>s</w:t>
      </w:r>
      <w:r w:rsidRPr="006504A8">
        <w:t xml:space="preserve"> </w:t>
      </w:r>
      <w:r w:rsidR="00857E4B" w:rsidRPr="006504A8">
        <w:t>which had a target of</w:t>
      </w:r>
      <w:r w:rsidRPr="006504A8">
        <w:t xml:space="preserve"> 12 for this period</w:t>
      </w:r>
      <w:r w:rsidR="00857E4B" w:rsidRPr="006504A8">
        <w:t>;</w:t>
      </w:r>
      <w:r w:rsidRPr="006504A8">
        <w:t xml:space="preserve"> 4 group supervision</w:t>
      </w:r>
      <w:r w:rsidR="00857E4B" w:rsidRPr="006504A8">
        <w:t>s</w:t>
      </w:r>
      <w:r w:rsidRPr="006504A8">
        <w:t xml:space="preserve"> </w:t>
      </w:r>
      <w:r w:rsidR="00857E4B" w:rsidRPr="006504A8">
        <w:t>were</w:t>
      </w:r>
      <w:r w:rsidRPr="006504A8">
        <w:t xml:space="preserve"> conducted plus 27 peer supervision for all </w:t>
      </w:r>
      <w:r w:rsidR="00857E4B" w:rsidRPr="006504A8">
        <w:t xml:space="preserve"> sessions to assess all counselling</w:t>
      </w:r>
      <w:r w:rsidRPr="006504A8">
        <w:t xml:space="preserve"> staff </w:t>
      </w:r>
      <w:r w:rsidR="00857E4B" w:rsidRPr="006504A8">
        <w:t>including</w:t>
      </w:r>
      <w:r w:rsidRPr="006504A8">
        <w:t xml:space="preserve"> </w:t>
      </w:r>
      <w:r w:rsidR="00857E4B" w:rsidRPr="006504A8">
        <w:t>VWC’s</w:t>
      </w:r>
      <w:r w:rsidRPr="006504A8">
        <w:t xml:space="preserve"> new </w:t>
      </w:r>
      <w:r w:rsidR="00857E4B" w:rsidRPr="006504A8">
        <w:t>V</w:t>
      </w:r>
      <w:r w:rsidRPr="006504A8">
        <w:t xml:space="preserve">olunteer </w:t>
      </w:r>
      <w:r w:rsidR="00857E4B" w:rsidRPr="006504A8">
        <w:t>Counsellors</w:t>
      </w:r>
      <w:r w:rsidRPr="006504A8">
        <w:t xml:space="preserve">; </w:t>
      </w:r>
    </w:p>
    <w:p w:rsidR="00857E4B" w:rsidRPr="006504A8" w:rsidRDefault="00D2614E" w:rsidP="007E5B34">
      <w:pPr>
        <w:pStyle w:val="ListParagraph"/>
        <w:numPr>
          <w:ilvl w:val="0"/>
          <w:numId w:val="40"/>
        </w:numPr>
        <w:jc w:val="both"/>
      </w:pPr>
      <w:r w:rsidRPr="006504A8">
        <w:t xml:space="preserve">in July the </w:t>
      </w:r>
      <w:r w:rsidR="00857E4B" w:rsidRPr="006504A8">
        <w:t>Counselling</w:t>
      </w:r>
      <w:r w:rsidRPr="006504A8">
        <w:t xml:space="preserve"> Supervisor and SCC P</w:t>
      </w:r>
      <w:r w:rsidR="00857E4B" w:rsidRPr="006504A8">
        <w:t>roject Officer attended the</w:t>
      </w:r>
      <w:r w:rsidRPr="006504A8">
        <w:t xml:space="preserve"> FWCC</w:t>
      </w:r>
      <w:r w:rsidR="00857E4B" w:rsidRPr="006504A8">
        <w:t>’s counsellor training facilitated by West CASA;</w:t>
      </w:r>
      <w:r w:rsidRPr="006504A8">
        <w:t xml:space="preserve"> topics focused on child sexual abuse, methods of responding to suicide risks, </w:t>
      </w:r>
      <w:r w:rsidR="00857E4B" w:rsidRPr="006504A8">
        <w:t>counselling</w:t>
      </w:r>
      <w:r w:rsidRPr="006504A8">
        <w:t xml:space="preserve"> skills for children under 15 and skills in responding to traumatized children; </w:t>
      </w:r>
    </w:p>
    <w:p w:rsidR="00857E4B" w:rsidRPr="006504A8" w:rsidRDefault="00857E4B" w:rsidP="00857E4B">
      <w:pPr>
        <w:jc w:val="both"/>
      </w:pPr>
    </w:p>
    <w:p w:rsidR="006F41C9" w:rsidRPr="006504A8" w:rsidRDefault="00857E4B" w:rsidP="00D2614E">
      <w:pPr>
        <w:jc w:val="both"/>
      </w:pPr>
      <w:r w:rsidRPr="006504A8">
        <w:t>A</w:t>
      </w:r>
      <w:r w:rsidR="00D2614E" w:rsidRPr="006504A8">
        <w:t xml:space="preserve">ll VWC and Branch </w:t>
      </w:r>
      <w:r w:rsidRPr="006504A8">
        <w:t>Counsellors</w:t>
      </w:r>
      <w:r w:rsidR="00D2614E" w:rsidRPr="006504A8">
        <w:t xml:space="preserve">, the new Research Officer, Lawyer, </w:t>
      </w:r>
      <w:r w:rsidRPr="006504A8">
        <w:t xml:space="preserve">new </w:t>
      </w:r>
      <w:r w:rsidR="00D2614E" w:rsidRPr="006504A8">
        <w:t>SCC Office Assistan</w:t>
      </w:r>
      <w:r w:rsidRPr="006504A8">
        <w:t>t</w:t>
      </w:r>
      <w:r w:rsidR="00D2614E" w:rsidRPr="006504A8">
        <w:t xml:space="preserve"> and VWC Volunteer </w:t>
      </w:r>
      <w:r w:rsidRPr="006504A8">
        <w:t>Counsellors</w:t>
      </w:r>
      <w:r w:rsidR="00D2614E" w:rsidRPr="006504A8">
        <w:t xml:space="preserve">  attended the year 1 in-house </w:t>
      </w:r>
      <w:r w:rsidRPr="006504A8">
        <w:t>counsellor</w:t>
      </w:r>
      <w:r w:rsidR="00D2614E" w:rsidRPr="006504A8">
        <w:t xml:space="preserve"> training that was held in Tanna in October. The training was conducted by the </w:t>
      </w:r>
      <w:r w:rsidRPr="006504A8">
        <w:t>Counsellor</w:t>
      </w:r>
      <w:r w:rsidR="00D2614E" w:rsidRPr="006504A8">
        <w:t xml:space="preserve"> Supervisor and SCC PO, </w:t>
      </w:r>
      <w:r w:rsidRPr="006504A8">
        <w:t xml:space="preserve">and </w:t>
      </w:r>
      <w:r w:rsidR="00D2614E" w:rsidRPr="006504A8">
        <w:t>focus</w:t>
      </w:r>
      <w:r w:rsidRPr="006504A8">
        <w:t>ed</w:t>
      </w:r>
      <w:r w:rsidR="00D2614E" w:rsidRPr="006504A8">
        <w:t xml:space="preserve"> on basic </w:t>
      </w:r>
      <w:r w:rsidRPr="006504A8">
        <w:t>counselling</w:t>
      </w:r>
      <w:r w:rsidR="00D2614E" w:rsidRPr="006504A8">
        <w:t xml:space="preserve"> skills</w:t>
      </w:r>
      <w:r w:rsidRPr="006504A8">
        <w:t xml:space="preserve"> and </w:t>
      </w:r>
      <w:r w:rsidR="00D2614E" w:rsidRPr="006504A8">
        <w:t>data collection</w:t>
      </w:r>
      <w:r w:rsidRPr="006504A8">
        <w:t xml:space="preserve">, with 1 </w:t>
      </w:r>
      <w:r w:rsidR="00D2614E" w:rsidRPr="006504A8">
        <w:t>day for legal literacy.</w:t>
      </w:r>
      <w:r w:rsidR="006F41C9" w:rsidRPr="006504A8">
        <w:t xml:space="preserve"> Another activity that was not planned in AP2 was the development and</w:t>
      </w:r>
      <w:r w:rsidR="00D2614E" w:rsidRPr="006504A8">
        <w:t xml:space="preserve"> </w:t>
      </w:r>
      <w:r w:rsidR="006F41C9" w:rsidRPr="006504A8">
        <w:t xml:space="preserve">trialling of a legal literacy </w:t>
      </w:r>
      <w:proofErr w:type="gramStart"/>
      <w:r w:rsidR="006F41C9" w:rsidRPr="006504A8">
        <w:t xml:space="preserve">module </w:t>
      </w:r>
      <w:r w:rsidR="00D2614E" w:rsidRPr="006504A8">
        <w:t xml:space="preserve"> by</w:t>
      </w:r>
      <w:proofErr w:type="gramEnd"/>
      <w:r w:rsidR="00D2614E" w:rsidRPr="006504A8">
        <w:t xml:space="preserve"> </w:t>
      </w:r>
      <w:r w:rsidR="006F41C9" w:rsidRPr="006504A8">
        <w:t xml:space="preserve">the </w:t>
      </w:r>
      <w:r w:rsidR="00D2614E" w:rsidRPr="006504A8">
        <w:t xml:space="preserve">VWC Lawyer. </w:t>
      </w:r>
    </w:p>
    <w:p w:rsidR="006F41C9" w:rsidRPr="006504A8" w:rsidRDefault="006F41C9" w:rsidP="00D2614E">
      <w:pPr>
        <w:jc w:val="both"/>
      </w:pPr>
    </w:p>
    <w:p w:rsidR="00D2614E" w:rsidRPr="006504A8" w:rsidRDefault="00D2614E" w:rsidP="00D2614E">
      <w:pPr>
        <w:jc w:val="both"/>
      </w:pPr>
      <w:r w:rsidRPr="006504A8">
        <w:t xml:space="preserve">Legal assistance was provided </w:t>
      </w:r>
      <w:r w:rsidR="00693D5F" w:rsidRPr="006504A8">
        <w:t>to</w:t>
      </w:r>
      <w:r w:rsidRPr="006504A8">
        <w:t xml:space="preserve"> 47 clients, </w:t>
      </w:r>
      <w:r w:rsidR="00693D5F" w:rsidRPr="006504A8">
        <w:t>including</w:t>
      </w:r>
      <w:r w:rsidRPr="006504A8">
        <w:t xml:space="preserve"> 23 </w:t>
      </w:r>
      <w:r w:rsidR="00693D5F" w:rsidRPr="006504A8">
        <w:t>enquiries about divorce</w:t>
      </w:r>
      <w:r w:rsidRPr="006504A8">
        <w:t xml:space="preserve">, 9 </w:t>
      </w:r>
      <w:r w:rsidR="00693D5F" w:rsidRPr="006504A8">
        <w:t xml:space="preserve">injury or </w:t>
      </w:r>
      <w:r w:rsidRPr="006504A8">
        <w:t>compensation</w:t>
      </w:r>
      <w:r w:rsidR="00693D5F" w:rsidRPr="006504A8">
        <w:t xml:space="preserve"> claims</w:t>
      </w:r>
      <w:r w:rsidRPr="006504A8">
        <w:t>, 5 child custody</w:t>
      </w:r>
      <w:r w:rsidR="00693D5F" w:rsidRPr="006504A8">
        <w:t xml:space="preserve"> cases</w:t>
      </w:r>
      <w:r w:rsidRPr="006504A8">
        <w:t>, 4 property claims</w:t>
      </w:r>
      <w:r w:rsidR="00693D5F" w:rsidRPr="006504A8">
        <w:t>,</w:t>
      </w:r>
      <w:r w:rsidRPr="006504A8">
        <w:t xml:space="preserve"> 1 </w:t>
      </w:r>
      <w:r w:rsidR="00693D5F" w:rsidRPr="006504A8">
        <w:t xml:space="preserve">claim </w:t>
      </w:r>
      <w:r w:rsidRPr="006504A8">
        <w:t>for family maintenance</w:t>
      </w:r>
      <w:r w:rsidR="00693D5F" w:rsidRPr="006504A8">
        <w:t xml:space="preserve"> and 5 others</w:t>
      </w:r>
      <w:r w:rsidRPr="006504A8">
        <w:t xml:space="preserve">. Eighteen clients were represented in Court and 1 new case was registered for divorce for this period. Eighty-three clients were assisted by VWC and Branches </w:t>
      </w:r>
      <w:r w:rsidR="00693D5F" w:rsidRPr="006504A8">
        <w:t>through</w:t>
      </w:r>
      <w:r w:rsidRPr="006504A8">
        <w:t xml:space="preserve"> the court fees fund includ</w:t>
      </w:r>
      <w:r w:rsidR="00693D5F" w:rsidRPr="006504A8">
        <w:t xml:space="preserve">ing </w:t>
      </w:r>
      <w:r w:rsidRPr="006504A8">
        <w:t>73 child maintenance claims, 8 medical fees, 1 matrimonial case and 1 other.</w:t>
      </w:r>
    </w:p>
    <w:p w:rsidR="00D2614E" w:rsidRPr="006504A8" w:rsidRDefault="00D2614E" w:rsidP="00D2614E">
      <w:pPr>
        <w:jc w:val="both"/>
      </w:pPr>
      <w:r w:rsidRPr="006504A8">
        <w:t xml:space="preserve"> </w:t>
      </w:r>
    </w:p>
    <w:p w:rsidR="00D2614E" w:rsidRPr="006504A8" w:rsidRDefault="00D2614E" w:rsidP="00403EF3">
      <w:pPr>
        <w:pStyle w:val="Subtitle"/>
        <w:keepNext/>
        <w:jc w:val="both"/>
        <w:rPr>
          <w:rStyle w:val="BookTitle"/>
          <w:color w:val="1F497D" w:themeColor="text2"/>
        </w:rPr>
      </w:pPr>
      <w:r w:rsidRPr="006504A8">
        <w:rPr>
          <w:rStyle w:val="BookTitle"/>
          <w:color w:val="1F497D" w:themeColor="text2"/>
        </w:rPr>
        <w:t>Component 2: Branches and CAVAWs</w:t>
      </w:r>
    </w:p>
    <w:p w:rsidR="00EC1D91" w:rsidRPr="006504A8" w:rsidRDefault="00EC1D91" w:rsidP="00EC1D91">
      <w:pPr>
        <w:pStyle w:val="Heading4"/>
      </w:pPr>
      <w:r w:rsidRPr="006504A8">
        <w:t>Sanma Counselling Centre (SCC) Branch Activities</w:t>
      </w:r>
    </w:p>
    <w:p w:rsidR="00637D40" w:rsidRPr="006504A8" w:rsidRDefault="00473FBF" w:rsidP="00473FBF">
      <w:pPr>
        <w:jc w:val="both"/>
      </w:pPr>
      <w:r w:rsidRPr="006504A8">
        <w:t xml:space="preserve">Of </w:t>
      </w:r>
      <w:r w:rsidR="00C00C43" w:rsidRPr="006504A8">
        <w:t>18</w:t>
      </w:r>
      <w:r w:rsidRPr="006504A8">
        <w:t xml:space="preserve"> activities planned </w:t>
      </w:r>
      <w:r w:rsidR="00C00C43" w:rsidRPr="006504A8">
        <w:t>for July-December 2013 of year 2</w:t>
      </w:r>
      <w:r w:rsidRPr="006504A8">
        <w:t>, 1</w:t>
      </w:r>
      <w:r w:rsidR="00C00C43" w:rsidRPr="006504A8">
        <w:t>2</w:t>
      </w:r>
      <w:r w:rsidRPr="006504A8">
        <w:t xml:space="preserve"> </w:t>
      </w:r>
      <w:r w:rsidR="00C00C43" w:rsidRPr="006504A8">
        <w:t xml:space="preserve">were fully achieved, and 4 partly achieved. </w:t>
      </w:r>
      <w:r w:rsidR="00D2315F" w:rsidRPr="006504A8">
        <w:t>Two activities were achieved in excess of targets, and one was done</w:t>
      </w:r>
      <w:r w:rsidR="00C00C43" w:rsidRPr="006504A8">
        <w:t xml:space="preserve"> ahead of schedule. </w:t>
      </w:r>
      <w:r w:rsidR="00637D40" w:rsidRPr="006504A8">
        <w:t xml:space="preserve">Partly achieved activities were as follows: </w:t>
      </w:r>
    </w:p>
    <w:p w:rsidR="00637D40" w:rsidRPr="006504A8" w:rsidRDefault="00637D40" w:rsidP="007E5B34">
      <w:pPr>
        <w:pStyle w:val="ListParagraph"/>
        <w:numPr>
          <w:ilvl w:val="0"/>
          <w:numId w:val="41"/>
        </w:numPr>
        <w:jc w:val="both"/>
      </w:pPr>
      <w:r w:rsidRPr="006504A8">
        <w:t xml:space="preserve">3 workshops were done with the remaining 3 rescheduled to later in year 2; </w:t>
      </w:r>
    </w:p>
    <w:p w:rsidR="00637D40" w:rsidRPr="006504A8" w:rsidRDefault="00637D40" w:rsidP="007E5B34">
      <w:pPr>
        <w:pStyle w:val="ListParagraph"/>
        <w:numPr>
          <w:ilvl w:val="0"/>
          <w:numId w:val="41"/>
        </w:numPr>
        <w:jc w:val="both"/>
      </w:pPr>
      <w:r w:rsidRPr="006504A8">
        <w:t xml:space="preserve">16 radio programs were produced compared with a target of 20; </w:t>
      </w:r>
    </w:p>
    <w:p w:rsidR="00637D40" w:rsidRPr="006504A8" w:rsidRDefault="00637D40" w:rsidP="007E5B34">
      <w:pPr>
        <w:pStyle w:val="ListParagraph"/>
        <w:numPr>
          <w:ilvl w:val="0"/>
          <w:numId w:val="41"/>
        </w:numPr>
        <w:jc w:val="both"/>
      </w:pPr>
      <w:r w:rsidRPr="006504A8">
        <w:t xml:space="preserve">although some follow-up was done with male advocates, more follow-up was needed with others; and </w:t>
      </w:r>
    </w:p>
    <w:p w:rsidR="00473FBF" w:rsidRPr="006504A8" w:rsidRDefault="00637D40" w:rsidP="007E5B34">
      <w:pPr>
        <w:pStyle w:val="ListParagraph"/>
        <w:numPr>
          <w:ilvl w:val="0"/>
          <w:numId w:val="41"/>
        </w:numPr>
        <w:jc w:val="both"/>
      </w:pPr>
      <w:proofErr w:type="gramStart"/>
      <w:r w:rsidRPr="006504A8">
        <w:t>although</w:t>
      </w:r>
      <w:proofErr w:type="gramEnd"/>
      <w:r w:rsidRPr="006504A8">
        <w:t xml:space="preserve"> SCC sent all client data and information statistics to VWC monthly, the format for Branch reports was not used and SCC did not request data from other agencies.</w:t>
      </w:r>
    </w:p>
    <w:p w:rsidR="00473FBF" w:rsidRPr="006504A8" w:rsidRDefault="00473FBF" w:rsidP="00473FBF">
      <w:pPr>
        <w:rPr>
          <w:b/>
        </w:rPr>
      </w:pPr>
    </w:p>
    <w:p w:rsidR="006A62F4" w:rsidRPr="006504A8" w:rsidRDefault="00473FBF" w:rsidP="00703AC2">
      <w:pPr>
        <w:jc w:val="both"/>
      </w:pPr>
      <w:r w:rsidRPr="006504A8">
        <w:rPr>
          <w:b/>
        </w:rPr>
        <w:t xml:space="preserve">SCC Counselling and Support Services: </w:t>
      </w:r>
      <w:r w:rsidRPr="006504A8">
        <w:t>A total of 488 new and repeat clients were assisted</w:t>
      </w:r>
      <w:r w:rsidR="00703AC2" w:rsidRPr="006504A8">
        <w:t>:</w:t>
      </w:r>
      <w:r w:rsidRPr="006504A8">
        <w:t xml:space="preserve"> 444 were seen at the Centre and 44 </w:t>
      </w:r>
      <w:r w:rsidR="00703AC2" w:rsidRPr="006504A8">
        <w:t>assisted by</w:t>
      </w:r>
      <w:r w:rsidRPr="006504A8">
        <w:t xml:space="preserve"> phone</w:t>
      </w:r>
      <w:r w:rsidR="00703AC2" w:rsidRPr="006504A8">
        <w:t>;</w:t>
      </w:r>
      <w:r w:rsidRPr="006504A8">
        <w:t xml:space="preserve"> 133 domestic violence cases were dealt with. </w:t>
      </w:r>
      <w:r w:rsidR="00703AC2" w:rsidRPr="006504A8">
        <w:t>Of these</w:t>
      </w:r>
      <w:r w:rsidRPr="006504A8">
        <w:t xml:space="preserve">, 21 were referred to </w:t>
      </w:r>
      <w:r w:rsidR="00703AC2" w:rsidRPr="006504A8">
        <w:t>the M</w:t>
      </w:r>
      <w:r w:rsidRPr="006504A8">
        <w:t>agistrate</w:t>
      </w:r>
      <w:r w:rsidR="00703AC2" w:rsidRPr="006504A8">
        <w:t>s</w:t>
      </w:r>
      <w:r w:rsidRPr="006504A8">
        <w:t xml:space="preserve"> </w:t>
      </w:r>
      <w:r w:rsidR="00703AC2" w:rsidRPr="006504A8">
        <w:t>C</w:t>
      </w:r>
      <w:r w:rsidRPr="006504A8">
        <w:t xml:space="preserve">ourt, 20 to police </w:t>
      </w:r>
      <w:r w:rsidR="00703AC2" w:rsidRPr="006504A8">
        <w:t>and</w:t>
      </w:r>
      <w:r w:rsidRPr="006504A8">
        <w:t xml:space="preserve"> 3 to </w:t>
      </w:r>
      <w:r w:rsidR="00703AC2" w:rsidRPr="006504A8">
        <w:t xml:space="preserve">the </w:t>
      </w:r>
      <w:r w:rsidRPr="006504A8">
        <w:t>Public Solicitor. 81 cases of child maintenance were referred to</w:t>
      </w:r>
      <w:r w:rsidR="00703AC2" w:rsidRPr="006504A8">
        <w:t xml:space="preserve"> the</w:t>
      </w:r>
      <w:r w:rsidRPr="006504A8">
        <w:t xml:space="preserve"> Island </w:t>
      </w:r>
      <w:r w:rsidR="00703AC2" w:rsidRPr="006504A8">
        <w:t>C</w:t>
      </w:r>
      <w:r w:rsidRPr="006504A8">
        <w:t xml:space="preserve">ourt, 5 to </w:t>
      </w:r>
      <w:r w:rsidR="00703AC2" w:rsidRPr="006504A8">
        <w:t>M</w:t>
      </w:r>
      <w:r w:rsidRPr="006504A8">
        <w:t xml:space="preserve">agistrate </w:t>
      </w:r>
      <w:r w:rsidR="00703AC2" w:rsidRPr="006504A8">
        <w:t>C</w:t>
      </w:r>
      <w:r w:rsidRPr="006504A8">
        <w:t xml:space="preserve">ourt, 4 to Police </w:t>
      </w:r>
      <w:r w:rsidR="00703AC2" w:rsidRPr="006504A8">
        <w:t>and</w:t>
      </w:r>
      <w:r w:rsidRPr="006504A8">
        <w:t xml:space="preserve"> 1 to </w:t>
      </w:r>
      <w:r w:rsidR="00703AC2" w:rsidRPr="006504A8">
        <w:t xml:space="preserve">the </w:t>
      </w:r>
      <w:r w:rsidRPr="006504A8">
        <w:t xml:space="preserve">Public Solicitor.  </w:t>
      </w:r>
      <w:r w:rsidR="00703AC2" w:rsidRPr="006504A8">
        <w:t>Five</w:t>
      </w:r>
      <w:r w:rsidRPr="006504A8">
        <w:t xml:space="preserve"> family maintenance cases were referred to Police </w:t>
      </w:r>
      <w:r w:rsidR="00703AC2" w:rsidRPr="006504A8">
        <w:t>and</w:t>
      </w:r>
      <w:r w:rsidRPr="006504A8">
        <w:t xml:space="preserve"> 2 to </w:t>
      </w:r>
      <w:r w:rsidR="00703AC2" w:rsidRPr="006504A8">
        <w:t>the M</w:t>
      </w:r>
      <w:r w:rsidRPr="006504A8">
        <w:t>agistrate</w:t>
      </w:r>
      <w:r w:rsidR="00703AC2" w:rsidRPr="006504A8">
        <w:t>s</w:t>
      </w:r>
      <w:r w:rsidRPr="006504A8">
        <w:t xml:space="preserve"> </w:t>
      </w:r>
      <w:r w:rsidR="00703AC2" w:rsidRPr="006504A8">
        <w:t>C</w:t>
      </w:r>
      <w:r w:rsidRPr="006504A8">
        <w:t>ourt.</w:t>
      </w:r>
      <w:r w:rsidR="00703AC2" w:rsidRPr="006504A8">
        <w:t xml:space="preserve"> Six</w:t>
      </w:r>
      <w:r w:rsidRPr="006504A8">
        <w:t xml:space="preserve"> </w:t>
      </w:r>
      <w:r w:rsidR="00703AC2" w:rsidRPr="006504A8">
        <w:t>clients needed assistance from the</w:t>
      </w:r>
      <w:r w:rsidRPr="006504A8">
        <w:t xml:space="preserve"> client support fund </w:t>
      </w:r>
      <w:r w:rsidR="00703AC2" w:rsidRPr="006504A8">
        <w:t>and</w:t>
      </w:r>
      <w:r w:rsidRPr="006504A8">
        <w:t xml:space="preserve"> SCC assisted </w:t>
      </w:r>
      <w:r w:rsidR="00703AC2" w:rsidRPr="006504A8">
        <w:t>10</w:t>
      </w:r>
      <w:r w:rsidRPr="006504A8">
        <w:t xml:space="preserve"> clients in applying for Family Protection Orders. The defendants were given orders under section 13 of Family Protection Act. </w:t>
      </w:r>
      <w:r w:rsidR="00703AC2" w:rsidRPr="006504A8">
        <w:t xml:space="preserve">Twenty-eight clients </w:t>
      </w:r>
      <w:r w:rsidRPr="006504A8">
        <w:t xml:space="preserve">were assisted by SCC in paying for their child maintenance </w:t>
      </w:r>
      <w:r w:rsidR="00703AC2" w:rsidRPr="006504A8">
        <w:t xml:space="preserve">court </w:t>
      </w:r>
      <w:r w:rsidRPr="006504A8">
        <w:t>fees,</w:t>
      </w:r>
      <w:r w:rsidR="00703AC2" w:rsidRPr="006504A8">
        <w:t xml:space="preserve"> including</w:t>
      </w:r>
      <w:r w:rsidRPr="006504A8">
        <w:t xml:space="preserve"> </w:t>
      </w:r>
      <w:r w:rsidR="00703AC2" w:rsidRPr="006504A8">
        <w:t>one</w:t>
      </w:r>
      <w:r w:rsidRPr="006504A8">
        <w:t xml:space="preserve"> </w:t>
      </w:r>
      <w:r w:rsidR="00703AC2" w:rsidRPr="006504A8">
        <w:t xml:space="preserve">for </w:t>
      </w:r>
      <w:r w:rsidRPr="006504A8">
        <w:t xml:space="preserve">enforcement </w:t>
      </w:r>
      <w:r w:rsidR="00703AC2" w:rsidRPr="006504A8">
        <w:t>of</w:t>
      </w:r>
      <w:r w:rsidRPr="006504A8">
        <w:t xml:space="preserve"> child maintenance</w:t>
      </w:r>
      <w:r w:rsidR="00703AC2" w:rsidRPr="006504A8">
        <w:t>; one medical fee was paid</w:t>
      </w:r>
      <w:r w:rsidRPr="006504A8">
        <w:t xml:space="preserve">. The counsellors accompanied </w:t>
      </w:r>
      <w:r w:rsidR="00703AC2" w:rsidRPr="006504A8">
        <w:t>clients</w:t>
      </w:r>
      <w:r w:rsidRPr="006504A8">
        <w:t xml:space="preserve"> to court to register their cases and also to the Police. </w:t>
      </w:r>
    </w:p>
    <w:p w:rsidR="006A62F4" w:rsidRPr="006504A8" w:rsidRDefault="006A62F4" w:rsidP="00703AC2">
      <w:pPr>
        <w:jc w:val="both"/>
      </w:pPr>
    </w:p>
    <w:p w:rsidR="00473FBF" w:rsidRPr="006504A8" w:rsidRDefault="006A62F4" w:rsidP="00703AC2">
      <w:pPr>
        <w:jc w:val="both"/>
      </w:pPr>
      <w:r w:rsidRPr="006504A8">
        <w:t xml:space="preserve">The provision of counselling supervision and training to SCC’s new counsellors was </w:t>
      </w:r>
      <w:proofErr w:type="gramStart"/>
      <w:r w:rsidRPr="006504A8">
        <w:t>an activity were</w:t>
      </w:r>
      <w:proofErr w:type="gramEnd"/>
      <w:r w:rsidRPr="006504A8">
        <w:t xml:space="preserve"> much more was achieved than planned: SCC’s PO conducted 24 peer supervision sessions and held 8 roleplays to train new counsellors. This compares with an AP2 target of 9 supervision sessions and was a good investment in the quality and capacity of new staff.</w:t>
      </w:r>
    </w:p>
    <w:p w:rsidR="00637D40" w:rsidRPr="006504A8" w:rsidRDefault="00637D40" w:rsidP="00703AC2">
      <w:pPr>
        <w:jc w:val="both"/>
      </w:pPr>
    </w:p>
    <w:p w:rsidR="00473FBF" w:rsidRPr="006504A8" w:rsidRDefault="00AF462E" w:rsidP="00703AC2">
      <w:pPr>
        <w:jc w:val="both"/>
      </w:pPr>
      <w:r w:rsidRPr="006504A8">
        <w:rPr>
          <w:b/>
        </w:rPr>
        <w:t xml:space="preserve">SCC Community Education, Awareness and Support to CAVAWs: </w:t>
      </w:r>
      <w:r w:rsidR="00473FBF" w:rsidRPr="006504A8">
        <w:t xml:space="preserve">A total of </w:t>
      </w:r>
      <w:r w:rsidRPr="006504A8">
        <w:t>11</w:t>
      </w:r>
      <w:r w:rsidR="00473FBF" w:rsidRPr="006504A8">
        <w:t xml:space="preserve"> Community awareness activities were conducted. </w:t>
      </w:r>
      <w:r w:rsidRPr="006504A8">
        <w:t xml:space="preserve">This includes </w:t>
      </w:r>
      <w:r w:rsidR="00473FBF" w:rsidRPr="006504A8">
        <w:t xml:space="preserve">3 workshops held at Lebwibwi </w:t>
      </w:r>
      <w:r w:rsidRPr="006504A8">
        <w:t xml:space="preserve">in </w:t>
      </w:r>
      <w:r w:rsidR="00473FBF" w:rsidRPr="006504A8">
        <w:t>Central Pentecost,</w:t>
      </w:r>
      <w:r w:rsidRPr="006504A8">
        <w:t xml:space="preserve"> </w:t>
      </w:r>
      <w:r w:rsidR="00473FBF" w:rsidRPr="006504A8">
        <w:t>Naorotha</w:t>
      </w:r>
      <w:r w:rsidRPr="006504A8">
        <w:t xml:space="preserve"> (</w:t>
      </w:r>
      <w:r w:rsidR="00473FBF" w:rsidRPr="006504A8">
        <w:t>Big</w:t>
      </w:r>
      <w:r w:rsidRPr="006504A8">
        <w:t xml:space="preserve"> B</w:t>
      </w:r>
      <w:r w:rsidR="00473FBF" w:rsidRPr="006504A8">
        <w:t>ay Bush</w:t>
      </w:r>
      <w:r w:rsidRPr="006504A8">
        <w:t>), and</w:t>
      </w:r>
      <w:r w:rsidR="00473FBF" w:rsidRPr="006504A8">
        <w:t xml:space="preserve"> Tuturu </w:t>
      </w:r>
      <w:r w:rsidRPr="006504A8">
        <w:t xml:space="preserve">which </w:t>
      </w:r>
      <w:r w:rsidR="00473FBF" w:rsidRPr="006504A8">
        <w:t xml:space="preserve">was </w:t>
      </w:r>
      <w:r w:rsidRPr="006504A8">
        <w:t>rescheduled</w:t>
      </w:r>
      <w:r w:rsidR="00473FBF" w:rsidRPr="006504A8">
        <w:t xml:space="preserve"> from year 1. </w:t>
      </w:r>
      <w:r w:rsidRPr="006504A8">
        <w:t>P</w:t>
      </w:r>
      <w:r w:rsidR="00473FBF" w:rsidRPr="006504A8">
        <w:t>ublic talks</w:t>
      </w:r>
      <w:r w:rsidRPr="006504A8">
        <w:t xml:space="preserve"> were held</w:t>
      </w:r>
      <w:r w:rsidR="00473FBF" w:rsidRPr="006504A8">
        <w:t xml:space="preserve"> in Luganville </w:t>
      </w:r>
      <w:r w:rsidRPr="006504A8">
        <w:t>for Children’s</w:t>
      </w:r>
      <w:r w:rsidR="00473FBF" w:rsidRPr="006504A8">
        <w:t xml:space="preserve"> </w:t>
      </w:r>
      <w:r w:rsidRPr="006504A8">
        <w:t>D</w:t>
      </w:r>
      <w:r w:rsidR="00F46720" w:rsidRPr="006504A8">
        <w:t xml:space="preserve">ay, </w:t>
      </w:r>
      <w:r w:rsidR="00473FBF" w:rsidRPr="006504A8">
        <w:t>in</w:t>
      </w:r>
      <w:r w:rsidR="00F46720" w:rsidRPr="006504A8">
        <w:t xml:space="preserve"> the</w:t>
      </w:r>
      <w:r w:rsidR="00473FBF" w:rsidRPr="006504A8">
        <w:t xml:space="preserve"> rural</w:t>
      </w:r>
      <w:r w:rsidR="00F46720" w:rsidRPr="006504A8">
        <w:t xml:space="preserve"> area of</w:t>
      </w:r>
      <w:r w:rsidR="00473FBF" w:rsidRPr="006504A8">
        <w:t xml:space="preserve"> Vimele for SCC </w:t>
      </w:r>
      <w:r w:rsidR="00F46720" w:rsidRPr="006504A8">
        <w:t>D</w:t>
      </w:r>
      <w:r w:rsidR="00473FBF" w:rsidRPr="006504A8">
        <w:t>ay</w:t>
      </w:r>
      <w:r w:rsidR="00F46720" w:rsidRPr="006504A8">
        <w:t>,</w:t>
      </w:r>
      <w:r w:rsidR="00473FBF" w:rsidRPr="006504A8">
        <w:t xml:space="preserve"> and on Araki </w:t>
      </w:r>
      <w:r w:rsidR="00F46720" w:rsidRPr="006504A8">
        <w:t>Island</w:t>
      </w:r>
      <w:r w:rsidR="00473FBF" w:rsidRPr="006504A8">
        <w:t xml:space="preserve"> </w:t>
      </w:r>
      <w:r w:rsidR="00F46720" w:rsidRPr="006504A8">
        <w:t>for P</w:t>
      </w:r>
      <w:r w:rsidR="00473FBF" w:rsidRPr="006504A8">
        <w:t>eace day</w:t>
      </w:r>
      <w:r w:rsidR="00F46720" w:rsidRPr="006504A8">
        <w:t>. Three p</w:t>
      </w:r>
      <w:r w:rsidR="00473FBF" w:rsidRPr="006504A8">
        <w:t xml:space="preserve">ublic talks </w:t>
      </w:r>
      <w:r w:rsidR="00F46720" w:rsidRPr="006504A8">
        <w:t xml:space="preserve">were held </w:t>
      </w:r>
      <w:r w:rsidR="00473FBF" w:rsidRPr="006504A8">
        <w:t xml:space="preserve">on Malo </w:t>
      </w:r>
      <w:r w:rsidR="00F46720" w:rsidRPr="006504A8">
        <w:t>for the</w:t>
      </w:r>
      <w:r w:rsidR="00473FBF" w:rsidRPr="006504A8">
        <w:t xml:space="preserve"> 16 </w:t>
      </w:r>
      <w:r w:rsidR="00F46720" w:rsidRPr="006504A8">
        <w:t>D</w:t>
      </w:r>
      <w:r w:rsidR="00473FBF" w:rsidRPr="006504A8">
        <w:t xml:space="preserve">ays </w:t>
      </w:r>
      <w:r w:rsidR="00F46720" w:rsidRPr="006504A8">
        <w:t>of Activism</w:t>
      </w:r>
      <w:r w:rsidR="00473FBF" w:rsidRPr="006504A8">
        <w:t>. Over year 2, 734 people participated in SCC community awareness</w:t>
      </w:r>
      <w:r w:rsidR="00F46720" w:rsidRPr="006504A8">
        <w:t xml:space="preserve"> activities including </w:t>
      </w:r>
      <w:r w:rsidR="00473FBF" w:rsidRPr="006504A8">
        <w:t>161 men,</w:t>
      </w:r>
      <w:r w:rsidR="00F46720" w:rsidRPr="006504A8">
        <w:t xml:space="preserve"> </w:t>
      </w:r>
      <w:r w:rsidR="00473FBF" w:rsidRPr="006504A8">
        <w:t xml:space="preserve">105 boys, 278 women </w:t>
      </w:r>
      <w:r w:rsidR="00F46720" w:rsidRPr="006504A8">
        <w:t>and</w:t>
      </w:r>
      <w:r w:rsidR="00473FBF" w:rsidRPr="006504A8">
        <w:t xml:space="preserve"> 190 girls.</w:t>
      </w:r>
    </w:p>
    <w:p w:rsidR="00F46720" w:rsidRPr="006504A8" w:rsidRDefault="00F46720" w:rsidP="00703AC2">
      <w:pPr>
        <w:jc w:val="both"/>
      </w:pPr>
    </w:p>
    <w:p w:rsidR="00F46720" w:rsidRPr="006504A8" w:rsidRDefault="00F46720" w:rsidP="00703AC2">
      <w:pPr>
        <w:jc w:val="both"/>
      </w:pPr>
      <w:r w:rsidRPr="006504A8">
        <w:t>SCC had close contact with CAVAWs to assist them to plan their special events and involved CAVAWs in 2 of the 3 community awareness workshops as a training activity</w:t>
      </w:r>
      <w:r w:rsidR="00207588" w:rsidRPr="006504A8">
        <w:t>; these CAVAW attachments were not scheduled in the AP2 for this period and were achieved in advance.</w:t>
      </w:r>
      <w:r w:rsidRPr="006504A8">
        <w:t xml:space="preserve"> CAVAWs also learned from SCC’s handling of cases arising after the workshops. One day of training was provided to Melbrim CAVAW following the Lebwibwi workshop and training was also provided to BigBay Bush CAVAW after the Naorotha workshop</w:t>
      </w:r>
      <w:r w:rsidR="00207588" w:rsidRPr="006504A8">
        <w:t xml:space="preserve">, compared </w:t>
      </w:r>
      <w:proofErr w:type="gramStart"/>
      <w:r w:rsidR="00207588" w:rsidRPr="006504A8">
        <w:t>to only one training</w:t>
      </w:r>
      <w:proofErr w:type="gramEnd"/>
      <w:r w:rsidR="00207588" w:rsidRPr="006504A8">
        <w:t xml:space="preserve"> scheduled in AP2</w:t>
      </w:r>
      <w:r w:rsidRPr="006504A8">
        <w:t xml:space="preserve">. SCC assisted several CAVAWs with </w:t>
      </w:r>
      <w:r w:rsidR="00207588" w:rsidRPr="006504A8">
        <w:t>their client</w:t>
      </w:r>
      <w:r w:rsidRPr="006504A8">
        <w:t xml:space="preserve"> cases including Nduindui, Melbrim, Gaua, South Santo, Big Bay Bush and Matantas.</w:t>
      </w:r>
    </w:p>
    <w:p w:rsidR="00473FBF" w:rsidRPr="006504A8" w:rsidRDefault="00473FBF" w:rsidP="00703AC2">
      <w:pPr>
        <w:jc w:val="both"/>
      </w:pPr>
    </w:p>
    <w:p w:rsidR="00403EF3" w:rsidRPr="006504A8" w:rsidRDefault="00473FBF" w:rsidP="00703AC2">
      <w:pPr>
        <w:jc w:val="both"/>
      </w:pPr>
      <w:r w:rsidRPr="006504A8">
        <w:rPr>
          <w:b/>
        </w:rPr>
        <w:t>SCC Branch Management</w:t>
      </w:r>
      <w:r w:rsidR="00F46720" w:rsidRPr="006504A8">
        <w:rPr>
          <w:b/>
        </w:rPr>
        <w:t xml:space="preserve">: </w:t>
      </w:r>
      <w:r w:rsidR="00207588" w:rsidRPr="006504A8">
        <w:t xml:space="preserve">Two new Counsellors were recruited in July and November 2013.  An Office Assistant/Volunteer Counsellor was recruited in November.  The Project Officer provided in-house basic Counsellor training to new counsellors in November 2013 and invested time in </w:t>
      </w:r>
      <w:proofErr w:type="gramStart"/>
      <w:r w:rsidR="00207588" w:rsidRPr="006504A8">
        <w:t xml:space="preserve">training </w:t>
      </w:r>
      <w:r w:rsidRPr="006504A8">
        <w:t xml:space="preserve"> </w:t>
      </w:r>
      <w:r w:rsidR="00207588" w:rsidRPr="006504A8">
        <w:t>all</w:t>
      </w:r>
      <w:proofErr w:type="gramEnd"/>
      <w:r w:rsidR="00207588" w:rsidRPr="006504A8">
        <w:t xml:space="preserve"> staff in administrated, codes of ethics and expectations regarding staff behaviour.</w:t>
      </w:r>
      <w:r w:rsidRPr="006504A8">
        <w:t xml:space="preserve"> The Project Officer attended a two weeks training with West CASA in Suva in July/August 2013. The Project Officer, 2 Counsellors, Office Assistant, and Volunteer </w:t>
      </w:r>
      <w:r w:rsidR="00207588" w:rsidRPr="006504A8">
        <w:t xml:space="preserve">also </w:t>
      </w:r>
      <w:r w:rsidRPr="006504A8">
        <w:t>attended</w:t>
      </w:r>
      <w:r w:rsidR="00207588" w:rsidRPr="006504A8">
        <w:t xml:space="preserve"> the</w:t>
      </w:r>
      <w:r w:rsidRPr="006504A8">
        <w:t xml:space="preserve"> in-house basic counsellor training in October Tanna.</w:t>
      </w:r>
      <w:r w:rsidR="00207588" w:rsidRPr="006504A8">
        <w:t xml:space="preserve"> </w:t>
      </w:r>
      <w:r w:rsidRPr="006504A8">
        <w:t xml:space="preserve">The Project was attached to VWC for a week in December 2013. This attachment enabled her to submit SCC draft progress report for year 1 and year 2 in preparation for </w:t>
      </w:r>
      <w:r w:rsidR="00207588" w:rsidRPr="006504A8">
        <w:t xml:space="preserve">the visit to Vila for </w:t>
      </w:r>
      <w:r w:rsidRPr="006504A8">
        <w:t xml:space="preserve">Progress Report </w:t>
      </w:r>
      <w:r w:rsidR="00207588" w:rsidRPr="006504A8">
        <w:t xml:space="preserve">2 </w:t>
      </w:r>
      <w:r w:rsidRPr="006504A8">
        <w:t>in January 2014</w:t>
      </w:r>
      <w:r w:rsidR="00C44C0C" w:rsidRPr="006504A8">
        <w:t>.</w:t>
      </w:r>
    </w:p>
    <w:p w:rsidR="00F35D93" w:rsidRPr="006504A8" w:rsidRDefault="00F35D93" w:rsidP="00F35D93">
      <w:pPr>
        <w:pStyle w:val="Heading4"/>
      </w:pPr>
      <w:r w:rsidRPr="006504A8">
        <w:t>Tafea Counselling Centre (TCC) Branch Activities</w:t>
      </w:r>
    </w:p>
    <w:p w:rsidR="00197BE8" w:rsidRPr="006504A8" w:rsidRDefault="00197BE8" w:rsidP="00197BE8">
      <w:pPr>
        <w:jc w:val="both"/>
      </w:pPr>
      <w:r w:rsidRPr="006504A8">
        <w:t>Of 18 activities planned for this period, TCC fully achieved 11; 2 were achieved in advance (an additional special event campaign was celebrated for Rural Women’s Day and 22 radio programs were done compared to the target of 20). Five were partly achieved</w:t>
      </w:r>
      <w:r w:rsidR="00993DE7" w:rsidRPr="006504A8">
        <w:t xml:space="preserve">: 5 </w:t>
      </w:r>
      <w:r w:rsidRPr="006504A8">
        <w:t xml:space="preserve">community awareness </w:t>
      </w:r>
      <w:r w:rsidR="00993DE7" w:rsidRPr="006504A8">
        <w:t>visits were done compared with a target of 6;</w:t>
      </w:r>
      <w:r w:rsidRPr="006504A8">
        <w:t xml:space="preserve"> </w:t>
      </w:r>
      <w:r w:rsidR="00993DE7" w:rsidRPr="006504A8">
        <w:t>2 m</w:t>
      </w:r>
      <w:r w:rsidRPr="006504A8">
        <w:t xml:space="preserve">obile </w:t>
      </w:r>
      <w:r w:rsidR="00993DE7" w:rsidRPr="006504A8">
        <w:t>c</w:t>
      </w:r>
      <w:r w:rsidRPr="006504A8">
        <w:t>ounselling</w:t>
      </w:r>
      <w:r w:rsidR="00993DE7" w:rsidRPr="006504A8">
        <w:t xml:space="preserve"> visits were done compared with a target of 3;</w:t>
      </w:r>
      <w:r w:rsidRPr="006504A8">
        <w:t xml:space="preserve"> </w:t>
      </w:r>
      <w:r w:rsidR="00993DE7" w:rsidRPr="006504A8">
        <w:t xml:space="preserve">and 2 </w:t>
      </w:r>
      <w:r w:rsidRPr="006504A8">
        <w:t xml:space="preserve">group </w:t>
      </w:r>
      <w:r w:rsidR="00993DE7" w:rsidRPr="006504A8">
        <w:t>and</w:t>
      </w:r>
      <w:r w:rsidRPr="006504A8">
        <w:t xml:space="preserve"> peer supervision</w:t>
      </w:r>
      <w:r w:rsidR="00993DE7" w:rsidRPr="006504A8">
        <w:t xml:space="preserve">s were done compared with a target of 9, due to the dismissal of TCC’s 2 Counsellors; for this reason, </w:t>
      </w:r>
      <w:r w:rsidRPr="006504A8">
        <w:t>Counsellors meeting</w:t>
      </w:r>
      <w:r w:rsidR="00993DE7" w:rsidRPr="006504A8">
        <w:t>s were not held as regularly as planned; and</w:t>
      </w:r>
      <w:r w:rsidRPr="006504A8">
        <w:t xml:space="preserve"> </w:t>
      </w:r>
      <w:r w:rsidR="001652C1" w:rsidRPr="006504A8">
        <w:t>although</w:t>
      </w:r>
      <w:r w:rsidRPr="006504A8">
        <w:t xml:space="preserve"> data </w:t>
      </w:r>
      <w:r w:rsidR="001652C1" w:rsidRPr="006504A8">
        <w:t>was collected from other agencies, it was not provided.</w:t>
      </w:r>
    </w:p>
    <w:p w:rsidR="00197BE8" w:rsidRPr="006504A8" w:rsidRDefault="00197BE8" w:rsidP="00197BE8">
      <w:pPr>
        <w:jc w:val="both"/>
      </w:pPr>
      <w:r w:rsidRPr="006504A8">
        <w:rPr>
          <w:b/>
        </w:rPr>
        <w:lastRenderedPageBreak/>
        <w:t xml:space="preserve">TCC Crisis Counselling and Support services: </w:t>
      </w:r>
      <w:r w:rsidRPr="006504A8">
        <w:t>A total of 268 people were assisted during July to December 2013. This includes 160 who request</w:t>
      </w:r>
      <w:r w:rsidR="00900CF3" w:rsidRPr="006504A8">
        <w:t>ed</w:t>
      </w:r>
      <w:r w:rsidRPr="006504A8">
        <w:t xml:space="preserve"> information (58 women, 1</w:t>
      </w:r>
      <w:r w:rsidR="00900CF3" w:rsidRPr="006504A8">
        <w:t xml:space="preserve"> </w:t>
      </w:r>
      <w:r w:rsidRPr="006504A8">
        <w:t xml:space="preserve">girl, 2 boys and 99 men), 92 clients seen at the Centre, 4 assisted through phone </w:t>
      </w:r>
      <w:r w:rsidR="00900CF3" w:rsidRPr="006504A8">
        <w:t>counselling</w:t>
      </w:r>
      <w:r w:rsidRPr="006504A8">
        <w:t xml:space="preserve">, </w:t>
      </w:r>
      <w:r w:rsidR="00900CF3" w:rsidRPr="006504A8">
        <w:t xml:space="preserve">and </w:t>
      </w:r>
      <w:r w:rsidRPr="006504A8">
        <w:t xml:space="preserve">12 </w:t>
      </w:r>
      <w:r w:rsidR="00900CF3" w:rsidRPr="006504A8">
        <w:t>through</w:t>
      </w:r>
      <w:r w:rsidRPr="006504A8">
        <w:t xml:space="preserve"> </w:t>
      </w:r>
      <w:r w:rsidR="00900CF3" w:rsidRPr="006504A8">
        <w:t>m</w:t>
      </w:r>
      <w:r w:rsidRPr="006504A8">
        <w:t xml:space="preserve">obile </w:t>
      </w:r>
      <w:r w:rsidR="00900CF3" w:rsidRPr="006504A8">
        <w:t>counselling</w:t>
      </w:r>
      <w:r w:rsidRPr="006504A8">
        <w:t>. During this period 25 case</w:t>
      </w:r>
      <w:r w:rsidR="00900CF3" w:rsidRPr="006504A8">
        <w:t>s</w:t>
      </w:r>
      <w:r w:rsidRPr="006504A8">
        <w:t xml:space="preserve"> of domestic violence and </w:t>
      </w:r>
      <w:r w:rsidR="00900CF3" w:rsidRPr="006504A8">
        <w:t>5</w:t>
      </w:r>
      <w:r w:rsidRPr="006504A8">
        <w:t xml:space="preserve"> sexual abuse cases were report</w:t>
      </w:r>
      <w:r w:rsidR="00900CF3" w:rsidRPr="006504A8">
        <w:t>ed</w:t>
      </w:r>
      <w:r w:rsidRPr="006504A8">
        <w:t xml:space="preserve"> to the police; and 37 </w:t>
      </w:r>
      <w:r w:rsidR="00900CF3" w:rsidRPr="006504A8">
        <w:t xml:space="preserve">clients </w:t>
      </w:r>
      <w:r w:rsidRPr="006504A8">
        <w:t xml:space="preserve">applied for Family Protection Orders. Through the </w:t>
      </w:r>
      <w:r w:rsidR="00900CF3" w:rsidRPr="006504A8">
        <w:t>client</w:t>
      </w:r>
      <w:r w:rsidRPr="006504A8">
        <w:t xml:space="preserve"> </w:t>
      </w:r>
      <w:r w:rsidR="00900CF3" w:rsidRPr="006504A8">
        <w:t>s</w:t>
      </w:r>
      <w:r w:rsidRPr="006504A8">
        <w:t xml:space="preserve">upport </w:t>
      </w:r>
      <w:r w:rsidR="00900CF3" w:rsidRPr="006504A8">
        <w:t>f</w:t>
      </w:r>
      <w:r w:rsidRPr="006504A8">
        <w:t xml:space="preserve">und, TCC assisted 28 </w:t>
      </w:r>
      <w:r w:rsidR="00900CF3" w:rsidRPr="006504A8">
        <w:t>c</w:t>
      </w:r>
      <w:r w:rsidRPr="006504A8">
        <w:t xml:space="preserve">lients by paying for their transport, fuel for police to serve FPOs and food while they were in crisis. </w:t>
      </w:r>
    </w:p>
    <w:p w:rsidR="00382965" w:rsidRPr="006504A8" w:rsidRDefault="00382965" w:rsidP="00197BE8">
      <w:pPr>
        <w:jc w:val="both"/>
      </w:pPr>
    </w:p>
    <w:p w:rsidR="00507910" w:rsidRPr="006504A8" w:rsidRDefault="00197BE8" w:rsidP="00197BE8">
      <w:pPr>
        <w:jc w:val="both"/>
      </w:pPr>
      <w:r w:rsidRPr="006504A8">
        <w:rPr>
          <w:b/>
        </w:rPr>
        <w:t>TCC Community Education, Awareness and Support to CAVAWs</w:t>
      </w:r>
      <w:r w:rsidRPr="006504A8">
        <w:t>: During the</w:t>
      </w:r>
      <w:r w:rsidR="00507910" w:rsidRPr="006504A8">
        <w:t xml:space="preserve"> first </w:t>
      </w:r>
      <w:r w:rsidRPr="006504A8">
        <w:t xml:space="preserve">half of year 2 TCC did 5 community awareness visits to 27 villages </w:t>
      </w:r>
      <w:r w:rsidR="00507910" w:rsidRPr="006504A8">
        <w:t>and</w:t>
      </w:r>
      <w:r w:rsidRPr="006504A8">
        <w:t xml:space="preserve"> 2 mobile </w:t>
      </w:r>
      <w:r w:rsidR="00507910" w:rsidRPr="006504A8">
        <w:t>counselling</w:t>
      </w:r>
      <w:r w:rsidRPr="006504A8">
        <w:t xml:space="preserve"> visits around Lenakel area. There were 1,940 participants including 495 men, 425 boys, 604 women and 416 girls. Areas visited included: Erromango (Port Narvin, </w:t>
      </w:r>
      <w:r w:rsidR="00507910" w:rsidRPr="006504A8">
        <w:t>W</w:t>
      </w:r>
      <w:r w:rsidRPr="006504A8">
        <w:t xml:space="preserve">hite </w:t>
      </w:r>
      <w:r w:rsidR="00507910" w:rsidRPr="006504A8">
        <w:t>S</w:t>
      </w:r>
      <w:r w:rsidRPr="006504A8">
        <w:t>ands, Cooks Bay, Port Narvin Primary school, Port Narvin Secondary school, and Ipota Secondary School) in July; White Sands</w:t>
      </w:r>
      <w:r w:rsidR="00507910" w:rsidRPr="006504A8">
        <w:t xml:space="preserve"> on Tanna</w:t>
      </w:r>
      <w:r w:rsidRPr="006504A8">
        <w:t xml:space="preserve"> (Isaka, Yenmilen, Imaio, Port </w:t>
      </w:r>
      <w:r w:rsidR="00507910" w:rsidRPr="006504A8">
        <w:t>R</w:t>
      </w:r>
      <w:r w:rsidRPr="006504A8">
        <w:t xml:space="preserve">esolution and Kito) in September; North Tanna (Lowital, Ianalpat, Lawis and Lounapaiu) in October; South Tanna (Itapua, Enmare and Kwaraka) in November; </w:t>
      </w:r>
      <w:r w:rsidR="00507910" w:rsidRPr="006504A8">
        <w:t xml:space="preserve">and </w:t>
      </w:r>
      <w:r w:rsidRPr="006504A8">
        <w:t xml:space="preserve">Erromango (Port </w:t>
      </w:r>
      <w:r w:rsidR="00507910" w:rsidRPr="006504A8">
        <w:t>R</w:t>
      </w:r>
      <w:r w:rsidRPr="006504A8">
        <w:t xml:space="preserve">auah, </w:t>
      </w:r>
      <w:r w:rsidR="00507910" w:rsidRPr="006504A8">
        <w:t>S</w:t>
      </w:r>
      <w:r w:rsidRPr="006504A8">
        <w:t xml:space="preserve">outh </w:t>
      </w:r>
      <w:r w:rsidR="00507910" w:rsidRPr="006504A8">
        <w:t>R</w:t>
      </w:r>
      <w:r w:rsidRPr="006504A8">
        <w:t xml:space="preserve">iver and Punmongo) in November. All these were held with new target groups including 2 primary schools in (Erromango and Tanna), </w:t>
      </w:r>
      <w:r w:rsidR="00507910" w:rsidRPr="006504A8">
        <w:t xml:space="preserve">and </w:t>
      </w:r>
      <w:r w:rsidRPr="006504A8">
        <w:t xml:space="preserve">2 secondary schools in Erromango. Two mobile </w:t>
      </w:r>
      <w:r w:rsidR="00507910" w:rsidRPr="006504A8">
        <w:t>counselling</w:t>
      </w:r>
      <w:r w:rsidRPr="006504A8">
        <w:t xml:space="preserve"> visits </w:t>
      </w:r>
      <w:r w:rsidR="00507910" w:rsidRPr="006504A8">
        <w:t xml:space="preserve">were done nearby to Lenakel </w:t>
      </w:r>
      <w:r w:rsidRPr="006504A8">
        <w:t xml:space="preserve">(Lounapkigo and Loukatai). </w:t>
      </w:r>
    </w:p>
    <w:p w:rsidR="00507910" w:rsidRPr="006504A8" w:rsidRDefault="00507910" w:rsidP="00197BE8">
      <w:pPr>
        <w:jc w:val="both"/>
      </w:pPr>
    </w:p>
    <w:p w:rsidR="00197BE8" w:rsidRPr="006504A8" w:rsidRDefault="00197BE8" w:rsidP="00197BE8">
      <w:pPr>
        <w:jc w:val="both"/>
      </w:pPr>
      <w:r w:rsidRPr="006504A8">
        <w:t xml:space="preserve">TCC celebrated Children’s Day in Lorakau community. TCC had a joint event with the Imaki CAVAW for Peace Day. Public talks were done in 3 market places for Rural Women’s Day in October, accompanied by the </w:t>
      </w:r>
      <w:r w:rsidR="00507910" w:rsidRPr="006504A8">
        <w:t>V</w:t>
      </w:r>
      <w:r w:rsidRPr="006504A8">
        <w:t xml:space="preserve">ice Secretary General of Tafea Province, FPU </w:t>
      </w:r>
      <w:r w:rsidR="00507910" w:rsidRPr="006504A8">
        <w:t>and</w:t>
      </w:r>
      <w:r w:rsidRPr="006504A8">
        <w:t xml:space="preserve"> DWA staff. Four public talks were done during the 16 </w:t>
      </w:r>
      <w:r w:rsidR="00507910" w:rsidRPr="006504A8">
        <w:t>D</w:t>
      </w:r>
      <w:r w:rsidRPr="006504A8">
        <w:t xml:space="preserve">ays of </w:t>
      </w:r>
      <w:r w:rsidR="00507910" w:rsidRPr="006504A8">
        <w:t>A</w:t>
      </w:r>
      <w:r w:rsidRPr="006504A8">
        <w:t xml:space="preserve">ctivism in the White Sands area including Learfi, Waisisi, Enima </w:t>
      </w:r>
      <w:r w:rsidR="00507910" w:rsidRPr="006504A8">
        <w:t>and</w:t>
      </w:r>
      <w:r w:rsidRPr="006504A8">
        <w:t xml:space="preserve"> Kito; the FPU officer accomp</w:t>
      </w:r>
      <w:r w:rsidR="00507910" w:rsidRPr="006504A8">
        <w:t>anied TCC for these talks; a 1-</w:t>
      </w:r>
      <w:r w:rsidRPr="006504A8">
        <w:t xml:space="preserve">day Forum was also held with </w:t>
      </w:r>
      <w:r w:rsidR="00507910" w:rsidRPr="006504A8">
        <w:t>Government and</w:t>
      </w:r>
      <w:r w:rsidRPr="006504A8">
        <w:t xml:space="preserve"> CSO participants on VWC’s research findings; a parade was held with the Tafea S</w:t>
      </w:r>
      <w:r w:rsidR="00507910" w:rsidRPr="006504A8">
        <w:t>ecretary</w:t>
      </w:r>
      <w:r w:rsidRPr="006504A8">
        <w:t>-G</w:t>
      </w:r>
      <w:r w:rsidR="00507910" w:rsidRPr="006504A8">
        <w:t>eneral</w:t>
      </w:r>
      <w:r w:rsidRPr="006504A8">
        <w:t xml:space="preserve"> opening the day which included a song by correctional staff from the One Billion Rising Campaign. Each of the participants gave speeches about how they would address VAW in their work. Topics for TCC radio programs </w:t>
      </w:r>
      <w:r w:rsidR="00B14C8E" w:rsidRPr="006504A8">
        <w:t>included</w:t>
      </w:r>
      <w:r w:rsidRPr="006504A8">
        <w:t xml:space="preserve"> the research findings</w:t>
      </w:r>
      <w:r w:rsidR="00507910" w:rsidRPr="006504A8">
        <w:t xml:space="preserve"> and</w:t>
      </w:r>
      <w:r w:rsidRPr="006504A8">
        <w:t xml:space="preserve"> issues</w:t>
      </w:r>
      <w:r w:rsidR="00507910" w:rsidRPr="006504A8">
        <w:t xml:space="preserve"> related to violence against women and children</w:t>
      </w:r>
      <w:r w:rsidRPr="006504A8">
        <w:t xml:space="preserve">, </w:t>
      </w:r>
      <w:r w:rsidR="00507910" w:rsidRPr="006504A8">
        <w:t>and the Project Officer was</w:t>
      </w:r>
      <w:r w:rsidRPr="006504A8">
        <w:t xml:space="preserve"> interview</w:t>
      </w:r>
      <w:r w:rsidR="00507910" w:rsidRPr="006504A8">
        <w:t>ed</w:t>
      </w:r>
      <w:r w:rsidRPr="006504A8">
        <w:t xml:space="preserve"> </w:t>
      </w:r>
      <w:r w:rsidR="00507910" w:rsidRPr="006504A8">
        <w:t>about the counsellor training done with</w:t>
      </w:r>
      <w:r w:rsidRPr="006504A8">
        <w:t xml:space="preserve"> West CASA</w:t>
      </w:r>
      <w:r w:rsidR="00507910" w:rsidRPr="006504A8">
        <w:t xml:space="preserve"> (from Melbourne)</w:t>
      </w:r>
      <w:r w:rsidRPr="006504A8">
        <w:t>.</w:t>
      </w:r>
    </w:p>
    <w:p w:rsidR="00507910" w:rsidRPr="006504A8" w:rsidRDefault="00507910" w:rsidP="00197BE8">
      <w:pPr>
        <w:jc w:val="both"/>
      </w:pPr>
    </w:p>
    <w:p w:rsidR="00197BE8" w:rsidRPr="006504A8" w:rsidRDefault="00197BE8" w:rsidP="00197BE8">
      <w:pPr>
        <w:jc w:val="both"/>
      </w:pPr>
      <w:r w:rsidRPr="006504A8">
        <w:t>CAVAWs assisted</w:t>
      </w:r>
      <w:r w:rsidR="00B14C8E" w:rsidRPr="006504A8">
        <w:t xml:space="preserve"> TCC with community </w:t>
      </w:r>
      <w:r w:rsidRPr="006504A8">
        <w:t>awareness</w:t>
      </w:r>
      <w:r w:rsidR="00B14C8E" w:rsidRPr="006504A8">
        <w:t xml:space="preserve"> activities</w:t>
      </w:r>
      <w:r w:rsidRPr="006504A8">
        <w:t xml:space="preserve"> in Erromango; a</w:t>
      </w:r>
      <w:r w:rsidR="00B14C8E" w:rsidRPr="006504A8">
        <w:t>nd a</w:t>
      </w:r>
      <w:r w:rsidRPr="006504A8">
        <w:t xml:space="preserve"> new Imaki CAVAW </w:t>
      </w:r>
      <w:r w:rsidR="00B14C8E" w:rsidRPr="006504A8">
        <w:t xml:space="preserve">member </w:t>
      </w:r>
      <w:r w:rsidRPr="006504A8">
        <w:t xml:space="preserve">accompanied TCC to </w:t>
      </w:r>
      <w:r w:rsidR="00B14C8E" w:rsidRPr="006504A8">
        <w:t xml:space="preserve">the </w:t>
      </w:r>
      <w:r w:rsidRPr="006504A8">
        <w:t xml:space="preserve">South Tanna </w:t>
      </w:r>
      <w:r w:rsidR="00B14C8E" w:rsidRPr="006504A8">
        <w:t>community awareness</w:t>
      </w:r>
      <w:r w:rsidRPr="006504A8">
        <w:t xml:space="preserve"> for training. </w:t>
      </w:r>
      <w:r w:rsidR="00B14C8E" w:rsidRPr="006504A8">
        <w:t>TCC had o</w:t>
      </w:r>
      <w:r w:rsidRPr="006504A8">
        <w:t>ngoing contact with CAVAWs by phone</w:t>
      </w:r>
      <w:r w:rsidR="00B14C8E" w:rsidRPr="006504A8">
        <w:t>, and</w:t>
      </w:r>
      <w:r w:rsidRPr="006504A8">
        <w:t xml:space="preserve"> assisted Imaki CAVAW with a client case. Male advocates accompanied TCC to Imaki, S Tanna, White Sands, Dillons Bay </w:t>
      </w:r>
      <w:r w:rsidR="00B14C8E" w:rsidRPr="006504A8">
        <w:t>and</w:t>
      </w:r>
      <w:r w:rsidRPr="006504A8">
        <w:t xml:space="preserve"> Port Narvin </w:t>
      </w:r>
      <w:r w:rsidR="00B14C8E" w:rsidRPr="006504A8">
        <w:t>awareness visits</w:t>
      </w:r>
      <w:r w:rsidRPr="006504A8">
        <w:t xml:space="preserve">, talked during </w:t>
      </w:r>
      <w:r w:rsidR="00B14C8E" w:rsidRPr="006504A8">
        <w:t xml:space="preserve">the </w:t>
      </w:r>
      <w:r w:rsidRPr="006504A8">
        <w:t xml:space="preserve">16 Days </w:t>
      </w:r>
      <w:r w:rsidR="00B14C8E" w:rsidRPr="006504A8">
        <w:t>F</w:t>
      </w:r>
      <w:r w:rsidRPr="006504A8">
        <w:t xml:space="preserve">orum, </w:t>
      </w:r>
      <w:r w:rsidR="00B14C8E" w:rsidRPr="006504A8">
        <w:t>and</w:t>
      </w:r>
      <w:r w:rsidRPr="006504A8">
        <w:t xml:space="preserve"> supported VWC during talks to</w:t>
      </w:r>
      <w:r w:rsidR="00B14C8E" w:rsidRPr="006504A8">
        <w:t xml:space="preserve"> the</w:t>
      </w:r>
      <w:r w:rsidRPr="006504A8">
        <w:t xml:space="preserve"> </w:t>
      </w:r>
      <w:r w:rsidR="00B14C8E" w:rsidRPr="006504A8">
        <w:t>Provincial Government</w:t>
      </w:r>
      <w:r w:rsidRPr="006504A8">
        <w:t xml:space="preserve"> Develop</w:t>
      </w:r>
      <w:r w:rsidR="00B14C8E" w:rsidRPr="006504A8">
        <w:t>ment</w:t>
      </w:r>
      <w:r w:rsidRPr="006504A8">
        <w:t xml:space="preserve"> Planning meeting </w:t>
      </w:r>
      <w:r w:rsidR="00B14C8E" w:rsidRPr="006504A8">
        <w:t>and</w:t>
      </w:r>
      <w:r w:rsidRPr="006504A8">
        <w:t xml:space="preserve"> Tafea Provincial Crime Prevention meeting.</w:t>
      </w:r>
    </w:p>
    <w:p w:rsidR="00382965" w:rsidRPr="006504A8" w:rsidRDefault="00382965" w:rsidP="00197BE8">
      <w:pPr>
        <w:jc w:val="both"/>
        <w:rPr>
          <w:b/>
        </w:rPr>
      </w:pPr>
    </w:p>
    <w:p w:rsidR="00C44C0C" w:rsidRPr="006504A8" w:rsidRDefault="00197BE8" w:rsidP="00197BE8">
      <w:pPr>
        <w:jc w:val="both"/>
      </w:pPr>
      <w:r w:rsidRPr="006504A8">
        <w:rPr>
          <w:b/>
        </w:rPr>
        <w:t>TCC Branch Management</w:t>
      </w:r>
      <w:r w:rsidRPr="006504A8">
        <w:t>: TCC</w:t>
      </w:r>
      <w:r w:rsidR="00121144" w:rsidRPr="006504A8">
        <w:t>’s</w:t>
      </w:r>
      <w:r w:rsidRPr="006504A8">
        <w:t xml:space="preserve"> program was affected </w:t>
      </w:r>
      <w:r w:rsidR="00121144" w:rsidRPr="006504A8">
        <w:t>over</w:t>
      </w:r>
      <w:r w:rsidRPr="006504A8">
        <w:t xml:space="preserve"> the last 3 months by staffing issues among the 2 </w:t>
      </w:r>
      <w:proofErr w:type="gramStart"/>
      <w:r w:rsidRPr="006504A8">
        <w:t>counsellors,</w:t>
      </w:r>
      <w:proofErr w:type="gramEnd"/>
      <w:r w:rsidRPr="006504A8">
        <w:t xml:space="preserve"> both of them were dismissed in mid–November. VWC provided </w:t>
      </w:r>
      <w:r w:rsidR="00121144" w:rsidRPr="006504A8">
        <w:t>counsellors</w:t>
      </w:r>
      <w:r w:rsidRPr="006504A8">
        <w:t xml:space="preserve"> to assist in November and October. Training in</w:t>
      </w:r>
      <w:r w:rsidR="00121144" w:rsidRPr="006504A8">
        <w:t xml:space="preserve"> the</w:t>
      </w:r>
      <w:r w:rsidRPr="006504A8">
        <w:t xml:space="preserve"> use of email </w:t>
      </w:r>
      <w:r w:rsidR="00121144" w:rsidRPr="006504A8">
        <w:t xml:space="preserve">was </w:t>
      </w:r>
      <w:r w:rsidRPr="006504A8">
        <w:t xml:space="preserve">provided by VWC to </w:t>
      </w:r>
      <w:r w:rsidR="00121144" w:rsidRPr="006504A8">
        <w:t xml:space="preserve">the </w:t>
      </w:r>
      <w:r w:rsidRPr="006504A8">
        <w:t>TCC PO; 3 staff attended VWC’s gender training with</w:t>
      </w:r>
      <w:r w:rsidR="00121144" w:rsidRPr="006504A8">
        <w:t xml:space="preserve"> the</w:t>
      </w:r>
      <w:r w:rsidRPr="006504A8">
        <w:t xml:space="preserve"> Nikolet</w:t>
      </w:r>
      <w:r w:rsidR="00121144" w:rsidRPr="006504A8">
        <w:t>a</w:t>
      </w:r>
      <w:r w:rsidRPr="006504A8">
        <w:t xml:space="preserve">n </w:t>
      </w:r>
      <w:r w:rsidR="00121144" w:rsidRPr="006504A8">
        <w:t>Council</w:t>
      </w:r>
      <w:r w:rsidRPr="006504A8">
        <w:t xml:space="preserve"> of Chiefs;</w:t>
      </w:r>
      <w:r w:rsidR="00121144" w:rsidRPr="006504A8">
        <w:t xml:space="preserve"> and 2 staff</w:t>
      </w:r>
      <w:r w:rsidRPr="006504A8">
        <w:t xml:space="preserve"> sat in on the legal literacy session </w:t>
      </w:r>
      <w:r w:rsidR="00121144" w:rsidRPr="006504A8">
        <w:t>during</w:t>
      </w:r>
      <w:r w:rsidRPr="006504A8">
        <w:t xml:space="preserve"> VWC’s in-house </w:t>
      </w:r>
      <w:r w:rsidR="00121144" w:rsidRPr="006504A8">
        <w:t>counsellor</w:t>
      </w:r>
      <w:r w:rsidRPr="006504A8">
        <w:t xml:space="preserve"> training held on Tanna. Networking was ongoing with the Provincial </w:t>
      </w:r>
      <w:r w:rsidR="00121144" w:rsidRPr="006504A8">
        <w:t>Government</w:t>
      </w:r>
      <w:r w:rsidRPr="006504A8">
        <w:t xml:space="preserve">, DWA, Area Council Secretaries, </w:t>
      </w:r>
      <w:r w:rsidR="00121144" w:rsidRPr="006504A8">
        <w:t>and</w:t>
      </w:r>
      <w:r w:rsidRPr="006504A8">
        <w:t xml:space="preserve"> Chiefs.</w:t>
      </w:r>
    </w:p>
    <w:p w:rsidR="00F132E4" w:rsidRPr="006504A8" w:rsidRDefault="00F132E4" w:rsidP="00F132E4">
      <w:pPr>
        <w:pStyle w:val="Heading4"/>
      </w:pPr>
      <w:r w:rsidRPr="006504A8">
        <w:t>Torba Counselling Centre (TOCC) Branch Activities</w:t>
      </w:r>
    </w:p>
    <w:p w:rsidR="00F132E4" w:rsidRPr="006504A8" w:rsidRDefault="00F132E4" w:rsidP="00F132E4">
      <w:pPr>
        <w:jc w:val="both"/>
      </w:pPr>
      <w:r w:rsidRPr="006504A8">
        <w:t xml:space="preserve">Of the 17 activities planned for the six months, 12 were fully achieved, 4 were partly achieved and one (mobile counselling) was not achieved. Three peer supervisions, 1 group supervision and one roleplay was done by the Counselling Supervisor during her visit to TCC; this compares with a target of 9 counselling supervision sessions over the last 6 months, In addition, only informal meetings were held with counsellors, although regular debriefings were held. Three community awareness </w:t>
      </w:r>
      <w:r w:rsidRPr="006504A8">
        <w:lastRenderedPageBreak/>
        <w:t>visits were done compared with a target of 6 for the period, and one planned special event campaign was not held (Children’s Day).</w:t>
      </w:r>
    </w:p>
    <w:p w:rsidR="00F132E4" w:rsidRPr="006504A8" w:rsidRDefault="00F132E4" w:rsidP="00F132E4">
      <w:pPr>
        <w:jc w:val="both"/>
        <w:rPr>
          <w:b/>
        </w:rPr>
      </w:pPr>
    </w:p>
    <w:p w:rsidR="00F132E4" w:rsidRPr="006504A8" w:rsidRDefault="00F132E4" w:rsidP="00F132E4">
      <w:pPr>
        <w:jc w:val="both"/>
      </w:pPr>
      <w:r w:rsidRPr="006504A8">
        <w:rPr>
          <w:b/>
        </w:rPr>
        <w:t xml:space="preserve">TOCC Counselling and Support Services: </w:t>
      </w:r>
      <w:r w:rsidR="003742EF" w:rsidRPr="006504A8">
        <w:t>Ninety-four</w:t>
      </w:r>
      <w:r w:rsidRPr="006504A8">
        <w:t xml:space="preserve"> people were assisted by TOCC during this period</w:t>
      </w:r>
      <w:r w:rsidR="003742EF" w:rsidRPr="006504A8">
        <w:t>. Fort</w:t>
      </w:r>
      <w:r w:rsidR="00BC5B13" w:rsidRPr="006504A8">
        <w:t>y</w:t>
      </w:r>
      <w:r w:rsidR="003742EF" w:rsidRPr="006504A8">
        <w:t>-five</w:t>
      </w:r>
      <w:r w:rsidRPr="006504A8">
        <w:t xml:space="preserve"> clients </w:t>
      </w:r>
      <w:r w:rsidR="003742EF" w:rsidRPr="006504A8">
        <w:t>were seen</w:t>
      </w:r>
      <w:r w:rsidR="00BC5B13" w:rsidRPr="006504A8">
        <w:t xml:space="preserve"> including</w:t>
      </w:r>
      <w:r w:rsidRPr="006504A8">
        <w:t xml:space="preserve"> 34 new</w:t>
      </w:r>
      <w:r w:rsidR="00BC5B13" w:rsidRPr="006504A8">
        <w:t xml:space="preserve"> clients</w:t>
      </w:r>
      <w:r w:rsidRPr="006504A8">
        <w:t xml:space="preserve"> (25 women, 8 girls and 1 boy) and 11 repeat clients</w:t>
      </w:r>
      <w:r w:rsidR="00BC5B13" w:rsidRPr="006504A8">
        <w:t>;</w:t>
      </w:r>
      <w:r w:rsidRPr="006504A8">
        <w:t xml:space="preserve"> 49 </w:t>
      </w:r>
      <w:r w:rsidR="00BC5B13" w:rsidRPr="006504A8">
        <w:t xml:space="preserve">people </w:t>
      </w:r>
      <w:r w:rsidRPr="006504A8">
        <w:t xml:space="preserve">requested information (27 women and 22 men). </w:t>
      </w:r>
      <w:r w:rsidR="00BC5B13" w:rsidRPr="006504A8">
        <w:t>Eight</w:t>
      </w:r>
      <w:r w:rsidRPr="006504A8">
        <w:t xml:space="preserve"> clients reported </w:t>
      </w:r>
      <w:r w:rsidR="00BC5B13" w:rsidRPr="006504A8">
        <w:t xml:space="preserve">their cases </w:t>
      </w:r>
      <w:r w:rsidRPr="006504A8">
        <w:t xml:space="preserve">to the police (5 </w:t>
      </w:r>
      <w:r w:rsidR="00BC5B13" w:rsidRPr="006504A8">
        <w:t>domestic violence</w:t>
      </w:r>
      <w:r w:rsidRPr="006504A8">
        <w:t xml:space="preserve"> and 3 </w:t>
      </w:r>
      <w:r w:rsidR="00BC5B13" w:rsidRPr="006504A8">
        <w:t>c</w:t>
      </w:r>
      <w:r w:rsidRPr="006504A8">
        <w:t xml:space="preserve">hild </w:t>
      </w:r>
      <w:r w:rsidR="00BC5B13" w:rsidRPr="006504A8">
        <w:t>s</w:t>
      </w:r>
      <w:r w:rsidRPr="006504A8">
        <w:t xml:space="preserve">exual </w:t>
      </w:r>
      <w:r w:rsidR="00BC5B13" w:rsidRPr="006504A8">
        <w:t>a</w:t>
      </w:r>
      <w:r w:rsidRPr="006504A8">
        <w:t>ssault</w:t>
      </w:r>
      <w:r w:rsidR="00BC5B13" w:rsidRPr="006504A8">
        <w:t xml:space="preserve"> cases</w:t>
      </w:r>
      <w:r w:rsidRPr="006504A8">
        <w:t>).</w:t>
      </w:r>
      <w:r w:rsidR="00BC5B13" w:rsidRPr="006504A8">
        <w:t xml:space="preserve"> </w:t>
      </w:r>
      <w:r w:rsidRPr="006504A8">
        <w:t xml:space="preserve">The police on Sola provided support to TOCC with investigation of cases. Counsellors accompanied clients to police and </w:t>
      </w:r>
      <w:r w:rsidR="00BC5B13" w:rsidRPr="006504A8">
        <w:t xml:space="preserve">the </w:t>
      </w:r>
      <w:r w:rsidRPr="006504A8">
        <w:t xml:space="preserve">health centre. </w:t>
      </w:r>
      <w:r w:rsidR="00BC5B13" w:rsidRPr="006504A8">
        <w:t>One</w:t>
      </w:r>
      <w:r w:rsidRPr="006504A8">
        <w:t xml:space="preserve"> client received a Family Protection </w:t>
      </w:r>
      <w:r w:rsidR="00BC5B13" w:rsidRPr="006504A8">
        <w:t>O</w:t>
      </w:r>
      <w:r w:rsidRPr="006504A8">
        <w:t xml:space="preserve">rder and was assisted with safe house </w:t>
      </w:r>
      <w:r w:rsidR="00BC5B13" w:rsidRPr="006504A8">
        <w:t xml:space="preserve">accommodation </w:t>
      </w:r>
      <w:r w:rsidRPr="006504A8">
        <w:t xml:space="preserve">due to assault from </w:t>
      </w:r>
      <w:r w:rsidR="00BC5B13" w:rsidRPr="006504A8">
        <w:t xml:space="preserve">her </w:t>
      </w:r>
      <w:r w:rsidRPr="006504A8">
        <w:t>spouse.</w:t>
      </w:r>
    </w:p>
    <w:p w:rsidR="00F132E4" w:rsidRPr="006504A8" w:rsidRDefault="00F132E4" w:rsidP="00F132E4">
      <w:pPr>
        <w:jc w:val="both"/>
        <w:rPr>
          <w:b/>
        </w:rPr>
      </w:pPr>
    </w:p>
    <w:p w:rsidR="00F132E4" w:rsidRPr="006504A8" w:rsidRDefault="00F132E4" w:rsidP="00F132E4">
      <w:pPr>
        <w:jc w:val="both"/>
      </w:pPr>
      <w:r w:rsidRPr="006504A8">
        <w:rPr>
          <w:b/>
        </w:rPr>
        <w:t xml:space="preserve">TOCC Community Education, Awareness and Support to CAVAWs: </w:t>
      </w:r>
      <w:r w:rsidRPr="006504A8">
        <w:t xml:space="preserve">TOCC conducted 10 public talks in 7 communities </w:t>
      </w:r>
      <w:r w:rsidR="00D07ADC" w:rsidRPr="006504A8">
        <w:t>and</w:t>
      </w:r>
      <w:r w:rsidRPr="006504A8">
        <w:t xml:space="preserve"> 3 schools on Gaua in July, 3 public talks on Ureparapara in September</w:t>
      </w:r>
      <w:r w:rsidR="00D07ADC" w:rsidRPr="006504A8">
        <w:t>,</w:t>
      </w:r>
      <w:r w:rsidRPr="006504A8">
        <w:t xml:space="preserve"> and 5 public talks in 4 communities and 1 school talk on Mota in November. World Peace Day</w:t>
      </w:r>
      <w:r w:rsidR="00D07ADC" w:rsidRPr="006504A8">
        <w:t xml:space="preserve"> in September</w:t>
      </w:r>
      <w:r w:rsidRPr="006504A8">
        <w:t xml:space="preserve"> was celebrated at </w:t>
      </w:r>
      <w:r w:rsidR="00D07ADC" w:rsidRPr="006504A8">
        <w:t xml:space="preserve">the </w:t>
      </w:r>
      <w:r w:rsidRPr="006504A8">
        <w:t>Anglican Theological Training Centre for the first time</w:t>
      </w:r>
      <w:r w:rsidR="00D07ADC" w:rsidRPr="006504A8">
        <w:t>,</w:t>
      </w:r>
      <w:r w:rsidRPr="006504A8">
        <w:t xml:space="preserve"> including dramas. This was a breakthrough</w:t>
      </w:r>
      <w:r w:rsidR="00D07ADC" w:rsidRPr="006504A8">
        <w:t xml:space="preserve"> because the college is where</w:t>
      </w:r>
      <w:r w:rsidRPr="006504A8">
        <w:t xml:space="preserve"> men </w:t>
      </w:r>
      <w:r w:rsidR="00D07ADC" w:rsidRPr="006504A8">
        <w:t xml:space="preserve">from all over Vanuatu receive theological training. </w:t>
      </w:r>
      <w:r w:rsidRPr="006504A8">
        <w:t>The 16 Days of Activism was held around Sola area with a parade, speeches from women</w:t>
      </w:r>
      <w:r w:rsidR="00D07ADC" w:rsidRPr="006504A8">
        <w:t>’s</w:t>
      </w:r>
      <w:r w:rsidRPr="006504A8">
        <w:t xml:space="preserve"> leader</w:t>
      </w:r>
      <w:r w:rsidR="00D07ADC" w:rsidRPr="006504A8">
        <w:t>s</w:t>
      </w:r>
      <w:r w:rsidRPr="006504A8">
        <w:t xml:space="preserve">, </w:t>
      </w:r>
      <w:r w:rsidR="00D07ADC" w:rsidRPr="006504A8">
        <w:t>the</w:t>
      </w:r>
      <w:r w:rsidRPr="006504A8">
        <w:t xml:space="preserve"> Provincial Assistant Secretary</w:t>
      </w:r>
      <w:r w:rsidR="00D07ADC" w:rsidRPr="006504A8">
        <w:t>-</w:t>
      </w:r>
      <w:r w:rsidRPr="006504A8">
        <w:t>General, Police and the TOCC Project Office. The theme was</w:t>
      </w:r>
      <w:r w:rsidR="00D07ADC" w:rsidRPr="006504A8">
        <w:t>:</w:t>
      </w:r>
      <w:r w:rsidRPr="006504A8">
        <w:t xml:space="preserve"> “Enough, Torba men can stop violence against women and girls in Torba Province”. The </w:t>
      </w:r>
      <w:r w:rsidR="00D07ADC" w:rsidRPr="006504A8">
        <w:t>p</w:t>
      </w:r>
      <w:r w:rsidRPr="006504A8">
        <w:t xml:space="preserve">ublic </w:t>
      </w:r>
      <w:r w:rsidR="00D07ADC" w:rsidRPr="006504A8">
        <w:t>t</w:t>
      </w:r>
      <w:r w:rsidRPr="006504A8">
        <w:t xml:space="preserve">alks </w:t>
      </w:r>
      <w:r w:rsidR="00D07ADC" w:rsidRPr="006504A8">
        <w:t>focused</w:t>
      </w:r>
      <w:r w:rsidRPr="006504A8">
        <w:t xml:space="preserve"> on VWC Services, </w:t>
      </w:r>
      <w:r w:rsidR="00D07ADC" w:rsidRPr="006504A8">
        <w:t>domestic violence</w:t>
      </w:r>
      <w:r w:rsidRPr="006504A8">
        <w:t xml:space="preserve">, </w:t>
      </w:r>
      <w:r w:rsidR="00D07ADC" w:rsidRPr="006504A8">
        <w:t>c</w:t>
      </w:r>
      <w:r w:rsidRPr="006504A8">
        <w:t xml:space="preserve">hild </w:t>
      </w:r>
      <w:r w:rsidR="00D07ADC" w:rsidRPr="006504A8">
        <w:t>p</w:t>
      </w:r>
      <w:r w:rsidRPr="006504A8">
        <w:t xml:space="preserve">hysical and </w:t>
      </w:r>
      <w:r w:rsidR="00D07ADC" w:rsidRPr="006504A8">
        <w:t>s</w:t>
      </w:r>
      <w:r w:rsidRPr="006504A8">
        <w:t xml:space="preserve">exual </w:t>
      </w:r>
      <w:r w:rsidR="00D07ADC" w:rsidRPr="006504A8">
        <w:t>a</w:t>
      </w:r>
      <w:r w:rsidRPr="006504A8">
        <w:t xml:space="preserve">buse, </w:t>
      </w:r>
      <w:r w:rsidR="00D07ADC" w:rsidRPr="006504A8">
        <w:t>“</w:t>
      </w:r>
      <w:r w:rsidRPr="006504A8">
        <w:t xml:space="preserve">What is </w:t>
      </w:r>
      <w:r w:rsidR="00D07ADC" w:rsidRPr="006504A8">
        <w:t xml:space="preserve">the </w:t>
      </w:r>
      <w:r w:rsidRPr="006504A8">
        <w:t>16 Days of Activism</w:t>
      </w:r>
      <w:r w:rsidR="00D07ADC" w:rsidRPr="006504A8">
        <w:t>”</w:t>
      </w:r>
      <w:r w:rsidRPr="006504A8">
        <w:t xml:space="preserve">, </w:t>
      </w:r>
      <w:r w:rsidR="00D07ADC" w:rsidRPr="006504A8">
        <w:t>g</w:t>
      </w:r>
      <w:r w:rsidRPr="006504A8">
        <w:t xml:space="preserve">ender </w:t>
      </w:r>
      <w:r w:rsidR="00D07ADC" w:rsidRPr="006504A8">
        <w:t>e</w:t>
      </w:r>
      <w:r w:rsidRPr="006504A8">
        <w:t xml:space="preserve">quality, </w:t>
      </w:r>
      <w:r w:rsidR="00D07ADC" w:rsidRPr="006504A8">
        <w:t>h</w:t>
      </w:r>
      <w:r w:rsidRPr="006504A8">
        <w:t xml:space="preserve">uman </w:t>
      </w:r>
      <w:r w:rsidR="00D07ADC" w:rsidRPr="006504A8">
        <w:t>r</w:t>
      </w:r>
      <w:r w:rsidRPr="006504A8">
        <w:t>ights</w:t>
      </w:r>
      <w:r w:rsidR="00D07ADC" w:rsidRPr="006504A8">
        <w:t>,</w:t>
      </w:r>
      <w:r w:rsidRPr="006504A8">
        <w:t xml:space="preserve"> and </w:t>
      </w:r>
      <w:r w:rsidR="00D07ADC" w:rsidRPr="006504A8">
        <w:t xml:space="preserve">the </w:t>
      </w:r>
      <w:r w:rsidRPr="006504A8">
        <w:t>FPO.</w:t>
      </w:r>
      <w:r w:rsidR="00D07ADC" w:rsidRPr="006504A8">
        <w:t xml:space="preserve"> </w:t>
      </w:r>
      <w:r w:rsidRPr="006504A8">
        <w:t xml:space="preserve">A total 1478 people participated </w:t>
      </w:r>
      <w:r w:rsidR="00D07ADC" w:rsidRPr="006504A8">
        <w:t>in</w:t>
      </w:r>
      <w:r w:rsidRPr="006504A8">
        <w:t xml:space="preserve"> these public talks including 420 </w:t>
      </w:r>
      <w:r w:rsidR="00D07ADC" w:rsidRPr="006504A8">
        <w:t>w</w:t>
      </w:r>
      <w:r w:rsidRPr="006504A8">
        <w:t xml:space="preserve">omen, 330 </w:t>
      </w:r>
      <w:r w:rsidR="00D07ADC" w:rsidRPr="006504A8">
        <w:t>g</w:t>
      </w:r>
      <w:r w:rsidRPr="006504A8">
        <w:t xml:space="preserve">irls, 377 </w:t>
      </w:r>
      <w:r w:rsidR="00D07ADC" w:rsidRPr="006504A8">
        <w:t>m</w:t>
      </w:r>
      <w:r w:rsidRPr="006504A8">
        <w:t>en and 351 boys.</w:t>
      </w:r>
    </w:p>
    <w:p w:rsidR="00F132E4" w:rsidRPr="006504A8" w:rsidRDefault="00F132E4" w:rsidP="00F132E4">
      <w:pPr>
        <w:jc w:val="both"/>
      </w:pPr>
    </w:p>
    <w:p w:rsidR="00684B18" w:rsidRPr="006504A8" w:rsidRDefault="00F132E4" w:rsidP="00F132E4">
      <w:pPr>
        <w:jc w:val="both"/>
      </w:pPr>
      <w:r w:rsidRPr="006504A8">
        <w:rPr>
          <w:b/>
        </w:rPr>
        <w:t>TOCC Branch Management</w:t>
      </w:r>
      <w:r w:rsidRPr="006504A8">
        <w:t>: The centre’s Pro</w:t>
      </w:r>
      <w:r w:rsidR="0077457C" w:rsidRPr="006504A8">
        <w:t>ject Officer attended the CAVAW</w:t>
      </w:r>
      <w:r w:rsidRPr="006504A8">
        <w:t xml:space="preserve"> National Training in Vila </w:t>
      </w:r>
      <w:r w:rsidR="0077457C" w:rsidRPr="006504A8">
        <w:t xml:space="preserve">in July, </w:t>
      </w:r>
      <w:r w:rsidRPr="006504A8">
        <w:t>and the Project Office</w:t>
      </w:r>
      <w:r w:rsidR="0077457C" w:rsidRPr="006504A8">
        <w:t>r</w:t>
      </w:r>
      <w:r w:rsidRPr="006504A8">
        <w:t xml:space="preserve"> and the Counsellor attended the VWC </w:t>
      </w:r>
      <w:r w:rsidR="0077457C" w:rsidRPr="006504A8">
        <w:t>in-</w:t>
      </w:r>
      <w:r w:rsidRPr="006504A8">
        <w:t>house Counsellor Training on Tanna. TOCC ha</w:t>
      </w:r>
      <w:r w:rsidR="0077457C" w:rsidRPr="006504A8">
        <w:t>d</w:t>
      </w:r>
      <w:r w:rsidRPr="006504A8">
        <w:t xml:space="preserve"> a second counsellor appointed in October and a </w:t>
      </w:r>
      <w:r w:rsidR="0077457C" w:rsidRPr="006504A8">
        <w:t>V</w:t>
      </w:r>
      <w:r w:rsidRPr="006504A8">
        <w:t xml:space="preserve">olunteer who was taken </w:t>
      </w:r>
      <w:r w:rsidR="0077457C" w:rsidRPr="006504A8">
        <w:t>on</w:t>
      </w:r>
      <w:r w:rsidRPr="006504A8">
        <w:t xml:space="preserve"> after the National CAVAW training.</w:t>
      </w:r>
      <w:r w:rsidR="0077457C" w:rsidRPr="006504A8">
        <w:t xml:space="preserve"> </w:t>
      </w:r>
      <w:r w:rsidRPr="006504A8">
        <w:t xml:space="preserve">ToCC </w:t>
      </w:r>
      <w:r w:rsidR="0077457C" w:rsidRPr="006504A8">
        <w:t>continues to have</w:t>
      </w:r>
      <w:r w:rsidRPr="006504A8">
        <w:t xml:space="preserve"> good working relationship</w:t>
      </w:r>
      <w:r w:rsidR="0077457C" w:rsidRPr="006504A8">
        <w:t>s</w:t>
      </w:r>
      <w:r w:rsidRPr="006504A8">
        <w:t xml:space="preserve"> with the Provincial Government</w:t>
      </w:r>
      <w:r w:rsidR="0077457C" w:rsidRPr="006504A8">
        <w:t>,</w:t>
      </w:r>
      <w:r w:rsidRPr="006504A8">
        <w:t xml:space="preserve"> CAVAWs, community leaders and other NGOs. </w:t>
      </w:r>
      <w:r w:rsidR="0077457C" w:rsidRPr="006504A8">
        <w:t>One highlight of the last 6 months was that</w:t>
      </w:r>
      <w:r w:rsidRPr="006504A8">
        <w:t xml:space="preserve"> the Health Department in Sola liaised with the centre for a joint awareness program.</w:t>
      </w:r>
    </w:p>
    <w:p w:rsidR="00D2614E" w:rsidRPr="006504A8" w:rsidRDefault="00D2614E" w:rsidP="00A74300">
      <w:pPr>
        <w:pStyle w:val="Heading4"/>
      </w:pPr>
      <w:r w:rsidRPr="006504A8">
        <w:t xml:space="preserve">VWC Support to Branches </w:t>
      </w:r>
    </w:p>
    <w:p w:rsidR="00D2614E" w:rsidRPr="006504A8" w:rsidRDefault="00D2614E" w:rsidP="00D2614E">
      <w:pPr>
        <w:jc w:val="both"/>
      </w:pPr>
      <w:r w:rsidRPr="006504A8">
        <w:t xml:space="preserve">One of </w:t>
      </w:r>
      <w:r w:rsidR="00540BD2" w:rsidRPr="006504A8">
        <w:t xml:space="preserve">the </w:t>
      </w:r>
      <w:r w:rsidRPr="006504A8">
        <w:t xml:space="preserve">5 activities </w:t>
      </w:r>
      <w:r w:rsidR="00540BD2" w:rsidRPr="006504A8">
        <w:t xml:space="preserve">in this output </w:t>
      </w:r>
      <w:r w:rsidRPr="006504A8">
        <w:t>was achieved in advance of target</w:t>
      </w:r>
      <w:r w:rsidR="00540BD2" w:rsidRPr="006504A8">
        <w:t>,</w:t>
      </w:r>
      <w:r w:rsidRPr="006504A8">
        <w:t xml:space="preserve"> 1 was partly achieved</w:t>
      </w:r>
      <w:r w:rsidR="00540BD2" w:rsidRPr="006504A8">
        <w:t xml:space="preserve"> and the remainder were fully achieved</w:t>
      </w:r>
      <w:r w:rsidRPr="006504A8">
        <w:t xml:space="preserve">. </w:t>
      </w:r>
      <w:r w:rsidR="00540BD2" w:rsidRPr="006504A8">
        <w:t>The</w:t>
      </w:r>
      <w:r w:rsidRPr="006504A8">
        <w:t xml:space="preserve"> AP</w:t>
      </w:r>
      <w:r w:rsidR="00540BD2" w:rsidRPr="006504A8">
        <w:t>2 had a</w:t>
      </w:r>
      <w:r w:rsidRPr="006504A8">
        <w:t xml:space="preserve"> target of 4 monitoring visits to Branches, </w:t>
      </w:r>
      <w:r w:rsidR="00540BD2" w:rsidRPr="006504A8">
        <w:t xml:space="preserve">but </w:t>
      </w:r>
      <w:r w:rsidRPr="006504A8">
        <w:t xml:space="preserve">9 visits </w:t>
      </w:r>
      <w:proofErr w:type="gramStart"/>
      <w:r w:rsidRPr="006504A8">
        <w:t>was</w:t>
      </w:r>
      <w:proofErr w:type="gramEnd"/>
      <w:r w:rsidRPr="006504A8">
        <w:t xml:space="preserve"> </w:t>
      </w:r>
      <w:r w:rsidR="00540BD2" w:rsidRPr="006504A8">
        <w:t>done during</w:t>
      </w:r>
      <w:r w:rsidRPr="006504A8">
        <w:t xml:space="preserve"> this period</w:t>
      </w:r>
      <w:r w:rsidR="00540BD2" w:rsidRPr="006504A8">
        <w:t>. This included</w:t>
      </w:r>
      <w:r w:rsidRPr="006504A8">
        <w:t xml:space="preserve"> visits to TCC and TOCC in July by the </w:t>
      </w:r>
      <w:r w:rsidR="00540BD2" w:rsidRPr="006504A8">
        <w:t>Counsellor</w:t>
      </w:r>
      <w:r w:rsidRPr="006504A8">
        <w:t xml:space="preserve"> Supervisor, 2 visits in September to SCC, 3 visit</w:t>
      </w:r>
      <w:r w:rsidR="00540BD2" w:rsidRPr="006504A8">
        <w:t xml:space="preserve">s </w:t>
      </w:r>
      <w:r w:rsidRPr="006504A8">
        <w:t xml:space="preserve">to TCC </w:t>
      </w:r>
      <w:r w:rsidR="00540BD2" w:rsidRPr="006504A8">
        <w:t xml:space="preserve">in October </w:t>
      </w:r>
      <w:r w:rsidRPr="006504A8">
        <w:t xml:space="preserve">by </w:t>
      </w:r>
      <w:r w:rsidR="00540BD2" w:rsidRPr="006504A8">
        <w:t>Counsellors</w:t>
      </w:r>
      <w:r w:rsidRPr="006504A8">
        <w:t xml:space="preserve">, and 1 </w:t>
      </w:r>
      <w:r w:rsidR="00540BD2" w:rsidRPr="006504A8">
        <w:t xml:space="preserve">visit was </w:t>
      </w:r>
      <w:r w:rsidRPr="006504A8">
        <w:t>to SCC</w:t>
      </w:r>
      <w:r w:rsidR="00540BD2" w:rsidRPr="006504A8">
        <w:t xml:space="preserve"> in October</w:t>
      </w:r>
      <w:r w:rsidRPr="006504A8">
        <w:t xml:space="preserve"> for </w:t>
      </w:r>
      <w:r w:rsidR="00540BD2" w:rsidRPr="006504A8">
        <w:t>counsellor</w:t>
      </w:r>
      <w:r w:rsidRPr="006504A8">
        <w:t xml:space="preserve"> recruitment by</w:t>
      </w:r>
      <w:r w:rsidR="00540BD2" w:rsidRPr="006504A8">
        <w:t xml:space="preserve"> the </w:t>
      </w:r>
      <w:r w:rsidRPr="006504A8">
        <w:t xml:space="preserve">VWC Coordinator, Lawyer and </w:t>
      </w:r>
      <w:r w:rsidR="00540BD2" w:rsidRPr="006504A8">
        <w:t>Counsellor</w:t>
      </w:r>
      <w:r w:rsidRPr="006504A8">
        <w:t xml:space="preserve"> Supervisor</w:t>
      </w:r>
      <w:r w:rsidR="00540BD2" w:rsidRPr="006504A8">
        <w:t>; there was also one visit</w:t>
      </w:r>
      <w:r w:rsidRPr="006504A8">
        <w:t xml:space="preserve"> in November</w:t>
      </w:r>
      <w:r w:rsidR="00540BD2" w:rsidRPr="006504A8">
        <w:t xml:space="preserve"> to TCC</w:t>
      </w:r>
      <w:r w:rsidRPr="006504A8">
        <w:t xml:space="preserve"> by the Coordinator for </w:t>
      </w:r>
      <w:r w:rsidR="00540BD2" w:rsidRPr="006504A8">
        <w:t xml:space="preserve">a </w:t>
      </w:r>
      <w:r w:rsidRPr="006504A8">
        <w:t>disciplinary management committee meeting. The activity that was partly achieved was Branch attachment</w:t>
      </w:r>
      <w:r w:rsidR="00540BD2" w:rsidRPr="006504A8">
        <w:t>s</w:t>
      </w:r>
      <w:r w:rsidRPr="006504A8">
        <w:t xml:space="preserve"> </w:t>
      </w:r>
      <w:r w:rsidR="00540BD2" w:rsidRPr="006504A8">
        <w:t xml:space="preserve">to VWC because planned attachments by </w:t>
      </w:r>
      <w:r w:rsidR="002A5785" w:rsidRPr="006504A8">
        <w:t>new Branch</w:t>
      </w:r>
      <w:r w:rsidR="00540BD2" w:rsidRPr="006504A8">
        <w:t xml:space="preserve"> staff did not go ahead as planned</w:t>
      </w:r>
      <w:r w:rsidRPr="006504A8">
        <w:t>.</w:t>
      </w:r>
    </w:p>
    <w:p w:rsidR="00540BD2" w:rsidRPr="006504A8" w:rsidRDefault="00540BD2" w:rsidP="00D2614E">
      <w:pPr>
        <w:jc w:val="both"/>
      </w:pPr>
    </w:p>
    <w:p w:rsidR="00D2614E" w:rsidRPr="006504A8" w:rsidRDefault="00D2614E" w:rsidP="00D2614E">
      <w:pPr>
        <w:jc w:val="both"/>
      </w:pPr>
      <w:r w:rsidRPr="006504A8">
        <w:t xml:space="preserve">There was continuous support provided for </w:t>
      </w:r>
      <w:r w:rsidR="002A5785" w:rsidRPr="006504A8">
        <w:t>counselling</w:t>
      </w:r>
      <w:r w:rsidRPr="006504A8">
        <w:t xml:space="preserve">, advocacy, community education, legal assistance, networking, finance, management and data collection during visits to Branches </w:t>
      </w:r>
      <w:r w:rsidR="002A5785" w:rsidRPr="006504A8">
        <w:t>by</w:t>
      </w:r>
      <w:r w:rsidRPr="006504A8">
        <w:t xml:space="preserve"> phone and email. </w:t>
      </w:r>
      <w:r w:rsidR="002A5785" w:rsidRPr="006504A8">
        <w:t xml:space="preserve">Branch POs were attached to VWC in December, </w:t>
      </w:r>
      <w:r w:rsidRPr="006504A8">
        <w:t xml:space="preserve">focused on data collection and review of the implementation schedule. </w:t>
      </w:r>
    </w:p>
    <w:p w:rsidR="00335F3E" w:rsidRPr="006504A8" w:rsidRDefault="00335F3E" w:rsidP="00D2614E">
      <w:pPr>
        <w:jc w:val="both"/>
      </w:pPr>
    </w:p>
    <w:p w:rsidR="00D2614E" w:rsidRPr="006504A8" w:rsidRDefault="00D2614E" w:rsidP="00D2614E">
      <w:pPr>
        <w:jc w:val="both"/>
      </w:pPr>
      <w:r w:rsidRPr="006504A8">
        <w:t xml:space="preserve">There </w:t>
      </w:r>
      <w:r w:rsidR="00335F3E" w:rsidRPr="006504A8">
        <w:t>have been</w:t>
      </w:r>
      <w:r w:rsidRPr="006504A8">
        <w:t xml:space="preserve"> ongoing discussion</w:t>
      </w:r>
      <w:r w:rsidR="00335F3E" w:rsidRPr="006504A8">
        <w:t>s</w:t>
      </w:r>
      <w:r w:rsidRPr="006504A8">
        <w:t xml:space="preserve"> with the Provincial Government </w:t>
      </w:r>
      <w:r w:rsidR="00335F3E" w:rsidRPr="006504A8">
        <w:t>regarding</w:t>
      </w:r>
      <w:r w:rsidRPr="006504A8">
        <w:t xml:space="preserve"> the TOCC building, </w:t>
      </w:r>
      <w:r w:rsidR="00335F3E" w:rsidRPr="006504A8">
        <w:t xml:space="preserve">and with the </w:t>
      </w:r>
      <w:r w:rsidRPr="006504A8">
        <w:t>building contractor on strategies for getting the lease</w:t>
      </w:r>
      <w:r w:rsidR="00335F3E" w:rsidRPr="006504A8">
        <w:t xml:space="preserve">. The architect prepared draft </w:t>
      </w:r>
      <w:r w:rsidRPr="006504A8">
        <w:t>building plans</w:t>
      </w:r>
      <w:r w:rsidR="00335F3E" w:rsidRPr="006504A8">
        <w:t>. However,</w:t>
      </w:r>
      <w:r w:rsidRPr="006504A8">
        <w:t xml:space="preserve"> construction </w:t>
      </w:r>
      <w:r w:rsidR="00335F3E" w:rsidRPr="006504A8">
        <w:t>continues to be delayed because VWC</w:t>
      </w:r>
      <w:r w:rsidRPr="006504A8">
        <w:t xml:space="preserve"> </w:t>
      </w:r>
      <w:r w:rsidR="00335F3E" w:rsidRPr="006504A8">
        <w:t>has been unable to make</w:t>
      </w:r>
      <w:r w:rsidRPr="006504A8">
        <w:t xml:space="preserve"> progress on </w:t>
      </w:r>
      <w:r w:rsidR="00335F3E" w:rsidRPr="006504A8">
        <w:t>getting a sub-</w:t>
      </w:r>
      <w:r w:rsidRPr="006504A8">
        <w:t>lease</w:t>
      </w:r>
      <w:r w:rsidR="00335F3E" w:rsidRPr="006504A8">
        <w:t xml:space="preserve"> for land</w:t>
      </w:r>
      <w:r w:rsidRPr="006504A8">
        <w:t>.</w:t>
      </w:r>
    </w:p>
    <w:p w:rsidR="00D2614E" w:rsidRPr="006504A8" w:rsidRDefault="00D2614E" w:rsidP="00A74300">
      <w:pPr>
        <w:pStyle w:val="Heading4"/>
      </w:pPr>
      <w:r w:rsidRPr="006504A8">
        <w:lastRenderedPageBreak/>
        <w:t>CAVAW Activities</w:t>
      </w:r>
    </w:p>
    <w:p w:rsidR="00D2614E" w:rsidRPr="006504A8" w:rsidRDefault="00D2614E" w:rsidP="00D2614E">
      <w:pPr>
        <w:jc w:val="both"/>
      </w:pPr>
      <w:r w:rsidRPr="006504A8">
        <w:t>Three of the 9 activities planned for this output were partly achieved</w:t>
      </w:r>
      <w:r w:rsidR="000155B1" w:rsidRPr="006504A8">
        <w:t>. T</w:t>
      </w:r>
      <w:r w:rsidRPr="006504A8">
        <w:t>hese include community awareness and special events</w:t>
      </w:r>
      <w:r w:rsidR="000155B1" w:rsidRPr="006504A8">
        <w:t>;</w:t>
      </w:r>
      <w:r w:rsidRPr="006504A8">
        <w:t xml:space="preserve"> some CAVAWs are very active and undertaking regular special events however some are less active and not doing awareness activities regularly</w:t>
      </w:r>
      <w:r w:rsidR="000155B1" w:rsidRPr="006504A8">
        <w:t>.</w:t>
      </w:r>
      <w:r w:rsidRPr="006504A8">
        <w:t xml:space="preserve"> </w:t>
      </w:r>
      <w:proofErr w:type="gramStart"/>
      <w:r w:rsidR="000155B1" w:rsidRPr="006504A8">
        <w:t>A</w:t>
      </w:r>
      <w:r w:rsidRPr="006504A8">
        <w:t>lthough not all CAVAWs have local male advocates, those CAVAWs that do keep strong connections with their male advocates</w:t>
      </w:r>
      <w:r w:rsidR="000155B1" w:rsidRPr="006504A8">
        <w:t>.</w:t>
      </w:r>
      <w:proofErr w:type="gramEnd"/>
      <w:r w:rsidR="000155B1" w:rsidRPr="006504A8">
        <w:t xml:space="preserve"> S</w:t>
      </w:r>
      <w:r w:rsidRPr="006504A8">
        <w:t>ome CAVAWs are not meeting regularly while others hold monthly meetings. Other activities for this output were fully achieved include most CAVAWs referring cases to VWC and Branches for FPOs, child sexual assault and arrests, incest, serious assaults, child maintenance cases, child custody, safe house accommodation and family maintenance</w:t>
      </w:r>
      <w:r w:rsidR="000155B1" w:rsidRPr="006504A8">
        <w:t>.</w:t>
      </w:r>
      <w:r w:rsidRPr="006504A8">
        <w:t xml:space="preserve"> VWC and Branches provide continuous support in assisting these cases as well as with FPO applications</w:t>
      </w:r>
      <w:r w:rsidR="000155B1" w:rsidRPr="006504A8">
        <w:t>.</w:t>
      </w:r>
      <w:r w:rsidRPr="006504A8">
        <w:t xml:space="preserve"> </w:t>
      </w:r>
      <w:r w:rsidR="000155B1" w:rsidRPr="006504A8">
        <w:t>M</w:t>
      </w:r>
      <w:r w:rsidRPr="006504A8">
        <w:t xml:space="preserve">ost CAVAWs are networking with their Area Secretaries and Councils as well as with Chiefs, Church groups and other CSOs.  </w:t>
      </w:r>
    </w:p>
    <w:p w:rsidR="00D2614E" w:rsidRPr="006504A8" w:rsidRDefault="00D2614E" w:rsidP="00A74300">
      <w:pPr>
        <w:pStyle w:val="Heading4"/>
      </w:pPr>
      <w:r w:rsidRPr="006504A8">
        <w:t>VWC Support to CAVAWs</w:t>
      </w:r>
    </w:p>
    <w:p w:rsidR="00D2614E" w:rsidRPr="006504A8" w:rsidRDefault="00D2614E" w:rsidP="00D2614E">
      <w:pPr>
        <w:jc w:val="both"/>
      </w:pPr>
      <w:r w:rsidRPr="006504A8">
        <w:t xml:space="preserve">Three </w:t>
      </w:r>
      <w:r w:rsidR="000155B1" w:rsidRPr="006504A8">
        <w:t xml:space="preserve">of the 9 </w:t>
      </w:r>
      <w:r w:rsidRPr="006504A8">
        <w:t xml:space="preserve">activities for VWC support to CAVAWs </w:t>
      </w:r>
      <w:r w:rsidR="000155B1" w:rsidRPr="006504A8">
        <w:t>were</w:t>
      </w:r>
      <w:r w:rsidRPr="006504A8">
        <w:t xml:space="preserve"> not achieved includ</w:t>
      </w:r>
      <w:r w:rsidR="000155B1" w:rsidRPr="006504A8">
        <w:t>ing:</w:t>
      </w:r>
      <w:r w:rsidRPr="006504A8">
        <w:t xml:space="preserve"> legal</w:t>
      </w:r>
      <w:r w:rsidR="000155B1" w:rsidRPr="006504A8">
        <w:t xml:space="preserve"> training and assistance visits</w:t>
      </w:r>
      <w:r w:rsidRPr="006504A8">
        <w:t xml:space="preserve"> </w:t>
      </w:r>
      <w:r w:rsidR="000155B1" w:rsidRPr="006504A8">
        <w:t>(</w:t>
      </w:r>
      <w:r w:rsidRPr="006504A8">
        <w:t>rescheduled to later in year 2</w:t>
      </w:r>
      <w:r w:rsidR="000155B1" w:rsidRPr="006504A8">
        <w:t>)</w:t>
      </w:r>
      <w:r w:rsidRPr="006504A8">
        <w:t>; CAVAW attachment</w:t>
      </w:r>
      <w:r w:rsidR="000155B1" w:rsidRPr="006504A8">
        <w:t>s</w:t>
      </w:r>
      <w:r w:rsidRPr="006504A8">
        <w:t xml:space="preserve"> to VWC in July after the national CAVAW training </w:t>
      </w:r>
      <w:r w:rsidR="000155B1" w:rsidRPr="006504A8">
        <w:t>were</w:t>
      </w:r>
      <w:r w:rsidRPr="006504A8">
        <w:t xml:space="preserve"> not done </w:t>
      </w:r>
      <w:r w:rsidR="000155B1" w:rsidRPr="006504A8">
        <w:t>(</w:t>
      </w:r>
      <w:r w:rsidRPr="006504A8">
        <w:t>rescheduled to February 2014</w:t>
      </w:r>
      <w:r w:rsidR="000155B1" w:rsidRPr="006504A8">
        <w:t xml:space="preserve">); </w:t>
      </w:r>
      <w:r w:rsidRPr="006504A8">
        <w:t xml:space="preserve">and CAVAW honorariums </w:t>
      </w:r>
      <w:r w:rsidR="000155B1" w:rsidRPr="006504A8">
        <w:t>were not paid (</w:t>
      </w:r>
      <w:r w:rsidRPr="006504A8">
        <w:t>rescheduled to 3rd quarter of this phase</w:t>
      </w:r>
      <w:r w:rsidR="000155B1" w:rsidRPr="006504A8">
        <w:t>)</w:t>
      </w:r>
      <w:r w:rsidRPr="006504A8">
        <w:t>.</w:t>
      </w:r>
    </w:p>
    <w:p w:rsidR="000155B1" w:rsidRPr="006504A8" w:rsidRDefault="000155B1" w:rsidP="00D2614E">
      <w:pPr>
        <w:jc w:val="both"/>
      </w:pPr>
    </w:p>
    <w:p w:rsidR="00D2614E" w:rsidRPr="006504A8" w:rsidRDefault="000155B1" w:rsidP="00D2614E">
      <w:pPr>
        <w:jc w:val="both"/>
      </w:pPr>
      <w:r w:rsidRPr="006504A8">
        <w:t>One activity was partly achieved: o</w:t>
      </w:r>
      <w:r w:rsidR="00D2614E" w:rsidRPr="006504A8">
        <w:t xml:space="preserve">ne training visit was facilitated with 2 CAVAWs on Malekula </w:t>
      </w:r>
      <w:r w:rsidRPr="006504A8">
        <w:t>(</w:t>
      </w:r>
      <w:r w:rsidR="00D2614E" w:rsidRPr="006504A8">
        <w:t>Northwest B and 2 members from Uripiv CAVAW</w:t>
      </w:r>
      <w:r w:rsidRPr="006504A8">
        <w:t xml:space="preserve"> attended)</w:t>
      </w:r>
      <w:r w:rsidR="00D2614E" w:rsidRPr="006504A8">
        <w:t xml:space="preserve"> compared to a target of 6 set for this period. However,</w:t>
      </w:r>
      <w:r w:rsidRPr="006504A8">
        <w:t xml:space="preserve"> one activity was achieved in advance of schedule:</w:t>
      </w:r>
      <w:r w:rsidR="00D2614E" w:rsidRPr="006504A8">
        <w:t xml:space="preserve"> 2 CAVAWs from Port Narvin and Aniwa along with 2 male advocates from Motalava CAVAW attended </w:t>
      </w:r>
      <w:r w:rsidRPr="006504A8">
        <w:t>FWCC’s Regional Training Program in Suva</w:t>
      </w:r>
      <w:r w:rsidR="00D2614E" w:rsidRPr="006504A8">
        <w:t xml:space="preserve"> in</w:t>
      </w:r>
      <w:r w:rsidRPr="006504A8">
        <w:t xml:space="preserve"> October 2013 instead of May as scheduled in the Annual Plan for year 2.</w:t>
      </w:r>
    </w:p>
    <w:p w:rsidR="000155B1" w:rsidRPr="006504A8" w:rsidRDefault="000155B1" w:rsidP="00D2614E">
      <w:pPr>
        <w:jc w:val="both"/>
      </w:pPr>
    </w:p>
    <w:p w:rsidR="00D2614E" w:rsidRPr="006504A8" w:rsidRDefault="00D2614E" w:rsidP="00D2614E">
      <w:pPr>
        <w:jc w:val="both"/>
      </w:pPr>
      <w:r w:rsidRPr="006504A8">
        <w:t xml:space="preserve">Four of these 9 activities </w:t>
      </w:r>
      <w:r w:rsidR="000155B1" w:rsidRPr="006504A8">
        <w:t xml:space="preserve">in this output </w:t>
      </w:r>
      <w:r w:rsidRPr="006504A8">
        <w:t>were fully achieved</w:t>
      </w:r>
      <w:r w:rsidR="000155B1" w:rsidRPr="006504A8">
        <w:t>.</w:t>
      </w:r>
      <w:r w:rsidRPr="006504A8">
        <w:t xml:space="preserve"> VWC provided assistance to CAVAWs for case management including application</w:t>
      </w:r>
      <w:r w:rsidR="000155B1" w:rsidRPr="006504A8">
        <w:t>s</w:t>
      </w:r>
      <w:r w:rsidRPr="006504A8">
        <w:t xml:space="preserve"> for FPOs, child maintenance and other court applications, </w:t>
      </w:r>
      <w:r w:rsidR="000155B1" w:rsidRPr="006504A8">
        <w:t>counselling</w:t>
      </w:r>
      <w:r w:rsidRPr="006504A8">
        <w:t xml:space="preserve"> support, legal information, collection of court documents from airport and registration of cases with the court</w:t>
      </w:r>
      <w:r w:rsidR="000155B1" w:rsidRPr="006504A8">
        <w:t>,</w:t>
      </w:r>
      <w:r w:rsidRPr="006504A8">
        <w:t xml:space="preserve"> and follow- up on the progress of cases. VWC provided support with administration and management of the CAVAWs and encouraged them to do community awareness activities. </w:t>
      </w:r>
      <w:r w:rsidR="000155B1" w:rsidRPr="006504A8">
        <w:t xml:space="preserve">VWC and </w:t>
      </w:r>
      <w:r w:rsidRPr="006504A8">
        <w:t>Uripiv CAVAW</w:t>
      </w:r>
      <w:r w:rsidR="000155B1" w:rsidRPr="006504A8">
        <w:t xml:space="preserve"> have had ongoing</w:t>
      </w:r>
      <w:r w:rsidRPr="006504A8">
        <w:t xml:space="preserve"> liais</w:t>
      </w:r>
      <w:r w:rsidR="000155B1" w:rsidRPr="006504A8">
        <w:t>on</w:t>
      </w:r>
      <w:r w:rsidRPr="006504A8">
        <w:t xml:space="preserve"> </w:t>
      </w:r>
      <w:r w:rsidR="000155B1" w:rsidRPr="006504A8">
        <w:t>with the Provincial Government regarding the new Branch in Malampa province.</w:t>
      </w:r>
    </w:p>
    <w:p w:rsidR="00EC1D91" w:rsidRPr="006504A8" w:rsidRDefault="00EC1D91" w:rsidP="004F4579">
      <w:pPr>
        <w:pStyle w:val="Subtitle"/>
        <w:jc w:val="both"/>
        <w:rPr>
          <w:rStyle w:val="BookTitle"/>
          <w:color w:val="1F497D" w:themeColor="text2"/>
        </w:rPr>
      </w:pPr>
    </w:p>
    <w:p w:rsidR="00D2614E" w:rsidRPr="006504A8" w:rsidRDefault="00D2614E" w:rsidP="004F4579">
      <w:pPr>
        <w:pStyle w:val="Subtitle"/>
        <w:jc w:val="both"/>
        <w:rPr>
          <w:rStyle w:val="BookTitle"/>
          <w:color w:val="1F497D" w:themeColor="text2"/>
        </w:rPr>
      </w:pPr>
      <w:r w:rsidRPr="006504A8">
        <w:rPr>
          <w:rStyle w:val="BookTitle"/>
          <w:color w:val="1F497D" w:themeColor="text2"/>
        </w:rPr>
        <w:t>Component 3: VWC Community Education and Awareness</w:t>
      </w:r>
    </w:p>
    <w:p w:rsidR="00827148" w:rsidRPr="006504A8" w:rsidRDefault="005F07B7" w:rsidP="00D2614E">
      <w:pPr>
        <w:jc w:val="both"/>
      </w:pPr>
      <w:r w:rsidRPr="006504A8">
        <w:rPr>
          <w:b/>
        </w:rPr>
        <w:t>VWC Community Education and Awareness</w:t>
      </w:r>
      <w:r w:rsidRPr="006504A8">
        <w:t xml:space="preserve">: </w:t>
      </w:r>
      <w:r w:rsidR="00D2614E" w:rsidRPr="006504A8">
        <w:t xml:space="preserve">Of 8 activities planned for this </w:t>
      </w:r>
      <w:r w:rsidR="00827148" w:rsidRPr="006504A8">
        <w:t>output</w:t>
      </w:r>
      <w:r w:rsidR="00D2614E" w:rsidRPr="006504A8">
        <w:t>, 4 were fully achieved, 3 were partly achieved, and 1 was achieved in advance of schedule. One of the 3 partly achieved activit</w:t>
      </w:r>
      <w:r w:rsidR="00827148" w:rsidRPr="006504A8">
        <w:t>ies</w:t>
      </w:r>
      <w:r w:rsidR="00D2614E" w:rsidRPr="006504A8">
        <w:t xml:space="preserve"> include</w:t>
      </w:r>
      <w:r w:rsidR="00827148" w:rsidRPr="006504A8">
        <w:t>s</w:t>
      </w:r>
      <w:r w:rsidR="00D2614E" w:rsidRPr="006504A8">
        <w:t xml:space="preserve"> the dissemination of research findings</w:t>
      </w:r>
      <w:r w:rsidR="00827148" w:rsidRPr="006504A8">
        <w:t>; this</w:t>
      </w:r>
      <w:r w:rsidR="00D2614E" w:rsidRPr="006504A8">
        <w:t xml:space="preserve"> was done </w:t>
      </w:r>
      <w:r w:rsidR="00827148" w:rsidRPr="006504A8">
        <w:t>with</w:t>
      </w:r>
      <w:r w:rsidR="00D2614E" w:rsidRPr="006504A8">
        <w:t xml:space="preserve"> Sanma Provincial Government in November and to the Nikoletan Council of Chiefs in Tanna</w:t>
      </w:r>
      <w:r w:rsidR="00827148" w:rsidRPr="006504A8">
        <w:t>,</w:t>
      </w:r>
      <w:r w:rsidR="00D2614E" w:rsidRPr="006504A8">
        <w:t xml:space="preserve"> </w:t>
      </w:r>
      <w:r w:rsidR="00827148" w:rsidRPr="006504A8">
        <w:t xml:space="preserve">but the </w:t>
      </w:r>
      <w:r w:rsidR="00D2614E" w:rsidRPr="006504A8">
        <w:t xml:space="preserve">dissemination to Port Vila and Shefa </w:t>
      </w:r>
      <w:r w:rsidR="00827148" w:rsidRPr="006504A8">
        <w:t>Municipal</w:t>
      </w:r>
      <w:r w:rsidR="00D2614E" w:rsidRPr="006504A8">
        <w:t xml:space="preserve"> Government</w:t>
      </w:r>
      <w:r w:rsidR="00827148" w:rsidRPr="006504A8">
        <w:t>s and to Sanma and Penama Provincial Governments has been rescheduled to later in year 2 (partly because the Port Vila Councillors wanted sitting fees to attend)</w:t>
      </w:r>
      <w:r w:rsidR="00D2614E" w:rsidRPr="006504A8">
        <w:t xml:space="preserve">. </w:t>
      </w:r>
      <w:r w:rsidR="00827148" w:rsidRPr="006504A8">
        <w:t>However, the</w:t>
      </w:r>
      <w:r w:rsidR="00D2614E" w:rsidRPr="006504A8">
        <w:t xml:space="preserve"> dissemination of research findings </w:t>
      </w:r>
      <w:r w:rsidR="00827148" w:rsidRPr="006504A8">
        <w:t>continued</w:t>
      </w:r>
      <w:r w:rsidR="00D2614E" w:rsidRPr="006504A8">
        <w:t xml:space="preserve"> through the media and community awareness</w:t>
      </w:r>
      <w:r w:rsidR="00827148" w:rsidRPr="006504A8">
        <w:t xml:space="preserve"> activities</w:t>
      </w:r>
      <w:r w:rsidR="00D2614E" w:rsidRPr="006504A8">
        <w:t xml:space="preserve">. </w:t>
      </w:r>
    </w:p>
    <w:p w:rsidR="00827148" w:rsidRPr="006504A8" w:rsidRDefault="00827148" w:rsidP="00D2614E">
      <w:pPr>
        <w:jc w:val="both"/>
      </w:pPr>
    </w:p>
    <w:p w:rsidR="00D2614E" w:rsidRPr="006504A8" w:rsidRDefault="00827148" w:rsidP="00D2614E">
      <w:pPr>
        <w:jc w:val="both"/>
      </w:pPr>
      <w:r w:rsidRPr="006504A8">
        <w:t>Other activities that were partly achieved included the following: one newsletter was published in July (the 2</w:t>
      </w:r>
      <w:r w:rsidRPr="006504A8">
        <w:rPr>
          <w:vertAlign w:val="superscript"/>
        </w:rPr>
        <w:t>nd</w:t>
      </w:r>
      <w:r w:rsidRPr="006504A8">
        <w:t xml:space="preserve"> newsletter for year 1) compared with a target of 2 for the period; and 6 community education materials </w:t>
      </w:r>
      <w:proofErr w:type="gramStart"/>
      <w:r w:rsidRPr="006504A8">
        <w:t>that required new layout were</w:t>
      </w:r>
      <w:proofErr w:type="gramEnd"/>
      <w:r w:rsidRPr="006504A8">
        <w:t xml:space="preserve"> delayed. However, consultants were held on the content of the new materials with several stakeholders.</w:t>
      </w:r>
      <w:r w:rsidR="00566E90" w:rsidRPr="006504A8">
        <w:t xml:space="preserve"> The activity that was achieved in advance of targets was VWC radio programs: 30 were done compared with a t</w:t>
      </w:r>
      <w:r w:rsidR="006F2CDA" w:rsidRPr="006504A8">
        <w:t>arget of 20, including one interview and 2 talkback shows.</w:t>
      </w:r>
    </w:p>
    <w:p w:rsidR="00827148" w:rsidRPr="006504A8" w:rsidRDefault="00827148" w:rsidP="00D2614E">
      <w:pPr>
        <w:jc w:val="both"/>
      </w:pPr>
    </w:p>
    <w:p w:rsidR="006F2CDA" w:rsidRPr="006504A8" w:rsidRDefault="00D2614E" w:rsidP="00D2614E">
      <w:pPr>
        <w:jc w:val="both"/>
      </w:pPr>
      <w:r w:rsidRPr="006504A8">
        <w:t xml:space="preserve">VWC established </w:t>
      </w:r>
      <w:r w:rsidR="00827148" w:rsidRPr="006504A8">
        <w:t xml:space="preserve">a </w:t>
      </w:r>
      <w:r w:rsidRPr="006504A8">
        <w:t>new partnership with Youth Justice Forum with plans for a workshop in February 2014</w:t>
      </w:r>
      <w:r w:rsidR="00827148" w:rsidRPr="006504A8">
        <w:t>.</w:t>
      </w:r>
      <w:r w:rsidR="006F2CDA" w:rsidRPr="006504A8">
        <w:t xml:space="preserve"> P</w:t>
      </w:r>
      <w:r w:rsidRPr="006504A8">
        <w:t>artnership</w:t>
      </w:r>
      <w:r w:rsidR="006F2CDA" w:rsidRPr="006504A8">
        <w:t>s were</w:t>
      </w:r>
      <w:r w:rsidRPr="006504A8">
        <w:t xml:space="preserve"> strengthened with Provincial Governments of Tafea, Sanma, Torba and </w:t>
      </w:r>
      <w:r w:rsidRPr="006504A8">
        <w:lastRenderedPageBreak/>
        <w:t>Malampa</w:t>
      </w:r>
      <w:r w:rsidR="006F2CDA" w:rsidRPr="006504A8">
        <w:t>, and with</w:t>
      </w:r>
      <w:r w:rsidRPr="006504A8">
        <w:t xml:space="preserve"> Area Council Secretaries at Blacksands, Melemaat, Ifira and Erakor. Vanuatu Red Cross for the first time requested for </w:t>
      </w:r>
      <w:proofErr w:type="gramStart"/>
      <w:r w:rsidRPr="006504A8">
        <w:t>a community</w:t>
      </w:r>
      <w:proofErr w:type="gramEnd"/>
      <w:r w:rsidRPr="006504A8">
        <w:t xml:space="preserve"> awareness with Australian volunteers in September 2013</w:t>
      </w:r>
      <w:r w:rsidR="006F2CDA" w:rsidRPr="006504A8">
        <w:t>,</w:t>
      </w:r>
      <w:r w:rsidRPr="006504A8">
        <w:t xml:space="preserve"> with a follow-up</w:t>
      </w:r>
      <w:r w:rsidR="006F2CDA" w:rsidRPr="006504A8">
        <w:t xml:space="preserve"> event organised</w:t>
      </w:r>
      <w:r w:rsidRPr="006504A8">
        <w:t xml:space="preserve"> for White Ribbon Day in December 2013. </w:t>
      </w:r>
      <w:r w:rsidR="006F2CDA" w:rsidRPr="006504A8">
        <w:t xml:space="preserve">One highlight of the last 6 months in relation to partnerships is the establishment by </w:t>
      </w:r>
      <w:r w:rsidRPr="006504A8">
        <w:t xml:space="preserve">Vila Central Hospital </w:t>
      </w:r>
      <w:r w:rsidR="006F2CDA" w:rsidRPr="006504A8">
        <w:t xml:space="preserve">of Room 7 </w:t>
      </w:r>
      <w:r w:rsidRPr="006504A8">
        <w:t>under the Outpatients Department, for victims (women and children) of domestic violence and sexual assaults</w:t>
      </w:r>
      <w:r w:rsidR="006F2CDA" w:rsidRPr="006504A8">
        <w:t xml:space="preserve"> (see section 7 for details).</w:t>
      </w:r>
      <w:r w:rsidRPr="006504A8">
        <w:t xml:space="preserve"> </w:t>
      </w:r>
      <w:r w:rsidR="006F2CDA" w:rsidRPr="006504A8">
        <w:t xml:space="preserve">This </w:t>
      </w:r>
      <w:r w:rsidRPr="006504A8">
        <w:t xml:space="preserve">has </w:t>
      </w:r>
      <w:r w:rsidR="006F2CDA" w:rsidRPr="006504A8">
        <w:t>resulted in</w:t>
      </w:r>
      <w:r w:rsidRPr="006504A8">
        <w:t xml:space="preserve"> increase</w:t>
      </w:r>
      <w:r w:rsidR="006F2CDA" w:rsidRPr="006504A8">
        <w:t>d</w:t>
      </w:r>
      <w:r w:rsidRPr="006504A8">
        <w:t xml:space="preserve"> referrals and mutual support. </w:t>
      </w:r>
    </w:p>
    <w:p w:rsidR="006F2CDA" w:rsidRPr="006504A8" w:rsidRDefault="006F2CDA" w:rsidP="00D2614E">
      <w:pPr>
        <w:jc w:val="both"/>
      </w:pPr>
    </w:p>
    <w:p w:rsidR="00D2614E" w:rsidRPr="006504A8" w:rsidRDefault="00DA20CF" w:rsidP="00D2614E">
      <w:pPr>
        <w:jc w:val="both"/>
      </w:pPr>
      <w:r w:rsidRPr="006504A8">
        <w:t>Highlights from s</w:t>
      </w:r>
      <w:r w:rsidR="00D2614E" w:rsidRPr="006504A8">
        <w:t xml:space="preserve">pecial events campaigns for this period </w:t>
      </w:r>
      <w:r w:rsidRPr="006504A8">
        <w:t>included: a talk</w:t>
      </w:r>
      <w:r w:rsidR="00D2614E" w:rsidRPr="006504A8">
        <w:t xml:space="preserve"> on legal literacy with youth from Mele on White Ribbon Day in December 2013; on World AIDS Day, Shefa Health Office participated alongside VWC at the Apostolic Church at Ohlen</w:t>
      </w:r>
      <w:r w:rsidRPr="006504A8">
        <w:t>;</w:t>
      </w:r>
      <w:r w:rsidR="00D2614E" w:rsidRPr="006504A8">
        <w:t xml:space="preserve"> and during the 16 Days </w:t>
      </w:r>
      <w:r w:rsidRPr="006504A8">
        <w:t>of Activism</w:t>
      </w:r>
      <w:r w:rsidR="00D2614E" w:rsidRPr="006504A8">
        <w:t xml:space="preserve">, VWC provided a talk to the Media Association of Vanuatu </w:t>
      </w:r>
      <w:r w:rsidRPr="006504A8">
        <w:t xml:space="preserve">for the first time </w:t>
      </w:r>
      <w:r w:rsidR="00D2614E" w:rsidRPr="006504A8">
        <w:t>on Domestic Violence.</w:t>
      </w:r>
    </w:p>
    <w:p w:rsidR="005F07B7" w:rsidRPr="006504A8" w:rsidRDefault="005F07B7" w:rsidP="00D2614E">
      <w:pPr>
        <w:jc w:val="both"/>
      </w:pPr>
    </w:p>
    <w:p w:rsidR="00D2614E" w:rsidRPr="006504A8" w:rsidRDefault="00DA20CF" w:rsidP="00D2614E">
      <w:pPr>
        <w:jc w:val="both"/>
      </w:pPr>
      <w:r w:rsidRPr="006504A8">
        <w:rPr>
          <w:b/>
        </w:rPr>
        <w:t>Data Collection and Research</w:t>
      </w:r>
      <w:r w:rsidRPr="006504A8">
        <w:t xml:space="preserve">: </w:t>
      </w:r>
      <w:r w:rsidR="00D2614E" w:rsidRPr="006504A8">
        <w:t xml:space="preserve">Data collection and analysis was fully achieved </w:t>
      </w:r>
      <w:r w:rsidRPr="006504A8">
        <w:t xml:space="preserve">with all </w:t>
      </w:r>
      <w:r w:rsidR="00D2614E" w:rsidRPr="006504A8">
        <w:t xml:space="preserve">year 1 and year 2 data entered </w:t>
      </w:r>
      <w:r w:rsidRPr="006504A8">
        <w:t>o</w:t>
      </w:r>
      <w:r w:rsidR="00D2614E" w:rsidRPr="006504A8">
        <w:t xml:space="preserve">nto excel sheets by </w:t>
      </w:r>
      <w:r w:rsidRPr="006504A8">
        <w:t xml:space="preserve">the </w:t>
      </w:r>
      <w:r w:rsidR="00D2614E" w:rsidRPr="006504A8">
        <w:t xml:space="preserve">new Research Officer for </w:t>
      </w:r>
      <w:r w:rsidRPr="006504A8">
        <w:t xml:space="preserve">both </w:t>
      </w:r>
      <w:r w:rsidR="00D2614E" w:rsidRPr="006504A8">
        <w:t>VWC and Branch client and information data.</w:t>
      </w:r>
      <w:r w:rsidRPr="006504A8">
        <w:t xml:space="preserve"> </w:t>
      </w:r>
      <w:r w:rsidR="00D2614E" w:rsidRPr="006504A8">
        <w:t xml:space="preserve">A new format was </w:t>
      </w:r>
      <w:r w:rsidRPr="006504A8">
        <w:t>trialled</w:t>
      </w:r>
      <w:r w:rsidR="00D2614E" w:rsidRPr="006504A8">
        <w:t xml:space="preserve"> for collecting data from booths and new systems were established for entering Branch client and information statistics on Excel. </w:t>
      </w:r>
      <w:r w:rsidRPr="006504A8">
        <w:t xml:space="preserve">This is the first time that Branch data has been entered onto Excel spreadsheets so this is a milestone for VWC. </w:t>
      </w:r>
      <w:r w:rsidR="00D2614E" w:rsidRPr="006504A8">
        <w:t xml:space="preserve">The client feedback survey </w:t>
      </w:r>
      <w:r w:rsidRPr="006504A8">
        <w:t>was</w:t>
      </w:r>
      <w:r w:rsidR="00D2614E" w:rsidRPr="006504A8">
        <w:t xml:space="preserve"> not achieved </w:t>
      </w:r>
      <w:r w:rsidRPr="006504A8">
        <w:t>because the</w:t>
      </w:r>
      <w:r w:rsidR="00D2614E" w:rsidRPr="006504A8">
        <w:t xml:space="preserve"> new </w:t>
      </w:r>
      <w:r w:rsidRPr="006504A8">
        <w:t>R</w:t>
      </w:r>
      <w:r w:rsidR="00D2614E" w:rsidRPr="006504A8">
        <w:t xml:space="preserve">esearch </w:t>
      </w:r>
      <w:r w:rsidRPr="006504A8">
        <w:t>O</w:t>
      </w:r>
      <w:r w:rsidR="00D2614E" w:rsidRPr="006504A8">
        <w:t xml:space="preserve">fficer and </w:t>
      </w:r>
      <w:r w:rsidRPr="006504A8">
        <w:t>Counselling</w:t>
      </w:r>
      <w:r w:rsidR="00D2614E" w:rsidRPr="006504A8">
        <w:t xml:space="preserve"> Supervisor </w:t>
      </w:r>
      <w:r w:rsidRPr="006504A8">
        <w:t>have</w:t>
      </w:r>
      <w:r w:rsidR="00D2614E" w:rsidRPr="006504A8">
        <w:t xml:space="preserve"> not yet </w:t>
      </w:r>
      <w:r w:rsidRPr="006504A8">
        <w:t xml:space="preserve">been </w:t>
      </w:r>
      <w:r w:rsidR="00D2614E" w:rsidRPr="006504A8">
        <w:t>trained in the procedure</w:t>
      </w:r>
      <w:r w:rsidRPr="006504A8">
        <w:t>s</w:t>
      </w:r>
      <w:r w:rsidR="00D2614E" w:rsidRPr="006504A8">
        <w:t xml:space="preserve"> </w:t>
      </w:r>
      <w:r w:rsidRPr="006504A8">
        <w:t>for</w:t>
      </w:r>
      <w:r w:rsidR="00D2614E" w:rsidRPr="006504A8">
        <w:t xml:space="preserve"> carrying out the survey</w:t>
      </w:r>
      <w:r w:rsidRPr="006504A8">
        <w:t xml:space="preserve"> questionnaire</w:t>
      </w:r>
      <w:r w:rsidR="00D2614E" w:rsidRPr="006504A8">
        <w:t>.</w:t>
      </w:r>
    </w:p>
    <w:p w:rsidR="00D2614E" w:rsidRPr="006504A8" w:rsidRDefault="00D2614E" w:rsidP="00D2614E">
      <w:pPr>
        <w:jc w:val="both"/>
      </w:pPr>
      <w:r w:rsidRPr="006504A8">
        <w:t xml:space="preserve"> </w:t>
      </w:r>
    </w:p>
    <w:p w:rsidR="00D2614E" w:rsidRPr="006504A8" w:rsidRDefault="00D2614E" w:rsidP="004F4579">
      <w:pPr>
        <w:pStyle w:val="Subtitle"/>
        <w:jc w:val="both"/>
        <w:rPr>
          <w:rStyle w:val="BookTitle"/>
          <w:color w:val="1F497D" w:themeColor="text2"/>
        </w:rPr>
      </w:pPr>
      <w:r w:rsidRPr="006504A8">
        <w:rPr>
          <w:rStyle w:val="BookTitle"/>
          <w:color w:val="1F497D" w:themeColor="text2"/>
        </w:rPr>
        <w:t>Component 4: Human and Legal rights lobbying and training and male advocacy</w:t>
      </w:r>
    </w:p>
    <w:p w:rsidR="00D2614E" w:rsidRPr="006504A8" w:rsidRDefault="00422FA3" w:rsidP="00D2614E">
      <w:pPr>
        <w:jc w:val="both"/>
      </w:pPr>
      <w:r w:rsidRPr="006504A8">
        <w:t>Seven</w:t>
      </w:r>
      <w:r w:rsidR="00D2614E" w:rsidRPr="006504A8">
        <w:t xml:space="preserve"> activities were planned for this component, 5 were fully achieved, 2 were achieved in advance </w:t>
      </w:r>
      <w:r w:rsidRPr="006504A8">
        <w:t>of schedule or targets, and 1 was not achieved (</w:t>
      </w:r>
      <w:r w:rsidR="00D2614E" w:rsidRPr="006504A8">
        <w:t>the training with Shefa Area Secretaries did not go ahead as planned</w:t>
      </w:r>
      <w:r w:rsidRPr="006504A8">
        <w:t>)</w:t>
      </w:r>
      <w:r w:rsidR="00D2614E" w:rsidRPr="006504A8">
        <w:t>.</w:t>
      </w:r>
    </w:p>
    <w:p w:rsidR="00422FA3" w:rsidRPr="006504A8" w:rsidRDefault="00422FA3" w:rsidP="00D2614E">
      <w:pPr>
        <w:jc w:val="both"/>
      </w:pPr>
    </w:p>
    <w:p w:rsidR="00D2614E" w:rsidRPr="006504A8" w:rsidRDefault="00422FA3" w:rsidP="00D2614E">
      <w:pPr>
        <w:jc w:val="both"/>
      </w:pPr>
      <w:r w:rsidRPr="006504A8">
        <w:t>There were ongoing discussions with Law and Justice Sector including VWC’s participation in newly established working groups on human rights and access to justice. V</w:t>
      </w:r>
      <w:r w:rsidR="00D2614E" w:rsidRPr="006504A8">
        <w:t xml:space="preserve">WC </w:t>
      </w:r>
      <w:r w:rsidRPr="006504A8">
        <w:t>participated in follow-up</w:t>
      </w:r>
      <w:r w:rsidR="00D2614E" w:rsidRPr="006504A8">
        <w:t xml:space="preserve"> meeting</w:t>
      </w:r>
      <w:r w:rsidRPr="006504A8">
        <w:t>s</w:t>
      </w:r>
      <w:r w:rsidR="00D2614E" w:rsidRPr="006504A8">
        <w:t xml:space="preserve"> </w:t>
      </w:r>
      <w:r w:rsidRPr="006504A8">
        <w:t>to</w:t>
      </w:r>
      <w:r w:rsidR="00D2614E" w:rsidRPr="006504A8">
        <w:t xml:space="preserve"> the Family Violence and Youth and Justice workshop</w:t>
      </w:r>
      <w:r w:rsidRPr="006504A8">
        <w:t xml:space="preserve"> (held in February 2013)</w:t>
      </w:r>
      <w:r w:rsidR="00D2614E" w:rsidRPr="006504A8">
        <w:t xml:space="preserve"> with stakeholders in August and September on how they plan to implement the FPA. In August VWC contributed </w:t>
      </w:r>
      <w:r w:rsidRPr="006504A8">
        <w:t>to</w:t>
      </w:r>
      <w:r w:rsidR="00D2614E" w:rsidRPr="006504A8">
        <w:t xml:space="preserve"> the development of the DWA Gender Policy and had discussion</w:t>
      </w:r>
      <w:r w:rsidRPr="006504A8">
        <w:t>s</w:t>
      </w:r>
      <w:r w:rsidR="00D2614E" w:rsidRPr="006504A8">
        <w:t xml:space="preserve"> with the Law Reform Commission on implementing changes to the penal code and sentencing for sexual assaults.</w:t>
      </w:r>
      <w:r w:rsidRPr="006504A8">
        <w:t xml:space="preserve"> T</w:t>
      </w:r>
      <w:r w:rsidR="00D2614E" w:rsidRPr="006504A8">
        <w:t>he Ministry of Justice held workshop</w:t>
      </w:r>
      <w:r w:rsidRPr="006504A8">
        <w:t>s</w:t>
      </w:r>
      <w:r w:rsidR="00D2614E" w:rsidRPr="006504A8">
        <w:t xml:space="preserve"> in October on human rights and access to justice with the participation of VWC, a follow-up meeting was done in November</w:t>
      </w:r>
      <w:r w:rsidRPr="006504A8">
        <w:t>.</w:t>
      </w:r>
      <w:r w:rsidR="00D2614E" w:rsidRPr="006504A8">
        <w:t xml:space="preserve"> VWC periodically lobbied DWA to follow-up on previous work done on legislative compliance with CEDAW</w:t>
      </w:r>
      <w:r w:rsidRPr="006504A8">
        <w:t>,</w:t>
      </w:r>
      <w:r w:rsidR="00D2614E" w:rsidRPr="006504A8">
        <w:t xml:space="preserve"> and on the status of the next CEDAW and CRC reports.</w:t>
      </w:r>
      <w:r w:rsidRPr="006504A8">
        <w:t xml:space="preserve"> The</w:t>
      </w:r>
      <w:r w:rsidR="00D2614E" w:rsidRPr="006504A8">
        <w:t xml:space="preserve"> VWC Community Educator participated in the UNICEF training on child protection in emergencies in December 2013.</w:t>
      </w:r>
    </w:p>
    <w:p w:rsidR="00422FA3" w:rsidRPr="006504A8" w:rsidRDefault="00422FA3" w:rsidP="00D2614E">
      <w:pPr>
        <w:jc w:val="both"/>
      </w:pPr>
    </w:p>
    <w:p w:rsidR="00D2614E" w:rsidRPr="006504A8" w:rsidRDefault="00422FA3" w:rsidP="00D2614E">
      <w:pPr>
        <w:jc w:val="both"/>
      </w:pPr>
      <w:r w:rsidRPr="006504A8">
        <w:t>A</w:t>
      </w:r>
      <w:r w:rsidR="00D2614E" w:rsidRPr="006504A8">
        <w:t>ctivities that were achieved in advance include</w:t>
      </w:r>
      <w:r w:rsidRPr="006504A8">
        <w:t xml:space="preserve">d training with other agencies: 2 workshops were done compared to one planned in AP2. VWC held </w:t>
      </w:r>
      <w:proofErr w:type="gramStart"/>
      <w:r w:rsidRPr="006504A8">
        <w:t>a</w:t>
      </w:r>
      <w:r w:rsidR="00D2614E" w:rsidRPr="006504A8">
        <w:t xml:space="preserve"> gender relations</w:t>
      </w:r>
      <w:proofErr w:type="gramEnd"/>
      <w:r w:rsidR="00D2614E" w:rsidRPr="006504A8">
        <w:t>, violence and human rights workshop with Vila Central Hospital nurses in November for 5 days</w:t>
      </w:r>
      <w:r w:rsidRPr="006504A8">
        <w:t>;</w:t>
      </w:r>
      <w:r w:rsidR="00D2614E" w:rsidRPr="006504A8">
        <w:t xml:space="preserve"> and </w:t>
      </w:r>
      <w:r w:rsidRPr="006504A8">
        <w:t xml:space="preserve">a workshop was held </w:t>
      </w:r>
      <w:r w:rsidR="00D2614E" w:rsidRPr="006504A8">
        <w:t>in September with the Nikol</w:t>
      </w:r>
      <w:r w:rsidRPr="006504A8">
        <w:t>etan Council of Chiefs on Tanna. There was no plan</w:t>
      </w:r>
      <w:r w:rsidR="00D2614E" w:rsidRPr="006504A8">
        <w:t xml:space="preserve"> </w:t>
      </w:r>
      <w:r w:rsidRPr="006504A8">
        <w:t xml:space="preserve">to support a staff member from another agency to participate in FWCC’s RTP over the last 6 months; nevertheless </w:t>
      </w:r>
      <w:r w:rsidR="00D2614E" w:rsidRPr="006504A8">
        <w:t xml:space="preserve">in October VWC facilitated and lobbied for </w:t>
      </w:r>
      <w:r w:rsidRPr="006504A8">
        <w:t xml:space="preserve">one </w:t>
      </w:r>
      <w:r w:rsidR="00D2614E" w:rsidRPr="006504A8">
        <w:t>male staff from the State Prosecutions funded by Stretem Rod Blong Jastis to attend the Regional Training Program</w:t>
      </w:r>
      <w:r w:rsidRPr="006504A8">
        <w:t>, along</w:t>
      </w:r>
      <w:r w:rsidR="00D2614E" w:rsidRPr="006504A8">
        <w:t xml:space="preserve"> with </w:t>
      </w:r>
      <w:r w:rsidRPr="006504A8">
        <w:t>one female</w:t>
      </w:r>
      <w:r w:rsidR="00D2614E" w:rsidRPr="006504A8">
        <w:t xml:space="preserve"> Police officer from Saratamata Station on Ambae</w:t>
      </w:r>
      <w:r w:rsidRPr="006504A8">
        <w:t xml:space="preserve"> (funded by VWC)</w:t>
      </w:r>
      <w:r w:rsidR="00D2614E" w:rsidRPr="006504A8">
        <w:t xml:space="preserve"> and 2 Poli</w:t>
      </w:r>
      <w:r w:rsidR="00076072" w:rsidRPr="006504A8">
        <w:t>ce Officers from Vila and Santo who were funded by PPDVP.</w:t>
      </w:r>
    </w:p>
    <w:p w:rsidR="006F2CDA" w:rsidRPr="006504A8" w:rsidRDefault="006F2CDA" w:rsidP="00D2614E">
      <w:pPr>
        <w:jc w:val="both"/>
      </w:pPr>
    </w:p>
    <w:p w:rsidR="00D2614E" w:rsidRPr="006504A8" w:rsidRDefault="00D2614E" w:rsidP="004F4579">
      <w:pPr>
        <w:pStyle w:val="Subtitle"/>
        <w:jc w:val="both"/>
        <w:rPr>
          <w:rStyle w:val="BookTitle"/>
          <w:color w:val="1F497D" w:themeColor="text2"/>
        </w:rPr>
      </w:pPr>
      <w:r w:rsidRPr="006504A8">
        <w:rPr>
          <w:rStyle w:val="BookTitle"/>
          <w:color w:val="1F497D" w:themeColor="text2"/>
        </w:rPr>
        <w:t>Component 5: Management and Institutional Strengthening</w:t>
      </w:r>
    </w:p>
    <w:p w:rsidR="00D2614E" w:rsidRPr="006504A8" w:rsidRDefault="00744636" w:rsidP="00D2614E">
      <w:pPr>
        <w:jc w:val="both"/>
      </w:pPr>
      <w:r w:rsidRPr="006504A8">
        <w:t>Ten</w:t>
      </w:r>
      <w:r w:rsidR="00D2614E" w:rsidRPr="006504A8">
        <w:t xml:space="preserve"> activities were planned for this component</w:t>
      </w:r>
      <w:r w:rsidRPr="006504A8">
        <w:t xml:space="preserve"> during the last 6 months;</w:t>
      </w:r>
      <w:r w:rsidR="00D2614E" w:rsidRPr="006504A8">
        <w:t xml:space="preserve"> </w:t>
      </w:r>
      <w:r w:rsidRPr="006504A8">
        <w:t>4</w:t>
      </w:r>
      <w:r w:rsidR="00D2614E" w:rsidRPr="006504A8">
        <w:t xml:space="preserve"> </w:t>
      </w:r>
      <w:r w:rsidRPr="006504A8">
        <w:t>were not achieved.</w:t>
      </w:r>
      <w:r w:rsidR="00D2614E" w:rsidRPr="006504A8">
        <w:t xml:space="preserve"> </w:t>
      </w:r>
      <w:r w:rsidRPr="006504A8">
        <w:t>The year 1 financial</w:t>
      </w:r>
      <w:r w:rsidR="00D2614E" w:rsidRPr="006504A8">
        <w:t xml:space="preserve"> audit (2012-2013) </w:t>
      </w:r>
      <w:r w:rsidRPr="006504A8">
        <w:t>was not done because the</w:t>
      </w:r>
      <w:r w:rsidR="00D2614E" w:rsidRPr="006504A8">
        <w:t xml:space="preserve"> 2011-2012</w:t>
      </w:r>
      <w:r w:rsidRPr="006504A8">
        <w:t xml:space="preserve"> was delayed (see section </w:t>
      </w:r>
      <w:r w:rsidRPr="006504A8">
        <w:lastRenderedPageBreak/>
        <w:t>3.1).</w:t>
      </w:r>
      <w:r w:rsidR="00D2614E" w:rsidRPr="006504A8">
        <w:t xml:space="preserve"> </w:t>
      </w:r>
      <w:r w:rsidRPr="006504A8">
        <w:t>Internal</w:t>
      </w:r>
      <w:r w:rsidR="00D2614E" w:rsidRPr="006504A8">
        <w:t xml:space="preserve"> auditing </w:t>
      </w:r>
      <w:r w:rsidRPr="006504A8">
        <w:t>was not done for June to December 2013 as planned, although this was rectified in January during preparation of Progress Report 2. T</w:t>
      </w:r>
      <w:r w:rsidR="00D2614E" w:rsidRPr="006504A8">
        <w:t xml:space="preserve">he annual public meeting </w:t>
      </w:r>
      <w:r w:rsidRPr="006504A8">
        <w:t xml:space="preserve">was </w:t>
      </w:r>
      <w:r w:rsidR="00D2614E" w:rsidRPr="006504A8">
        <w:t xml:space="preserve">not </w:t>
      </w:r>
      <w:r w:rsidRPr="006504A8">
        <w:t>held</w:t>
      </w:r>
      <w:r w:rsidR="00D2614E" w:rsidRPr="006504A8">
        <w:t xml:space="preserve"> out as planned in July 2013 after the CAVAW training in Vila</w:t>
      </w:r>
      <w:r w:rsidRPr="006504A8">
        <w:t>.</w:t>
      </w:r>
      <w:r w:rsidR="00D2614E" w:rsidRPr="006504A8">
        <w:t xml:space="preserve"> Progress Report 2 </w:t>
      </w:r>
      <w:r w:rsidRPr="006504A8">
        <w:t>was</w:t>
      </w:r>
      <w:r w:rsidR="00D2614E" w:rsidRPr="006504A8">
        <w:t xml:space="preserve"> rescheduled to January 2014 due to the participation of </w:t>
      </w:r>
      <w:r w:rsidRPr="006504A8">
        <w:t xml:space="preserve">the </w:t>
      </w:r>
      <w:r w:rsidR="00D2614E" w:rsidRPr="006504A8">
        <w:t xml:space="preserve">VWC Coordinator and Consultant in </w:t>
      </w:r>
      <w:r w:rsidRPr="006504A8">
        <w:t xml:space="preserve">the </w:t>
      </w:r>
      <w:r w:rsidR="00D2614E" w:rsidRPr="006504A8">
        <w:t xml:space="preserve">Tonga </w:t>
      </w:r>
      <w:r w:rsidRPr="006504A8">
        <w:t>Women and Children Crisis Centre (</w:t>
      </w:r>
      <w:r w:rsidR="00D2614E" w:rsidRPr="006504A8">
        <w:t>WCCC</w:t>
      </w:r>
      <w:r w:rsidRPr="006504A8">
        <w:t>)</w:t>
      </w:r>
      <w:r w:rsidR="00D2614E" w:rsidRPr="006504A8">
        <w:t xml:space="preserve"> program design workshop in December.</w:t>
      </w:r>
    </w:p>
    <w:p w:rsidR="00744636" w:rsidRPr="006504A8" w:rsidRDefault="00744636" w:rsidP="00D2614E">
      <w:pPr>
        <w:jc w:val="both"/>
      </w:pPr>
    </w:p>
    <w:p w:rsidR="00744636" w:rsidRPr="006504A8" w:rsidRDefault="00D2614E" w:rsidP="00D2614E">
      <w:pPr>
        <w:jc w:val="both"/>
      </w:pPr>
      <w:r w:rsidRPr="006504A8">
        <w:t xml:space="preserve">Four activities were </w:t>
      </w:r>
      <w:r w:rsidR="00744636" w:rsidRPr="006504A8">
        <w:t>done that were not scheduled in AP2. T</w:t>
      </w:r>
      <w:r w:rsidRPr="006504A8">
        <w:t>hese include</w:t>
      </w:r>
      <w:r w:rsidR="00744636" w:rsidRPr="006504A8">
        <w:t>:</w:t>
      </w:r>
      <w:r w:rsidRPr="006504A8">
        <w:t xml:space="preserve"> the </w:t>
      </w:r>
      <w:r w:rsidR="00744636" w:rsidRPr="006504A8">
        <w:t>trialling</w:t>
      </w:r>
      <w:r w:rsidRPr="006504A8">
        <w:t xml:space="preserve"> of the new VWC legal literacy module </w:t>
      </w:r>
      <w:r w:rsidR="00744636" w:rsidRPr="006504A8">
        <w:t>during</w:t>
      </w:r>
      <w:r w:rsidRPr="006504A8">
        <w:t xml:space="preserve"> the in-house </w:t>
      </w:r>
      <w:r w:rsidR="00744636" w:rsidRPr="006504A8">
        <w:t>counsellor</w:t>
      </w:r>
      <w:r w:rsidRPr="006504A8">
        <w:t xml:space="preserve"> training in October; 2 management committee meetings </w:t>
      </w:r>
      <w:r w:rsidR="00744636" w:rsidRPr="006504A8">
        <w:t>were held</w:t>
      </w:r>
      <w:r w:rsidRPr="006504A8">
        <w:t xml:space="preserve"> 2 in November </w:t>
      </w:r>
      <w:r w:rsidR="00744636" w:rsidRPr="006504A8">
        <w:t>(</w:t>
      </w:r>
      <w:r w:rsidRPr="006504A8">
        <w:t>1 fo</w:t>
      </w:r>
      <w:r w:rsidR="00744636" w:rsidRPr="006504A8">
        <w:t xml:space="preserve">r disciplinary meeting in Tanna) </w:t>
      </w:r>
      <w:r w:rsidRPr="006504A8">
        <w:t>and another in December</w:t>
      </w:r>
      <w:r w:rsidR="00744636" w:rsidRPr="006504A8">
        <w:t>; VWC’s participation in the peer review on the draft review report prepared by ICRW; and the Program Coordination Committee meeting held in October, which was delayed from year 1.</w:t>
      </w:r>
    </w:p>
    <w:p w:rsidR="00744636" w:rsidRPr="006504A8" w:rsidRDefault="00744636" w:rsidP="00D2614E">
      <w:pPr>
        <w:jc w:val="both"/>
      </w:pPr>
    </w:p>
    <w:p w:rsidR="00E221D6" w:rsidRDefault="00D2614E" w:rsidP="00D2614E">
      <w:pPr>
        <w:jc w:val="both"/>
      </w:pPr>
      <w:r w:rsidRPr="006504A8">
        <w:t xml:space="preserve">VWC </w:t>
      </w:r>
      <w:r w:rsidR="00744636" w:rsidRPr="006504A8">
        <w:t>has</w:t>
      </w:r>
      <w:r w:rsidRPr="006504A8">
        <w:t xml:space="preserve"> updated the policy manual based on FWCC‘s new policy and code of conduct, </w:t>
      </w:r>
      <w:r w:rsidR="00744636" w:rsidRPr="006504A8">
        <w:t xml:space="preserve">and the </w:t>
      </w:r>
      <w:r w:rsidRPr="006504A8">
        <w:t xml:space="preserve">code of ethics </w:t>
      </w:r>
      <w:r w:rsidR="00744636" w:rsidRPr="006504A8">
        <w:t>was</w:t>
      </w:r>
      <w:r w:rsidRPr="006504A8">
        <w:t xml:space="preserve"> discussed </w:t>
      </w:r>
      <w:r w:rsidR="00744636" w:rsidRPr="006504A8">
        <w:t xml:space="preserve">during the in-house counsellor training in Tanna. </w:t>
      </w:r>
      <w:r w:rsidR="002B108E" w:rsidRPr="006504A8">
        <w:t>However this activity</w:t>
      </w:r>
      <w:r w:rsidRPr="006504A8">
        <w:t xml:space="preserve"> is </w:t>
      </w:r>
      <w:r w:rsidR="002B108E" w:rsidRPr="006504A8">
        <w:t xml:space="preserve">only </w:t>
      </w:r>
      <w:r w:rsidRPr="006504A8">
        <w:t xml:space="preserve">partly achieved </w:t>
      </w:r>
      <w:r w:rsidR="002B108E" w:rsidRPr="006504A8">
        <w:t>because VWC will</w:t>
      </w:r>
      <w:r w:rsidRPr="006504A8">
        <w:t xml:space="preserve"> finali</w:t>
      </w:r>
      <w:r w:rsidR="002B108E" w:rsidRPr="006504A8">
        <w:t>se the</w:t>
      </w:r>
      <w:r w:rsidRPr="006504A8">
        <w:t xml:space="preserve"> policy manual </w:t>
      </w:r>
      <w:r w:rsidR="002B108E" w:rsidRPr="006504A8">
        <w:t>after the next retreat in June 2014</w:t>
      </w:r>
      <w:r w:rsidRPr="006504A8">
        <w:t>.</w:t>
      </w:r>
      <w:r w:rsidR="002B108E" w:rsidRPr="006504A8">
        <w:t xml:space="preserve"> </w:t>
      </w:r>
      <w:r w:rsidRPr="006504A8">
        <w:t xml:space="preserve">VWC building renovations are still ongoing </w:t>
      </w:r>
      <w:r w:rsidR="00BB6173" w:rsidRPr="006504A8">
        <w:t>for</w:t>
      </w:r>
      <w:r w:rsidR="002B108E" w:rsidRPr="006504A8">
        <w:t xml:space="preserve"> the main building although r</w:t>
      </w:r>
      <w:r w:rsidRPr="006504A8">
        <w:t>enovation</w:t>
      </w:r>
      <w:r w:rsidR="002B108E" w:rsidRPr="006504A8">
        <w:t>s</w:t>
      </w:r>
      <w:r w:rsidRPr="006504A8">
        <w:t xml:space="preserve"> to the </w:t>
      </w:r>
      <w:r w:rsidR="002B108E" w:rsidRPr="006504A8">
        <w:t>counselling</w:t>
      </w:r>
      <w:r w:rsidRPr="006504A8">
        <w:t xml:space="preserve"> section </w:t>
      </w:r>
      <w:r w:rsidR="002B108E" w:rsidRPr="006504A8">
        <w:t>were</w:t>
      </w:r>
      <w:r w:rsidRPr="006504A8">
        <w:t xml:space="preserve"> completed in October 2013.</w:t>
      </w:r>
    </w:p>
    <w:p w:rsidR="001C399D" w:rsidRDefault="001C399D" w:rsidP="00D2614E">
      <w:pPr>
        <w:jc w:val="both"/>
      </w:pPr>
      <w:r>
        <w:br w:type="page"/>
      </w:r>
    </w:p>
    <w:p w:rsidR="00EE6CA9" w:rsidRPr="00BB74DA" w:rsidRDefault="00EE6CA9" w:rsidP="00603DBC">
      <w:pPr>
        <w:pStyle w:val="Heading1"/>
        <w:numPr>
          <w:ilvl w:val="0"/>
          <w:numId w:val="1"/>
        </w:numPr>
      </w:pPr>
      <w:bookmarkStart w:id="38" w:name="_Toc379315623"/>
      <w:r w:rsidRPr="00BB74DA">
        <w:lastRenderedPageBreak/>
        <w:t>PROGRAM CONTEXT, RISKS AND IMPLEMENTATION ISSUES</w:t>
      </w:r>
      <w:bookmarkEnd w:id="38"/>
    </w:p>
    <w:p w:rsidR="00491BDC" w:rsidRPr="00BB74DA" w:rsidRDefault="00491BDC" w:rsidP="00491BDC">
      <w:pPr>
        <w:pStyle w:val="Heading2"/>
        <w:numPr>
          <w:ilvl w:val="1"/>
          <w:numId w:val="1"/>
        </w:numPr>
        <w:spacing w:after="120"/>
        <w:ind w:left="357" w:hanging="357"/>
      </w:pPr>
      <w:bookmarkStart w:id="39" w:name="_Toc379315624"/>
      <w:r>
        <w:t>Changes in Program Context and Risks</w:t>
      </w:r>
      <w:bookmarkEnd w:id="39"/>
    </w:p>
    <w:p w:rsidR="00BC2E09" w:rsidRDefault="00BC2E09" w:rsidP="00BC2E09">
      <w:pPr>
        <w:jc w:val="both"/>
      </w:pPr>
      <w:r>
        <w:t>As noted in Progress Report 1, t</w:t>
      </w:r>
      <w:r w:rsidR="000B77D5">
        <w:t xml:space="preserve">he major change in the context since the program </w:t>
      </w:r>
      <w:r w:rsidRPr="00C87512">
        <w:t xml:space="preserve">was designed in late 2011 is an increase in the number of other organisations taking up the issue of violence against women and/or children. </w:t>
      </w:r>
      <w:r>
        <w:t xml:space="preserve">This is a positive change, </w:t>
      </w:r>
      <w:r w:rsidRPr="00BC2E09">
        <w:t xml:space="preserve">due to the cumulative impact of VWC’s work over </w:t>
      </w:r>
      <w:r>
        <w:t>many years</w:t>
      </w:r>
      <w:r w:rsidRPr="00BC2E09">
        <w:t xml:space="preserve">, </w:t>
      </w:r>
      <w:r>
        <w:t>the impact</w:t>
      </w:r>
      <w:r w:rsidRPr="00BC2E09">
        <w:t xml:space="preserve"> of findings from the “Vanuatu National Survey on Women’s Lives and Family Relationships”</w:t>
      </w:r>
      <w:r>
        <w:t>, and the increased availability of funding to address the problem of violence against women and children</w:t>
      </w:r>
      <w:r w:rsidRPr="00BC2E09">
        <w:t>.</w:t>
      </w:r>
      <w:r>
        <w:t xml:space="preserve"> </w:t>
      </w:r>
    </w:p>
    <w:p w:rsidR="00BC2E09" w:rsidRDefault="00BC2E09" w:rsidP="00BC2E09">
      <w:pPr>
        <w:jc w:val="both"/>
      </w:pPr>
    </w:p>
    <w:p w:rsidR="00BC2E09" w:rsidRPr="006504A8" w:rsidRDefault="00BC2E09" w:rsidP="00BC2E09">
      <w:pPr>
        <w:jc w:val="both"/>
      </w:pPr>
      <w:r w:rsidRPr="006504A8">
        <w:t xml:space="preserve">Nevertheless, it also poses several </w:t>
      </w:r>
      <w:r w:rsidR="00362061" w:rsidRPr="006504A8">
        <w:t xml:space="preserve">potential </w:t>
      </w:r>
      <w:r w:rsidRPr="006504A8">
        <w:t xml:space="preserve">risks: duplication of effort in a small country; increased pressure placed on CAVAWs by other organisations who seek to work with them (given that they are the most active network of rural woman in rural areas); and the risk associated with other organisations promoting unclear or mixed messages that undermine VWC’s focus on the rights of women and children to live free from violence. </w:t>
      </w:r>
      <w:r w:rsidR="00446384" w:rsidRPr="006504A8">
        <w:t>For example, CARE and IWDA are planning to implement a program on Tanna that includes a component focused on prevention of gender based violence</w:t>
      </w:r>
      <w:r w:rsidR="00997F16" w:rsidRPr="006504A8">
        <w:t>. Some organisations have approached VWC for assistance</w:t>
      </w:r>
      <w:r w:rsidR="004B26D4" w:rsidRPr="006504A8">
        <w:t xml:space="preserve"> and</w:t>
      </w:r>
      <w:r w:rsidR="00997F16" w:rsidRPr="006504A8">
        <w:t xml:space="preserve"> advice</w:t>
      </w:r>
      <w:r w:rsidR="00660C3D" w:rsidRPr="006504A8">
        <w:t xml:space="preserve"> and are referring clients (such as Live and Learn)</w:t>
      </w:r>
      <w:r w:rsidR="00997F16" w:rsidRPr="006504A8">
        <w:t>, but others have not</w:t>
      </w:r>
      <w:r w:rsidR="00660C3D" w:rsidRPr="006504A8">
        <w:t>.</w:t>
      </w:r>
      <w:r w:rsidR="00997F16" w:rsidRPr="006504A8">
        <w:t xml:space="preserve"> </w:t>
      </w:r>
      <w:r w:rsidR="004B26D4" w:rsidRPr="006504A8">
        <w:t>In a small country, it is very important for the messages about violence</w:t>
      </w:r>
      <w:r w:rsidR="00E33C83" w:rsidRPr="006504A8">
        <w:t xml:space="preserve"> to be consistent among stakeholders, in order to make progress on the prevention of violence</w:t>
      </w:r>
      <w:r w:rsidR="004B26D4" w:rsidRPr="006504A8">
        <w:t xml:space="preserve"> – and particularly messages about the causes of violence</w:t>
      </w:r>
      <w:r w:rsidR="008104C1" w:rsidRPr="006504A8">
        <w:t>,</w:t>
      </w:r>
      <w:r w:rsidR="004B26D4" w:rsidRPr="006504A8">
        <w:t xml:space="preserve"> and women’s rights. VWC reviewed the risk management matrix during its workshops to prepare this report, but no changes have been made. This will be reviewed again in May during annual planning for year 3.</w:t>
      </w:r>
    </w:p>
    <w:p w:rsidR="00491BDC" w:rsidRPr="006504A8" w:rsidRDefault="00491BDC" w:rsidP="0040694D"/>
    <w:p w:rsidR="00492855" w:rsidRPr="006504A8" w:rsidRDefault="00492855" w:rsidP="00815112">
      <w:pPr>
        <w:jc w:val="both"/>
      </w:pPr>
      <w:r w:rsidRPr="006504A8">
        <w:t xml:space="preserve">Another very positive change </w:t>
      </w:r>
      <w:r w:rsidR="00815112" w:rsidRPr="006504A8">
        <w:t>is</w:t>
      </w:r>
      <w:r w:rsidR="002F15AA" w:rsidRPr="006504A8">
        <w:t xml:space="preserve"> the increased opportunit</w:t>
      </w:r>
      <w:r w:rsidR="00815112" w:rsidRPr="006504A8">
        <w:t xml:space="preserve">y </w:t>
      </w:r>
      <w:r w:rsidR="002F15AA" w:rsidRPr="006504A8">
        <w:t xml:space="preserve">to work with law and justice sector </w:t>
      </w:r>
      <w:r w:rsidR="008104C1" w:rsidRPr="006504A8">
        <w:t>agencies that has</w:t>
      </w:r>
      <w:r w:rsidR="002F15AA" w:rsidRPr="006504A8">
        <w:t xml:space="preserve"> arisen out of the </w:t>
      </w:r>
      <w:r w:rsidR="00815112" w:rsidRPr="006504A8">
        <w:t>Family Violence and Youth Justice Workshop held in February 2013 and the MOU signed all by parties including VWC.</w:t>
      </w:r>
    </w:p>
    <w:p w:rsidR="00491BDC" w:rsidRPr="006504A8" w:rsidRDefault="00491BDC" w:rsidP="00491BDC">
      <w:pPr>
        <w:pStyle w:val="Heading2"/>
        <w:numPr>
          <w:ilvl w:val="1"/>
          <w:numId w:val="1"/>
        </w:numPr>
        <w:spacing w:after="120"/>
        <w:ind w:left="357" w:hanging="357"/>
      </w:pPr>
      <w:bookmarkStart w:id="40" w:name="_Toc379315625"/>
      <w:r w:rsidRPr="006504A8">
        <w:t>Implementation Issues and Changes in Program Strategies</w:t>
      </w:r>
      <w:bookmarkEnd w:id="40"/>
    </w:p>
    <w:p w:rsidR="00491BDC" w:rsidRPr="006504A8" w:rsidRDefault="00496175" w:rsidP="00C95F6F">
      <w:pPr>
        <w:pStyle w:val="Heading3"/>
        <w:spacing w:before="120" w:after="120"/>
      </w:pPr>
      <w:bookmarkStart w:id="41" w:name="_Toc379315626"/>
      <w:r w:rsidRPr="006504A8">
        <w:t>4.2.</w:t>
      </w:r>
      <w:r w:rsidR="00C95F6F" w:rsidRPr="006504A8">
        <w:t>1</w:t>
      </w:r>
      <w:r w:rsidRPr="006504A8">
        <w:t xml:space="preserve"> </w:t>
      </w:r>
      <w:r w:rsidR="00C95F6F" w:rsidRPr="006504A8">
        <w:t>New Position of</w:t>
      </w:r>
      <w:r w:rsidRPr="006504A8">
        <w:t xml:space="preserve"> CAVAW Officer</w:t>
      </w:r>
      <w:bookmarkEnd w:id="41"/>
    </w:p>
    <w:p w:rsidR="00382B4A" w:rsidRPr="006504A8" w:rsidRDefault="00382B4A" w:rsidP="006026B2">
      <w:pPr>
        <w:jc w:val="both"/>
        <w:rPr>
          <w:b/>
        </w:rPr>
      </w:pPr>
      <w:r w:rsidRPr="006504A8">
        <w:rPr>
          <w:b/>
        </w:rPr>
        <w:t>The issue</w:t>
      </w:r>
      <w:r w:rsidR="00F458E0" w:rsidRPr="006504A8">
        <w:rPr>
          <w:b/>
        </w:rPr>
        <w:t xml:space="preserve">: </w:t>
      </w:r>
      <w:r w:rsidR="002A67F3" w:rsidRPr="006504A8">
        <w:rPr>
          <w:b/>
        </w:rPr>
        <w:t>s</w:t>
      </w:r>
      <w:r w:rsidR="00F458E0" w:rsidRPr="006504A8">
        <w:rPr>
          <w:b/>
        </w:rPr>
        <w:t>ome CAVAWs are struggling to maintain their commitment and work</w:t>
      </w:r>
    </w:p>
    <w:p w:rsidR="006026B2" w:rsidRPr="006504A8" w:rsidRDefault="006026B2" w:rsidP="006026B2">
      <w:pPr>
        <w:jc w:val="both"/>
      </w:pPr>
      <w:proofErr w:type="gramStart"/>
      <w:r w:rsidRPr="006504A8">
        <w:t>During each annual CAVAW training</w:t>
      </w:r>
      <w:proofErr w:type="gramEnd"/>
      <w:r w:rsidRPr="006504A8">
        <w:t xml:space="preserve"> in Vila in July, VWC comprehensively assess</w:t>
      </w:r>
      <w:r w:rsidR="00F647A8" w:rsidRPr="006504A8">
        <w:t>es</w:t>
      </w:r>
      <w:r w:rsidRPr="006504A8">
        <w:t xml:space="preserve"> all CAVAWs and their work</w:t>
      </w:r>
      <w:r w:rsidR="00382B4A" w:rsidRPr="006504A8">
        <w:t xml:space="preserve">. During the last training in July 2013, it became clear that several CAVAWs are struggling to keep on </w:t>
      </w:r>
      <w:r w:rsidR="00673F49" w:rsidRPr="006504A8">
        <w:t xml:space="preserve">track </w:t>
      </w:r>
      <w:r w:rsidR="00382B4A" w:rsidRPr="006504A8">
        <w:t>with their voluntary work, for a range of reasons.</w:t>
      </w:r>
      <w:r w:rsidR="00673F49" w:rsidRPr="006504A8">
        <w:t xml:space="preserve"> </w:t>
      </w:r>
    </w:p>
    <w:p w:rsidR="00023FA4" w:rsidRPr="006504A8" w:rsidRDefault="00023FA4" w:rsidP="006026B2">
      <w:pPr>
        <w:jc w:val="both"/>
      </w:pPr>
    </w:p>
    <w:p w:rsidR="00876040" w:rsidRPr="006504A8" w:rsidRDefault="00876040" w:rsidP="00876040">
      <w:pPr>
        <w:jc w:val="both"/>
      </w:pPr>
      <w:r w:rsidRPr="006504A8">
        <w:t xml:space="preserve">There are currently 41 CAVAWs compared with 37 when the program was designed. Four new CAVAWs were set up during the last few months of the last phase including: 1 on Futuna Island in Tafea province, 2 in Malampa province (Maskelynes and North West B on Malekula), and 1 more in the Torres group of islands on Hiu Island. This compares with a target of 42 to be established by the end of year 1 and 45 over the 4-year phase. </w:t>
      </w:r>
      <w:r w:rsidR="00F647A8" w:rsidRPr="006504A8">
        <w:t xml:space="preserve">While the </w:t>
      </w:r>
      <w:r w:rsidR="000E55A8" w:rsidRPr="006504A8">
        <w:t>new CAVAWs are developing well</w:t>
      </w:r>
      <w:r w:rsidR="003D350D" w:rsidRPr="006504A8">
        <w:t xml:space="preserve"> and 2 are already undertaking community awareness activities</w:t>
      </w:r>
      <w:r w:rsidR="000E55A8" w:rsidRPr="006504A8">
        <w:t xml:space="preserve">, some of the older CAVAWs are facing several problems. </w:t>
      </w:r>
      <w:r w:rsidR="00A25C04" w:rsidRPr="006504A8">
        <w:t xml:space="preserve">Even though many are </w:t>
      </w:r>
      <w:r w:rsidR="00F647A8" w:rsidRPr="006504A8">
        <w:t>doing</w:t>
      </w:r>
      <w:r w:rsidR="00A25C04" w:rsidRPr="006504A8">
        <w:t xml:space="preserve"> 7 or more community awareness activities </w:t>
      </w:r>
      <w:r w:rsidR="00F647A8" w:rsidRPr="006504A8">
        <w:t xml:space="preserve">annually </w:t>
      </w:r>
      <w:r w:rsidR="00A25C04" w:rsidRPr="006504A8">
        <w:t xml:space="preserve">and assisting clients (see section 7.2 for details on the number of CAVAWs undertaking these and other activities), 6 need to be re-established (15%), another 6 </w:t>
      </w:r>
      <w:r w:rsidR="00F647A8" w:rsidRPr="006504A8">
        <w:t xml:space="preserve">did </w:t>
      </w:r>
      <w:r w:rsidR="00A25C04" w:rsidRPr="006504A8">
        <w:t>very little work</w:t>
      </w:r>
      <w:r w:rsidR="00F647A8" w:rsidRPr="006504A8">
        <w:t xml:space="preserve"> over year 1</w:t>
      </w:r>
      <w:r w:rsidR="0085648F" w:rsidRPr="006504A8">
        <w:t>, and</w:t>
      </w:r>
      <w:r w:rsidR="00C21E85" w:rsidRPr="006504A8">
        <w:t xml:space="preserve"> 4 remain</w:t>
      </w:r>
      <w:r w:rsidR="0085648F" w:rsidRPr="006504A8">
        <w:t>ed</w:t>
      </w:r>
      <w:r w:rsidR="00C21E85" w:rsidRPr="006504A8">
        <w:t xml:space="preserve"> active but need new members to sustain their work</w:t>
      </w:r>
      <w:r w:rsidR="0085648F" w:rsidRPr="006504A8">
        <w:t xml:space="preserve"> over the longer-term (10%)</w:t>
      </w:r>
      <w:r w:rsidR="00C21E85" w:rsidRPr="006504A8">
        <w:t>.</w:t>
      </w:r>
    </w:p>
    <w:p w:rsidR="00876040" w:rsidRPr="006504A8" w:rsidRDefault="00876040" w:rsidP="006026B2">
      <w:pPr>
        <w:jc w:val="both"/>
      </w:pPr>
    </w:p>
    <w:p w:rsidR="002F7805" w:rsidRPr="006504A8" w:rsidRDefault="008104C1" w:rsidP="006026B2">
      <w:pPr>
        <w:jc w:val="both"/>
      </w:pPr>
      <w:r w:rsidRPr="006504A8">
        <w:t>In the past,</w:t>
      </w:r>
      <w:r w:rsidR="0094141F" w:rsidRPr="006504A8">
        <w:t xml:space="preserve"> there </w:t>
      </w:r>
      <w:r w:rsidRPr="006504A8">
        <w:t>were usually only</w:t>
      </w:r>
      <w:r w:rsidR="00E03CFA" w:rsidRPr="006504A8">
        <w:t xml:space="preserve"> between</w:t>
      </w:r>
      <w:r w:rsidR="0094141F" w:rsidRPr="006504A8">
        <w:t xml:space="preserve"> 1 </w:t>
      </w:r>
      <w:r w:rsidR="00E03CFA" w:rsidRPr="006504A8">
        <w:t>and</w:t>
      </w:r>
      <w:r w:rsidR="0094141F" w:rsidRPr="006504A8">
        <w:t xml:space="preserve"> 3 CAVAWs who </w:t>
      </w:r>
      <w:r w:rsidRPr="006504A8">
        <w:t>were</w:t>
      </w:r>
      <w:r w:rsidR="0094141F" w:rsidRPr="006504A8">
        <w:t xml:space="preserve"> </w:t>
      </w:r>
      <w:r w:rsidRPr="006504A8">
        <w:t>inactive or facing difficulties. However,</w:t>
      </w:r>
      <w:r w:rsidR="0094141F" w:rsidRPr="006504A8">
        <w:t xml:space="preserve"> the number facing </w:t>
      </w:r>
      <w:r w:rsidRPr="006504A8">
        <w:t>challenges</w:t>
      </w:r>
      <w:r w:rsidR="0094141F" w:rsidRPr="006504A8">
        <w:t xml:space="preserve"> has increased </w:t>
      </w:r>
      <w:r w:rsidR="00E03CFA" w:rsidRPr="006504A8">
        <w:t>since the beginning of this</w:t>
      </w:r>
      <w:r w:rsidR="0094141F" w:rsidRPr="006504A8">
        <w:t xml:space="preserve"> phase. The </w:t>
      </w:r>
      <w:proofErr w:type="gramStart"/>
      <w:r w:rsidR="0094141F" w:rsidRPr="006504A8">
        <w:t>type of problems faced</w:t>
      </w:r>
      <w:r w:rsidR="002F7805" w:rsidRPr="006504A8">
        <w:t xml:space="preserve"> are</w:t>
      </w:r>
      <w:proofErr w:type="gramEnd"/>
      <w:r w:rsidR="002F7805" w:rsidRPr="006504A8">
        <w:t xml:space="preserve"> commonplace among voluntary networks and movements and include the following: </w:t>
      </w:r>
    </w:p>
    <w:p w:rsidR="00090847" w:rsidRPr="006504A8" w:rsidRDefault="00D40330" w:rsidP="00F8284F">
      <w:pPr>
        <w:pStyle w:val="ListParagraph"/>
        <w:numPr>
          <w:ilvl w:val="0"/>
          <w:numId w:val="15"/>
        </w:numPr>
        <w:jc w:val="both"/>
      </w:pPr>
      <w:r w:rsidRPr="006504A8">
        <w:lastRenderedPageBreak/>
        <w:t>A</w:t>
      </w:r>
      <w:r w:rsidR="002F7805" w:rsidRPr="006504A8">
        <w:t xml:space="preserve"> failure in some cases to hold regular meetings, which are essential to reinforce commitment and solidary, and share learning from VWC trainings</w:t>
      </w:r>
      <w:r w:rsidR="00090847" w:rsidRPr="006504A8">
        <w:t>.</w:t>
      </w:r>
      <w:r w:rsidR="00AD7EB9" w:rsidRPr="006504A8">
        <w:t xml:space="preserve"> </w:t>
      </w:r>
    </w:p>
    <w:p w:rsidR="0094141F" w:rsidRPr="006504A8" w:rsidRDefault="00090847" w:rsidP="00F8284F">
      <w:pPr>
        <w:pStyle w:val="ListParagraph"/>
        <w:numPr>
          <w:ilvl w:val="0"/>
          <w:numId w:val="15"/>
        </w:numPr>
        <w:jc w:val="both"/>
      </w:pPr>
      <w:r w:rsidRPr="006504A8">
        <w:t>O</w:t>
      </w:r>
      <w:r w:rsidR="002F7805" w:rsidRPr="006504A8">
        <w:t>nly one member from each CAVAW typically attends training in Vila or at the FWCC RTP</w:t>
      </w:r>
      <w:r w:rsidRPr="006504A8">
        <w:t>;</w:t>
      </w:r>
      <w:r w:rsidR="00AD7EB9" w:rsidRPr="006504A8">
        <w:t xml:space="preserve"> some trainees have not shared their new knowledge and skills</w:t>
      </w:r>
      <w:r w:rsidR="0078732E" w:rsidRPr="006504A8">
        <w:t>; there is also jealousy and discontent in a few cases among members who have not been selected for such training.</w:t>
      </w:r>
    </w:p>
    <w:p w:rsidR="00090847" w:rsidRPr="006504A8" w:rsidRDefault="00D40330" w:rsidP="00F8284F">
      <w:pPr>
        <w:pStyle w:val="ListParagraph"/>
        <w:numPr>
          <w:ilvl w:val="0"/>
          <w:numId w:val="15"/>
        </w:numPr>
        <w:jc w:val="both"/>
      </w:pPr>
      <w:r w:rsidRPr="006504A8">
        <w:t>S</w:t>
      </w:r>
      <w:r w:rsidR="00AD7EB9" w:rsidRPr="006504A8">
        <w:t xml:space="preserve">ome committed CAVAW members are older now or ill, and are finding it difficult to keep up their work; however, a few of these more experienced members are reluctant to </w:t>
      </w:r>
      <w:r w:rsidR="0078732E" w:rsidRPr="006504A8">
        <w:t>delegate</w:t>
      </w:r>
      <w:r w:rsidR="00AD7EB9" w:rsidRPr="006504A8">
        <w:t xml:space="preserve"> </w:t>
      </w:r>
      <w:r w:rsidR="00A07EC7" w:rsidRPr="006504A8">
        <w:t xml:space="preserve">responsibility to newer and younger members, </w:t>
      </w:r>
      <w:r w:rsidR="00090847" w:rsidRPr="006504A8">
        <w:t>and</w:t>
      </w:r>
      <w:r w:rsidR="00A07EC7" w:rsidRPr="006504A8">
        <w:t xml:space="preserve"> to nurture them to take on more of the work</w:t>
      </w:r>
      <w:r w:rsidR="00090847" w:rsidRPr="006504A8">
        <w:t xml:space="preserve">. </w:t>
      </w:r>
    </w:p>
    <w:p w:rsidR="00AD7EB9" w:rsidRPr="006504A8" w:rsidRDefault="00090847" w:rsidP="00F8284F">
      <w:pPr>
        <w:pStyle w:val="ListParagraph"/>
        <w:numPr>
          <w:ilvl w:val="0"/>
          <w:numId w:val="15"/>
        </w:numPr>
        <w:jc w:val="both"/>
      </w:pPr>
      <w:r w:rsidRPr="006504A8">
        <w:t>In</w:t>
      </w:r>
      <w:r w:rsidR="00A167F1" w:rsidRPr="006504A8">
        <w:t xml:space="preserve"> a few cases, the more active CAVAW members have left th</w:t>
      </w:r>
      <w:r w:rsidRPr="006504A8">
        <w:t xml:space="preserve">e area temporarily (for example </w:t>
      </w:r>
      <w:r w:rsidR="00D40330" w:rsidRPr="006504A8">
        <w:t>for seasonal work overseas</w:t>
      </w:r>
      <w:r w:rsidR="00A167F1" w:rsidRPr="006504A8">
        <w:t>)</w:t>
      </w:r>
      <w:r w:rsidR="00D40330" w:rsidRPr="006504A8">
        <w:t xml:space="preserve"> and other members are not confident enough to take on the work.</w:t>
      </w:r>
    </w:p>
    <w:p w:rsidR="00A07EC7" w:rsidRPr="006504A8" w:rsidRDefault="00D40330" w:rsidP="00F8284F">
      <w:pPr>
        <w:pStyle w:val="ListParagraph"/>
        <w:numPr>
          <w:ilvl w:val="0"/>
          <w:numId w:val="15"/>
        </w:numPr>
        <w:jc w:val="both"/>
      </w:pPr>
      <w:r w:rsidRPr="006504A8">
        <w:t>S</w:t>
      </w:r>
      <w:r w:rsidR="00A07EC7" w:rsidRPr="006504A8">
        <w:t xml:space="preserve">ome CAVAW members are unhappy when honorariums are not paid on time, and refuse to keep working until they are paid; </w:t>
      </w:r>
      <w:r w:rsidR="00D6702B" w:rsidRPr="006504A8">
        <w:t xml:space="preserve">some CAVAW members are pressured </w:t>
      </w:r>
      <w:r w:rsidR="002233CF" w:rsidRPr="006504A8">
        <w:t xml:space="preserve">(by husbands or other relatives) </w:t>
      </w:r>
      <w:r w:rsidR="00D6702B" w:rsidRPr="006504A8">
        <w:t xml:space="preserve">not to do their community awareness activities until honorariums are paid; </w:t>
      </w:r>
      <w:r w:rsidR="00A07EC7" w:rsidRPr="006504A8">
        <w:t xml:space="preserve">a few CAVAWs have not met </w:t>
      </w:r>
      <w:r w:rsidR="00F15B68" w:rsidRPr="006504A8">
        <w:t>VWC’s</w:t>
      </w:r>
      <w:r w:rsidR="00A07EC7" w:rsidRPr="006504A8">
        <w:t xml:space="preserve"> accountability requirements for honorariums to be paid</w:t>
      </w:r>
      <w:r w:rsidR="00F15B68" w:rsidRPr="006504A8">
        <w:t xml:space="preserve"> (signed </w:t>
      </w:r>
      <w:r w:rsidR="002233CF" w:rsidRPr="006504A8">
        <w:t>documentation</w:t>
      </w:r>
      <w:r w:rsidR="00F15B68" w:rsidRPr="006504A8">
        <w:t xml:space="preserve"> of community awareness events </w:t>
      </w:r>
      <w:r w:rsidR="002233CF" w:rsidRPr="006504A8">
        <w:t>done</w:t>
      </w:r>
      <w:r w:rsidR="00F15B68" w:rsidRPr="006504A8">
        <w:t xml:space="preserve"> by each member)</w:t>
      </w:r>
      <w:r w:rsidRPr="006504A8">
        <w:t>.</w:t>
      </w:r>
    </w:p>
    <w:p w:rsidR="0024042E" w:rsidRPr="006504A8" w:rsidRDefault="0078732E" w:rsidP="00F8284F">
      <w:pPr>
        <w:pStyle w:val="ListParagraph"/>
        <w:numPr>
          <w:ilvl w:val="0"/>
          <w:numId w:val="15"/>
        </w:numPr>
        <w:jc w:val="both"/>
      </w:pPr>
      <w:r w:rsidRPr="006504A8">
        <w:t>In some cases the close relatives of CAVAW members have perpetrated violence against women</w:t>
      </w:r>
      <w:r w:rsidR="005A06F7" w:rsidRPr="006504A8">
        <w:t xml:space="preserve"> or children. I</w:t>
      </w:r>
      <w:r w:rsidRPr="006504A8">
        <w:t>nstead of providing solidarity</w:t>
      </w:r>
      <w:r w:rsidR="004A7414" w:rsidRPr="006504A8">
        <w:t xml:space="preserve"> and support to these women and working through the issues, </w:t>
      </w:r>
      <w:r w:rsidR="005A06F7" w:rsidRPr="006504A8">
        <w:t xml:space="preserve">other CAVAW members have insisted that </w:t>
      </w:r>
      <w:r w:rsidR="004A7414" w:rsidRPr="006504A8">
        <w:t xml:space="preserve">they </w:t>
      </w:r>
      <w:r w:rsidR="005A06F7" w:rsidRPr="006504A8">
        <w:t>leave the CAVAW; this isolates and victimises women and causes</w:t>
      </w:r>
      <w:r w:rsidR="005C2415" w:rsidRPr="006504A8">
        <w:t xml:space="preserve"> or reinforces</w:t>
      </w:r>
      <w:r w:rsidR="005A06F7" w:rsidRPr="006504A8">
        <w:t xml:space="preserve"> rifts within CAVAWs.</w:t>
      </w:r>
    </w:p>
    <w:p w:rsidR="0094141F" w:rsidRPr="006504A8" w:rsidRDefault="0094141F" w:rsidP="006026B2">
      <w:pPr>
        <w:jc w:val="both"/>
      </w:pPr>
    </w:p>
    <w:p w:rsidR="0094141F" w:rsidRPr="006504A8" w:rsidRDefault="0094141F" w:rsidP="006026B2">
      <w:pPr>
        <w:jc w:val="both"/>
      </w:pPr>
      <w:r w:rsidRPr="006504A8">
        <w:t xml:space="preserve">VWC foresaw </w:t>
      </w:r>
      <w:r w:rsidR="00DE5EE1" w:rsidRPr="006504A8">
        <w:t xml:space="preserve">the need to provide more support </w:t>
      </w:r>
      <w:r w:rsidR="005C2415" w:rsidRPr="006504A8">
        <w:t xml:space="preserve">to </w:t>
      </w:r>
      <w:r w:rsidR="00DE5EE1" w:rsidRPr="006504A8">
        <w:t xml:space="preserve">CAVAWs during this phase </w:t>
      </w:r>
      <w:r w:rsidRPr="006504A8">
        <w:t xml:space="preserve">and </w:t>
      </w:r>
      <w:r w:rsidR="00F627E6" w:rsidRPr="006504A8">
        <w:t>implemented a</w:t>
      </w:r>
      <w:r w:rsidRPr="006504A8">
        <w:t xml:space="preserve"> strategy of delegating </w:t>
      </w:r>
      <w:r w:rsidR="008E185E" w:rsidRPr="006504A8">
        <w:t>CAVAW networking</w:t>
      </w:r>
      <w:r w:rsidRPr="006504A8">
        <w:t xml:space="preserve"> to Branch Project Officers</w:t>
      </w:r>
      <w:r w:rsidR="00F627E6" w:rsidRPr="006504A8">
        <w:t>, with SCC taking responsibility for Sanma and Penama CAVAWs, TOCC for Torba CAVAWs and TCC for Tafea CAVAWs</w:t>
      </w:r>
      <w:r w:rsidRPr="006504A8">
        <w:t xml:space="preserve">. In addition, the position description of the Community Educator was expanded from July 2012 to include responsibility for nurturing and networking with </w:t>
      </w:r>
      <w:r w:rsidR="005E7627" w:rsidRPr="006504A8">
        <w:t xml:space="preserve">all </w:t>
      </w:r>
      <w:r w:rsidRPr="006504A8">
        <w:t>CAVAWs</w:t>
      </w:r>
      <w:r w:rsidR="005E7627" w:rsidRPr="006504A8">
        <w:t>, with a particular focus on those in Shefa and Malampa provinces</w:t>
      </w:r>
      <w:r w:rsidRPr="006504A8">
        <w:t>.</w:t>
      </w:r>
      <w:r w:rsidR="00EE5C08" w:rsidRPr="006504A8">
        <w:t xml:space="preserve"> In the past, this responsibility rested </w:t>
      </w:r>
      <w:r w:rsidR="005C2415" w:rsidRPr="006504A8">
        <w:t xml:space="preserve">primarily </w:t>
      </w:r>
      <w:r w:rsidR="00EE5C08" w:rsidRPr="006504A8">
        <w:t>with the VWC Coordinator, who facilitated the es</w:t>
      </w:r>
      <w:r w:rsidR="005C2415" w:rsidRPr="006504A8">
        <w:t>tablishment of the older CAVAWs, and who had ongoing personal contact with most of the CAVAW members.</w:t>
      </w:r>
    </w:p>
    <w:p w:rsidR="00504AE1" w:rsidRPr="006504A8" w:rsidRDefault="00504AE1" w:rsidP="006026B2">
      <w:pPr>
        <w:jc w:val="both"/>
      </w:pPr>
    </w:p>
    <w:p w:rsidR="00504AE1" w:rsidRPr="006504A8" w:rsidRDefault="000E1058" w:rsidP="006026B2">
      <w:pPr>
        <w:jc w:val="both"/>
        <w:rPr>
          <w:b/>
        </w:rPr>
      </w:pPr>
      <w:r w:rsidRPr="006504A8">
        <w:rPr>
          <w:b/>
        </w:rPr>
        <w:t>Implications</w:t>
      </w:r>
    </w:p>
    <w:p w:rsidR="00023FA4" w:rsidRPr="006504A8" w:rsidRDefault="0024042E" w:rsidP="006026B2">
      <w:pPr>
        <w:jc w:val="both"/>
      </w:pPr>
      <w:r w:rsidRPr="006504A8">
        <w:t xml:space="preserve">It should be emphasised that the majority of CAVAWs </w:t>
      </w:r>
      <w:r w:rsidR="00F96ABC" w:rsidRPr="006504A8">
        <w:t>remain</w:t>
      </w:r>
      <w:r w:rsidRPr="006504A8">
        <w:t xml:space="preserve"> active </w:t>
      </w:r>
      <w:r w:rsidR="007F27C4" w:rsidRPr="006504A8">
        <w:t>(see section 7.2)</w:t>
      </w:r>
      <w:r w:rsidRPr="006504A8">
        <w:t>. Nevertheless, t</w:t>
      </w:r>
      <w:r w:rsidR="00E64714" w:rsidRPr="006504A8">
        <w:t xml:space="preserve">hese issues pose a risk to the viability and long-term sustainability of some CAVAWs, and hence to the provision of effective and accessible prevention and response services in </w:t>
      </w:r>
      <w:r w:rsidR="005C2415" w:rsidRPr="006504A8">
        <w:t>some</w:t>
      </w:r>
      <w:r w:rsidRPr="006504A8">
        <w:t xml:space="preserve"> rural </w:t>
      </w:r>
      <w:r w:rsidR="005C2415" w:rsidRPr="006504A8">
        <w:t xml:space="preserve">and remote </w:t>
      </w:r>
      <w:r w:rsidRPr="006504A8">
        <w:t xml:space="preserve">areas. One implication is that VWC needs to spend more time working with </w:t>
      </w:r>
      <w:r w:rsidR="00832151" w:rsidRPr="006504A8">
        <w:t xml:space="preserve">the </w:t>
      </w:r>
      <w:r w:rsidRPr="006504A8">
        <w:t>CAVAWs that are struggling, and this means that there is less time to nurture those who remain active</w:t>
      </w:r>
      <w:r w:rsidR="00527B33" w:rsidRPr="006504A8">
        <w:t>;</w:t>
      </w:r>
      <w:r w:rsidRPr="006504A8">
        <w:t xml:space="preserve"> </w:t>
      </w:r>
      <w:r w:rsidR="00527B33" w:rsidRPr="006504A8">
        <w:t xml:space="preserve">this </w:t>
      </w:r>
      <w:r w:rsidRPr="006504A8">
        <w:t xml:space="preserve">poses a risk of these </w:t>
      </w:r>
      <w:r w:rsidR="00527B33" w:rsidRPr="006504A8">
        <w:t xml:space="preserve">same </w:t>
      </w:r>
      <w:r w:rsidRPr="006504A8">
        <w:t>issues arising in CAVAWs that are currently strong</w:t>
      </w:r>
      <w:r w:rsidR="00527B33" w:rsidRPr="006504A8">
        <w:t>, since VWC has learned that volunteers such as CAVAW members work best when support, nurturing and training is ongoing</w:t>
      </w:r>
      <w:r w:rsidRPr="006504A8">
        <w:t>.</w:t>
      </w:r>
      <w:r w:rsidR="00724409" w:rsidRPr="006504A8">
        <w:t xml:space="preserve"> Another implication is that VWC has not yet implemented the strategy </w:t>
      </w:r>
      <w:r w:rsidR="00527B33" w:rsidRPr="006504A8">
        <w:t>(</w:t>
      </w:r>
      <w:r w:rsidR="00724409" w:rsidRPr="006504A8">
        <w:t>in this phase</w:t>
      </w:r>
      <w:r w:rsidR="00527B33" w:rsidRPr="006504A8">
        <w:t>)</w:t>
      </w:r>
      <w:r w:rsidR="00724409" w:rsidRPr="006504A8">
        <w:t xml:space="preserve"> of holding workshops with local male leaders following CAVAW </w:t>
      </w:r>
      <w:r w:rsidR="00527B33" w:rsidRPr="006504A8">
        <w:t xml:space="preserve">training </w:t>
      </w:r>
      <w:r w:rsidR="00724409" w:rsidRPr="006504A8">
        <w:t>visits; this strategy is only viable if the CAVAWs in the area are already strong and active, and able to respond to and follow up with the male leaders as needed following the workshops.</w:t>
      </w:r>
    </w:p>
    <w:p w:rsidR="000E1058" w:rsidRPr="006504A8" w:rsidRDefault="000E1058" w:rsidP="006026B2">
      <w:pPr>
        <w:jc w:val="both"/>
      </w:pPr>
    </w:p>
    <w:p w:rsidR="006026B2" w:rsidRPr="006504A8" w:rsidRDefault="00673F49" w:rsidP="006026B2">
      <w:pPr>
        <w:jc w:val="both"/>
        <w:rPr>
          <w:b/>
        </w:rPr>
      </w:pPr>
      <w:r w:rsidRPr="006504A8">
        <w:rPr>
          <w:b/>
        </w:rPr>
        <w:t xml:space="preserve">VWC’s </w:t>
      </w:r>
      <w:r w:rsidR="002A67F3" w:rsidRPr="006504A8">
        <w:rPr>
          <w:b/>
        </w:rPr>
        <w:t>m</w:t>
      </w:r>
      <w:r w:rsidRPr="006504A8">
        <w:rPr>
          <w:b/>
        </w:rPr>
        <w:t xml:space="preserve">anagement </w:t>
      </w:r>
      <w:r w:rsidR="002A67F3" w:rsidRPr="006504A8">
        <w:rPr>
          <w:b/>
        </w:rPr>
        <w:t>r</w:t>
      </w:r>
      <w:r w:rsidRPr="006504A8">
        <w:rPr>
          <w:b/>
        </w:rPr>
        <w:t xml:space="preserve">esponse: </w:t>
      </w:r>
      <w:r w:rsidR="002A67F3" w:rsidRPr="006504A8">
        <w:rPr>
          <w:b/>
        </w:rPr>
        <w:t>a</w:t>
      </w:r>
      <w:r w:rsidRPr="006504A8">
        <w:rPr>
          <w:b/>
        </w:rPr>
        <w:t xml:space="preserve"> </w:t>
      </w:r>
      <w:r w:rsidR="002A67F3" w:rsidRPr="006504A8">
        <w:rPr>
          <w:b/>
        </w:rPr>
        <w:t>n</w:t>
      </w:r>
      <w:r w:rsidRPr="006504A8">
        <w:rPr>
          <w:b/>
        </w:rPr>
        <w:t xml:space="preserve">ew </w:t>
      </w:r>
      <w:r w:rsidR="002A67F3" w:rsidRPr="006504A8">
        <w:rPr>
          <w:b/>
        </w:rPr>
        <w:t>p</w:t>
      </w:r>
      <w:r w:rsidRPr="006504A8">
        <w:rPr>
          <w:b/>
        </w:rPr>
        <w:t>osition of CAVAW Officer</w:t>
      </w:r>
      <w:r w:rsidR="00F83CFB" w:rsidRPr="006504A8">
        <w:rPr>
          <w:b/>
        </w:rPr>
        <w:t xml:space="preserve"> and slower growth in CAVAWs</w:t>
      </w:r>
    </w:p>
    <w:p w:rsidR="00CD3CF2" w:rsidRPr="006504A8" w:rsidRDefault="00CD3CF2" w:rsidP="006026B2">
      <w:pPr>
        <w:jc w:val="both"/>
      </w:pPr>
      <w:r w:rsidRPr="006504A8">
        <w:t xml:space="preserve">There are </w:t>
      </w:r>
      <w:r w:rsidR="00BA2ECE" w:rsidRPr="006504A8">
        <w:t>3</w:t>
      </w:r>
      <w:r w:rsidRPr="006504A8">
        <w:t xml:space="preserve"> responses taken by VWC to address and contain this issue:</w:t>
      </w:r>
    </w:p>
    <w:p w:rsidR="0040694D" w:rsidRPr="006504A8" w:rsidRDefault="00CD3CF2" w:rsidP="00F8284F">
      <w:pPr>
        <w:pStyle w:val="ListParagraph"/>
        <w:numPr>
          <w:ilvl w:val="0"/>
          <w:numId w:val="16"/>
        </w:numPr>
        <w:jc w:val="both"/>
      </w:pPr>
      <w:r w:rsidRPr="006504A8">
        <w:t xml:space="preserve">The program design has been modified to include a salary for a full-time </w:t>
      </w:r>
      <w:r w:rsidR="0040694D" w:rsidRPr="006504A8">
        <w:t>CAVAW Officer</w:t>
      </w:r>
      <w:r w:rsidRPr="006504A8">
        <w:t xml:space="preserve"> to work with all CAVAWs across Vanuatu, in addition to Branch Project Officers continuing to be responsible for liaising and networking with the CAVAWs in their provinces. An appointment was made in January and the budget revised accordingly (see </w:t>
      </w:r>
      <w:r w:rsidR="002A23CC" w:rsidRPr="006504A8">
        <w:t xml:space="preserve">section 6.3 of this report and </w:t>
      </w:r>
      <w:r w:rsidRPr="006504A8">
        <w:t>Annex</w:t>
      </w:r>
      <w:r w:rsidR="002A23CC" w:rsidRPr="006504A8">
        <w:t>es</w:t>
      </w:r>
      <w:r w:rsidRPr="006504A8">
        <w:t xml:space="preserve"> 3C and 3D).</w:t>
      </w:r>
      <w:r w:rsidR="002A23CC" w:rsidRPr="006504A8">
        <w:t xml:space="preserve"> The person promoted to this position is a VWC </w:t>
      </w:r>
      <w:r w:rsidR="002A23CC" w:rsidRPr="006504A8">
        <w:lastRenderedPageBreak/>
        <w:t>Counsellor who was formerly a CAVAW member, and who has several years of experience at undertaking community awareness talks. She will be able to assist the CAVAWs with all their needs, including providing support with their cases</w:t>
      </w:r>
      <w:r w:rsidR="00B45A25" w:rsidRPr="006504A8">
        <w:t>,</w:t>
      </w:r>
      <w:r w:rsidR="002A23CC" w:rsidRPr="006504A8">
        <w:t xml:space="preserve"> and organising</w:t>
      </w:r>
      <w:r w:rsidR="00B45A25" w:rsidRPr="006504A8">
        <w:t xml:space="preserve"> and undertaking community awareness events, networking with local leaders and organisations, and CAVAW management.</w:t>
      </w:r>
    </w:p>
    <w:p w:rsidR="00673F49" w:rsidRPr="006504A8" w:rsidRDefault="00B45A25" w:rsidP="00F8284F">
      <w:pPr>
        <w:pStyle w:val="ListParagraph"/>
        <w:numPr>
          <w:ilvl w:val="0"/>
          <w:numId w:val="16"/>
        </w:numPr>
        <w:jc w:val="both"/>
      </w:pPr>
      <w:r w:rsidRPr="006504A8">
        <w:t xml:space="preserve">Although there are 2 CAVAWs </w:t>
      </w:r>
      <w:r w:rsidR="004B0587" w:rsidRPr="006504A8">
        <w:t xml:space="preserve">currently </w:t>
      </w:r>
      <w:r w:rsidRPr="006504A8">
        <w:t>in the process of being established (Windsau in Santo and White Sands in Tanna)</w:t>
      </w:r>
      <w:r w:rsidR="004B0587" w:rsidRPr="006504A8">
        <w:t>, VWC will focus primarily for the next 6-12 months on consolidating existing CAVAWs and strengthening and</w:t>
      </w:r>
      <w:r w:rsidRPr="006504A8">
        <w:t xml:space="preserve"> </w:t>
      </w:r>
      <w:r w:rsidR="004B0587" w:rsidRPr="006504A8">
        <w:t>re-establishing those CAVAWs that are struggling. Consequently the target of having 45 CAVAWs by the end of this phase may not be achieved.</w:t>
      </w:r>
    </w:p>
    <w:p w:rsidR="00BA2ECE" w:rsidRPr="006504A8" w:rsidRDefault="00BA2ECE" w:rsidP="00F8284F">
      <w:pPr>
        <w:pStyle w:val="ListParagraph"/>
        <w:numPr>
          <w:ilvl w:val="0"/>
          <w:numId w:val="16"/>
        </w:numPr>
        <w:jc w:val="both"/>
      </w:pPr>
      <w:r w:rsidRPr="006504A8">
        <w:t>Another strategy that will be trialled is to take a CAVAW member on each rural community awareness visit, to provide additional hands-on training and to provide more opportunity for talking through issues that are facing the CAVAWs. Branches (especially SCC) have already begun to involve CAVAW members in Branch community awareness activities by seeking their assistance in organising visits.</w:t>
      </w:r>
    </w:p>
    <w:p w:rsidR="00BA2ECE" w:rsidRPr="006504A8" w:rsidRDefault="00BA2ECE" w:rsidP="00BA2ECE">
      <w:pPr>
        <w:jc w:val="both"/>
      </w:pPr>
    </w:p>
    <w:p w:rsidR="00291F4C" w:rsidRPr="006504A8" w:rsidRDefault="00291F4C" w:rsidP="00BA2ECE">
      <w:pPr>
        <w:jc w:val="both"/>
      </w:pPr>
      <w:r w:rsidRPr="006504A8">
        <w:t xml:space="preserve">This </w:t>
      </w:r>
      <w:r w:rsidR="00BA2ECE" w:rsidRPr="006504A8">
        <w:t>issue</w:t>
      </w:r>
      <w:r w:rsidRPr="006504A8">
        <w:t xml:space="preserve"> will be reviewed in May 2014 during annual planning for year 3. Ideally, each CAVAW needs face-to-face contact with VWC or the Branches annually. Bringing CAVAWs together at Branch level is a possibility that can be considered in May, however budget limitations may prohibit this.</w:t>
      </w:r>
      <w:r w:rsidR="00BA2ECE" w:rsidRPr="006504A8">
        <w:t xml:space="preserve"> </w:t>
      </w:r>
    </w:p>
    <w:p w:rsidR="00023FA4" w:rsidRPr="006504A8" w:rsidRDefault="00C95F6F" w:rsidP="00C95F6F">
      <w:pPr>
        <w:pStyle w:val="Heading3"/>
        <w:spacing w:before="120" w:after="120"/>
      </w:pPr>
      <w:bookmarkStart w:id="42" w:name="_Toc379315627"/>
      <w:r w:rsidRPr="006504A8">
        <w:t>4.2.</w:t>
      </w:r>
      <w:r w:rsidR="008A11AA" w:rsidRPr="006504A8">
        <w:t>2 Staff Recruitment</w:t>
      </w:r>
      <w:r w:rsidRPr="006504A8">
        <w:t xml:space="preserve"> </w:t>
      </w:r>
      <w:r w:rsidR="002B0389" w:rsidRPr="006504A8">
        <w:t>and Management</w:t>
      </w:r>
      <w:bookmarkEnd w:id="42"/>
    </w:p>
    <w:p w:rsidR="00C7507C" w:rsidRPr="006504A8" w:rsidRDefault="00C7507C" w:rsidP="006026B2">
      <w:pPr>
        <w:jc w:val="both"/>
        <w:rPr>
          <w:b/>
        </w:rPr>
      </w:pPr>
      <w:r w:rsidRPr="006504A8">
        <w:rPr>
          <w:b/>
        </w:rPr>
        <w:t>The issue: delays in staff recruitment</w:t>
      </w:r>
    </w:p>
    <w:p w:rsidR="002B0389" w:rsidRPr="006504A8" w:rsidRDefault="008A11AA" w:rsidP="006026B2">
      <w:pPr>
        <w:jc w:val="both"/>
      </w:pPr>
      <w:r w:rsidRPr="006504A8">
        <w:t>VWC has often experienced delays with the recruitment of new staff to VWC and the Branches</w:t>
      </w:r>
      <w:r w:rsidR="00C7507C" w:rsidRPr="006504A8">
        <w:t xml:space="preserve"> in the past</w:t>
      </w:r>
      <w:r w:rsidRPr="006504A8">
        <w:t>. Often, the pool of applicants includes school leavers with little experience, and very few are able to demonstrate the qualifications, commitments and skills needed to fill positions immediately.</w:t>
      </w:r>
      <w:r w:rsidR="0020764C" w:rsidRPr="006504A8">
        <w:t xml:space="preserve"> </w:t>
      </w:r>
      <w:r w:rsidR="00C7507C" w:rsidRPr="006504A8">
        <w:t xml:space="preserve">For example, no interviews were done for the new position of Human Resource/Office Manager which was included in the </w:t>
      </w:r>
      <w:r w:rsidR="000076C8" w:rsidRPr="006504A8">
        <w:t xml:space="preserve">budget for year 2, and there </w:t>
      </w:r>
      <w:r w:rsidR="000F77FB" w:rsidRPr="006504A8">
        <w:t xml:space="preserve">have </w:t>
      </w:r>
      <w:r w:rsidR="000076C8" w:rsidRPr="006504A8">
        <w:t xml:space="preserve">often </w:t>
      </w:r>
      <w:r w:rsidR="000F77FB" w:rsidRPr="006504A8">
        <w:t xml:space="preserve">been </w:t>
      </w:r>
      <w:r w:rsidR="000076C8" w:rsidRPr="006504A8">
        <w:t xml:space="preserve">delays with the appointment of new Counsellors. </w:t>
      </w:r>
    </w:p>
    <w:p w:rsidR="002B0389" w:rsidRPr="006504A8" w:rsidRDefault="002B0389" w:rsidP="006026B2">
      <w:pPr>
        <w:jc w:val="both"/>
      </w:pPr>
    </w:p>
    <w:p w:rsidR="008A11AA" w:rsidRPr="006504A8" w:rsidRDefault="000F77FB" w:rsidP="006026B2">
      <w:pPr>
        <w:jc w:val="both"/>
      </w:pPr>
      <w:r w:rsidRPr="006504A8">
        <w:t>The following</w:t>
      </w:r>
      <w:r w:rsidR="000076C8" w:rsidRPr="006504A8">
        <w:t xml:space="preserve"> strategies </w:t>
      </w:r>
      <w:r w:rsidR="002B0389" w:rsidRPr="006504A8">
        <w:t>will</w:t>
      </w:r>
      <w:r w:rsidR="000076C8" w:rsidRPr="006504A8">
        <w:t xml:space="preserve"> address these </w:t>
      </w:r>
      <w:r w:rsidRPr="006504A8">
        <w:t>issues</w:t>
      </w:r>
      <w:r w:rsidR="005C2415" w:rsidRPr="006504A8">
        <w:t>:</w:t>
      </w:r>
    </w:p>
    <w:p w:rsidR="000076C8" w:rsidRPr="006504A8" w:rsidRDefault="000076C8" w:rsidP="000076C8">
      <w:pPr>
        <w:pStyle w:val="ListParagraph"/>
        <w:numPr>
          <w:ilvl w:val="0"/>
          <w:numId w:val="27"/>
        </w:numPr>
        <w:jc w:val="both"/>
      </w:pPr>
      <w:r w:rsidRPr="006504A8">
        <w:t>Training Volunteer Counsellors</w:t>
      </w:r>
      <w:r w:rsidR="000F77FB" w:rsidRPr="006504A8">
        <w:t xml:space="preserve"> to provide a backstop in times of need at VWC, such as when experienced VWC Counsellors are sent to Branches to provide additional support, </w:t>
      </w:r>
      <w:r w:rsidR="005C2415" w:rsidRPr="006504A8">
        <w:t xml:space="preserve">when staff are on leave, </w:t>
      </w:r>
      <w:r w:rsidR="000F77FB" w:rsidRPr="006504A8">
        <w:t>or when counselling staff are needed to participate in community awareness activities.</w:t>
      </w:r>
    </w:p>
    <w:p w:rsidR="000076C8" w:rsidRPr="006504A8" w:rsidRDefault="005C2415" w:rsidP="000076C8">
      <w:pPr>
        <w:pStyle w:val="ListParagraph"/>
        <w:numPr>
          <w:ilvl w:val="0"/>
          <w:numId w:val="27"/>
        </w:numPr>
        <w:jc w:val="both"/>
      </w:pPr>
      <w:r w:rsidRPr="006504A8">
        <w:t>Mentoring</w:t>
      </w:r>
      <w:r w:rsidR="000076C8" w:rsidRPr="006504A8">
        <w:t xml:space="preserve"> and assessing staff over time to assess their capacity and commitment to take on the role of Deputy</w:t>
      </w:r>
      <w:r w:rsidRPr="006504A8">
        <w:t xml:space="preserve"> </w:t>
      </w:r>
      <w:proofErr w:type="gramStart"/>
      <w:r w:rsidRPr="006504A8">
        <w:t>Coordinator</w:t>
      </w:r>
      <w:r w:rsidR="000076C8" w:rsidRPr="006504A8">
        <w:t>,</w:t>
      </w:r>
      <w:proofErr w:type="gramEnd"/>
      <w:r w:rsidR="000076C8" w:rsidRPr="006504A8">
        <w:t xml:space="preserve"> </w:t>
      </w:r>
      <w:r w:rsidRPr="006504A8">
        <w:t>combined with</w:t>
      </w:r>
      <w:r w:rsidR="000076C8" w:rsidRPr="006504A8">
        <w:t xml:space="preserve"> implementing a team</w:t>
      </w:r>
      <w:r w:rsidRPr="006504A8">
        <w:t>work</w:t>
      </w:r>
      <w:r w:rsidR="000076C8" w:rsidRPr="006504A8">
        <w:t xml:space="preserve"> approach to </w:t>
      </w:r>
      <w:r w:rsidR="000F77FB" w:rsidRPr="006504A8">
        <w:t xml:space="preserve">the </w:t>
      </w:r>
      <w:r w:rsidR="000076C8" w:rsidRPr="006504A8">
        <w:t>management</w:t>
      </w:r>
      <w:r w:rsidR="000F77FB" w:rsidRPr="006504A8">
        <w:t xml:space="preserve"> of VWC.</w:t>
      </w:r>
    </w:p>
    <w:p w:rsidR="000076C8" w:rsidRPr="006504A8" w:rsidRDefault="000076C8" w:rsidP="000076C8">
      <w:pPr>
        <w:pStyle w:val="ListParagraph"/>
        <w:numPr>
          <w:ilvl w:val="0"/>
          <w:numId w:val="27"/>
        </w:numPr>
        <w:jc w:val="both"/>
      </w:pPr>
      <w:r w:rsidRPr="006504A8">
        <w:t>Revising the advertised role of Human Resources/Office Manager</w:t>
      </w:r>
      <w:r w:rsidR="000F77FB" w:rsidRPr="006504A8">
        <w:t xml:space="preserve"> to Finance/Office Manager, and creating a less senior position of Finance/Administration Assistant.</w:t>
      </w:r>
    </w:p>
    <w:p w:rsidR="000076C8" w:rsidRPr="006504A8" w:rsidRDefault="000076C8" w:rsidP="000076C8">
      <w:pPr>
        <w:pStyle w:val="ListParagraph"/>
        <w:numPr>
          <w:ilvl w:val="0"/>
          <w:numId w:val="27"/>
        </w:numPr>
        <w:jc w:val="both"/>
      </w:pPr>
      <w:r w:rsidRPr="006504A8">
        <w:t>Using several Volunteers instead of one</w:t>
      </w:r>
      <w:r w:rsidR="000F77FB" w:rsidRPr="006504A8">
        <w:t xml:space="preserve"> to provide greater capacity in tim</w:t>
      </w:r>
      <w:r w:rsidR="00FF3567" w:rsidRPr="006504A8">
        <w:t>es of need, and training them to be able to step into different roles.</w:t>
      </w:r>
    </w:p>
    <w:p w:rsidR="008A11AA" w:rsidRPr="006504A8" w:rsidRDefault="008A11AA" w:rsidP="006026B2">
      <w:pPr>
        <w:jc w:val="both"/>
        <w:rPr>
          <w:b/>
        </w:rPr>
      </w:pPr>
    </w:p>
    <w:p w:rsidR="008A11AA" w:rsidRPr="006504A8" w:rsidRDefault="008A11AA" w:rsidP="000F77FB">
      <w:pPr>
        <w:pStyle w:val="ListParagraph"/>
        <w:numPr>
          <w:ilvl w:val="0"/>
          <w:numId w:val="28"/>
        </w:numPr>
        <w:jc w:val="both"/>
        <w:rPr>
          <w:b/>
        </w:rPr>
      </w:pPr>
      <w:r w:rsidRPr="006504A8">
        <w:rPr>
          <w:b/>
        </w:rPr>
        <w:t>Training and Using Volunteer Counsellors</w:t>
      </w:r>
    </w:p>
    <w:p w:rsidR="0040694D" w:rsidRPr="006504A8" w:rsidRDefault="00056CD9" w:rsidP="006026B2">
      <w:pPr>
        <w:jc w:val="both"/>
      </w:pPr>
      <w:r w:rsidRPr="006504A8">
        <w:t xml:space="preserve">VWC has been trialling a new strategy of training </w:t>
      </w:r>
      <w:r w:rsidR="0040694D" w:rsidRPr="006504A8">
        <w:t xml:space="preserve">Volunteer </w:t>
      </w:r>
      <w:r w:rsidRPr="006504A8">
        <w:t>C</w:t>
      </w:r>
      <w:r w:rsidR="0040694D" w:rsidRPr="006504A8">
        <w:t>ounsellors</w:t>
      </w:r>
      <w:r w:rsidRPr="006504A8">
        <w:t>, in order to avoid implementation issues associated with staff changes</w:t>
      </w:r>
      <w:r w:rsidR="00B166D6" w:rsidRPr="006504A8">
        <w:t xml:space="preserve"> including maternity leave</w:t>
      </w:r>
      <w:r w:rsidRPr="006504A8">
        <w:t>, and difficulties experienced over many years in recruiting new staff with commitment and capacity to learn to do this challenging work. This strategy allows VWC to assess potential Counsellors before they are appointed, and to avoid</w:t>
      </w:r>
      <w:r w:rsidR="0040694D" w:rsidRPr="006504A8">
        <w:t xml:space="preserve"> </w:t>
      </w:r>
      <w:r w:rsidRPr="006504A8">
        <w:t>long delays with making staff appointments. The trial began in the last quarter of year 1 when VWC’s long-term Volunteer was trained and supported to take on some counselling duties</w:t>
      </w:r>
      <w:r w:rsidR="000F77FB" w:rsidRPr="006504A8">
        <w:t xml:space="preserve"> (this Volunteer was previously employed several years ago as the TCC Office Assistant before she moved to Vila for personal reasons)</w:t>
      </w:r>
      <w:r w:rsidRPr="006504A8">
        <w:t xml:space="preserve">. A second Volunteer Counsellor from Mele, who worked as part of the </w:t>
      </w:r>
      <w:r w:rsidR="000F77FB" w:rsidRPr="006504A8">
        <w:t xml:space="preserve">VWC national </w:t>
      </w:r>
      <w:r w:rsidRPr="006504A8">
        <w:t xml:space="preserve">research team, was taken on during the first quarter of </w:t>
      </w:r>
      <w:r w:rsidRPr="006504A8">
        <w:lastRenderedPageBreak/>
        <w:t>year 2</w:t>
      </w:r>
      <w:r w:rsidR="00B166D6" w:rsidRPr="006504A8">
        <w:t xml:space="preserve"> after attending the CAVAW counsellor training and the FWCC month-long Regional Training Program in Suva</w:t>
      </w:r>
      <w:r w:rsidRPr="006504A8">
        <w:t xml:space="preserve">. When TCC’s 2 Counsellors were dismissed due to unethical behaviour in November, this strategy enabled VWC to be able to respond immediately with temporary transfers to Lenakel, followed by the permanent transfer </w:t>
      </w:r>
      <w:r w:rsidR="005C2415" w:rsidRPr="006504A8">
        <w:t xml:space="preserve">to TCC </w:t>
      </w:r>
      <w:r w:rsidRPr="006504A8">
        <w:t>of one of VWC’s experienced Counsellors and the first Volunteer Counsellor</w:t>
      </w:r>
      <w:r w:rsidR="000F77FB" w:rsidRPr="006504A8">
        <w:t xml:space="preserve">; both of these staff </w:t>
      </w:r>
      <w:proofErr w:type="gramStart"/>
      <w:r w:rsidR="000F77FB" w:rsidRPr="006504A8">
        <w:t>are</w:t>
      </w:r>
      <w:proofErr w:type="gramEnd"/>
      <w:r w:rsidR="000F77FB" w:rsidRPr="006504A8">
        <w:t xml:space="preserve"> from Tafea province</w:t>
      </w:r>
      <w:r w:rsidRPr="006504A8">
        <w:t>.</w:t>
      </w:r>
      <w:r w:rsidR="00BA2ECE" w:rsidRPr="006504A8">
        <w:t xml:space="preserve"> VWC and SCC also plan to train their Office Assistants to be able to step into the counselling role if needed, beginning with tasks such as the lodgement of child maintenance claims.</w:t>
      </w:r>
    </w:p>
    <w:p w:rsidR="0040694D" w:rsidRPr="006504A8" w:rsidRDefault="0040694D" w:rsidP="006026B2">
      <w:pPr>
        <w:jc w:val="both"/>
      </w:pPr>
    </w:p>
    <w:p w:rsidR="009F32A9" w:rsidRPr="006504A8" w:rsidRDefault="00046664" w:rsidP="00046664">
      <w:pPr>
        <w:pStyle w:val="ListParagraph"/>
        <w:keepNext/>
        <w:numPr>
          <w:ilvl w:val="0"/>
          <w:numId w:val="28"/>
        </w:numPr>
        <w:ind w:left="357" w:hanging="357"/>
        <w:jc w:val="both"/>
        <w:rPr>
          <w:b/>
        </w:rPr>
      </w:pPr>
      <w:r w:rsidRPr="006504A8">
        <w:rPr>
          <w:b/>
        </w:rPr>
        <w:t>Acting</w:t>
      </w:r>
      <w:r w:rsidR="009F32A9" w:rsidRPr="006504A8">
        <w:rPr>
          <w:b/>
        </w:rPr>
        <w:t xml:space="preserve"> Deputy Coordinator</w:t>
      </w:r>
    </w:p>
    <w:p w:rsidR="009F32A9" w:rsidRPr="006504A8" w:rsidRDefault="00046664" w:rsidP="006026B2">
      <w:pPr>
        <w:jc w:val="both"/>
      </w:pPr>
      <w:r w:rsidRPr="006504A8">
        <w:t xml:space="preserve">Following the dismissal </w:t>
      </w:r>
      <w:r w:rsidR="000E540C" w:rsidRPr="006504A8">
        <w:t xml:space="preserve">of the former Deputy Coordinator in February 2013, VWC made a decision not to advertise </w:t>
      </w:r>
      <w:r w:rsidR="009E0810" w:rsidRPr="006504A8">
        <w:t>this position.</w:t>
      </w:r>
      <w:r w:rsidR="000E540C" w:rsidRPr="006504A8">
        <w:t xml:space="preserve"> </w:t>
      </w:r>
      <w:r w:rsidR="009E0810" w:rsidRPr="006504A8">
        <w:t>Instead</w:t>
      </w:r>
      <w:r w:rsidR="000E540C" w:rsidRPr="006504A8">
        <w:t xml:space="preserve">, several staff </w:t>
      </w:r>
      <w:proofErr w:type="gramStart"/>
      <w:r w:rsidR="000E540C" w:rsidRPr="006504A8">
        <w:t>were</w:t>
      </w:r>
      <w:proofErr w:type="gramEnd"/>
      <w:r w:rsidR="000E540C" w:rsidRPr="006504A8">
        <w:t xml:space="preserve"> included in a management team including the Coordinator, Lawyer, Counselling Supervisor and Community Educator. </w:t>
      </w:r>
      <w:r w:rsidR="009E0810" w:rsidRPr="006504A8">
        <w:t xml:space="preserve">Some </w:t>
      </w:r>
      <w:r w:rsidR="000E540C" w:rsidRPr="006504A8">
        <w:t xml:space="preserve">were given additional management responsibilities and their capacity to take on the role of Deputy was assessed over the </w:t>
      </w:r>
      <w:r w:rsidR="009E0810" w:rsidRPr="006504A8">
        <w:t>p</w:t>
      </w:r>
      <w:r w:rsidR="000E540C" w:rsidRPr="006504A8">
        <w:t xml:space="preserve">ast year. </w:t>
      </w:r>
      <w:r w:rsidR="009F32A9" w:rsidRPr="006504A8">
        <w:t xml:space="preserve">The VWC </w:t>
      </w:r>
      <w:r w:rsidR="006D0B8E" w:rsidRPr="006504A8">
        <w:t>Lawyer was</w:t>
      </w:r>
      <w:r w:rsidR="009F32A9" w:rsidRPr="006504A8">
        <w:t xml:space="preserve"> appointed to the role of Acting Deputy from January 2014. Her capacity to do this role and its implications for the legal assistance and advocacy provided by VWC will be assessed over the coming months and reviewed during annual planning for year 3 in May. It may be necessary to recruit an additional </w:t>
      </w:r>
      <w:r w:rsidR="006D0B8E" w:rsidRPr="006504A8">
        <w:t>L</w:t>
      </w:r>
      <w:r w:rsidR="009F32A9" w:rsidRPr="006504A8">
        <w:t>awyer</w:t>
      </w:r>
      <w:r w:rsidR="000576D5" w:rsidRPr="006504A8">
        <w:t xml:space="preserve"> from year 3 to ensure that all requests for legal assistance can be dealt with quickly</w:t>
      </w:r>
      <w:r w:rsidRPr="006504A8">
        <w:t>, and to provide more legal outreach services to CAVAWs and Branches.</w:t>
      </w:r>
      <w:r w:rsidR="00F77E26" w:rsidRPr="006504A8">
        <w:t xml:space="preserve"> Lack of access to legal services is a serious constraint to women accessing justice in rural and remote areas and VWC will monitor the workload of the Lawyer to ensure that this important service is not jeopardised.</w:t>
      </w:r>
    </w:p>
    <w:p w:rsidR="009F32A9" w:rsidRPr="006504A8" w:rsidRDefault="009F32A9" w:rsidP="006026B2">
      <w:pPr>
        <w:jc w:val="both"/>
      </w:pPr>
    </w:p>
    <w:p w:rsidR="009E0810" w:rsidRPr="006504A8" w:rsidRDefault="009E0810" w:rsidP="009E0810">
      <w:pPr>
        <w:pStyle w:val="ListParagraph"/>
        <w:keepNext/>
        <w:numPr>
          <w:ilvl w:val="0"/>
          <w:numId w:val="28"/>
        </w:numPr>
        <w:ind w:left="357" w:hanging="357"/>
        <w:jc w:val="both"/>
        <w:rPr>
          <w:b/>
        </w:rPr>
      </w:pPr>
      <w:r w:rsidRPr="006504A8">
        <w:rPr>
          <w:b/>
        </w:rPr>
        <w:t>New positions of Finance/Office Manager and Finance/Administration Assistant</w:t>
      </w:r>
    </w:p>
    <w:p w:rsidR="0040694D" w:rsidRPr="006504A8" w:rsidRDefault="009E0810" w:rsidP="006026B2">
      <w:pPr>
        <w:jc w:val="both"/>
      </w:pPr>
      <w:r w:rsidRPr="006504A8">
        <w:t xml:space="preserve">VWC was unable to fill the position of Human Resource/Office Manager over the past 9 months. </w:t>
      </w:r>
      <w:r w:rsidR="0064555D" w:rsidRPr="006504A8">
        <w:t xml:space="preserve">A new strategy will be put in place from January 2014 to address the need for additional administrative support. The previous </w:t>
      </w:r>
      <w:r w:rsidR="0040694D" w:rsidRPr="006504A8">
        <w:t>Finance/</w:t>
      </w:r>
      <w:r w:rsidR="001B0C99" w:rsidRPr="006504A8">
        <w:t>Administration Officer</w:t>
      </w:r>
      <w:r w:rsidR="0040694D" w:rsidRPr="006504A8">
        <w:t xml:space="preserve"> </w:t>
      </w:r>
      <w:r w:rsidR="009B2588" w:rsidRPr="006504A8">
        <w:t>has been promoted to a new position of Finance/Office Manager, and a</w:t>
      </w:r>
      <w:r w:rsidR="0040694D" w:rsidRPr="006504A8">
        <w:t xml:space="preserve"> Finance/Administration </w:t>
      </w:r>
      <w:r w:rsidR="00496175" w:rsidRPr="006504A8">
        <w:t>Assistant</w:t>
      </w:r>
      <w:r w:rsidR="009B2588" w:rsidRPr="006504A8">
        <w:t xml:space="preserve"> will be recruited to </w:t>
      </w:r>
      <w:r w:rsidR="004C08E2" w:rsidRPr="006504A8">
        <w:t>assist administrative tasks such as</w:t>
      </w:r>
      <w:r w:rsidR="002A77C8" w:rsidRPr="006504A8">
        <w:t xml:space="preserve"> the preparation of payment vouchers</w:t>
      </w:r>
      <w:r w:rsidR="001B0C99" w:rsidRPr="006504A8">
        <w:t>,</w:t>
      </w:r>
      <w:r w:rsidR="002A77C8" w:rsidRPr="006504A8">
        <w:t xml:space="preserve"> banking </w:t>
      </w:r>
      <w:r w:rsidR="001B0C99" w:rsidRPr="006504A8">
        <w:t>and filing</w:t>
      </w:r>
      <w:r w:rsidR="002A77C8" w:rsidRPr="006504A8">
        <w:t>. Over time, this new recruit may be trained in MYOB so that VWC has a second person able to make MYOB entries when the Finance/Office Manager is on leave. In the past, VWC</w:t>
      </w:r>
      <w:r w:rsidR="004C08E2" w:rsidRPr="006504A8">
        <w:t xml:space="preserve"> has </w:t>
      </w:r>
      <w:r w:rsidR="002A77C8" w:rsidRPr="006504A8">
        <w:t>contracted Law Partners to provide this additional accounting support</w:t>
      </w:r>
      <w:r w:rsidR="004C08E2" w:rsidRPr="006504A8">
        <w:t>, including</w:t>
      </w:r>
      <w:r w:rsidR="002A77C8" w:rsidRPr="006504A8">
        <w:t xml:space="preserve"> when the former Finance/Administration </w:t>
      </w:r>
      <w:r w:rsidR="00E04B8F" w:rsidRPr="006504A8">
        <w:t>Officer</w:t>
      </w:r>
      <w:r w:rsidR="002A77C8" w:rsidRPr="006504A8">
        <w:t xml:space="preserve"> was on </w:t>
      </w:r>
      <w:r w:rsidR="004C08E2" w:rsidRPr="006504A8">
        <w:t xml:space="preserve">maternity </w:t>
      </w:r>
      <w:r w:rsidR="002A77C8" w:rsidRPr="006504A8">
        <w:t xml:space="preserve">leave; however, this was an expensive strategy and several errors needed to be corrected when </w:t>
      </w:r>
      <w:r w:rsidR="00E04B8F" w:rsidRPr="006504A8">
        <w:t>she</w:t>
      </w:r>
      <w:r w:rsidR="002A77C8" w:rsidRPr="006504A8">
        <w:t xml:space="preserve"> returned from leave.</w:t>
      </w:r>
      <w:r w:rsidR="001B0C99" w:rsidRPr="006504A8">
        <w:t xml:space="preserve"> Having a back-up person who can perform a range of different financial and administrative roles will strengthen VWC’s overall administrative capacity.</w:t>
      </w:r>
      <w:r w:rsidR="004C08E2" w:rsidRPr="006504A8">
        <w:t xml:space="preserve"> In addition, promoting the former Finance/Administration Officer to the role of Finance/Office Manager will enable the Coordinator and Deputy Coordinator to delegate more administrative matters. The Finance/Office Manager will receive additional training to enable her to carry out these additional duties.</w:t>
      </w:r>
    </w:p>
    <w:p w:rsidR="0040694D" w:rsidRPr="006504A8" w:rsidRDefault="0040694D" w:rsidP="0040694D"/>
    <w:p w:rsidR="00A8303B" w:rsidRPr="006504A8" w:rsidRDefault="00A8303B" w:rsidP="00A8303B">
      <w:pPr>
        <w:pStyle w:val="ListParagraph"/>
        <w:numPr>
          <w:ilvl w:val="0"/>
          <w:numId w:val="28"/>
        </w:numPr>
        <w:rPr>
          <w:b/>
        </w:rPr>
      </w:pPr>
      <w:r w:rsidRPr="006504A8">
        <w:rPr>
          <w:b/>
        </w:rPr>
        <w:t>Increasing the pool of Volunteers</w:t>
      </w:r>
    </w:p>
    <w:p w:rsidR="00A8303B" w:rsidRPr="006504A8" w:rsidRDefault="00A8303B" w:rsidP="00A8303B">
      <w:pPr>
        <w:jc w:val="both"/>
      </w:pPr>
      <w:r w:rsidRPr="006504A8">
        <w:t xml:space="preserve">In the past, VWC has </w:t>
      </w:r>
      <w:r w:rsidR="008B2A56" w:rsidRPr="006504A8">
        <w:t>usually</w:t>
      </w:r>
      <w:r w:rsidRPr="006504A8">
        <w:t xml:space="preserve"> budgeted for only one Volunteer. The new strategy</w:t>
      </w:r>
      <w:r w:rsidR="00FF3567" w:rsidRPr="006504A8">
        <w:t xml:space="preserve"> (included in the Annual Plan for year 2)</w:t>
      </w:r>
      <w:r w:rsidRPr="006504A8">
        <w:t xml:space="preserve"> is to take on several Volunteers, provide them with a range of training (including </w:t>
      </w:r>
      <w:r w:rsidR="00AC3897" w:rsidRPr="006504A8">
        <w:t>receptionist/office assistant,</w:t>
      </w:r>
      <w:r w:rsidRPr="006504A8">
        <w:t xml:space="preserve"> counselling</w:t>
      </w:r>
      <w:r w:rsidR="00AC3897" w:rsidRPr="006504A8">
        <w:t>,</w:t>
      </w:r>
      <w:r w:rsidRPr="006504A8">
        <w:t xml:space="preserve"> </w:t>
      </w:r>
      <w:r w:rsidR="00AC3897" w:rsidRPr="006504A8">
        <w:t xml:space="preserve">and </w:t>
      </w:r>
      <w:r w:rsidRPr="006504A8">
        <w:t xml:space="preserve">community awareness talks), and assess their capacity over time to fill in for these roles. </w:t>
      </w:r>
      <w:r w:rsidR="00AC3897" w:rsidRPr="006504A8">
        <w:t xml:space="preserve">This will strengthen VWC’s capacity to provide back-up in times of high workload or when permanent </w:t>
      </w:r>
      <w:proofErr w:type="gramStart"/>
      <w:r w:rsidR="00AC3897" w:rsidRPr="006504A8">
        <w:t>staff are</w:t>
      </w:r>
      <w:proofErr w:type="gramEnd"/>
      <w:r w:rsidR="00AC3897" w:rsidRPr="006504A8">
        <w:t xml:space="preserve"> on leave. </w:t>
      </w:r>
      <w:r w:rsidRPr="006504A8">
        <w:t xml:space="preserve">The current </w:t>
      </w:r>
      <w:r w:rsidR="008B2A56" w:rsidRPr="006504A8">
        <w:t>group</w:t>
      </w:r>
      <w:r w:rsidRPr="006504A8">
        <w:t xml:space="preserve"> of volunteers are tertiary students and are paid on a part-time basis according to the number of days worked each week. This strategy allows VWC to assess the capacity and commitment of volunteers over a period of time, and to select and </w:t>
      </w:r>
      <w:r w:rsidR="00AC3897" w:rsidRPr="006504A8">
        <w:t xml:space="preserve">provide further </w:t>
      </w:r>
      <w:r w:rsidRPr="006504A8">
        <w:t>train</w:t>
      </w:r>
      <w:r w:rsidR="00AC3897" w:rsidRPr="006504A8">
        <w:t>ing to</w:t>
      </w:r>
      <w:r w:rsidRPr="006504A8">
        <w:t xml:space="preserve"> those who show </w:t>
      </w:r>
      <w:r w:rsidR="00AC3897" w:rsidRPr="006504A8">
        <w:t xml:space="preserve">the greatest </w:t>
      </w:r>
      <w:r w:rsidRPr="006504A8">
        <w:t>potential. This strategy will be used</w:t>
      </w:r>
      <w:r w:rsidR="00AC3897" w:rsidRPr="006504A8">
        <w:t xml:space="preserve"> by VWC to help prepare for the maternity leave of the Counselling Supervisor, </w:t>
      </w:r>
      <w:r w:rsidR="00AD54DC" w:rsidRPr="006504A8">
        <w:t xml:space="preserve">and by </w:t>
      </w:r>
      <w:r w:rsidR="00AC3897" w:rsidRPr="006504A8">
        <w:t>SCC to prepare for the maternity leave of one of the newly appointed Counsellors.</w:t>
      </w:r>
    </w:p>
    <w:p w:rsidR="00491BDC" w:rsidRPr="006504A8" w:rsidRDefault="00491BDC" w:rsidP="00491BDC">
      <w:pPr>
        <w:pStyle w:val="Heading2"/>
        <w:numPr>
          <w:ilvl w:val="1"/>
          <w:numId w:val="1"/>
        </w:numPr>
        <w:spacing w:after="120"/>
        <w:ind w:left="357" w:hanging="357"/>
      </w:pPr>
      <w:bookmarkStart w:id="43" w:name="_Toc379315628"/>
      <w:r w:rsidRPr="006504A8">
        <w:lastRenderedPageBreak/>
        <w:t>Lessons Learned</w:t>
      </w:r>
      <w:bookmarkEnd w:id="43"/>
    </w:p>
    <w:p w:rsidR="00E71701" w:rsidRPr="006504A8" w:rsidRDefault="00386092" w:rsidP="00386092">
      <w:pPr>
        <w:jc w:val="both"/>
      </w:pPr>
      <w:r w:rsidRPr="006504A8">
        <w:t>The importance of working in partnership with other agencies to increase the effectiveness of prevention work and service provision has been reinforced over the last 12 months. Partnerships with some faith-based organisations (such as the Anglican church), Provincial Government including Area Secretaries, the health sector</w:t>
      </w:r>
      <w:r w:rsidR="00512665" w:rsidRPr="006504A8">
        <w:t>,</w:t>
      </w:r>
      <w:r w:rsidRPr="006504A8">
        <w:t xml:space="preserve"> and law and justice sector agencies have all helped to increase the effectiveness and outreach of VWC’s work</w:t>
      </w:r>
      <w:r w:rsidR="00E71701" w:rsidRPr="006504A8">
        <w:t xml:space="preserve"> (see sections 3 and 7)</w:t>
      </w:r>
      <w:r w:rsidRPr="006504A8">
        <w:t>.</w:t>
      </w:r>
      <w:r w:rsidR="00E71701" w:rsidRPr="006504A8">
        <w:t xml:space="preserve"> </w:t>
      </w:r>
    </w:p>
    <w:p w:rsidR="00E71701" w:rsidRPr="006504A8" w:rsidRDefault="00E71701" w:rsidP="00386092">
      <w:pPr>
        <w:jc w:val="both"/>
      </w:pPr>
    </w:p>
    <w:p w:rsidR="00464C20" w:rsidRPr="006504A8" w:rsidRDefault="00E71701" w:rsidP="00386092">
      <w:pPr>
        <w:jc w:val="both"/>
      </w:pPr>
      <w:r w:rsidRPr="006504A8">
        <w:t>One strategy that has been particularly effective is using male advocates to assist with organising community awareness activities, especially on Tanna. This has worked even better when both male advocates and police accompany VWC or Branch staff on community awareness visits. It provides an opportunity to train the police, who learn from hearing and observing VWC</w:t>
      </w:r>
      <w:r w:rsidR="00EA380C" w:rsidRPr="006504A8">
        <w:t xml:space="preserve">, particularly </w:t>
      </w:r>
      <w:r w:rsidR="004636EE" w:rsidRPr="006504A8">
        <w:t>when they attend</w:t>
      </w:r>
      <w:r w:rsidR="00EA380C" w:rsidRPr="006504A8">
        <w:t xml:space="preserve"> awareness talks on the FPA, and workshops on the problem of violence against women and children </w:t>
      </w:r>
      <w:proofErr w:type="gramStart"/>
      <w:r w:rsidR="00EA380C" w:rsidRPr="006504A8">
        <w:t>which</w:t>
      </w:r>
      <w:proofErr w:type="gramEnd"/>
      <w:r w:rsidR="00EA380C" w:rsidRPr="006504A8">
        <w:t xml:space="preserve"> cover the causes and consequences of violence</w:t>
      </w:r>
      <w:r w:rsidRPr="006504A8">
        <w:t xml:space="preserve">. </w:t>
      </w:r>
      <w:r w:rsidR="004636EE" w:rsidRPr="006504A8">
        <w:t>W</w:t>
      </w:r>
      <w:r w:rsidR="00EA380C" w:rsidRPr="006504A8">
        <w:t>hen VWC works</w:t>
      </w:r>
      <w:r w:rsidRPr="006504A8">
        <w:t xml:space="preserve"> in partnership with</w:t>
      </w:r>
      <w:r w:rsidR="00EA380C" w:rsidRPr="006504A8">
        <w:t xml:space="preserve"> both</w:t>
      </w:r>
      <w:r w:rsidRPr="006504A8">
        <w:t xml:space="preserve"> chiefs/male advocates and police</w:t>
      </w:r>
      <w:r w:rsidR="00EA380C" w:rsidRPr="006504A8">
        <w:t>, this</w:t>
      </w:r>
      <w:r w:rsidRPr="006504A8">
        <w:t xml:space="preserve"> sends a very strong</w:t>
      </w:r>
      <w:r w:rsidR="004636EE" w:rsidRPr="006504A8">
        <w:t xml:space="preserve"> message</w:t>
      </w:r>
      <w:r w:rsidRPr="006504A8">
        <w:t xml:space="preserve"> to the community: it shows that the police are behind VWC in its efforts to eliminate violence</w:t>
      </w:r>
      <w:r w:rsidR="004636EE" w:rsidRPr="006504A8">
        <w:t>, and reinforces VWC’s credibility and authority</w:t>
      </w:r>
      <w:r w:rsidRPr="006504A8">
        <w:t xml:space="preserve">. It also provides an opportunity for the police – many of whom are frustrated by the lack of available resources – to do their work in communities. </w:t>
      </w:r>
      <w:r w:rsidR="00011AC1" w:rsidRPr="006504A8">
        <w:t>Through this 3-way partnership</w:t>
      </w:r>
      <w:r w:rsidR="00512665" w:rsidRPr="006504A8">
        <w:t xml:space="preserve"> between VWC, the police and chiefs/male advocates</w:t>
      </w:r>
      <w:r w:rsidR="00011AC1" w:rsidRPr="006504A8">
        <w:t>, the capacity of everyone to work effectively is strengthened.</w:t>
      </w:r>
      <w:r w:rsidR="00EA380C" w:rsidRPr="006504A8">
        <w:t xml:space="preserve"> </w:t>
      </w:r>
    </w:p>
    <w:p w:rsidR="00464C20" w:rsidRPr="006504A8" w:rsidRDefault="00464C20" w:rsidP="00386092">
      <w:pPr>
        <w:jc w:val="both"/>
      </w:pPr>
    </w:p>
    <w:p w:rsidR="0040694D" w:rsidRPr="006504A8" w:rsidRDefault="00EA380C" w:rsidP="00386092">
      <w:pPr>
        <w:jc w:val="both"/>
      </w:pPr>
      <w:r w:rsidRPr="006504A8">
        <w:t xml:space="preserve">VWC’s use of the client support fund further strengthens partnerships with Police, because it </w:t>
      </w:r>
      <w:r w:rsidR="00F131A2" w:rsidRPr="006504A8">
        <w:t>enables the police</w:t>
      </w:r>
      <w:r w:rsidRPr="006504A8">
        <w:t xml:space="preserve"> to do their work (by making arrests</w:t>
      </w:r>
      <w:r w:rsidR="00F131A2" w:rsidRPr="006504A8">
        <w:t xml:space="preserve"> and serving court orders)</w:t>
      </w:r>
      <w:r w:rsidRPr="006504A8">
        <w:t xml:space="preserve">.  </w:t>
      </w:r>
      <w:r w:rsidR="00464C20" w:rsidRPr="006504A8">
        <w:t xml:space="preserve">However, VWC has </w:t>
      </w:r>
      <w:r w:rsidR="00F131A2" w:rsidRPr="006504A8">
        <w:t>learned that</w:t>
      </w:r>
      <w:r w:rsidR="00464C20" w:rsidRPr="006504A8">
        <w:t xml:space="preserve"> the client support fund </w:t>
      </w:r>
      <w:r w:rsidR="00F131A2" w:rsidRPr="006504A8">
        <w:t>should</w:t>
      </w:r>
      <w:r w:rsidR="00464C20" w:rsidRPr="006504A8">
        <w:t xml:space="preserve"> only be used to assist police to make arrests</w:t>
      </w:r>
      <w:r w:rsidR="0059583E" w:rsidRPr="006504A8">
        <w:t xml:space="preserve"> when the individual police have already received training as male advocates, or when they are well-known to VWC. This strategy is to ensure that cases are followed up</w:t>
      </w:r>
      <w:r w:rsidR="0004010D" w:rsidRPr="006504A8">
        <w:t xml:space="preserve"> seriously. The use of the client support fund in this way plays a significant role in assisting to implement the Family Protectio</w:t>
      </w:r>
      <w:r w:rsidR="00F131A2" w:rsidRPr="006504A8">
        <w:t>n Act in rural and remote areas, which in turn supports women and children to access justice and claim their rights.</w:t>
      </w:r>
    </w:p>
    <w:p w:rsidR="00EE6CA9" w:rsidRPr="006504A8" w:rsidRDefault="00EE6CA9" w:rsidP="0040694D">
      <w:r w:rsidRPr="006504A8">
        <w:br w:type="page"/>
      </w:r>
    </w:p>
    <w:p w:rsidR="00A37F39" w:rsidRPr="006504A8" w:rsidRDefault="00781607" w:rsidP="008E4F47">
      <w:pPr>
        <w:pStyle w:val="Heading1"/>
        <w:numPr>
          <w:ilvl w:val="0"/>
          <w:numId w:val="1"/>
        </w:numPr>
      </w:pPr>
      <w:bookmarkStart w:id="44" w:name="_Toc379315629"/>
      <w:r w:rsidRPr="006504A8">
        <w:lastRenderedPageBreak/>
        <w:t xml:space="preserve">IMPLEMENTATION SCHEDULE, </w:t>
      </w:r>
      <w:r w:rsidR="00051D46" w:rsidRPr="006504A8">
        <w:t>JANUARY – JUNE 2014</w:t>
      </w:r>
      <w:bookmarkEnd w:id="44"/>
    </w:p>
    <w:p w:rsidR="00781607" w:rsidRPr="006504A8" w:rsidRDefault="00781607" w:rsidP="00931AF0">
      <w:pPr>
        <w:pStyle w:val="Subtitle"/>
        <w:jc w:val="both"/>
        <w:rPr>
          <w:rStyle w:val="BookTitle"/>
          <w:color w:val="1F497D" w:themeColor="text2"/>
        </w:rPr>
      </w:pPr>
      <w:r w:rsidRPr="006504A8">
        <w:rPr>
          <w:rStyle w:val="BookTitle"/>
          <w:color w:val="1F497D" w:themeColor="text2"/>
        </w:rPr>
        <w:t>C</w:t>
      </w:r>
      <w:r w:rsidR="00931AF0" w:rsidRPr="006504A8">
        <w:rPr>
          <w:rStyle w:val="BookTitle"/>
          <w:color w:val="1F497D" w:themeColor="text2"/>
        </w:rPr>
        <w:t>omponent 1: Counselling, Legal Assistance and Support Services</w:t>
      </w:r>
    </w:p>
    <w:p w:rsidR="00781607" w:rsidRPr="006504A8" w:rsidRDefault="00781607" w:rsidP="009B3597">
      <w:pPr>
        <w:jc w:val="both"/>
      </w:pPr>
      <w:r w:rsidRPr="006504A8">
        <w:t xml:space="preserve">Ten mobile </w:t>
      </w:r>
      <w:r w:rsidR="00D07C42" w:rsidRPr="006504A8">
        <w:t>counselling</w:t>
      </w:r>
      <w:r w:rsidRPr="006504A8">
        <w:t xml:space="preserve"> sessions are planned on Efate over the next 6 months. Four will be in rural Efate and 6 in the settlements around Port Vila. Six of the areas are new areas where VWC has never been before. Three of the 6 areas specifically requested VWC to go; the other 3 are initiated by VWC.  </w:t>
      </w:r>
    </w:p>
    <w:p w:rsidR="009B3597" w:rsidRPr="006504A8" w:rsidRDefault="009B3597" w:rsidP="009B3597">
      <w:pPr>
        <w:jc w:val="both"/>
      </w:pPr>
    </w:p>
    <w:p w:rsidR="00781607" w:rsidRPr="006504A8" w:rsidRDefault="00781607" w:rsidP="009B3597">
      <w:pPr>
        <w:jc w:val="both"/>
      </w:pPr>
      <w:r w:rsidRPr="006504A8">
        <w:t>Fifteen group or peer supervisions are planned for the next 6 months.  The Research Officer and the new CAVAW Officer appointed in January will be included in these sessions as part of their training. The group and peer supervisions</w:t>
      </w:r>
      <w:r w:rsidR="00DD7EC4" w:rsidRPr="006504A8">
        <w:t xml:space="preserve"> are important to be held to up-</w:t>
      </w:r>
      <w:r w:rsidRPr="006504A8">
        <w:t xml:space="preserve">skill and train the volunteer counsellors and other counsellors as the </w:t>
      </w:r>
      <w:r w:rsidR="00DD7EC4" w:rsidRPr="006504A8">
        <w:t>C</w:t>
      </w:r>
      <w:r w:rsidRPr="006504A8">
        <w:t xml:space="preserve">ounselling </w:t>
      </w:r>
      <w:r w:rsidR="00DD7EC4" w:rsidRPr="006504A8">
        <w:t>S</w:t>
      </w:r>
      <w:r w:rsidRPr="006504A8">
        <w:t>upervisor will be going on maternity leave in May. Role-plays may also be included in these in-house training sessions.</w:t>
      </w:r>
    </w:p>
    <w:p w:rsidR="00DD7EC4" w:rsidRPr="006504A8" w:rsidRDefault="00DD7EC4" w:rsidP="009B3597">
      <w:pPr>
        <w:jc w:val="both"/>
      </w:pPr>
    </w:p>
    <w:p w:rsidR="00781607" w:rsidRPr="006504A8" w:rsidRDefault="00781607" w:rsidP="009B3597">
      <w:pPr>
        <w:jc w:val="both"/>
      </w:pPr>
      <w:r w:rsidRPr="006504A8">
        <w:t xml:space="preserve">Counsellor Training in Vila with VWC and Branch staff and four CAVAW members will be done in March, facilitated by the Western Region Centre </w:t>
      </w:r>
      <w:proofErr w:type="gramStart"/>
      <w:r w:rsidR="00DD7EC4" w:rsidRPr="006504A8">
        <w:t>A</w:t>
      </w:r>
      <w:r w:rsidR="00D07C42" w:rsidRPr="006504A8">
        <w:t>gainst</w:t>
      </w:r>
      <w:proofErr w:type="gramEnd"/>
      <w:r w:rsidRPr="006504A8">
        <w:t xml:space="preserve"> Sexual Assault (West CASA) from Melbourne. The 5 day training will focus on </w:t>
      </w:r>
      <w:r w:rsidR="00DD7EC4" w:rsidRPr="006504A8">
        <w:t>s</w:t>
      </w:r>
      <w:r w:rsidRPr="006504A8">
        <w:t xml:space="preserve">uicide, </w:t>
      </w:r>
      <w:r w:rsidR="00DD7EC4" w:rsidRPr="006504A8">
        <w:t>c</w:t>
      </w:r>
      <w:r w:rsidRPr="006504A8">
        <w:t xml:space="preserve">hild </w:t>
      </w:r>
      <w:r w:rsidR="00DD7EC4" w:rsidRPr="006504A8">
        <w:t>s</w:t>
      </w:r>
      <w:r w:rsidRPr="006504A8">
        <w:t xml:space="preserve">exual </w:t>
      </w:r>
      <w:r w:rsidR="00DD7EC4" w:rsidRPr="006504A8">
        <w:t>a</w:t>
      </w:r>
      <w:r w:rsidRPr="006504A8">
        <w:t xml:space="preserve">ssault, skills for </w:t>
      </w:r>
      <w:r w:rsidR="00D07C42" w:rsidRPr="006504A8">
        <w:t>counselling</w:t>
      </w:r>
      <w:r w:rsidRPr="006504A8">
        <w:t xml:space="preserve"> young girls and boys, and for giving talks on sexual assault in schools. In-house counsellor training will also be conducted in March, by VWC for all Counsellors to strengthen counsellors’ basic skills. </w:t>
      </w:r>
      <w:r w:rsidR="00DD7EC4" w:rsidRPr="006504A8">
        <w:t>One</w:t>
      </w:r>
      <w:r w:rsidRPr="006504A8">
        <w:t xml:space="preserve"> Counsellor will be attached to FWCC in April 2014 in Suva. </w:t>
      </w:r>
    </w:p>
    <w:p w:rsidR="00781607" w:rsidRPr="006504A8" w:rsidRDefault="00781607" w:rsidP="00781607"/>
    <w:p w:rsidR="00781607" w:rsidRPr="006504A8" w:rsidRDefault="00781607" w:rsidP="00931AF0">
      <w:pPr>
        <w:pStyle w:val="Subtitle"/>
        <w:jc w:val="both"/>
        <w:rPr>
          <w:rStyle w:val="BookTitle"/>
          <w:color w:val="1F497D" w:themeColor="text2"/>
        </w:rPr>
      </w:pPr>
      <w:r w:rsidRPr="006504A8">
        <w:rPr>
          <w:rStyle w:val="BookTitle"/>
          <w:color w:val="1F497D" w:themeColor="text2"/>
        </w:rPr>
        <w:t>C</w:t>
      </w:r>
      <w:r w:rsidR="00931AF0" w:rsidRPr="006504A8">
        <w:rPr>
          <w:rStyle w:val="BookTitle"/>
          <w:color w:val="1F497D" w:themeColor="text2"/>
        </w:rPr>
        <w:t>omponent 2:</w:t>
      </w:r>
      <w:r w:rsidRPr="006504A8">
        <w:rPr>
          <w:rStyle w:val="BookTitle"/>
          <w:color w:val="1F497D" w:themeColor="text2"/>
        </w:rPr>
        <w:t xml:space="preserve"> B</w:t>
      </w:r>
      <w:r w:rsidR="00931AF0" w:rsidRPr="006504A8">
        <w:rPr>
          <w:rStyle w:val="BookTitle"/>
          <w:color w:val="1F497D" w:themeColor="text2"/>
        </w:rPr>
        <w:t>ranches and CAVAWs</w:t>
      </w:r>
    </w:p>
    <w:p w:rsidR="00D12A9A" w:rsidRPr="006504A8" w:rsidRDefault="00D12A9A" w:rsidP="00D12A9A">
      <w:pPr>
        <w:pStyle w:val="Heading4"/>
      </w:pPr>
      <w:r w:rsidRPr="006504A8">
        <w:t>Sanma Counselling Centre (SCC) Branch Activities</w:t>
      </w:r>
    </w:p>
    <w:p w:rsidR="00CA1635" w:rsidRPr="006504A8" w:rsidRDefault="00CA1635" w:rsidP="00CA1635">
      <w:pPr>
        <w:jc w:val="both"/>
      </w:pPr>
      <w:r w:rsidRPr="006504A8">
        <w:t>One SCC Counsellor will be attached at the VWC for one week in February. This will be an opportunity for her to learn from VWC Counsellors regarding how to deal with clients’ cases in counselling sessions and accompanying clients to other agencies. Other new counsellors and the new Office Assistant/Volunteer Counsellor will receive hands on training from the Project Officer. This will enable the new Office Assistant/Volunteer Counsellor to assist the Counsellors if needed. Training will include role plays, group supervision, counsellor meetings and peer supervision.</w:t>
      </w:r>
    </w:p>
    <w:p w:rsidR="00CA1635" w:rsidRPr="006504A8" w:rsidRDefault="00CA1635" w:rsidP="00CA1635">
      <w:pPr>
        <w:jc w:val="both"/>
      </w:pPr>
    </w:p>
    <w:p w:rsidR="0030772D" w:rsidRPr="006504A8" w:rsidRDefault="00CA1635" w:rsidP="00CA1635">
      <w:pPr>
        <w:jc w:val="both"/>
      </w:pPr>
      <w:r w:rsidRPr="006504A8">
        <w:t>Four community workshops are planned for the next six months. Three will be in Santo and one on Maevo Island. One workshop in Windsau, Big Bay Bush is a request from the Sanma Provincial Area Secretary. It is a follow-up to a previous workshop that the centre organised in their area in 2011.</w:t>
      </w:r>
      <w:r w:rsidR="0030772D" w:rsidRPr="006504A8">
        <w:t xml:space="preserve"> </w:t>
      </w:r>
      <w:r w:rsidRPr="006504A8">
        <w:t>Chief</w:t>
      </w:r>
      <w:r w:rsidR="0030772D" w:rsidRPr="006504A8">
        <w:t>s</w:t>
      </w:r>
      <w:r w:rsidRPr="006504A8">
        <w:t xml:space="preserve"> from Hog</w:t>
      </w:r>
      <w:r w:rsidR="0030772D" w:rsidRPr="006504A8">
        <w:t xml:space="preserve"> H</w:t>
      </w:r>
      <w:r w:rsidRPr="006504A8">
        <w:t>a</w:t>
      </w:r>
      <w:r w:rsidR="0030772D" w:rsidRPr="006504A8">
        <w:t>r</w:t>
      </w:r>
      <w:r w:rsidRPr="006504A8">
        <w:t>bour, East Santo and Nukuku village (West Coast Santo) are also requesting SCC to run workshop</w:t>
      </w:r>
      <w:r w:rsidR="0030772D" w:rsidRPr="006504A8">
        <w:t>s</w:t>
      </w:r>
      <w:r w:rsidRPr="006504A8">
        <w:t xml:space="preserve"> in their area</w:t>
      </w:r>
      <w:r w:rsidR="0030772D" w:rsidRPr="006504A8">
        <w:t>s</w:t>
      </w:r>
      <w:r w:rsidRPr="006504A8">
        <w:t>. The request from</w:t>
      </w:r>
      <w:r w:rsidR="0030772D" w:rsidRPr="006504A8">
        <w:t xml:space="preserve"> the</w:t>
      </w:r>
      <w:r w:rsidRPr="006504A8">
        <w:t xml:space="preserve"> Hog</w:t>
      </w:r>
      <w:r w:rsidR="0030772D" w:rsidRPr="006504A8">
        <w:t xml:space="preserve"> H</w:t>
      </w:r>
      <w:r w:rsidRPr="006504A8">
        <w:t>a</w:t>
      </w:r>
      <w:r w:rsidR="0030772D" w:rsidRPr="006504A8">
        <w:t>r</w:t>
      </w:r>
      <w:r w:rsidRPr="006504A8">
        <w:t xml:space="preserve">bour chief is </w:t>
      </w:r>
      <w:r w:rsidR="0030772D" w:rsidRPr="006504A8">
        <w:t>a follow-up to a</w:t>
      </w:r>
      <w:r w:rsidRPr="006504A8">
        <w:t xml:space="preserve"> workshop that was held in his area in December 2012. Whilst attending the public talk at the end of the workshop, he gathered information on domestic violence issues and this </w:t>
      </w:r>
      <w:r w:rsidR="0030772D" w:rsidRPr="006504A8">
        <w:t>has</w:t>
      </w:r>
      <w:r w:rsidRPr="006504A8">
        <w:t xml:space="preserve"> impacted a lot </w:t>
      </w:r>
      <w:r w:rsidR="0030772D" w:rsidRPr="006504A8">
        <w:t>on</w:t>
      </w:r>
      <w:r w:rsidRPr="006504A8">
        <w:t xml:space="preserve"> </w:t>
      </w:r>
      <w:r w:rsidR="0030772D" w:rsidRPr="006504A8">
        <w:t>his custom</w:t>
      </w:r>
      <w:r w:rsidRPr="006504A8">
        <w:t xml:space="preserve"> court decisions. </w:t>
      </w:r>
      <w:r w:rsidR="0030772D" w:rsidRPr="006504A8">
        <w:t>The</w:t>
      </w:r>
      <w:r w:rsidRPr="006504A8">
        <w:t xml:space="preserve"> Chief from Nukuku stated that because West Coast Santo is one of the </w:t>
      </w:r>
      <w:r w:rsidR="0030772D" w:rsidRPr="006504A8">
        <w:t xml:space="preserve">most </w:t>
      </w:r>
      <w:r w:rsidRPr="006504A8">
        <w:t>remote places in Santo, his people are being ignored and l</w:t>
      </w:r>
      <w:r w:rsidR="0030772D" w:rsidRPr="006504A8">
        <w:t>a</w:t>
      </w:r>
      <w:r w:rsidRPr="006504A8">
        <w:t xml:space="preserve">ck a lot of information that others are benefiting from. He requested that a workshop be held in his place in early 2014 to assist his people in Nukuku area. </w:t>
      </w:r>
    </w:p>
    <w:p w:rsidR="0030772D" w:rsidRPr="006504A8" w:rsidRDefault="0030772D" w:rsidP="00CA1635">
      <w:pPr>
        <w:jc w:val="both"/>
      </w:pPr>
    </w:p>
    <w:p w:rsidR="00CA1635" w:rsidRPr="006504A8" w:rsidRDefault="0030772D" w:rsidP="00CA1635">
      <w:pPr>
        <w:jc w:val="both"/>
      </w:pPr>
      <w:r w:rsidRPr="006504A8">
        <w:t>Nine</w:t>
      </w:r>
      <w:r w:rsidR="00CA1635" w:rsidRPr="006504A8">
        <w:t xml:space="preserve"> mobile counselling</w:t>
      </w:r>
      <w:r w:rsidR="006D6DDB" w:rsidRPr="006504A8">
        <w:t xml:space="preserve"> visits</w:t>
      </w:r>
      <w:r w:rsidR="00CA1635" w:rsidRPr="006504A8">
        <w:t xml:space="preserve"> will be done around Luganville town </w:t>
      </w:r>
      <w:r w:rsidR="006D6DDB" w:rsidRPr="006504A8">
        <w:t xml:space="preserve">at </w:t>
      </w:r>
      <w:r w:rsidR="00CA1635" w:rsidRPr="006504A8">
        <w:t xml:space="preserve">Teproma, Banban </w:t>
      </w:r>
      <w:r w:rsidR="006D6DDB" w:rsidRPr="006504A8">
        <w:t>W</w:t>
      </w:r>
      <w:r w:rsidR="00CA1635" w:rsidRPr="006504A8">
        <w:t xml:space="preserve">hite </w:t>
      </w:r>
      <w:r w:rsidR="006D6DDB" w:rsidRPr="006504A8">
        <w:t>W</w:t>
      </w:r>
      <w:r w:rsidR="00CA1635" w:rsidRPr="006504A8">
        <w:t xml:space="preserve">ood, </w:t>
      </w:r>
      <w:r w:rsidR="006D6DDB" w:rsidRPr="006504A8">
        <w:t>M</w:t>
      </w:r>
      <w:r w:rsidR="00CA1635" w:rsidRPr="006504A8">
        <w:t xml:space="preserve">illion </w:t>
      </w:r>
      <w:r w:rsidR="006D6DDB" w:rsidRPr="006504A8">
        <w:t>D</w:t>
      </w:r>
      <w:r w:rsidR="00CA1635" w:rsidRPr="006504A8">
        <w:t xml:space="preserve">ollar </w:t>
      </w:r>
      <w:r w:rsidR="006D6DDB" w:rsidRPr="006504A8">
        <w:t>P</w:t>
      </w:r>
      <w:r w:rsidR="00CA1635" w:rsidRPr="006504A8">
        <w:t>oint,</w:t>
      </w:r>
      <w:r w:rsidR="006D6DDB" w:rsidRPr="006504A8">
        <w:t xml:space="preserve"> </w:t>
      </w:r>
      <w:r w:rsidR="00CA1635" w:rsidRPr="006504A8">
        <w:t xml:space="preserve">BP </w:t>
      </w:r>
      <w:r w:rsidR="006D6DDB" w:rsidRPr="006504A8">
        <w:t>Burn, Pepsi, Chapius, Show</w:t>
      </w:r>
      <w:r w:rsidR="00CA1635" w:rsidRPr="006504A8">
        <w:t xml:space="preserve">ground, Sarakata and Solway. </w:t>
      </w:r>
      <w:r w:rsidR="006D6DDB" w:rsidRPr="006504A8">
        <w:t>T</w:t>
      </w:r>
      <w:r w:rsidR="00CA1635" w:rsidRPr="006504A8">
        <w:t xml:space="preserve">he mobile counselling will assist women especially who are having difficulties in travelling to town to find help.  </w:t>
      </w:r>
      <w:r w:rsidR="00E07F92" w:rsidRPr="006504A8">
        <w:t>(</w:t>
      </w:r>
      <w:r w:rsidR="006447C7" w:rsidRPr="006504A8">
        <w:t>Only 6 per year were planned in the PDD but SCC was only able to do one in year 1, and will attempt to achieve more so that overall PDD targets can be reached by the end of this phase in June 2016.</w:t>
      </w:r>
      <w:r w:rsidR="00E07F92" w:rsidRPr="006504A8">
        <w:t>)</w:t>
      </w:r>
      <w:r w:rsidR="006447C7" w:rsidRPr="006504A8">
        <w:t xml:space="preserve"> </w:t>
      </w:r>
      <w:r w:rsidR="00CA1635" w:rsidRPr="006504A8">
        <w:t xml:space="preserve">24 radio talks will be produced </w:t>
      </w:r>
      <w:r w:rsidR="00E07F92" w:rsidRPr="006504A8">
        <w:t>from</w:t>
      </w:r>
      <w:r w:rsidR="00CA1635" w:rsidRPr="006504A8">
        <w:t xml:space="preserve"> January to June 2014. The </w:t>
      </w:r>
      <w:r w:rsidR="00E07F92" w:rsidRPr="006504A8">
        <w:t>n</w:t>
      </w:r>
      <w:r w:rsidR="00CA1635" w:rsidRPr="006504A8">
        <w:t>ew Community Educator/Counsellor will assist the Project Officer to d</w:t>
      </w:r>
      <w:r w:rsidR="00E07F92" w:rsidRPr="006504A8">
        <w:t xml:space="preserve">o radio talks regularly and she will attend </w:t>
      </w:r>
      <w:proofErr w:type="gramStart"/>
      <w:r w:rsidR="00E07F92" w:rsidRPr="006504A8">
        <w:t>a 1</w:t>
      </w:r>
      <w:proofErr w:type="gramEnd"/>
      <w:r w:rsidR="00E07F92" w:rsidRPr="006504A8">
        <w:t>-</w:t>
      </w:r>
      <w:r w:rsidR="00CA1635" w:rsidRPr="006504A8">
        <w:t xml:space="preserve">day training </w:t>
      </w:r>
      <w:r w:rsidR="00E07F92" w:rsidRPr="006504A8">
        <w:t>by the VBTC in Luganville to assist her to undertake this task.</w:t>
      </w:r>
    </w:p>
    <w:p w:rsidR="00CA1635" w:rsidRPr="006504A8" w:rsidRDefault="00CA1635" w:rsidP="00CA1635">
      <w:pPr>
        <w:jc w:val="both"/>
      </w:pPr>
    </w:p>
    <w:p w:rsidR="00CA1635" w:rsidRPr="006504A8" w:rsidRDefault="00CA1635" w:rsidP="00CA1635">
      <w:pPr>
        <w:jc w:val="both"/>
      </w:pPr>
      <w:r w:rsidRPr="006504A8">
        <w:lastRenderedPageBreak/>
        <w:t>SCC will organi</w:t>
      </w:r>
      <w:r w:rsidR="0025491F" w:rsidRPr="006504A8">
        <w:t>s</w:t>
      </w:r>
      <w:r w:rsidRPr="006504A8">
        <w:t xml:space="preserve">e </w:t>
      </w:r>
      <w:r w:rsidR="0025491F" w:rsidRPr="006504A8">
        <w:t>p</w:t>
      </w:r>
      <w:r w:rsidRPr="006504A8">
        <w:t xml:space="preserve">ublic talks around Luganville to mark International Women’s Day </w:t>
      </w:r>
      <w:r w:rsidR="0025491F" w:rsidRPr="006504A8">
        <w:t>on</w:t>
      </w:r>
      <w:r w:rsidRPr="006504A8">
        <w:t xml:space="preserve"> 8th March and National Women’s Day</w:t>
      </w:r>
      <w:r w:rsidR="0025491F" w:rsidRPr="006504A8">
        <w:t xml:space="preserve"> in May</w:t>
      </w:r>
      <w:r w:rsidRPr="006504A8">
        <w:t>. Stakeholders in Luganville will take part in the activities in Luganville and SCC will also respond to stakeholders’ invitation to participate in other agencies’ activit</w:t>
      </w:r>
      <w:r w:rsidR="0025491F" w:rsidRPr="006504A8">
        <w:t>ies</w:t>
      </w:r>
      <w:r w:rsidRPr="006504A8">
        <w:t xml:space="preserve"> in Luganville</w:t>
      </w:r>
      <w:r w:rsidR="0025491F" w:rsidRPr="006504A8">
        <w:t>,</w:t>
      </w:r>
      <w:r w:rsidRPr="006504A8">
        <w:t xml:space="preserve"> </w:t>
      </w:r>
      <w:r w:rsidR="0025491F" w:rsidRPr="006504A8">
        <w:t>to assist with building better</w:t>
      </w:r>
      <w:r w:rsidRPr="006504A8">
        <w:t xml:space="preserve"> working relationships. SCC will liaise with the Sanma Provincial Government for VWC to disseminate </w:t>
      </w:r>
      <w:r w:rsidR="0025491F" w:rsidRPr="006504A8">
        <w:t xml:space="preserve">the national research </w:t>
      </w:r>
      <w:r w:rsidRPr="006504A8">
        <w:t>results to Area Secretaries’ and Luganville Municipal Counsellors.</w:t>
      </w:r>
    </w:p>
    <w:p w:rsidR="00CA1635" w:rsidRPr="006504A8" w:rsidRDefault="00CA1635" w:rsidP="00CA1635">
      <w:pPr>
        <w:jc w:val="both"/>
      </w:pPr>
    </w:p>
    <w:p w:rsidR="00CA1635" w:rsidRPr="006504A8" w:rsidRDefault="00CA1635" w:rsidP="00CA1635">
      <w:pPr>
        <w:jc w:val="both"/>
      </w:pPr>
      <w:r w:rsidRPr="006504A8">
        <w:t xml:space="preserve">Networking with VWC, TOCC, CAVAWs, NGOs and </w:t>
      </w:r>
      <w:r w:rsidR="00FC7EB2" w:rsidRPr="006504A8">
        <w:t>c</w:t>
      </w:r>
      <w:r w:rsidRPr="006504A8">
        <w:t xml:space="preserve">ommunities in the 3 </w:t>
      </w:r>
      <w:r w:rsidR="00FC7EB2" w:rsidRPr="006504A8">
        <w:t>p</w:t>
      </w:r>
      <w:r w:rsidRPr="006504A8">
        <w:t>rovince (Sanma, Torba and Penama) will be done through phones and meetings. SCC</w:t>
      </w:r>
      <w:r w:rsidR="00FC7EB2" w:rsidRPr="006504A8">
        <w:t>’s Project Officer</w:t>
      </w:r>
      <w:r w:rsidRPr="006504A8">
        <w:t xml:space="preserve"> will assist TOCC to conduct 2 workshops on Torres and Vanualava islands. Three CAVAWs from the Northern Province</w:t>
      </w:r>
      <w:r w:rsidR="00FC7EB2" w:rsidRPr="006504A8">
        <w:t>s</w:t>
      </w:r>
      <w:r w:rsidRPr="006504A8">
        <w:t xml:space="preserve"> (South Santo, Nasawa and Matantas) will </w:t>
      </w:r>
      <w:r w:rsidR="00FC7EB2" w:rsidRPr="006504A8">
        <w:t xml:space="preserve">be </w:t>
      </w:r>
      <w:r w:rsidRPr="006504A8">
        <w:t>attach</w:t>
      </w:r>
      <w:r w:rsidR="00FC7EB2" w:rsidRPr="006504A8">
        <w:t>ed</w:t>
      </w:r>
      <w:r w:rsidRPr="006504A8">
        <w:t xml:space="preserve"> at SCC in March. This will help to train CAVAWs to organi</w:t>
      </w:r>
      <w:r w:rsidR="00FC7EB2" w:rsidRPr="006504A8">
        <w:t>s</w:t>
      </w:r>
      <w:r w:rsidRPr="006504A8">
        <w:t>e their activities. They will also participate in role plays as part of basic counsellor skills training. SCC will visit a newly set</w:t>
      </w:r>
      <w:r w:rsidR="00FC7EB2" w:rsidRPr="006504A8">
        <w:t>-</w:t>
      </w:r>
      <w:r w:rsidRPr="006504A8">
        <w:t xml:space="preserve">up CAVAW (Windsau) in the Big Bay </w:t>
      </w:r>
      <w:r w:rsidR="00FC7EB2" w:rsidRPr="006504A8">
        <w:t>B</w:t>
      </w:r>
      <w:r w:rsidRPr="006504A8">
        <w:t xml:space="preserve">ush area in February.  The Windsau CAVAW members will also attend </w:t>
      </w:r>
      <w:r w:rsidR="00FC7EB2" w:rsidRPr="006504A8">
        <w:t xml:space="preserve">the SCC </w:t>
      </w:r>
      <w:r w:rsidRPr="006504A8">
        <w:t xml:space="preserve">domestic violence workshop </w:t>
      </w:r>
      <w:r w:rsidR="00FC7EB2" w:rsidRPr="006504A8">
        <w:t xml:space="preserve">there, </w:t>
      </w:r>
      <w:r w:rsidRPr="006504A8">
        <w:t xml:space="preserve">organised by the Area secretary. The workshop will be followed by </w:t>
      </w:r>
      <w:proofErr w:type="gramStart"/>
      <w:r w:rsidRPr="006504A8">
        <w:t>a 1</w:t>
      </w:r>
      <w:proofErr w:type="gramEnd"/>
      <w:r w:rsidRPr="006504A8">
        <w:t>-day</w:t>
      </w:r>
      <w:r w:rsidR="00FC7EB2" w:rsidRPr="006504A8">
        <w:t xml:space="preserve"> training for the Windsau CAVAW</w:t>
      </w:r>
      <w:r w:rsidRPr="006504A8">
        <w:t xml:space="preserve">. </w:t>
      </w:r>
      <w:r w:rsidR="00DC7479" w:rsidRPr="006504A8">
        <w:t xml:space="preserve">Two </w:t>
      </w:r>
      <w:r w:rsidRPr="006504A8">
        <w:t>CAVAW members from Matantas and Gaiovo CAVAW</w:t>
      </w:r>
      <w:r w:rsidR="00DC7479" w:rsidRPr="006504A8">
        <w:t>s</w:t>
      </w:r>
      <w:r w:rsidRPr="006504A8">
        <w:t xml:space="preserve"> will accompany SCC on </w:t>
      </w:r>
      <w:r w:rsidR="00DC7479" w:rsidRPr="006504A8">
        <w:t>community awareness</w:t>
      </w:r>
      <w:r w:rsidRPr="006504A8">
        <w:t xml:space="preserve"> workshops in February and May to West Coast Santo and Naviso on Maewo.</w:t>
      </w:r>
    </w:p>
    <w:p w:rsidR="00CA1635" w:rsidRPr="006504A8" w:rsidRDefault="00CA1635" w:rsidP="00CA1635">
      <w:pPr>
        <w:jc w:val="both"/>
      </w:pPr>
    </w:p>
    <w:p w:rsidR="00D12A9A" w:rsidRPr="006504A8" w:rsidRDefault="00CA1635" w:rsidP="00CA1635">
      <w:pPr>
        <w:jc w:val="both"/>
      </w:pPr>
      <w:r w:rsidRPr="006504A8">
        <w:t xml:space="preserve">Staff collective meetings will be held regularly to discuss activities and update staff on </w:t>
      </w:r>
      <w:r w:rsidR="00DC7479" w:rsidRPr="006504A8">
        <w:t xml:space="preserve">their </w:t>
      </w:r>
      <w:r w:rsidRPr="006504A8">
        <w:t>general knowledge of VWC’s work. Staff meetings will help guide the management of the centre especially to implement all activities planned for January to June for year 2. Counsellors meetings, group supervision and peer supervision will be held and by carrying out these meetings, the Project Officer can also monitor counsellors’ performance</w:t>
      </w:r>
      <w:r w:rsidR="00C61CC9" w:rsidRPr="006504A8">
        <w:t xml:space="preserve"> and identify</w:t>
      </w:r>
      <w:r w:rsidRPr="006504A8">
        <w:t xml:space="preserve"> topics for in-house training for all staff. The SCC Project </w:t>
      </w:r>
      <w:r w:rsidR="00C61CC9" w:rsidRPr="006504A8">
        <w:t xml:space="preserve">Officer </w:t>
      </w:r>
      <w:r w:rsidRPr="006504A8">
        <w:t xml:space="preserve">will assist </w:t>
      </w:r>
      <w:r w:rsidR="00C61CC9" w:rsidRPr="006504A8">
        <w:t>to provide</w:t>
      </w:r>
      <w:r w:rsidRPr="006504A8">
        <w:t xml:space="preserve"> CAVAW </w:t>
      </w:r>
      <w:r w:rsidR="00C61CC9" w:rsidRPr="006504A8">
        <w:t>c</w:t>
      </w:r>
      <w:r w:rsidRPr="006504A8">
        <w:t xml:space="preserve">ounsellor </w:t>
      </w:r>
      <w:r w:rsidR="00C61CC9" w:rsidRPr="006504A8">
        <w:t xml:space="preserve">skills training for 5 days in late January/early February. </w:t>
      </w:r>
      <w:r w:rsidRPr="006504A8">
        <w:t>SCC counsellors will attend a 5 day Counsellor training to be provided by West CASA from Australia and 5 days of VWC in-house Counsellor training, in Vila</w:t>
      </w:r>
      <w:r w:rsidR="00C61CC9" w:rsidRPr="006504A8">
        <w:t xml:space="preserve">. </w:t>
      </w:r>
      <w:r w:rsidRPr="006504A8">
        <w:t xml:space="preserve">SCC will send 1 CAVAW member from Nasawa CAVAW to attend </w:t>
      </w:r>
      <w:r w:rsidR="00C61CC9" w:rsidRPr="006504A8">
        <w:t xml:space="preserve">FWCC’s </w:t>
      </w:r>
      <w:r w:rsidRPr="006504A8">
        <w:t>RTP in May 2014.</w:t>
      </w:r>
    </w:p>
    <w:p w:rsidR="00D12A9A" w:rsidRPr="006504A8" w:rsidRDefault="00D12A9A" w:rsidP="00D12A9A">
      <w:pPr>
        <w:pStyle w:val="Heading4"/>
      </w:pPr>
      <w:r w:rsidRPr="006504A8">
        <w:t>Tafea Counselling Centre (TCC) Branch Activities</w:t>
      </w:r>
    </w:p>
    <w:p w:rsidR="004A5603" w:rsidRPr="006504A8" w:rsidRDefault="004A5603" w:rsidP="004A5603">
      <w:pPr>
        <w:jc w:val="both"/>
      </w:pPr>
      <w:r w:rsidRPr="006504A8">
        <w:t>TCC has two new Counsellors who transferred permanently from VWC to TCC in January 2014. One is an experienced Counsellor who has worked for Vanuatu Women’s Centre since 1995. The second was a Volunteer Counsellor, who was previously Office Assistant at TCC for several years. The TCC Project Officer and the 2 counsellors will attend the counsellor training to be facilitated by West CASA from Australia in March, and also the VWC in-house counsellor training in March.</w:t>
      </w:r>
    </w:p>
    <w:p w:rsidR="004A5603" w:rsidRPr="006504A8" w:rsidRDefault="004A5603" w:rsidP="004A5603">
      <w:pPr>
        <w:jc w:val="both"/>
      </w:pPr>
    </w:p>
    <w:p w:rsidR="004A5603" w:rsidRPr="006504A8" w:rsidRDefault="004A5603" w:rsidP="004A5603">
      <w:pPr>
        <w:jc w:val="both"/>
      </w:pPr>
      <w:r w:rsidRPr="006504A8">
        <w:t xml:space="preserve">One community awareness visit is planned for the reminder of year 2 </w:t>
      </w:r>
      <w:proofErr w:type="gramStart"/>
      <w:r w:rsidRPr="006504A8">
        <w:t>and  will</w:t>
      </w:r>
      <w:proofErr w:type="gramEnd"/>
      <w:r w:rsidRPr="006504A8">
        <w:t xml:space="preserve"> be held at Letawapam community in February 2014. Two mobile counselling visits will be held around Lenakel area for 3 days at Letaus in March and Isini in April. Eighteen radio talks will be produced in FM 104 from January to June 2014. Two special event campaigns will be held: TCC will have a joint program with the Tafea Women’s Association for IWD, and National Women’s Day will be held in Manuapeng community in May.</w:t>
      </w:r>
    </w:p>
    <w:p w:rsidR="004A5603" w:rsidRPr="006504A8" w:rsidRDefault="004A5603" w:rsidP="004A5603">
      <w:pPr>
        <w:jc w:val="both"/>
      </w:pPr>
    </w:p>
    <w:p w:rsidR="004A5603" w:rsidRPr="006504A8" w:rsidRDefault="004A5603" w:rsidP="004A5603">
      <w:pPr>
        <w:jc w:val="both"/>
      </w:pPr>
      <w:r w:rsidRPr="006504A8">
        <w:t xml:space="preserve">Staffs collective meetings will continue to be held to discuss activities and update staff. Staff meetings will guide the management of the centre especially to implement all activities planned for January to June 2014. Counsellors meeting, group supervision, role plays and in house training will continue to be held and by carrying out these activities, the Project Officer will also monitor Counsellor’s performance. </w:t>
      </w:r>
    </w:p>
    <w:p w:rsidR="00D12A9A" w:rsidRPr="006504A8" w:rsidRDefault="00D12A9A" w:rsidP="00D12A9A">
      <w:pPr>
        <w:pStyle w:val="Heading4"/>
      </w:pPr>
      <w:r w:rsidRPr="006504A8">
        <w:t>Torba Counselling Centre (TOCC) Branch Activities</w:t>
      </w:r>
    </w:p>
    <w:p w:rsidR="00AF2B57" w:rsidRPr="006504A8" w:rsidRDefault="00AF2B57" w:rsidP="00AF2B57">
      <w:pPr>
        <w:jc w:val="both"/>
      </w:pPr>
      <w:r w:rsidRPr="006504A8">
        <w:t xml:space="preserve">Four mobile counselling visits will be targeted to communities around Sola on Vanualava Island. These are communities that the centre has not been receiving any clients from. One will be in February at Neregasal village, two in April at Nerekon and Mosina communities and one in June at </w:t>
      </w:r>
      <w:r w:rsidRPr="006504A8">
        <w:lastRenderedPageBreak/>
        <w:t xml:space="preserve">Wesilat village. Fifteen group and peer supervisions and/or role-plays </w:t>
      </w:r>
      <w:proofErr w:type="gramStart"/>
      <w:r w:rsidRPr="006504A8">
        <w:t>will  be</w:t>
      </w:r>
      <w:proofErr w:type="gramEnd"/>
      <w:r w:rsidRPr="006504A8">
        <w:t xml:space="preserve"> held for the  6 months. This is to improve the counsellors’ capacity and to increase repeat counselling sessions, taking into account that TOCC has a newly appointed counsellor.</w:t>
      </w:r>
    </w:p>
    <w:p w:rsidR="00AF2B57" w:rsidRPr="006504A8" w:rsidRDefault="00AF2B57" w:rsidP="00AF2B57">
      <w:pPr>
        <w:jc w:val="both"/>
      </w:pPr>
    </w:p>
    <w:p w:rsidR="00F132E4" w:rsidRPr="006504A8" w:rsidRDefault="00AF2B57" w:rsidP="00AF2B57">
      <w:pPr>
        <w:jc w:val="both"/>
      </w:pPr>
      <w:r w:rsidRPr="006504A8">
        <w:t>Three community awareness visits are planned for TOCC to conduct a series of public talks with communities and schools. One will be in February on North, West and South Gaua. One in March at Toga (in the Torres Group) which will be assisted by the Sanma Counselling Centre Project Officer, and one in Vatop community (this is where incest is very high, and the chief has requested a workshop). The Vatop visit will also be assisted by the SCC Project Officer. Both the Toga and Vatop visits will include hands-on training for the TOCC PO in delivering community awareness talks; during the Vatop visit, the SCC Project Officer will be giving feedback to the TOCC PO to assist her to develop these skills.</w:t>
      </w:r>
    </w:p>
    <w:p w:rsidR="00781607" w:rsidRPr="006504A8" w:rsidRDefault="00781607" w:rsidP="00FE0295">
      <w:pPr>
        <w:pStyle w:val="Heading4"/>
      </w:pPr>
      <w:r w:rsidRPr="006504A8">
        <w:t>VWC Support to Branches and CAVAWS</w:t>
      </w:r>
    </w:p>
    <w:p w:rsidR="00781607" w:rsidRPr="006504A8" w:rsidRDefault="00781607" w:rsidP="00065618">
      <w:pPr>
        <w:jc w:val="both"/>
      </w:pPr>
      <w:r w:rsidRPr="006504A8">
        <w:t xml:space="preserve">Three monitoring visits will be made to Branches by VWC including TOCC in February, SCC in March and TCC in April. The visit to TOCC is to supervise and provide further training to the </w:t>
      </w:r>
      <w:r w:rsidR="00065618" w:rsidRPr="006504A8">
        <w:t>P</w:t>
      </w:r>
      <w:r w:rsidRPr="006504A8">
        <w:t xml:space="preserve">roject </w:t>
      </w:r>
      <w:r w:rsidR="00065618" w:rsidRPr="006504A8">
        <w:t>O</w:t>
      </w:r>
      <w:r w:rsidRPr="006504A8">
        <w:t>fficer in conducting peer and group supervision and role plays with counsellors. One of the new SCC counsellors will do a working attachment with VWC in February, and 1 SCC and 1 TOCC counsellor will do working attachments with VWC after the in-house counsellor training</w:t>
      </w:r>
      <w:r w:rsidR="00195B52" w:rsidRPr="006504A8">
        <w:t xml:space="preserve"> in March. </w:t>
      </w:r>
      <w:r w:rsidRPr="006504A8">
        <w:t>The lawyer will be making two legal training visits, one to TCC in April and one to SCC in April, in addition to providing legal assistance to the branches</w:t>
      </w:r>
      <w:r w:rsidR="00195B52" w:rsidRPr="006504A8">
        <w:t xml:space="preserve"> and representing clients in court as needed</w:t>
      </w:r>
      <w:r w:rsidRPr="006504A8">
        <w:t xml:space="preserve">.  </w:t>
      </w:r>
    </w:p>
    <w:p w:rsidR="00195B52" w:rsidRPr="006504A8" w:rsidRDefault="00195B52" w:rsidP="00065618">
      <w:pPr>
        <w:jc w:val="both"/>
      </w:pPr>
    </w:p>
    <w:p w:rsidR="00781607" w:rsidRPr="006504A8" w:rsidRDefault="00781607" w:rsidP="00065618">
      <w:pPr>
        <w:jc w:val="both"/>
      </w:pPr>
      <w:r w:rsidRPr="006504A8">
        <w:t xml:space="preserve">A CAVAW Officer will be appointed in January. The role of nurturing and assisting the CAVAWs was delegated to the Community Educator at the beginning of year 1. Over the past 12 months it has become clear that a dedicated staff person is needed to focus on and assist the CAVAWs specifically, to provide additional support to ensure that all the 41 CAVAWs carry out their activities (see the discussion in section 4.2 of this report). A counselling skills training will be provided to 15 CAVAW members in late January/early February focused on basic counselling skills. This training will be co-facilitated by the VWC Counsellor Supervisor and the SCC Project Officer. </w:t>
      </w:r>
      <w:proofErr w:type="gramStart"/>
      <w:r w:rsidR="00D07C42" w:rsidRPr="006504A8">
        <w:t>One CAVAW</w:t>
      </w:r>
      <w:r w:rsidRPr="006504A8">
        <w:t xml:space="preserve"> training</w:t>
      </w:r>
      <w:proofErr w:type="gramEnd"/>
      <w:r w:rsidRPr="006504A8">
        <w:t xml:space="preserve"> will be held in April on Tanna. This training will include the members of the two CAVAWS on Tanna, as well as members of the two CAVAWS on Erromango. If possible the CAVAWs from Futuna, Aniwa and Aneityum will also participate. This will be an opportunity to train the new CAVAW Officer to do CAVAW training. The Lawyer will accompany other VWC staff to provide training on legal literacy to the CAVAWs. </w:t>
      </w:r>
    </w:p>
    <w:p w:rsidR="00D83049" w:rsidRPr="006504A8" w:rsidRDefault="00D83049" w:rsidP="00065618">
      <w:pPr>
        <w:jc w:val="both"/>
      </w:pPr>
    </w:p>
    <w:p w:rsidR="00781607" w:rsidRPr="006504A8" w:rsidRDefault="00781607" w:rsidP="00065618">
      <w:pPr>
        <w:jc w:val="both"/>
      </w:pPr>
      <w:r w:rsidRPr="006504A8">
        <w:t>Four CAVAWs will be attached to VWC. Two will be attached in February, after the CAVAW counsellor training. Two others will be attached in March after the CASA Training. One from the Uripiv CAVAW in Malampa will be attached for an extended period for 6 weeks; this will focus specifically on training and preparations to support the establishment of the Malampa Branch, which VWC is considering bringing forward from year 4 to year 3, provided there are adequate funds to do so.</w:t>
      </w:r>
    </w:p>
    <w:p w:rsidR="001E5178" w:rsidRPr="006504A8" w:rsidRDefault="001E5178" w:rsidP="00065618">
      <w:pPr>
        <w:jc w:val="both"/>
      </w:pPr>
    </w:p>
    <w:p w:rsidR="00781607" w:rsidRPr="006504A8" w:rsidRDefault="00781607" w:rsidP="00065618">
      <w:pPr>
        <w:jc w:val="both"/>
      </w:pPr>
      <w:r w:rsidRPr="006504A8">
        <w:t>Three CAVAW members will be attending the FWCC Regional Training Program in May to further enhance their knowledge and skills in addressing the issue of Violence against Women.  One will be selected from Nasawa CAVAW in Maewo to strengthen their work, and the other 2 will be selecte</w:t>
      </w:r>
      <w:r w:rsidR="00B564B7" w:rsidRPr="006504A8">
        <w:t xml:space="preserve">d from Aulua and Burbar CAVAW. </w:t>
      </w:r>
    </w:p>
    <w:p w:rsidR="00781607" w:rsidRPr="006504A8" w:rsidRDefault="00781607" w:rsidP="00065618">
      <w:pPr>
        <w:jc w:val="both"/>
      </w:pPr>
    </w:p>
    <w:p w:rsidR="00781607" w:rsidRPr="006504A8" w:rsidRDefault="00781607" w:rsidP="00065618">
      <w:pPr>
        <w:pStyle w:val="Subtitle"/>
        <w:jc w:val="both"/>
        <w:rPr>
          <w:rStyle w:val="BookTitle"/>
          <w:color w:val="1F497D" w:themeColor="text2"/>
        </w:rPr>
      </w:pPr>
      <w:r w:rsidRPr="006504A8">
        <w:rPr>
          <w:rStyle w:val="BookTitle"/>
          <w:color w:val="1F497D" w:themeColor="text2"/>
        </w:rPr>
        <w:t>C</w:t>
      </w:r>
      <w:r w:rsidR="0035752A" w:rsidRPr="006504A8">
        <w:rPr>
          <w:rStyle w:val="BookTitle"/>
          <w:color w:val="1F497D" w:themeColor="text2"/>
        </w:rPr>
        <w:t>omponent 3</w:t>
      </w:r>
      <w:r w:rsidRPr="006504A8">
        <w:rPr>
          <w:rStyle w:val="BookTitle"/>
          <w:color w:val="1F497D" w:themeColor="text2"/>
        </w:rPr>
        <w:t>:  VWC C</w:t>
      </w:r>
      <w:r w:rsidR="0035752A" w:rsidRPr="006504A8">
        <w:rPr>
          <w:rStyle w:val="BookTitle"/>
          <w:color w:val="1F497D" w:themeColor="text2"/>
        </w:rPr>
        <w:t>ommunity Education and Awareness</w:t>
      </w:r>
    </w:p>
    <w:p w:rsidR="00781607" w:rsidRPr="006504A8" w:rsidRDefault="00781607" w:rsidP="00065618">
      <w:pPr>
        <w:jc w:val="both"/>
      </w:pPr>
      <w:r w:rsidRPr="006504A8">
        <w:t>In the next six months, VWC will conduct 5 awareness workshops on the findings of the research.  These workshops will be done with the Shefa Provincial Council Members, Tafea Provincial Council Members, Penama Provincial Council Members, Luganville Municipal Council Members and Port V</w:t>
      </w:r>
      <w:r w:rsidR="00BB2B43" w:rsidRPr="006504A8">
        <w:t xml:space="preserve">ila Municipal Council Members. </w:t>
      </w:r>
      <w:r w:rsidRPr="006504A8">
        <w:t xml:space="preserve">A workshop will also be conducted with the Youth Justice Forum in </w:t>
      </w:r>
      <w:r w:rsidRPr="006504A8">
        <w:lastRenderedPageBreak/>
        <w:t xml:space="preserve">February. This is a follow up to a talk given to the group in October, after which the majority of youths showed interested in knowing more about Domestic Violence.  </w:t>
      </w:r>
    </w:p>
    <w:p w:rsidR="00BB2B43" w:rsidRPr="006504A8" w:rsidRDefault="00BB2B43" w:rsidP="00065618">
      <w:pPr>
        <w:jc w:val="both"/>
      </w:pPr>
    </w:p>
    <w:p w:rsidR="00781607" w:rsidRPr="006504A8" w:rsidRDefault="00781607" w:rsidP="00065618">
      <w:pPr>
        <w:jc w:val="both"/>
      </w:pPr>
      <w:r w:rsidRPr="006504A8">
        <w:t xml:space="preserve">From January to June, 20 radio programs will be produced on VBTC. VWC will celebrate International Women’s Day in March and National Women’s Day in May.  Media campaigns will also be done during the two special events. Three newsletters will be produced in February, March and June.  </w:t>
      </w:r>
    </w:p>
    <w:p w:rsidR="00BB2B43" w:rsidRPr="006504A8" w:rsidRDefault="00BB2B43" w:rsidP="00065618">
      <w:pPr>
        <w:jc w:val="both"/>
      </w:pPr>
    </w:p>
    <w:p w:rsidR="00781607" w:rsidRPr="006504A8" w:rsidRDefault="00781607" w:rsidP="00065618">
      <w:pPr>
        <w:jc w:val="both"/>
      </w:pPr>
      <w:r w:rsidRPr="006504A8">
        <w:t>Twelve community education materials will be printed. Ten thousand copies of the booklets on Domestic Violence, Rape and Human Rights Toksave will be printed in January.  Fifteen thousand copies each of the seven new IEC including: sticker on stopping violence against children, a sticker on FPO, a poster targeted at young women, a male advocacy poster, a child rights poster, a poster on FPOs and a poster on the FPA.  These will be printed in February.  Before finalizing these materials, a workshop will be held in January with selected VWC staff and Branch Project Officers to review the draft of these materials.  New layouts will be developed for 2 further new materials to be printed in May: a male advocacy brochure and a leaflet targeted at community members on how to support women living with violence.</w:t>
      </w:r>
    </w:p>
    <w:p w:rsidR="00781607" w:rsidRPr="006504A8" w:rsidRDefault="00781607" w:rsidP="00065618">
      <w:pPr>
        <w:jc w:val="both"/>
      </w:pPr>
    </w:p>
    <w:p w:rsidR="00781607" w:rsidRPr="006504A8" w:rsidRDefault="00931AF0" w:rsidP="00065618">
      <w:pPr>
        <w:pStyle w:val="Subtitle"/>
        <w:jc w:val="both"/>
        <w:rPr>
          <w:rStyle w:val="BookTitle"/>
          <w:color w:val="1F497D" w:themeColor="text2"/>
        </w:rPr>
      </w:pPr>
      <w:r w:rsidRPr="006504A8">
        <w:rPr>
          <w:rStyle w:val="BookTitle"/>
          <w:color w:val="1F497D" w:themeColor="text2"/>
        </w:rPr>
        <w:t xml:space="preserve">Component 4: </w:t>
      </w:r>
      <w:r w:rsidR="00781607" w:rsidRPr="006504A8">
        <w:rPr>
          <w:rStyle w:val="BookTitle"/>
          <w:color w:val="1F497D" w:themeColor="text2"/>
        </w:rPr>
        <w:t>H</w:t>
      </w:r>
      <w:r w:rsidRPr="006504A8">
        <w:rPr>
          <w:rStyle w:val="BookTitle"/>
          <w:color w:val="1F497D" w:themeColor="text2"/>
        </w:rPr>
        <w:t>uman and Legal Rights Lobbying and Training and Male Advocacy</w:t>
      </w:r>
    </w:p>
    <w:p w:rsidR="0062793D" w:rsidRPr="006504A8" w:rsidRDefault="00781607" w:rsidP="00065618">
      <w:pPr>
        <w:jc w:val="both"/>
      </w:pPr>
      <w:r w:rsidRPr="006504A8">
        <w:t xml:space="preserve">VWC will undertake one week training in March with the Anglican Male Youths on Ambae. This is a follow up to the initial workshop done with them in May 2013.  </w:t>
      </w:r>
    </w:p>
    <w:p w:rsidR="0062793D" w:rsidRPr="006504A8" w:rsidRDefault="0062793D" w:rsidP="00065618">
      <w:pPr>
        <w:jc w:val="both"/>
      </w:pPr>
    </w:p>
    <w:p w:rsidR="00781607" w:rsidRPr="006504A8" w:rsidRDefault="00781607" w:rsidP="00065618">
      <w:pPr>
        <w:jc w:val="both"/>
      </w:pPr>
      <w:r w:rsidRPr="006504A8">
        <w:t>Two</w:t>
      </w:r>
      <w:r w:rsidR="0062793D" w:rsidRPr="006504A8">
        <w:t xml:space="preserve"> male advocacy</w:t>
      </w:r>
      <w:r w:rsidRPr="006504A8">
        <w:t xml:space="preserve"> workshops to raise awareness on Gender, VAW, Human Rights, FPA and VWC research results will be held on Tanna. One will be with the Presbyterian Mission workers from TAFEA Province in January; and one with chiefs from the White Sands area. Both of these requests came about as a result of the Nikoletan Council of Chiefs workshop held in Tanna in September.</w:t>
      </w:r>
    </w:p>
    <w:p w:rsidR="00781607" w:rsidRPr="006504A8" w:rsidRDefault="00781607" w:rsidP="00065618">
      <w:pPr>
        <w:jc w:val="both"/>
      </w:pPr>
    </w:p>
    <w:p w:rsidR="00781607" w:rsidRPr="006504A8" w:rsidRDefault="00781607" w:rsidP="00065618">
      <w:pPr>
        <w:pStyle w:val="Subtitle"/>
        <w:jc w:val="both"/>
        <w:rPr>
          <w:rStyle w:val="BookTitle"/>
          <w:color w:val="1F497D" w:themeColor="text2"/>
        </w:rPr>
      </w:pPr>
      <w:r w:rsidRPr="006504A8">
        <w:rPr>
          <w:rStyle w:val="BookTitle"/>
          <w:color w:val="1F497D" w:themeColor="text2"/>
        </w:rPr>
        <w:t>C</w:t>
      </w:r>
      <w:r w:rsidR="00931AF0" w:rsidRPr="006504A8">
        <w:rPr>
          <w:rStyle w:val="BookTitle"/>
          <w:color w:val="1F497D" w:themeColor="text2"/>
        </w:rPr>
        <w:t>omponent 5</w:t>
      </w:r>
      <w:r w:rsidRPr="006504A8">
        <w:rPr>
          <w:rStyle w:val="BookTitle"/>
          <w:color w:val="1F497D" w:themeColor="text2"/>
        </w:rPr>
        <w:t>: M</w:t>
      </w:r>
      <w:r w:rsidR="00931AF0" w:rsidRPr="006504A8">
        <w:rPr>
          <w:rStyle w:val="BookTitle"/>
          <w:color w:val="1F497D" w:themeColor="text2"/>
        </w:rPr>
        <w:t>anagement and Institutional Strengthening</w:t>
      </w:r>
    </w:p>
    <w:p w:rsidR="00781607" w:rsidRPr="006504A8" w:rsidRDefault="00781607" w:rsidP="00065618">
      <w:pPr>
        <w:jc w:val="both"/>
      </w:pPr>
      <w:r w:rsidRPr="006504A8">
        <w:t>VWC’s draft updated Policy Manual will be reviewed in January with selected staff and Branch Project Officers and revision</w:t>
      </w:r>
      <w:r w:rsidR="0062793D" w:rsidRPr="006504A8">
        <w:t>s</w:t>
      </w:r>
      <w:r w:rsidRPr="006504A8">
        <w:t xml:space="preserve"> made based on their feedback. The manual and code of conduct will be finali</w:t>
      </w:r>
      <w:r w:rsidR="0062793D" w:rsidRPr="006504A8">
        <w:t>s</w:t>
      </w:r>
      <w:r w:rsidRPr="006504A8">
        <w:t xml:space="preserve">ed after the staff retreat in June 2014, which will also include </w:t>
      </w:r>
      <w:proofErr w:type="gramStart"/>
      <w:r w:rsidRPr="006504A8">
        <w:t>a legal</w:t>
      </w:r>
      <w:proofErr w:type="gramEnd"/>
      <w:r w:rsidRPr="006504A8">
        <w:t xml:space="preserve"> literacy training.  Staff performance reports will be done in June.  </w:t>
      </w:r>
    </w:p>
    <w:p w:rsidR="0062793D" w:rsidRPr="006504A8" w:rsidRDefault="0062793D" w:rsidP="00065618">
      <w:pPr>
        <w:jc w:val="both"/>
      </w:pPr>
    </w:p>
    <w:p w:rsidR="00781607" w:rsidRPr="006504A8" w:rsidRDefault="00781607" w:rsidP="00065618">
      <w:pPr>
        <w:jc w:val="both"/>
      </w:pPr>
      <w:r w:rsidRPr="006504A8">
        <w:t xml:space="preserve">The financial audit for year 5 (July 2011-June 2012) will be completed in </w:t>
      </w:r>
      <w:r w:rsidR="0062793D" w:rsidRPr="006504A8">
        <w:t>February</w:t>
      </w:r>
      <w:r w:rsidRPr="006504A8">
        <w:t xml:space="preserve"> 201</w:t>
      </w:r>
      <w:r w:rsidR="0062793D" w:rsidRPr="006504A8">
        <w:t>3</w:t>
      </w:r>
      <w:r w:rsidRPr="006504A8">
        <w:t xml:space="preserve">, and the year 1 audit (July 2012-June 2013) will be completed </w:t>
      </w:r>
      <w:r w:rsidR="0062793D" w:rsidRPr="006504A8">
        <w:t>by May</w:t>
      </w:r>
      <w:r w:rsidRPr="006504A8">
        <w:t>. Twelve internal audits are scheduled: internal audits for June to December 2013 will be done in January 2014. Two management committee meetings will be held in March and May. The annual public meeting will be held in March during the in-house counsellor training while the Branch Project Officers and some CAVAW members are in Port Vila.</w:t>
      </w:r>
    </w:p>
    <w:p w:rsidR="0062793D" w:rsidRPr="006504A8" w:rsidRDefault="0062793D" w:rsidP="00065618">
      <w:pPr>
        <w:jc w:val="both"/>
      </w:pPr>
    </w:p>
    <w:p w:rsidR="00781607" w:rsidRPr="006504A8" w:rsidRDefault="00781607" w:rsidP="00065618">
      <w:pPr>
        <w:jc w:val="both"/>
      </w:pPr>
      <w:r w:rsidRPr="006504A8">
        <w:t>The implementation schedule will be reviewed for progress on work done in January (for preparation of this report), March (when the Branch Project Officers are in Port Vila for counsellor training), May (during annual planning for year 3</w:t>
      </w:r>
      <w:r w:rsidR="0062793D" w:rsidRPr="006504A8">
        <w:t>)</w:t>
      </w:r>
      <w:r w:rsidRPr="006504A8">
        <w:t xml:space="preserve"> and June (during the retreat).</w:t>
      </w:r>
      <w:r w:rsidR="0062793D" w:rsidRPr="006504A8">
        <w:t xml:space="preserve"> </w:t>
      </w:r>
      <w:r w:rsidRPr="006504A8">
        <w:t>There will be two program coordination committee</w:t>
      </w:r>
      <w:r w:rsidR="0062793D" w:rsidRPr="006504A8">
        <w:t xml:space="preserve"> (PCC)</w:t>
      </w:r>
      <w:r w:rsidRPr="006504A8">
        <w:t xml:space="preserve"> meetings in February and June. The FWCC</w:t>
      </w:r>
      <w:r w:rsidR="0062793D" w:rsidRPr="006504A8">
        <w:t xml:space="preserve"> Coordinator</w:t>
      </w:r>
      <w:r w:rsidRPr="006504A8">
        <w:t xml:space="preserve"> will attend the PCC to provide technical assistance and support to VWC.</w:t>
      </w:r>
    </w:p>
    <w:p w:rsidR="0062793D" w:rsidRPr="006504A8" w:rsidRDefault="0062793D" w:rsidP="00065618">
      <w:pPr>
        <w:jc w:val="both"/>
      </w:pPr>
    </w:p>
    <w:p w:rsidR="0062793D" w:rsidRPr="006504A8" w:rsidRDefault="00781607" w:rsidP="0062793D">
      <w:pPr>
        <w:jc w:val="both"/>
      </w:pPr>
      <w:r w:rsidRPr="006504A8">
        <w:t>Work to renovate the VWC’s main building will continue over the remainder of year 2 and through the first quarter of year 3. A new structure will be constructed for a staff meeting and tea room, and a covered walkway will be constructed between the main buildings and the annexes.</w:t>
      </w:r>
      <w:r w:rsidR="0062793D" w:rsidRPr="006504A8">
        <w:br w:type="page"/>
      </w:r>
    </w:p>
    <w:p w:rsidR="00EE6CA9" w:rsidRPr="006504A8" w:rsidRDefault="00EE6CA9" w:rsidP="0062793D">
      <w:pPr>
        <w:jc w:val="both"/>
      </w:pPr>
    </w:p>
    <w:p w:rsidR="00EE6CA9" w:rsidRPr="006504A8" w:rsidRDefault="00653789" w:rsidP="00653789">
      <w:pPr>
        <w:pStyle w:val="Heading1"/>
        <w:spacing w:before="0" w:after="120"/>
      </w:pPr>
      <w:bookmarkStart w:id="45" w:name="_Toc379315630"/>
      <w:r w:rsidRPr="006504A8">
        <w:t xml:space="preserve">6. </w:t>
      </w:r>
      <w:r w:rsidR="00EE6CA9" w:rsidRPr="006504A8">
        <w:t>FINANCIAL REPORT</w:t>
      </w:r>
      <w:bookmarkEnd w:id="45"/>
    </w:p>
    <w:p w:rsidR="003C5FEA" w:rsidRPr="006504A8" w:rsidRDefault="003C5FEA" w:rsidP="003C5FEA">
      <w:pPr>
        <w:pStyle w:val="Heading2"/>
        <w:spacing w:after="120"/>
      </w:pPr>
      <w:bookmarkStart w:id="46" w:name="_Toc345527309"/>
      <w:bookmarkStart w:id="47" w:name="_Toc379315631"/>
      <w:r w:rsidRPr="006504A8">
        <w:t>6.1 Summary of Funds Received and Expenditure</w:t>
      </w:r>
      <w:bookmarkEnd w:id="46"/>
      <w:bookmarkEnd w:id="47"/>
      <w:r w:rsidRPr="006504A8">
        <w:t xml:space="preserve"> </w:t>
      </w:r>
    </w:p>
    <w:p w:rsidR="003C5FEA" w:rsidRPr="006504A8" w:rsidRDefault="003C5FEA" w:rsidP="003C5FEA">
      <w:pPr>
        <w:jc w:val="both"/>
      </w:pPr>
      <w:r w:rsidRPr="006504A8">
        <w:t xml:space="preserve">Table 1 of Annex 3A summarises </w:t>
      </w:r>
      <w:r w:rsidR="002007FA" w:rsidRPr="006504A8">
        <w:t>Australian Aid</w:t>
      </w:r>
      <w:r w:rsidRPr="006504A8">
        <w:t xml:space="preserve"> income available for year </w:t>
      </w:r>
      <w:r w:rsidR="002007FA" w:rsidRPr="006504A8">
        <w:t>2</w:t>
      </w:r>
      <w:r w:rsidRPr="006504A8">
        <w:t xml:space="preserve"> at </w:t>
      </w:r>
      <w:r w:rsidR="002007FA" w:rsidRPr="006504A8">
        <w:t>31</w:t>
      </w:r>
      <w:r w:rsidR="002007FA" w:rsidRPr="006504A8">
        <w:rPr>
          <w:vertAlign w:val="superscript"/>
        </w:rPr>
        <w:t>st</w:t>
      </w:r>
      <w:r w:rsidR="002007FA" w:rsidRPr="006504A8">
        <w:t xml:space="preserve"> Dec</w:t>
      </w:r>
      <w:r w:rsidRPr="006504A8">
        <w:t>ember 201</w:t>
      </w:r>
      <w:r w:rsidR="002007FA" w:rsidRPr="006504A8">
        <w:t>3</w:t>
      </w:r>
      <w:r w:rsidRPr="006504A8">
        <w:t xml:space="preserve"> which was Vt </w:t>
      </w:r>
      <w:r w:rsidR="002007FA" w:rsidRPr="006504A8">
        <w:t xml:space="preserve">154,104,055 </w:t>
      </w:r>
      <w:r w:rsidRPr="006504A8">
        <w:t xml:space="preserve">and included the following: </w:t>
      </w:r>
    </w:p>
    <w:p w:rsidR="003C5FEA" w:rsidRPr="006504A8" w:rsidRDefault="003C5FEA" w:rsidP="007E5B34">
      <w:pPr>
        <w:pStyle w:val="ListParagraph"/>
        <w:numPr>
          <w:ilvl w:val="0"/>
          <w:numId w:val="29"/>
        </w:numPr>
        <w:jc w:val="both"/>
      </w:pPr>
      <w:r w:rsidRPr="006504A8">
        <w:t xml:space="preserve">Vt </w:t>
      </w:r>
      <w:r w:rsidR="002007FA" w:rsidRPr="006504A8">
        <w:t>54,392,005</w:t>
      </w:r>
      <w:r w:rsidRPr="006504A8">
        <w:t xml:space="preserve"> carried forward from </w:t>
      </w:r>
      <w:r w:rsidR="002007FA" w:rsidRPr="006504A8">
        <w:t>year 1</w:t>
      </w:r>
      <w:r w:rsidRPr="006504A8">
        <w:t xml:space="preserve"> at 30</w:t>
      </w:r>
      <w:r w:rsidRPr="006504A8">
        <w:rPr>
          <w:vertAlign w:val="superscript"/>
        </w:rPr>
        <w:t>th</w:t>
      </w:r>
      <w:r w:rsidRPr="006504A8">
        <w:t xml:space="preserve"> June 201</w:t>
      </w:r>
      <w:r w:rsidR="002007FA" w:rsidRPr="006504A8">
        <w:t>3</w:t>
      </w:r>
      <w:r w:rsidRPr="006504A8">
        <w:t>;</w:t>
      </w:r>
      <w:r w:rsidR="002007FA" w:rsidRPr="006504A8">
        <w:t xml:space="preserve"> and</w:t>
      </w:r>
    </w:p>
    <w:p w:rsidR="003C5FEA" w:rsidRPr="006504A8" w:rsidRDefault="003C5FEA" w:rsidP="007E5B34">
      <w:pPr>
        <w:pStyle w:val="ListParagraph"/>
        <w:numPr>
          <w:ilvl w:val="0"/>
          <w:numId w:val="29"/>
        </w:numPr>
        <w:jc w:val="both"/>
      </w:pPr>
      <w:r w:rsidRPr="006504A8">
        <w:t xml:space="preserve">Vt </w:t>
      </w:r>
      <w:r w:rsidR="002007FA" w:rsidRPr="006504A8">
        <w:t xml:space="preserve">99,712,050 </w:t>
      </w:r>
      <w:r w:rsidRPr="006504A8">
        <w:t xml:space="preserve">received from the year </w:t>
      </w:r>
      <w:r w:rsidR="002007FA" w:rsidRPr="006504A8">
        <w:t>2</w:t>
      </w:r>
      <w:r w:rsidRPr="006504A8">
        <w:t xml:space="preserve"> tranche on </w:t>
      </w:r>
      <w:r w:rsidR="002007FA" w:rsidRPr="006504A8">
        <w:t>17</w:t>
      </w:r>
      <w:r w:rsidRPr="006504A8">
        <w:rPr>
          <w:vertAlign w:val="superscript"/>
        </w:rPr>
        <w:t>th</w:t>
      </w:r>
      <w:r w:rsidRPr="006504A8">
        <w:t xml:space="preserve"> October (</w:t>
      </w:r>
      <w:r w:rsidR="002007FA" w:rsidRPr="006504A8">
        <w:t>A$1,107,925).</w:t>
      </w:r>
    </w:p>
    <w:p w:rsidR="003C5FEA" w:rsidRPr="006504A8" w:rsidRDefault="003C5FEA" w:rsidP="003C5FEA">
      <w:pPr>
        <w:jc w:val="both"/>
      </w:pPr>
    </w:p>
    <w:p w:rsidR="005141A9" w:rsidRPr="006504A8" w:rsidRDefault="00167D75" w:rsidP="003C5FEA">
      <w:pPr>
        <w:jc w:val="both"/>
      </w:pPr>
      <w:r w:rsidRPr="006504A8">
        <w:t xml:space="preserve">The large amount of funds carried forward from year 1 to year 2 is due to </w:t>
      </w:r>
      <w:r w:rsidR="00075682" w:rsidRPr="006504A8">
        <w:t>the following</w:t>
      </w:r>
      <w:r w:rsidR="005141A9" w:rsidRPr="006504A8">
        <w:t xml:space="preserve"> reasons: </w:t>
      </w:r>
    </w:p>
    <w:p w:rsidR="005141A9" w:rsidRPr="006504A8" w:rsidRDefault="005141A9" w:rsidP="007E5B34">
      <w:pPr>
        <w:pStyle w:val="ListParagraph"/>
        <w:numPr>
          <w:ilvl w:val="0"/>
          <w:numId w:val="32"/>
        </w:numPr>
        <w:jc w:val="both"/>
      </w:pPr>
      <w:r w:rsidRPr="006504A8">
        <w:t>T</w:t>
      </w:r>
      <w:r w:rsidR="00167D75" w:rsidRPr="006504A8">
        <w:t>he much longer time taken to renovate the VWC building</w:t>
      </w:r>
      <w:r w:rsidRPr="006504A8">
        <w:t>.</w:t>
      </w:r>
      <w:r w:rsidR="00167D75" w:rsidRPr="006504A8">
        <w:t xml:space="preserve"> </w:t>
      </w:r>
      <w:r w:rsidRPr="006504A8">
        <w:t>A</w:t>
      </w:r>
      <w:r w:rsidR="00167D75" w:rsidRPr="006504A8">
        <w:t>ll</w:t>
      </w:r>
      <w:r w:rsidRPr="006504A8">
        <w:t xml:space="preserve"> </w:t>
      </w:r>
      <w:r w:rsidR="00167D75" w:rsidRPr="006504A8">
        <w:t xml:space="preserve">building funds were originally budgeted </w:t>
      </w:r>
      <w:r w:rsidRPr="006504A8">
        <w:t>in the PDD to be spent in year 1; Vt22,950,869 was rescheduled to year 2 when the Annual Plan for Year 2 was prepared (see Annex 2C of the AP2), and an additional Vt3,467,554 was unspent in year 1 at the end of June 2013.</w:t>
      </w:r>
    </w:p>
    <w:p w:rsidR="00167D75" w:rsidRPr="006504A8" w:rsidRDefault="005141A9" w:rsidP="007E5B34">
      <w:pPr>
        <w:pStyle w:val="ListParagraph"/>
        <w:numPr>
          <w:ilvl w:val="0"/>
          <w:numId w:val="32"/>
        </w:numPr>
        <w:jc w:val="both"/>
      </w:pPr>
      <w:r w:rsidRPr="006504A8">
        <w:t>Ongoing delays with obtaining a sub-lease from the Torba Provincial Government for the land for the TOCC building, because the Torba Provincial Government does not legally own the land. This accounts for Vt15</w:t>
      </w:r>
      <w:proofErr w:type="gramStart"/>
      <w:r w:rsidRPr="006504A8">
        <w:t>,000,000</w:t>
      </w:r>
      <w:proofErr w:type="gramEnd"/>
      <w:r w:rsidRPr="006504A8">
        <w:t xml:space="preserve"> of the funds carried forward from year 1 to year 2</w:t>
      </w:r>
      <w:r w:rsidR="00591287" w:rsidRPr="006504A8">
        <w:t>, which includes a substantial proportion of the foreign exchange funds received from the year 1 tranche</w:t>
      </w:r>
      <w:r w:rsidR="008C5B55" w:rsidRPr="006504A8">
        <w:t xml:space="preserve"> (Vt9,287,897 was received as a foreign exchange gain for year 1)</w:t>
      </w:r>
      <w:r w:rsidRPr="006504A8">
        <w:t>.</w:t>
      </w:r>
    </w:p>
    <w:p w:rsidR="00075682" w:rsidRPr="006504A8" w:rsidRDefault="008C5B55" w:rsidP="007E5B34">
      <w:pPr>
        <w:pStyle w:val="ListParagraph"/>
        <w:numPr>
          <w:ilvl w:val="0"/>
          <w:numId w:val="32"/>
        </w:numPr>
        <w:jc w:val="both"/>
      </w:pPr>
      <w:r w:rsidRPr="006504A8">
        <w:t>Vt1</w:t>
      </w:r>
      <w:proofErr w:type="gramStart"/>
      <w:r w:rsidRPr="006504A8">
        <w:t>,033,093</w:t>
      </w:r>
      <w:proofErr w:type="gramEnd"/>
      <w:r w:rsidRPr="006504A8">
        <w:t xml:space="preserve"> </w:t>
      </w:r>
      <w:r w:rsidR="00075682" w:rsidRPr="006504A8">
        <w:t xml:space="preserve">from foreign exchange gains from the year 1 tranche </w:t>
      </w:r>
      <w:r w:rsidR="00C62583" w:rsidRPr="006504A8">
        <w:t>were set aside in April 2013 when preparing the budget for year 2</w:t>
      </w:r>
      <w:r w:rsidR="00075682" w:rsidRPr="006504A8">
        <w:t>,</w:t>
      </w:r>
      <w:r w:rsidR="00C62583" w:rsidRPr="006504A8">
        <w:t xml:space="preserve"> in case of future foreign exchange fluctuations or other needs</w:t>
      </w:r>
      <w:r w:rsidR="00075682" w:rsidRPr="006504A8">
        <w:t xml:space="preserve"> such as for Branch buildings</w:t>
      </w:r>
      <w:r w:rsidR="00C62583" w:rsidRPr="006504A8">
        <w:t xml:space="preserve"> (see Annex 2A of AP2</w:t>
      </w:r>
      <w:r w:rsidR="00BC74C8" w:rsidRPr="006504A8">
        <w:t>, page 49</w:t>
      </w:r>
      <w:r w:rsidR="00C62583" w:rsidRPr="006504A8">
        <w:t>)</w:t>
      </w:r>
      <w:r w:rsidR="00075682" w:rsidRPr="006504A8">
        <w:t>.</w:t>
      </w:r>
      <w:r w:rsidR="00254BC2" w:rsidRPr="006504A8">
        <w:t xml:space="preserve"> All foreign exchange gains have been reallocated to other activities (see details below).</w:t>
      </w:r>
    </w:p>
    <w:p w:rsidR="00A060E6" w:rsidRPr="006504A8" w:rsidRDefault="00771A71" w:rsidP="007E5B34">
      <w:pPr>
        <w:pStyle w:val="ListParagraph"/>
        <w:numPr>
          <w:ilvl w:val="0"/>
          <w:numId w:val="32"/>
        </w:numPr>
        <w:jc w:val="both"/>
      </w:pPr>
      <w:r w:rsidRPr="006504A8">
        <w:t>Although there was overspending in some outputs over year 1, s</w:t>
      </w:r>
      <w:r w:rsidR="00075682" w:rsidRPr="006504A8">
        <w:t>pending for several large budget items was carried forward</w:t>
      </w:r>
      <w:r w:rsidRPr="006504A8">
        <w:t xml:space="preserve"> from year 1 to year 2, such as: the rescheduling of the year 1 in-house counsellor training to year 2, layout and printing costs for </w:t>
      </w:r>
      <w:r w:rsidR="00677D12" w:rsidRPr="006504A8">
        <w:t>3</w:t>
      </w:r>
      <w:r w:rsidRPr="006504A8">
        <w:t xml:space="preserve"> new community education materials, </w:t>
      </w:r>
      <w:r w:rsidR="00677D12" w:rsidRPr="006504A8">
        <w:t xml:space="preserve">only 1 newsletter was printed in year 1 (rather than 4 budgeted in the PDD which was revised to 3 when the year 1 budget was revised in April 2013), </w:t>
      </w:r>
      <w:r w:rsidR="00AD2CF1" w:rsidRPr="006504A8">
        <w:t>the rescheduling of workshops with Provincial and Municipal Governments for dissemination of the VWC research findings, staff medical insurance for year 1</w:t>
      </w:r>
      <w:r w:rsidR="00254BC2" w:rsidRPr="006504A8">
        <w:t>, and fees for the annual audit for the 2011/2012 financial year</w:t>
      </w:r>
      <w:r w:rsidR="00AD2CF1" w:rsidRPr="006504A8">
        <w:t xml:space="preserve"> (see October 2013 Financial Acq</w:t>
      </w:r>
      <w:r w:rsidR="00254BC2" w:rsidRPr="006504A8">
        <w:t>uittal, pages 4-5 and Annex 1B).</w:t>
      </w:r>
    </w:p>
    <w:p w:rsidR="0063346A" w:rsidRPr="006504A8" w:rsidRDefault="0063346A" w:rsidP="003C5FEA">
      <w:pPr>
        <w:jc w:val="both"/>
      </w:pPr>
    </w:p>
    <w:p w:rsidR="003C5FEA" w:rsidRPr="006504A8" w:rsidRDefault="003C5FEA" w:rsidP="003C5FEA">
      <w:pPr>
        <w:jc w:val="both"/>
      </w:pPr>
      <w:r w:rsidRPr="006504A8">
        <w:t xml:space="preserve">Table 2 of Annex 3A shows that Vatu </w:t>
      </w:r>
      <w:r w:rsidR="00E54C92" w:rsidRPr="006504A8">
        <w:t xml:space="preserve">45,236,237 </w:t>
      </w:r>
      <w:r w:rsidRPr="006504A8">
        <w:t xml:space="preserve">was spent from </w:t>
      </w:r>
      <w:r w:rsidR="00254BC2" w:rsidRPr="006504A8">
        <w:t>1</w:t>
      </w:r>
      <w:r w:rsidR="00254BC2" w:rsidRPr="006504A8">
        <w:rPr>
          <w:vertAlign w:val="superscript"/>
        </w:rPr>
        <w:t>st</w:t>
      </w:r>
      <w:r w:rsidR="00254BC2" w:rsidRPr="006504A8">
        <w:t xml:space="preserve"> </w:t>
      </w:r>
      <w:r w:rsidRPr="006504A8">
        <w:t xml:space="preserve">July to </w:t>
      </w:r>
      <w:r w:rsidR="00E54C92" w:rsidRPr="006504A8">
        <w:t>31</w:t>
      </w:r>
      <w:r w:rsidR="00E54C92" w:rsidRPr="006504A8">
        <w:rPr>
          <w:vertAlign w:val="superscript"/>
        </w:rPr>
        <w:t>st</w:t>
      </w:r>
      <w:r w:rsidR="00E54C92" w:rsidRPr="006504A8">
        <w:t xml:space="preserve"> Decem</w:t>
      </w:r>
      <w:r w:rsidRPr="006504A8">
        <w:t>ber 201</w:t>
      </w:r>
      <w:r w:rsidR="00E54C92" w:rsidRPr="006504A8">
        <w:t>3</w:t>
      </w:r>
      <w:r w:rsidRPr="006504A8">
        <w:t xml:space="preserve"> by VWC, TCC and TOCC. Table 2 also shows that Vt </w:t>
      </w:r>
      <w:r w:rsidR="005224B5" w:rsidRPr="006504A8">
        <w:t xml:space="preserve">3,091,987 </w:t>
      </w:r>
      <w:r w:rsidRPr="006504A8">
        <w:t xml:space="preserve">was transferred to SCC for their year </w:t>
      </w:r>
      <w:r w:rsidR="005224B5" w:rsidRPr="006504A8">
        <w:t>2</w:t>
      </w:r>
      <w:r w:rsidRPr="006504A8">
        <w:t xml:space="preserve"> activities </w:t>
      </w:r>
      <w:r w:rsidR="005224B5" w:rsidRPr="006504A8">
        <w:t>through to January 2014</w:t>
      </w:r>
      <w:r w:rsidRPr="006504A8">
        <w:t xml:space="preserve">. Table 3 provides a reconciliation of funds remaining in VWC’s account at </w:t>
      </w:r>
      <w:r w:rsidR="00842E20" w:rsidRPr="006504A8">
        <w:t>31</w:t>
      </w:r>
      <w:r w:rsidR="00842E20" w:rsidRPr="006504A8">
        <w:rPr>
          <w:vertAlign w:val="superscript"/>
        </w:rPr>
        <w:t>st</w:t>
      </w:r>
      <w:r w:rsidR="00842E20" w:rsidRPr="006504A8">
        <w:t xml:space="preserve"> December 2013 </w:t>
      </w:r>
      <w:r w:rsidRPr="006504A8">
        <w:t xml:space="preserve">(Vt </w:t>
      </w:r>
      <w:r w:rsidR="00842E20" w:rsidRPr="006504A8">
        <w:t>105,775,831</w:t>
      </w:r>
      <w:r w:rsidRPr="006504A8">
        <w:t xml:space="preserve">), including petty cash allocations to VWC, TCC and TOCC. </w:t>
      </w:r>
    </w:p>
    <w:p w:rsidR="003C5FEA" w:rsidRPr="006504A8" w:rsidRDefault="003C5FEA" w:rsidP="003C5FEA">
      <w:pPr>
        <w:jc w:val="both"/>
      </w:pPr>
    </w:p>
    <w:p w:rsidR="00BA2E73" w:rsidRPr="006504A8" w:rsidRDefault="003C5FEA" w:rsidP="003C5FEA">
      <w:pPr>
        <w:jc w:val="both"/>
      </w:pPr>
      <w:r w:rsidRPr="006504A8">
        <w:t xml:space="preserve">Table 4 summarises funds set aside for VWC’s severance allowance liabilities at </w:t>
      </w:r>
      <w:r w:rsidR="00913D0B" w:rsidRPr="006504A8">
        <w:t>31</w:t>
      </w:r>
      <w:r w:rsidR="00913D0B" w:rsidRPr="006504A8">
        <w:rPr>
          <w:vertAlign w:val="superscript"/>
        </w:rPr>
        <w:t>st</w:t>
      </w:r>
      <w:r w:rsidR="00913D0B" w:rsidRPr="006504A8">
        <w:t xml:space="preserve"> December 2013</w:t>
      </w:r>
      <w:r w:rsidRPr="006504A8">
        <w:t>, including the interest credited to Account 688052 in October 201</w:t>
      </w:r>
      <w:r w:rsidR="00913D0B" w:rsidRPr="006504A8">
        <w:t>3</w:t>
      </w:r>
      <w:r w:rsidRPr="006504A8">
        <w:t xml:space="preserve"> when it matured (Vt </w:t>
      </w:r>
      <w:r w:rsidR="00913D0B" w:rsidRPr="006504A8">
        <w:t>106,607</w:t>
      </w:r>
      <w:r w:rsidRPr="006504A8">
        <w:t xml:space="preserve">), and the funds deposited for year 1 severance liabilities for VWC, TCC and TOCC. The total amount set aside is Vt </w:t>
      </w:r>
      <w:r w:rsidR="00913D0B" w:rsidRPr="006504A8">
        <w:t xml:space="preserve">7,819,521 </w:t>
      </w:r>
      <w:r w:rsidRPr="006504A8">
        <w:t>in ANZ term deposit account 688052 (see Annex 3</w:t>
      </w:r>
      <w:r w:rsidR="00913D0B" w:rsidRPr="006504A8">
        <w:t>E of this report</w:t>
      </w:r>
      <w:r w:rsidRPr="006504A8">
        <w:t xml:space="preserve">). </w:t>
      </w:r>
      <w:proofErr w:type="gramStart"/>
      <w:r w:rsidRPr="006504A8">
        <w:t xml:space="preserve">Table 5 of Annex 3A shows that VWC received Vt </w:t>
      </w:r>
      <w:r w:rsidR="00292C5E" w:rsidRPr="006504A8">
        <w:t xml:space="preserve">3,322,490 </w:t>
      </w:r>
      <w:r w:rsidRPr="006504A8">
        <w:t xml:space="preserve">as a foreign exchange gain from the </w:t>
      </w:r>
      <w:r w:rsidR="002C6543" w:rsidRPr="006504A8">
        <w:t xml:space="preserve">year 2 </w:t>
      </w:r>
      <w:r w:rsidRPr="006504A8">
        <w:t>tranche.</w:t>
      </w:r>
      <w:proofErr w:type="gramEnd"/>
      <w:r w:rsidRPr="006504A8">
        <w:t xml:space="preserve"> </w:t>
      </w:r>
    </w:p>
    <w:p w:rsidR="00BA2E73" w:rsidRPr="006504A8" w:rsidRDefault="00BA2E73" w:rsidP="003C5FEA">
      <w:pPr>
        <w:jc w:val="both"/>
      </w:pPr>
    </w:p>
    <w:p w:rsidR="003C5FEA" w:rsidRPr="006504A8" w:rsidRDefault="003C5FEA" w:rsidP="003C5FEA">
      <w:pPr>
        <w:jc w:val="both"/>
      </w:pPr>
      <w:r w:rsidRPr="006504A8">
        <w:t xml:space="preserve">Table 6 summarises the </w:t>
      </w:r>
      <w:r w:rsidR="004B1207" w:rsidRPr="006504A8">
        <w:t>funds available for</w:t>
      </w:r>
      <w:r w:rsidRPr="006504A8">
        <w:t xml:space="preserve"> year </w:t>
      </w:r>
      <w:r w:rsidR="004B1207" w:rsidRPr="006504A8">
        <w:t>2 (including Vt2,988,670 carried forward in the SCC account from year 1 to year 2), the funds that VWC expects to carry forward to year 3 at this stage (Vt30,584,655), and the revised total</w:t>
      </w:r>
      <w:r w:rsidRPr="006504A8">
        <w:t xml:space="preserve"> budget</w:t>
      </w:r>
      <w:r w:rsidR="004B1207" w:rsidRPr="006504A8">
        <w:t xml:space="preserve"> for year 2</w:t>
      </w:r>
      <w:r w:rsidRPr="006504A8">
        <w:t xml:space="preserve"> combined for VWC, TCC, TOCC and SCC which is Vt </w:t>
      </w:r>
      <w:r w:rsidR="004B1207" w:rsidRPr="006504A8">
        <w:t>126,508,070</w:t>
      </w:r>
      <w:r w:rsidRPr="006504A8">
        <w:t xml:space="preserve">. </w:t>
      </w:r>
      <w:r w:rsidR="00496844" w:rsidRPr="006504A8">
        <w:t>Funds that VWC expects to carry forward to year 3 are as follows:</w:t>
      </w:r>
    </w:p>
    <w:p w:rsidR="00496844" w:rsidRPr="006504A8" w:rsidRDefault="000012FD" w:rsidP="007E5B34">
      <w:pPr>
        <w:pStyle w:val="ListParagraph"/>
        <w:numPr>
          <w:ilvl w:val="0"/>
          <w:numId w:val="33"/>
        </w:numPr>
        <w:jc w:val="both"/>
      </w:pPr>
      <w:r w:rsidRPr="006504A8">
        <w:t>Vt15</w:t>
      </w:r>
      <w:proofErr w:type="gramStart"/>
      <w:r w:rsidRPr="006504A8">
        <w:t>,000,000</w:t>
      </w:r>
      <w:proofErr w:type="gramEnd"/>
      <w:r w:rsidRPr="006504A8">
        <w:t xml:space="preserve"> for the construction of the TOCC building.</w:t>
      </w:r>
    </w:p>
    <w:p w:rsidR="000012FD" w:rsidRPr="006504A8" w:rsidRDefault="000012FD" w:rsidP="007E5B34">
      <w:pPr>
        <w:pStyle w:val="ListParagraph"/>
        <w:numPr>
          <w:ilvl w:val="0"/>
          <w:numId w:val="33"/>
        </w:numPr>
        <w:jc w:val="both"/>
      </w:pPr>
      <w:r w:rsidRPr="006504A8">
        <w:lastRenderedPageBreak/>
        <w:t xml:space="preserve">Vt 1,813,900 for VWC’s research on custom, violence against women and women’s human rights – although preliminary work for this research will begin in May in year 2, the major costs of implementation will </w:t>
      </w:r>
      <w:r w:rsidR="00254BC2" w:rsidRPr="006504A8">
        <w:t xml:space="preserve">now </w:t>
      </w:r>
      <w:r w:rsidRPr="006504A8">
        <w:t xml:space="preserve">be incurred in year </w:t>
      </w:r>
      <w:r w:rsidR="00254BC2" w:rsidRPr="006504A8">
        <w:t>3</w:t>
      </w:r>
      <w:r w:rsidRPr="006504A8">
        <w:t>.</w:t>
      </w:r>
      <w:r w:rsidR="00D508DA" w:rsidRPr="006504A8">
        <w:t xml:space="preserve"> This is a sound approach given that the Research Officer is still relatively new to VWC and its work.</w:t>
      </w:r>
    </w:p>
    <w:p w:rsidR="000012FD" w:rsidRDefault="001327E1" w:rsidP="007E5B34">
      <w:pPr>
        <w:pStyle w:val="ListParagraph"/>
        <w:numPr>
          <w:ilvl w:val="0"/>
          <w:numId w:val="33"/>
        </w:numPr>
        <w:jc w:val="both"/>
      </w:pPr>
      <w:r>
        <w:t>Vt</w:t>
      </w:r>
      <w:r w:rsidRPr="001327E1">
        <w:t>8</w:t>
      </w:r>
      <w:proofErr w:type="gramStart"/>
      <w:r w:rsidRPr="001327E1">
        <w:t>,788,875</w:t>
      </w:r>
      <w:proofErr w:type="gramEnd"/>
      <w:r>
        <w:t xml:space="preserve"> for final building renovations to the main annex and fencing, which may also be used to purchase furniture.</w:t>
      </w:r>
      <w:r w:rsidR="00D508DA">
        <w:t xml:space="preserve"> Note that Vt3</w:t>
      </w:r>
      <w:proofErr w:type="gramStart"/>
      <w:r w:rsidR="00D508DA">
        <w:t>,467,554</w:t>
      </w:r>
      <w:proofErr w:type="gramEnd"/>
      <w:r w:rsidR="00D508DA">
        <w:t xml:space="preserve"> carried forward from the revised year 1 allocation for the building (revised in April 2013 during preparation of the Annual Plan for year 2) has </w:t>
      </w:r>
      <w:r w:rsidR="00D508DA" w:rsidRPr="00D508DA">
        <w:rPr>
          <w:u w:val="single"/>
        </w:rPr>
        <w:t>not</w:t>
      </w:r>
      <w:r w:rsidR="00D508DA">
        <w:t xml:space="preserve"> been carried forward for the building but has been allocated to other budget items.</w:t>
      </w:r>
    </w:p>
    <w:p w:rsidR="001327E1" w:rsidRPr="00C87512" w:rsidRDefault="001327E1" w:rsidP="007E5B34">
      <w:pPr>
        <w:pStyle w:val="ListParagraph"/>
        <w:numPr>
          <w:ilvl w:val="0"/>
          <w:numId w:val="33"/>
        </w:numPr>
        <w:jc w:val="both"/>
      </w:pPr>
      <w:proofErr w:type="gramStart"/>
      <w:r w:rsidRPr="00913B9E">
        <w:rPr>
          <w:highlight w:val="yellow"/>
        </w:rPr>
        <w:t>Vt</w:t>
      </w:r>
      <w:proofErr w:type="gramEnd"/>
      <w:r w:rsidRPr="00913B9E">
        <w:rPr>
          <w:highlight w:val="yellow"/>
        </w:rPr>
        <w:t xml:space="preserve"> 4,981,880 for the Malampa Branch. VWC’s PDD planned for the Malampa Branch to be established in year 4</w:t>
      </w:r>
      <w:r w:rsidR="00E521D3" w:rsidRPr="00913B9E">
        <w:rPr>
          <w:highlight w:val="yellow"/>
        </w:rPr>
        <w:t xml:space="preserve"> from July 2015</w:t>
      </w:r>
      <w:r w:rsidRPr="00913B9E">
        <w:rPr>
          <w:highlight w:val="yellow"/>
        </w:rPr>
        <w:t>.</w:t>
      </w:r>
      <w:r>
        <w:t xml:space="preserve"> These funds have been set aside from foreign exchange gains to enable the establishment of the new branch to be brought forward to July 2014 in year 3.</w:t>
      </w:r>
      <w:r w:rsidR="005C7BE8">
        <w:t xml:space="preserve"> This is the PDD budgeted amount for the first year of the Branch operations. Any further foreign exchange gains from the year 3 tranche will be dedicated to enabl</w:t>
      </w:r>
      <w:r w:rsidR="00913B9E">
        <w:t>ing the new Branch</w:t>
      </w:r>
      <w:r w:rsidR="005C7BE8">
        <w:t xml:space="preserve"> staff to participate in all trainings</w:t>
      </w:r>
      <w:r w:rsidR="00913B9E">
        <w:t>,</w:t>
      </w:r>
      <w:r w:rsidR="005C7BE8">
        <w:t xml:space="preserve"> planning</w:t>
      </w:r>
      <w:r>
        <w:t xml:space="preserve"> </w:t>
      </w:r>
      <w:r w:rsidR="005C7BE8">
        <w:t>and review meetings and workshops in Vila.</w:t>
      </w:r>
      <w:r w:rsidR="00B533F2">
        <w:t xml:space="preserve"> </w:t>
      </w:r>
      <w:r w:rsidR="00B533F2" w:rsidRPr="00913B9E">
        <w:rPr>
          <w:highlight w:val="yellow"/>
        </w:rPr>
        <w:t xml:space="preserve">This means that funds that were </w:t>
      </w:r>
      <w:r w:rsidR="00FF735E">
        <w:rPr>
          <w:highlight w:val="yellow"/>
        </w:rPr>
        <w:t xml:space="preserve">initially </w:t>
      </w:r>
      <w:r w:rsidR="00B533F2" w:rsidRPr="00913B9E">
        <w:rPr>
          <w:highlight w:val="yellow"/>
        </w:rPr>
        <w:t xml:space="preserve">set aside for </w:t>
      </w:r>
      <w:r w:rsidR="00FF735E">
        <w:rPr>
          <w:highlight w:val="yellow"/>
        </w:rPr>
        <w:t>other Branch buildings</w:t>
      </w:r>
      <w:r w:rsidR="00B533F2" w:rsidRPr="00913B9E">
        <w:rPr>
          <w:highlight w:val="yellow"/>
        </w:rPr>
        <w:t xml:space="preserve"> when preparing the Annual Plan for year 2 will be dedicated to covering the cost of Malampa Branch operations from July 2014.</w:t>
      </w:r>
    </w:p>
    <w:p w:rsidR="003C5FEA" w:rsidRPr="00C87512" w:rsidRDefault="003C5FEA" w:rsidP="003C5FEA"/>
    <w:p w:rsidR="003C5FEA" w:rsidRPr="00C87512" w:rsidRDefault="003C5FEA" w:rsidP="003C5FEA">
      <w:pPr>
        <w:pBdr>
          <w:top w:val="single" w:sz="4" w:space="1" w:color="auto"/>
          <w:left w:val="single" w:sz="4" w:space="4" w:color="auto"/>
          <w:bottom w:val="single" w:sz="4" w:space="1" w:color="auto"/>
          <w:right w:val="single" w:sz="4" w:space="4" w:color="auto"/>
        </w:pBdr>
        <w:jc w:val="both"/>
        <w:rPr>
          <w:b/>
        </w:rPr>
      </w:pPr>
      <w:r w:rsidRPr="00C87512">
        <w:rPr>
          <w:b/>
        </w:rPr>
        <w:t xml:space="preserve">Table </w:t>
      </w:r>
      <w:r w:rsidR="004B1207">
        <w:rPr>
          <w:b/>
        </w:rPr>
        <w:t>7</w:t>
      </w:r>
      <w:r w:rsidRPr="00C87512">
        <w:rPr>
          <w:b/>
        </w:rPr>
        <w:t xml:space="preserve"> of Annex 3A is a proposal to deposit</w:t>
      </w:r>
      <w:r w:rsidR="00FF735E">
        <w:rPr>
          <w:b/>
        </w:rPr>
        <w:t xml:space="preserve"> the</w:t>
      </w:r>
      <w:r w:rsidRPr="00C87512">
        <w:rPr>
          <w:b/>
        </w:rPr>
        <w:t xml:space="preserve"> Vt </w:t>
      </w:r>
      <w:r w:rsidR="00FF735E" w:rsidRPr="00FF735E">
        <w:rPr>
          <w:b/>
        </w:rPr>
        <w:t>30,584,655</w:t>
      </w:r>
      <w:r w:rsidR="00FF735E">
        <w:rPr>
          <w:b/>
        </w:rPr>
        <w:t xml:space="preserve"> that VWC expects to carry forward to year 3 </w:t>
      </w:r>
      <w:r w:rsidRPr="00C87512">
        <w:rPr>
          <w:b/>
        </w:rPr>
        <w:t>into an interest-bearing term deposit</w:t>
      </w:r>
      <w:r w:rsidRPr="00C87512">
        <w:t xml:space="preserve"> </w:t>
      </w:r>
      <w:r w:rsidRPr="00C87512">
        <w:rPr>
          <w:b/>
        </w:rPr>
        <w:t>account</w:t>
      </w:r>
      <w:r w:rsidRPr="00C87512">
        <w:t xml:space="preserve">. </w:t>
      </w:r>
      <w:r w:rsidR="00FF735E">
        <w:t xml:space="preserve">A similar proposal was included in </w:t>
      </w:r>
      <w:r w:rsidR="006B2566">
        <w:t xml:space="preserve">Progress Report 1, </w:t>
      </w:r>
      <w:r w:rsidR="00FF735E">
        <w:t xml:space="preserve">but </w:t>
      </w:r>
      <w:r w:rsidR="006B2566">
        <w:t>no action was taken on this</w:t>
      </w:r>
      <w:r w:rsidR="00FF735E">
        <w:t xml:space="preserve"> by VWC.</w:t>
      </w:r>
      <w:r w:rsidRPr="00C87512">
        <w:t xml:space="preserve"> Over time it is hoped that VWC would be able to earn sufficient funds to cover another</w:t>
      </w:r>
      <w:r w:rsidR="002666CA">
        <w:t xml:space="preserve"> Branch building for Sanma, Tafea or Malampa Branches according to the greatest need.</w:t>
      </w:r>
    </w:p>
    <w:p w:rsidR="003C5FEA" w:rsidRPr="00C87512" w:rsidRDefault="003C5FEA" w:rsidP="003C5FEA">
      <w:pPr>
        <w:pStyle w:val="Heading2"/>
        <w:spacing w:after="120"/>
      </w:pPr>
      <w:bookmarkStart w:id="48" w:name="_Toc345527310"/>
      <w:bookmarkStart w:id="49" w:name="_Toc379315632"/>
      <w:r>
        <w:t>6</w:t>
      </w:r>
      <w:r w:rsidRPr="00C87512">
        <w:t xml:space="preserve">.2 Acquittal for </w:t>
      </w:r>
      <w:bookmarkEnd w:id="48"/>
      <w:r>
        <w:t>Year 2, September – December 2013</w:t>
      </w:r>
      <w:bookmarkEnd w:id="49"/>
    </w:p>
    <w:p w:rsidR="003C5FEA" w:rsidRPr="00C87512" w:rsidRDefault="003C5FEA" w:rsidP="003C5FEA">
      <w:pPr>
        <w:pStyle w:val="Heading4"/>
      </w:pPr>
      <w:r>
        <w:t>6</w:t>
      </w:r>
      <w:r w:rsidRPr="00C87512">
        <w:t>.2.1 VWC, TCC and TOCC Expenditure</w:t>
      </w:r>
    </w:p>
    <w:p w:rsidR="003C5FEA" w:rsidRPr="00C87512" w:rsidRDefault="003C5FEA" w:rsidP="003C5FEA">
      <w:pPr>
        <w:jc w:val="both"/>
      </w:pPr>
      <w:r w:rsidRPr="00C87512">
        <w:t xml:space="preserve">Annex 3B provides a financial acquittal for </w:t>
      </w:r>
      <w:r w:rsidR="009D647A">
        <w:t>September to December 2013</w:t>
      </w:r>
      <w:r w:rsidRPr="00C87512">
        <w:t xml:space="preserve"> of year </w:t>
      </w:r>
      <w:r w:rsidR="009D647A">
        <w:t>2</w:t>
      </w:r>
      <w:r w:rsidRPr="00C87512">
        <w:t xml:space="preserve"> for VWC, TCC and TOCC activities, with detailed comments on each item of expenditure. </w:t>
      </w:r>
      <w:r w:rsidR="009D647A">
        <w:t xml:space="preserve">This updates the acquittal provided in the October 2013 Acquittal Report for July-August 2013 of year 2. </w:t>
      </w:r>
      <w:r w:rsidRPr="00C87512">
        <w:t xml:space="preserve">Total expenditure </w:t>
      </w:r>
      <w:r w:rsidR="009D647A">
        <w:t xml:space="preserve">for September to December </w:t>
      </w:r>
      <w:r w:rsidRPr="00C87512">
        <w:t>was Vt</w:t>
      </w:r>
      <w:r w:rsidR="00472C59" w:rsidRPr="00472C59">
        <w:t>27</w:t>
      </w:r>
      <w:proofErr w:type="gramStart"/>
      <w:r w:rsidR="00472C59" w:rsidRPr="00472C59">
        <w:t>,532,963</w:t>
      </w:r>
      <w:proofErr w:type="gramEnd"/>
      <w:r w:rsidR="00472C59">
        <w:t xml:space="preserve"> </w:t>
      </w:r>
      <w:r w:rsidRPr="00C87512">
        <w:t xml:space="preserve">compared with a budget for </w:t>
      </w:r>
      <w:r w:rsidR="00472C59">
        <w:t>the same period</w:t>
      </w:r>
      <w:r w:rsidRPr="00C87512">
        <w:t xml:space="preserve"> of Vt </w:t>
      </w:r>
      <w:r w:rsidR="00472C59" w:rsidRPr="00472C59">
        <w:t>41,398,576</w:t>
      </w:r>
      <w:r w:rsidR="009461FE">
        <w:t xml:space="preserve"> (a variance of 33% of the budget)</w:t>
      </w:r>
      <w:r w:rsidRPr="00C87512">
        <w:t>. The main reason</w:t>
      </w:r>
      <w:r w:rsidR="00472C59">
        <w:t>s</w:t>
      </w:r>
      <w:r w:rsidRPr="00C87512">
        <w:t xml:space="preserve"> for under-expenditure</w:t>
      </w:r>
      <w:r w:rsidR="00D508DA">
        <w:t xml:space="preserve"> </w:t>
      </w:r>
      <w:r w:rsidRPr="00C87512">
        <w:t>were as follows (see Annex 3B for full details):</w:t>
      </w:r>
    </w:p>
    <w:p w:rsidR="003C5FEA" w:rsidRDefault="00472C59" w:rsidP="007E5B34">
      <w:pPr>
        <w:pStyle w:val="ListParagraph"/>
        <w:numPr>
          <w:ilvl w:val="0"/>
          <w:numId w:val="30"/>
        </w:numPr>
        <w:jc w:val="both"/>
      </w:pPr>
      <w:r>
        <w:t>Output 2.1</w:t>
      </w:r>
      <w:r w:rsidR="003C5FEA" w:rsidRPr="00C87512">
        <w:t xml:space="preserve">B, TOCC: </w:t>
      </w:r>
      <w:r>
        <w:t>the rescheduling of 4 of TOCC’s 6</w:t>
      </w:r>
      <w:r w:rsidR="003C5FEA" w:rsidRPr="00C87512">
        <w:t xml:space="preserve"> community awareness </w:t>
      </w:r>
      <w:r>
        <w:t>visits to later in year 2</w:t>
      </w:r>
      <w:r w:rsidR="00F24A0D">
        <w:t>.</w:t>
      </w:r>
    </w:p>
    <w:p w:rsidR="00F24A0D" w:rsidRPr="00C87512" w:rsidRDefault="00F24A0D" w:rsidP="007E5B34">
      <w:pPr>
        <w:pStyle w:val="ListParagraph"/>
        <w:numPr>
          <w:ilvl w:val="0"/>
          <w:numId w:val="30"/>
        </w:numPr>
        <w:jc w:val="both"/>
      </w:pPr>
      <w:r>
        <w:t>Output 2.2, VWC Support to Branches: VWC’s inability to get a sub-lease for the TOCC property, which accounts for under-spending of Vt 7,500,000 over this period.</w:t>
      </w:r>
    </w:p>
    <w:p w:rsidR="003C5FEA" w:rsidRDefault="003C5FEA" w:rsidP="007E5B34">
      <w:pPr>
        <w:pStyle w:val="ListParagraph"/>
        <w:numPr>
          <w:ilvl w:val="0"/>
          <w:numId w:val="30"/>
        </w:numPr>
        <w:jc w:val="both"/>
      </w:pPr>
      <w:r w:rsidRPr="00C87512">
        <w:t xml:space="preserve">Output 3.1, VWC Community Education and Awareness: </w:t>
      </w:r>
      <w:r w:rsidR="00B638D9">
        <w:t>further delays in the production of VWC’s newsletters (none were done compared with 2 scheduled, accounting for Vt388</w:t>
      </w:r>
      <w:proofErr w:type="gramStart"/>
      <w:r w:rsidR="00B638D9">
        <w:t>,510</w:t>
      </w:r>
      <w:proofErr w:type="gramEnd"/>
      <w:r w:rsidR="00B638D9">
        <w:t xml:space="preserve">); and delays in the preparation and </w:t>
      </w:r>
      <w:r w:rsidRPr="00C87512">
        <w:t xml:space="preserve">printing of </w:t>
      </w:r>
      <w:r w:rsidR="00B638D9">
        <w:t>all new materials that require new layout (accounting for under-spending of Vt</w:t>
      </w:r>
      <w:r w:rsidR="00B638D9" w:rsidRPr="00B638D9">
        <w:t xml:space="preserve"> 1,889,875</w:t>
      </w:r>
      <w:r w:rsidR="0012569F">
        <w:t>)</w:t>
      </w:r>
      <w:r w:rsidR="00B638D9">
        <w:t>.</w:t>
      </w:r>
    </w:p>
    <w:p w:rsidR="00B638D9" w:rsidRDefault="00B638D9" w:rsidP="007E5B34">
      <w:pPr>
        <w:pStyle w:val="ListParagraph"/>
        <w:numPr>
          <w:ilvl w:val="0"/>
          <w:numId w:val="30"/>
        </w:numPr>
        <w:jc w:val="both"/>
      </w:pPr>
      <w:r>
        <w:t>Output 3.2, Data Collection and Research: delays in the appointment of the new Research Officer, which accounts for under-spending of Vt335</w:t>
      </w:r>
      <w:proofErr w:type="gramStart"/>
      <w:r>
        <w:t>,000</w:t>
      </w:r>
      <w:proofErr w:type="gramEnd"/>
      <w:r>
        <w:t>.</w:t>
      </w:r>
    </w:p>
    <w:p w:rsidR="003C5FEA" w:rsidRDefault="003C5FEA" w:rsidP="007E5B34">
      <w:pPr>
        <w:pStyle w:val="ListParagraph"/>
        <w:numPr>
          <w:ilvl w:val="0"/>
          <w:numId w:val="30"/>
        </w:numPr>
        <w:jc w:val="both"/>
      </w:pPr>
      <w:r w:rsidRPr="00C87512">
        <w:t xml:space="preserve">Output 5.1, Organisational Management: </w:t>
      </w:r>
      <w:r w:rsidR="00A146B8">
        <w:t>no appointment to the position of Human Resources/Office Manager, which accounts for under-spending of Vt500</w:t>
      </w:r>
      <w:proofErr w:type="gramStart"/>
      <w:r w:rsidR="00A146B8">
        <w:t>,000</w:t>
      </w:r>
      <w:proofErr w:type="gramEnd"/>
      <w:r w:rsidRPr="00C87512">
        <w:t>.</w:t>
      </w:r>
    </w:p>
    <w:p w:rsidR="00A146B8" w:rsidRDefault="00A146B8" w:rsidP="007E5B34">
      <w:pPr>
        <w:pStyle w:val="ListParagraph"/>
        <w:numPr>
          <w:ilvl w:val="0"/>
          <w:numId w:val="30"/>
        </w:numPr>
        <w:jc w:val="both"/>
      </w:pPr>
      <w:r>
        <w:t>Output 5.2, Program Management: rescheduling of the preparation of this report from December 2013 to January 2014, accounting for under-spending of Vt</w:t>
      </w:r>
      <w:r w:rsidRPr="00A146B8">
        <w:t xml:space="preserve"> 451,648</w:t>
      </w:r>
      <w:r>
        <w:t>.</w:t>
      </w:r>
    </w:p>
    <w:p w:rsidR="00A146B8" w:rsidRPr="00C87512" w:rsidRDefault="00A146B8" w:rsidP="007E5B34">
      <w:pPr>
        <w:pStyle w:val="ListParagraph"/>
        <w:numPr>
          <w:ilvl w:val="0"/>
          <w:numId w:val="30"/>
        </w:numPr>
        <w:jc w:val="both"/>
      </w:pPr>
      <w:r>
        <w:t xml:space="preserve">Output 5.3, VWC Building: slower than expected renovations for the main building </w:t>
      </w:r>
      <w:proofErr w:type="gramStart"/>
      <w:r>
        <w:t>which accounts for under-expenditure of Vt</w:t>
      </w:r>
      <w:r w:rsidRPr="00A146B8">
        <w:t xml:space="preserve"> 8,252,926</w:t>
      </w:r>
      <w:r>
        <w:t>.</w:t>
      </w:r>
      <w:proofErr w:type="gramEnd"/>
    </w:p>
    <w:p w:rsidR="003C5FEA" w:rsidRPr="00C87512" w:rsidRDefault="003C5FEA" w:rsidP="003C5FEA"/>
    <w:p w:rsidR="003C5FEA" w:rsidRDefault="00C57610" w:rsidP="003C5FEA">
      <w:pPr>
        <w:jc w:val="both"/>
      </w:pPr>
      <w:r>
        <w:lastRenderedPageBreak/>
        <w:t xml:space="preserve">This under-spending was offset by </w:t>
      </w:r>
      <w:r w:rsidR="0012569F">
        <w:t xml:space="preserve">substantial </w:t>
      </w:r>
      <w:r>
        <w:t>over-spending on other items</w:t>
      </w:r>
      <w:r w:rsidR="002E6447">
        <w:t>; major items</w:t>
      </w:r>
      <w:r>
        <w:t xml:space="preserve"> includ</w:t>
      </w:r>
      <w:r w:rsidR="002E6447">
        <w:t>e</w:t>
      </w:r>
      <w:r>
        <w:t xml:space="preserve"> the following</w:t>
      </w:r>
      <w:r w:rsidR="002E6447">
        <w:t xml:space="preserve"> (see Annex 3B for full details)</w:t>
      </w:r>
      <w:r>
        <w:t>:</w:t>
      </w:r>
    </w:p>
    <w:p w:rsidR="00C57610" w:rsidRDefault="002E6447" w:rsidP="007E5B34">
      <w:pPr>
        <w:pStyle w:val="ListParagraph"/>
        <w:numPr>
          <w:ilvl w:val="0"/>
          <w:numId w:val="34"/>
        </w:numPr>
        <w:jc w:val="both"/>
      </w:pPr>
      <w:r>
        <w:t>Client support fund (1.1/6) was overspent by Vt</w:t>
      </w:r>
      <w:r w:rsidRPr="002E6447">
        <w:t xml:space="preserve"> 487,109</w:t>
      </w:r>
      <w:r>
        <w:t xml:space="preserve"> due to increased demand for safe house accommodation and high costs of island transport </w:t>
      </w:r>
      <w:r w:rsidR="00C1515B">
        <w:t>for</w:t>
      </w:r>
      <w:r>
        <w:t xml:space="preserve"> police to make arrests.</w:t>
      </w:r>
    </w:p>
    <w:p w:rsidR="002E6447" w:rsidRDefault="0099190C" w:rsidP="007E5B34">
      <w:pPr>
        <w:pStyle w:val="ListParagraph"/>
        <w:numPr>
          <w:ilvl w:val="0"/>
          <w:numId w:val="34"/>
        </w:numPr>
        <w:jc w:val="both"/>
      </w:pPr>
      <w:r>
        <w:t xml:space="preserve">Annual counsellor training in Vila (1.3/9) was overspent </w:t>
      </w:r>
      <w:r w:rsidR="0012569F">
        <w:t>because</w:t>
      </w:r>
      <w:r>
        <w:t xml:space="preserve"> the year 1 in-house counsellor training was carried forward </w:t>
      </w:r>
      <w:r w:rsidR="001D510C">
        <w:t>to year 2</w:t>
      </w:r>
      <w:r>
        <w:t xml:space="preserve">. </w:t>
      </w:r>
      <w:r w:rsidR="00412B7D">
        <w:t>The full cost of this training was Vt</w:t>
      </w:r>
      <w:r w:rsidR="00412B7D" w:rsidRPr="00412B7D">
        <w:t>1</w:t>
      </w:r>
      <w:proofErr w:type="gramStart"/>
      <w:r w:rsidR="00412B7D" w:rsidRPr="00412B7D">
        <w:t>,634,520</w:t>
      </w:r>
      <w:proofErr w:type="gramEnd"/>
      <w:r w:rsidR="00396C40">
        <w:t xml:space="preserve"> compared with an AP2 budget of Vt963,000 because the training was held on Tanna. This was offset by a reimbursement from West CASA for their year 1 counsellor training cost, due to a double payment (the training was paid for in June and double-paid in year 2 due to a bank address error).</w:t>
      </w:r>
    </w:p>
    <w:p w:rsidR="001D510C" w:rsidRDefault="009E0926" w:rsidP="007E5B34">
      <w:pPr>
        <w:pStyle w:val="ListParagraph"/>
        <w:numPr>
          <w:ilvl w:val="0"/>
          <w:numId w:val="34"/>
        </w:numPr>
        <w:jc w:val="both"/>
      </w:pPr>
      <w:r>
        <w:t>Equipment for TCC (2.1/11n) was overspent by Vt115</w:t>
      </w:r>
      <w:proofErr w:type="gramStart"/>
      <w:r>
        <w:t>,500</w:t>
      </w:r>
      <w:proofErr w:type="gramEnd"/>
      <w:r>
        <w:t xml:space="preserve"> because a new computer and printer were purchased for the TCC Project Officer.</w:t>
      </w:r>
    </w:p>
    <w:p w:rsidR="006E4720" w:rsidRDefault="006F664E" w:rsidP="007E5B34">
      <w:pPr>
        <w:pStyle w:val="ListParagraph"/>
        <w:numPr>
          <w:ilvl w:val="0"/>
          <w:numId w:val="34"/>
        </w:numPr>
        <w:jc w:val="both"/>
      </w:pPr>
      <w:r>
        <w:t>Regional training program for CAVAWs (2.4/22) had expenditure of Vt</w:t>
      </w:r>
      <w:r w:rsidRPr="006F664E">
        <w:t xml:space="preserve"> 1,215,773</w:t>
      </w:r>
      <w:r>
        <w:t xml:space="preserve"> because 2 CAVAW members from Aniwa and Port Narvin attended the training in Suva in October 2013 rather than May 2014 as originally scheduled.</w:t>
      </w:r>
    </w:p>
    <w:p w:rsidR="006F664E" w:rsidRDefault="006F664E" w:rsidP="007E5B34">
      <w:pPr>
        <w:pStyle w:val="ListParagraph"/>
        <w:numPr>
          <w:ilvl w:val="0"/>
          <w:numId w:val="34"/>
        </w:numPr>
        <w:jc w:val="both"/>
      </w:pPr>
      <w:r>
        <w:t xml:space="preserve">CAVAW activities fund (2.4/23) had expenditure of Vt </w:t>
      </w:r>
      <w:r w:rsidRPr="006F664E">
        <w:t>1,165,000</w:t>
      </w:r>
      <w:r>
        <w:t xml:space="preserve"> on payments to 28 CAVAWs for their activities for year 2. Although there was no budget for the period, this is not overspent for the year as a whole (these payments were scheduled in AP2 to be made in July 2013).</w:t>
      </w:r>
    </w:p>
    <w:p w:rsidR="006F664E" w:rsidRDefault="00022A93" w:rsidP="007E5B34">
      <w:pPr>
        <w:pStyle w:val="ListParagraph"/>
        <w:numPr>
          <w:ilvl w:val="0"/>
          <w:numId w:val="34"/>
        </w:numPr>
        <w:jc w:val="both"/>
      </w:pPr>
      <w:r>
        <w:t>Media campaigns (3.1/31) was overspent for the period and the year as a whole due to the cost of 2 television advertisements produced for VWC and screened</w:t>
      </w:r>
      <w:r w:rsidR="00D16701">
        <w:t>. The t</w:t>
      </w:r>
      <w:r>
        <w:t xml:space="preserve">otal cost </w:t>
      </w:r>
      <w:r w:rsidR="00D16701">
        <w:t>was</w:t>
      </w:r>
      <w:r>
        <w:t xml:space="preserve"> Vt</w:t>
      </w:r>
      <w:r w:rsidRPr="00022A93">
        <w:t xml:space="preserve"> 752,388</w:t>
      </w:r>
      <w:r w:rsidR="00D16701">
        <w:t xml:space="preserve"> compared with an AP2 budget of Vt</w:t>
      </w:r>
      <w:r w:rsidR="00D16701" w:rsidRPr="00D16701">
        <w:t xml:space="preserve"> 135,000</w:t>
      </w:r>
      <w:r w:rsidR="00D16701">
        <w:t>.</w:t>
      </w:r>
    </w:p>
    <w:p w:rsidR="00D16701" w:rsidRDefault="004846E2" w:rsidP="007E5B34">
      <w:pPr>
        <w:pStyle w:val="ListParagraph"/>
        <w:numPr>
          <w:ilvl w:val="0"/>
          <w:numId w:val="34"/>
        </w:numPr>
        <w:jc w:val="both"/>
      </w:pPr>
      <w:r>
        <w:t>Gender, violence and human rights training for other agencies (3.1/37) had expenditure of Vt</w:t>
      </w:r>
      <w:r w:rsidRPr="004846E2">
        <w:t xml:space="preserve"> 1,470,858</w:t>
      </w:r>
      <w:r>
        <w:t xml:space="preserve"> for 2 trainings – one with nurses at Vila Central Hospital and one with the Nikoletan council of chiefs on Tanna. This compares with a budget Vt</w:t>
      </w:r>
      <w:r w:rsidRPr="004846E2">
        <w:t>635</w:t>
      </w:r>
      <w:proofErr w:type="gramStart"/>
      <w:r w:rsidRPr="004846E2">
        <w:t>,000</w:t>
      </w:r>
      <w:proofErr w:type="gramEnd"/>
      <w:r w:rsidR="0012569F">
        <w:t xml:space="preserve"> for one training.</w:t>
      </w:r>
    </w:p>
    <w:p w:rsidR="004846E2" w:rsidRDefault="004846E2" w:rsidP="007E5B34">
      <w:pPr>
        <w:pStyle w:val="ListParagraph"/>
        <w:numPr>
          <w:ilvl w:val="0"/>
          <w:numId w:val="34"/>
        </w:numPr>
        <w:jc w:val="both"/>
      </w:pPr>
      <w:r>
        <w:t xml:space="preserve">Regional training program </w:t>
      </w:r>
      <w:r w:rsidR="00927755">
        <w:t xml:space="preserve">(RTP) </w:t>
      </w:r>
      <w:r>
        <w:t xml:space="preserve">for partner agencies (4.1/38) had no budget for the period but </w:t>
      </w:r>
      <w:proofErr w:type="gramStart"/>
      <w:r>
        <w:t>vt</w:t>
      </w:r>
      <w:proofErr w:type="gramEnd"/>
      <w:r>
        <w:t xml:space="preserve"> </w:t>
      </w:r>
      <w:r w:rsidRPr="004846E2">
        <w:t>617,743</w:t>
      </w:r>
      <w:r>
        <w:t xml:space="preserve"> was spent to send one police officer from Ambae to Suva to participate in the training in October 2013 rather than in May 2014.</w:t>
      </w:r>
    </w:p>
    <w:p w:rsidR="00927755" w:rsidRDefault="00BB595F" w:rsidP="007E5B34">
      <w:pPr>
        <w:pStyle w:val="ListParagraph"/>
        <w:numPr>
          <w:ilvl w:val="0"/>
          <w:numId w:val="34"/>
        </w:numPr>
        <w:jc w:val="both"/>
      </w:pPr>
      <w:r>
        <w:t>Several administrative costs were overspent, including office supplies (Vt</w:t>
      </w:r>
      <w:r w:rsidRPr="00BB595F">
        <w:t xml:space="preserve"> 862,353</w:t>
      </w:r>
      <w:r>
        <w:t xml:space="preserve"> compared with a budget for September to December of Vt 400,000</w:t>
      </w:r>
      <w:r w:rsidR="0012569F">
        <w:t>)</w:t>
      </w:r>
      <w:r>
        <w:t xml:space="preserve">. This was partly due to the cost of providing for the visit of the </w:t>
      </w:r>
      <w:r w:rsidR="0012569F">
        <w:t>Australian</w:t>
      </w:r>
      <w:r>
        <w:t xml:space="preserve"> Minister for Foreign Affairs Julie Bishop and her delegation (Vt144</w:t>
      </w:r>
      <w:proofErr w:type="gramStart"/>
      <w:r>
        <w:t>,878</w:t>
      </w:r>
      <w:proofErr w:type="gramEnd"/>
      <w:r>
        <w:t>) which included the purchase of gifts. General office expenses</w:t>
      </w:r>
      <w:r w:rsidR="003D5493">
        <w:t xml:space="preserve"> included the purchase of diaries for all VWC and Branch staff, and </w:t>
      </w:r>
      <w:r w:rsidR="0012569F">
        <w:t xml:space="preserve">was </w:t>
      </w:r>
      <w:r w:rsidR="003D5493">
        <w:t>Vt16</w:t>
      </w:r>
      <w:proofErr w:type="gramStart"/>
      <w:r w:rsidR="003D5493">
        <w:t>,780</w:t>
      </w:r>
      <w:proofErr w:type="gramEnd"/>
      <w:r w:rsidR="003D5493">
        <w:t xml:space="preserve"> contributed to the costs of a fund-raising event for VWC.</w:t>
      </w:r>
    </w:p>
    <w:p w:rsidR="00710E24" w:rsidRDefault="00710E24" w:rsidP="007E5B34">
      <w:pPr>
        <w:pStyle w:val="ListParagraph"/>
        <w:numPr>
          <w:ilvl w:val="0"/>
          <w:numId w:val="34"/>
        </w:numPr>
        <w:jc w:val="both"/>
      </w:pPr>
      <w:r>
        <w:t xml:space="preserve">Travel on Efate (5.1/54) was overspent by Vt </w:t>
      </w:r>
      <w:r w:rsidRPr="00710E24">
        <w:t>453,352</w:t>
      </w:r>
      <w:r>
        <w:t xml:space="preserve"> partly due to the fact that Counsellors and other staff are now taking taxis for their transport around Vila, rather than buses, and because the cost of the last car service was greater than budgeted due to the age of the car.</w:t>
      </w:r>
    </w:p>
    <w:p w:rsidR="00137584" w:rsidRDefault="00137584" w:rsidP="007E5B34">
      <w:pPr>
        <w:pStyle w:val="ListParagraph"/>
        <w:numPr>
          <w:ilvl w:val="0"/>
          <w:numId w:val="34"/>
        </w:numPr>
        <w:jc w:val="both"/>
      </w:pPr>
      <w:r>
        <w:t>Staff training fund (5.1/60) also had no budget but Vt</w:t>
      </w:r>
      <w:r w:rsidRPr="00927755">
        <w:t xml:space="preserve"> 519,946</w:t>
      </w:r>
      <w:r>
        <w:t xml:space="preserve"> was spent to send a TCC counsellor to the October 2013 RTP. Unfortunately she behaved unethically and VWC needed to dismiss her in November.</w:t>
      </w:r>
    </w:p>
    <w:p w:rsidR="00137584" w:rsidRDefault="00137584" w:rsidP="007E5B34">
      <w:pPr>
        <w:pStyle w:val="ListParagraph"/>
        <w:numPr>
          <w:ilvl w:val="0"/>
          <w:numId w:val="34"/>
        </w:numPr>
        <w:jc w:val="both"/>
      </w:pPr>
      <w:r>
        <w:t>Office equipment (5.1/55) and furniture (5.1/56) were not budgeted in the Annual Plan but funds were spent on 3 water urns for VWC, SCC and TCC, a wireless router for the VWC annex so that the Lawyer and Finance/Administration Officer can have internet connectivity, and a book shelf and computer desk were purchased for counsellors.</w:t>
      </w:r>
    </w:p>
    <w:p w:rsidR="003C5FEA" w:rsidRPr="00C87512" w:rsidRDefault="003C5FEA" w:rsidP="003C5FEA">
      <w:pPr>
        <w:pStyle w:val="Heading4"/>
      </w:pPr>
      <w:r>
        <w:t>6</w:t>
      </w:r>
      <w:r w:rsidRPr="00C87512">
        <w:t>.2.2 SCC Expenditure</w:t>
      </w:r>
    </w:p>
    <w:p w:rsidR="003C5FEA" w:rsidRPr="00FE2959" w:rsidRDefault="003C5FEA" w:rsidP="003C5FEA">
      <w:pPr>
        <w:jc w:val="both"/>
      </w:pPr>
      <w:r w:rsidRPr="00FE2959">
        <w:t xml:space="preserve">Annex 4A provides a summary of funds transferred from VWC and expenditure for SCC. Table 1 shows that Vt </w:t>
      </w:r>
      <w:r w:rsidR="00FE2959" w:rsidRPr="00FE2959">
        <w:t>2,988,670</w:t>
      </w:r>
      <w:r w:rsidR="00FE2959">
        <w:t xml:space="preserve"> </w:t>
      </w:r>
      <w:r w:rsidRPr="00FE2959">
        <w:t xml:space="preserve">was carried forward by SCC from </w:t>
      </w:r>
      <w:r w:rsidR="00FE2959">
        <w:t>year 1</w:t>
      </w:r>
      <w:r w:rsidRPr="00FE2959">
        <w:t xml:space="preserve"> and that SCC had Vt </w:t>
      </w:r>
      <w:r w:rsidR="00FE2959" w:rsidRPr="00FE2959">
        <w:t>3,091,987</w:t>
      </w:r>
      <w:r w:rsidR="00FE2959">
        <w:t xml:space="preserve"> transferred from VWC in October 2013, providing Vt </w:t>
      </w:r>
      <w:r w:rsidR="00FE2959" w:rsidRPr="00FE2959">
        <w:t>6,080,657</w:t>
      </w:r>
      <w:r w:rsidR="00FE2959">
        <w:t xml:space="preserve"> </w:t>
      </w:r>
      <w:r w:rsidR="0012569F">
        <w:t xml:space="preserve">available </w:t>
      </w:r>
      <w:r w:rsidR="00FE2959">
        <w:t>to date</w:t>
      </w:r>
      <w:r w:rsidRPr="00FE2959">
        <w:t xml:space="preserve"> for year </w:t>
      </w:r>
      <w:r w:rsidR="00FE2959">
        <w:t>2</w:t>
      </w:r>
      <w:r w:rsidRPr="00FE2959">
        <w:t xml:space="preserve">. </w:t>
      </w:r>
    </w:p>
    <w:p w:rsidR="003C5FEA" w:rsidRPr="0081776D" w:rsidRDefault="003C5FEA" w:rsidP="003C5FEA">
      <w:pPr>
        <w:jc w:val="both"/>
        <w:rPr>
          <w:highlight w:val="magenta"/>
        </w:rPr>
      </w:pPr>
    </w:p>
    <w:p w:rsidR="003C5FEA" w:rsidRPr="00C87512" w:rsidRDefault="003C5FEA" w:rsidP="003C5FEA">
      <w:pPr>
        <w:jc w:val="both"/>
      </w:pPr>
      <w:proofErr w:type="gramStart"/>
      <w:r w:rsidRPr="00FE2959">
        <w:lastRenderedPageBreak/>
        <w:t xml:space="preserve">Table 4 of Annex 4A shows that SCC had Vt </w:t>
      </w:r>
      <w:r w:rsidR="00FE2959" w:rsidRPr="00FE2959">
        <w:t>2,430,277</w:t>
      </w:r>
      <w:r w:rsidR="00FE2959">
        <w:t xml:space="preserve"> </w:t>
      </w:r>
      <w:r w:rsidRPr="00FE2959">
        <w:t xml:space="preserve">in its Severance Allowance Term Deposit (Account 1164649) at </w:t>
      </w:r>
      <w:r w:rsidR="00FE2959">
        <w:t>6</w:t>
      </w:r>
      <w:r w:rsidR="00FE2959" w:rsidRPr="00FE2959">
        <w:rPr>
          <w:vertAlign w:val="superscript"/>
        </w:rPr>
        <w:t>th</w:t>
      </w:r>
      <w:r w:rsidR="00FE2959">
        <w:t xml:space="preserve"> January 2014</w:t>
      </w:r>
      <w:r w:rsidRPr="00FE2959">
        <w:t>.</w:t>
      </w:r>
      <w:proofErr w:type="gramEnd"/>
      <w:r w:rsidRPr="00FE2959">
        <w:t xml:space="preserve"> This includes Vt </w:t>
      </w:r>
      <w:r w:rsidR="00FE2959" w:rsidRPr="00FE2959">
        <w:t>23,530</w:t>
      </w:r>
      <w:r w:rsidRPr="00FE2959">
        <w:t xml:space="preserve"> interest earned on the account which matured in October</w:t>
      </w:r>
      <w:r w:rsidR="00FE2959">
        <w:t>. SCC’s severance liability for year 2 has not yet been deposited into the account and this will be done when it matures in April 2014.</w:t>
      </w:r>
    </w:p>
    <w:p w:rsidR="003C5FEA" w:rsidRPr="00C87512" w:rsidRDefault="003C5FEA" w:rsidP="003C5FEA">
      <w:pPr>
        <w:jc w:val="both"/>
      </w:pPr>
    </w:p>
    <w:p w:rsidR="001C6C00" w:rsidRDefault="009511DB" w:rsidP="001C6C00">
      <w:pPr>
        <w:jc w:val="both"/>
      </w:pPr>
      <w:bookmarkStart w:id="50" w:name="_Toc345527311"/>
      <w:r>
        <w:t xml:space="preserve">Annex 4B provides the SCC acquittal for </w:t>
      </w:r>
      <w:r w:rsidR="00FE2959">
        <w:t xml:space="preserve">September to December 2013, which updates the acquittal for </w:t>
      </w:r>
      <w:proofErr w:type="gramStart"/>
      <w:r w:rsidR="00FE2959">
        <w:t>July-August</w:t>
      </w:r>
      <w:proofErr w:type="gramEnd"/>
      <w:r w:rsidR="00FE2959">
        <w:t xml:space="preserve"> provided in the October 2013 Acquittal Report. Annex 4B provides</w:t>
      </w:r>
      <w:r>
        <w:t xml:space="preserve"> details on expenditure</w:t>
      </w:r>
      <w:r w:rsidR="00FE2959">
        <w:t xml:space="preserve"> and variance</w:t>
      </w:r>
      <w:r>
        <w:t xml:space="preserve"> for September to December 2013.  Vt </w:t>
      </w:r>
      <w:r w:rsidR="001C6C00">
        <w:t>3,847,876</w:t>
      </w:r>
      <w:r>
        <w:t xml:space="preserve"> was spent for the </w:t>
      </w:r>
      <w:r w:rsidR="001C6C00">
        <w:t>4</w:t>
      </w:r>
      <w:r>
        <w:t xml:space="preserve"> month</w:t>
      </w:r>
      <w:r w:rsidR="001C6C00">
        <w:t>s</w:t>
      </w:r>
      <w:r>
        <w:t xml:space="preserve"> and </w:t>
      </w:r>
      <w:r w:rsidR="001C6C00">
        <w:t xml:space="preserve">the variance with the budget for this period was </w:t>
      </w:r>
      <w:r>
        <w:t>Vt 244,832</w:t>
      </w:r>
      <w:r w:rsidR="001C6C00">
        <w:t>. This</w:t>
      </w:r>
      <w:r>
        <w:t xml:space="preserve"> is mainly due to</w:t>
      </w:r>
      <w:r w:rsidR="001C6C00">
        <w:t>:</w:t>
      </w:r>
    </w:p>
    <w:p w:rsidR="001C6C00" w:rsidRDefault="001C6C00" w:rsidP="007E5B34">
      <w:pPr>
        <w:pStyle w:val="ListParagraph"/>
        <w:numPr>
          <w:ilvl w:val="0"/>
          <w:numId w:val="35"/>
        </w:numPr>
        <w:jc w:val="both"/>
      </w:pPr>
      <w:r>
        <w:t xml:space="preserve">the fact that Counsellors and the Community Educator/Counsellor were on </w:t>
      </w:r>
      <w:r w:rsidR="009511DB">
        <w:t>probationary salar</w:t>
      </w:r>
      <w:r>
        <w:t>ies;</w:t>
      </w:r>
    </w:p>
    <w:p w:rsidR="009511DB" w:rsidRDefault="001C6C00" w:rsidP="007E5B34">
      <w:pPr>
        <w:pStyle w:val="ListParagraph"/>
        <w:numPr>
          <w:ilvl w:val="0"/>
          <w:numId w:val="35"/>
        </w:numPr>
        <w:jc w:val="both"/>
      </w:pPr>
      <w:r>
        <w:t>2 community awareness workshops were done compared with 4 planned for the period;</w:t>
      </w:r>
    </w:p>
    <w:p w:rsidR="001C6C00" w:rsidRDefault="009F4BA4" w:rsidP="007E5B34">
      <w:pPr>
        <w:pStyle w:val="ListParagraph"/>
        <w:numPr>
          <w:ilvl w:val="0"/>
          <w:numId w:val="35"/>
        </w:numPr>
        <w:jc w:val="both"/>
      </w:pPr>
      <w:r>
        <w:t>c</w:t>
      </w:r>
      <w:r w:rsidR="00804632">
        <w:t>osts to train and network with CAVAWs were covered in the budget line for community awareness workshops, because hands-on training was provided when CAVAW members accompanied the SCC Project Officer</w:t>
      </w:r>
      <w:r>
        <w:t xml:space="preserve"> to workshops in their areas; and</w:t>
      </w:r>
    </w:p>
    <w:p w:rsidR="009F4BA4" w:rsidRDefault="009F4BA4" w:rsidP="007E5B34">
      <w:pPr>
        <w:pStyle w:val="ListParagraph"/>
        <w:numPr>
          <w:ilvl w:val="0"/>
          <w:numId w:val="35"/>
        </w:numPr>
        <w:jc w:val="both"/>
      </w:pPr>
      <w:proofErr w:type="gramStart"/>
      <w:r>
        <w:t>the</w:t>
      </w:r>
      <w:proofErr w:type="gramEnd"/>
      <w:r>
        <w:t xml:space="preserve"> severance allowance term deposit was not made in October as scheduled.</w:t>
      </w:r>
    </w:p>
    <w:p w:rsidR="002F3270" w:rsidRDefault="002F3270" w:rsidP="002F3270">
      <w:pPr>
        <w:jc w:val="both"/>
      </w:pPr>
    </w:p>
    <w:p w:rsidR="002F3270" w:rsidRDefault="002F3270" w:rsidP="002F3270">
      <w:pPr>
        <w:jc w:val="both"/>
      </w:pPr>
      <w:r>
        <w:t>Items of over-expenditure included:</w:t>
      </w:r>
    </w:p>
    <w:p w:rsidR="002F3270" w:rsidRDefault="002F3270" w:rsidP="007E5B34">
      <w:pPr>
        <w:pStyle w:val="ListParagraph"/>
        <w:numPr>
          <w:ilvl w:val="0"/>
          <w:numId w:val="36"/>
        </w:numPr>
        <w:jc w:val="both"/>
      </w:pPr>
      <w:r>
        <w:t>the client support fund (overspent by Vt30,160) because the fund was used to cover the cost of an arrest in Gaua of 2 defendants;</w:t>
      </w:r>
    </w:p>
    <w:p w:rsidR="00D00B6B" w:rsidRDefault="002F3270" w:rsidP="007E5B34">
      <w:pPr>
        <w:pStyle w:val="ListParagraph"/>
        <w:numPr>
          <w:ilvl w:val="0"/>
          <w:numId w:val="36"/>
        </w:numPr>
        <w:jc w:val="both"/>
      </w:pPr>
      <w:r>
        <w:t xml:space="preserve">RTP for CAVAWs, because 2 male advocates from Motalava were trained at the October RTP in Suva rather than in May 2014 as scheduled; </w:t>
      </w:r>
    </w:p>
    <w:p w:rsidR="002F3270" w:rsidRDefault="00D00B6B" w:rsidP="007E5B34">
      <w:pPr>
        <w:pStyle w:val="ListParagraph"/>
        <w:numPr>
          <w:ilvl w:val="0"/>
          <w:numId w:val="36"/>
        </w:numPr>
        <w:jc w:val="both"/>
      </w:pPr>
      <w:r>
        <w:t>SCC rent, which has increased from Vt70,000 to Vt100,000  monthly to enable SCC to use 2 additional rooms; and</w:t>
      </w:r>
      <w:r w:rsidR="002F3270">
        <w:t xml:space="preserve"> </w:t>
      </w:r>
    </w:p>
    <w:p w:rsidR="002F3270" w:rsidRDefault="002F3270" w:rsidP="007E5B34">
      <w:pPr>
        <w:pStyle w:val="ListParagraph"/>
        <w:numPr>
          <w:ilvl w:val="0"/>
          <w:numId w:val="36"/>
        </w:numPr>
        <w:jc w:val="both"/>
      </w:pPr>
      <w:proofErr w:type="gramStart"/>
      <w:r>
        <w:t>the</w:t>
      </w:r>
      <w:proofErr w:type="gramEnd"/>
      <w:r>
        <w:t xml:space="preserve"> cost of coming to Vila to prepare the October 2013 Acquittal was scheduled for July in AP2.</w:t>
      </w:r>
    </w:p>
    <w:p w:rsidR="003C5FEA" w:rsidRPr="00C87512" w:rsidRDefault="003C5FEA" w:rsidP="003C5FEA">
      <w:pPr>
        <w:pStyle w:val="Heading2"/>
        <w:spacing w:after="120"/>
      </w:pPr>
      <w:bookmarkStart w:id="51" w:name="_Toc379315633"/>
      <w:r>
        <w:t>6</w:t>
      </w:r>
      <w:r w:rsidRPr="00C87512">
        <w:t xml:space="preserve">.3 Revised Cost Schedules for Year </w:t>
      </w:r>
      <w:r>
        <w:t>2</w:t>
      </w:r>
      <w:r w:rsidRPr="00C87512">
        <w:t xml:space="preserve">, </w:t>
      </w:r>
      <w:r>
        <w:t>January</w:t>
      </w:r>
      <w:r w:rsidRPr="00C87512">
        <w:t xml:space="preserve"> – June 201</w:t>
      </w:r>
      <w:bookmarkEnd w:id="50"/>
      <w:r>
        <w:t>4</w:t>
      </w:r>
      <w:bookmarkEnd w:id="51"/>
    </w:p>
    <w:p w:rsidR="003C5FEA" w:rsidRPr="00C87512" w:rsidRDefault="00C24AE6" w:rsidP="003C5FEA">
      <w:pPr>
        <w:pStyle w:val="Heading4"/>
      </w:pPr>
      <w:r>
        <w:t>6</w:t>
      </w:r>
      <w:r w:rsidR="003C5FEA" w:rsidRPr="00C87512">
        <w:t>.3.1 VWC Revised Cost Schedule</w:t>
      </w:r>
    </w:p>
    <w:p w:rsidR="00B67075" w:rsidRDefault="003C5FEA" w:rsidP="003C5FEA">
      <w:pPr>
        <w:jc w:val="both"/>
      </w:pPr>
      <w:r w:rsidRPr="00C87512">
        <w:t xml:space="preserve">Annex 3C is a revised cost schedule for VWC, TCC and TOCC, and Annex 3D explains and justifies all budget revisions in detail in a change frame. The total </w:t>
      </w:r>
      <w:r w:rsidR="00714283">
        <w:t>AP2</w:t>
      </w:r>
      <w:r w:rsidRPr="00C87512">
        <w:t xml:space="preserve"> budget for VWC, TCC and TOCC </w:t>
      </w:r>
      <w:r w:rsidR="00714283">
        <w:t xml:space="preserve">for year 2 </w:t>
      </w:r>
      <w:r w:rsidRPr="00714283">
        <w:t xml:space="preserve">was Vt </w:t>
      </w:r>
      <w:r w:rsidR="00714283" w:rsidRPr="00714283">
        <w:t xml:space="preserve">125,305,554 </w:t>
      </w:r>
      <w:r w:rsidRPr="00714283">
        <w:t xml:space="preserve">compared with a revised budget of Vt </w:t>
      </w:r>
      <w:r w:rsidR="00714283" w:rsidRPr="00714283">
        <w:t>114,374,246, a</w:t>
      </w:r>
      <w:r w:rsidR="002821A3" w:rsidRPr="00714283">
        <w:t xml:space="preserve"> decrease</w:t>
      </w:r>
      <w:r w:rsidR="00714283" w:rsidRPr="00714283">
        <w:t xml:space="preserve"> of</w:t>
      </w:r>
      <w:r w:rsidR="002821A3" w:rsidRPr="00714283">
        <w:t xml:space="preserve"> Vt 10,931,308 </w:t>
      </w:r>
      <w:r w:rsidR="00477F61">
        <w:t xml:space="preserve">(8.7%) </w:t>
      </w:r>
      <w:r w:rsidR="002821A3" w:rsidRPr="00714283">
        <w:t xml:space="preserve">compared with the Annual Plan for year 2. </w:t>
      </w:r>
    </w:p>
    <w:p w:rsidR="00B67075" w:rsidRDefault="00B67075" w:rsidP="003C5FEA">
      <w:pPr>
        <w:jc w:val="both"/>
      </w:pPr>
    </w:p>
    <w:p w:rsidR="00B67075" w:rsidRPr="00C87512" w:rsidRDefault="003C5FEA" w:rsidP="00B67075">
      <w:pPr>
        <w:jc w:val="both"/>
      </w:pPr>
      <w:r w:rsidRPr="00C87512">
        <w:t>All budget revisions are wholly consistent with the PDD</w:t>
      </w:r>
      <w:r w:rsidR="000259F6">
        <w:t xml:space="preserve"> and include </w:t>
      </w:r>
      <w:r w:rsidR="00D6483D">
        <w:t xml:space="preserve">many minor </w:t>
      </w:r>
      <w:r w:rsidR="000259F6">
        <w:t>adjustments to take into account spending to date</w:t>
      </w:r>
      <w:r w:rsidR="00D6483D">
        <w:t>, to ensure the most efficient allocation of resources</w:t>
      </w:r>
      <w:r w:rsidRPr="00C87512">
        <w:t xml:space="preserve">. </w:t>
      </w:r>
      <w:r w:rsidR="00B67075">
        <w:t xml:space="preserve">The </w:t>
      </w:r>
      <w:r w:rsidR="000259F6">
        <w:t xml:space="preserve">overall </w:t>
      </w:r>
      <w:r w:rsidR="00B67075">
        <w:t xml:space="preserve">decrease is due to the items already mentioned above which VWC expects to carry forward to year 3: </w:t>
      </w:r>
      <w:r w:rsidR="00B67075" w:rsidRPr="00C87512">
        <w:t xml:space="preserve">the construction of </w:t>
      </w:r>
      <w:r w:rsidR="00B67075">
        <w:t>the TOCC</w:t>
      </w:r>
      <w:r w:rsidR="00B67075" w:rsidRPr="00C87512">
        <w:t xml:space="preserve"> building</w:t>
      </w:r>
      <w:r w:rsidR="00B67075">
        <w:t>, the delay in the completion of building renovations for the VWC office,</w:t>
      </w:r>
      <w:r w:rsidR="00B67075" w:rsidRPr="00C87512">
        <w:t xml:space="preserve"> and </w:t>
      </w:r>
      <w:r w:rsidR="00B67075">
        <w:t>the rescheduling VWC’s research project to year 3 (whereas previously half the implementation costs were scheduled for year 2)</w:t>
      </w:r>
      <w:r w:rsidR="00B67075" w:rsidRPr="00C87512">
        <w:t xml:space="preserve">. </w:t>
      </w:r>
      <w:r w:rsidR="0004693D">
        <w:t xml:space="preserve">However, these decreases are offset by substantial increases </w:t>
      </w:r>
      <w:r w:rsidR="004958D9">
        <w:t>in some budget lines, including the following (see Annex 3C and 3D for full details</w:t>
      </w:r>
      <w:r w:rsidR="000259F6">
        <w:t xml:space="preserve"> of all changes</w:t>
      </w:r>
      <w:r w:rsidR="004958D9">
        <w:t>)</w:t>
      </w:r>
      <w:r w:rsidR="0004693D">
        <w:t>:</w:t>
      </w:r>
    </w:p>
    <w:p w:rsidR="005D1B78" w:rsidRDefault="005D1B78" w:rsidP="007E5B34">
      <w:pPr>
        <w:pStyle w:val="ListParagraph"/>
        <w:numPr>
          <w:ilvl w:val="0"/>
          <w:numId w:val="31"/>
        </w:numPr>
        <w:jc w:val="both"/>
      </w:pPr>
      <w:r>
        <w:t>Client Support Fund (1.1/6) has an increased allocation of Vt</w:t>
      </w:r>
      <w:r w:rsidRPr="005D1B78">
        <w:t xml:space="preserve"> 1,543,365</w:t>
      </w:r>
      <w:r>
        <w:t xml:space="preserve"> compared with an AP2 budget of Vt500</w:t>
      </w:r>
      <w:proofErr w:type="gramStart"/>
      <w:r>
        <w:t>,000</w:t>
      </w:r>
      <w:proofErr w:type="gramEnd"/>
      <w:r>
        <w:t>. Although costs for this budget line are expected to fluctuate according to need, the monthly allocation has increased from Vt41</w:t>
      </w:r>
      <w:proofErr w:type="gramStart"/>
      <w:r>
        <w:t>,667</w:t>
      </w:r>
      <w:proofErr w:type="gramEnd"/>
      <w:r>
        <w:t xml:space="preserve"> to Vt100,000 to ensure that VWC can respond to all needs that arise – for safehouse accommodation, clients’ food and transport needs, funds for fuel to serve FPOs, and to support police to make arrests on outer islands where women have very little or no access to the formal justice system without VWC’s support.</w:t>
      </w:r>
    </w:p>
    <w:p w:rsidR="003C5FEA" w:rsidRDefault="003C5FEA" w:rsidP="007E5B34">
      <w:pPr>
        <w:pStyle w:val="ListParagraph"/>
        <w:numPr>
          <w:ilvl w:val="0"/>
          <w:numId w:val="31"/>
        </w:numPr>
        <w:jc w:val="both"/>
      </w:pPr>
      <w:r w:rsidRPr="00C87512">
        <w:lastRenderedPageBreak/>
        <w:t xml:space="preserve">Annual Counsellor training in Vila (1.3/9) has increased by Vt </w:t>
      </w:r>
      <w:r w:rsidR="009D4603" w:rsidRPr="009D4603">
        <w:t>2,134,917</w:t>
      </w:r>
      <w:r w:rsidR="009D4603">
        <w:t xml:space="preserve"> </w:t>
      </w:r>
      <w:r w:rsidRPr="00C87512">
        <w:t xml:space="preserve">to Vt </w:t>
      </w:r>
      <w:r w:rsidR="009D4603" w:rsidRPr="009D4603">
        <w:t>5,208,317</w:t>
      </w:r>
      <w:r w:rsidR="009D4603">
        <w:t xml:space="preserve">. This is for 2 reasons: </w:t>
      </w:r>
      <w:r w:rsidRPr="00C87512">
        <w:t>the PDD budgeted for the annual counsellor training in Vila to be facilitated by trainers from FWCC</w:t>
      </w:r>
      <w:r w:rsidR="009D4603">
        <w:t>, but the revised budget provides for a 3</w:t>
      </w:r>
      <w:r w:rsidR="009D4603" w:rsidRPr="009D4603">
        <w:rPr>
          <w:vertAlign w:val="superscript"/>
        </w:rPr>
        <w:t>rd</w:t>
      </w:r>
      <w:r w:rsidR="009D4603">
        <w:t xml:space="preserve"> training to be conducted by West CASA to consolidate the new knowledge and skills that they have provided in year 5 of the last phase and year 1</w:t>
      </w:r>
      <w:r w:rsidRPr="00C87512">
        <w:t xml:space="preserve">. </w:t>
      </w:r>
      <w:r w:rsidR="009D4603">
        <w:t>The second reason is because VWC will hold 2 in-house trainings for counsellors in year 2, because the year 1 training was carried forward</w:t>
      </w:r>
      <w:r w:rsidRPr="00C87512">
        <w:t>.</w:t>
      </w:r>
      <w:r w:rsidR="009D4603">
        <w:t xml:space="preserve"> These trainings are essential investments given that there are several new counsellors at VWC, SCC and TOCC.</w:t>
      </w:r>
    </w:p>
    <w:p w:rsidR="00F30A02" w:rsidRDefault="00F30A02" w:rsidP="007E5B34">
      <w:pPr>
        <w:pStyle w:val="ListParagraph"/>
        <w:numPr>
          <w:ilvl w:val="0"/>
          <w:numId w:val="31"/>
        </w:numPr>
        <w:jc w:val="both"/>
      </w:pPr>
      <w:proofErr w:type="gramStart"/>
      <w:r>
        <w:t>Visits to Branches (2.2/14) has</w:t>
      </w:r>
      <w:proofErr w:type="gramEnd"/>
      <w:r>
        <w:t xml:space="preserve"> a revised budget of Vt</w:t>
      </w:r>
      <w:r w:rsidRPr="00F30A02">
        <w:t xml:space="preserve"> 1,573,680</w:t>
      </w:r>
      <w:r>
        <w:t xml:space="preserve"> compared with an AP2 budget of Vt</w:t>
      </w:r>
      <w:r w:rsidRPr="00F30A02">
        <w:t xml:space="preserve"> 381,440</w:t>
      </w:r>
      <w:r w:rsidR="00D6483D">
        <w:t xml:space="preserve">. This is to cover the cost of several visits that were made during the first half of the year, and to provide for 3 additional visits, one to each Branch. </w:t>
      </w:r>
      <w:r w:rsidR="00084AE6">
        <w:t xml:space="preserve">These visits are an essential investment in the capacity of Branch staff and the quality of the services that they provide to women in rural and remote areas, particularly where serious issues arise with staff conduct (e.g. TCC in October/November). The Counselling Supervisor has visited all branches and this investment is paying off with increased supervision and training of counsellors at the Branches. Visits are also made for recruitment and when </w:t>
      </w:r>
      <w:proofErr w:type="gramStart"/>
      <w:r w:rsidR="00084AE6">
        <w:t>staff need</w:t>
      </w:r>
      <w:proofErr w:type="gramEnd"/>
      <w:r w:rsidR="00084AE6">
        <w:t xml:space="preserve"> particular support, such as during community awareness visits by the TCC and TOCC Project Officers.</w:t>
      </w:r>
    </w:p>
    <w:p w:rsidR="003274C4" w:rsidRDefault="003274C4" w:rsidP="007E5B34">
      <w:pPr>
        <w:pStyle w:val="ListParagraph"/>
        <w:numPr>
          <w:ilvl w:val="0"/>
          <w:numId w:val="31"/>
        </w:numPr>
        <w:jc w:val="both"/>
      </w:pPr>
      <w:r>
        <w:t xml:space="preserve">Branch attachments to VWC (2.2/15) has also increased </w:t>
      </w:r>
      <w:r w:rsidR="0075224E">
        <w:t xml:space="preserve">(by Vt </w:t>
      </w:r>
      <w:r w:rsidR="0075224E" w:rsidRPr="0075224E">
        <w:t>773,010</w:t>
      </w:r>
      <w:r w:rsidR="0075224E">
        <w:t xml:space="preserve">) </w:t>
      </w:r>
      <w:r w:rsidR="0012569F">
        <w:t>because more</w:t>
      </w:r>
      <w:r>
        <w:t xml:space="preserve"> time </w:t>
      </w:r>
      <w:r w:rsidR="0012569F">
        <w:t>is needed to train</w:t>
      </w:r>
      <w:r>
        <w:t xml:space="preserve"> Branch Project Officers during the preparation of reports, an additional visit made in December 2013, and the need to attach new Branch counselling staff to VWC for hands-on training and supervision.</w:t>
      </w:r>
    </w:p>
    <w:p w:rsidR="006E036C" w:rsidRDefault="006E036C" w:rsidP="007E5B34">
      <w:pPr>
        <w:pStyle w:val="ListParagraph"/>
        <w:numPr>
          <w:ilvl w:val="0"/>
          <w:numId w:val="31"/>
        </w:numPr>
        <w:jc w:val="both"/>
      </w:pPr>
      <w:r>
        <w:t>Attachment of CAVAWs (2.4/21) has increased by Vt324</w:t>
      </w:r>
      <w:proofErr w:type="gramStart"/>
      <w:r>
        <w:t>,000</w:t>
      </w:r>
      <w:proofErr w:type="gramEnd"/>
      <w:r>
        <w:t xml:space="preserve"> due to VWC’s decision to prepare in advance for the establishment of the Malampa Branch in year 3 rather than year 4 as originally planned. An additional 4 weeks attachment of a CAVAW member from Uripiv </w:t>
      </w:r>
      <w:r w:rsidR="000D583A">
        <w:t>(</w:t>
      </w:r>
      <w:r>
        <w:t xml:space="preserve">over and above the 2 weeks that was already </w:t>
      </w:r>
      <w:r w:rsidR="00A9070A">
        <w:t>planned</w:t>
      </w:r>
      <w:r>
        <w:t xml:space="preserve"> for in AP2) </w:t>
      </w:r>
      <w:r w:rsidR="000D583A">
        <w:t>will enable VWC to provide additional training which will assist with early establishment of the Branch, in addition to assessing this particular CAVAW member to take on a role as  staff member in the new Branch.</w:t>
      </w:r>
    </w:p>
    <w:p w:rsidR="00D80081" w:rsidRDefault="009C7C41" w:rsidP="007E5B34">
      <w:pPr>
        <w:pStyle w:val="ListParagraph"/>
        <w:numPr>
          <w:ilvl w:val="0"/>
          <w:numId w:val="31"/>
        </w:numPr>
        <w:jc w:val="both"/>
      </w:pPr>
      <w:r>
        <w:t>RTP for CAVAWs (2.4/22) has an increased allocation of Vt</w:t>
      </w:r>
      <w:r w:rsidRPr="009C7C41">
        <w:t xml:space="preserve"> 2,481,623</w:t>
      </w:r>
      <w:r>
        <w:t xml:space="preserve"> compared with the AP2 budget of Vt</w:t>
      </w:r>
      <w:r w:rsidRPr="009C7C41">
        <w:t xml:space="preserve"> 1,265,850</w:t>
      </w:r>
      <w:r>
        <w:t xml:space="preserve">. This will enable VWC to send 3 additional CAVAW members or male advocates for training at the next RTP in Suva with FWCC in May 2014. VWC </w:t>
      </w:r>
      <w:r w:rsidR="0012569F">
        <w:t xml:space="preserve">has </w:t>
      </w:r>
      <w:r>
        <w:t>always tried to send more CAVAWs and/or male advocates to the RTP than budgeted, since this is the foundational training essential for them to undertake their work using a human rights framework in rural areas.</w:t>
      </w:r>
    </w:p>
    <w:p w:rsidR="001E6C26" w:rsidRDefault="001E6C26" w:rsidP="007E5B34">
      <w:pPr>
        <w:pStyle w:val="ListParagraph"/>
        <w:numPr>
          <w:ilvl w:val="0"/>
          <w:numId w:val="31"/>
        </w:numPr>
        <w:jc w:val="both"/>
      </w:pPr>
      <w:r>
        <w:t>CAVAW Manual (2.4/24a) has been allocated additional funds of Vt880</w:t>
      </w:r>
      <w:proofErr w:type="gramStart"/>
      <w:r>
        <w:t>,800</w:t>
      </w:r>
      <w:proofErr w:type="gramEnd"/>
      <w:r>
        <w:t xml:space="preserve"> to provide a year 2 allocation of Vt</w:t>
      </w:r>
      <w:r w:rsidRPr="001E6C26">
        <w:t xml:space="preserve"> 1,980,000</w:t>
      </w:r>
      <w:r>
        <w:t>. This will enable VWC to contract the services of an Australian consultant (Elizabeth Cox) to assist with compiling the manual and providing graphics. Fees for 12 days (at $700 per day) are included, in addition to layout costs (Vt150</w:t>
      </w:r>
      <w:proofErr w:type="gramStart"/>
      <w:r>
        <w:t>,000</w:t>
      </w:r>
      <w:proofErr w:type="gramEnd"/>
      <w:r>
        <w:t xml:space="preserve">) and the printing of the manual which was included in the AP2 budget (Vt300,000). VWC </w:t>
      </w:r>
      <w:proofErr w:type="gramStart"/>
      <w:r>
        <w:t>staff have</w:t>
      </w:r>
      <w:proofErr w:type="gramEnd"/>
      <w:r>
        <w:t xml:space="preserve"> found it difficult to find the time to finalise the CAVAW manual over several years and this is a good use of foreign exchange funds, given the need to provide additional resources and guidance to CAVAWs at the moment (see section 4.2 of this report for details).</w:t>
      </w:r>
    </w:p>
    <w:p w:rsidR="00B072CB" w:rsidRDefault="00B072CB" w:rsidP="007E5B34">
      <w:pPr>
        <w:pStyle w:val="ListParagraph"/>
        <w:numPr>
          <w:ilvl w:val="0"/>
          <w:numId w:val="31"/>
        </w:numPr>
        <w:jc w:val="both"/>
      </w:pPr>
      <w:r>
        <w:t>Office equipment (5.1/55) has an allocation of Vt</w:t>
      </w:r>
      <w:r w:rsidR="004A70CE" w:rsidRPr="004A70CE">
        <w:t xml:space="preserve"> 250,055</w:t>
      </w:r>
      <w:r w:rsidR="004A70CE">
        <w:t xml:space="preserve"> compared with no budget allocated in AP2. The Research Officer’s computer and printer urgently need to be replaced; the printer is no longer functioning and the costs of repair are similar to the costs of purchasing a new printer. The computer was purchased originally for VWC’s research data entry and is malfunctioning several times per day. A new computer with new software will greatly facilitate her work and ensure that all data is securely stored.</w:t>
      </w:r>
      <w:r w:rsidR="008E6679">
        <w:t xml:space="preserve"> The revised budget also includes a new printer/scanner for the Finance/Officer Manager, which will save her a lot of </w:t>
      </w:r>
      <w:r w:rsidR="008E6679">
        <w:lastRenderedPageBreak/>
        <w:t xml:space="preserve">time. Her old printer is still functioning and will be </w:t>
      </w:r>
      <w:r w:rsidR="000706F4">
        <w:t>used by</w:t>
      </w:r>
      <w:r w:rsidR="00E27E30">
        <w:t xml:space="preserve"> the new CAVAW officer, who will also use the Research Officer’s computer if it can be repaired.</w:t>
      </w:r>
    </w:p>
    <w:p w:rsidR="00733768" w:rsidRDefault="00733768" w:rsidP="007E5B34">
      <w:pPr>
        <w:pStyle w:val="ListParagraph"/>
        <w:numPr>
          <w:ilvl w:val="0"/>
          <w:numId w:val="31"/>
        </w:numPr>
        <w:jc w:val="both"/>
      </w:pPr>
      <w:r>
        <w:t>Office furniture (5.1/56) had an allocation of Vt 45,000 in AP2 for 2 filing cabinets. Instead, some shelving for the refurbished part of the building was purchased and new desks for counsellors. The additional allocation for the remainder of the year brings the total budget to Vt</w:t>
      </w:r>
      <w:r w:rsidRPr="00733768">
        <w:t xml:space="preserve"> 510,520</w:t>
      </w:r>
      <w:r>
        <w:t xml:space="preserve"> and includes 1 filing cabinet and chairs for the family room and for counsellors. </w:t>
      </w:r>
    </w:p>
    <w:p w:rsidR="005F3E56" w:rsidRDefault="009350AE" w:rsidP="007E5B34">
      <w:pPr>
        <w:pStyle w:val="ListParagraph"/>
        <w:numPr>
          <w:ilvl w:val="0"/>
          <w:numId w:val="31"/>
        </w:numPr>
        <w:jc w:val="both"/>
      </w:pPr>
      <w:r>
        <w:t>Annual audit (5.2/59) has increased from Vt</w:t>
      </w:r>
      <w:r w:rsidRPr="009350AE">
        <w:t xml:space="preserve"> 410,000</w:t>
      </w:r>
      <w:r>
        <w:t xml:space="preserve"> to Vt860</w:t>
      </w:r>
      <w:proofErr w:type="gramStart"/>
      <w:r>
        <w:t>,000</w:t>
      </w:r>
      <w:proofErr w:type="gramEnd"/>
      <w:r>
        <w:t xml:space="preserve"> to provide for 2 annual audits to be done, rather than one: the audit for financial year 2011/2012 is currently being finalised by Law Partners and the audit for 2012/2013 will commence as soon as the current audit is finished.</w:t>
      </w:r>
    </w:p>
    <w:p w:rsidR="00D059C3" w:rsidRPr="00C87512" w:rsidRDefault="00D059C3" w:rsidP="007E5B34">
      <w:pPr>
        <w:pStyle w:val="ListParagraph"/>
        <w:numPr>
          <w:ilvl w:val="0"/>
          <w:numId w:val="31"/>
        </w:numPr>
        <w:jc w:val="both"/>
      </w:pPr>
      <w:r>
        <w:t>Staff training fund (5.2/60) has a revised budget of Vt</w:t>
      </w:r>
      <w:r w:rsidRPr="00D059C3">
        <w:t xml:space="preserve"> 1,462,470</w:t>
      </w:r>
      <w:r>
        <w:t xml:space="preserve"> compared with an AP2 budget of Vt</w:t>
      </w:r>
      <w:r w:rsidRPr="00D059C3">
        <w:t xml:space="preserve"> 543,450</w:t>
      </w:r>
      <w:r>
        <w:t>. This covers various training inputs already paid for to date, and provides for a new staff member to attend the RTP in Suva in May 2014, in addition to providing for driving lessons for up to 4 staff.</w:t>
      </w:r>
    </w:p>
    <w:p w:rsidR="003C5FEA" w:rsidRDefault="003C5FEA" w:rsidP="007E5B34">
      <w:pPr>
        <w:pStyle w:val="ListParagraph"/>
        <w:numPr>
          <w:ilvl w:val="0"/>
          <w:numId w:val="31"/>
        </w:numPr>
        <w:jc w:val="both"/>
      </w:pPr>
      <w:r w:rsidRPr="00C87512">
        <w:t xml:space="preserve">Strategic planning, monitoring and evaluation and risk management (5.2/67) has increased Vt </w:t>
      </w:r>
      <w:r w:rsidR="00302074" w:rsidRPr="00302074">
        <w:t>5,231,652</w:t>
      </w:r>
      <w:r w:rsidRPr="00C87512">
        <w:t>. This increase</w:t>
      </w:r>
      <w:r w:rsidR="007800F7">
        <w:t xml:space="preserve"> of</w:t>
      </w:r>
      <w:r w:rsidR="007800F7" w:rsidRPr="007800F7">
        <w:t xml:space="preserve"> </w:t>
      </w:r>
      <w:r w:rsidR="007800F7" w:rsidRPr="00C87512">
        <w:t xml:space="preserve">Vt </w:t>
      </w:r>
      <w:r w:rsidR="007800F7" w:rsidRPr="00302074">
        <w:t xml:space="preserve">1,459,052 </w:t>
      </w:r>
      <w:r w:rsidRPr="00C87512">
        <w:t xml:space="preserve">is to cover </w:t>
      </w:r>
      <w:r w:rsidR="00302074">
        <w:t>longer visits</w:t>
      </w:r>
      <w:r w:rsidRPr="00C87512">
        <w:t xml:space="preserve"> by the Australian consultant – one in </w:t>
      </w:r>
      <w:r w:rsidR="00302074">
        <w:t>January 2014 for the preparation of this report,</w:t>
      </w:r>
      <w:r w:rsidR="007B73C1">
        <w:t xml:space="preserve"> which will be for 23 days rather than the 12 days budgeted, and one in May 2014 for preparation of the Annual Report for year 3, which is expected to be 20 days</w:t>
      </w:r>
      <w:r w:rsidRPr="00C87512">
        <w:t>.</w:t>
      </w:r>
      <w:r w:rsidR="00374A1E">
        <w:t xml:space="preserve"> Longer visits are needed to since the dismissal of the previous Research Officer/Deputy Coordinator, and so that training can be provided to several staff in monitoring and evaluation tasks, including the Research Officer and Branch Project Officers. Given some turnovers in staff at Branch level as well as at VWC, more time has been needed for workshopping, to ensure that all staff </w:t>
      </w:r>
      <w:proofErr w:type="gramStart"/>
      <w:r w:rsidR="00374A1E">
        <w:t>are</w:t>
      </w:r>
      <w:proofErr w:type="gramEnd"/>
      <w:r w:rsidR="00374A1E">
        <w:t xml:space="preserve"> clear about their responsibilities, and to ensure that reporting tasks are fully owned and understood by the key staff involved.</w:t>
      </w:r>
    </w:p>
    <w:p w:rsidR="0013756A" w:rsidRDefault="0013756A" w:rsidP="0013756A">
      <w:pPr>
        <w:jc w:val="both"/>
      </w:pPr>
    </w:p>
    <w:p w:rsidR="0013756A" w:rsidRPr="00C208CC" w:rsidRDefault="0013756A" w:rsidP="0013756A">
      <w:pPr>
        <w:jc w:val="both"/>
      </w:pPr>
      <w:r w:rsidRPr="00926719">
        <w:rPr>
          <w:u w:val="single"/>
        </w:rPr>
        <w:t>There are also some key changes to staffing and salaries</w:t>
      </w:r>
      <w:r w:rsidRPr="00DC0A50">
        <w:t xml:space="preserve"> </w:t>
      </w:r>
      <w:r w:rsidR="00C208CC" w:rsidRPr="00C208CC">
        <w:t>that</w:t>
      </w:r>
      <w:r w:rsidR="00C208CC">
        <w:t xml:space="preserve"> will </w:t>
      </w:r>
      <w:r w:rsidR="007800F7">
        <w:t xml:space="preserve">also </w:t>
      </w:r>
      <w:r w:rsidR="00C208CC">
        <w:t xml:space="preserve">have budgetary implications for years 3 and 4. These include </w:t>
      </w:r>
      <w:r w:rsidR="00E74FAA">
        <w:t>some</w:t>
      </w:r>
      <w:r w:rsidR="00C208CC">
        <w:t xml:space="preserve"> promotions and the creation of </w:t>
      </w:r>
      <w:r w:rsidR="00E74FAA">
        <w:t>3</w:t>
      </w:r>
      <w:r w:rsidR="00C208CC">
        <w:t xml:space="preserve"> new positions </w:t>
      </w:r>
      <w:r w:rsidR="00E74FAA">
        <w:t>which aim to strengthen VWC’s overall management and administration capacity</w:t>
      </w:r>
      <w:r w:rsidR="004D5FCC">
        <w:t xml:space="preserve"> (see section 4 of this report for more details of the rationale for these decisions/proposals</w:t>
      </w:r>
      <w:r w:rsidR="00C208CC">
        <w:t>):</w:t>
      </w:r>
    </w:p>
    <w:p w:rsidR="00926719" w:rsidRDefault="00DC0A50" w:rsidP="007E5B34">
      <w:pPr>
        <w:pStyle w:val="ListParagraph"/>
        <w:numPr>
          <w:ilvl w:val="0"/>
          <w:numId w:val="37"/>
        </w:numPr>
        <w:jc w:val="both"/>
      </w:pPr>
      <w:r w:rsidRPr="00DC0A50">
        <w:t>Salary for</w:t>
      </w:r>
      <w:r>
        <w:t xml:space="preserve"> TCC Project Officer (2.1A/11a)</w:t>
      </w:r>
      <w:r w:rsidR="000F3239">
        <w:t xml:space="preserve"> has increased from Vt50</w:t>
      </w:r>
      <w:proofErr w:type="gramStart"/>
      <w:r w:rsidR="000F3239">
        <w:t>,000</w:t>
      </w:r>
      <w:proofErr w:type="gramEnd"/>
      <w:r w:rsidR="000F3239">
        <w:t xml:space="preserve"> to Vt60,000 monthly due to good job performance. </w:t>
      </w:r>
    </w:p>
    <w:p w:rsidR="009F08AD" w:rsidRDefault="009F08AD" w:rsidP="007E5B34">
      <w:pPr>
        <w:pStyle w:val="ListParagraph"/>
        <w:numPr>
          <w:ilvl w:val="0"/>
          <w:numId w:val="37"/>
        </w:numPr>
        <w:jc w:val="both"/>
      </w:pPr>
      <w:r>
        <w:t>Salary for one TCC Counsellor (2.1A/11b) has been increased to Vt53</w:t>
      </w:r>
      <w:proofErr w:type="gramStart"/>
      <w:r>
        <w:t>,300</w:t>
      </w:r>
      <w:proofErr w:type="gramEnd"/>
      <w:r>
        <w:t xml:space="preserve"> because this Counsellor was transferred</w:t>
      </w:r>
      <w:r w:rsidR="00102CBB">
        <w:t xml:space="preserve"> from VWC to TCC after the dismissal of the previous Counsellors and has retained her old salary.</w:t>
      </w:r>
    </w:p>
    <w:p w:rsidR="000F3239" w:rsidRDefault="00B63D05" w:rsidP="007E5B34">
      <w:pPr>
        <w:pStyle w:val="ListParagraph"/>
        <w:numPr>
          <w:ilvl w:val="0"/>
          <w:numId w:val="37"/>
        </w:numPr>
        <w:jc w:val="both"/>
      </w:pPr>
      <w:r w:rsidRPr="00CB44CF">
        <w:rPr>
          <w:u w:val="single"/>
        </w:rPr>
        <w:t>A new position has been included for</w:t>
      </w:r>
      <w:r w:rsidR="007800F7">
        <w:rPr>
          <w:u w:val="single"/>
        </w:rPr>
        <w:t xml:space="preserve"> a </w:t>
      </w:r>
      <w:r w:rsidRPr="00CB44CF">
        <w:rPr>
          <w:u w:val="single"/>
        </w:rPr>
        <w:t>CAVAW Officer</w:t>
      </w:r>
      <w:r>
        <w:t xml:space="preserve"> (2.4/24) due to the need to provide more dedicated and accountable assistance to all CAVAWs. A VWC Counsellor has been promoted to this position at a monthly probationary salary of Vt55</w:t>
      </w:r>
      <w:proofErr w:type="gramStart"/>
      <w:r>
        <w:t>,000</w:t>
      </w:r>
      <w:proofErr w:type="gramEnd"/>
      <w:r>
        <w:t xml:space="preserve"> (see section 4.2 for more details).</w:t>
      </w:r>
    </w:p>
    <w:p w:rsidR="00B63D05" w:rsidRDefault="00E318A6" w:rsidP="007E5B34">
      <w:pPr>
        <w:pStyle w:val="ListParagraph"/>
        <w:numPr>
          <w:ilvl w:val="0"/>
          <w:numId w:val="37"/>
        </w:numPr>
        <w:jc w:val="both"/>
      </w:pPr>
      <w:r>
        <w:t>The Research Officer (3.2/36) has been confirmed on a lower salary than budgeted (Vt 60,000 monthly compared to Vt120</w:t>
      </w:r>
      <w:proofErr w:type="gramStart"/>
      <w:r>
        <w:t>,000</w:t>
      </w:r>
      <w:proofErr w:type="gramEnd"/>
      <w:r>
        <w:t xml:space="preserve">) because she does not bring the graduate qualifications and </w:t>
      </w:r>
      <w:r w:rsidR="00196A18">
        <w:t xml:space="preserve">years of </w:t>
      </w:r>
      <w:r>
        <w:t xml:space="preserve">experience </w:t>
      </w:r>
      <w:r w:rsidR="00196A18">
        <w:t xml:space="preserve">envisaged </w:t>
      </w:r>
      <w:r>
        <w:t xml:space="preserve">for </w:t>
      </w:r>
      <w:r w:rsidR="00196A18">
        <w:t>the</w:t>
      </w:r>
      <w:r>
        <w:t xml:space="preserve"> higher salary (she has completed several years of university but has not </w:t>
      </w:r>
      <w:r w:rsidR="00DD6100">
        <w:t xml:space="preserve">yet </w:t>
      </w:r>
      <w:r>
        <w:t>obtained her Bachelor’s degree).</w:t>
      </w:r>
    </w:p>
    <w:p w:rsidR="00DD6100" w:rsidRDefault="00571114" w:rsidP="007E5B34">
      <w:pPr>
        <w:pStyle w:val="ListParagraph"/>
        <w:numPr>
          <w:ilvl w:val="0"/>
          <w:numId w:val="37"/>
        </w:numPr>
        <w:jc w:val="both"/>
      </w:pPr>
      <w:r>
        <w:t xml:space="preserve">The position of Human Resource/Office Manager that was created after the dismissal of the former Deputy Coordinator has not been filled and </w:t>
      </w:r>
      <w:r w:rsidRPr="00571114">
        <w:rPr>
          <w:u w:val="single"/>
        </w:rPr>
        <w:t>a new position of Finance/Office Manager</w:t>
      </w:r>
      <w:r>
        <w:t xml:space="preserve"> has been created (5.2/42).</w:t>
      </w:r>
      <w:r w:rsidR="00C342EA">
        <w:t xml:space="preserve"> The former Finance/Administration Officer has been promoted to this position at a salary of Vt70</w:t>
      </w:r>
      <w:proofErr w:type="gramStart"/>
      <w:r w:rsidR="00C342EA">
        <w:t>,000</w:t>
      </w:r>
      <w:proofErr w:type="gramEnd"/>
      <w:r w:rsidR="00C342EA">
        <w:t xml:space="preserve"> per month. She will fulfil similar duties to those envisaged for the HR/Office Manager position, which was allocated a confirmed salary of Vt120</w:t>
      </w:r>
      <w:proofErr w:type="gramStart"/>
      <w:r w:rsidR="00C342EA">
        <w:t>,000</w:t>
      </w:r>
      <w:proofErr w:type="gramEnd"/>
      <w:r w:rsidR="00C342EA">
        <w:t xml:space="preserve"> on the assumption that the applicant would have a Bachelor’s degree and/or several years of experience in human resource management.</w:t>
      </w:r>
    </w:p>
    <w:p w:rsidR="00E74FAA" w:rsidRDefault="00E74FAA" w:rsidP="007E5B34">
      <w:pPr>
        <w:pStyle w:val="ListParagraph"/>
        <w:numPr>
          <w:ilvl w:val="0"/>
          <w:numId w:val="37"/>
        </w:numPr>
        <w:jc w:val="both"/>
      </w:pPr>
      <w:r w:rsidRPr="00EC2A07">
        <w:rPr>
          <w:u w:val="single"/>
        </w:rPr>
        <w:lastRenderedPageBreak/>
        <w:t>A new position of Finance/Administration Assistant (5.2/43)</w:t>
      </w:r>
      <w:r>
        <w:t xml:space="preserve"> has been included in the budget with a probationary salary of Vt35</w:t>
      </w:r>
      <w:proofErr w:type="gramStart"/>
      <w:r>
        <w:t>,000</w:t>
      </w:r>
      <w:proofErr w:type="gramEnd"/>
      <w:r>
        <w:t>. The rationale for this is discussed in section 4.2 of this report. The work of this new person will be overseen by the n</w:t>
      </w:r>
      <w:r w:rsidR="00EC2A07">
        <w:t>ew Finance/Office Manager.</w:t>
      </w:r>
    </w:p>
    <w:p w:rsidR="00EC2A07" w:rsidRPr="00DC0A50" w:rsidRDefault="00EC2A07" w:rsidP="007E5B34">
      <w:pPr>
        <w:pStyle w:val="ListParagraph"/>
        <w:numPr>
          <w:ilvl w:val="0"/>
          <w:numId w:val="37"/>
        </w:numPr>
        <w:jc w:val="both"/>
      </w:pPr>
      <w:r w:rsidRPr="00EC2A07">
        <w:rPr>
          <w:u w:val="single"/>
        </w:rPr>
        <w:t>A new position of full-time Gardener</w:t>
      </w:r>
      <w:r>
        <w:t xml:space="preserve"> (5.2/50b) has been created at a salary of Vt30</w:t>
      </w:r>
      <w:proofErr w:type="gramStart"/>
      <w:r>
        <w:t>,000</w:t>
      </w:r>
      <w:proofErr w:type="gramEnd"/>
      <w:r>
        <w:t xml:space="preserve"> per month.</w:t>
      </w:r>
    </w:p>
    <w:p w:rsidR="003C5FEA" w:rsidRPr="00C87512" w:rsidRDefault="00C24AE6" w:rsidP="003C5FEA">
      <w:pPr>
        <w:pStyle w:val="Heading4"/>
      </w:pPr>
      <w:r>
        <w:t>6</w:t>
      </w:r>
      <w:r w:rsidR="003C5FEA" w:rsidRPr="00C87512">
        <w:t>.3.2 SCC Revised Cost Schedule</w:t>
      </w:r>
    </w:p>
    <w:p w:rsidR="003341C9" w:rsidRDefault="003341C9" w:rsidP="00D536D4">
      <w:pPr>
        <w:jc w:val="both"/>
      </w:pPr>
      <w:r>
        <w:t xml:space="preserve">Annex 4C is a revised cost schedule for SCC, and Annex 4D explains and justifies all budget revisions in detail in a change frame. The total budget for SCC has a variation of Vt 120,331 </w:t>
      </w:r>
      <w:r w:rsidR="00122DDC">
        <w:t xml:space="preserve">less than </w:t>
      </w:r>
      <w:r>
        <w:t>Annual Plan for year 2 budget</w:t>
      </w:r>
      <w:r w:rsidR="00122DDC">
        <w:t xml:space="preserve"> and is now Vt </w:t>
      </w:r>
      <w:r w:rsidR="00122DDC" w:rsidRPr="00122DDC">
        <w:t>12,133,824</w:t>
      </w:r>
      <w:r>
        <w:t>. SCC</w:t>
      </w:r>
      <w:r w:rsidR="00122DDC">
        <w:t>’s</w:t>
      </w:r>
      <w:r>
        <w:t xml:space="preserve"> revised cost schedule takes actual expenditure from July to December 2013 as its starting point and allocates any savings made to areas of over-spending during this period, or areas where further funds are expected to be needed for the remainder of the year.</w:t>
      </w:r>
    </w:p>
    <w:p w:rsidR="003341C9" w:rsidRDefault="003341C9" w:rsidP="00D536D4">
      <w:pPr>
        <w:jc w:val="both"/>
      </w:pPr>
    </w:p>
    <w:p w:rsidR="003341C9" w:rsidRDefault="003341C9" w:rsidP="00D536D4">
      <w:pPr>
        <w:jc w:val="both"/>
      </w:pPr>
      <w:r>
        <w:t xml:space="preserve">Savings have been made in several staff salaries and housing allowance due to new recruitments, </w:t>
      </w:r>
      <w:r w:rsidR="007800F7">
        <w:t>delays in confirming appointments,</w:t>
      </w:r>
      <w:r>
        <w:t xml:space="preserve"> and several staff not renting accommodation. </w:t>
      </w:r>
      <w:r w:rsidR="00122DDC">
        <w:t>C</w:t>
      </w:r>
      <w:r>
        <w:t xml:space="preserve">ounsellor 1, </w:t>
      </w:r>
      <w:r w:rsidR="00122DDC">
        <w:t xml:space="preserve">the </w:t>
      </w:r>
      <w:r>
        <w:t xml:space="preserve">Community Educator/Counsellor and </w:t>
      </w:r>
      <w:r w:rsidR="00122DDC">
        <w:t xml:space="preserve">the </w:t>
      </w:r>
      <w:r>
        <w:t>Office Assistant will be confirmed from January 2014 and 2 Volunteers wi</w:t>
      </w:r>
      <w:r w:rsidR="00122DDC">
        <w:t>ll be recruited in January 2014 rather than one, to enable SCC to train them to perform several back-up support roles when one of the new Counsellors goes on maternity leave.</w:t>
      </w:r>
    </w:p>
    <w:p w:rsidR="003341C9" w:rsidRDefault="003341C9" w:rsidP="00D536D4">
      <w:pPr>
        <w:jc w:val="both"/>
      </w:pPr>
    </w:p>
    <w:p w:rsidR="000A1AEE" w:rsidRDefault="003341C9" w:rsidP="00D536D4">
      <w:pPr>
        <w:jc w:val="both"/>
      </w:pPr>
      <w:r>
        <w:t xml:space="preserve">The savings made from these staffing changes have been re-allocated to </w:t>
      </w:r>
      <w:r w:rsidR="000A1AEE">
        <w:t>the following</w:t>
      </w:r>
      <w:r>
        <w:t xml:space="preserve"> </w:t>
      </w:r>
      <w:r w:rsidR="000A1AEE">
        <w:t xml:space="preserve">major </w:t>
      </w:r>
      <w:r>
        <w:t>budget items</w:t>
      </w:r>
      <w:r w:rsidR="000A1AEE">
        <w:t xml:space="preserve"> (see Annex 4C and 4D for more details)</w:t>
      </w:r>
      <w:r>
        <w:t xml:space="preserve">: </w:t>
      </w:r>
    </w:p>
    <w:p w:rsidR="005427C6" w:rsidRDefault="005427C6" w:rsidP="007E5B34">
      <w:pPr>
        <w:pStyle w:val="ListParagraph"/>
        <w:numPr>
          <w:ilvl w:val="0"/>
          <w:numId w:val="38"/>
        </w:numPr>
        <w:jc w:val="both"/>
      </w:pPr>
      <w:r>
        <w:t>Additional funds for 3 CAVAWs to be attached to SCC in March, rather than 2 as planned in AP2. This includes one attachment carried forward from year 1 and the 2 planned for year 2.</w:t>
      </w:r>
    </w:p>
    <w:p w:rsidR="005427C6" w:rsidRDefault="006378CB" w:rsidP="007E5B34">
      <w:pPr>
        <w:pStyle w:val="ListParagraph"/>
        <w:numPr>
          <w:ilvl w:val="0"/>
          <w:numId w:val="38"/>
        </w:numPr>
        <w:jc w:val="both"/>
      </w:pPr>
      <w:r>
        <w:t>An increased allocation for the RTP, which includes actual spending on sending 2 male advocates to the RTP in October, and the AP2 cost assumption for one CAVAW member to attend in May 2014.</w:t>
      </w:r>
      <w:r w:rsidR="00BF7653">
        <w:t xml:space="preserve"> This will enable SCC to achieve the PDD and AP target of 3 people funded under SCC’s budget each year.</w:t>
      </w:r>
    </w:p>
    <w:p w:rsidR="000A1AEE" w:rsidRDefault="000A1AEE" w:rsidP="007E5B34">
      <w:pPr>
        <w:pStyle w:val="ListParagraph"/>
        <w:numPr>
          <w:ilvl w:val="0"/>
          <w:numId w:val="38"/>
        </w:numPr>
        <w:jc w:val="both"/>
      </w:pPr>
      <w:r>
        <w:t>A</w:t>
      </w:r>
      <w:r w:rsidR="003341C9">
        <w:t>dditi</w:t>
      </w:r>
      <w:r>
        <w:t>onal funds needed for transport around Luganville for client and other needs, increased from Vt12,300 per month to Vt20,000, based on current costs from July to December 2013.</w:t>
      </w:r>
    </w:p>
    <w:p w:rsidR="000A1AEE" w:rsidRDefault="000A1AEE" w:rsidP="007E5B34">
      <w:pPr>
        <w:pStyle w:val="ListParagraph"/>
        <w:numPr>
          <w:ilvl w:val="0"/>
          <w:numId w:val="38"/>
        </w:numPr>
        <w:jc w:val="both"/>
      </w:pPr>
      <w:r>
        <w:t>O</w:t>
      </w:r>
      <w:r w:rsidR="003341C9">
        <w:t>ffice furniture for two extra</w:t>
      </w:r>
      <w:r>
        <w:t xml:space="preserve"> rooms (1 table and 10 chairs, Vt 80,000).</w:t>
      </w:r>
    </w:p>
    <w:p w:rsidR="000A1AEE" w:rsidRDefault="000A1AEE" w:rsidP="007E5B34">
      <w:pPr>
        <w:pStyle w:val="ListParagraph"/>
        <w:numPr>
          <w:ilvl w:val="0"/>
          <w:numId w:val="38"/>
        </w:numPr>
        <w:jc w:val="both"/>
      </w:pPr>
      <w:r>
        <w:t>An increased allocation of Vt255</w:t>
      </w:r>
      <w:proofErr w:type="gramStart"/>
      <w:r>
        <w:t>,000</w:t>
      </w:r>
      <w:proofErr w:type="gramEnd"/>
      <w:r>
        <w:t xml:space="preserve"> for Office Equipment including </w:t>
      </w:r>
      <w:r w:rsidR="003341C9">
        <w:t>1 desktop computer</w:t>
      </w:r>
      <w:r>
        <w:t xml:space="preserve"> for the Community Educator/Counsellor (Vt120,000)</w:t>
      </w:r>
      <w:r w:rsidR="003341C9">
        <w:t>, 1 laptop (note book</w:t>
      </w:r>
      <w:r>
        <w:t xml:space="preserve">, Vt50,000) for the SCC Project Officer for her to use when she frequently </w:t>
      </w:r>
      <w:r w:rsidR="00BF7653">
        <w:t>travels out of the office (</w:t>
      </w:r>
      <w:r>
        <w:t>she has been using her own personal laptop while in Vila to prepare Progress Reports and Acquittals)</w:t>
      </w:r>
      <w:r w:rsidR="003341C9">
        <w:t>,</w:t>
      </w:r>
      <w:r>
        <w:t xml:space="preserve"> </w:t>
      </w:r>
      <w:r w:rsidR="003341C9">
        <w:t>1 overhead projector</w:t>
      </w:r>
      <w:r>
        <w:t xml:space="preserve"> (Vt70,000)</w:t>
      </w:r>
      <w:r w:rsidR="003341C9">
        <w:t xml:space="preserve">, </w:t>
      </w:r>
      <w:r>
        <w:t xml:space="preserve">and 2 surge protectors to be used for the new equipment. </w:t>
      </w:r>
    </w:p>
    <w:p w:rsidR="000A1AEE" w:rsidRDefault="000A1AEE" w:rsidP="007E5B34">
      <w:pPr>
        <w:pStyle w:val="ListParagraph"/>
        <w:numPr>
          <w:ilvl w:val="0"/>
          <w:numId w:val="38"/>
        </w:numPr>
        <w:jc w:val="both"/>
      </w:pPr>
      <w:r>
        <w:t>A</w:t>
      </w:r>
      <w:r w:rsidR="003341C9">
        <w:t xml:space="preserve">dditional funds </w:t>
      </w:r>
      <w:r>
        <w:t>to cover the</w:t>
      </w:r>
      <w:r w:rsidR="003341C9">
        <w:t xml:space="preserve"> increase </w:t>
      </w:r>
      <w:r>
        <w:t>in O</w:t>
      </w:r>
      <w:r w:rsidR="003341C9">
        <w:t>ffice Rent</w:t>
      </w:r>
      <w:r w:rsidR="005A58ED">
        <w:t xml:space="preserve"> from Vt70</w:t>
      </w:r>
      <w:proofErr w:type="gramStart"/>
      <w:r w:rsidR="005A58ED">
        <w:t>,000</w:t>
      </w:r>
      <w:proofErr w:type="gramEnd"/>
      <w:r w:rsidR="005A58ED">
        <w:t xml:space="preserve"> to Vt 100,000 per month, which adds Vt240,000 </w:t>
      </w:r>
      <w:r w:rsidR="00BF7653">
        <w:t>to the budget for rent.</w:t>
      </w:r>
    </w:p>
    <w:p w:rsidR="00AA5E74" w:rsidRDefault="000A1AEE" w:rsidP="007E5B34">
      <w:pPr>
        <w:pStyle w:val="ListParagraph"/>
        <w:numPr>
          <w:ilvl w:val="0"/>
          <w:numId w:val="38"/>
        </w:numPr>
        <w:jc w:val="both"/>
      </w:pPr>
      <w:r>
        <w:t xml:space="preserve">Increased costs to cover visits to Vila for </w:t>
      </w:r>
      <w:r w:rsidR="003341C9">
        <w:t>strategic pl</w:t>
      </w:r>
      <w:r>
        <w:t>anning/reporting to provide for</w:t>
      </w:r>
      <w:r w:rsidR="003341C9">
        <w:t xml:space="preserve"> 2 weeks rather than 1 week in Vila.</w:t>
      </w:r>
    </w:p>
    <w:p w:rsidR="00AA5E74" w:rsidRDefault="00AA5E74" w:rsidP="00AA5E74"/>
    <w:p w:rsidR="00EE6CA9" w:rsidRPr="00BB74DA" w:rsidRDefault="00EE6CA9" w:rsidP="00AA5E74">
      <w:r w:rsidRPr="00BB74DA">
        <w:br w:type="page"/>
      </w:r>
    </w:p>
    <w:p w:rsidR="00EE6CA9" w:rsidRPr="00BB74DA" w:rsidRDefault="00653789" w:rsidP="00653789">
      <w:pPr>
        <w:pStyle w:val="Heading1"/>
        <w:spacing w:before="0" w:after="120"/>
      </w:pPr>
      <w:bookmarkStart w:id="52" w:name="_Toc379315634"/>
      <w:r>
        <w:lastRenderedPageBreak/>
        <w:t xml:space="preserve">7. </w:t>
      </w:r>
      <w:r w:rsidR="00EE6CA9" w:rsidRPr="00BB74DA">
        <w:t>REVIEW OF PROGRESS TOWARDS OUTCOMES AND TARGETS</w:t>
      </w:r>
      <w:bookmarkEnd w:id="52"/>
    </w:p>
    <w:p w:rsidR="00EE6CA9" w:rsidRPr="00BB74DA" w:rsidRDefault="00793C21" w:rsidP="00A04F63">
      <w:pPr>
        <w:pBdr>
          <w:top w:val="single" w:sz="4" w:space="1" w:color="auto"/>
          <w:left w:val="single" w:sz="4" w:space="4" w:color="auto"/>
          <w:bottom w:val="single" w:sz="4" w:space="1" w:color="auto"/>
          <w:right w:val="single" w:sz="4" w:space="4" w:color="auto"/>
        </w:pBdr>
      </w:pPr>
      <w:r w:rsidRPr="00BB74DA">
        <w:t xml:space="preserve">Eighteen months into the implementation of this phase of the program, </w:t>
      </w:r>
      <w:r w:rsidRPr="00BB74DA">
        <w:rPr>
          <w:u w:val="single"/>
        </w:rPr>
        <w:t>excellent progress has been made towards achieving end-of-program and intermediate outcomes. Most annual targets have been achieved</w:t>
      </w:r>
      <w:r w:rsidRPr="00BB74DA">
        <w:t xml:space="preserve">, and the discussion below provides </w:t>
      </w:r>
      <w:r w:rsidRPr="00BB74DA">
        <w:rPr>
          <w:u w:val="single"/>
        </w:rPr>
        <w:t>good evidence of the quality of outputs</w:t>
      </w:r>
      <w:r w:rsidRPr="00BB74DA">
        <w:t>.</w:t>
      </w:r>
    </w:p>
    <w:p w:rsidR="00793C21" w:rsidRPr="00BB74DA" w:rsidRDefault="00793C21" w:rsidP="00A04F63">
      <w:pPr>
        <w:pBdr>
          <w:top w:val="single" w:sz="4" w:space="1" w:color="auto"/>
          <w:left w:val="single" w:sz="4" w:space="4" w:color="auto"/>
          <w:bottom w:val="single" w:sz="4" w:space="1" w:color="auto"/>
          <w:right w:val="single" w:sz="4" w:space="4" w:color="auto"/>
        </w:pBdr>
      </w:pPr>
    </w:p>
    <w:p w:rsidR="00A04F63" w:rsidRPr="00BB74DA" w:rsidRDefault="002D22AB" w:rsidP="00A04F63">
      <w:pPr>
        <w:pBdr>
          <w:top w:val="single" w:sz="4" w:space="1" w:color="auto"/>
          <w:left w:val="single" w:sz="4" w:space="4" w:color="auto"/>
          <w:bottom w:val="single" w:sz="4" w:space="1" w:color="auto"/>
          <w:right w:val="single" w:sz="4" w:space="4" w:color="auto"/>
        </w:pBdr>
      </w:pPr>
      <w:r w:rsidRPr="00B76C88">
        <w:t>During year 1 from July 2012 to June 2013 a total of 2,396 counselling sessions</w:t>
      </w:r>
      <w:r w:rsidRPr="00BB74DA">
        <w:t xml:space="preserve"> were provided to clients by VWC, Branches and CAVAWs: 98% were with women, 1.9% with girls and 0.3% with boys.</w:t>
      </w:r>
      <w:r w:rsidR="004C157F" w:rsidRPr="00BB74DA">
        <w:t xml:space="preserve"> This includes 997 new clients and 1,399 repeat counselling sessions. In the first 6 months of year 2 </w:t>
      </w:r>
      <w:r w:rsidR="004C157F" w:rsidRPr="00B76C88">
        <w:t>from July to December 2013, there were 1,211 counselling sessions, including</w:t>
      </w:r>
      <w:r w:rsidR="004C157F" w:rsidRPr="00BB74DA">
        <w:t xml:space="preserve"> 423 new clients and 788 follow-up counselling sessions (Tables 4.1.6 to 4.1.8 of Annex 5A).</w:t>
      </w:r>
      <w:r w:rsidR="00A04F63" w:rsidRPr="00BB74DA">
        <w:t xml:space="preserve"> </w:t>
      </w:r>
      <w:r w:rsidR="004C157F" w:rsidRPr="00BB74DA">
        <w:t>In addition 1,871 people requested information over year 1, including 57% women, 0.6</w:t>
      </w:r>
      <w:r w:rsidR="002C60EA" w:rsidRPr="00BB74DA">
        <w:t xml:space="preserve">% girls, 42% men and 0.6% girls; and a further 898 from July to December of year 2, 19% of whom were girls and boys (Table 4.1.7 of Annex 5A). </w:t>
      </w:r>
    </w:p>
    <w:p w:rsidR="00A04F63" w:rsidRPr="00BB74DA" w:rsidRDefault="00A04F63" w:rsidP="00A04F63">
      <w:pPr>
        <w:pBdr>
          <w:top w:val="single" w:sz="4" w:space="1" w:color="auto"/>
          <w:left w:val="single" w:sz="4" w:space="4" w:color="auto"/>
          <w:bottom w:val="single" w:sz="4" w:space="1" w:color="auto"/>
          <w:right w:val="single" w:sz="4" w:space="4" w:color="auto"/>
        </w:pBdr>
      </w:pPr>
    </w:p>
    <w:p w:rsidR="00B76C88" w:rsidRDefault="00A04F63" w:rsidP="00A04F63">
      <w:pPr>
        <w:pBdr>
          <w:top w:val="single" w:sz="4" w:space="1" w:color="auto"/>
          <w:left w:val="single" w:sz="4" w:space="4" w:color="auto"/>
          <w:bottom w:val="single" w:sz="4" w:space="1" w:color="auto"/>
          <w:right w:val="single" w:sz="4" w:space="4" w:color="auto"/>
        </w:pBdr>
      </w:pPr>
      <w:r w:rsidRPr="00B76C88">
        <w:t>This gives a total of 4,267 people assisted directly in year 1 and 2,109 assisted in year 2 with</w:t>
      </w:r>
      <w:r w:rsidRPr="00BB74DA">
        <w:t xml:space="preserve"> evidence of </w:t>
      </w:r>
      <w:r w:rsidRPr="00BB74DA">
        <w:rPr>
          <w:u w:val="single"/>
        </w:rPr>
        <w:t>increased service provision to young people</w:t>
      </w:r>
      <w:r w:rsidRPr="00BB74DA">
        <w:t xml:space="preserve">. </w:t>
      </w:r>
    </w:p>
    <w:p w:rsidR="00B76C88" w:rsidRPr="00B76C88" w:rsidRDefault="00B76C88" w:rsidP="00F8284F">
      <w:pPr>
        <w:pStyle w:val="ListParagraph"/>
        <w:numPr>
          <w:ilvl w:val="0"/>
          <w:numId w:val="26"/>
        </w:numPr>
        <w:pBdr>
          <w:top w:val="single" w:sz="4" w:space="1" w:color="auto"/>
          <w:left w:val="single" w:sz="4" w:space="4" w:color="auto"/>
          <w:bottom w:val="single" w:sz="4" w:space="1" w:color="auto"/>
          <w:right w:val="single" w:sz="4" w:space="4" w:color="auto"/>
        </w:pBdr>
      </w:pPr>
      <w:r w:rsidRPr="00B76C88">
        <w:t xml:space="preserve">Of these, </w:t>
      </w:r>
      <w:r w:rsidR="00A04F63" w:rsidRPr="00B76C88">
        <w:t xml:space="preserve">160 women and children were assisted to access justice and/or provided with protection from violence through the client support fund in year 1, and 153 for the first 6 months of year 2. </w:t>
      </w:r>
    </w:p>
    <w:p w:rsidR="00A04F63" w:rsidRPr="00B76C88" w:rsidRDefault="00A04F63" w:rsidP="00F8284F">
      <w:pPr>
        <w:pStyle w:val="ListParagraph"/>
        <w:numPr>
          <w:ilvl w:val="0"/>
          <w:numId w:val="26"/>
        </w:numPr>
        <w:pBdr>
          <w:top w:val="single" w:sz="4" w:space="1" w:color="auto"/>
          <w:left w:val="single" w:sz="4" w:space="4" w:color="auto"/>
          <w:bottom w:val="single" w:sz="4" w:space="1" w:color="auto"/>
          <w:right w:val="single" w:sz="4" w:space="4" w:color="auto"/>
        </w:pBdr>
      </w:pPr>
      <w:r w:rsidRPr="00B76C88">
        <w:t xml:space="preserve">The VWC Network assisted 280 women to access Family Protection Orders (FPOs) in year </w:t>
      </w:r>
      <w:r w:rsidR="00B76C88" w:rsidRPr="00B76C88">
        <w:t>1</w:t>
      </w:r>
      <w:r w:rsidRPr="00B76C88">
        <w:t>, and 139 in year 2.</w:t>
      </w:r>
    </w:p>
    <w:p w:rsidR="00B76C88" w:rsidRPr="00B76C88" w:rsidRDefault="00B76C88" w:rsidP="00F8284F">
      <w:pPr>
        <w:pStyle w:val="ListParagraph"/>
        <w:numPr>
          <w:ilvl w:val="0"/>
          <w:numId w:val="26"/>
        </w:numPr>
        <w:pBdr>
          <w:top w:val="single" w:sz="4" w:space="1" w:color="auto"/>
          <w:left w:val="single" w:sz="4" w:space="4" w:color="auto"/>
          <w:bottom w:val="single" w:sz="4" w:space="1" w:color="auto"/>
          <w:right w:val="single" w:sz="4" w:space="4" w:color="auto"/>
        </w:pBdr>
      </w:pPr>
      <w:r w:rsidRPr="00B76C88">
        <w:t>Seven law and justice officials were trained</w:t>
      </w:r>
      <w:r>
        <w:t xml:space="preserve"> in year 1 and 31 in year 2. One of these, a chief, was trained in both years; this means that 37 different people were trained since July 2012.</w:t>
      </w:r>
    </w:p>
    <w:p w:rsidR="00793C21" w:rsidRPr="00BB74DA" w:rsidRDefault="00793C21" w:rsidP="00781607"/>
    <w:p w:rsidR="001515D1" w:rsidRPr="00BB74DA" w:rsidRDefault="001515D1" w:rsidP="001515D1">
      <w:pPr>
        <w:pStyle w:val="NoSpacing"/>
        <w:jc w:val="both"/>
        <w:rPr>
          <w:rFonts w:cs="Times New Roman"/>
          <w:lang w:val="en-AU"/>
        </w:rPr>
      </w:pPr>
      <w:r w:rsidRPr="00BB74DA">
        <w:rPr>
          <w:rFonts w:cs="Times New Roman"/>
          <w:lang w:val="en-AU"/>
        </w:rPr>
        <w:t xml:space="preserve">This section reviews progress on outcomes and targets included in the M&amp;E framework (Annex </w:t>
      </w:r>
      <w:r w:rsidR="004A5E8A" w:rsidRPr="00BB74DA">
        <w:rPr>
          <w:rFonts w:cs="Times New Roman"/>
          <w:lang w:val="en-AU"/>
        </w:rPr>
        <w:t>5B</w:t>
      </w:r>
      <w:r w:rsidRPr="00BB74DA">
        <w:rPr>
          <w:rFonts w:cs="Times New Roman"/>
          <w:lang w:val="en-AU"/>
        </w:rPr>
        <w:t>). Quantitative data to support analysis in this section is included in Annex 5</w:t>
      </w:r>
      <w:r w:rsidR="004A5E8A" w:rsidRPr="00BB74DA">
        <w:rPr>
          <w:rFonts w:cs="Times New Roman"/>
          <w:lang w:val="en-AU"/>
        </w:rPr>
        <w:t>A</w:t>
      </w:r>
      <w:r w:rsidRPr="00BB74DA">
        <w:rPr>
          <w:rFonts w:cs="Times New Roman"/>
          <w:lang w:val="en-AU"/>
        </w:rPr>
        <w:t xml:space="preserve">. Case studies (the main evidence base for qualitative indicators) are included in this section of the report. Analysis is based on a workshop with key staff where progress was reviewed for each indicator and in relation to VWC’s evaluation questions (VWC’s M&amp;E Plan, page 13). </w:t>
      </w:r>
    </w:p>
    <w:p w:rsidR="001515D1" w:rsidRPr="00BB74DA" w:rsidRDefault="001515D1" w:rsidP="00653789">
      <w:pPr>
        <w:pStyle w:val="Heading2"/>
        <w:numPr>
          <w:ilvl w:val="1"/>
          <w:numId w:val="46"/>
        </w:numPr>
        <w:spacing w:after="120"/>
      </w:pPr>
      <w:bookmarkStart w:id="53" w:name="_Toc345527313"/>
      <w:bookmarkStart w:id="54" w:name="_Toc379315635"/>
      <w:r w:rsidRPr="00BB74DA">
        <w:t>Indicators for the Program Goal and Outcome</w:t>
      </w:r>
      <w:bookmarkEnd w:id="53"/>
      <w:bookmarkEnd w:id="54"/>
    </w:p>
    <w:p w:rsidR="001515D1" w:rsidRPr="00BB74DA" w:rsidRDefault="001515D1" w:rsidP="001515D1">
      <w:pPr>
        <w:jc w:val="both"/>
      </w:pPr>
      <w:r w:rsidRPr="00BB74DA">
        <w:t>The goal of VWC’s program is the elimination of violence against women and children throughout Vanuatu and the outcome for this phase is effective prevention and response to this problem. These higher level results are measured by triangulating information collected from 3 quantitative and qualitative indicators:</w:t>
      </w:r>
    </w:p>
    <w:p w:rsidR="001515D1" w:rsidRPr="00BB74DA" w:rsidRDefault="001515D1" w:rsidP="00F8284F">
      <w:pPr>
        <w:pStyle w:val="ListParagraph"/>
        <w:numPr>
          <w:ilvl w:val="0"/>
          <w:numId w:val="4"/>
        </w:numPr>
        <w:jc w:val="both"/>
      </w:pPr>
      <w:r w:rsidRPr="00BB74DA">
        <w:t xml:space="preserve">Women empowered to assert their rights (a measure of change </w:t>
      </w:r>
      <w:r w:rsidR="001653CB" w:rsidRPr="00BB74DA">
        <w:t>which requires good progress to be made on all intermediate/component outcomes – see the Program Design Diagram at Annex 7</w:t>
      </w:r>
      <w:r w:rsidRPr="00BB74DA">
        <w:t>);</w:t>
      </w:r>
    </w:p>
    <w:p w:rsidR="001515D1" w:rsidRPr="00BB74DA" w:rsidRDefault="001515D1" w:rsidP="00F8284F">
      <w:pPr>
        <w:pStyle w:val="ListParagraph"/>
        <w:numPr>
          <w:ilvl w:val="0"/>
          <w:numId w:val="4"/>
        </w:numPr>
        <w:jc w:val="both"/>
      </w:pPr>
      <w:r w:rsidRPr="00BB74DA">
        <w:t>Examples of policies, protocols, statements and actions on violence against women and children (a measure of changes brought about due to VWC Network partnerships with a range of agencies, and due to VWC’s community education</w:t>
      </w:r>
      <w:r w:rsidR="00342723" w:rsidRPr="00BB74DA">
        <w:t>, media</w:t>
      </w:r>
      <w:r w:rsidRPr="00BB74DA">
        <w:t xml:space="preserve"> and advocacy work); and</w:t>
      </w:r>
    </w:p>
    <w:p w:rsidR="001515D1" w:rsidRPr="00BB74DA" w:rsidRDefault="001515D1" w:rsidP="00F8284F">
      <w:pPr>
        <w:pStyle w:val="ListParagraph"/>
        <w:numPr>
          <w:ilvl w:val="0"/>
          <w:numId w:val="4"/>
        </w:numPr>
        <w:jc w:val="both"/>
      </w:pPr>
      <w:r w:rsidRPr="00BB74DA">
        <w:t>Family Protection Act (FPA) implemented throughout Vanuatu</w:t>
      </w:r>
      <w:r w:rsidR="00342723" w:rsidRPr="00BB74DA">
        <w:t xml:space="preserve"> (a measure which requires changes by both VWC and other stakeholders)</w:t>
      </w:r>
    </w:p>
    <w:p w:rsidR="001515D1" w:rsidRPr="00BB74DA" w:rsidRDefault="001515D1" w:rsidP="001515D1">
      <w:pPr>
        <w:pStyle w:val="Heading4"/>
      </w:pPr>
      <w:r w:rsidRPr="00BB74DA">
        <w:t>(i) Women Empowered to Assert their Rights</w:t>
      </w:r>
    </w:p>
    <w:p w:rsidR="003D5B0E" w:rsidRPr="00BB74DA" w:rsidRDefault="003D5B0E" w:rsidP="003D5B0E">
      <w:pPr>
        <w:jc w:val="both"/>
      </w:pPr>
      <w:r w:rsidRPr="00BB74DA">
        <w:t>This is measured by four sub-indicators or proxies, two of which rely on data from VWC’s records (</w:t>
      </w:r>
      <w:proofErr w:type="gramStart"/>
      <w:r w:rsidRPr="00BB74DA">
        <w:t>a and</w:t>
      </w:r>
      <w:proofErr w:type="gramEnd"/>
      <w:r w:rsidRPr="00BB74DA">
        <w:t xml:space="preserve"> c below), and two that require data from external sources (b and d). These are:</w:t>
      </w:r>
    </w:p>
    <w:p w:rsidR="003D5B0E" w:rsidRPr="00BB74DA" w:rsidRDefault="003D5B0E" w:rsidP="00F8284F">
      <w:pPr>
        <w:pStyle w:val="ListParagraph"/>
        <w:numPr>
          <w:ilvl w:val="0"/>
          <w:numId w:val="5"/>
        </w:numPr>
        <w:jc w:val="both"/>
      </w:pPr>
      <w:r w:rsidRPr="00BB74DA">
        <w:t>The number of new clients reporting violence to VWC, Branches and CAVAWs (women, girls and boys);</w:t>
      </w:r>
    </w:p>
    <w:p w:rsidR="003D5B0E" w:rsidRPr="00BB74DA" w:rsidRDefault="003D5B0E" w:rsidP="00F8284F">
      <w:pPr>
        <w:pStyle w:val="ListParagraph"/>
        <w:numPr>
          <w:ilvl w:val="0"/>
          <w:numId w:val="5"/>
        </w:numPr>
        <w:jc w:val="both"/>
      </w:pPr>
      <w:r w:rsidRPr="00BB74DA">
        <w:lastRenderedPageBreak/>
        <w:t>The number of cases of violence against women and children reported to the Police and health facilities;</w:t>
      </w:r>
    </w:p>
    <w:p w:rsidR="003D5B0E" w:rsidRPr="00BB74DA" w:rsidRDefault="003D5B0E" w:rsidP="00F8284F">
      <w:pPr>
        <w:pStyle w:val="ListParagraph"/>
        <w:numPr>
          <w:ilvl w:val="0"/>
          <w:numId w:val="5"/>
        </w:numPr>
        <w:jc w:val="both"/>
      </w:pPr>
      <w:r w:rsidRPr="00BB74DA">
        <w:t>The number and percent of new and repeat VWC and Branch domestic violence and sexual assault clients who report to the police; and</w:t>
      </w:r>
    </w:p>
    <w:p w:rsidR="003D5B0E" w:rsidRPr="00BB74DA" w:rsidRDefault="003D5B0E" w:rsidP="00F8284F">
      <w:pPr>
        <w:pStyle w:val="ListParagraph"/>
        <w:numPr>
          <w:ilvl w:val="0"/>
          <w:numId w:val="5"/>
        </w:numPr>
        <w:jc w:val="both"/>
      </w:pPr>
      <w:r w:rsidRPr="00BB74DA">
        <w:t>The total number of women and men accessing justice through the courts for domestic violence, sexual offences, child and family maintenance and custody cases.</w:t>
      </w:r>
    </w:p>
    <w:p w:rsidR="003D5B0E" w:rsidRPr="00BB74DA" w:rsidRDefault="003D5B0E" w:rsidP="003D5B0E">
      <w:pPr>
        <w:rPr>
          <w:b/>
          <w:i/>
        </w:rPr>
      </w:pPr>
    </w:p>
    <w:p w:rsidR="003D5B0E" w:rsidRPr="00BB74DA" w:rsidRDefault="001B1B43" w:rsidP="001B1B43">
      <w:pPr>
        <w:rPr>
          <w:b/>
          <w:i/>
        </w:rPr>
      </w:pPr>
      <w:r w:rsidRPr="00BB74DA">
        <w:rPr>
          <w:b/>
          <w:i/>
        </w:rPr>
        <w:t xml:space="preserve">(a) </w:t>
      </w:r>
      <w:r w:rsidR="003D5B0E" w:rsidRPr="00BB74DA">
        <w:rPr>
          <w:b/>
          <w:i/>
        </w:rPr>
        <w:t>Number of new clients</w:t>
      </w:r>
    </w:p>
    <w:p w:rsidR="00877C42" w:rsidRPr="00BB74DA" w:rsidRDefault="00877C42" w:rsidP="00877C42">
      <w:pPr>
        <w:jc w:val="both"/>
      </w:pPr>
      <w:r w:rsidRPr="00BB74DA">
        <w:t>The total number of new clients seen by VWC, the Branches and CAVAWs in year 1 was 997, and 423 new clients were seen from July to December 2013 of year 2</w:t>
      </w:r>
      <w:r w:rsidR="00911A89" w:rsidRPr="00BB74DA">
        <w:t xml:space="preserve"> by VWC and the Branches</w:t>
      </w:r>
      <w:r w:rsidRPr="00BB74DA">
        <w:t>.</w:t>
      </w:r>
      <w:r w:rsidRPr="00BB74DA">
        <w:rPr>
          <w:rStyle w:val="FootnoteReference"/>
        </w:rPr>
        <w:footnoteReference w:id="1"/>
      </w:r>
      <w:r w:rsidRPr="00BB74DA">
        <w:t xml:space="preserve"> This compares with a total PDD target of 3,680 new clients to be assisted by the whole VWC Network </w:t>
      </w:r>
      <w:r w:rsidR="005F7457" w:rsidRPr="00BB74DA">
        <w:t>over 4 years. VWC assisted 402</w:t>
      </w:r>
      <w:r w:rsidRPr="00BB74DA">
        <w:t xml:space="preserve"> clients </w:t>
      </w:r>
      <w:r w:rsidR="005F7457" w:rsidRPr="00BB74DA">
        <w:t>in year 1 and 231 in year 2;</w:t>
      </w:r>
      <w:r w:rsidRPr="00BB74DA">
        <w:t xml:space="preserve"> SCC</w:t>
      </w:r>
      <w:r w:rsidR="005F7457" w:rsidRPr="00BB74DA">
        <w:t xml:space="preserve"> assisted 173 and 93; TCC assisted 98 and 64; TOCC assisted 47 and 35</w:t>
      </w:r>
      <w:r w:rsidR="00743EC2" w:rsidRPr="00BB74DA">
        <w:t>; and CAVAWs assisted 277 new clients in year 1</w:t>
      </w:r>
      <w:r w:rsidRPr="00BB74DA">
        <w:t xml:space="preserve"> (Tables 1.1 to 1.</w:t>
      </w:r>
      <w:r w:rsidR="00743EC2" w:rsidRPr="00BB74DA">
        <w:t>5</w:t>
      </w:r>
      <w:r w:rsidRPr="00BB74DA">
        <w:t xml:space="preserve"> in Annex 5). </w:t>
      </w:r>
    </w:p>
    <w:p w:rsidR="005F7457" w:rsidRPr="00BB74DA" w:rsidRDefault="005F7457"/>
    <w:p w:rsidR="008501A6" w:rsidRPr="00BB74DA" w:rsidRDefault="008501A6" w:rsidP="00720953">
      <w:pPr>
        <w:jc w:val="both"/>
      </w:pPr>
      <w:r w:rsidRPr="00BB74DA">
        <w:t xml:space="preserve">Progress Report 1 predicted that the number of new clients would decrease over year 1, compared with the last year of the previous funding phase. </w:t>
      </w:r>
      <w:r w:rsidR="00355E14" w:rsidRPr="00BB74DA">
        <w:t xml:space="preserve">This has occurred </w:t>
      </w:r>
      <w:r w:rsidR="00E61087" w:rsidRPr="00BB74DA">
        <w:t>for VWC and all 3 Branches;</w:t>
      </w:r>
      <w:r w:rsidR="00355E14" w:rsidRPr="00BB74DA">
        <w:t xml:space="preserve"> the overall reduction for the whole of the VWC Network is 22%</w:t>
      </w:r>
      <w:r w:rsidR="00264069" w:rsidRPr="00BB74DA">
        <w:t xml:space="preserve"> (Chart 1)</w:t>
      </w:r>
      <w:r w:rsidR="008509DA" w:rsidRPr="00BB74DA">
        <w:t xml:space="preserve">. However, the </w:t>
      </w:r>
      <w:r w:rsidR="008509DA" w:rsidRPr="00BB74DA">
        <w:rPr>
          <w:u w:val="single"/>
        </w:rPr>
        <w:t xml:space="preserve">number of new clients seen from July to December 2013 indicates that </w:t>
      </w:r>
      <w:r w:rsidR="00E61087" w:rsidRPr="00BB74DA">
        <w:rPr>
          <w:u w:val="single"/>
        </w:rPr>
        <w:t xml:space="preserve">this </w:t>
      </w:r>
      <w:r w:rsidR="008509DA" w:rsidRPr="00BB74DA">
        <w:rPr>
          <w:u w:val="single"/>
        </w:rPr>
        <w:t>downward trend will be reversed in year 2</w:t>
      </w:r>
      <w:r w:rsidR="00D93D4D" w:rsidRPr="00BB74DA">
        <w:t xml:space="preserve"> (Tables 1.1 to 1.4 of Annex 5A). </w:t>
      </w:r>
    </w:p>
    <w:p w:rsidR="00835DDF" w:rsidRPr="00BB74DA" w:rsidRDefault="00835DDF"/>
    <w:p w:rsidR="00181B06" w:rsidRPr="00BB74DA" w:rsidRDefault="002B6A44">
      <w:r w:rsidRPr="00BB74DA">
        <w:rPr>
          <w:noProof/>
          <w:lang w:eastAsia="en-AU"/>
        </w:rPr>
        <w:drawing>
          <wp:inline distT="0" distB="0" distL="0" distR="0">
            <wp:extent cx="5486400" cy="3200400"/>
            <wp:effectExtent l="0" t="0" r="19050" b="1905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B6A44" w:rsidRPr="00BB74DA" w:rsidRDefault="002B6A44"/>
    <w:p w:rsidR="002B6A44" w:rsidRPr="00BB74DA" w:rsidRDefault="005B1939" w:rsidP="00B30C5C">
      <w:pPr>
        <w:jc w:val="both"/>
      </w:pPr>
      <w:r>
        <w:t>Despite this</w:t>
      </w:r>
      <w:r w:rsidR="00B30C5C" w:rsidRPr="00BB74DA">
        <w:t xml:space="preserve"> decline, PDD targets for the whole of this phase are expected to be achieved. Reasons</w:t>
      </w:r>
      <w:r w:rsidR="00264069" w:rsidRPr="00BB74DA">
        <w:t xml:space="preserve"> for the decline over year 1 </w:t>
      </w:r>
      <w:r w:rsidR="00B30C5C" w:rsidRPr="00BB74DA">
        <w:t xml:space="preserve">for VWC include: building construction in process at the </w:t>
      </w:r>
      <w:r w:rsidR="00FB729E" w:rsidRPr="00BB74DA">
        <w:t xml:space="preserve">former office site for several months, </w:t>
      </w:r>
      <w:r w:rsidR="00B30C5C" w:rsidRPr="00BB74DA">
        <w:t xml:space="preserve">which </w:t>
      </w:r>
      <w:r>
        <w:t>was</w:t>
      </w:r>
      <w:r w:rsidR="00B30C5C" w:rsidRPr="00BB74DA">
        <w:t xml:space="preserve"> beyond VWC’s control and a serious deterrent for women coming to VWC for the first time; and the relocation of VWC’s office to its new premises in February 2013</w:t>
      </w:r>
      <w:r w:rsidR="00FB729E" w:rsidRPr="00BB74DA">
        <w:t xml:space="preserve"> (previous experience with VWC and its mentor FWCC indicates that there is always a decrease in counselling sessions following relocation)</w:t>
      </w:r>
      <w:r w:rsidR="00B30C5C" w:rsidRPr="00BB74DA">
        <w:t xml:space="preserve">. Poor record-keeping by the former Research Officer/Deputy Coordinator </w:t>
      </w:r>
      <w:r w:rsidR="00FB729E" w:rsidRPr="00BB74DA">
        <w:t>would</w:t>
      </w:r>
      <w:r w:rsidR="00B30C5C" w:rsidRPr="00BB74DA">
        <w:t xml:space="preserve"> also have contributed to an under-estimate of the number of new </w:t>
      </w:r>
      <w:r w:rsidR="00B30C5C" w:rsidRPr="00BB74DA">
        <w:lastRenderedPageBreak/>
        <w:t>clients in year 1</w:t>
      </w:r>
      <w:r w:rsidR="00FB729E" w:rsidRPr="00BB74DA">
        <w:t>;</w:t>
      </w:r>
      <w:r w:rsidR="00B30C5C" w:rsidRPr="00BB74DA">
        <w:t xml:space="preserve"> all client files </w:t>
      </w:r>
      <w:r w:rsidR="00FB729E" w:rsidRPr="00BB74DA">
        <w:t>needed to be</w:t>
      </w:r>
      <w:r w:rsidR="00B30C5C" w:rsidRPr="00BB74DA">
        <w:t xml:space="preserve"> reconstructed during the second half of year 1, following her dismissal in February 2013.</w:t>
      </w:r>
    </w:p>
    <w:p w:rsidR="00835DDF" w:rsidRPr="00BB74DA" w:rsidRDefault="00835DDF"/>
    <w:p w:rsidR="00264069" w:rsidRPr="00BB74DA" w:rsidRDefault="009411E5" w:rsidP="009411E5">
      <w:pPr>
        <w:jc w:val="both"/>
      </w:pPr>
      <w:r w:rsidRPr="00BB74DA">
        <w:t>It is important to put this decline in perspective. Fluctuations in the number of new clients do occur periodically</w:t>
      </w:r>
      <w:r w:rsidR="00CB0E7E" w:rsidRPr="00BB74DA">
        <w:t xml:space="preserve"> in counselling services such as those offered by VWC</w:t>
      </w:r>
      <w:r w:rsidR="0002420C" w:rsidRPr="00BB74DA">
        <w:t>. Moreover, t</w:t>
      </w:r>
      <w:r w:rsidRPr="00BB74DA">
        <w:t>he overall reduction</w:t>
      </w:r>
      <w:r w:rsidR="00CB0E7E" w:rsidRPr="00BB74DA">
        <w:t xml:space="preserve"> in the number of </w:t>
      </w:r>
      <w:r w:rsidR="00CB0E7E" w:rsidRPr="00BB74DA">
        <w:rPr>
          <w:u w:val="single"/>
        </w:rPr>
        <w:t>counselling sessions</w:t>
      </w:r>
      <w:r w:rsidRPr="00BB74DA">
        <w:t xml:space="preserve"> </w:t>
      </w:r>
      <w:r w:rsidR="00CB0E7E" w:rsidRPr="00BB74DA">
        <w:t>(</w:t>
      </w:r>
      <w:r w:rsidRPr="00BB74DA">
        <w:t xml:space="preserve">taking into account </w:t>
      </w:r>
      <w:r w:rsidRPr="00BB74DA">
        <w:rPr>
          <w:u w:val="single"/>
        </w:rPr>
        <w:t>both</w:t>
      </w:r>
      <w:r w:rsidRPr="00BB74DA">
        <w:t xml:space="preserve"> new clients and repeat counselling sessions</w:t>
      </w:r>
      <w:r w:rsidR="00CB0E7E" w:rsidRPr="00BB74DA">
        <w:t>)</w:t>
      </w:r>
      <w:r w:rsidRPr="00BB74DA">
        <w:t xml:space="preserve"> is</w:t>
      </w:r>
      <w:r w:rsidR="0002420C" w:rsidRPr="00BB74DA">
        <w:t xml:space="preserve"> somewhat less at</w:t>
      </w:r>
      <w:r w:rsidRPr="00BB74DA">
        <w:t xml:space="preserve"> 13%</w:t>
      </w:r>
      <w:r w:rsidR="00CB0E7E" w:rsidRPr="00BB74DA">
        <w:t xml:space="preserve"> (see Chart 1)</w:t>
      </w:r>
      <w:r w:rsidRPr="00BB74DA">
        <w:t>. Several strategies were put in place to address the expected decline following annual planning for year 2 in May 2013 and the turnaround in trends for the first half of year 2 indicates that these have been effective. For VWC, television advertisements on the relocation of the office and on the Family Protection Act using male advocates have had an impact, with an increase in clients noting that they came to the centre for the first time due to</w:t>
      </w:r>
      <w:r w:rsidR="00D14983" w:rsidRPr="00BB74DA">
        <w:t xml:space="preserve"> the impact of the media advertisements. T</w:t>
      </w:r>
      <w:r w:rsidRPr="00BB74DA">
        <w:t>he consolidation of VWC’s partnership with the health sector and particularly the establishment of Room 7 at Port Vila Hospital</w:t>
      </w:r>
      <w:r w:rsidR="00D14983" w:rsidRPr="00BB74DA">
        <w:t xml:space="preserve"> also contributed to an increase in </w:t>
      </w:r>
      <w:r w:rsidR="00D14983" w:rsidRPr="005B1939">
        <w:t xml:space="preserve">referrals </w:t>
      </w:r>
      <w:r w:rsidRPr="005B1939">
        <w:t xml:space="preserve">(see Box </w:t>
      </w:r>
      <w:r w:rsidR="005B1939" w:rsidRPr="005B1939">
        <w:t>4</w:t>
      </w:r>
      <w:r w:rsidRPr="005B1939">
        <w:t xml:space="preserve"> below)</w:t>
      </w:r>
      <w:r w:rsidR="00D14983" w:rsidRPr="005B1939">
        <w:t>.</w:t>
      </w:r>
    </w:p>
    <w:p w:rsidR="0002420C" w:rsidRPr="00BB74DA" w:rsidRDefault="0002420C" w:rsidP="009411E5">
      <w:pPr>
        <w:jc w:val="both"/>
      </w:pPr>
    </w:p>
    <w:p w:rsidR="0002420C" w:rsidRPr="00BB74DA" w:rsidRDefault="0002420C" w:rsidP="009411E5">
      <w:pPr>
        <w:jc w:val="both"/>
      </w:pPr>
      <w:r w:rsidRPr="00BB74DA">
        <w:t xml:space="preserve">The reduction in new clients seen by SCC is more difficult to explain, but may be due to long waiting times for clients, given that SCC was significantly under-staffed during the second half of year 1, with the promotion of SCC’s experienced Counsellor to VWC (as Counselling Supervisor), the maternity leave of the Community Educator/Counsellor, and delays in appointing the full complement of 3 Counsellors. Mobile counselling around Luganville – which was not achieved as planned in year 1 but is identified as a priority for the remainder of year 2 – is expected to halt this decline. </w:t>
      </w:r>
      <w:r w:rsidR="00254CDA" w:rsidRPr="00BB74DA">
        <w:t xml:space="preserve">This important outreach strategy will also be used by TCC and TOCC during year 2. The decline in new clients seen by TCC over year 1 was also partly due to staffing changes, with the former Project Officer </w:t>
      </w:r>
      <w:r w:rsidR="00E40BD4" w:rsidRPr="00BB74DA">
        <w:t xml:space="preserve">continuing to deal with cases herself and </w:t>
      </w:r>
      <w:r w:rsidR="00254CDA" w:rsidRPr="00BB74DA">
        <w:t xml:space="preserve">not </w:t>
      </w:r>
      <w:r w:rsidR="00E40BD4" w:rsidRPr="00BB74DA">
        <w:t>referring clients</w:t>
      </w:r>
      <w:r w:rsidR="00254CDA" w:rsidRPr="00BB74DA">
        <w:t xml:space="preserve"> to TCC. </w:t>
      </w:r>
      <w:r w:rsidR="00D0602C" w:rsidRPr="00BB74DA">
        <w:t>Effective strategies were put in place to deal with this challenge, including relocating the TCC office to a more accessible location closer to the market in Lenakel, the purchase of a new signboard for the office, and an intensive focus on community awareness and outreach.</w:t>
      </w:r>
    </w:p>
    <w:p w:rsidR="00DB15B8" w:rsidRPr="00BB74DA" w:rsidRDefault="00DB15B8" w:rsidP="009411E5">
      <w:pPr>
        <w:jc w:val="both"/>
      </w:pPr>
    </w:p>
    <w:p w:rsidR="00DB15B8" w:rsidRPr="00BB74DA" w:rsidRDefault="00DB15B8" w:rsidP="009411E5">
      <w:pPr>
        <w:jc w:val="both"/>
      </w:pPr>
      <w:r w:rsidRPr="00BB74DA">
        <w:t>The majority of VWC Network clients are women (98% in year 1 and 97% in year 2); 2% are girls and the remainder are boys (0.5% in year 2) (Table 4.1.6 of Annex 5A). VWC has increased its focus on targeting young people during year 1, but this is not yet reflected in significantly increased numbers of girls seeking assistance, despite the very high levels of sexual and physical abuse suffered by them.</w:t>
      </w:r>
      <w:r w:rsidRPr="00BB74DA">
        <w:rPr>
          <w:rStyle w:val="FootnoteReference"/>
        </w:rPr>
        <w:footnoteReference w:id="2"/>
      </w:r>
      <w:r w:rsidR="000952DB" w:rsidRPr="00BB74DA">
        <w:t xml:space="preserve"> However, only a handful of CAVAWs are disaggregating their data by age and sex, and consequently it is possible that the number of girls assisted by the VWC Network as a whole is under-estimated. Nevertheless it is encouraging that 46 counselling sessions were held with girls and 9 with boys during year 1 (Table 4.1.6 of Annex 5A).</w:t>
      </w:r>
    </w:p>
    <w:p w:rsidR="001B1B43" w:rsidRPr="00BB74DA" w:rsidRDefault="001B1B43" w:rsidP="009411E5">
      <w:pPr>
        <w:jc w:val="both"/>
      </w:pPr>
    </w:p>
    <w:p w:rsidR="001B1B43" w:rsidRPr="00BB74DA" w:rsidRDefault="001B1B43" w:rsidP="001B1B43">
      <w:pPr>
        <w:jc w:val="both"/>
        <w:rPr>
          <w:b/>
          <w:i/>
        </w:rPr>
      </w:pPr>
      <w:r w:rsidRPr="00BB74DA">
        <w:rPr>
          <w:b/>
          <w:i/>
        </w:rPr>
        <w:t>(b) Number of cases reported to the Police and health facilities</w:t>
      </w:r>
    </w:p>
    <w:p w:rsidR="00991D01" w:rsidRPr="00BB74DA" w:rsidRDefault="0078706F" w:rsidP="001B1B43">
      <w:pPr>
        <w:jc w:val="both"/>
      </w:pPr>
      <w:r w:rsidRPr="00BB74DA">
        <w:t>This indicator was included in the M&amp;E framework to assist VWC to assess whether women are increasingly asserting their rights by reporting violence to agencies other than VWC.</w:t>
      </w:r>
      <w:r w:rsidR="008C5032" w:rsidRPr="00BB74DA">
        <w:t xml:space="preserve"> Although VWC has obtained data from the Port Vila </w:t>
      </w:r>
      <w:r w:rsidR="005B1939">
        <w:t>H</w:t>
      </w:r>
      <w:r w:rsidR="008C5032" w:rsidRPr="00BB74DA">
        <w:t>ospital and Family Protection Unit (FPU), the lack of reliable and national data makes it difficult to interpret trends (Tables 6.1 and 6.2 of Annex 5A).</w:t>
      </w:r>
      <w:r w:rsidR="005958B2" w:rsidRPr="00BB74DA">
        <w:t xml:space="preserve"> </w:t>
      </w:r>
      <w:r w:rsidR="005B1939">
        <w:t>Nevertheless, t</w:t>
      </w:r>
      <w:r w:rsidR="005958B2" w:rsidRPr="00BB74DA">
        <w:t>here appear</w:t>
      </w:r>
      <w:r w:rsidR="00431FE9" w:rsidRPr="00BB74DA">
        <w:t>s</w:t>
      </w:r>
      <w:r w:rsidR="005958B2" w:rsidRPr="00BB74DA">
        <w:t xml:space="preserve"> to be an increase in the reporting of sexual assaults to</w:t>
      </w:r>
      <w:r w:rsidR="005B1939">
        <w:t xml:space="preserve"> both</w:t>
      </w:r>
      <w:r w:rsidR="005958B2" w:rsidRPr="00BB74DA">
        <w:t xml:space="preserve"> health authorities and police</w:t>
      </w:r>
      <w:r w:rsidR="005B1939">
        <w:t>:</w:t>
      </w:r>
      <w:r w:rsidR="005958B2" w:rsidRPr="00BB74DA">
        <w:t xml:space="preserve"> 76 cases </w:t>
      </w:r>
      <w:r w:rsidR="00E477C7">
        <w:t xml:space="preserve">were </w:t>
      </w:r>
      <w:r w:rsidR="005958B2" w:rsidRPr="00BB74DA">
        <w:t xml:space="preserve">reported to Port Vila </w:t>
      </w:r>
      <w:r w:rsidR="005B1939">
        <w:t>H</w:t>
      </w:r>
      <w:r w:rsidR="005958B2" w:rsidRPr="00BB74DA">
        <w:t>ospital in 2013</w:t>
      </w:r>
      <w:r w:rsidR="00E477C7">
        <w:t xml:space="preserve"> compared with 20 in 2011;</w:t>
      </w:r>
      <w:r w:rsidR="005958B2" w:rsidRPr="00BB74DA">
        <w:t xml:space="preserve"> and 210 cases reported to the Port Vila FPU in 2012</w:t>
      </w:r>
      <w:r w:rsidR="00E477C7">
        <w:t xml:space="preserve"> compared with 110 in 2011</w:t>
      </w:r>
      <w:r w:rsidR="005958B2" w:rsidRPr="00BB74DA">
        <w:t>.</w:t>
      </w:r>
      <w:r w:rsidR="00431FE9" w:rsidRPr="00BB74DA">
        <w:t xml:space="preserve"> </w:t>
      </w:r>
    </w:p>
    <w:p w:rsidR="00991D01" w:rsidRPr="00BB74DA" w:rsidRDefault="00991D01" w:rsidP="001B1B43">
      <w:pPr>
        <w:jc w:val="both"/>
      </w:pPr>
    </w:p>
    <w:p w:rsidR="001B1B43" w:rsidRPr="00BB74DA" w:rsidRDefault="00431FE9" w:rsidP="001B1B43">
      <w:pPr>
        <w:jc w:val="both"/>
      </w:pPr>
      <w:r w:rsidRPr="00BB74DA">
        <w:t xml:space="preserve">FPU statistics (and national crime statistics when they are available) aggregate a range of other offences under the heading of sexual assault; the number of cases of attempted rape, rape, “unlawful sexual intercourse” and incest cases makes </w:t>
      </w:r>
      <w:r w:rsidR="00E477C7">
        <w:t xml:space="preserve">up </w:t>
      </w:r>
      <w:r w:rsidRPr="00BB74DA">
        <w:t>of 67 of the 210 reports.</w:t>
      </w:r>
      <w:r w:rsidR="00991D01" w:rsidRPr="00BB74DA">
        <w:t xml:space="preserve"> </w:t>
      </w:r>
      <w:r w:rsidR="00E477C7">
        <w:t xml:space="preserve">A </w:t>
      </w:r>
      <w:r w:rsidR="00991D01" w:rsidRPr="00BB74DA">
        <w:t xml:space="preserve">breakdown by gender and age </w:t>
      </w:r>
      <w:r w:rsidR="00E477C7">
        <w:t xml:space="preserve">of the 2012 cases </w:t>
      </w:r>
      <w:r w:rsidR="00991D01" w:rsidRPr="00BB74DA">
        <w:t xml:space="preserve">shows that 24 of 149 cases (16%) had victims under the age of 18, </w:t>
      </w:r>
      <w:r w:rsidR="00991D01" w:rsidRPr="00BB74DA">
        <w:lastRenderedPageBreak/>
        <w:t>including 4 cases under 9 years old, and that all victims were female.</w:t>
      </w:r>
      <w:r w:rsidR="004A22B3" w:rsidRPr="00BB74DA">
        <w:t xml:space="preserve"> Data for 2011 shows that 28% of victims were under 18 and that 14% of victims were boys including 2 </w:t>
      </w:r>
      <w:proofErr w:type="gramStart"/>
      <w:r w:rsidR="004A22B3" w:rsidRPr="00BB74DA">
        <w:t>under</w:t>
      </w:r>
      <w:proofErr w:type="gramEnd"/>
      <w:r w:rsidR="004A22B3" w:rsidRPr="00BB74DA">
        <w:t xml:space="preserve"> 9 years of age.</w:t>
      </w:r>
      <w:r w:rsidR="00991D01" w:rsidRPr="00BB74DA">
        <w:t xml:space="preserve"> Detection rates for all sexual offences categories were 65% overall</w:t>
      </w:r>
      <w:r w:rsidR="004A22B3" w:rsidRPr="00BB74DA">
        <w:t xml:space="preserve"> in 2012</w:t>
      </w:r>
      <w:r w:rsidR="00991D01" w:rsidRPr="00BB74DA">
        <w:t>; half of the reported cases of incest were detected</w:t>
      </w:r>
      <w:r w:rsidR="00E477C7">
        <w:t>,</w:t>
      </w:r>
      <w:r w:rsidR="00991D01" w:rsidRPr="00BB74DA">
        <w:t xml:space="preserve"> 73% of rapes, and 50% of attempted rapes.</w:t>
      </w:r>
      <w:r w:rsidR="00991D01" w:rsidRPr="00BB74DA">
        <w:rPr>
          <w:rStyle w:val="FootnoteReference"/>
        </w:rPr>
        <w:footnoteReference w:id="3"/>
      </w:r>
      <w:r w:rsidR="00991D01" w:rsidRPr="00BB74DA">
        <w:t xml:space="preserve"> This data indicates that many women</w:t>
      </w:r>
      <w:r w:rsidR="00A12E31" w:rsidRPr="00BB74DA">
        <w:t xml:space="preserve"> and girls</w:t>
      </w:r>
      <w:r w:rsidR="00991D01" w:rsidRPr="00BB74DA">
        <w:t xml:space="preserve"> who report sexual offences are not receiving justice; this is a serious dis-incentive to women and girls reporting these crimes.</w:t>
      </w:r>
    </w:p>
    <w:p w:rsidR="00431FE9" w:rsidRPr="00BB74DA" w:rsidRDefault="00431FE9" w:rsidP="001B1B43">
      <w:pPr>
        <w:jc w:val="both"/>
      </w:pPr>
    </w:p>
    <w:p w:rsidR="00431FE9" w:rsidRPr="006504A8" w:rsidRDefault="004A22B3" w:rsidP="001B1B43">
      <w:pPr>
        <w:jc w:val="both"/>
      </w:pPr>
      <w:r w:rsidRPr="00BB74DA">
        <w:t xml:space="preserve">Data from the Port Vila FPU shows that there were 450 applications for FPOs in 2012, and that 461 were issued (because some applications served in 2012 related to applications from the previous year). </w:t>
      </w:r>
      <w:r w:rsidR="00FC1530" w:rsidRPr="00BB74DA">
        <w:t xml:space="preserve">Of the 450 applications made, </w:t>
      </w:r>
      <w:r w:rsidR="00E477C7">
        <w:t xml:space="preserve">only </w:t>
      </w:r>
      <w:r w:rsidR="00FC1530" w:rsidRPr="00BB74DA">
        <w:t xml:space="preserve">24% were submitted for prosecution, and 22% were overdue (not served) by the end of the calendar year. </w:t>
      </w:r>
      <w:r w:rsidR="00793520" w:rsidRPr="00BB74DA">
        <w:t>Unfortunately the FPU does not provide data disaggregated by sex or age. The Vanuatu Government’s report to the Human Rights Council for the Universal Periodic Review (UPR) of human rights states that the Public Prosecutor’s Office has a “no drop” policy for both sexual offences and domestic violence</w:t>
      </w:r>
      <w:r w:rsidR="00A12E31" w:rsidRPr="00BB74DA">
        <w:t>.</w:t>
      </w:r>
      <w:r w:rsidR="00A12E31" w:rsidRPr="00BB74DA">
        <w:rPr>
          <w:rStyle w:val="FootnoteReference"/>
        </w:rPr>
        <w:footnoteReference w:id="4"/>
      </w:r>
      <w:r w:rsidR="00A12E31" w:rsidRPr="00BB74DA">
        <w:t xml:space="preserve"> However</w:t>
      </w:r>
      <w:r w:rsidR="00793520" w:rsidRPr="00BB74DA">
        <w:t xml:space="preserve"> the data from police </w:t>
      </w:r>
      <w:r w:rsidR="00E477C7">
        <w:t>contradicts this assertion with more than 75% of cases not proceeding to prosecution. The fact that</w:t>
      </w:r>
      <w:r w:rsidR="00793520" w:rsidRPr="00BB74DA">
        <w:t xml:space="preserve"> more than 1 in 5 women who need FPOs are forced to wait </w:t>
      </w:r>
      <w:r w:rsidR="00E477C7">
        <w:t xml:space="preserve">for </w:t>
      </w:r>
      <w:r w:rsidR="00793520" w:rsidRPr="00BB74DA">
        <w:t>some time</w:t>
      </w:r>
      <w:r w:rsidR="00E477C7">
        <w:t xml:space="preserve"> is very worrying; t</w:t>
      </w:r>
      <w:r w:rsidR="00835123" w:rsidRPr="00BB74DA">
        <w:t>his</w:t>
      </w:r>
      <w:r w:rsidR="00793520" w:rsidRPr="00BB74DA">
        <w:t xml:space="preserve"> is </w:t>
      </w:r>
      <w:r w:rsidR="00835123" w:rsidRPr="00BB74DA">
        <w:t xml:space="preserve">a </w:t>
      </w:r>
      <w:r w:rsidR="00793520" w:rsidRPr="006504A8">
        <w:t>serious risk to their safety</w:t>
      </w:r>
      <w:r w:rsidR="00835123" w:rsidRPr="006504A8">
        <w:t>, and</w:t>
      </w:r>
      <w:r w:rsidR="00793520" w:rsidRPr="006504A8">
        <w:t xml:space="preserve"> </w:t>
      </w:r>
      <w:r w:rsidR="00E477C7" w:rsidRPr="006504A8">
        <w:t xml:space="preserve">risks </w:t>
      </w:r>
      <w:r w:rsidR="00793520" w:rsidRPr="006504A8">
        <w:t>undermin</w:t>
      </w:r>
      <w:r w:rsidR="00E477C7" w:rsidRPr="006504A8">
        <w:t>ing</w:t>
      </w:r>
      <w:r w:rsidR="00835123" w:rsidRPr="006504A8">
        <w:t xml:space="preserve"> the work done by VWC to empower women to </w:t>
      </w:r>
      <w:r w:rsidR="00E477C7" w:rsidRPr="006504A8">
        <w:t>seek FPOs</w:t>
      </w:r>
      <w:r w:rsidR="00793520" w:rsidRPr="006504A8">
        <w:t>.</w:t>
      </w:r>
    </w:p>
    <w:p w:rsidR="001B1B43" w:rsidRPr="006504A8" w:rsidRDefault="001B1B43" w:rsidP="001B1B43">
      <w:pPr>
        <w:jc w:val="both"/>
      </w:pPr>
    </w:p>
    <w:p w:rsidR="0076721A" w:rsidRPr="006504A8" w:rsidRDefault="0076721A" w:rsidP="0076721A">
      <w:pPr>
        <w:jc w:val="both"/>
        <w:rPr>
          <w:b/>
          <w:i/>
        </w:rPr>
      </w:pPr>
      <w:r w:rsidRPr="006504A8">
        <w:rPr>
          <w:b/>
          <w:i/>
        </w:rPr>
        <w:t>(c) Number and percent of new and repeat VWC and Branch domestic violence and sexual assault clients who report to the police</w:t>
      </w:r>
    </w:p>
    <w:p w:rsidR="00382E74" w:rsidRPr="006504A8" w:rsidRDefault="00382E74" w:rsidP="00382E74">
      <w:pPr>
        <w:jc w:val="both"/>
      </w:pPr>
      <w:r w:rsidRPr="006504A8">
        <w:t xml:space="preserve">In year 1, 16% of VWC new and repeat clients seeking assistance for domestic violence reported to the police and 24% in year 2; 11% of SCC domestic violence clients reported to the police in both year 1 and 2; 38% and 35% respectively for TCC; and 50% and 24% respectively for TOCC. Although these figures tend to fluctuate annually, the percentage of VWC and SCC domestic violence clients reporting to the police has declined since the last phase, when reporting averaged around 60% for VWC and 40% for SCC. </w:t>
      </w:r>
    </w:p>
    <w:p w:rsidR="00382E74" w:rsidRPr="006504A8" w:rsidRDefault="00382E74" w:rsidP="00382E74">
      <w:pPr>
        <w:jc w:val="both"/>
      </w:pPr>
    </w:p>
    <w:p w:rsidR="00B54CBA" w:rsidRPr="006504A8" w:rsidRDefault="00382E74" w:rsidP="00382E74">
      <w:pPr>
        <w:jc w:val="both"/>
      </w:pPr>
      <w:r w:rsidRPr="006504A8">
        <w:t xml:space="preserve">This indicator is intended </w:t>
      </w:r>
      <w:r w:rsidR="000E4A81" w:rsidRPr="006504A8">
        <w:t>as one measure of</w:t>
      </w:r>
      <w:r w:rsidRPr="006504A8">
        <w:t xml:space="preserve"> women’s empowerment; it is assumed that women are able to assert their rights if they report to the</w:t>
      </w:r>
      <w:r w:rsidR="000E4A81" w:rsidRPr="006504A8">
        <w:t xml:space="preserve"> police. However it is also provides</w:t>
      </w:r>
      <w:r w:rsidR="00C4620E" w:rsidRPr="006504A8">
        <w:t xml:space="preserve"> insight into broader contextual factors that affect the program and women’s ability to claim their rights.</w:t>
      </w:r>
      <w:r w:rsidRPr="006504A8">
        <w:t xml:space="preserve"> There are several </w:t>
      </w:r>
      <w:r w:rsidR="00C4620E" w:rsidRPr="006504A8">
        <w:t xml:space="preserve">possible </w:t>
      </w:r>
      <w:r w:rsidRPr="006504A8">
        <w:t xml:space="preserve">reasons for </w:t>
      </w:r>
      <w:r w:rsidR="00C4620E" w:rsidRPr="006504A8">
        <w:t>the</w:t>
      </w:r>
      <w:r w:rsidRPr="006504A8">
        <w:t xml:space="preserve"> reduction</w:t>
      </w:r>
      <w:r w:rsidR="00C4620E" w:rsidRPr="006504A8">
        <w:t xml:space="preserve"> in</w:t>
      </w:r>
      <w:r w:rsidR="00770C30" w:rsidRPr="006504A8">
        <w:t xml:space="preserve"> the percentage of</w:t>
      </w:r>
      <w:r w:rsidR="00C4620E" w:rsidRPr="006504A8">
        <w:t xml:space="preserve"> women reporting their cases to the police</w:t>
      </w:r>
      <w:r w:rsidRPr="006504A8">
        <w:t xml:space="preserve">. </w:t>
      </w:r>
      <w:r w:rsidR="003D497A" w:rsidRPr="006504A8">
        <w:t>One</w:t>
      </w:r>
      <w:r w:rsidRPr="006504A8">
        <w:t xml:space="preserve"> is that Counsellors are no longer requiring that clients make a police statement when applying for an FPO – while the FPA does not require </w:t>
      </w:r>
      <w:proofErr w:type="gramStart"/>
      <w:r w:rsidRPr="006504A8">
        <w:t>this,</w:t>
      </w:r>
      <w:proofErr w:type="gramEnd"/>
      <w:r w:rsidRPr="006504A8">
        <w:t xml:space="preserve"> it has been an internal protocol within VWC in the past.  </w:t>
      </w:r>
      <w:r w:rsidR="00770C30" w:rsidRPr="006504A8">
        <w:t xml:space="preserve">For example, </w:t>
      </w:r>
      <w:r w:rsidRPr="006504A8">
        <w:t xml:space="preserve">VWC </w:t>
      </w:r>
      <w:r w:rsidR="00770C30" w:rsidRPr="006504A8">
        <w:t xml:space="preserve">had 99 </w:t>
      </w:r>
      <w:r w:rsidRPr="006504A8">
        <w:t xml:space="preserve">clients </w:t>
      </w:r>
      <w:r w:rsidR="00770C30" w:rsidRPr="006504A8">
        <w:t xml:space="preserve">who </w:t>
      </w:r>
      <w:r w:rsidRPr="006504A8">
        <w:t>reported domestic violence to the police</w:t>
      </w:r>
      <w:r w:rsidR="00770C30" w:rsidRPr="006504A8">
        <w:t xml:space="preserve"> in year 1</w:t>
      </w:r>
      <w:r w:rsidRPr="006504A8">
        <w:t xml:space="preserve">, compared with </w:t>
      </w:r>
      <w:r w:rsidR="00770C30" w:rsidRPr="006504A8">
        <w:t>189</w:t>
      </w:r>
      <w:r w:rsidRPr="006504A8">
        <w:t xml:space="preserve"> who </w:t>
      </w:r>
      <w:r w:rsidR="00770C30" w:rsidRPr="006504A8">
        <w:t>received</w:t>
      </w:r>
      <w:r w:rsidRPr="006504A8">
        <w:t xml:space="preserve"> Family Protection Orders (FPOs)</w:t>
      </w:r>
      <w:r w:rsidR="00C427B1" w:rsidRPr="006504A8">
        <w:t xml:space="preserve"> facilitated by VWC</w:t>
      </w:r>
      <w:r w:rsidRPr="006504A8">
        <w:t xml:space="preserve">. </w:t>
      </w:r>
      <w:r w:rsidR="00C427B1" w:rsidRPr="006504A8">
        <w:t>However i</w:t>
      </w:r>
      <w:r w:rsidR="00770C30" w:rsidRPr="006504A8">
        <w:t>n year 2, there were 97 clients reporting to the police compared with 83 who received FPOs.</w:t>
      </w:r>
      <w:r w:rsidR="003D497A" w:rsidRPr="006504A8">
        <w:t xml:space="preserve"> </w:t>
      </w:r>
      <w:r w:rsidR="004200EA" w:rsidRPr="006504A8">
        <w:t>There is some evidence (see discussion of FPOs below) that more women are now going directly to the police to obtain FPOs, due to increased awareness among community members, particularly in Port Vila – and the police do not systematically refer these women for counselling.</w:t>
      </w:r>
    </w:p>
    <w:p w:rsidR="00B54CBA" w:rsidRPr="006504A8" w:rsidRDefault="00B54CBA" w:rsidP="00382E74">
      <w:pPr>
        <w:jc w:val="both"/>
      </w:pPr>
    </w:p>
    <w:p w:rsidR="00E87A78" w:rsidRPr="006504A8" w:rsidRDefault="00B54CBA" w:rsidP="00382E74">
      <w:pPr>
        <w:jc w:val="both"/>
      </w:pPr>
      <w:r w:rsidRPr="006504A8">
        <w:t>When women do report to the police, l</w:t>
      </w:r>
      <w:r w:rsidR="003D497A" w:rsidRPr="006504A8">
        <w:t xml:space="preserve">ack of action by </w:t>
      </w:r>
      <w:r w:rsidRPr="006504A8">
        <w:t xml:space="preserve">the </w:t>
      </w:r>
      <w:r w:rsidR="003D497A" w:rsidRPr="006504A8">
        <w:t>police</w:t>
      </w:r>
      <w:r w:rsidRPr="006504A8">
        <w:t xml:space="preserve"> </w:t>
      </w:r>
      <w:r w:rsidR="00932D3C" w:rsidRPr="006504A8">
        <w:t>can be</w:t>
      </w:r>
      <w:r w:rsidR="003D497A" w:rsidRPr="006504A8">
        <w:t xml:space="preserve"> a strong disincentive to </w:t>
      </w:r>
      <w:r w:rsidRPr="006504A8">
        <w:t xml:space="preserve">other </w:t>
      </w:r>
      <w:r w:rsidR="00932D3C" w:rsidRPr="006504A8">
        <w:t>women reporting</w:t>
      </w:r>
      <w:r w:rsidR="003D497A" w:rsidRPr="006504A8">
        <w:t xml:space="preserve">; several examples of this were provided in Progress Report 1 and the data from police discussed above points to </w:t>
      </w:r>
      <w:r w:rsidR="00932D3C" w:rsidRPr="006504A8">
        <w:t>delays as</w:t>
      </w:r>
      <w:r w:rsidR="003D497A" w:rsidRPr="006504A8">
        <w:t xml:space="preserve"> an ongoing issue</w:t>
      </w:r>
      <w:r w:rsidR="00655ACC" w:rsidRPr="006504A8">
        <w:t>, although VWC has taken steps to address this through the use of the client support fund (see discussion below)</w:t>
      </w:r>
      <w:r w:rsidR="003D497A" w:rsidRPr="006504A8">
        <w:t>.</w:t>
      </w:r>
      <w:r w:rsidR="00932D3C" w:rsidRPr="006504A8">
        <w:t xml:space="preserve"> </w:t>
      </w:r>
      <w:r w:rsidR="00F619C2" w:rsidRPr="006504A8">
        <w:t>Several other</w:t>
      </w:r>
      <w:r w:rsidRPr="006504A8">
        <w:t xml:space="preserve"> reasons</w:t>
      </w:r>
      <w:r w:rsidR="00F619C2" w:rsidRPr="006504A8">
        <w:t xml:space="preserve"> that prevent women from reporting domestic assaults to police were identified by VWC staff. Once a woman has received a</w:t>
      </w:r>
      <w:r w:rsidR="00A66034" w:rsidRPr="006504A8">
        <w:t>n FPO, threats from her husband</w:t>
      </w:r>
      <w:r w:rsidR="00F619C2" w:rsidRPr="006504A8">
        <w:t xml:space="preserve"> and relatives can </w:t>
      </w:r>
      <w:r w:rsidR="00A66034" w:rsidRPr="006504A8">
        <w:t>prevent her from reporting</w:t>
      </w:r>
      <w:r w:rsidR="00F619C2" w:rsidRPr="006504A8">
        <w:t xml:space="preserve"> </w:t>
      </w:r>
      <w:r w:rsidR="00F619C2" w:rsidRPr="006504A8">
        <w:lastRenderedPageBreak/>
        <w:t xml:space="preserve">to the police. Many women tell counsellors that they only want an FPO and don’t want to report to the police; in some cases women may come to the centre to apply for 2 or </w:t>
      </w:r>
      <w:r w:rsidR="00A66034" w:rsidRPr="006504A8">
        <w:t>more</w:t>
      </w:r>
      <w:r w:rsidR="00F619C2" w:rsidRPr="006504A8">
        <w:t xml:space="preserve"> FPOs before they decide to report the offences to the police. </w:t>
      </w:r>
      <w:r w:rsidR="00F619C2" w:rsidRPr="006504A8">
        <w:rPr>
          <w:u w:val="single"/>
        </w:rPr>
        <w:t xml:space="preserve">Women’s lack of economic independence is a key factor </w:t>
      </w:r>
      <w:r w:rsidR="00A66034" w:rsidRPr="006504A8">
        <w:rPr>
          <w:u w:val="single"/>
        </w:rPr>
        <w:t>affecting their decisions about</w:t>
      </w:r>
      <w:r w:rsidR="00F619C2" w:rsidRPr="006504A8">
        <w:rPr>
          <w:u w:val="single"/>
        </w:rPr>
        <w:t xml:space="preserve"> report</w:t>
      </w:r>
      <w:r w:rsidR="00A66034" w:rsidRPr="006504A8">
        <w:rPr>
          <w:u w:val="single"/>
        </w:rPr>
        <w:t>ing</w:t>
      </w:r>
      <w:r w:rsidR="00F619C2" w:rsidRPr="006504A8">
        <w:rPr>
          <w:u w:val="single"/>
        </w:rPr>
        <w:t xml:space="preserve"> to the police</w:t>
      </w:r>
      <w:r w:rsidR="00F619C2" w:rsidRPr="006504A8">
        <w:t>.</w:t>
      </w:r>
      <w:r w:rsidR="00E7710D" w:rsidRPr="006504A8">
        <w:t xml:space="preserve"> There is also a lot of misunderstanding in the community about the Family Protection Act and FPOs, and a pervasive belief that reporting to police will automatically lead to divorce.</w:t>
      </w:r>
    </w:p>
    <w:p w:rsidR="001B1B43" w:rsidRPr="006504A8" w:rsidRDefault="001B1B43" w:rsidP="009411E5">
      <w:pPr>
        <w:jc w:val="both"/>
      </w:pPr>
    </w:p>
    <w:p w:rsidR="00852323" w:rsidRPr="006504A8" w:rsidRDefault="00852323" w:rsidP="00852323">
      <w:pPr>
        <w:jc w:val="both"/>
        <w:rPr>
          <w:b/>
          <w:i/>
        </w:rPr>
      </w:pPr>
      <w:r w:rsidRPr="006504A8">
        <w:rPr>
          <w:b/>
          <w:i/>
        </w:rPr>
        <w:t>(d) Total number of women and men accessing justice</w:t>
      </w:r>
    </w:p>
    <w:p w:rsidR="00203E2B" w:rsidRPr="006504A8" w:rsidRDefault="00852323" w:rsidP="002543D5">
      <w:pPr>
        <w:jc w:val="both"/>
      </w:pPr>
      <w:r w:rsidRPr="006504A8">
        <w:t xml:space="preserve">The aim of this new indicator </w:t>
      </w:r>
      <w:r w:rsidR="00B57A29" w:rsidRPr="006504A8">
        <w:t>i</w:t>
      </w:r>
      <w:r w:rsidRPr="006504A8">
        <w:t xml:space="preserve">s to </w:t>
      </w:r>
      <w:r w:rsidR="00B57A29" w:rsidRPr="006504A8">
        <w:t>compare</w:t>
      </w:r>
      <w:r w:rsidRPr="006504A8">
        <w:t xml:space="preserve"> changes in women’s and men’s access to justice</w:t>
      </w:r>
      <w:r w:rsidR="003E3820" w:rsidRPr="006504A8">
        <w:t xml:space="preserve"> over this phase of the program</w:t>
      </w:r>
      <w:r w:rsidRPr="006504A8">
        <w:t xml:space="preserve">. </w:t>
      </w:r>
      <w:r w:rsidR="003E3820" w:rsidRPr="006504A8">
        <w:t>A lack of sex-disaggregated data prevents this type</w:t>
      </w:r>
      <w:r w:rsidRPr="006504A8">
        <w:t xml:space="preserve"> of analysis</w:t>
      </w:r>
      <w:r w:rsidR="003E3820" w:rsidRPr="006504A8">
        <w:t>. Nevertheless</w:t>
      </w:r>
      <w:r w:rsidRPr="006504A8">
        <w:t>,</w:t>
      </w:r>
      <w:r w:rsidR="002062F2" w:rsidRPr="006504A8">
        <w:t xml:space="preserve"> data for 2009-2011 from Annual Judicial Services Reports</w:t>
      </w:r>
      <w:r w:rsidR="002062F2" w:rsidRPr="006504A8">
        <w:rPr>
          <w:rStyle w:val="FootnoteReference"/>
        </w:rPr>
        <w:footnoteReference w:id="5"/>
      </w:r>
      <w:r w:rsidR="002062F2" w:rsidRPr="006504A8">
        <w:t xml:space="preserve"> </w:t>
      </w:r>
      <w:r w:rsidR="006512D2" w:rsidRPr="006504A8">
        <w:t xml:space="preserve">(Section 6.3 in Annex 5A) </w:t>
      </w:r>
      <w:r w:rsidRPr="006504A8">
        <w:t>provide an insight into the enormous cost to the country of dealing with violence against women</w:t>
      </w:r>
      <w:r w:rsidR="003E3820" w:rsidRPr="006504A8">
        <w:t xml:space="preserve"> and other expressions of gender inequality</w:t>
      </w:r>
      <w:r w:rsidRPr="006504A8">
        <w:t xml:space="preserve">. </w:t>
      </w:r>
      <w:r w:rsidR="00C63A93" w:rsidRPr="006504A8">
        <w:t xml:space="preserve">For example, sexual offences make up a major part of the work of the Supreme Court – 70% of completed criminal cases in 2009 and 40% in 2011. Similarly, child maintenance cases are a substantial proportion of the work of Island Courts (Tables 6.3.1 and 6.3.3 of Annex 5A). </w:t>
      </w:r>
    </w:p>
    <w:p w:rsidR="00203E2B" w:rsidRPr="006504A8" w:rsidRDefault="00203E2B" w:rsidP="002543D5">
      <w:pPr>
        <w:jc w:val="both"/>
      </w:pPr>
    </w:p>
    <w:p w:rsidR="00C63A93" w:rsidRPr="006504A8" w:rsidRDefault="00B57A29" w:rsidP="009411E5">
      <w:pPr>
        <w:jc w:val="both"/>
      </w:pPr>
      <w:r w:rsidRPr="006504A8">
        <w:t>A</w:t>
      </w:r>
      <w:r w:rsidR="003E3820" w:rsidRPr="006504A8">
        <w:t>lthough it will</w:t>
      </w:r>
      <w:r w:rsidR="00665A24" w:rsidRPr="006504A8">
        <w:t xml:space="preserve"> </w:t>
      </w:r>
      <w:r w:rsidR="003E3820" w:rsidRPr="006504A8">
        <w:t>not be possible to analyse changes in women’s access to justice,</w:t>
      </w:r>
      <w:r w:rsidR="00852323" w:rsidRPr="006504A8">
        <w:t xml:space="preserve"> </w:t>
      </w:r>
      <w:r w:rsidR="003E3820" w:rsidRPr="006504A8">
        <w:t>VWC will continue to request sex-disaggregated data from the courts and include available data in progress reports, since this provides</w:t>
      </w:r>
      <w:r w:rsidR="00665A24" w:rsidRPr="006504A8">
        <w:t xml:space="preserve"> other</w:t>
      </w:r>
      <w:r w:rsidR="003E3820" w:rsidRPr="006504A8">
        <w:t xml:space="preserve"> important contextual information</w:t>
      </w:r>
      <w:r w:rsidR="00203E2B" w:rsidRPr="006504A8">
        <w:t xml:space="preserve">, such as significant delays in court procedures that </w:t>
      </w:r>
      <w:r w:rsidR="00C63A93" w:rsidRPr="006504A8">
        <w:t>are of great concern to women. Of 48 matrimonial cases registered with the Magistrates Court in 2011, only 14 were completed (29%) and the remainder were pending; 253 child maintenance claims were registered with Island Courts in 2011 – while 268 cases were completed, 143 were outstanding at the end of year, indicating that many women are waiting a very long time to receive the support needed to provide for the basic needs of children (section 6.3 of Annex 5A).</w:t>
      </w:r>
    </w:p>
    <w:p w:rsidR="00C916A9" w:rsidRPr="006504A8" w:rsidRDefault="00C916A9" w:rsidP="00C916A9">
      <w:pPr>
        <w:pStyle w:val="Heading4"/>
      </w:pPr>
      <w:r w:rsidRPr="006504A8">
        <w:t>(ii) Examples of Policies, Protocols, Statements and Actions from VWC Network Partnerships</w:t>
      </w:r>
    </w:p>
    <w:p w:rsidR="00511827" w:rsidRPr="006504A8" w:rsidRDefault="00C916A9" w:rsidP="00C916A9">
      <w:pPr>
        <w:jc w:val="both"/>
      </w:pPr>
      <w:r w:rsidRPr="006504A8">
        <w:t xml:space="preserve">The purpose of this qualitative indicator is to assess the outcomes from partnerships that VWC initiates and consolidates with communities and agencies in key sectors, by analysing both backward steps and breakthroughs in attitudes and behaviour needed to bring about effective prevention and responses to address violence against women and children. </w:t>
      </w:r>
      <w:r w:rsidR="00B00B25" w:rsidRPr="006504A8">
        <w:t xml:space="preserve">Several very important breakthroughs have been made over the last few months. </w:t>
      </w:r>
      <w:r w:rsidR="00274FB9" w:rsidRPr="006504A8">
        <w:t>T</w:t>
      </w:r>
      <w:r w:rsidR="00B00B25" w:rsidRPr="006504A8">
        <w:t>hese</w:t>
      </w:r>
      <w:r w:rsidRPr="006504A8">
        <w:t xml:space="preserve"> are due to the cumulative impact of VWC’s work over many years, as well as the work of other stakeholders</w:t>
      </w:r>
      <w:r w:rsidR="00336401" w:rsidRPr="006504A8">
        <w:t>.</w:t>
      </w:r>
      <w:r w:rsidR="002F06E5" w:rsidRPr="006504A8">
        <w:t xml:space="preserve"> </w:t>
      </w:r>
      <w:r w:rsidR="00865C1B" w:rsidRPr="006504A8">
        <w:rPr>
          <w:u w:val="single"/>
        </w:rPr>
        <w:t>Evidence of changes in attitudes, behaviours</w:t>
      </w:r>
      <w:r w:rsidR="00511827" w:rsidRPr="006504A8">
        <w:rPr>
          <w:u w:val="single"/>
        </w:rPr>
        <w:t xml:space="preserve"> </w:t>
      </w:r>
      <w:r w:rsidR="00865C1B" w:rsidRPr="006504A8">
        <w:rPr>
          <w:u w:val="single"/>
        </w:rPr>
        <w:t xml:space="preserve">and practices of target groups </w:t>
      </w:r>
      <w:r w:rsidR="00511827" w:rsidRPr="006504A8">
        <w:rPr>
          <w:u w:val="single"/>
        </w:rPr>
        <w:t>include</w:t>
      </w:r>
      <w:r w:rsidR="00865C1B" w:rsidRPr="006504A8">
        <w:t xml:space="preserve"> the following</w:t>
      </w:r>
      <w:r w:rsidR="00511827" w:rsidRPr="006504A8">
        <w:t>:</w:t>
      </w:r>
    </w:p>
    <w:p w:rsidR="000A044F" w:rsidRPr="006504A8" w:rsidRDefault="00511827" w:rsidP="00F8284F">
      <w:pPr>
        <w:pStyle w:val="ListParagraph"/>
        <w:numPr>
          <w:ilvl w:val="0"/>
          <w:numId w:val="6"/>
        </w:numPr>
        <w:jc w:val="both"/>
      </w:pPr>
      <w:r w:rsidRPr="006504A8">
        <w:t xml:space="preserve">A series of breakthroughs in </w:t>
      </w:r>
      <w:r w:rsidRPr="006504A8">
        <w:rPr>
          <w:u w:val="single"/>
        </w:rPr>
        <w:t>Tafea Province</w:t>
      </w:r>
      <w:r w:rsidRPr="006504A8">
        <w:t xml:space="preserve"> due to ongoing community awareness</w:t>
      </w:r>
      <w:r w:rsidR="00865C1B" w:rsidRPr="006504A8">
        <w:t xml:space="preserve"> activities</w:t>
      </w:r>
      <w:r w:rsidR="00274FB9" w:rsidRPr="006504A8">
        <w:t xml:space="preserve"> </w:t>
      </w:r>
      <w:r w:rsidR="00865C1B" w:rsidRPr="006504A8">
        <w:t xml:space="preserve">and </w:t>
      </w:r>
      <w:r w:rsidR="000A044F" w:rsidRPr="006504A8">
        <w:t xml:space="preserve">the influence of </w:t>
      </w:r>
      <w:r w:rsidR="005B3887" w:rsidRPr="006504A8">
        <w:t xml:space="preserve">a </w:t>
      </w:r>
      <w:r w:rsidRPr="006504A8">
        <w:t>male advocate</w:t>
      </w:r>
      <w:r w:rsidR="00274FB9" w:rsidRPr="006504A8">
        <w:t xml:space="preserve"> </w:t>
      </w:r>
      <w:r w:rsidR="007A30B1" w:rsidRPr="006504A8">
        <w:t>(Box 3)</w:t>
      </w:r>
      <w:r w:rsidR="000A044F" w:rsidRPr="006504A8">
        <w:t>.</w:t>
      </w:r>
    </w:p>
    <w:p w:rsidR="005C3001" w:rsidRPr="006504A8" w:rsidRDefault="00865C1B" w:rsidP="00F8284F">
      <w:pPr>
        <w:pStyle w:val="ListParagraph"/>
        <w:numPr>
          <w:ilvl w:val="0"/>
          <w:numId w:val="6"/>
        </w:numPr>
        <w:jc w:val="both"/>
      </w:pPr>
      <w:r w:rsidRPr="006504A8">
        <w:t>Breakthroughs into communities that have been very hard for VWC and the Branches to penetrate in the past</w:t>
      </w:r>
      <w:r w:rsidR="00712EEF" w:rsidRPr="006504A8">
        <w:t xml:space="preserve"> (Box 11)</w:t>
      </w:r>
      <w:r w:rsidR="005C3001" w:rsidRPr="006504A8">
        <w:t xml:space="preserve">, </w:t>
      </w:r>
      <w:r w:rsidR="008A62B5" w:rsidRPr="006504A8">
        <w:t>due in some cases</w:t>
      </w:r>
      <w:r w:rsidR="005C3001" w:rsidRPr="006504A8">
        <w:t xml:space="preserve"> to</w:t>
      </w:r>
      <w:r w:rsidR="00C53026" w:rsidRPr="006504A8">
        <w:t xml:space="preserve"> VWC’s efforts to build</w:t>
      </w:r>
      <w:r w:rsidR="005C3001" w:rsidRPr="006504A8">
        <w:t xml:space="preserve"> stronger partnerships with </w:t>
      </w:r>
      <w:r w:rsidR="005C3001" w:rsidRPr="006504A8">
        <w:rPr>
          <w:u w:val="single"/>
        </w:rPr>
        <w:t>Area Secretaries</w:t>
      </w:r>
      <w:r w:rsidR="005C3001" w:rsidRPr="006504A8">
        <w:t xml:space="preserve"> in several provinces.</w:t>
      </w:r>
    </w:p>
    <w:p w:rsidR="000A044F" w:rsidRPr="006504A8" w:rsidRDefault="000A044F" w:rsidP="00F8284F">
      <w:pPr>
        <w:pStyle w:val="ListParagraph"/>
        <w:numPr>
          <w:ilvl w:val="0"/>
          <w:numId w:val="6"/>
        </w:numPr>
        <w:jc w:val="both"/>
      </w:pPr>
      <w:r w:rsidRPr="006504A8">
        <w:t>Some signs of</w:t>
      </w:r>
      <w:r w:rsidR="00274FB9" w:rsidRPr="006504A8">
        <w:t xml:space="preserve"> </w:t>
      </w:r>
      <w:r w:rsidRPr="006504A8">
        <w:rPr>
          <w:u w:val="single"/>
        </w:rPr>
        <w:t>institutional changes</w:t>
      </w:r>
      <w:r w:rsidRPr="006504A8">
        <w:t xml:space="preserve"> within </w:t>
      </w:r>
      <w:r w:rsidR="00274FB9" w:rsidRPr="006504A8">
        <w:t xml:space="preserve">the </w:t>
      </w:r>
      <w:r w:rsidRPr="006504A8">
        <w:t>law and justice sector, the health sector</w:t>
      </w:r>
      <w:r w:rsidR="00FA389E" w:rsidRPr="006504A8">
        <w:t>, political participation of women,</w:t>
      </w:r>
      <w:r w:rsidRPr="006504A8">
        <w:t xml:space="preserve"> and with</w:t>
      </w:r>
      <w:r w:rsidR="00865C1B" w:rsidRPr="006504A8">
        <w:t xml:space="preserve"> village</w:t>
      </w:r>
      <w:r w:rsidR="0068784F" w:rsidRPr="006504A8">
        <w:t xml:space="preserve"> by-laws on</w:t>
      </w:r>
      <w:r w:rsidRPr="006504A8">
        <w:t xml:space="preserve"> Ifira.</w:t>
      </w:r>
    </w:p>
    <w:p w:rsidR="00535F5F" w:rsidRPr="006504A8" w:rsidRDefault="00535F5F" w:rsidP="00F8284F">
      <w:pPr>
        <w:pStyle w:val="ListParagraph"/>
        <w:numPr>
          <w:ilvl w:val="0"/>
          <w:numId w:val="6"/>
        </w:numPr>
        <w:jc w:val="both"/>
      </w:pPr>
      <w:r w:rsidRPr="006504A8">
        <w:t xml:space="preserve">Increased </w:t>
      </w:r>
      <w:r w:rsidRPr="006504A8">
        <w:rPr>
          <w:u w:val="single"/>
        </w:rPr>
        <w:t>acknowledgement by political leaders</w:t>
      </w:r>
      <w:r w:rsidRPr="006504A8">
        <w:t xml:space="preserve"> of VWC’s work and of the scale of the problem of violence against women and children.</w:t>
      </w:r>
    </w:p>
    <w:p w:rsidR="00BC5E24" w:rsidRPr="006504A8" w:rsidRDefault="00BC5E24" w:rsidP="00F8284F">
      <w:pPr>
        <w:pStyle w:val="ListParagraph"/>
        <w:numPr>
          <w:ilvl w:val="0"/>
          <w:numId w:val="6"/>
        </w:numPr>
        <w:jc w:val="both"/>
      </w:pPr>
      <w:r w:rsidRPr="006504A8">
        <w:rPr>
          <w:u w:val="single"/>
        </w:rPr>
        <w:t>Increased interest</w:t>
      </w:r>
      <w:r w:rsidRPr="006504A8">
        <w:t xml:space="preserve"> in working on violence against women and children</w:t>
      </w:r>
      <w:r w:rsidR="005B3887" w:rsidRPr="006504A8">
        <w:t xml:space="preserve"> </w:t>
      </w:r>
      <w:r w:rsidR="005B3887" w:rsidRPr="006504A8">
        <w:rPr>
          <w:u w:val="single"/>
        </w:rPr>
        <w:t>among local and international agencies</w:t>
      </w:r>
      <w:r w:rsidR="005B3887" w:rsidRPr="006504A8">
        <w:t xml:space="preserve"> in Vanuatu</w:t>
      </w:r>
      <w:r w:rsidRPr="006504A8">
        <w:t xml:space="preserve"> due to the impact of VWC’s national research on prevalence and </w:t>
      </w:r>
      <w:r w:rsidR="00FE3541" w:rsidRPr="006504A8">
        <w:t>attitudes</w:t>
      </w:r>
      <w:r w:rsidRPr="006504A8">
        <w:t>.</w:t>
      </w:r>
      <w:r w:rsidRPr="006504A8">
        <w:rPr>
          <w:rStyle w:val="FootnoteReference"/>
        </w:rPr>
        <w:footnoteReference w:id="6"/>
      </w:r>
    </w:p>
    <w:p w:rsidR="002F06E5" w:rsidRPr="006504A8" w:rsidRDefault="002F06E5" w:rsidP="008524AB">
      <w:pPr>
        <w:pStyle w:val="Heading3"/>
        <w:pBdr>
          <w:top w:val="single" w:sz="4" w:space="1" w:color="auto"/>
          <w:left w:val="single" w:sz="4" w:space="4" w:color="auto"/>
          <w:bottom w:val="single" w:sz="4" w:space="1" w:color="auto"/>
          <w:right w:val="single" w:sz="4" w:space="4" w:color="auto"/>
        </w:pBdr>
        <w:spacing w:before="240" w:after="120"/>
      </w:pPr>
      <w:bookmarkStart w:id="55" w:name="_Toc379315636"/>
      <w:r w:rsidRPr="006504A8">
        <w:lastRenderedPageBreak/>
        <w:t xml:space="preserve">Box 3: </w:t>
      </w:r>
      <w:r w:rsidR="008B1360" w:rsidRPr="006504A8">
        <w:t>“</w:t>
      </w:r>
      <w:r w:rsidRPr="006504A8">
        <w:t>The door of TAFEA Province is open to Vanuatu Women’s Centre</w:t>
      </w:r>
      <w:r w:rsidR="008B1360" w:rsidRPr="006504A8">
        <w:t>”</w:t>
      </w:r>
      <w:r w:rsidR="00CC5836" w:rsidRPr="006504A8">
        <w:t xml:space="preserve"> – </w:t>
      </w:r>
      <w:r w:rsidR="00A05BAF" w:rsidRPr="006504A8">
        <w:t xml:space="preserve">examples of </w:t>
      </w:r>
      <w:r w:rsidR="00CC5836" w:rsidRPr="006504A8">
        <w:t>changes in attitudes and behaviours</w:t>
      </w:r>
      <w:bookmarkEnd w:id="55"/>
    </w:p>
    <w:p w:rsidR="007A30B1" w:rsidRPr="006504A8" w:rsidRDefault="007A30B1" w:rsidP="007A30B1">
      <w:pPr>
        <w:pStyle w:val="NoSpacing"/>
        <w:pBdr>
          <w:top w:val="single" w:sz="4" w:space="1" w:color="auto"/>
          <w:left w:val="single" w:sz="4" w:space="4" w:color="auto"/>
          <w:bottom w:val="single" w:sz="4" w:space="1" w:color="auto"/>
          <w:right w:val="single" w:sz="4" w:space="4" w:color="auto"/>
        </w:pBdr>
        <w:jc w:val="both"/>
        <w:rPr>
          <w:lang w:val="en-AU"/>
        </w:rPr>
      </w:pPr>
      <w:r w:rsidRPr="006504A8">
        <w:rPr>
          <w:lang w:val="en-AU"/>
        </w:rPr>
        <w:t xml:space="preserve">In September 2013 the Nikoletan Council of Chiefs attended a </w:t>
      </w:r>
      <w:r w:rsidR="00EB10C7" w:rsidRPr="006504A8">
        <w:rPr>
          <w:lang w:val="en-AU"/>
        </w:rPr>
        <w:t xml:space="preserve">5-day </w:t>
      </w:r>
      <w:r w:rsidRPr="006504A8">
        <w:rPr>
          <w:lang w:val="en-AU"/>
        </w:rPr>
        <w:t xml:space="preserve">workshop run by </w:t>
      </w:r>
      <w:r w:rsidR="003107C1" w:rsidRPr="006504A8">
        <w:rPr>
          <w:lang w:val="en-AU"/>
        </w:rPr>
        <w:t xml:space="preserve">VWC </w:t>
      </w:r>
      <w:r w:rsidR="00BB74DA" w:rsidRPr="006504A8">
        <w:rPr>
          <w:lang w:val="en-AU"/>
        </w:rPr>
        <w:t>on gender, violence against women, human rights and the Family Protection Act. The workshop was organised</w:t>
      </w:r>
      <w:r w:rsidRPr="006504A8">
        <w:rPr>
          <w:lang w:val="en-AU"/>
        </w:rPr>
        <w:t xml:space="preserve"> with the help of a male advocate</w:t>
      </w:r>
      <w:r w:rsidR="00BB74DA" w:rsidRPr="006504A8">
        <w:rPr>
          <w:lang w:val="en-AU"/>
        </w:rPr>
        <w:t>, and was a by-product of</w:t>
      </w:r>
      <w:r w:rsidR="005B3887" w:rsidRPr="006504A8">
        <w:rPr>
          <w:lang w:val="en-AU"/>
        </w:rPr>
        <w:t xml:space="preserve"> VWC’s attendance at a Malvatumauri </w:t>
      </w:r>
      <w:r w:rsidR="00F37E32" w:rsidRPr="006504A8">
        <w:rPr>
          <w:lang w:val="en-AU"/>
        </w:rPr>
        <w:t>workshop on gender and land at the end of Year 1</w:t>
      </w:r>
      <w:r w:rsidRPr="006504A8">
        <w:rPr>
          <w:lang w:val="en-AU"/>
        </w:rPr>
        <w:t xml:space="preserve">. The workshop began with an official opening by the Lord Mayor of Lenakel town. </w:t>
      </w:r>
      <w:r w:rsidR="003107C1" w:rsidRPr="006504A8">
        <w:rPr>
          <w:lang w:val="en-AU"/>
        </w:rPr>
        <w:t>The workshop</w:t>
      </w:r>
      <w:r w:rsidRPr="006504A8">
        <w:rPr>
          <w:lang w:val="en-AU"/>
        </w:rPr>
        <w:t xml:space="preserve"> was a breakthrough</w:t>
      </w:r>
      <w:r w:rsidR="006036B3" w:rsidRPr="006504A8">
        <w:rPr>
          <w:lang w:val="en-AU"/>
        </w:rPr>
        <w:t xml:space="preserve">, </w:t>
      </w:r>
      <w:r w:rsidR="003107C1" w:rsidRPr="006504A8">
        <w:rPr>
          <w:lang w:val="en-AU"/>
        </w:rPr>
        <w:t>being t</w:t>
      </w:r>
      <w:r w:rsidR="006036B3" w:rsidRPr="006504A8">
        <w:rPr>
          <w:lang w:val="en-AU"/>
        </w:rPr>
        <w:t>he first time that the Nikoletan Council of Chiefs asked a women’s organisation to run a workshop for them. Chiefs from Tanna and outer Islands o</w:t>
      </w:r>
      <w:r w:rsidR="003107C1" w:rsidRPr="006504A8">
        <w:rPr>
          <w:lang w:val="en-AU"/>
        </w:rPr>
        <w:t>f</w:t>
      </w:r>
      <w:r w:rsidR="006036B3" w:rsidRPr="006504A8">
        <w:rPr>
          <w:lang w:val="en-AU"/>
        </w:rPr>
        <w:t xml:space="preserve"> Tafea attended.</w:t>
      </w:r>
    </w:p>
    <w:p w:rsidR="007A30B1" w:rsidRPr="006504A8" w:rsidRDefault="007A30B1" w:rsidP="007A30B1">
      <w:pPr>
        <w:pStyle w:val="NoSpacing"/>
        <w:pBdr>
          <w:top w:val="single" w:sz="4" w:space="1" w:color="auto"/>
          <w:left w:val="single" w:sz="4" w:space="4" w:color="auto"/>
          <w:bottom w:val="single" w:sz="4" w:space="1" w:color="auto"/>
          <w:right w:val="single" w:sz="4" w:space="4" w:color="auto"/>
        </w:pBdr>
        <w:jc w:val="both"/>
        <w:rPr>
          <w:lang w:val="en-AU"/>
        </w:rPr>
      </w:pPr>
    </w:p>
    <w:p w:rsidR="007A30B1" w:rsidRPr="006504A8" w:rsidRDefault="007A30B1" w:rsidP="007A30B1">
      <w:pPr>
        <w:pStyle w:val="NoSpacing"/>
        <w:pBdr>
          <w:top w:val="single" w:sz="4" w:space="1" w:color="auto"/>
          <w:left w:val="single" w:sz="4" w:space="4" w:color="auto"/>
          <w:bottom w:val="single" w:sz="4" w:space="1" w:color="auto"/>
          <w:right w:val="single" w:sz="4" w:space="4" w:color="auto"/>
        </w:pBdr>
        <w:jc w:val="both"/>
        <w:rPr>
          <w:lang w:val="en-AU"/>
        </w:rPr>
      </w:pPr>
      <w:r w:rsidRPr="006504A8">
        <w:rPr>
          <w:lang w:val="en-AU"/>
        </w:rPr>
        <w:t>The Chiefs appreciated the information</w:t>
      </w:r>
      <w:r w:rsidR="009E12A5" w:rsidRPr="006504A8">
        <w:rPr>
          <w:lang w:val="en-AU"/>
        </w:rPr>
        <w:t xml:space="preserve"> provided by VWC</w:t>
      </w:r>
      <w:r w:rsidR="003851D5" w:rsidRPr="006504A8">
        <w:rPr>
          <w:lang w:val="en-AU"/>
        </w:rPr>
        <w:t xml:space="preserve"> and said it</w:t>
      </w:r>
      <w:r w:rsidR="009E12A5" w:rsidRPr="006504A8">
        <w:rPr>
          <w:lang w:val="en-AU"/>
        </w:rPr>
        <w:t xml:space="preserve"> was</w:t>
      </w:r>
      <w:r w:rsidRPr="006504A8">
        <w:rPr>
          <w:lang w:val="en-AU"/>
        </w:rPr>
        <w:t xml:space="preserve"> an eye opener for them. They </w:t>
      </w:r>
      <w:r w:rsidR="003851D5" w:rsidRPr="006504A8">
        <w:rPr>
          <w:lang w:val="en-AU"/>
        </w:rPr>
        <w:t xml:space="preserve">had </w:t>
      </w:r>
      <w:r w:rsidRPr="006504A8">
        <w:rPr>
          <w:lang w:val="en-AU"/>
        </w:rPr>
        <w:t xml:space="preserve">always thought that men </w:t>
      </w:r>
      <w:r w:rsidR="003851D5" w:rsidRPr="006504A8">
        <w:rPr>
          <w:lang w:val="en-AU"/>
        </w:rPr>
        <w:t>could</w:t>
      </w:r>
      <w:r w:rsidRPr="006504A8">
        <w:rPr>
          <w:lang w:val="en-AU"/>
        </w:rPr>
        <w:t xml:space="preserve"> do whatever they want to women. Whenever they heard that a group of women </w:t>
      </w:r>
      <w:r w:rsidR="003851D5" w:rsidRPr="006504A8">
        <w:rPr>
          <w:lang w:val="en-AU"/>
        </w:rPr>
        <w:t xml:space="preserve">were </w:t>
      </w:r>
      <w:r w:rsidRPr="006504A8">
        <w:rPr>
          <w:lang w:val="en-AU"/>
        </w:rPr>
        <w:t xml:space="preserve">coming to the community to run awareness on </w:t>
      </w:r>
      <w:r w:rsidR="009E12A5" w:rsidRPr="006504A8">
        <w:rPr>
          <w:lang w:val="en-AU"/>
        </w:rPr>
        <w:t>v</w:t>
      </w:r>
      <w:r w:rsidRPr="006504A8">
        <w:rPr>
          <w:lang w:val="en-AU"/>
        </w:rPr>
        <w:t xml:space="preserve">iolence against </w:t>
      </w:r>
      <w:r w:rsidR="009E12A5" w:rsidRPr="006504A8">
        <w:rPr>
          <w:lang w:val="en-AU"/>
        </w:rPr>
        <w:t>w</w:t>
      </w:r>
      <w:r w:rsidRPr="006504A8">
        <w:rPr>
          <w:lang w:val="en-AU"/>
        </w:rPr>
        <w:t>omen</w:t>
      </w:r>
      <w:r w:rsidR="009E12A5" w:rsidRPr="006504A8">
        <w:rPr>
          <w:lang w:val="en-AU"/>
        </w:rPr>
        <w:t>,</w:t>
      </w:r>
      <w:r w:rsidRPr="006504A8">
        <w:rPr>
          <w:lang w:val="en-AU"/>
        </w:rPr>
        <w:t xml:space="preserve"> they thought they </w:t>
      </w:r>
      <w:r w:rsidR="009E12A5" w:rsidRPr="006504A8">
        <w:rPr>
          <w:lang w:val="en-AU"/>
        </w:rPr>
        <w:t>were</w:t>
      </w:r>
      <w:r w:rsidRPr="006504A8">
        <w:rPr>
          <w:lang w:val="en-AU"/>
        </w:rPr>
        <w:t xml:space="preserve"> bringing new </w:t>
      </w:r>
      <w:r w:rsidR="009E12A5" w:rsidRPr="006504A8">
        <w:rPr>
          <w:lang w:val="en-AU"/>
        </w:rPr>
        <w:t>l</w:t>
      </w:r>
      <w:r w:rsidRPr="006504A8">
        <w:rPr>
          <w:lang w:val="en-AU"/>
        </w:rPr>
        <w:t xml:space="preserve">aws for women. </w:t>
      </w:r>
      <w:r w:rsidR="003851D5" w:rsidRPr="006504A8">
        <w:rPr>
          <w:lang w:val="en-AU"/>
        </w:rPr>
        <w:t>A</w:t>
      </w:r>
      <w:r w:rsidRPr="006504A8">
        <w:rPr>
          <w:lang w:val="en-AU"/>
        </w:rPr>
        <w:t xml:space="preserve">t this training they </w:t>
      </w:r>
      <w:r w:rsidR="009E12A5" w:rsidRPr="006504A8">
        <w:rPr>
          <w:lang w:val="en-AU"/>
        </w:rPr>
        <w:t>learned and understood</w:t>
      </w:r>
      <w:r w:rsidRPr="006504A8">
        <w:rPr>
          <w:lang w:val="en-AU"/>
        </w:rPr>
        <w:t xml:space="preserve"> that these </w:t>
      </w:r>
      <w:r w:rsidR="009E12A5" w:rsidRPr="006504A8">
        <w:rPr>
          <w:lang w:val="en-AU"/>
        </w:rPr>
        <w:t>l</w:t>
      </w:r>
      <w:r w:rsidRPr="006504A8">
        <w:rPr>
          <w:lang w:val="en-AU"/>
        </w:rPr>
        <w:t xml:space="preserve">aws are for </w:t>
      </w:r>
      <w:r w:rsidR="009E12A5" w:rsidRPr="006504A8">
        <w:rPr>
          <w:lang w:val="en-AU"/>
        </w:rPr>
        <w:t xml:space="preserve">all </w:t>
      </w:r>
      <w:r w:rsidRPr="006504A8">
        <w:rPr>
          <w:lang w:val="en-AU"/>
        </w:rPr>
        <w:t>the citizens of Vanuatu</w:t>
      </w:r>
      <w:r w:rsidR="00D8782E" w:rsidRPr="006504A8">
        <w:rPr>
          <w:lang w:val="en-AU"/>
        </w:rPr>
        <w:t xml:space="preserve">, </w:t>
      </w:r>
      <w:r w:rsidRPr="006504A8">
        <w:rPr>
          <w:lang w:val="en-AU"/>
        </w:rPr>
        <w:t xml:space="preserve">male </w:t>
      </w:r>
      <w:r w:rsidR="009E12A5" w:rsidRPr="006504A8">
        <w:rPr>
          <w:lang w:val="en-AU"/>
        </w:rPr>
        <w:t>and</w:t>
      </w:r>
      <w:r w:rsidRPr="006504A8">
        <w:rPr>
          <w:lang w:val="en-AU"/>
        </w:rPr>
        <w:t xml:space="preserve"> female. </w:t>
      </w:r>
      <w:r w:rsidR="00EB10C7" w:rsidRPr="006504A8">
        <w:rPr>
          <w:lang w:val="en-AU"/>
        </w:rPr>
        <w:t xml:space="preserve">Participants were given VWC t-shirts on Wednesday, and wore their t-shirts every day from Thursday to Sunday (see front cover of this report). The message on the t-shirts is: “Vaelens Agensem Woman, </w:t>
      </w:r>
      <w:r w:rsidR="00903C5A" w:rsidRPr="006504A8">
        <w:rPr>
          <w:lang w:val="en-AU"/>
        </w:rPr>
        <w:t>I</w:t>
      </w:r>
      <w:r w:rsidR="00EB10C7" w:rsidRPr="006504A8">
        <w:rPr>
          <w:lang w:val="en-AU"/>
        </w:rPr>
        <w:t>no Kastam Blong Mi”</w:t>
      </w:r>
      <w:r w:rsidR="00CC5836" w:rsidRPr="006504A8">
        <w:rPr>
          <w:lang w:val="en-AU"/>
        </w:rPr>
        <w:t>.</w:t>
      </w:r>
      <w:r w:rsidR="003851D5" w:rsidRPr="006504A8">
        <w:rPr>
          <w:lang w:val="en-AU"/>
        </w:rPr>
        <w:t xml:space="preserve"> A Pastor from the Assembly of God church who only intended to attend the opening, decided to stay on for the whole workshop, because he found that VWC’s message of non-violence reinforced biblical teachings.</w:t>
      </w:r>
    </w:p>
    <w:p w:rsidR="007A30B1" w:rsidRPr="006504A8" w:rsidRDefault="007A30B1" w:rsidP="007A30B1">
      <w:pPr>
        <w:pStyle w:val="NoSpacing"/>
        <w:pBdr>
          <w:top w:val="single" w:sz="4" w:space="1" w:color="auto"/>
          <w:left w:val="single" w:sz="4" w:space="4" w:color="auto"/>
          <w:bottom w:val="single" w:sz="4" w:space="1" w:color="auto"/>
          <w:right w:val="single" w:sz="4" w:space="4" w:color="auto"/>
        </w:pBdr>
        <w:jc w:val="both"/>
        <w:rPr>
          <w:lang w:val="en-AU"/>
        </w:rPr>
      </w:pPr>
    </w:p>
    <w:p w:rsidR="00741D82" w:rsidRPr="006504A8" w:rsidRDefault="00D8782E" w:rsidP="00741D82">
      <w:pPr>
        <w:pStyle w:val="NoSpacing"/>
        <w:pBdr>
          <w:top w:val="single" w:sz="4" w:space="1" w:color="auto"/>
          <w:left w:val="single" w:sz="4" w:space="4" w:color="auto"/>
          <w:bottom w:val="single" w:sz="4" w:space="1" w:color="auto"/>
          <w:right w:val="single" w:sz="4" w:space="4" w:color="auto"/>
        </w:pBdr>
        <w:jc w:val="both"/>
        <w:rPr>
          <w:lang w:val="en-AU"/>
        </w:rPr>
      </w:pPr>
      <w:r w:rsidRPr="006504A8">
        <w:rPr>
          <w:lang w:val="en-AU"/>
        </w:rPr>
        <w:t>One thing that helped to bring about t</w:t>
      </w:r>
      <w:r w:rsidR="007A30B1" w:rsidRPr="006504A8">
        <w:rPr>
          <w:lang w:val="en-AU"/>
        </w:rPr>
        <w:t>his change of attitude</w:t>
      </w:r>
      <w:r w:rsidR="00AA5660" w:rsidRPr="006504A8">
        <w:rPr>
          <w:lang w:val="en-AU"/>
        </w:rPr>
        <w:t>s</w:t>
      </w:r>
      <w:r w:rsidR="007A30B1" w:rsidRPr="006504A8">
        <w:rPr>
          <w:lang w:val="en-AU"/>
        </w:rPr>
        <w:t xml:space="preserve"> </w:t>
      </w:r>
      <w:r w:rsidRPr="006504A8">
        <w:rPr>
          <w:lang w:val="en-AU"/>
        </w:rPr>
        <w:t xml:space="preserve">was the fact that </w:t>
      </w:r>
      <w:r w:rsidR="006036B3" w:rsidRPr="006504A8">
        <w:rPr>
          <w:lang w:val="en-AU"/>
        </w:rPr>
        <w:t xml:space="preserve">Police stationed </w:t>
      </w:r>
      <w:r w:rsidR="00741D82" w:rsidRPr="006504A8">
        <w:rPr>
          <w:lang w:val="en-AU"/>
        </w:rPr>
        <w:t>at Isangel including the Officer-in Charge</w:t>
      </w:r>
      <w:r w:rsidR="006036B3" w:rsidRPr="006504A8">
        <w:rPr>
          <w:lang w:val="en-AU"/>
        </w:rPr>
        <w:t xml:space="preserve"> from the Criminal Investigations Department and the new officer at the Family Protection Unit also attended the workshop. This had a lot of positive spin-offs</w:t>
      </w:r>
      <w:r w:rsidR="00AA5660" w:rsidRPr="006504A8">
        <w:rPr>
          <w:lang w:val="en-AU"/>
        </w:rPr>
        <w:t>. I</w:t>
      </w:r>
      <w:r w:rsidR="006036B3" w:rsidRPr="006504A8">
        <w:rPr>
          <w:lang w:val="en-AU"/>
        </w:rPr>
        <w:t>t was the first time for these Police to receive training on violence against women. They were encouraged to speak about their work, and they answered questions from the Chiefs about the law. This helped to strengthen the partnership between VWC, the Police and the Tafea Chiefs</w:t>
      </w:r>
      <w:r w:rsidR="00AA5660" w:rsidRPr="006504A8">
        <w:rPr>
          <w:lang w:val="en-AU"/>
        </w:rPr>
        <w:t>, and it also helped to reinforce VWC’s credibility and authority</w:t>
      </w:r>
      <w:r w:rsidR="007A30B1" w:rsidRPr="006504A8">
        <w:rPr>
          <w:lang w:val="en-AU"/>
        </w:rPr>
        <w:t xml:space="preserve">. </w:t>
      </w:r>
      <w:r w:rsidR="00AA5660" w:rsidRPr="006504A8">
        <w:rPr>
          <w:lang w:val="en-AU"/>
        </w:rPr>
        <w:t>The Chiefs resolved to</w:t>
      </w:r>
      <w:r w:rsidR="007A30B1" w:rsidRPr="006504A8">
        <w:rPr>
          <w:lang w:val="en-AU"/>
        </w:rPr>
        <w:t xml:space="preserve"> work with the Police to stop </w:t>
      </w:r>
      <w:r w:rsidR="00AA5660" w:rsidRPr="006504A8">
        <w:rPr>
          <w:lang w:val="en-AU"/>
        </w:rPr>
        <w:t>d</w:t>
      </w:r>
      <w:r w:rsidR="007A30B1" w:rsidRPr="006504A8">
        <w:rPr>
          <w:lang w:val="en-AU"/>
        </w:rPr>
        <w:t xml:space="preserve">omestic </w:t>
      </w:r>
      <w:r w:rsidR="00AA5660" w:rsidRPr="006504A8">
        <w:rPr>
          <w:lang w:val="en-AU"/>
        </w:rPr>
        <w:t>v</w:t>
      </w:r>
      <w:r w:rsidR="007A30B1" w:rsidRPr="006504A8">
        <w:rPr>
          <w:lang w:val="en-AU"/>
        </w:rPr>
        <w:t xml:space="preserve">iolence. </w:t>
      </w:r>
    </w:p>
    <w:p w:rsidR="00741D82" w:rsidRPr="006504A8" w:rsidRDefault="00741D82" w:rsidP="00741D82">
      <w:pPr>
        <w:pStyle w:val="NoSpacing"/>
        <w:pBdr>
          <w:top w:val="single" w:sz="4" w:space="1" w:color="auto"/>
          <w:left w:val="single" w:sz="4" w:space="4" w:color="auto"/>
          <w:bottom w:val="single" w:sz="4" w:space="1" w:color="auto"/>
          <w:right w:val="single" w:sz="4" w:space="4" w:color="auto"/>
        </w:pBdr>
        <w:jc w:val="both"/>
        <w:rPr>
          <w:lang w:val="en-AU"/>
        </w:rPr>
      </w:pPr>
    </w:p>
    <w:p w:rsidR="00741D82" w:rsidRPr="006504A8" w:rsidRDefault="00CC5836" w:rsidP="00741D82">
      <w:pPr>
        <w:pStyle w:val="NoSpacing"/>
        <w:pBdr>
          <w:top w:val="single" w:sz="4" w:space="1" w:color="auto"/>
          <w:left w:val="single" w:sz="4" w:space="4" w:color="auto"/>
          <w:bottom w:val="single" w:sz="4" w:space="1" w:color="auto"/>
          <w:right w:val="single" w:sz="4" w:space="4" w:color="auto"/>
        </w:pBdr>
        <w:jc w:val="both"/>
        <w:rPr>
          <w:lang w:val="en-AU"/>
        </w:rPr>
      </w:pPr>
      <w:r w:rsidRPr="006504A8">
        <w:rPr>
          <w:lang w:val="en-AU"/>
        </w:rPr>
        <w:t>Another reason for the success of the workshop was the efforts of VWC’s long-term male advocate on Tanna, who now holds the influential position of Secretary of the Nikoletan Council of Chiefs.</w:t>
      </w:r>
      <w:r w:rsidR="00741D82" w:rsidRPr="006504A8">
        <w:rPr>
          <w:lang w:val="en-AU"/>
        </w:rPr>
        <w:t xml:space="preserve"> VWC was assisted by 2 male advocates during the workshop. They helped with </w:t>
      </w:r>
      <w:r w:rsidR="0079794D" w:rsidRPr="006504A8">
        <w:rPr>
          <w:lang w:val="en-AU"/>
        </w:rPr>
        <w:t xml:space="preserve">small </w:t>
      </w:r>
      <w:r w:rsidR="00741D82" w:rsidRPr="006504A8">
        <w:rPr>
          <w:lang w:val="en-AU"/>
        </w:rPr>
        <w:t xml:space="preserve">group work, </w:t>
      </w:r>
      <w:r w:rsidR="0079794D" w:rsidRPr="006504A8">
        <w:rPr>
          <w:lang w:val="en-AU"/>
        </w:rPr>
        <w:t>advocated for women’s rights</w:t>
      </w:r>
      <w:r w:rsidR="00741D82" w:rsidRPr="006504A8">
        <w:rPr>
          <w:lang w:val="en-AU"/>
        </w:rPr>
        <w:t xml:space="preserve">, and </w:t>
      </w:r>
      <w:r w:rsidR="0079794D" w:rsidRPr="006504A8">
        <w:rPr>
          <w:lang w:val="en-AU"/>
        </w:rPr>
        <w:t>helped to interpret</w:t>
      </w:r>
      <w:r w:rsidR="00741D82" w:rsidRPr="006504A8">
        <w:rPr>
          <w:lang w:val="en-AU"/>
        </w:rPr>
        <w:t xml:space="preserve"> the information</w:t>
      </w:r>
      <w:r w:rsidR="0079794D" w:rsidRPr="006504A8">
        <w:rPr>
          <w:lang w:val="en-AU"/>
        </w:rPr>
        <w:t xml:space="preserve"> provided by VWC</w:t>
      </w:r>
      <w:r w:rsidR="00741D82" w:rsidRPr="006504A8">
        <w:rPr>
          <w:lang w:val="en-AU"/>
        </w:rPr>
        <w:t xml:space="preserve"> in the context of Tanna culture. </w:t>
      </w:r>
    </w:p>
    <w:p w:rsidR="00AA5660" w:rsidRPr="006504A8" w:rsidRDefault="00AA5660" w:rsidP="007A30B1">
      <w:pPr>
        <w:pStyle w:val="NoSpacing"/>
        <w:pBdr>
          <w:top w:val="single" w:sz="4" w:space="1" w:color="auto"/>
          <w:left w:val="single" w:sz="4" w:space="4" w:color="auto"/>
          <w:bottom w:val="single" w:sz="4" w:space="1" w:color="auto"/>
          <w:right w:val="single" w:sz="4" w:space="4" w:color="auto"/>
        </w:pBdr>
        <w:jc w:val="both"/>
        <w:rPr>
          <w:lang w:val="en-AU"/>
        </w:rPr>
      </w:pPr>
    </w:p>
    <w:p w:rsidR="007A30B1" w:rsidRPr="006504A8" w:rsidRDefault="007A30B1" w:rsidP="007A30B1">
      <w:pPr>
        <w:pStyle w:val="NoSpacing"/>
        <w:pBdr>
          <w:top w:val="single" w:sz="4" w:space="1" w:color="auto"/>
          <w:left w:val="single" w:sz="4" w:space="4" w:color="auto"/>
          <w:bottom w:val="single" w:sz="4" w:space="1" w:color="auto"/>
          <w:right w:val="single" w:sz="4" w:space="4" w:color="auto"/>
        </w:pBdr>
        <w:jc w:val="both"/>
        <w:rPr>
          <w:lang w:val="en-AU"/>
        </w:rPr>
      </w:pPr>
      <w:r w:rsidRPr="006504A8">
        <w:rPr>
          <w:lang w:val="en-AU"/>
        </w:rPr>
        <w:t>At the closing of t</w:t>
      </w:r>
      <w:r w:rsidR="00EB10C7" w:rsidRPr="006504A8">
        <w:rPr>
          <w:lang w:val="en-AU"/>
        </w:rPr>
        <w:t>he workshop the</w:t>
      </w:r>
      <w:r w:rsidR="00231982" w:rsidRPr="006504A8">
        <w:rPr>
          <w:lang w:val="en-AU"/>
        </w:rPr>
        <w:t xml:space="preserve"> President of the</w:t>
      </w:r>
      <w:r w:rsidR="00EB10C7" w:rsidRPr="006504A8">
        <w:rPr>
          <w:lang w:val="en-AU"/>
        </w:rPr>
        <w:t xml:space="preserve"> Nikoletan </w:t>
      </w:r>
      <w:r w:rsidR="00231982" w:rsidRPr="006504A8">
        <w:rPr>
          <w:lang w:val="en-AU"/>
        </w:rPr>
        <w:t xml:space="preserve">Council of </w:t>
      </w:r>
      <w:r w:rsidR="00EB10C7" w:rsidRPr="006504A8">
        <w:rPr>
          <w:lang w:val="en-AU"/>
        </w:rPr>
        <w:t xml:space="preserve">Chiefs said that “the </w:t>
      </w:r>
      <w:r w:rsidRPr="006504A8">
        <w:rPr>
          <w:lang w:val="en-AU"/>
        </w:rPr>
        <w:t>door</w:t>
      </w:r>
      <w:r w:rsidR="00EB10C7" w:rsidRPr="006504A8">
        <w:rPr>
          <w:lang w:val="en-AU"/>
        </w:rPr>
        <w:t xml:space="preserve"> </w:t>
      </w:r>
      <w:r w:rsidRPr="006504A8">
        <w:rPr>
          <w:lang w:val="en-AU"/>
        </w:rPr>
        <w:t xml:space="preserve">is now open for </w:t>
      </w:r>
      <w:r w:rsidR="00EB10C7" w:rsidRPr="006504A8">
        <w:rPr>
          <w:lang w:val="en-AU"/>
        </w:rPr>
        <w:t xml:space="preserve">VWC and </w:t>
      </w:r>
      <w:r w:rsidRPr="006504A8">
        <w:rPr>
          <w:lang w:val="en-AU"/>
        </w:rPr>
        <w:t xml:space="preserve">TCC to do work and activities </w:t>
      </w:r>
      <w:r w:rsidR="00EB10C7" w:rsidRPr="006504A8">
        <w:rPr>
          <w:lang w:val="en-AU"/>
        </w:rPr>
        <w:t>in the province</w:t>
      </w:r>
      <w:r w:rsidR="00CC5836" w:rsidRPr="006504A8">
        <w:rPr>
          <w:lang w:val="en-AU"/>
        </w:rPr>
        <w:t>”</w:t>
      </w:r>
      <w:r w:rsidRPr="006504A8">
        <w:rPr>
          <w:lang w:val="en-AU"/>
        </w:rPr>
        <w:t xml:space="preserve">. </w:t>
      </w:r>
      <w:r w:rsidR="00CC5836" w:rsidRPr="006504A8">
        <w:rPr>
          <w:lang w:val="en-AU"/>
        </w:rPr>
        <w:t xml:space="preserve">They said it was not by accident that VWC had held the workshop at Lenakel, where their ancestors and missionaries had also come. These symbolic statements are a strong expression of the effectiveness of the workshop at gaining the commitment of the Tafea Chiefs to continue working to prevent and address violence against women in their communities. </w:t>
      </w:r>
    </w:p>
    <w:p w:rsidR="003B5B1A" w:rsidRPr="006504A8" w:rsidRDefault="003B5B1A" w:rsidP="007A30B1">
      <w:pPr>
        <w:pStyle w:val="NoSpacing"/>
        <w:pBdr>
          <w:top w:val="single" w:sz="4" w:space="1" w:color="auto"/>
          <w:left w:val="single" w:sz="4" w:space="4" w:color="auto"/>
          <w:bottom w:val="single" w:sz="4" w:space="1" w:color="auto"/>
          <w:right w:val="single" w:sz="4" w:space="4" w:color="auto"/>
        </w:pBdr>
        <w:jc w:val="both"/>
        <w:rPr>
          <w:lang w:val="en-AU"/>
        </w:rPr>
      </w:pPr>
    </w:p>
    <w:p w:rsidR="00903C5A" w:rsidRPr="006504A8" w:rsidRDefault="00903C5A" w:rsidP="007A30B1">
      <w:pPr>
        <w:pStyle w:val="NoSpacing"/>
        <w:pBdr>
          <w:top w:val="single" w:sz="4" w:space="1" w:color="auto"/>
          <w:left w:val="single" w:sz="4" w:space="4" w:color="auto"/>
          <w:bottom w:val="single" w:sz="4" w:space="1" w:color="auto"/>
          <w:right w:val="single" w:sz="4" w:space="4" w:color="auto"/>
        </w:pBdr>
        <w:jc w:val="both"/>
        <w:rPr>
          <w:b/>
          <w:lang w:val="en-AU"/>
        </w:rPr>
      </w:pPr>
      <w:r w:rsidRPr="006504A8">
        <w:rPr>
          <w:b/>
          <w:lang w:val="en-AU"/>
        </w:rPr>
        <w:t>Follow-up</w:t>
      </w:r>
      <w:r w:rsidR="00896DFC" w:rsidRPr="006504A8">
        <w:rPr>
          <w:b/>
          <w:lang w:val="en-AU"/>
        </w:rPr>
        <w:t xml:space="preserve"> </w:t>
      </w:r>
      <w:r w:rsidR="00EE5534" w:rsidRPr="006504A8">
        <w:rPr>
          <w:b/>
          <w:lang w:val="en-AU"/>
        </w:rPr>
        <w:t>in Futuna and White Sands by Chiefs at the Nikoletan Workshop</w:t>
      </w:r>
    </w:p>
    <w:p w:rsidR="007A30B1" w:rsidRPr="006504A8" w:rsidRDefault="006804E1" w:rsidP="007A30B1">
      <w:pPr>
        <w:pStyle w:val="NoSpacing"/>
        <w:pBdr>
          <w:top w:val="single" w:sz="4" w:space="1" w:color="auto"/>
          <w:left w:val="single" w:sz="4" w:space="4" w:color="auto"/>
          <w:bottom w:val="single" w:sz="4" w:space="1" w:color="auto"/>
          <w:right w:val="single" w:sz="4" w:space="4" w:color="auto"/>
        </w:pBdr>
        <w:jc w:val="both"/>
        <w:rPr>
          <w:lang w:val="en-AU"/>
        </w:rPr>
      </w:pPr>
      <w:r w:rsidRPr="006504A8">
        <w:rPr>
          <w:lang w:val="en-AU"/>
        </w:rPr>
        <w:t>After this workshop the Vice-President of Nikoletan Council of Chiefs asked to be included in future activities of TCC especially awareness-raising on</w:t>
      </w:r>
      <w:r w:rsidR="00945468" w:rsidRPr="006504A8">
        <w:rPr>
          <w:lang w:val="en-AU"/>
        </w:rPr>
        <w:t xml:space="preserve"> his island</w:t>
      </w:r>
      <w:r w:rsidRPr="006504A8">
        <w:rPr>
          <w:lang w:val="en-AU"/>
        </w:rPr>
        <w:t xml:space="preserve"> </w:t>
      </w:r>
      <w:r w:rsidR="00945468" w:rsidRPr="006504A8">
        <w:rPr>
          <w:lang w:val="en-AU"/>
        </w:rPr>
        <w:t>(</w:t>
      </w:r>
      <w:r w:rsidRPr="006504A8">
        <w:rPr>
          <w:lang w:val="en-AU"/>
        </w:rPr>
        <w:t>Futuna</w:t>
      </w:r>
      <w:r w:rsidR="00945468" w:rsidRPr="006504A8">
        <w:rPr>
          <w:lang w:val="en-AU"/>
        </w:rPr>
        <w:t>)</w:t>
      </w:r>
      <w:r w:rsidRPr="006504A8">
        <w:rPr>
          <w:lang w:val="en-AU"/>
        </w:rPr>
        <w:t xml:space="preserve">. </w:t>
      </w:r>
      <w:r w:rsidR="007A30B1" w:rsidRPr="006504A8">
        <w:rPr>
          <w:lang w:val="en-AU"/>
        </w:rPr>
        <w:t xml:space="preserve">As a result of the workshop the </w:t>
      </w:r>
      <w:r w:rsidR="00231982" w:rsidRPr="006504A8">
        <w:rPr>
          <w:lang w:val="en-AU"/>
        </w:rPr>
        <w:t>P</w:t>
      </w:r>
      <w:r w:rsidR="007A30B1" w:rsidRPr="006504A8">
        <w:rPr>
          <w:lang w:val="en-AU"/>
        </w:rPr>
        <w:t xml:space="preserve">resident of the Nikoletan requested another workshop to be held with </w:t>
      </w:r>
      <w:r w:rsidR="00896DFC" w:rsidRPr="006504A8">
        <w:rPr>
          <w:lang w:val="en-AU"/>
        </w:rPr>
        <w:t xml:space="preserve">village </w:t>
      </w:r>
      <w:r w:rsidR="00231982" w:rsidRPr="006504A8">
        <w:rPr>
          <w:lang w:val="en-AU"/>
        </w:rPr>
        <w:t>C</w:t>
      </w:r>
      <w:r w:rsidR="007A30B1" w:rsidRPr="006504A8">
        <w:rPr>
          <w:lang w:val="en-AU"/>
        </w:rPr>
        <w:t>hiefs in his</w:t>
      </w:r>
      <w:r w:rsidR="00231982" w:rsidRPr="006504A8">
        <w:rPr>
          <w:lang w:val="en-AU"/>
        </w:rPr>
        <w:t xml:space="preserve"> own</w:t>
      </w:r>
      <w:r w:rsidR="007A30B1" w:rsidRPr="006504A8">
        <w:rPr>
          <w:lang w:val="en-AU"/>
        </w:rPr>
        <w:t xml:space="preserve"> area</w:t>
      </w:r>
      <w:r w:rsidR="00231982" w:rsidRPr="006504A8">
        <w:rPr>
          <w:lang w:val="en-AU"/>
        </w:rPr>
        <w:t xml:space="preserve"> (</w:t>
      </w:r>
      <w:r w:rsidR="007A30B1" w:rsidRPr="006504A8">
        <w:rPr>
          <w:lang w:val="en-AU"/>
        </w:rPr>
        <w:t>White Sands</w:t>
      </w:r>
      <w:r w:rsidR="00231982" w:rsidRPr="006504A8">
        <w:rPr>
          <w:lang w:val="en-AU"/>
        </w:rPr>
        <w:t>)</w:t>
      </w:r>
      <w:r w:rsidR="007A30B1" w:rsidRPr="006504A8">
        <w:rPr>
          <w:lang w:val="en-AU"/>
        </w:rPr>
        <w:t xml:space="preserve">. </w:t>
      </w:r>
      <w:r w:rsidR="00945468" w:rsidRPr="006504A8">
        <w:rPr>
          <w:lang w:val="en-AU"/>
        </w:rPr>
        <w:t xml:space="preserve">Although TCC has done </w:t>
      </w:r>
      <w:r w:rsidR="00966D54" w:rsidRPr="006504A8">
        <w:rPr>
          <w:lang w:val="en-AU"/>
        </w:rPr>
        <w:t>community</w:t>
      </w:r>
      <w:r w:rsidR="00945468" w:rsidRPr="006504A8">
        <w:rPr>
          <w:lang w:val="en-AU"/>
        </w:rPr>
        <w:t xml:space="preserve"> </w:t>
      </w:r>
      <w:r w:rsidR="00966D54" w:rsidRPr="006504A8">
        <w:rPr>
          <w:lang w:val="en-AU"/>
        </w:rPr>
        <w:t xml:space="preserve">awareness </w:t>
      </w:r>
      <w:r w:rsidR="00945468" w:rsidRPr="006504A8">
        <w:rPr>
          <w:lang w:val="en-AU"/>
        </w:rPr>
        <w:t xml:space="preserve">in the White Sands area in the past, it has been a difficult area for TCC to bring about change. </w:t>
      </w:r>
      <w:r w:rsidR="00EE5534" w:rsidRPr="006504A8">
        <w:rPr>
          <w:lang w:val="en-AU"/>
        </w:rPr>
        <w:t>V</w:t>
      </w:r>
      <w:r w:rsidR="00945468" w:rsidRPr="006504A8">
        <w:rPr>
          <w:lang w:val="en-AU"/>
        </w:rPr>
        <w:t>illage Chiefs</w:t>
      </w:r>
      <w:r w:rsidR="00EE5534" w:rsidRPr="006504A8">
        <w:rPr>
          <w:lang w:val="en-AU"/>
        </w:rPr>
        <w:t xml:space="preserve"> from White Sands</w:t>
      </w:r>
      <w:r w:rsidR="00945468" w:rsidRPr="006504A8">
        <w:rPr>
          <w:lang w:val="en-AU"/>
        </w:rPr>
        <w:t xml:space="preserve"> </w:t>
      </w:r>
      <w:r w:rsidR="00896DFC" w:rsidRPr="006504A8">
        <w:rPr>
          <w:lang w:val="en-AU"/>
        </w:rPr>
        <w:t>are now</w:t>
      </w:r>
      <w:r w:rsidR="007A30B1" w:rsidRPr="006504A8">
        <w:rPr>
          <w:lang w:val="en-AU"/>
        </w:rPr>
        <w:t xml:space="preserve"> refer</w:t>
      </w:r>
      <w:r w:rsidR="00896DFC" w:rsidRPr="006504A8">
        <w:rPr>
          <w:lang w:val="en-AU"/>
        </w:rPr>
        <w:t>ring</w:t>
      </w:r>
      <w:r w:rsidR="007A30B1" w:rsidRPr="006504A8">
        <w:rPr>
          <w:lang w:val="en-AU"/>
        </w:rPr>
        <w:t xml:space="preserve"> clients to </w:t>
      </w:r>
      <w:r w:rsidR="00945468" w:rsidRPr="006504A8">
        <w:rPr>
          <w:lang w:val="en-AU"/>
        </w:rPr>
        <w:t>TCC for help</w:t>
      </w:r>
      <w:r w:rsidR="00EE5534" w:rsidRPr="006504A8">
        <w:rPr>
          <w:lang w:val="en-AU"/>
        </w:rPr>
        <w:t>, and there are plans to set up a new CAVAW in the area.</w:t>
      </w:r>
    </w:p>
    <w:p w:rsidR="00896DFC" w:rsidRPr="006504A8" w:rsidRDefault="00896DFC" w:rsidP="007A30B1">
      <w:pPr>
        <w:pStyle w:val="NoSpacing"/>
        <w:pBdr>
          <w:top w:val="single" w:sz="4" w:space="1" w:color="auto"/>
          <w:left w:val="single" w:sz="4" w:space="4" w:color="auto"/>
          <w:bottom w:val="single" w:sz="4" w:space="1" w:color="auto"/>
          <w:right w:val="single" w:sz="4" w:space="4" w:color="auto"/>
        </w:pBdr>
        <w:jc w:val="both"/>
        <w:rPr>
          <w:lang w:val="en-AU"/>
        </w:rPr>
      </w:pPr>
    </w:p>
    <w:p w:rsidR="00896DFC" w:rsidRPr="006504A8" w:rsidRDefault="00452710" w:rsidP="003D75B3">
      <w:pPr>
        <w:pStyle w:val="NoSpacing"/>
        <w:keepNext/>
        <w:pBdr>
          <w:top w:val="single" w:sz="4" w:space="1" w:color="auto"/>
          <w:left w:val="single" w:sz="4" w:space="4" w:color="auto"/>
          <w:bottom w:val="single" w:sz="4" w:space="1" w:color="auto"/>
          <w:right w:val="single" w:sz="4" w:space="4" w:color="auto"/>
        </w:pBdr>
        <w:jc w:val="both"/>
        <w:rPr>
          <w:b/>
          <w:lang w:val="en-AU"/>
        </w:rPr>
      </w:pPr>
      <w:r w:rsidRPr="006504A8">
        <w:rPr>
          <w:b/>
          <w:lang w:val="en-AU"/>
        </w:rPr>
        <w:lastRenderedPageBreak/>
        <w:t>Women</w:t>
      </w:r>
      <w:r w:rsidR="00283A63" w:rsidRPr="006504A8">
        <w:rPr>
          <w:b/>
          <w:lang w:val="en-AU"/>
        </w:rPr>
        <w:t xml:space="preserve"> </w:t>
      </w:r>
      <w:r w:rsidR="00966D54" w:rsidRPr="006504A8">
        <w:rPr>
          <w:b/>
          <w:lang w:val="en-AU"/>
        </w:rPr>
        <w:t>invited into Erromango Council of Chiefs meeting for the first time</w:t>
      </w:r>
    </w:p>
    <w:p w:rsidR="00966D54" w:rsidRPr="006504A8" w:rsidRDefault="00972C52" w:rsidP="000D66B2">
      <w:pPr>
        <w:pStyle w:val="NoSpacing"/>
        <w:pBdr>
          <w:top w:val="single" w:sz="4" w:space="1" w:color="auto"/>
          <w:left w:val="single" w:sz="4" w:space="4" w:color="auto"/>
          <w:bottom w:val="single" w:sz="4" w:space="1" w:color="auto"/>
          <w:right w:val="single" w:sz="4" w:space="4" w:color="auto"/>
        </w:pBdr>
        <w:jc w:val="both"/>
        <w:rPr>
          <w:lang w:val="en-AU"/>
        </w:rPr>
      </w:pPr>
      <w:r w:rsidRPr="006504A8">
        <w:rPr>
          <w:lang w:val="en-AU"/>
        </w:rPr>
        <w:t xml:space="preserve">In December 2013, the Simanlo Council of Chiefs of Erromango </w:t>
      </w:r>
      <w:r w:rsidR="000D66B2" w:rsidRPr="006504A8">
        <w:rPr>
          <w:lang w:val="en-AU"/>
        </w:rPr>
        <w:t>held a big meeting at Port Narvin. The Erromango CAVAWs advocated that the agenda for that day should include CAVAW</w:t>
      </w:r>
      <w:r w:rsidR="00A265D2" w:rsidRPr="006504A8">
        <w:rPr>
          <w:lang w:val="en-AU"/>
        </w:rPr>
        <w:t xml:space="preserve"> member</w:t>
      </w:r>
      <w:r w:rsidR="000D66B2" w:rsidRPr="006504A8">
        <w:rPr>
          <w:lang w:val="en-AU"/>
        </w:rPr>
        <w:t xml:space="preserve">s to explain their work </w:t>
      </w:r>
      <w:r w:rsidR="008C3A34" w:rsidRPr="006504A8">
        <w:rPr>
          <w:lang w:val="en-AU"/>
        </w:rPr>
        <w:t>–</w:t>
      </w:r>
      <w:r w:rsidR="000D66B2" w:rsidRPr="006504A8">
        <w:rPr>
          <w:lang w:val="en-AU"/>
        </w:rPr>
        <w:t xml:space="preserve"> this ha</w:t>
      </w:r>
      <w:r w:rsidR="00452710" w:rsidRPr="006504A8">
        <w:rPr>
          <w:lang w:val="en-AU"/>
        </w:rPr>
        <w:t>s</w:t>
      </w:r>
      <w:r w:rsidR="000D66B2" w:rsidRPr="006504A8">
        <w:rPr>
          <w:lang w:val="en-AU"/>
        </w:rPr>
        <w:t xml:space="preserve"> never happened </w:t>
      </w:r>
      <w:r w:rsidR="008C3A34" w:rsidRPr="006504A8">
        <w:rPr>
          <w:lang w:val="en-AU"/>
        </w:rPr>
        <w:t xml:space="preserve">before </w:t>
      </w:r>
      <w:r w:rsidR="000D66B2" w:rsidRPr="006504A8">
        <w:rPr>
          <w:lang w:val="en-AU"/>
        </w:rPr>
        <w:t xml:space="preserve">on Erromango. </w:t>
      </w:r>
      <w:r w:rsidR="00A265D2" w:rsidRPr="006504A8">
        <w:rPr>
          <w:lang w:val="en-AU"/>
        </w:rPr>
        <w:t>For the first time, 2 women were allowed to sit in this Chief’s meeting. This</w:t>
      </w:r>
      <w:r w:rsidR="000D66B2" w:rsidRPr="006504A8">
        <w:rPr>
          <w:lang w:val="en-AU"/>
        </w:rPr>
        <w:t xml:space="preserve"> breakthrough</w:t>
      </w:r>
      <w:r w:rsidR="00A265D2" w:rsidRPr="006504A8">
        <w:rPr>
          <w:lang w:val="en-AU"/>
        </w:rPr>
        <w:t xml:space="preserve"> came about due to several factors: TCC’s 2 recent community awareness visits to Erromango, and the impact of VWC’s workshop with the Nikoletan Council of Chiefs, which included Chiefs from Erromango. The t</w:t>
      </w:r>
      <w:r w:rsidR="000D66B2" w:rsidRPr="006504A8">
        <w:rPr>
          <w:lang w:val="en-AU"/>
        </w:rPr>
        <w:t xml:space="preserve">opics </w:t>
      </w:r>
      <w:r w:rsidR="00A265D2" w:rsidRPr="006504A8">
        <w:rPr>
          <w:lang w:val="en-AU"/>
        </w:rPr>
        <w:t>covered by the</w:t>
      </w:r>
      <w:r w:rsidR="000D66B2" w:rsidRPr="006504A8">
        <w:rPr>
          <w:lang w:val="en-AU"/>
        </w:rPr>
        <w:t xml:space="preserve"> CAVAW</w:t>
      </w:r>
      <w:r w:rsidR="00A265D2" w:rsidRPr="006504A8">
        <w:rPr>
          <w:lang w:val="en-AU"/>
        </w:rPr>
        <w:t xml:space="preserve"> in the meeting </w:t>
      </w:r>
      <w:r w:rsidR="000D66B2" w:rsidRPr="006504A8">
        <w:rPr>
          <w:lang w:val="en-AU"/>
        </w:rPr>
        <w:t>were</w:t>
      </w:r>
      <w:r w:rsidR="00A265D2" w:rsidRPr="006504A8">
        <w:rPr>
          <w:lang w:val="en-AU"/>
        </w:rPr>
        <w:t xml:space="preserve"> </w:t>
      </w:r>
      <w:r w:rsidR="000D66B2" w:rsidRPr="006504A8">
        <w:rPr>
          <w:lang w:val="en-AU"/>
        </w:rPr>
        <w:t xml:space="preserve">VWC services, domestic violence and </w:t>
      </w:r>
      <w:r w:rsidR="00A265D2" w:rsidRPr="006504A8">
        <w:rPr>
          <w:lang w:val="en-AU"/>
        </w:rPr>
        <w:t>the Family Protection Act</w:t>
      </w:r>
      <w:r w:rsidR="000D66B2" w:rsidRPr="006504A8">
        <w:rPr>
          <w:lang w:val="en-AU"/>
        </w:rPr>
        <w:t xml:space="preserve">. The big </w:t>
      </w:r>
      <w:r w:rsidR="00A265D2" w:rsidRPr="006504A8">
        <w:rPr>
          <w:lang w:val="en-AU"/>
        </w:rPr>
        <w:t>C</w:t>
      </w:r>
      <w:r w:rsidR="000D66B2" w:rsidRPr="006504A8">
        <w:rPr>
          <w:lang w:val="en-AU"/>
        </w:rPr>
        <w:t>hief said that they were happy to hear the work of CAVAW</w:t>
      </w:r>
      <w:r w:rsidR="0079794D" w:rsidRPr="006504A8">
        <w:rPr>
          <w:lang w:val="en-AU"/>
        </w:rPr>
        <w:t>s</w:t>
      </w:r>
      <w:r w:rsidR="000D66B2" w:rsidRPr="006504A8">
        <w:rPr>
          <w:lang w:val="en-AU"/>
        </w:rPr>
        <w:t xml:space="preserve"> in the island</w:t>
      </w:r>
      <w:r w:rsidR="00A265D2" w:rsidRPr="006504A8">
        <w:rPr>
          <w:lang w:val="en-AU"/>
        </w:rPr>
        <w:t>. He encouraged the 2</w:t>
      </w:r>
      <w:r w:rsidR="000D66B2" w:rsidRPr="006504A8">
        <w:rPr>
          <w:lang w:val="en-AU"/>
        </w:rPr>
        <w:t xml:space="preserve"> CAVAW</w:t>
      </w:r>
      <w:r w:rsidR="00A265D2" w:rsidRPr="006504A8">
        <w:rPr>
          <w:lang w:val="en-AU"/>
        </w:rPr>
        <w:t>s</w:t>
      </w:r>
      <w:r w:rsidR="000D66B2" w:rsidRPr="006504A8">
        <w:rPr>
          <w:lang w:val="en-AU"/>
        </w:rPr>
        <w:t xml:space="preserve"> </w:t>
      </w:r>
      <w:r w:rsidR="00A265D2" w:rsidRPr="006504A8">
        <w:rPr>
          <w:lang w:val="en-AU"/>
        </w:rPr>
        <w:t xml:space="preserve">to continue with their work, </w:t>
      </w:r>
      <w:r w:rsidR="000D66B2" w:rsidRPr="006504A8">
        <w:rPr>
          <w:lang w:val="en-AU"/>
        </w:rPr>
        <w:t xml:space="preserve">by helping the chiefs to stop </w:t>
      </w:r>
      <w:r w:rsidR="00452710" w:rsidRPr="006504A8">
        <w:rPr>
          <w:lang w:val="en-AU"/>
        </w:rPr>
        <w:t xml:space="preserve">these </w:t>
      </w:r>
      <w:r w:rsidR="000D66B2" w:rsidRPr="006504A8">
        <w:rPr>
          <w:lang w:val="en-AU"/>
        </w:rPr>
        <w:t xml:space="preserve">crimes. </w:t>
      </w:r>
    </w:p>
    <w:p w:rsidR="00A05BAF" w:rsidRPr="006504A8" w:rsidRDefault="00A05BAF" w:rsidP="000D66B2">
      <w:pPr>
        <w:pStyle w:val="NoSpacing"/>
        <w:pBdr>
          <w:top w:val="single" w:sz="4" w:space="1" w:color="auto"/>
          <w:left w:val="single" w:sz="4" w:space="4" w:color="auto"/>
          <w:bottom w:val="single" w:sz="4" w:space="1" w:color="auto"/>
          <w:right w:val="single" w:sz="4" w:space="4" w:color="auto"/>
        </w:pBdr>
        <w:jc w:val="both"/>
        <w:rPr>
          <w:lang w:val="en-AU"/>
        </w:rPr>
      </w:pPr>
    </w:p>
    <w:p w:rsidR="00A05BAF" w:rsidRPr="006504A8" w:rsidRDefault="00452710" w:rsidP="000D66B2">
      <w:pPr>
        <w:pStyle w:val="NoSpacing"/>
        <w:pBdr>
          <w:top w:val="single" w:sz="4" w:space="1" w:color="auto"/>
          <w:left w:val="single" w:sz="4" w:space="4" w:color="auto"/>
          <w:bottom w:val="single" w:sz="4" w:space="1" w:color="auto"/>
          <w:right w:val="single" w:sz="4" w:space="4" w:color="auto"/>
        </w:pBdr>
        <w:jc w:val="both"/>
        <w:rPr>
          <w:b/>
          <w:lang w:val="en-AU"/>
        </w:rPr>
      </w:pPr>
      <w:r w:rsidRPr="006504A8">
        <w:rPr>
          <w:b/>
          <w:lang w:val="en-AU"/>
        </w:rPr>
        <w:t>Five</w:t>
      </w:r>
      <w:r w:rsidR="00610443" w:rsidRPr="006504A8">
        <w:rPr>
          <w:b/>
          <w:lang w:val="en-AU"/>
        </w:rPr>
        <w:t xml:space="preserve"> minutes silence for women who lost their lives due to </w:t>
      </w:r>
      <w:r w:rsidRPr="006504A8">
        <w:rPr>
          <w:b/>
          <w:lang w:val="en-AU"/>
        </w:rPr>
        <w:t xml:space="preserve">domestic </w:t>
      </w:r>
      <w:r w:rsidR="00610443" w:rsidRPr="006504A8">
        <w:rPr>
          <w:b/>
          <w:lang w:val="en-AU"/>
        </w:rPr>
        <w:t>violence</w:t>
      </w:r>
    </w:p>
    <w:p w:rsidR="00610443" w:rsidRPr="006504A8" w:rsidRDefault="002D7947" w:rsidP="002D7947">
      <w:pPr>
        <w:pStyle w:val="NoSpacing"/>
        <w:pBdr>
          <w:top w:val="single" w:sz="4" w:space="1" w:color="auto"/>
          <w:left w:val="single" w:sz="4" w:space="4" w:color="auto"/>
          <w:bottom w:val="single" w:sz="4" w:space="1" w:color="auto"/>
          <w:right w:val="single" w:sz="4" w:space="4" w:color="auto"/>
        </w:pBdr>
        <w:jc w:val="both"/>
        <w:rPr>
          <w:lang w:val="en-AU"/>
        </w:rPr>
      </w:pPr>
      <w:r w:rsidRPr="006504A8">
        <w:rPr>
          <w:lang w:val="en-AU"/>
        </w:rPr>
        <w:t xml:space="preserve">TCC held a </w:t>
      </w:r>
      <w:r w:rsidR="00A8451E" w:rsidRPr="006504A8">
        <w:rPr>
          <w:lang w:val="en-AU"/>
        </w:rPr>
        <w:t>O</w:t>
      </w:r>
      <w:r w:rsidRPr="006504A8">
        <w:rPr>
          <w:lang w:val="en-AU"/>
        </w:rPr>
        <w:t xml:space="preserve">ne </w:t>
      </w:r>
      <w:r w:rsidR="00A8451E" w:rsidRPr="006504A8">
        <w:rPr>
          <w:lang w:val="en-AU"/>
        </w:rPr>
        <w:t>D</w:t>
      </w:r>
      <w:r w:rsidRPr="006504A8">
        <w:rPr>
          <w:lang w:val="en-AU"/>
        </w:rPr>
        <w:t>ay Forum with the heads of</w:t>
      </w:r>
      <w:r w:rsidR="00A8451E" w:rsidRPr="006504A8">
        <w:rPr>
          <w:lang w:val="en-AU"/>
        </w:rPr>
        <w:t xml:space="preserve"> government</w:t>
      </w:r>
      <w:r w:rsidRPr="006504A8">
        <w:rPr>
          <w:lang w:val="en-AU"/>
        </w:rPr>
        <w:t xml:space="preserve"> department</w:t>
      </w:r>
      <w:r w:rsidR="00A8451E" w:rsidRPr="006504A8">
        <w:rPr>
          <w:lang w:val="en-AU"/>
        </w:rPr>
        <w:t>s</w:t>
      </w:r>
      <w:r w:rsidRPr="006504A8">
        <w:rPr>
          <w:lang w:val="en-AU"/>
        </w:rPr>
        <w:t xml:space="preserve"> and NGOs on Tanna </w:t>
      </w:r>
      <w:r w:rsidR="00A8451E" w:rsidRPr="006504A8">
        <w:rPr>
          <w:lang w:val="en-AU"/>
        </w:rPr>
        <w:t>during</w:t>
      </w:r>
      <w:r w:rsidRPr="006504A8">
        <w:rPr>
          <w:lang w:val="en-AU"/>
        </w:rPr>
        <w:t xml:space="preserve"> the 16 </w:t>
      </w:r>
      <w:r w:rsidR="00315590" w:rsidRPr="006504A8">
        <w:rPr>
          <w:lang w:val="en-AU"/>
        </w:rPr>
        <w:t>D</w:t>
      </w:r>
      <w:r w:rsidRPr="006504A8">
        <w:rPr>
          <w:lang w:val="en-AU"/>
        </w:rPr>
        <w:t xml:space="preserve">ays of Activism in November 2013. The day began with a parade to the Provincial </w:t>
      </w:r>
      <w:r w:rsidR="00A8451E" w:rsidRPr="006504A8">
        <w:rPr>
          <w:lang w:val="en-AU"/>
        </w:rPr>
        <w:t>Head</w:t>
      </w:r>
      <w:r w:rsidRPr="006504A8">
        <w:rPr>
          <w:lang w:val="en-AU"/>
        </w:rPr>
        <w:t>quarter</w:t>
      </w:r>
      <w:r w:rsidR="00A8451E" w:rsidRPr="006504A8">
        <w:rPr>
          <w:lang w:val="en-AU"/>
        </w:rPr>
        <w:t>s. The</w:t>
      </w:r>
      <w:r w:rsidRPr="006504A8">
        <w:rPr>
          <w:lang w:val="en-AU"/>
        </w:rPr>
        <w:t xml:space="preserve"> theme for </w:t>
      </w:r>
      <w:r w:rsidR="00A8451E" w:rsidRPr="006504A8">
        <w:rPr>
          <w:lang w:val="en-AU"/>
        </w:rPr>
        <w:t>the</w:t>
      </w:r>
      <w:r w:rsidRPr="006504A8">
        <w:rPr>
          <w:lang w:val="en-AU"/>
        </w:rPr>
        <w:t xml:space="preserve"> day was</w:t>
      </w:r>
      <w:r w:rsidR="00A8451E" w:rsidRPr="006504A8">
        <w:rPr>
          <w:lang w:val="en-AU"/>
        </w:rPr>
        <w:t>:</w:t>
      </w:r>
      <w:r w:rsidRPr="006504A8">
        <w:rPr>
          <w:lang w:val="en-AU"/>
        </w:rPr>
        <w:t xml:space="preserve"> “</w:t>
      </w:r>
      <w:r w:rsidR="00A8451E" w:rsidRPr="006504A8">
        <w:rPr>
          <w:lang w:val="en-AU"/>
        </w:rPr>
        <w:t>E</w:t>
      </w:r>
      <w:r w:rsidRPr="006504A8">
        <w:rPr>
          <w:lang w:val="en-AU"/>
        </w:rPr>
        <w:t xml:space="preserve">nough is </w:t>
      </w:r>
      <w:proofErr w:type="gramStart"/>
      <w:r w:rsidRPr="006504A8">
        <w:rPr>
          <w:lang w:val="en-AU"/>
        </w:rPr>
        <w:t>enough</w:t>
      </w:r>
      <w:r w:rsidR="00315590" w:rsidRPr="006504A8">
        <w:rPr>
          <w:lang w:val="en-AU"/>
        </w:rPr>
        <w:t>,</w:t>
      </w:r>
      <w:proofErr w:type="gramEnd"/>
      <w:r w:rsidRPr="006504A8">
        <w:rPr>
          <w:lang w:val="en-AU"/>
        </w:rPr>
        <w:t xml:space="preserve"> men ha</w:t>
      </w:r>
      <w:r w:rsidR="00315590" w:rsidRPr="006504A8">
        <w:rPr>
          <w:lang w:val="en-AU"/>
        </w:rPr>
        <w:t>ve</w:t>
      </w:r>
      <w:r w:rsidRPr="006504A8">
        <w:rPr>
          <w:lang w:val="en-AU"/>
        </w:rPr>
        <w:t xml:space="preserve"> the power to stop domestic violence”. At the Provinc</w:t>
      </w:r>
      <w:r w:rsidR="00A8451E" w:rsidRPr="006504A8">
        <w:rPr>
          <w:lang w:val="en-AU"/>
        </w:rPr>
        <w:t>ial Headquarters,</w:t>
      </w:r>
      <w:r w:rsidRPr="006504A8">
        <w:rPr>
          <w:lang w:val="en-AU"/>
        </w:rPr>
        <w:t xml:space="preserve"> </w:t>
      </w:r>
      <w:r w:rsidR="00A8451E" w:rsidRPr="006504A8">
        <w:rPr>
          <w:lang w:val="en-AU"/>
        </w:rPr>
        <w:t>TCC presented the VWC research findings to begin the discussion. After this, everyone</w:t>
      </w:r>
      <w:r w:rsidRPr="006504A8">
        <w:rPr>
          <w:lang w:val="en-AU"/>
        </w:rPr>
        <w:t xml:space="preserve"> gave a talk on what they do in the Province</w:t>
      </w:r>
      <w:r w:rsidR="00A8451E" w:rsidRPr="006504A8">
        <w:rPr>
          <w:lang w:val="en-AU"/>
        </w:rPr>
        <w:t xml:space="preserve"> and their</w:t>
      </w:r>
      <w:r w:rsidRPr="006504A8">
        <w:rPr>
          <w:lang w:val="en-AU"/>
        </w:rPr>
        <w:t xml:space="preserve"> plan</w:t>
      </w:r>
      <w:r w:rsidR="00A8451E" w:rsidRPr="006504A8">
        <w:rPr>
          <w:lang w:val="en-AU"/>
        </w:rPr>
        <w:t>s</w:t>
      </w:r>
      <w:r w:rsidRPr="006504A8">
        <w:rPr>
          <w:lang w:val="en-AU"/>
        </w:rPr>
        <w:t xml:space="preserve"> to eliminate violence against women and children. A </w:t>
      </w:r>
      <w:r w:rsidR="00A8451E" w:rsidRPr="006504A8">
        <w:rPr>
          <w:lang w:val="en-AU"/>
        </w:rPr>
        <w:t>P</w:t>
      </w:r>
      <w:r w:rsidRPr="006504A8">
        <w:rPr>
          <w:lang w:val="en-AU"/>
        </w:rPr>
        <w:t xml:space="preserve">olice </w:t>
      </w:r>
      <w:r w:rsidR="00A8451E" w:rsidRPr="006504A8">
        <w:rPr>
          <w:lang w:val="en-AU"/>
        </w:rPr>
        <w:t>C</w:t>
      </w:r>
      <w:r w:rsidRPr="006504A8">
        <w:rPr>
          <w:lang w:val="en-AU"/>
        </w:rPr>
        <w:t xml:space="preserve">hief </w:t>
      </w:r>
      <w:r w:rsidR="00A8451E" w:rsidRPr="006504A8">
        <w:rPr>
          <w:lang w:val="en-AU"/>
        </w:rPr>
        <w:t>I</w:t>
      </w:r>
      <w:r w:rsidRPr="006504A8">
        <w:rPr>
          <w:lang w:val="en-AU"/>
        </w:rPr>
        <w:t xml:space="preserve">nspector from Vila was present, </w:t>
      </w:r>
      <w:r w:rsidR="00A8451E" w:rsidRPr="006504A8">
        <w:rPr>
          <w:lang w:val="en-AU"/>
        </w:rPr>
        <w:t xml:space="preserve">and </w:t>
      </w:r>
      <w:r w:rsidRPr="006504A8">
        <w:rPr>
          <w:lang w:val="en-AU"/>
        </w:rPr>
        <w:t>he call</w:t>
      </w:r>
      <w:r w:rsidR="00A8451E" w:rsidRPr="006504A8">
        <w:rPr>
          <w:lang w:val="en-AU"/>
        </w:rPr>
        <w:t>ed</w:t>
      </w:r>
      <w:r w:rsidRPr="006504A8">
        <w:rPr>
          <w:lang w:val="en-AU"/>
        </w:rPr>
        <w:t xml:space="preserve"> for every department to work </w:t>
      </w:r>
      <w:r w:rsidR="00A8451E" w:rsidRPr="006504A8">
        <w:rPr>
          <w:lang w:val="en-AU"/>
        </w:rPr>
        <w:t xml:space="preserve">with police, including chiefs and </w:t>
      </w:r>
      <w:r w:rsidRPr="006504A8">
        <w:rPr>
          <w:lang w:val="en-AU"/>
        </w:rPr>
        <w:t>community leaders to address these issues.</w:t>
      </w:r>
      <w:r w:rsidR="00A8451E" w:rsidRPr="006504A8">
        <w:rPr>
          <w:lang w:val="en-AU"/>
        </w:rPr>
        <w:t xml:space="preserve"> After hearing the research findings, e</w:t>
      </w:r>
      <w:r w:rsidRPr="006504A8">
        <w:rPr>
          <w:lang w:val="en-AU"/>
        </w:rPr>
        <w:t xml:space="preserve">veryone agreed that Tafea Province </w:t>
      </w:r>
      <w:r w:rsidR="00A8451E" w:rsidRPr="006504A8">
        <w:rPr>
          <w:lang w:val="en-AU"/>
        </w:rPr>
        <w:t>must</w:t>
      </w:r>
      <w:r w:rsidRPr="006504A8">
        <w:rPr>
          <w:lang w:val="en-AU"/>
        </w:rPr>
        <w:t xml:space="preserve"> work together to help reduce </w:t>
      </w:r>
      <w:r w:rsidR="00A8451E" w:rsidRPr="006504A8">
        <w:rPr>
          <w:lang w:val="en-AU"/>
        </w:rPr>
        <w:t xml:space="preserve">crimes of violence against women. The Assistant Secretary General of the Tafea Provincial Government ended the day by calling for 5 minutes silence to think about the women who had lost their lives because of assaults and abuses. </w:t>
      </w:r>
      <w:r w:rsidRPr="006504A8">
        <w:rPr>
          <w:lang w:val="en-AU"/>
        </w:rPr>
        <w:t>This was a breakthrough for TCC</w:t>
      </w:r>
      <w:r w:rsidR="00A8451E" w:rsidRPr="006504A8">
        <w:rPr>
          <w:lang w:val="en-AU"/>
        </w:rPr>
        <w:t>,</w:t>
      </w:r>
      <w:r w:rsidRPr="006504A8">
        <w:rPr>
          <w:lang w:val="en-AU"/>
        </w:rPr>
        <w:t xml:space="preserve"> </w:t>
      </w:r>
      <w:r w:rsidR="00A8451E" w:rsidRPr="006504A8">
        <w:rPr>
          <w:lang w:val="en-AU"/>
        </w:rPr>
        <w:t>because it was</w:t>
      </w:r>
      <w:r w:rsidRPr="006504A8">
        <w:rPr>
          <w:lang w:val="en-AU"/>
        </w:rPr>
        <w:t xml:space="preserve"> the first time to have the heads of Government agencies, NGOs and </w:t>
      </w:r>
      <w:r w:rsidR="00A8451E" w:rsidRPr="006504A8">
        <w:rPr>
          <w:lang w:val="en-AU"/>
        </w:rPr>
        <w:t>c</w:t>
      </w:r>
      <w:r w:rsidRPr="006504A8">
        <w:rPr>
          <w:lang w:val="en-AU"/>
        </w:rPr>
        <w:t xml:space="preserve">ivil </w:t>
      </w:r>
      <w:r w:rsidR="00A8451E" w:rsidRPr="006504A8">
        <w:rPr>
          <w:lang w:val="en-AU"/>
        </w:rPr>
        <w:t>s</w:t>
      </w:r>
      <w:r w:rsidRPr="006504A8">
        <w:rPr>
          <w:lang w:val="en-AU"/>
        </w:rPr>
        <w:t>ociety come together to look at the research results and discuss way</w:t>
      </w:r>
      <w:r w:rsidR="00A8451E" w:rsidRPr="006504A8">
        <w:rPr>
          <w:lang w:val="en-AU"/>
        </w:rPr>
        <w:t>s</w:t>
      </w:r>
      <w:r w:rsidRPr="006504A8">
        <w:rPr>
          <w:lang w:val="en-AU"/>
        </w:rPr>
        <w:t xml:space="preserve"> forward to </w:t>
      </w:r>
      <w:r w:rsidR="00B12EC6" w:rsidRPr="006504A8">
        <w:rPr>
          <w:lang w:val="en-AU"/>
        </w:rPr>
        <w:t>work</w:t>
      </w:r>
      <w:r w:rsidRPr="006504A8">
        <w:rPr>
          <w:lang w:val="en-AU"/>
        </w:rPr>
        <w:t xml:space="preserve"> together to address the issue.</w:t>
      </w:r>
    </w:p>
    <w:p w:rsidR="00C916A9" w:rsidRPr="006504A8" w:rsidRDefault="00C916A9" w:rsidP="00C916A9">
      <w:pPr>
        <w:jc w:val="both"/>
      </w:pPr>
    </w:p>
    <w:p w:rsidR="0024764A" w:rsidRPr="006504A8" w:rsidRDefault="005A331E" w:rsidP="00C916A9">
      <w:pPr>
        <w:jc w:val="both"/>
      </w:pPr>
      <w:r w:rsidRPr="006504A8">
        <w:t>In addition to the</w:t>
      </w:r>
      <w:r w:rsidR="00EF7EF7" w:rsidRPr="006504A8">
        <w:t xml:space="preserve"> outcomes</w:t>
      </w:r>
      <w:r w:rsidRPr="006504A8">
        <w:t xml:space="preserve"> in Tanna described in Box 3, there have been several other important breakthroughs in</w:t>
      </w:r>
      <w:r w:rsidR="00EF7EF7" w:rsidRPr="006504A8">
        <w:t>to</w:t>
      </w:r>
      <w:r w:rsidRPr="006504A8">
        <w:t xml:space="preserve"> other communities</w:t>
      </w:r>
      <w:r w:rsidR="00EF7EF7" w:rsidRPr="006504A8">
        <w:t xml:space="preserve"> that have previously resisted VWC’s efforts to undertake community awareness visits, due to more intensive efforts to work with Provincial Government Area Secretaries</w:t>
      </w:r>
      <w:r w:rsidRPr="006504A8">
        <w:t xml:space="preserve">. For example </w:t>
      </w:r>
      <w:r w:rsidR="009C7789" w:rsidRPr="006504A8">
        <w:t>o</w:t>
      </w:r>
      <w:r w:rsidR="00EF7EF7" w:rsidRPr="006504A8">
        <w:t>n Efate, VWC has strengthened links with Area Council Secretaries at Blacksands, Melemaat, Ifira and Erakor. In Mele the work of VWC’s Volunteer Counsellor (who comes from Mele village) has assisted with this outreach, enabling VWC to set up a booth for the first time in Mele</w:t>
      </w:r>
      <w:r w:rsidR="00962474" w:rsidRPr="006504A8">
        <w:t xml:space="preserve"> for Independence Day</w:t>
      </w:r>
      <w:r w:rsidR="00EF7EF7" w:rsidRPr="006504A8">
        <w:t>, which was followed up by a talk on legal literacy targeted at youth</w:t>
      </w:r>
      <w:r w:rsidR="00962474" w:rsidRPr="006504A8">
        <w:t xml:space="preserve"> during the 16 Days of Activism Campaign</w:t>
      </w:r>
      <w:r w:rsidR="00EF7EF7" w:rsidRPr="006504A8">
        <w:t>.</w:t>
      </w:r>
      <w:r w:rsidR="00936EA9" w:rsidRPr="006504A8">
        <w:t xml:space="preserve"> For community leaders to allow VWC to enter villages and provide information</w:t>
      </w:r>
      <w:r w:rsidR="00962474" w:rsidRPr="006504A8">
        <w:t xml:space="preserve"> and public talks</w:t>
      </w:r>
      <w:r w:rsidR="00936EA9" w:rsidRPr="006504A8">
        <w:t xml:space="preserve"> is itself an important attitudinal and behavioural changes that is essential </w:t>
      </w:r>
      <w:r w:rsidR="00962474" w:rsidRPr="006504A8">
        <w:t>for</w:t>
      </w:r>
      <w:r w:rsidR="00936EA9" w:rsidRPr="006504A8">
        <w:t xml:space="preserve"> preventin</w:t>
      </w:r>
      <w:r w:rsidR="00962474" w:rsidRPr="006504A8">
        <w:t>g</w:t>
      </w:r>
      <w:r w:rsidR="00936EA9" w:rsidRPr="006504A8">
        <w:t xml:space="preserve"> violence against women and children. </w:t>
      </w:r>
      <w:r w:rsidR="009C7789" w:rsidRPr="006504A8">
        <w:t>(Other examples of breakthroughs from community awareness activities are discussed under component 3.)</w:t>
      </w:r>
    </w:p>
    <w:p w:rsidR="0024764A" w:rsidRPr="006504A8" w:rsidRDefault="0024764A" w:rsidP="00C916A9">
      <w:pPr>
        <w:jc w:val="both"/>
      </w:pPr>
    </w:p>
    <w:p w:rsidR="00C916A9" w:rsidRPr="006504A8" w:rsidRDefault="00936EA9" w:rsidP="00C916A9">
      <w:pPr>
        <w:jc w:val="both"/>
      </w:pPr>
      <w:r w:rsidRPr="006504A8">
        <w:t xml:space="preserve">In some cases </w:t>
      </w:r>
      <w:r w:rsidR="0024764A" w:rsidRPr="006504A8">
        <w:t>these types of</w:t>
      </w:r>
      <w:r w:rsidRPr="006504A8">
        <w:t xml:space="preserve"> change ha</w:t>
      </w:r>
      <w:r w:rsidR="0024764A" w:rsidRPr="006504A8">
        <w:t>ve</w:t>
      </w:r>
      <w:r w:rsidRPr="006504A8">
        <w:t xml:space="preserve"> come about due to repeated </w:t>
      </w:r>
      <w:r w:rsidRPr="006504A8">
        <w:rPr>
          <w:u w:val="single"/>
        </w:rPr>
        <w:t>mobile counselling visits</w:t>
      </w:r>
      <w:r w:rsidRPr="006504A8">
        <w:t xml:space="preserve"> over many years</w:t>
      </w:r>
      <w:r w:rsidR="0024764A" w:rsidRPr="006504A8">
        <w:t xml:space="preserve">, coupled with VWC’s annual special events campaigns. On Ifira, a very important </w:t>
      </w:r>
      <w:r w:rsidR="0024764A" w:rsidRPr="006504A8">
        <w:rPr>
          <w:u w:val="single"/>
        </w:rPr>
        <w:t>institutional change</w:t>
      </w:r>
      <w:r w:rsidR="0024764A" w:rsidRPr="006504A8">
        <w:t xml:space="preserve"> is the inclusion of </w:t>
      </w:r>
      <w:r w:rsidR="00962474" w:rsidRPr="006504A8">
        <w:t>a clause on domestic violence in the</w:t>
      </w:r>
      <w:r w:rsidR="00535F5F" w:rsidRPr="006504A8">
        <w:t xml:space="preserve"> </w:t>
      </w:r>
      <w:r w:rsidR="00535F5F" w:rsidRPr="006504A8">
        <w:rPr>
          <w:u w:val="single"/>
        </w:rPr>
        <w:t>village</w:t>
      </w:r>
      <w:r w:rsidR="00962474" w:rsidRPr="006504A8">
        <w:rPr>
          <w:u w:val="single"/>
        </w:rPr>
        <w:t xml:space="preserve"> by-laws</w:t>
      </w:r>
      <w:r w:rsidR="00962474" w:rsidRPr="006504A8">
        <w:t xml:space="preserve">, which requires domestic violence cases to be referred to VWC, rather than being handled by the Chief. VWC has also been invited to sit on the Technical Advisory Group of the </w:t>
      </w:r>
      <w:r w:rsidR="00535F5F" w:rsidRPr="006504A8">
        <w:t xml:space="preserve">Ifira </w:t>
      </w:r>
      <w:r w:rsidR="00962474" w:rsidRPr="006504A8">
        <w:t>Area Council</w:t>
      </w:r>
      <w:r w:rsidR="00535F5F" w:rsidRPr="006504A8">
        <w:t xml:space="preserve"> to assist them to address the problem</w:t>
      </w:r>
      <w:r w:rsidR="00962474" w:rsidRPr="006504A8">
        <w:t>.</w:t>
      </w:r>
    </w:p>
    <w:p w:rsidR="00C916A9" w:rsidRPr="006504A8" w:rsidRDefault="00C916A9"/>
    <w:p w:rsidR="00AF1468" w:rsidRPr="006504A8" w:rsidRDefault="0033356C" w:rsidP="0033356C">
      <w:pPr>
        <w:jc w:val="both"/>
      </w:pPr>
      <w:r w:rsidRPr="006504A8">
        <w:t xml:space="preserve">One outcome from the </w:t>
      </w:r>
      <w:r w:rsidRPr="006504A8">
        <w:rPr>
          <w:u w:val="single"/>
        </w:rPr>
        <w:t>Family Violence and Youth Justice Workshop held in February 2013</w:t>
      </w:r>
      <w:r w:rsidRPr="006504A8">
        <w:t xml:space="preserve"> was an MOU signed all by parties including VWC. This collaboration provided several opportunities for VWC to engage with the law and justice sector and provide input into initiatives designed to strengthen the implementation of the Family Protection Act and women’s access to justice (see </w:t>
      </w:r>
      <w:r w:rsidR="0018328A" w:rsidRPr="006504A8">
        <w:t>Annex 1A and 1B</w:t>
      </w:r>
      <w:r w:rsidRPr="006504A8">
        <w:t>). Although there are no other institutional change outcomes to report yet, there are signs</w:t>
      </w:r>
      <w:r w:rsidR="00312BF6" w:rsidRPr="006504A8">
        <w:t xml:space="preserve"> of </w:t>
      </w:r>
      <w:r w:rsidR="00312BF6" w:rsidRPr="006504A8">
        <w:lastRenderedPageBreak/>
        <w:t>potential practice changes that may come about in future due to consultations by the Law Reform Commission on reforms to the penal code and sentencing for sexual assault</w:t>
      </w:r>
      <w:r w:rsidR="00714069" w:rsidRPr="006504A8">
        <w:t>, and discussions with State Prosecutions and the Public Solicitor regarding a guideline for dealing with domestic violence cases.</w:t>
      </w:r>
      <w:r w:rsidR="00C146BA" w:rsidRPr="006504A8">
        <w:t xml:space="preserve"> </w:t>
      </w:r>
    </w:p>
    <w:p w:rsidR="00714069" w:rsidRPr="006504A8" w:rsidRDefault="00714069" w:rsidP="0033356C">
      <w:pPr>
        <w:jc w:val="both"/>
      </w:pPr>
    </w:p>
    <w:p w:rsidR="00714069" w:rsidRPr="006504A8" w:rsidRDefault="00714069" w:rsidP="0033356C">
      <w:pPr>
        <w:jc w:val="both"/>
      </w:pPr>
      <w:r w:rsidRPr="006504A8">
        <w:t xml:space="preserve">One of the most important practice changes to have been achieved over the last few months is the </w:t>
      </w:r>
      <w:r w:rsidRPr="006504A8">
        <w:rPr>
          <w:u w:val="single"/>
        </w:rPr>
        <w:t>establishment of Room 7 at Port Vila Central Hospital</w:t>
      </w:r>
      <w:r w:rsidR="00C146BA" w:rsidRPr="006504A8">
        <w:t>. This</w:t>
      </w:r>
      <w:r w:rsidR="00151805" w:rsidRPr="006504A8">
        <w:t xml:space="preserve"> partnership between the hospital, VWC and the Family Protection Unit of the Police </w:t>
      </w:r>
      <w:r w:rsidR="00E818F0" w:rsidRPr="006504A8">
        <w:t>provides improved and quicker</w:t>
      </w:r>
      <w:r w:rsidR="00C146BA" w:rsidRPr="006504A8">
        <w:t xml:space="preserve"> response</w:t>
      </w:r>
      <w:r w:rsidR="00E818F0" w:rsidRPr="006504A8">
        <w:t>s</w:t>
      </w:r>
      <w:r w:rsidR="00C146BA" w:rsidRPr="006504A8">
        <w:t xml:space="preserve"> </w:t>
      </w:r>
      <w:r w:rsidR="00E818F0" w:rsidRPr="006504A8">
        <w:t>for</w:t>
      </w:r>
      <w:r w:rsidR="00C146BA" w:rsidRPr="006504A8">
        <w:t xml:space="preserve"> women who</w:t>
      </w:r>
      <w:r w:rsidR="00151805" w:rsidRPr="006504A8">
        <w:t xml:space="preserve"> come to seek help due to violence</w:t>
      </w:r>
      <w:r w:rsidRPr="006504A8">
        <w:t xml:space="preserve"> (see Box 4).</w:t>
      </w:r>
    </w:p>
    <w:p w:rsidR="00CE0F7F" w:rsidRPr="006504A8" w:rsidRDefault="00CE0F7F" w:rsidP="008524AB">
      <w:pPr>
        <w:pStyle w:val="Heading3"/>
        <w:pBdr>
          <w:top w:val="single" w:sz="4" w:space="1" w:color="auto"/>
          <w:left w:val="single" w:sz="4" w:space="4" w:color="auto"/>
          <w:bottom w:val="single" w:sz="4" w:space="1" w:color="auto"/>
          <w:right w:val="single" w:sz="4" w:space="4" w:color="auto"/>
        </w:pBdr>
        <w:spacing w:before="240" w:after="120"/>
      </w:pPr>
      <w:bookmarkStart w:id="56" w:name="_Toc379315637"/>
      <w:r w:rsidRPr="006504A8">
        <w:t>Box 4: Vila Central Hospital Room 7</w:t>
      </w:r>
      <w:bookmarkEnd w:id="56"/>
      <w:r w:rsidRPr="006504A8">
        <w:t xml:space="preserve"> </w:t>
      </w:r>
    </w:p>
    <w:p w:rsidR="00CE0F7F" w:rsidRPr="006504A8" w:rsidRDefault="00CE0F7F" w:rsidP="00CE0F7F">
      <w:pPr>
        <w:pBdr>
          <w:top w:val="single" w:sz="4" w:space="1" w:color="auto"/>
          <w:left w:val="single" w:sz="4" w:space="4" w:color="auto"/>
          <w:bottom w:val="single" w:sz="4" w:space="1" w:color="auto"/>
          <w:right w:val="single" w:sz="4" w:space="4" w:color="auto"/>
        </w:pBdr>
        <w:jc w:val="both"/>
      </w:pPr>
      <w:r w:rsidRPr="006504A8">
        <w:t>Vila Central Hospital (VCH) worked in partnership with VWC to establish room 7 in 2013 in the outpatients department, and the good working relationship will continue in future. Room 7 is staffed by a nurse who has been trained in counselling and provides a quick and sensitive response for victims of domestic violence and sexual assault. Referrals are made</w:t>
      </w:r>
      <w:r w:rsidR="00E818F0" w:rsidRPr="006504A8">
        <w:t xml:space="preserve"> from Room 7</w:t>
      </w:r>
      <w:r w:rsidRPr="006504A8">
        <w:t xml:space="preserve"> to VWC and the Police, and VWC’s information is available for women using the service. VWC has agreed to pick up clients from Room 7 when needed.</w:t>
      </w:r>
    </w:p>
    <w:p w:rsidR="00E818F0" w:rsidRPr="006504A8" w:rsidRDefault="00E818F0" w:rsidP="00CE0F7F">
      <w:pPr>
        <w:pBdr>
          <w:top w:val="single" w:sz="4" w:space="1" w:color="auto"/>
          <w:left w:val="single" w:sz="4" w:space="4" w:color="auto"/>
          <w:bottom w:val="single" w:sz="4" w:space="1" w:color="auto"/>
          <w:right w:val="single" w:sz="4" w:space="4" w:color="auto"/>
        </w:pBdr>
        <w:jc w:val="both"/>
      </w:pPr>
    </w:p>
    <w:p w:rsidR="00EF719B" w:rsidRPr="006504A8" w:rsidRDefault="00CE0F7F" w:rsidP="00CE0F7F">
      <w:pPr>
        <w:pBdr>
          <w:top w:val="single" w:sz="4" w:space="1" w:color="auto"/>
          <w:left w:val="single" w:sz="4" w:space="4" w:color="auto"/>
          <w:bottom w:val="single" w:sz="4" w:space="1" w:color="auto"/>
          <w:right w:val="single" w:sz="4" w:space="4" w:color="auto"/>
        </w:pBdr>
        <w:jc w:val="both"/>
      </w:pPr>
      <w:r w:rsidRPr="006504A8">
        <w:t xml:space="preserve">VWC conducted </w:t>
      </w:r>
      <w:r w:rsidR="00E818F0" w:rsidRPr="006504A8">
        <w:t>a</w:t>
      </w:r>
      <w:r w:rsidRPr="006504A8">
        <w:t xml:space="preserve"> training workshop with VCH staff in November 2013 and </w:t>
      </w:r>
      <w:r w:rsidR="00E818F0" w:rsidRPr="006504A8">
        <w:t xml:space="preserve">there are </w:t>
      </w:r>
      <w:r w:rsidRPr="006504A8">
        <w:t xml:space="preserve">plans </w:t>
      </w:r>
      <w:r w:rsidR="00E818F0" w:rsidRPr="006504A8">
        <w:t>for</w:t>
      </w:r>
      <w:r w:rsidRPr="006504A8">
        <w:t xml:space="preserve"> follow up training in 2014. VWC ha</w:t>
      </w:r>
      <w:r w:rsidR="0018328A" w:rsidRPr="006504A8">
        <w:t>s</w:t>
      </w:r>
      <w:r w:rsidRPr="006504A8">
        <w:t xml:space="preserve"> observed positive change</w:t>
      </w:r>
      <w:r w:rsidR="00E818F0" w:rsidRPr="006504A8">
        <w:t>s</w:t>
      </w:r>
      <w:r w:rsidRPr="006504A8">
        <w:t xml:space="preserve"> in </w:t>
      </w:r>
      <w:r w:rsidR="00E818F0" w:rsidRPr="006504A8">
        <w:t xml:space="preserve">the </w:t>
      </w:r>
      <w:r w:rsidRPr="006504A8">
        <w:t>attitudes of the VCH staff after this workshop</w:t>
      </w:r>
      <w:r w:rsidR="00DE24B9" w:rsidRPr="006504A8">
        <w:t>. For example, women</w:t>
      </w:r>
      <w:r w:rsidRPr="006504A8">
        <w:t xml:space="preserve"> referred to VCH </w:t>
      </w:r>
      <w:r w:rsidR="00E818F0" w:rsidRPr="006504A8">
        <w:t xml:space="preserve">by VWC </w:t>
      </w:r>
      <w:r w:rsidRPr="006504A8">
        <w:t xml:space="preserve">during </w:t>
      </w:r>
      <w:r w:rsidR="00E818F0" w:rsidRPr="006504A8">
        <w:t xml:space="preserve">the </w:t>
      </w:r>
      <w:r w:rsidRPr="006504A8">
        <w:t xml:space="preserve">Christmas and New Year break </w:t>
      </w:r>
      <w:r w:rsidR="00E818F0" w:rsidRPr="006504A8">
        <w:t xml:space="preserve">were </w:t>
      </w:r>
      <w:r w:rsidRPr="006504A8">
        <w:t xml:space="preserve">promptly </w:t>
      </w:r>
      <w:r w:rsidR="00E818F0" w:rsidRPr="006504A8">
        <w:t xml:space="preserve">seen to and </w:t>
      </w:r>
      <w:r w:rsidRPr="006504A8">
        <w:t>obtained medical certificate</w:t>
      </w:r>
      <w:r w:rsidR="00E818F0" w:rsidRPr="006504A8">
        <w:t>s</w:t>
      </w:r>
      <w:r w:rsidRPr="006504A8">
        <w:t xml:space="preserve"> fro</w:t>
      </w:r>
      <w:r w:rsidR="00DE24B9" w:rsidRPr="006504A8">
        <w:t xml:space="preserve">m staff on duty in room 7. </w:t>
      </w:r>
      <w:proofErr w:type="gramStart"/>
      <w:r w:rsidR="00BD5980" w:rsidRPr="006504A8">
        <w:t>Staff are</w:t>
      </w:r>
      <w:proofErr w:type="gramEnd"/>
      <w:r w:rsidR="00BD5980" w:rsidRPr="006504A8">
        <w:t xml:space="preserve"> willing to respond to urgent needs on the weekends. </w:t>
      </w:r>
      <w:r w:rsidR="00DE24B9" w:rsidRPr="006504A8">
        <w:t>VWC plans to pay for a stamp for the medical reports, to reduce the delays for women even further. Future plans for collaboration are for VWC to accompany health staff on maternal and child health visits to communities, and to provide talks at ante-natal clinics.</w:t>
      </w:r>
    </w:p>
    <w:p w:rsidR="00EF719B" w:rsidRPr="006504A8" w:rsidRDefault="00EF719B" w:rsidP="0033356C">
      <w:pPr>
        <w:jc w:val="both"/>
      </w:pPr>
    </w:p>
    <w:p w:rsidR="00CC1DDB" w:rsidRPr="006504A8" w:rsidRDefault="00885BC4" w:rsidP="00BD5980">
      <w:pPr>
        <w:jc w:val="both"/>
      </w:pPr>
      <w:r w:rsidRPr="006504A8">
        <w:t>The introduction of</w:t>
      </w:r>
      <w:r w:rsidR="00BD5980" w:rsidRPr="006504A8">
        <w:t xml:space="preserve"> </w:t>
      </w:r>
      <w:r w:rsidR="00BD5980" w:rsidRPr="006504A8">
        <w:rPr>
          <w:u w:val="single"/>
        </w:rPr>
        <w:t>temporary special measures</w:t>
      </w:r>
      <w:r w:rsidRPr="006504A8">
        <w:rPr>
          <w:u w:val="single"/>
        </w:rPr>
        <w:t xml:space="preserve"> (TSM)</w:t>
      </w:r>
      <w:r w:rsidR="00BD5980" w:rsidRPr="006504A8">
        <w:rPr>
          <w:u w:val="single"/>
        </w:rPr>
        <w:t xml:space="preserve"> </w:t>
      </w:r>
      <w:r w:rsidRPr="006504A8">
        <w:rPr>
          <w:u w:val="single"/>
        </w:rPr>
        <w:t>for a 30-34% quota for women’s representation in Municipal Government</w:t>
      </w:r>
      <w:r w:rsidRPr="006504A8">
        <w:t xml:space="preserve"> was an important breakthrough that VWC contributed to, along with several other stakeholders.</w:t>
      </w:r>
      <w:r w:rsidR="00C27B92" w:rsidRPr="006504A8">
        <w:rPr>
          <w:rStyle w:val="FootnoteReference"/>
        </w:rPr>
        <w:footnoteReference w:id="7"/>
      </w:r>
      <w:r w:rsidR="00C27B92" w:rsidRPr="006504A8">
        <w:t xml:space="preserve"> VWC prepared a petition that was presented to the Council of Ministers meeting held in Sola in May 2013. The petition referred to the research findings and the lack of women in decision-making bodies, and called for the Government to take action to address these issues.</w:t>
      </w:r>
      <w:r w:rsidR="00693670" w:rsidRPr="006504A8">
        <w:t xml:space="preserve"> </w:t>
      </w:r>
    </w:p>
    <w:p w:rsidR="00BF3B74" w:rsidRPr="006504A8" w:rsidRDefault="00BF3B74" w:rsidP="00BD5980">
      <w:pPr>
        <w:jc w:val="both"/>
      </w:pPr>
    </w:p>
    <w:p w:rsidR="00BF3B74" w:rsidRPr="006504A8" w:rsidRDefault="00BF3B74" w:rsidP="00BD5980">
      <w:pPr>
        <w:jc w:val="both"/>
      </w:pPr>
      <w:r w:rsidRPr="006504A8">
        <w:t xml:space="preserve">Another example of an </w:t>
      </w:r>
      <w:r w:rsidRPr="006504A8">
        <w:rPr>
          <w:u w:val="single"/>
        </w:rPr>
        <w:t>institutional change</w:t>
      </w:r>
      <w:r w:rsidRPr="006504A8">
        <w:t xml:space="preserve"> is the new </w:t>
      </w:r>
      <w:r w:rsidRPr="006504A8">
        <w:rPr>
          <w:u w:val="single"/>
        </w:rPr>
        <w:t>gender policy of the Vanuatu Council of Churches (VCC)</w:t>
      </w:r>
      <w:r w:rsidRPr="006504A8">
        <w:t>, which includes protection from gender based violence as one of its objectives. Although VWC did not have any direct input into the VCC policy, VWC has had strong links with the Anglican Church (the Chair of the VCC is from the Anglican Church), and the Pacific Network Against Violence Against Women has contributed directly to the recognition of the problem of violence against women within the Pacific Conference of Churches. VWC’s work over many years and more recently the findings of the VWC research report have helped to create a demand for a stronger focus on gender equality and violence against women among faith-based organisations (FBOs).</w:t>
      </w:r>
    </w:p>
    <w:p w:rsidR="00535F5F" w:rsidRPr="006504A8" w:rsidRDefault="00535F5F" w:rsidP="00BD5980">
      <w:pPr>
        <w:jc w:val="both"/>
      </w:pPr>
    </w:p>
    <w:p w:rsidR="00535F5F" w:rsidRPr="006504A8" w:rsidRDefault="00693670" w:rsidP="00535F5F">
      <w:pPr>
        <w:jc w:val="both"/>
      </w:pPr>
      <w:r w:rsidRPr="006504A8">
        <w:t>Over the past year there has been greater recognition</w:t>
      </w:r>
      <w:r w:rsidR="00CC1DDB" w:rsidRPr="006504A8">
        <w:t xml:space="preserve"> of the severity and extent of the problem of violence against women and children</w:t>
      </w:r>
      <w:r w:rsidR="00324AB6" w:rsidRPr="006504A8">
        <w:t xml:space="preserve"> by </w:t>
      </w:r>
      <w:r w:rsidR="00324AB6" w:rsidRPr="006504A8">
        <w:rPr>
          <w:u w:val="single"/>
        </w:rPr>
        <w:t>political leaders</w:t>
      </w:r>
      <w:r w:rsidR="00CC1DDB" w:rsidRPr="006504A8">
        <w:t xml:space="preserve">, </w:t>
      </w:r>
      <w:r w:rsidR="00B74587" w:rsidRPr="006504A8">
        <w:t xml:space="preserve">including </w:t>
      </w:r>
      <w:r w:rsidR="00CC1DDB" w:rsidRPr="006504A8">
        <w:t>from the Prime Minister</w:t>
      </w:r>
      <w:r w:rsidR="00B74587" w:rsidRPr="006504A8">
        <w:t xml:space="preserve"> and Minister of Lands</w:t>
      </w:r>
      <w:r w:rsidR="00CC1DDB" w:rsidRPr="006504A8">
        <w:t xml:space="preserve"> (during the 16 Days of Activism </w:t>
      </w:r>
      <w:r w:rsidR="00B74587" w:rsidRPr="006504A8">
        <w:t>campaign</w:t>
      </w:r>
      <w:r w:rsidR="00B74587" w:rsidRPr="006504A8">
        <w:rPr>
          <w:rStyle w:val="FootnoteReference"/>
        </w:rPr>
        <w:footnoteReference w:id="8"/>
      </w:r>
      <w:r w:rsidR="00CC1DDB" w:rsidRPr="006504A8">
        <w:t xml:space="preserve">), and from the Minister of Justice who </w:t>
      </w:r>
      <w:r w:rsidR="00CC1DDB" w:rsidRPr="006504A8">
        <w:lastRenderedPageBreak/>
        <w:t xml:space="preserve">spoke at the opening of VWC’s new building in February 2013. </w:t>
      </w:r>
      <w:r w:rsidR="00324AB6" w:rsidRPr="006504A8">
        <w:t xml:space="preserve">For example, during the closing speeches following the Council of Ministers meeting in May in Sola, the Prime Minister praised VWC’s services and reinforced the fact that domestic violence is a crime; many people from Torba who have been opposed to VWC heard the Prime Minister’s speech. </w:t>
      </w:r>
      <w:r w:rsidR="00535F5F" w:rsidRPr="006504A8">
        <w:rPr>
          <w:u w:val="single"/>
        </w:rPr>
        <w:t>VWC’s research report</w:t>
      </w:r>
      <w:r w:rsidR="00535F5F" w:rsidRPr="006504A8">
        <w:t xml:space="preserve"> is referred to widely by many organisations and has influenced several agencies to think about and begin working on violence against women and children</w:t>
      </w:r>
      <w:r w:rsidR="00585104" w:rsidRPr="006504A8">
        <w:t xml:space="preserve"> in Vanuatu</w:t>
      </w:r>
      <w:r w:rsidR="00535F5F" w:rsidRPr="006504A8">
        <w:t xml:space="preserve">. </w:t>
      </w:r>
      <w:r w:rsidR="00585104" w:rsidRPr="006504A8">
        <w:t>These include international agencies such CARE, Save the Children</w:t>
      </w:r>
      <w:r w:rsidR="00D169B2" w:rsidRPr="006504A8">
        <w:t>,</w:t>
      </w:r>
      <w:r w:rsidR="00585104" w:rsidRPr="006504A8">
        <w:t xml:space="preserve"> ADRA, and World Vision (although not all these agencies are working closely with VWC), and local agencies such as Live and Learn and Vanuatu Red Cross.</w:t>
      </w:r>
    </w:p>
    <w:p w:rsidR="00421807" w:rsidRPr="006504A8" w:rsidRDefault="00421807" w:rsidP="00535F5F">
      <w:pPr>
        <w:jc w:val="both"/>
      </w:pPr>
    </w:p>
    <w:p w:rsidR="00421807" w:rsidRPr="006504A8" w:rsidRDefault="00421807" w:rsidP="00421807">
      <w:pPr>
        <w:jc w:val="both"/>
        <w:rPr>
          <w:rFonts w:asciiTheme="majorHAnsi" w:eastAsiaTheme="majorEastAsia" w:hAnsiTheme="majorHAnsi" w:cstheme="majorBidi"/>
          <w:b/>
          <w:bCs/>
          <w:i/>
          <w:iCs/>
          <w:color w:val="4F81BD" w:themeColor="accent1"/>
        </w:rPr>
      </w:pPr>
      <w:r w:rsidRPr="006504A8">
        <w:rPr>
          <w:rFonts w:asciiTheme="majorHAnsi" w:eastAsiaTheme="majorEastAsia" w:hAnsiTheme="majorHAnsi" w:cstheme="majorBidi"/>
          <w:b/>
          <w:bCs/>
          <w:i/>
          <w:iCs/>
          <w:color w:val="4F81BD" w:themeColor="accent1"/>
        </w:rPr>
        <w:t>(iii) Family Protection Act (FPA) implemented throughout Vanuatu</w:t>
      </w:r>
    </w:p>
    <w:p w:rsidR="00421807" w:rsidRPr="006504A8" w:rsidRDefault="00421807" w:rsidP="00421807">
      <w:pPr>
        <w:jc w:val="both"/>
      </w:pPr>
      <w:r w:rsidRPr="006504A8">
        <w:t xml:space="preserve">Full implementation of the FPA – through the appointment and training of registered counsellors and authorised persons who can issue Temporary Protection Orders (TPOs) throughout Vanuatu – is in the hands of the Vanuatu Government and thus is beyond VWC’s control. Nevertheless it was included as an outcome indicator </w:t>
      </w:r>
      <w:r w:rsidR="00DF481F" w:rsidRPr="006504A8">
        <w:t xml:space="preserve">in the Program Design Document </w:t>
      </w:r>
      <w:r w:rsidRPr="006504A8">
        <w:t xml:space="preserve">because VWC has learned that implementation of the </w:t>
      </w:r>
      <w:r w:rsidR="00DF481F" w:rsidRPr="006504A8">
        <w:t>FPA</w:t>
      </w:r>
      <w:r w:rsidRPr="006504A8">
        <w:t xml:space="preserve"> has a significant preventative impact within communities, in addition to strengthening response by providing access to justice and protection for women and children in times of crisis. VWC plays a key role in ensuring that the FPA is implemented by facilitating many of the FPOs issued by Magistrates. Three sub-indicators were identified:</w:t>
      </w:r>
    </w:p>
    <w:p w:rsidR="00421807" w:rsidRPr="006504A8" w:rsidRDefault="00421807" w:rsidP="00F8284F">
      <w:pPr>
        <w:pStyle w:val="ListParagraph"/>
        <w:numPr>
          <w:ilvl w:val="0"/>
          <w:numId w:val="7"/>
        </w:numPr>
        <w:jc w:val="both"/>
      </w:pPr>
      <w:r w:rsidRPr="006504A8">
        <w:t>The number of trained authorised persons and registered counsellors (women and men) by province and municipality – none have been appointed as yet.</w:t>
      </w:r>
    </w:p>
    <w:p w:rsidR="00421807" w:rsidRPr="006504A8" w:rsidRDefault="00421807" w:rsidP="00F8284F">
      <w:pPr>
        <w:pStyle w:val="ListParagraph"/>
        <w:numPr>
          <w:ilvl w:val="0"/>
          <w:numId w:val="7"/>
        </w:numPr>
        <w:jc w:val="both"/>
      </w:pPr>
      <w:r w:rsidRPr="006504A8">
        <w:t>The total number of applications for TPOs and FPOs, and the number issued, by province and municipality to women and men – this is a new indicator to be trialled in year 1 and assumes that this data will be regularly available and accurate. No TPOs have been issued yet due to the delay in appointing authorised persons by the Vanuatu Government.</w:t>
      </w:r>
    </w:p>
    <w:p w:rsidR="00421807" w:rsidRPr="006504A8" w:rsidRDefault="00421807" w:rsidP="00F8284F">
      <w:pPr>
        <w:pStyle w:val="ListParagraph"/>
        <w:numPr>
          <w:ilvl w:val="0"/>
          <w:numId w:val="7"/>
        </w:numPr>
        <w:jc w:val="both"/>
      </w:pPr>
      <w:r w:rsidRPr="006504A8">
        <w:t>Examples of women’s experiences with TPOs reported to VWC, Branches and CAVAWs.</w:t>
      </w:r>
    </w:p>
    <w:p w:rsidR="00421807" w:rsidRPr="006504A8" w:rsidRDefault="00421807" w:rsidP="00421807">
      <w:pPr>
        <w:jc w:val="both"/>
      </w:pPr>
    </w:p>
    <w:p w:rsidR="00421807" w:rsidRPr="006504A8" w:rsidRDefault="00421807" w:rsidP="00421807">
      <w:pPr>
        <w:jc w:val="both"/>
      </w:pPr>
      <w:r w:rsidRPr="006504A8">
        <w:t xml:space="preserve">Unfortunately there has been very little progress on national implementation of the FPA </w:t>
      </w:r>
      <w:r w:rsidR="00017AFA" w:rsidRPr="006504A8">
        <w:t xml:space="preserve">by the Government </w:t>
      </w:r>
      <w:r w:rsidRPr="006504A8">
        <w:t>since this phase of the program was designed: no national Task Force meetings were held in 2012</w:t>
      </w:r>
      <w:r w:rsidR="00DF481F" w:rsidRPr="006504A8">
        <w:t xml:space="preserve"> or 2013</w:t>
      </w:r>
      <w:r w:rsidRPr="006504A8">
        <w:t>, and there was no review of the FPA in 2012</w:t>
      </w:r>
      <w:r w:rsidR="00017AFA" w:rsidRPr="006504A8">
        <w:t xml:space="preserve"> (or </w:t>
      </w:r>
      <w:r w:rsidR="00DF481F" w:rsidRPr="006504A8">
        <w:t>2013</w:t>
      </w:r>
      <w:r w:rsidR="00017AFA" w:rsidRPr="006504A8">
        <w:t>)</w:t>
      </w:r>
      <w:r w:rsidRPr="006504A8">
        <w:t xml:space="preserve"> as required in the legislation. No additional Family Protection Units </w:t>
      </w:r>
      <w:r w:rsidR="00017AFA" w:rsidRPr="006504A8">
        <w:t>were</w:t>
      </w:r>
      <w:r w:rsidRPr="006504A8">
        <w:t xml:space="preserve"> established within the </w:t>
      </w:r>
      <w:r w:rsidR="00017AFA" w:rsidRPr="006504A8">
        <w:t xml:space="preserve">Vanuatu Police Force in Penama </w:t>
      </w:r>
      <w:r w:rsidRPr="006504A8">
        <w:t xml:space="preserve">or Torba provinces as originally planned, and no further steps have been taken towards identifying authorised persons. </w:t>
      </w:r>
      <w:r w:rsidR="00017AFA" w:rsidRPr="006504A8">
        <w:t>An amendment was made to the FPA regarding of removal of authorised persons in late 2012, but this has not yet been gazetted.</w:t>
      </w:r>
      <w:r w:rsidR="004B62B3" w:rsidRPr="006504A8">
        <w:t xml:space="preserve"> The Vanuatu Government’s report to the United Nations for the UPR states that awareness-raising activities have been carried out in Shefa, Malampa and Sanma and that the Government is developing a handbook to provide guidance for authorised persons and registered counsellors.</w:t>
      </w:r>
      <w:r w:rsidR="004B62B3" w:rsidRPr="006504A8">
        <w:rPr>
          <w:rStyle w:val="FootnoteReference"/>
        </w:rPr>
        <w:footnoteReference w:id="9"/>
      </w:r>
      <w:r w:rsidR="004B62B3" w:rsidRPr="006504A8">
        <w:t xml:space="preserve"> VWC has not been requested to provide input into the handbook.</w:t>
      </w:r>
    </w:p>
    <w:p w:rsidR="00421807" w:rsidRPr="006504A8" w:rsidRDefault="00421807" w:rsidP="00421807">
      <w:pPr>
        <w:jc w:val="both"/>
      </w:pPr>
    </w:p>
    <w:p w:rsidR="004E5057" w:rsidRPr="006504A8" w:rsidRDefault="003D75B3" w:rsidP="003D75B3">
      <w:pPr>
        <w:jc w:val="both"/>
      </w:pPr>
      <w:r w:rsidRPr="006504A8">
        <w:t xml:space="preserve">The number of applications to </w:t>
      </w:r>
      <w:r w:rsidRPr="006504A8">
        <w:rPr>
          <w:u w:val="single"/>
        </w:rPr>
        <w:t>Magistrates Courts for Family Protection Orders</w:t>
      </w:r>
      <w:r w:rsidRPr="006504A8">
        <w:t xml:space="preserve"> (FPOs) has increased markedly from 139 in 2009 to 542 in 2011, an increase of 290%. This data provides </w:t>
      </w:r>
      <w:r w:rsidRPr="006504A8">
        <w:rPr>
          <w:u w:val="single"/>
        </w:rPr>
        <w:t xml:space="preserve">evidence to support VWC’s analysis that women have been empowered through VWC’s awareness-raising </w:t>
      </w:r>
      <w:r w:rsidR="00D169B2" w:rsidRPr="006504A8">
        <w:rPr>
          <w:u w:val="single"/>
        </w:rPr>
        <w:t>about</w:t>
      </w:r>
      <w:r w:rsidRPr="006504A8">
        <w:rPr>
          <w:u w:val="single"/>
        </w:rPr>
        <w:t xml:space="preserve"> the Family Protection Act</w:t>
      </w:r>
      <w:r w:rsidR="00D169B2" w:rsidRPr="006504A8">
        <w:t>, because they</w:t>
      </w:r>
      <w:r w:rsidRPr="006504A8">
        <w:t xml:space="preserve"> have increasingly been prepared to assert their rights by seeking FPOs</w:t>
      </w:r>
      <w:r w:rsidR="002720D4" w:rsidRPr="006504A8">
        <w:t xml:space="preserve"> (Table 6.3.2 of Annex 5A)</w:t>
      </w:r>
      <w:r w:rsidRPr="006504A8">
        <w:t>. This is an important impact of VWC’s work and extends beyond those women who are clients of the VWC Network. In the past, the majority of FPOs and domestic violence orders issued by the Port Vila Magistrates Court were facilitated by VWC</w:t>
      </w:r>
      <w:r w:rsidR="00480C2E" w:rsidRPr="006504A8">
        <w:t>. C</w:t>
      </w:r>
      <w:r w:rsidRPr="006504A8">
        <w:t>urrent data for 2013 is that 601 applications were registered.</w:t>
      </w:r>
      <w:r w:rsidRPr="006504A8">
        <w:rPr>
          <w:rStyle w:val="FootnoteReference"/>
        </w:rPr>
        <w:footnoteReference w:id="10"/>
      </w:r>
      <w:r w:rsidRPr="006504A8">
        <w:t xml:space="preserve"> </w:t>
      </w:r>
      <w:r w:rsidR="007E225B" w:rsidRPr="006504A8">
        <w:t xml:space="preserve">Comparing this with VWC Network data (see </w:t>
      </w:r>
      <w:r w:rsidR="007E225B" w:rsidRPr="006504A8">
        <w:lastRenderedPageBreak/>
        <w:t>Table 7.1.6 of Annex 5A</w:t>
      </w:r>
      <w:proofErr w:type="gramStart"/>
      <w:r w:rsidR="007E225B" w:rsidRPr="006504A8">
        <w:t xml:space="preserve">) </w:t>
      </w:r>
      <w:r w:rsidRPr="006504A8">
        <w:t xml:space="preserve"> suggests</w:t>
      </w:r>
      <w:proofErr w:type="gramEnd"/>
      <w:r w:rsidRPr="006504A8">
        <w:t xml:space="preserve"> that women are more likely to apply for FPOs on their own, compared with the last funding phase</w:t>
      </w:r>
      <w:r w:rsidR="007E225B" w:rsidRPr="006504A8">
        <w:t>. I</w:t>
      </w:r>
      <w:r w:rsidRPr="006504A8">
        <w:t xml:space="preserve">t is assumed that the majority of applications are made by women but this cannot be confirmed without </w:t>
      </w:r>
      <w:r w:rsidR="007E225B" w:rsidRPr="006504A8">
        <w:t>sex- and age-disaggregated data</w:t>
      </w:r>
      <w:r w:rsidRPr="006504A8">
        <w:t xml:space="preserve">. </w:t>
      </w:r>
    </w:p>
    <w:p w:rsidR="004E5057" w:rsidRPr="006504A8" w:rsidRDefault="004E5057" w:rsidP="003D75B3">
      <w:pPr>
        <w:jc w:val="both"/>
      </w:pPr>
    </w:p>
    <w:p w:rsidR="004E5057" w:rsidRPr="006504A8" w:rsidRDefault="004E5057" w:rsidP="004E5057">
      <w:pPr>
        <w:jc w:val="both"/>
      </w:pPr>
      <w:r w:rsidRPr="006504A8">
        <w:t xml:space="preserve">Despite the delay in appointing authorised persons with the power to issue TPOs, VWC’s national Network of Branches, CAVAWs and male advocates has helped many women and girls in the islands to access FPOs. </w:t>
      </w:r>
      <w:r w:rsidR="004157FA" w:rsidRPr="006504A8">
        <w:t xml:space="preserve">Workshops by VWC and the Branches – such as that provided to the Nikoletan Council of Chiefs on Tanna – and community awareness visits have had an impact on ensuring that the law is implemented as much as possible throughout Vanuatu. The client support fund has also been effectively used by VWC to assist the police to implement the law, because it has enabled Police to serve FPOs, arrest perpetrators and provide protection for women and children. </w:t>
      </w:r>
      <w:r w:rsidRPr="006504A8">
        <w:t xml:space="preserve">There is considerable case study evidence that when women do apply for and are granted an FPO, this can have a significant impact on the behaviour of some male perpetrators and on other community members (see the case studies included in Progress Report 1). </w:t>
      </w:r>
    </w:p>
    <w:p w:rsidR="004E5057" w:rsidRPr="006504A8" w:rsidRDefault="004E5057" w:rsidP="003D75B3">
      <w:pPr>
        <w:jc w:val="both"/>
      </w:pPr>
    </w:p>
    <w:p w:rsidR="003D75B3" w:rsidRPr="006504A8" w:rsidRDefault="004157FA" w:rsidP="003D75B3">
      <w:pPr>
        <w:jc w:val="both"/>
      </w:pPr>
      <w:r w:rsidRPr="006504A8">
        <w:t xml:space="preserve">However, </w:t>
      </w:r>
      <w:r w:rsidR="007E225B" w:rsidRPr="006504A8">
        <w:t xml:space="preserve">published </w:t>
      </w:r>
      <w:r w:rsidRPr="006504A8">
        <w:t>d</w:t>
      </w:r>
      <w:r w:rsidR="003D75B3" w:rsidRPr="006504A8">
        <w:t xml:space="preserve">ata from the Magistrates Court </w:t>
      </w:r>
      <w:r w:rsidR="007E225B" w:rsidRPr="006504A8">
        <w:t xml:space="preserve">for 2011 </w:t>
      </w:r>
      <w:r w:rsidR="003D75B3" w:rsidRPr="006504A8">
        <w:t xml:space="preserve">shows that </w:t>
      </w:r>
      <w:r w:rsidR="003D75B3" w:rsidRPr="006504A8">
        <w:rPr>
          <w:u w:val="single"/>
        </w:rPr>
        <w:t>of 542 applications received for FPOs, only 391 were issued (72%)</w:t>
      </w:r>
      <w:r w:rsidR="003D75B3" w:rsidRPr="006504A8">
        <w:t>, and 159 cases were still pending.</w:t>
      </w:r>
      <w:r w:rsidR="003D75B3" w:rsidRPr="006504A8">
        <w:rPr>
          <w:rStyle w:val="FootnoteReference"/>
        </w:rPr>
        <w:footnoteReference w:id="11"/>
      </w:r>
      <w:r w:rsidR="003D75B3" w:rsidRPr="006504A8">
        <w:t xml:space="preserve"> </w:t>
      </w:r>
      <w:r w:rsidR="00832F62" w:rsidRPr="006504A8">
        <w:t xml:space="preserve">The high number of pending cases indicates delays </w:t>
      </w:r>
      <w:r w:rsidR="007E225B" w:rsidRPr="006504A8">
        <w:t>with</w:t>
      </w:r>
      <w:r w:rsidR="00832F62" w:rsidRPr="006504A8">
        <w:t xml:space="preserve"> the issuing of FPOs</w:t>
      </w:r>
      <w:r w:rsidR="007E225B" w:rsidRPr="006504A8">
        <w:t>. Although there is no comparable data available for 2012 or 2013</w:t>
      </w:r>
      <w:r w:rsidR="00832F62" w:rsidRPr="006504A8">
        <w:t xml:space="preserve">, </w:t>
      </w:r>
      <w:r w:rsidR="007E225B" w:rsidRPr="006504A8">
        <w:t>this is of great concern given the findings</w:t>
      </w:r>
      <w:r w:rsidR="003D75B3" w:rsidRPr="006504A8">
        <w:t xml:space="preserve"> from VWC’s research report, which showed that women only report violence and ask for help when they desperately need it, including when they fear for their lives. </w:t>
      </w:r>
    </w:p>
    <w:p w:rsidR="0044545E" w:rsidRPr="006504A8" w:rsidRDefault="0044545E" w:rsidP="00653789">
      <w:pPr>
        <w:pStyle w:val="Heading2"/>
        <w:numPr>
          <w:ilvl w:val="1"/>
          <w:numId w:val="46"/>
        </w:numPr>
        <w:spacing w:after="120"/>
        <w:ind w:left="357" w:hanging="357"/>
      </w:pPr>
      <w:bookmarkStart w:id="57" w:name="_Toc345527317"/>
      <w:bookmarkStart w:id="58" w:name="_Toc379315638"/>
      <w:r w:rsidRPr="006504A8">
        <w:t>Indicators for Component Outcomes and Outputs</w:t>
      </w:r>
      <w:bookmarkEnd w:id="57"/>
      <w:bookmarkEnd w:id="58"/>
    </w:p>
    <w:p w:rsidR="0044545E" w:rsidRPr="006504A8" w:rsidRDefault="0044545E" w:rsidP="0044545E">
      <w:pPr>
        <w:pStyle w:val="Subtitle"/>
        <w:numPr>
          <w:ilvl w:val="0"/>
          <w:numId w:val="0"/>
        </w:numPr>
        <w:jc w:val="both"/>
        <w:rPr>
          <w:rStyle w:val="BookTitle"/>
          <w:color w:val="1F497D" w:themeColor="text2"/>
        </w:rPr>
      </w:pPr>
      <w:r w:rsidRPr="006504A8">
        <w:rPr>
          <w:rStyle w:val="BookTitle"/>
          <w:color w:val="1F497D" w:themeColor="text2"/>
        </w:rPr>
        <w:t>Component 1: Counselling, Legal Assistance and Support Services</w:t>
      </w:r>
    </w:p>
    <w:p w:rsidR="0044545E" w:rsidRPr="006504A8" w:rsidRDefault="0044545E" w:rsidP="0044545E">
      <w:pPr>
        <w:jc w:val="both"/>
      </w:pPr>
      <w:r w:rsidRPr="006504A8">
        <w:t>The outcome for component 1 is that survivors of violence are empowered, claim their rights and access justice. This is measured by 2 indicators:</w:t>
      </w:r>
    </w:p>
    <w:p w:rsidR="0044545E" w:rsidRPr="006504A8" w:rsidRDefault="0044545E" w:rsidP="00F8284F">
      <w:pPr>
        <w:pStyle w:val="ListParagraph"/>
        <w:numPr>
          <w:ilvl w:val="0"/>
          <w:numId w:val="8"/>
        </w:numPr>
        <w:jc w:val="both"/>
      </w:pPr>
      <w:r w:rsidRPr="006504A8">
        <w:t>The number of women accessing justice; and</w:t>
      </w:r>
    </w:p>
    <w:p w:rsidR="0044545E" w:rsidRPr="006504A8" w:rsidRDefault="0044545E" w:rsidP="00F8284F">
      <w:pPr>
        <w:pStyle w:val="ListParagraph"/>
        <w:numPr>
          <w:ilvl w:val="0"/>
          <w:numId w:val="8"/>
        </w:numPr>
        <w:jc w:val="both"/>
      </w:pPr>
      <w:r w:rsidRPr="006504A8">
        <w:t>Examples of significant changes in clients’ lives</w:t>
      </w:r>
    </w:p>
    <w:p w:rsidR="0044545E" w:rsidRPr="006504A8" w:rsidRDefault="0044545E" w:rsidP="0044545E">
      <w:pPr>
        <w:pStyle w:val="Heading4"/>
      </w:pPr>
      <w:r w:rsidRPr="006504A8">
        <w:t>(i) Number of women accessing justice</w:t>
      </w:r>
    </w:p>
    <w:p w:rsidR="0044545E" w:rsidRPr="006504A8" w:rsidRDefault="0044545E" w:rsidP="0044545E">
      <w:pPr>
        <w:jc w:val="both"/>
      </w:pPr>
      <w:r w:rsidRPr="006504A8">
        <w:t>This is measured by 2 sub-indicators, both of which use VWC Network data and demonstrate the effectiveness of counselling at providing information on options and rights:</w:t>
      </w:r>
    </w:p>
    <w:p w:rsidR="0044545E" w:rsidRPr="006504A8" w:rsidRDefault="0044545E" w:rsidP="00F8284F">
      <w:pPr>
        <w:pStyle w:val="ListParagraph"/>
        <w:numPr>
          <w:ilvl w:val="0"/>
          <w:numId w:val="9"/>
        </w:numPr>
        <w:jc w:val="both"/>
      </w:pPr>
      <w:r w:rsidRPr="006504A8">
        <w:t>Number and percentage of new and repeat clients who receive FPOs or TPOs per year; and</w:t>
      </w:r>
    </w:p>
    <w:p w:rsidR="0044545E" w:rsidRPr="006504A8" w:rsidRDefault="0044545E" w:rsidP="00F8284F">
      <w:pPr>
        <w:pStyle w:val="ListParagraph"/>
        <w:numPr>
          <w:ilvl w:val="0"/>
          <w:numId w:val="9"/>
        </w:numPr>
        <w:jc w:val="both"/>
      </w:pPr>
      <w:r w:rsidRPr="006504A8">
        <w:t xml:space="preserve">Number and percentage of new and repeat clients accessing VWC legal assistance and </w:t>
      </w:r>
      <w:r w:rsidR="003620A8" w:rsidRPr="006504A8">
        <w:t xml:space="preserve">the </w:t>
      </w:r>
      <w:r w:rsidRPr="006504A8">
        <w:t xml:space="preserve">outcomes from court cases </w:t>
      </w:r>
      <w:r w:rsidR="003620A8" w:rsidRPr="006504A8">
        <w:t>(</w:t>
      </w:r>
      <w:r w:rsidRPr="006504A8">
        <w:t xml:space="preserve">data collection on outcomes </w:t>
      </w:r>
      <w:r w:rsidR="003620A8" w:rsidRPr="006504A8">
        <w:t>has</w:t>
      </w:r>
      <w:r w:rsidRPr="006504A8">
        <w:t xml:space="preserve"> be</w:t>
      </w:r>
      <w:r w:rsidR="003620A8" w:rsidRPr="006504A8">
        <w:t>en</w:t>
      </w:r>
      <w:r w:rsidRPr="006504A8">
        <w:t xml:space="preserve"> trialled in year 1</w:t>
      </w:r>
      <w:r w:rsidR="003620A8" w:rsidRPr="006504A8">
        <w:t>)</w:t>
      </w:r>
    </w:p>
    <w:p w:rsidR="004B62B3" w:rsidRPr="006504A8" w:rsidRDefault="004B62B3" w:rsidP="00421807">
      <w:pPr>
        <w:jc w:val="both"/>
      </w:pPr>
    </w:p>
    <w:p w:rsidR="00B16D6D" w:rsidRPr="006504A8" w:rsidRDefault="009F2D9D" w:rsidP="00B16D6D">
      <w:pPr>
        <w:jc w:val="both"/>
      </w:pPr>
      <w:r w:rsidRPr="006504A8">
        <w:rPr>
          <w:u w:val="single"/>
        </w:rPr>
        <w:t>VWC, the 3 Branches and CAVAWs assisted 280 women to obtain FPOs in year 1, and 139 from July to December 2013 of year 2</w:t>
      </w:r>
      <w:r w:rsidRPr="006504A8">
        <w:t xml:space="preserve"> (Tables 7.1.1 – 7.1.6 of Annex 5A). </w:t>
      </w:r>
      <w:r w:rsidR="00B16D6D" w:rsidRPr="006504A8">
        <w:t xml:space="preserve">VWC has a target to provide legal assistance to 600 women over this 4-year phase and has made good progress towards achieving this outcome; 115 were provided with assistance in year 1, and 47 during the first 6 months of year 2. </w:t>
      </w:r>
      <w:r w:rsidR="003418E8" w:rsidRPr="006504A8">
        <w:t xml:space="preserve">In addition, 18 </w:t>
      </w:r>
      <w:r w:rsidR="00205D0F" w:rsidRPr="006504A8">
        <w:t xml:space="preserve">new </w:t>
      </w:r>
      <w:r w:rsidR="003418E8" w:rsidRPr="006504A8">
        <w:t>cases have been registered with the Courts. Almost half of the clients requesting legal assistance have enquired about divorce, and this also makes up the majority of cases</w:t>
      </w:r>
      <w:r w:rsidR="00FC7C7E" w:rsidRPr="006504A8">
        <w:t xml:space="preserve"> registered with the courts</w:t>
      </w:r>
      <w:r w:rsidR="00B16D6D" w:rsidRPr="006504A8">
        <w:t xml:space="preserve">. This </w:t>
      </w:r>
      <w:r w:rsidR="003418E8" w:rsidRPr="006504A8">
        <w:t>trend was</w:t>
      </w:r>
      <w:r w:rsidR="00B16D6D" w:rsidRPr="006504A8">
        <w:t xml:space="preserve"> observe</w:t>
      </w:r>
      <w:r w:rsidR="003418E8" w:rsidRPr="006504A8">
        <w:t>d</w:t>
      </w:r>
      <w:r w:rsidR="00B16D6D" w:rsidRPr="006504A8">
        <w:t xml:space="preserve"> at the end of the last phase and is evidence that women have been empowered to claim their right to live without the burden of violence. </w:t>
      </w:r>
    </w:p>
    <w:p w:rsidR="009F2D9D" w:rsidRPr="006504A8" w:rsidRDefault="009F2D9D" w:rsidP="009F2D9D">
      <w:pPr>
        <w:jc w:val="both"/>
      </w:pPr>
    </w:p>
    <w:p w:rsidR="009F2D9D" w:rsidRPr="006504A8" w:rsidRDefault="00205D0F" w:rsidP="009F2D9D">
      <w:pPr>
        <w:jc w:val="both"/>
      </w:pPr>
      <w:r w:rsidRPr="006504A8">
        <w:t xml:space="preserve">A meaningful quantitative assessment of the outcomes from cases is difficult, given the extensive delays with some cases, particularly matrimonial matters. Of 30 cases registered with the Courts from July 2012 through to December 2013, 14 (47%) were completed and the remainder were </w:t>
      </w:r>
      <w:r w:rsidRPr="006504A8">
        <w:lastRenderedPageBreak/>
        <w:t xml:space="preserve">pending. Assessing outcomes from cases was not intended as a proxy for the effectiveness of legal assistance, but to assist with analysis of the program context. Of 18 current divorce cases, </w:t>
      </w:r>
      <w:r w:rsidR="0003743F" w:rsidRPr="006504A8">
        <w:t>10</w:t>
      </w:r>
      <w:r w:rsidRPr="006504A8">
        <w:t xml:space="preserve"> clients have been granted a divorce, </w:t>
      </w:r>
      <w:r w:rsidR="00144A5E" w:rsidRPr="006504A8">
        <w:t>one was not granted</w:t>
      </w:r>
      <w:r w:rsidR="00ED0959" w:rsidRPr="006504A8">
        <w:t xml:space="preserve"> (see Box 5)</w:t>
      </w:r>
      <w:r w:rsidR="00144A5E" w:rsidRPr="006504A8">
        <w:t>, and the remainder were</w:t>
      </w:r>
      <w:r w:rsidRPr="006504A8">
        <w:t xml:space="preserve"> delayed or are still waiting to be</w:t>
      </w:r>
      <w:r w:rsidR="0003743F" w:rsidRPr="006504A8">
        <w:t xml:space="preserve"> </w:t>
      </w:r>
      <w:r w:rsidRPr="006504A8">
        <w:t>heard</w:t>
      </w:r>
      <w:r w:rsidR="00144A5E" w:rsidRPr="006504A8">
        <w:t>. However, among those where the divorce had been granted, property settlements are outstanding in 4 cases</w:t>
      </w:r>
      <w:r w:rsidR="00631B42" w:rsidRPr="006504A8">
        <w:t xml:space="preserve">; </w:t>
      </w:r>
      <w:r w:rsidR="00ED0959" w:rsidRPr="006504A8">
        <w:t>in one case the settlement has been pending for 3 years due to the husband granting the contested property to his son.</w:t>
      </w:r>
      <w:r w:rsidR="00631B42" w:rsidRPr="006504A8">
        <w:t xml:space="preserve"> Negotiated out-of-court settlements for matrimonial property and other compensation claims made by women are given a low priority by other lawyers, and </w:t>
      </w:r>
      <w:proofErr w:type="gramStart"/>
      <w:r w:rsidR="00631B42" w:rsidRPr="006504A8">
        <w:t xml:space="preserve">this </w:t>
      </w:r>
      <w:r w:rsidR="00E83869" w:rsidRPr="006504A8">
        <w:t>further</w:t>
      </w:r>
      <w:r w:rsidR="00631B42" w:rsidRPr="006504A8">
        <w:t xml:space="preserve"> increases</w:t>
      </w:r>
      <w:proofErr w:type="gramEnd"/>
      <w:r w:rsidR="00631B42" w:rsidRPr="006504A8">
        <w:t xml:space="preserve"> the delays for women seeking justice.</w:t>
      </w:r>
    </w:p>
    <w:p w:rsidR="00144A5E" w:rsidRPr="006504A8" w:rsidRDefault="00144A5E" w:rsidP="00144A5E">
      <w:pPr>
        <w:pStyle w:val="Heading3"/>
        <w:pBdr>
          <w:top w:val="single" w:sz="4" w:space="1" w:color="auto"/>
          <w:left w:val="single" w:sz="4" w:space="1" w:color="auto"/>
          <w:bottom w:val="single" w:sz="4" w:space="1" w:color="auto"/>
          <w:right w:val="single" w:sz="4" w:space="1" w:color="auto"/>
        </w:pBdr>
        <w:spacing w:before="240" w:after="120"/>
      </w:pPr>
      <w:bookmarkStart w:id="59" w:name="_Toc379315639"/>
      <w:r w:rsidRPr="006504A8">
        <w:t>Box 5: Examples of outcomes from court cases</w:t>
      </w:r>
      <w:bookmarkEnd w:id="59"/>
      <w:r w:rsidRPr="006504A8">
        <w:t xml:space="preserve"> </w:t>
      </w:r>
    </w:p>
    <w:p w:rsidR="00CA40D7" w:rsidRPr="006504A8" w:rsidRDefault="00CA40D7" w:rsidP="00CA40D7">
      <w:pPr>
        <w:pBdr>
          <w:top w:val="single" w:sz="4" w:space="1" w:color="auto"/>
          <w:left w:val="single" w:sz="4" w:space="1" w:color="auto"/>
          <w:bottom w:val="single" w:sz="4" w:space="1" w:color="auto"/>
          <w:right w:val="single" w:sz="4" w:space="1" w:color="auto"/>
        </w:pBdr>
        <w:rPr>
          <w:b/>
        </w:rPr>
      </w:pPr>
      <w:r w:rsidRPr="006504A8">
        <w:rPr>
          <w:b/>
        </w:rPr>
        <w:t>Divorce granted and living without violence:</w:t>
      </w:r>
    </w:p>
    <w:p w:rsidR="00CA40D7" w:rsidRPr="006504A8" w:rsidRDefault="00CA40D7" w:rsidP="00CA40D7">
      <w:pPr>
        <w:pBdr>
          <w:top w:val="single" w:sz="4" w:space="1" w:color="auto"/>
          <w:left w:val="single" w:sz="4" w:space="1" w:color="auto"/>
          <w:bottom w:val="single" w:sz="4" w:space="1" w:color="auto"/>
          <w:right w:val="single" w:sz="4" w:space="1" w:color="auto"/>
        </w:pBdr>
        <w:jc w:val="both"/>
      </w:pPr>
      <w:r w:rsidRPr="006504A8">
        <w:t xml:space="preserve">Martha is a middle aged woman who has faced domestic violence since her marriage to Tony. She has taken three protection orders against her husband for threats to kill and for domestic violence against her and the children but that did not change her husband’s behaviour. Her husband’s behaviour even resulted in Martha losing her job. </w:t>
      </w:r>
    </w:p>
    <w:p w:rsidR="00CA40D7" w:rsidRPr="006504A8" w:rsidRDefault="00CA40D7" w:rsidP="00CA40D7">
      <w:pPr>
        <w:pBdr>
          <w:top w:val="single" w:sz="4" w:space="1" w:color="auto"/>
          <w:left w:val="single" w:sz="4" w:space="1" w:color="auto"/>
          <w:bottom w:val="single" w:sz="4" w:space="1" w:color="auto"/>
          <w:right w:val="single" w:sz="4" w:space="1" w:color="auto"/>
        </w:pBdr>
        <w:jc w:val="both"/>
      </w:pPr>
    </w:p>
    <w:p w:rsidR="00CA40D7" w:rsidRPr="006504A8" w:rsidRDefault="00CA40D7" w:rsidP="00CA40D7">
      <w:pPr>
        <w:pBdr>
          <w:top w:val="single" w:sz="4" w:space="1" w:color="auto"/>
          <w:left w:val="single" w:sz="4" w:space="1" w:color="auto"/>
          <w:bottom w:val="single" w:sz="4" w:space="1" w:color="auto"/>
          <w:right w:val="single" w:sz="4" w:space="1" w:color="auto"/>
        </w:pBdr>
        <w:jc w:val="both"/>
      </w:pPr>
      <w:r w:rsidRPr="006504A8">
        <w:t xml:space="preserve">Martha was depressed, but through counselling by VWC, she was empowered to find work and decided to petition for divorce against her husband on the grounds of persistent cruelty. Tony did not deny the cruelty, and did not wish to contest the petition, so the Court pronounced a decree of nullification of the marriage. </w:t>
      </w:r>
    </w:p>
    <w:p w:rsidR="00CA40D7" w:rsidRPr="006504A8" w:rsidRDefault="00CA40D7" w:rsidP="00CA40D7">
      <w:pPr>
        <w:pBdr>
          <w:top w:val="single" w:sz="4" w:space="1" w:color="auto"/>
          <w:left w:val="single" w:sz="4" w:space="1" w:color="auto"/>
          <w:bottom w:val="single" w:sz="4" w:space="1" w:color="auto"/>
          <w:right w:val="single" w:sz="4" w:space="1" w:color="auto"/>
        </w:pBdr>
        <w:jc w:val="both"/>
      </w:pPr>
    </w:p>
    <w:p w:rsidR="00CA40D7" w:rsidRPr="006504A8" w:rsidRDefault="00CA40D7" w:rsidP="00CA40D7">
      <w:pPr>
        <w:pBdr>
          <w:top w:val="single" w:sz="4" w:space="1" w:color="auto"/>
          <w:left w:val="single" w:sz="4" w:space="1" w:color="auto"/>
          <w:bottom w:val="single" w:sz="4" w:space="1" w:color="auto"/>
          <w:right w:val="single" w:sz="4" w:space="1" w:color="auto"/>
        </w:pBdr>
        <w:jc w:val="both"/>
      </w:pPr>
      <w:r w:rsidRPr="006504A8">
        <w:t>Martha greatly appreciated the fact that she could be represented in Court by a lawyer, and she did not have to pay any legal or court fees when she was without a job. Martha and her children are now free from violence. Martha has started a small business and is much happier than the day I first met her.</w:t>
      </w:r>
    </w:p>
    <w:p w:rsidR="00CA40D7" w:rsidRPr="006504A8" w:rsidRDefault="00CA40D7" w:rsidP="00CA40D7">
      <w:pPr>
        <w:pBdr>
          <w:top w:val="single" w:sz="4" w:space="1" w:color="auto"/>
          <w:left w:val="single" w:sz="4" w:space="1" w:color="auto"/>
          <w:bottom w:val="single" w:sz="4" w:space="1" w:color="auto"/>
          <w:right w:val="single" w:sz="4" w:space="1" w:color="auto"/>
        </w:pBdr>
        <w:jc w:val="both"/>
      </w:pPr>
    </w:p>
    <w:p w:rsidR="00CA40D7" w:rsidRPr="006504A8" w:rsidRDefault="00CA40D7" w:rsidP="00CA40D7">
      <w:pPr>
        <w:pBdr>
          <w:top w:val="single" w:sz="4" w:space="1" w:color="auto"/>
          <w:left w:val="single" w:sz="4" w:space="1" w:color="auto"/>
          <w:bottom w:val="single" w:sz="4" w:space="1" w:color="auto"/>
          <w:right w:val="single" w:sz="4" w:space="1" w:color="auto"/>
        </w:pBdr>
        <w:jc w:val="both"/>
        <w:rPr>
          <w:b/>
        </w:rPr>
      </w:pPr>
      <w:r w:rsidRPr="006504A8">
        <w:rPr>
          <w:b/>
        </w:rPr>
        <w:t>Divorce refused due to judicial bias:</w:t>
      </w:r>
      <w:r w:rsidRPr="006504A8">
        <w:rPr>
          <w:b/>
        </w:rPr>
        <w:tab/>
      </w:r>
      <w:r w:rsidRPr="006504A8">
        <w:rPr>
          <w:b/>
        </w:rPr>
        <w:tab/>
      </w:r>
      <w:r w:rsidRPr="006504A8">
        <w:rPr>
          <w:b/>
        </w:rPr>
        <w:tab/>
      </w:r>
    </w:p>
    <w:p w:rsidR="00CA40D7" w:rsidRPr="006504A8" w:rsidRDefault="00CA40D7" w:rsidP="00CA40D7">
      <w:pPr>
        <w:pBdr>
          <w:top w:val="single" w:sz="4" w:space="1" w:color="auto"/>
          <w:left w:val="single" w:sz="4" w:space="1" w:color="auto"/>
          <w:bottom w:val="single" w:sz="4" w:space="1" w:color="auto"/>
          <w:right w:val="single" w:sz="4" w:space="1" w:color="auto"/>
        </w:pBdr>
        <w:jc w:val="both"/>
      </w:pPr>
      <w:r w:rsidRPr="006504A8">
        <w:t>Brenda left her husband eight years ago, after reporting her husband to the Police for child sexual abuse. Her husband was found guilty by the Court for raping her step daughter and he was a given a custodial sentence at the correctional centre. Brenda was disgusted by her husband’s behaviour, and vowed never to reconcile with him, as he had breached the trust and confidence she had in him.</w:t>
      </w:r>
    </w:p>
    <w:p w:rsidR="00CA40D7" w:rsidRPr="006504A8" w:rsidRDefault="00CA40D7" w:rsidP="00CA40D7">
      <w:pPr>
        <w:pBdr>
          <w:top w:val="single" w:sz="4" w:space="1" w:color="auto"/>
          <w:left w:val="single" w:sz="4" w:space="1" w:color="auto"/>
          <w:bottom w:val="single" w:sz="4" w:space="1" w:color="auto"/>
          <w:right w:val="single" w:sz="4" w:space="1" w:color="auto"/>
        </w:pBdr>
        <w:jc w:val="both"/>
      </w:pPr>
    </w:p>
    <w:p w:rsidR="00CA40D7" w:rsidRPr="006504A8" w:rsidRDefault="00CA40D7" w:rsidP="00CA40D7">
      <w:pPr>
        <w:pBdr>
          <w:top w:val="single" w:sz="4" w:space="1" w:color="auto"/>
          <w:left w:val="single" w:sz="4" w:space="1" w:color="auto"/>
          <w:bottom w:val="single" w:sz="4" w:space="1" w:color="auto"/>
          <w:right w:val="single" w:sz="4" w:space="1" w:color="auto"/>
        </w:pBdr>
        <w:jc w:val="both"/>
      </w:pPr>
      <w:r w:rsidRPr="006504A8">
        <w:t>Brenda petitioned for divorce once already in 2008, but the petition was dismissed, on the grounds that Brenda was in another relationship and chose to leave her husband. In 2012, Brenda petitioned for divorce again, arguing that she has been separated from her husband for more than eight years, and there was no chance of reconciling the marriage.</w:t>
      </w:r>
    </w:p>
    <w:p w:rsidR="00CA40D7" w:rsidRPr="006504A8" w:rsidRDefault="00CA40D7" w:rsidP="00CA40D7">
      <w:pPr>
        <w:pBdr>
          <w:top w:val="single" w:sz="4" w:space="1" w:color="auto"/>
          <w:left w:val="single" w:sz="4" w:space="1" w:color="auto"/>
          <w:bottom w:val="single" w:sz="4" w:space="1" w:color="auto"/>
          <w:right w:val="single" w:sz="4" w:space="1" w:color="auto"/>
        </w:pBdr>
        <w:jc w:val="both"/>
      </w:pPr>
    </w:p>
    <w:p w:rsidR="00FE3C06" w:rsidRPr="006504A8" w:rsidRDefault="00CA40D7" w:rsidP="00CA40D7">
      <w:pPr>
        <w:pBdr>
          <w:top w:val="single" w:sz="4" w:space="1" w:color="auto"/>
          <w:left w:val="single" w:sz="4" w:space="1" w:color="auto"/>
          <w:bottom w:val="single" w:sz="4" w:space="1" w:color="auto"/>
          <w:right w:val="single" w:sz="4" w:space="1" w:color="auto"/>
        </w:pBdr>
        <w:jc w:val="both"/>
      </w:pPr>
      <w:r w:rsidRPr="006504A8">
        <w:t>The same judge who made the 2008 judgment ordered that the case be dismissed on the grounds that the case was ‘res judicata’- a matter already judged. Brenda was not granted a divorce. During the hearing VWC’s lawyer referred to CEDAW, and the fact that the relationship is irreconcilable. This case demonstrates gender discrimination at a high level, despite the fact that CEDAW was ratified 18 years ago.</w:t>
      </w:r>
      <w:r w:rsidR="00FE3C06" w:rsidRPr="006504A8">
        <w:t xml:space="preserve"> </w:t>
      </w:r>
    </w:p>
    <w:p w:rsidR="00144A5E" w:rsidRPr="006504A8" w:rsidRDefault="00FE3C06" w:rsidP="00CA40D7">
      <w:pPr>
        <w:pBdr>
          <w:top w:val="single" w:sz="4" w:space="1" w:color="auto"/>
          <w:left w:val="single" w:sz="4" w:space="1" w:color="auto"/>
          <w:bottom w:val="single" w:sz="4" w:space="1" w:color="auto"/>
          <w:right w:val="single" w:sz="4" w:space="1" w:color="auto"/>
        </w:pBdr>
        <w:jc w:val="both"/>
      </w:pPr>
      <w:r w:rsidRPr="006504A8">
        <w:rPr>
          <w:i/>
        </w:rPr>
        <w:t>Names have been changed to protect identities</w:t>
      </w:r>
      <w:r w:rsidRPr="006504A8">
        <w:t>.</w:t>
      </w:r>
    </w:p>
    <w:p w:rsidR="00E83869" w:rsidRPr="006504A8" w:rsidRDefault="00E83869" w:rsidP="00E83869">
      <w:pPr>
        <w:pStyle w:val="Heading4"/>
      </w:pPr>
      <w:r w:rsidRPr="006504A8">
        <w:t>(ii) Examples of significant changes in clients’ lives</w:t>
      </w:r>
    </w:p>
    <w:p w:rsidR="00974F23" w:rsidRPr="006504A8" w:rsidRDefault="00E83869" w:rsidP="00E83869">
      <w:pPr>
        <w:jc w:val="both"/>
      </w:pPr>
      <w:r w:rsidRPr="006504A8">
        <w:t>Several case studies have been documented by VWC and Branch Counsellors and CAVAWs of changes that women have made to their lives due to counselling and support provided by VWC Network members; a selection is included in this report to provide an overview of the type of changes made and the effectiveness of counselling</w:t>
      </w:r>
      <w:r w:rsidR="00974F23" w:rsidRPr="006504A8">
        <w:t>, support</w:t>
      </w:r>
      <w:r w:rsidRPr="006504A8">
        <w:t xml:space="preserve"> and advocacy (Boxes 6 to 8). </w:t>
      </w:r>
    </w:p>
    <w:p w:rsidR="00974F23" w:rsidRPr="006504A8" w:rsidRDefault="00974F23" w:rsidP="00E83869">
      <w:pPr>
        <w:jc w:val="both"/>
      </w:pPr>
    </w:p>
    <w:p w:rsidR="00E83869" w:rsidRPr="006504A8" w:rsidRDefault="00E83869" w:rsidP="00E83869">
      <w:pPr>
        <w:jc w:val="both"/>
      </w:pPr>
      <w:r w:rsidRPr="006504A8">
        <w:lastRenderedPageBreak/>
        <w:t>The case studies</w:t>
      </w:r>
      <w:r w:rsidR="00974F23" w:rsidRPr="006504A8">
        <w:t xml:space="preserve"> submitted this year</w:t>
      </w:r>
      <w:r w:rsidRPr="006504A8">
        <w:t xml:space="preserve"> demonstrate how </w:t>
      </w:r>
      <w:r w:rsidRPr="006504A8">
        <w:rPr>
          <w:u w:val="single"/>
        </w:rPr>
        <w:t>women are using FPOs to protect themselves</w:t>
      </w:r>
      <w:r w:rsidRPr="006504A8">
        <w:t xml:space="preserve">, and that they often live with violence for many years before taking the step to </w:t>
      </w:r>
      <w:r w:rsidR="00ED3860" w:rsidRPr="006504A8">
        <w:t xml:space="preserve">get help or </w:t>
      </w:r>
      <w:r w:rsidRPr="006504A8">
        <w:t>apply for an FPO</w:t>
      </w:r>
      <w:r w:rsidR="00ED3860" w:rsidRPr="006504A8">
        <w:t xml:space="preserve"> (Boxes 6 and 8)</w:t>
      </w:r>
      <w:r w:rsidRPr="006504A8">
        <w:t xml:space="preserve">. </w:t>
      </w:r>
      <w:r w:rsidR="00FE3C06" w:rsidRPr="006504A8">
        <w:t>S</w:t>
      </w:r>
      <w:r w:rsidR="00F43853" w:rsidRPr="006504A8">
        <w:t>ome</w:t>
      </w:r>
      <w:r w:rsidRPr="006504A8">
        <w:t xml:space="preserve"> women will </w:t>
      </w:r>
      <w:r w:rsidR="00F43853" w:rsidRPr="006504A8">
        <w:t>apply</w:t>
      </w:r>
      <w:r w:rsidRPr="006504A8">
        <w:t xml:space="preserve"> two, three or more times for an FPO before they make to the very difficult to end the relationship. In some cases, applying for an FPO appears to have had a very strong impact on the male perpetrator, with the violence reduc</w:t>
      </w:r>
      <w:r w:rsidR="00F43853" w:rsidRPr="006504A8">
        <w:t>ing</w:t>
      </w:r>
      <w:r w:rsidRPr="006504A8">
        <w:t xml:space="preserve"> or sto</w:t>
      </w:r>
      <w:r w:rsidR="00F43853" w:rsidRPr="006504A8">
        <w:t>pping</w:t>
      </w:r>
      <w:r w:rsidR="00974F23" w:rsidRPr="006504A8">
        <w:t xml:space="preserve"> (see</w:t>
      </w:r>
      <w:r w:rsidR="00EE6550" w:rsidRPr="006504A8">
        <w:t xml:space="preserve"> </w:t>
      </w:r>
      <w:r w:rsidR="00974F23" w:rsidRPr="006504A8">
        <w:t>examples from Progress Report 1)</w:t>
      </w:r>
      <w:r w:rsidRPr="006504A8">
        <w:t>.</w:t>
      </w:r>
      <w:r w:rsidR="00974F23" w:rsidRPr="006504A8">
        <w:t xml:space="preserve"> One issue covered in several of the case studies submitted for this report from TOCC, SCC and CAVAWs is the </w:t>
      </w:r>
      <w:r w:rsidR="00C83641" w:rsidRPr="006504A8">
        <w:rPr>
          <w:u w:val="single"/>
        </w:rPr>
        <w:t>removal</w:t>
      </w:r>
      <w:r w:rsidR="00974F23" w:rsidRPr="006504A8">
        <w:rPr>
          <w:u w:val="single"/>
        </w:rPr>
        <w:t xml:space="preserve"> of children by male perpetrators</w:t>
      </w:r>
      <w:r w:rsidR="00974F23" w:rsidRPr="006504A8">
        <w:t xml:space="preserve"> who leave their wives and partners, </w:t>
      </w:r>
      <w:r w:rsidR="003E5B8F" w:rsidRPr="006504A8">
        <w:t xml:space="preserve">or by their relatives, </w:t>
      </w:r>
      <w:r w:rsidR="00974F23" w:rsidRPr="006504A8">
        <w:t xml:space="preserve">and the efforts made by the VWC Network to </w:t>
      </w:r>
      <w:r w:rsidR="009E27FB" w:rsidRPr="006504A8">
        <w:t>have</w:t>
      </w:r>
      <w:r w:rsidR="00974F23" w:rsidRPr="006504A8">
        <w:t xml:space="preserve"> the children </w:t>
      </w:r>
      <w:r w:rsidR="00C83641" w:rsidRPr="006504A8">
        <w:t>reunited</w:t>
      </w:r>
      <w:r w:rsidR="009E27FB" w:rsidRPr="006504A8">
        <w:t xml:space="preserve"> </w:t>
      </w:r>
      <w:r w:rsidR="00C83641" w:rsidRPr="006504A8">
        <w:t>with</w:t>
      </w:r>
      <w:r w:rsidR="009E27FB" w:rsidRPr="006504A8">
        <w:t xml:space="preserve"> their mothers</w:t>
      </w:r>
      <w:r w:rsidR="00AA6E40" w:rsidRPr="006504A8">
        <w:t xml:space="preserve"> (Box 7</w:t>
      </w:r>
      <w:r w:rsidR="00F12490" w:rsidRPr="006504A8">
        <w:t xml:space="preserve"> gives one example</w:t>
      </w:r>
      <w:r w:rsidR="00AA6E40" w:rsidRPr="006504A8">
        <w:t>)</w:t>
      </w:r>
      <w:r w:rsidR="009E27FB" w:rsidRPr="006504A8">
        <w:t>.</w:t>
      </w:r>
    </w:p>
    <w:p w:rsidR="00FE3C06" w:rsidRPr="006504A8" w:rsidRDefault="00FE3C06" w:rsidP="000D2F54">
      <w:pPr>
        <w:pStyle w:val="Heading3"/>
        <w:pBdr>
          <w:top w:val="single" w:sz="4" w:space="1" w:color="auto"/>
          <w:left w:val="single" w:sz="4" w:space="1" w:color="auto"/>
          <w:bottom w:val="single" w:sz="4" w:space="1" w:color="auto"/>
          <w:right w:val="single" w:sz="4" w:space="1" w:color="auto"/>
        </w:pBdr>
        <w:spacing w:before="240" w:after="120"/>
      </w:pPr>
      <w:bookmarkStart w:id="60" w:name="_Toc379315640"/>
      <w:r w:rsidRPr="006504A8">
        <w:t xml:space="preserve">Box 6: Counselling helps Faviola to </w:t>
      </w:r>
      <w:r w:rsidR="000D2F54" w:rsidRPr="006504A8">
        <w:t>make a decision after being referred to TCC by a Chief</w:t>
      </w:r>
      <w:bookmarkEnd w:id="60"/>
    </w:p>
    <w:p w:rsidR="00FE3C06" w:rsidRPr="006504A8" w:rsidRDefault="000D2F54" w:rsidP="000D2F54">
      <w:pPr>
        <w:pBdr>
          <w:top w:val="single" w:sz="4" w:space="1" w:color="auto"/>
          <w:left w:val="single" w:sz="4" w:space="1" w:color="auto"/>
          <w:bottom w:val="single" w:sz="4" w:space="1" w:color="auto"/>
          <w:right w:val="single" w:sz="4" w:space="1" w:color="auto"/>
        </w:pBdr>
        <w:jc w:val="both"/>
      </w:pPr>
      <w:r w:rsidRPr="006504A8">
        <w:t>Faviola was married to Peter with 2 children. Faviola’s husband was having an extra-marital affair. There were constant arguments and she often got physically assault and bruised. Faviola was very shy and confused when she was assisted to come to TCC by a Chief. Faviola was crying in most of the early counselling sessions. After coming to the centre several times, Faviola understood her rights. Two months later she came back to the centre. Faviola was very frightened because Peter’s family were also threatening her, and she didn’t want to leave her children with them. After more counselling sessions she requested assistance with an FPO. She now knows her rights and that she can get help. She was confused and afraid at the beginning, but the counselling lifted her up to make decisions of her own.</w:t>
      </w:r>
      <w:r w:rsidR="003E5B8F" w:rsidRPr="006504A8">
        <w:t xml:space="preserve"> </w:t>
      </w:r>
      <w:r w:rsidR="003E5B8F" w:rsidRPr="006504A8">
        <w:rPr>
          <w:i/>
        </w:rPr>
        <w:t>Names have been changed to protect identities</w:t>
      </w:r>
      <w:r w:rsidR="003E5B8F" w:rsidRPr="006504A8">
        <w:t>.</w:t>
      </w:r>
    </w:p>
    <w:p w:rsidR="00FE3C06" w:rsidRPr="006504A8" w:rsidRDefault="00FE3C06" w:rsidP="00BD5980">
      <w:pPr>
        <w:jc w:val="both"/>
      </w:pPr>
    </w:p>
    <w:p w:rsidR="00AA6E40" w:rsidRPr="006504A8" w:rsidRDefault="003E5B8F" w:rsidP="00FC012B">
      <w:pPr>
        <w:pStyle w:val="Heading3"/>
        <w:pBdr>
          <w:top w:val="single" w:sz="4" w:space="1" w:color="auto"/>
          <w:left w:val="single" w:sz="4" w:space="1" w:color="auto"/>
          <w:bottom w:val="single" w:sz="4" w:space="1" w:color="auto"/>
          <w:right w:val="single" w:sz="4" w:space="1" w:color="auto"/>
        </w:pBdr>
        <w:spacing w:before="120" w:after="120"/>
      </w:pPr>
      <w:bookmarkStart w:id="61" w:name="_Toc379315641"/>
      <w:r w:rsidRPr="006504A8">
        <w:t xml:space="preserve">Box 7: Client support </w:t>
      </w:r>
      <w:r w:rsidR="00EE6550" w:rsidRPr="006504A8">
        <w:t xml:space="preserve">fund </w:t>
      </w:r>
      <w:r w:rsidRPr="006504A8">
        <w:t>helps to recover Jessica’s children</w:t>
      </w:r>
      <w:bookmarkEnd w:id="61"/>
    </w:p>
    <w:p w:rsidR="003E5B8F" w:rsidRPr="006504A8" w:rsidRDefault="003E5B8F" w:rsidP="003E5B8F">
      <w:pPr>
        <w:pBdr>
          <w:top w:val="single" w:sz="4" w:space="1" w:color="auto"/>
          <w:left w:val="single" w:sz="4" w:space="1" w:color="auto"/>
          <w:bottom w:val="single" w:sz="4" w:space="1" w:color="auto"/>
          <w:right w:val="single" w:sz="4" w:space="1" w:color="auto"/>
        </w:pBdr>
        <w:jc w:val="both"/>
      </w:pPr>
      <w:r w:rsidRPr="006504A8">
        <w:t xml:space="preserve">Jessica did not know what to do and where to get help when her two sons were taken away from her. She was restless and heartbroken. She went to the police and was told that she would have to pay for the airfare and boat fare for the police to remove her sons who were forcefully taken away from her without her consent by her husband’s family in the island. She left the police station very sad because she could not afford to pay the costs. Fortunately, a family relative took her </w:t>
      </w:r>
      <w:r w:rsidR="005E1151" w:rsidRPr="006504A8">
        <w:t xml:space="preserve">to </w:t>
      </w:r>
      <w:r w:rsidRPr="006504A8">
        <w:t>SCC</w:t>
      </w:r>
      <w:r w:rsidR="005E1151" w:rsidRPr="006504A8">
        <w:t xml:space="preserve"> in early 2013 and she returned about 6 times for counselling</w:t>
      </w:r>
      <w:r w:rsidRPr="006504A8">
        <w:t>. Jessica was able to get legal help at the centre</w:t>
      </w:r>
      <w:r w:rsidR="005E1151" w:rsidRPr="006504A8">
        <w:t>. She applied for a Family Protection Order with SCC’s help, and for temporary custody of her children</w:t>
      </w:r>
      <w:r w:rsidRPr="006504A8">
        <w:t xml:space="preserve">. </w:t>
      </w:r>
      <w:r w:rsidR="005E1151" w:rsidRPr="006504A8">
        <w:t xml:space="preserve">Her husband also applied for custody; VWC’s Lawyer represented her in Court, which ruled in Jessica’s favour. </w:t>
      </w:r>
      <w:r w:rsidRPr="006504A8">
        <w:t xml:space="preserve">SCC assisted the police with transportation costs to safely return the boys to their mother. Jessica was overjoyed when she met her sons again. She thanked SCC with tears in her eyes. She walked out of the centre a strong and confident mother. Jessica is a widow and is self employed. She earns a living by selling cooked food at a road market. Her two sons are now both in secondary school and she continues to look after them and </w:t>
      </w:r>
      <w:r w:rsidR="005E1151" w:rsidRPr="006504A8">
        <w:t>support them in their education.</w:t>
      </w:r>
      <w:r w:rsidR="002109B6" w:rsidRPr="006504A8">
        <w:rPr>
          <w:i/>
        </w:rPr>
        <w:t xml:space="preserve"> Names have been changed to protect identities</w:t>
      </w:r>
      <w:r w:rsidR="002109B6" w:rsidRPr="006504A8">
        <w:t>.</w:t>
      </w:r>
    </w:p>
    <w:p w:rsidR="00C27B92" w:rsidRPr="006504A8" w:rsidRDefault="00C27B92" w:rsidP="00BD5980">
      <w:pPr>
        <w:jc w:val="both"/>
      </w:pPr>
    </w:p>
    <w:p w:rsidR="00ED3860" w:rsidRPr="006504A8" w:rsidRDefault="00F95EC9" w:rsidP="00FC012B">
      <w:pPr>
        <w:pStyle w:val="Heading3"/>
        <w:pBdr>
          <w:top w:val="single" w:sz="4" w:space="1" w:color="auto"/>
          <w:left w:val="single" w:sz="4" w:space="1" w:color="auto"/>
          <w:bottom w:val="single" w:sz="4" w:space="1" w:color="auto"/>
          <w:right w:val="single" w:sz="4" w:space="1" w:color="auto"/>
        </w:pBdr>
        <w:spacing w:before="120" w:after="120"/>
      </w:pPr>
      <w:bookmarkStart w:id="62" w:name="_Toc379315642"/>
      <w:r w:rsidRPr="006504A8">
        <w:t>Box 8: Alice plans an escape from domestic violence</w:t>
      </w:r>
      <w:bookmarkEnd w:id="62"/>
    </w:p>
    <w:p w:rsidR="00F95EC9" w:rsidRPr="006504A8" w:rsidRDefault="002C3AC9" w:rsidP="002C3AC9">
      <w:pPr>
        <w:pBdr>
          <w:top w:val="single" w:sz="4" w:space="1" w:color="auto"/>
          <w:left w:val="single" w:sz="4" w:space="1" w:color="auto"/>
          <w:bottom w:val="single" w:sz="4" w:space="1" w:color="auto"/>
          <w:right w:val="single" w:sz="4" w:space="1" w:color="auto"/>
        </w:pBdr>
        <w:jc w:val="both"/>
      </w:pPr>
      <w:r w:rsidRPr="006504A8">
        <w:t xml:space="preserve">Alice succeeded with her </w:t>
      </w:r>
      <w:r w:rsidR="00055D34" w:rsidRPr="006504A8">
        <w:t>plan</w:t>
      </w:r>
      <w:r w:rsidRPr="006504A8">
        <w:t xml:space="preserve"> of eventually jumping on a ship with her four children and returning to her home Island. Before that courageous event she had faced a lot of cruel treatment from her spouse for 15 years; he is the father of her six sons. Alice escaped with scars and wounds on her body. It took her three years to plan this get away; she returned to the centre about ten times for counselling. During some of her visits to the centre she was provided with legal support and she was accommodated at the safe house when needed. Even a restraining order </w:t>
      </w:r>
      <w:r w:rsidR="00AD35B4" w:rsidRPr="006504A8">
        <w:t>was</w:t>
      </w:r>
      <w:r w:rsidRPr="006504A8">
        <w:t xml:space="preserve"> not </w:t>
      </w:r>
      <w:r w:rsidR="00AD35B4" w:rsidRPr="006504A8">
        <w:t xml:space="preserve">effecting at </w:t>
      </w:r>
      <w:r w:rsidRPr="006504A8">
        <w:t>protect</w:t>
      </w:r>
      <w:r w:rsidR="00AD35B4" w:rsidRPr="006504A8">
        <w:t>ing</w:t>
      </w:r>
      <w:r w:rsidRPr="006504A8">
        <w:t xml:space="preserve"> Alice from her spouse</w:t>
      </w:r>
      <w:r w:rsidR="00AD35B4" w:rsidRPr="006504A8">
        <w:t>’s violence</w:t>
      </w:r>
      <w:r w:rsidRPr="006504A8">
        <w:t>. After one visit to the centre, Alice lodged a complaint with the police against her husband for hammering her forehead with a broken bottle, causing bruises and cuts on her head. The police went and arrested him. While he was still held in police custody</w:t>
      </w:r>
      <w:r w:rsidR="00AD35B4" w:rsidRPr="006504A8">
        <w:t>,</w:t>
      </w:r>
      <w:r w:rsidRPr="006504A8">
        <w:t xml:space="preserve"> Alice and her children left by boat back to her home Island.</w:t>
      </w:r>
      <w:r w:rsidR="00AD35B4" w:rsidRPr="006504A8">
        <w:rPr>
          <w:i/>
        </w:rPr>
        <w:t xml:space="preserve"> Names have been changed to protect identities.</w:t>
      </w:r>
    </w:p>
    <w:p w:rsidR="009C64C9" w:rsidRPr="006504A8" w:rsidRDefault="009C64C9">
      <w:pPr>
        <w:rPr>
          <w:rFonts w:asciiTheme="majorHAnsi" w:eastAsiaTheme="majorEastAsia" w:hAnsiTheme="majorHAnsi" w:cstheme="majorBidi"/>
          <w:bCs/>
          <w:iCs/>
          <w:color w:val="4F81BD" w:themeColor="accent1"/>
        </w:rPr>
      </w:pPr>
    </w:p>
    <w:p w:rsidR="00C83641" w:rsidRPr="006504A8" w:rsidRDefault="008C39C6" w:rsidP="008C39C6">
      <w:pPr>
        <w:jc w:val="both"/>
      </w:pPr>
      <w:r w:rsidRPr="006504A8">
        <w:t xml:space="preserve">One approach to assisting clients that is not evident in the case studies above is VWC’s strategy of offering women the option of assisting them to register their custom marriages and to </w:t>
      </w:r>
      <w:r w:rsidRPr="006504A8">
        <w:rPr>
          <w:u w:val="single"/>
        </w:rPr>
        <w:t>obtain custom marriage certificates</w:t>
      </w:r>
      <w:r w:rsidRPr="006504A8">
        <w:t>. During the July 2013 CAVAW training in Vila, a member of the Malvatumauri provided forms to VWC to enable women to apply for custom marriage certificates from Chiefs. Although the law recognises custom marriages, many women do not have documentation to prove that they are married under custom law. Obtaining custom marriage certificates enables women to get higher family maintenance payments and thus assists them to claim their rights.</w:t>
      </w:r>
      <w:r w:rsidR="00C83641" w:rsidRPr="006504A8">
        <w:t xml:space="preserve"> </w:t>
      </w:r>
      <w:r w:rsidR="003D3A05" w:rsidRPr="006504A8">
        <w:t>In cases of domestic violence, having a registered custom marriage may also help women to establish their right to custody</w:t>
      </w:r>
      <w:r w:rsidR="00441171" w:rsidRPr="006504A8">
        <w:t xml:space="preserve"> and other forms of compensation. In a recent SCC case, a client requested the Chief to write down the minutes of the custom meeting, so that she would have proof that she had tried to resolve </w:t>
      </w:r>
      <w:r w:rsidR="00561982" w:rsidRPr="006504A8">
        <w:t xml:space="preserve">the </w:t>
      </w:r>
      <w:r w:rsidR="00441171" w:rsidRPr="006504A8">
        <w:t>issues</w:t>
      </w:r>
      <w:r w:rsidR="00561982" w:rsidRPr="006504A8">
        <w:t xml:space="preserve"> in her marriage</w:t>
      </w:r>
      <w:r w:rsidR="00441171" w:rsidRPr="006504A8">
        <w:t xml:space="preserve"> through customary processes before applying for an FPO. </w:t>
      </w:r>
      <w:r w:rsidR="00441171" w:rsidRPr="006504A8">
        <w:rPr>
          <w:u w:val="single"/>
        </w:rPr>
        <w:t>Empowering and enabling women to use custom court processes to obtain and reinforce their rights is a significant change due to VWC counselling services</w:t>
      </w:r>
      <w:r w:rsidR="00AD35B4" w:rsidRPr="006504A8">
        <w:t>, which support women to make their own decisions about how to deal with the violence, and then to implement these decisions.</w:t>
      </w:r>
    </w:p>
    <w:p w:rsidR="00C83641" w:rsidRPr="006504A8" w:rsidRDefault="00C83641" w:rsidP="008C39C6">
      <w:pPr>
        <w:jc w:val="both"/>
      </w:pPr>
    </w:p>
    <w:p w:rsidR="008C39C6" w:rsidRPr="006504A8" w:rsidRDefault="00C83641" w:rsidP="008C39C6">
      <w:pPr>
        <w:jc w:val="both"/>
      </w:pPr>
      <w:r w:rsidRPr="006504A8">
        <w:t xml:space="preserve">This use of custom law is part of a broader and longer-term strategy in VWC’s counselling. Attendance at a custom court hearing is one of the options that many women choose before taking the decision to apply for an FPO. Some women ask VWC Counsellors to accompany them to custom court hearings; this mainly occurs with Tannese clients. Having VWC Counsellors attend custom court hearings serves several purposes: in addition to supporting the individual woman, it serves an educational function, particularly if the VWC Counsellor is asked to speak about the case; </w:t>
      </w:r>
      <w:r w:rsidR="00561982" w:rsidRPr="006504A8">
        <w:t xml:space="preserve">this raises </w:t>
      </w:r>
      <w:r w:rsidRPr="006504A8">
        <w:t xml:space="preserve">awareness among </w:t>
      </w:r>
      <w:r w:rsidR="00561982" w:rsidRPr="006504A8">
        <w:t>the</w:t>
      </w:r>
      <w:r w:rsidRPr="006504A8">
        <w:t xml:space="preserve"> male and female community members attending the </w:t>
      </w:r>
      <w:r w:rsidR="00561982" w:rsidRPr="006504A8">
        <w:t>custom meeting</w:t>
      </w:r>
      <w:r w:rsidRPr="006504A8">
        <w:t xml:space="preserve"> </w:t>
      </w:r>
      <w:r w:rsidR="00561982" w:rsidRPr="006504A8">
        <w:t>about</w:t>
      </w:r>
      <w:r w:rsidRPr="006504A8">
        <w:t xml:space="preserve"> the law and the consequences of domestic violence. Sometimes, Chiefs ask the VWC Counsellor whether their decision on a particular case is appropriate and in line with the law. This is in itself </w:t>
      </w:r>
      <w:r w:rsidRPr="006504A8">
        <w:rPr>
          <w:u w:val="single"/>
        </w:rPr>
        <w:t>a significant change which provides evidence of the effectiveness of VWC community awareness work</w:t>
      </w:r>
      <w:r w:rsidR="00561982" w:rsidRPr="006504A8">
        <w:t>. It also demonstrates VWC’s increasing credibility among community leaders</w:t>
      </w:r>
      <w:r w:rsidRPr="006504A8">
        <w:t>.</w:t>
      </w:r>
    </w:p>
    <w:p w:rsidR="009C64C9" w:rsidRPr="006504A8" w:rsidRDefault="009C64C9" w:rsidP="009C64C9">
      <w:pPr>
        <w:pStyle w:val="Heading4"/>
      </w:pPr>
      <w:r w:rsidRPr="006504A8">
        <w:t>Output Indicators for Component 1</w:t>
      </w:r>
    </w:p>
    <w:p w:rsidR="00597E7D" w:rsidRPr="006504A8" w:rsidRDefault="009C64C9" w:rsidP="004418BE">
      <w:pPr>
        <w:jc w:val="both"/>
      </w:pPr>
      <w:r w:rsidRPr="006504A8">
        <w:t>Box 9 below summarises results achieved for the whole of year 1 and for the first 6 months of year 2 from July-December 2013 for all outputs in component 1.</w:t>
      </w:r>
      <w:r w:rsidR="004418BE" w:rsidRPr="006504A8">
        <w:t xml:space="preserve"> </w:t>
      </w:r>
      <w:r w:rsidR="00597E7D" w:rsidRPr="006504A8">
        <w:t xml:space="preserve">This demonstrates that </w:t>
      </w:r>
      <w:r w:rsidR="00597E7D" w:rsidRPr="006504A8">
        <w:rPr>
          <w:u w:val="single"/>
        </w:rPr>
        <w:t>VWC is making good progress towards all targets</w:t>
      </w:r>
      <w:r w:rsidR="00597E7D" w:rsidRPr="006504A8">
        <w:t>.</w:t>
      </w:r>
      <w:r w:rsidR="00811836" w:rsidRPr="006504A8">
        <w:t xml:space="preserve"> Issues and achievements related to selected outputs are discussed below.</w:t>
      </w:r>
    </w:p>
    <w:p w:rsidR="00597E7D" w:rsidRPr="006504A8" w:rsidRDefault="00597E7D" w:rsidP="004418BE">
      <w:pPr>
        <w:jc w:val="both"/>
      </w:pPr>
    </w:p>
    <w:p w:rsidR="0030521A" w:rsidRPr="006504A8" w:rsidRDefault="004418BE" w:rsidP="004418BE">
      <w:pPr>
        <w:jc w:val="both"/>
      </w:pPr>
      <w:r w:rsidRPr="006504A8">
        <w:t>The first indicator for</w:t>
      </w:r>
      <w:r w:rsidR="000B26F4" w:rsidRPr="006504A8">
        <w:t xml:space="preserve"> </w:t>
      </w:r>
      <w:r w:rsidR="00B46366" w:rsidRPr="006504A8">
        <w:t>output 1.1 (</w:t>
      </w:r>
      <w:r w:rsidRPr="006504A8">
        <w:t>effective and confidential crisis counselling and support</w:t>
      </w:r>
      <w:r w:rsidR="00B46366" w:rsidRPr="006504A8">
        <w:t>)</w:t>
      </w:r>
      <w:r w:rsidR="000B26F4" w:rsidRPr="006504A8">
        <w:t xml:space="preserve"> </w:t>
      </w:r>
      <w:r w:rsidRPr="006504A8">
        <w:t>is</w:t>
      </w:r>
      <w:r w:rsidR="000B26F4" w:rsidRPr="006504A8">
        <w:t xml:space="preserve"> </w:t>
      </w:r>
      <w:r w:rsidRPr="006504A8">
        <w:t xml:space="preserve">the number of </w:t>
      </w:r>
      <w:r w:rsidRPr="006504A8">
        <w:rPr>
          <w:u w:val="single"/>
        </w:rPr>
        <w:t>repeat counselling sessions</w:t>
      </w:r>
      <w:r w:rsidRPr="006504A8">
        <w:t xml:space="preserve"> provided by </w:t>
      </w:r>
      <w:r w:rsidR="000B26F4" w:rsidRPr="006504A8">
        <w:t>the</w:t>
      </w:r>
      <w:r w:rsidRPr="006504A8">
        <w:t xml:space="preserve"> VWC Network</w:t>
      </w:r>
      <w:r w:rsidR="00AA07DC" w:rsidRPr="006504A8">
        <w:t>.</w:t>
      </w:r>
      <w:r w:rsidR="00B64268" w:rsidRPr="006504A8">
        <w:t xml:space="preserve"> This is a measure of client satisfaction with the quality of counselling services; if women return to work on their problems, it is assumed that services are seen to be effective and helpful by clients.</w:t>
      </w:r>
      <w:r w:rsidR="00531F66" w:rsidRPr="006504A8">
        <w:t xml:space="preserve"> </w:t>
      </w:r>
      <w:r w:rsidR="00156490" w:rsidRPr="006504A8">
        <w:t>This is seen by VWC as a more robust and meaningful of indicator of quality than the client satisfaction survey (indicator [</w:t>
      </w:r>
      <w:proofErr w:type="gramStart"/>
      <w:r w:rsidR="00156490" w:rsidRPr="006504A8">
        <w:t>iv</w:t>
      </w:r>
      <w:proofErr w:type="gramEnd"/>
      <w:r w:rsidR="00156490" w:rsidRPr="006504A8">
        <w:t xml:space="preserve">] </w:t>
      </w:r>
      <w:r w:rsidR="00B46366" w:rsidRPr="006504A8">
        <w:t>for output 1.1</w:t>
      </w:r>
      <w:r w:rsidR="00156490" w:rsidRPr="006504A8">
        <w:t xml:space="preserve">). </w:t>
      </w:r>
    </w:p>
    <w:p w:rsidR="0030521A" w:rsidRPr="006504A8" w:rsidRDefault="0030521A" w:rsidP="004418BE">
      <w:pPr>
        <w:jc w:val="both"/>
      </w:pPr>
    </w:p>
    <w:p w:rsidR="009C64C9" w:rsidRPr="006504A8" w:rsidRDefault="00531F66" w:rsidP="004418BE">
      <w:pPr>
        <w:jc w:val="both"/>
      </w:pPr>
      <w:r w:rsidRPr="006504A8">
        <w:t xml:space="preserve">The number of repeat counselling sessions provided by VWC and SCC exceeds the number of new clients; whereas TCC, TOCC and CAVAWs have much smaller numbers of women coming back to work further on their problems. There are </w:t>
      </w:r>
      <w:r w:rsidR="0030521A" w:rsidRPr="006504A8">
        <w:t>two main</w:t>
      </w:r>
      <w:r w:rsidRPr="006504A8">
        <w:t xml:space="preserve"> reasons for this</w:t>
      </w:r>
      <w:r w:rsidR="00A1103E" w:rsidRPr="006504A8">
        <w:t>.</w:t>
      </w:r>
      <w:r w:rsidRPr="006504A8">
        <w:t xml:space="preserve"> </w:t>
      </w:r>
      <w:r w:rsidR="00A1103E" w:rsidRPr="006504A8">
        <w:t>F</w:t>
      </w:r>
      <w:r w:rsidR="0030521A" w:rsidRPr="006504A8">
        <w:t>irst, f</w:t>
      </w:r>
      <w:r w:rsidRPr="006504A8">
        <w:t xml:space="preserve">or TCC and TOCC, many clients live far away from the centres, and in TCC’s case </w:t>
      </w:r>
      <w:r w:rsidR="0030521A" w:rsidRPr="006504A8">
        <w:t>some</w:t>
      </w:r>
      <w:r w:rsidRPr="006504A8">
        <w:t xml:space="preserve"> women are only able to access the service during market days when they are already in Lenakel</w:t>
      </w:r>
      <w:r w:rsidR="00A1103E" w:rsidRPr="006504A8">
        <w:t xml:space="preserve">; </w:t>
      </w:r>
      <w:r w:rsidR="0030521A" w:rsidRPr="006504A8">
        <w:t xml:space="preserve">similarly, </w:t>
      </w:r>
      <w:r w:rsidR="00A1103E" w:rsidRPr="006504A8">
        <w:t>it can be very difficult for women to return for counselling</w:t>
      </w:r>
      <w:r w:rsidR="0030521A" w:rsidRPr="006504A8">
        <w:t xml:space="preserve"> with CAVAWs</w:t>
      </w:r>
      <w:r w:rsidRPr="006504A8">
        <w:t>.</w:t>
      </w:r>
      <w:r w:rsidR="00A1103E" w:rsidRPr="006504A8">
        <w:t xml:space="preserve"> </w:t>
      </w:r>
      <w:r w:rsidR="0030521A" w:rsidRPr="006504A8">
        <w:t>Second, t</w:t>
      </w:r>
      <w:r w:rsidR="00A1103E" w:rsidRPr="006504A8">
        <w:t>he capacity of counsellors in TCC and TOCC over the last 12 months was identified as an area needing more input from VWC</w:t>
      </w:r>
      <w:r w:rsidR="0030521A" w:rsidRPr="006504A8">
        <w:t>.</w:t>
      </w:r>
      <w:r w:rsidR="00A962D6" w:rsidRPr="006504A8">
        <w:t xml:space="preserve"> </w:t>
      </w:r>
      <w:r w:rsidR="00F61271" w:rsidRPr="006504A8">
        <w:t>Two TCC counsellors were dismissed in November 2013, and TOCC staff needed intensive capacity building to enable them to prepare FPO applications</w:t>
      </w:r>
      <w:r w:rsidR="00CB398F" w:rsidRPr="006504A8">
        <w:t xml:space="preserve"> – this capacity has only been achieved in the last few months</w:t>
      </w:r>
      <w:r w:rsidR="00F61271" w:rsidRPr="006504A8">
        <w:t xml:space="preserve">. Counselling behaviours and the code of ethics needed to be reinforced in both centres. The </w:t>
      </w:r>
      <w:r w:rsidR="00F61271" w:rsidRPr="006504A8">
        <w:lastRenderedPageBreak/>
        <w:t>Counselling Supervisor provided support in these areas during the last 12 months, and the number of repeat counselling sessions has increased over the first half of year 2.</w:t>
      </w:r>
    </w:p>
    <w:p w:rsidR="00B46366" w:rsidRPr="006504A8" w:rsidRDefault="00B46366" w:rsidP="004418BE">
      <w:pPr>
        <w:jc w:val="both"/>
      </w:pPr>
    </w:p>
    <w:p w:rsidR="00811836" w:rsidRPr="006504A8" w:rsidRDefault="00F2135C" w:rsidP="004418BE">
      <w:pPr>
        <w:jc w:val="both"/>
      </w:pPr>
      <w:r w:rsidRPr="006504A8">
        <w:t xml:space="preserve">Indicator (ii) for output 1.1 is the number of women and children assisted by the </w:t>
      </w:r>
      <w:r w:rsidRPr="006504A8">
        <w:rPr>
          <w:u w:val="single"/>
        </w:rPr>
        <w:t>client support fund</w:t>
      </w:r>
      <w:r w:rsidRPr="006504A8">
        <w:t xml:space="preserve">. This has increased significantly since the last phase, which is a positive sign. As discussed above, the client support fund has become a key tool used by VWC to ensure that the FPA is implemented in both rural and urban areas. </w:t>
      </w:r>
      <w:r w:rsidR="00BF64FE" w:rsidRPr="006504A8">
        <w:t>The fund enables</w:t>
      </w:r>
      <w:r w:rsidRPr="006504A8">
        <w:t xml:space="preserve"> VWC to provide an effective crisis support service, </w:t>
      </w:r>
      <w:r w:rsidR="00BF64FE" w:rsidRPr="006504A8">
        <w:t xml:space="preserve">by </w:t>
      </w:r>
      <w:r w:rsidRPr="006504A8">
        <w:t>enhanc</w:t>
      </w:r>
      <w:r w:rsidR="00BF64FE" w:rsidRPr="006504A8">
        <w:t>ing</w:t>
      </w:r>
      <w:r w:rsidRPr="006504A8">
        <w:t xml:space="preserve"> women’s and children’s access to justice and protection, and has been effectively used to assist police to make arrests for incest and rape</w:t>
      </w:r>
      <w:r w:rsidR="0036353F" w:rsidRPr="006504A8">
        <w:t xml:space="preserve">. It has </w:t>
      </w:r>
      <w:r w:rsidR="00BF64FE" w:rsidRPr="006504A8">
        <w:t xml:space="preserve">helped to </w:t>
      </w:r>
      <w:r w:rsidR="0036353F" w:rsidRPr="006504A8">
        <w:t>consolidated partnerships with police who are also part of VWC’s network of male advocates, and it helps to raise awareness within communities that violence against women and children is a crime.</w:t>
      </w:r>
    </w:p>
    <w:p w:rsidR="00982008" w:rsidRPr="006504A8" w:rsidRDefault="00982008" w:rsidP="004418BE">
      <w:pPr>
        <w:jc w:val="both"/>
      </w:pPr>
    </w:p>
    <w:p w:rsidR="00982008" w:rsidRPr="006504A8" w:rsidRDefault="00982008" w:rsidP="004418BE">
      <w:pPr>
        <w:jc w:val="both"/>
      </w:pPr>
      <w:r w:rsidRPr="006504A8">
        <w:t xml:space="preserve">The number of women using VWC’s </w:t>
      </w:r>
      <w:r w:rsidRPr="006504A8">
        <w:rPr>
          <w:u w:val="single"/>
        </w:rPr>
        <w:t>safe house services</w:t>
      </w:r>
      <w:r w:rsidRPr="006504A8">
        <w:t xml:space="preserve"> remains similar to those seen in the last phase</w:t>
      </w:r>
      <w:r w:rsidR="008D5F38" w:rsidRPr="006504A8">
        <w:t>, although there is an increase over the first 6 months of year 2</w:t>
      </w:r>
      <w:r w:rsidRPr="006504A8">
        <w:t xml:space="preserve">. </w:t>
      </w:r>
      <w:r w:rsidR="008D5F38" w:rsidRPr="006504A8">
        <w:t>Many</w:t>
      </w:r>
      <w:r w:rsidRPr="006504A8">
        <w:t xml:space="preserve"> are associated with applications for FPOs.</w:t>
      </w:r>
      <w:r w:rsidR="00B231AD" w:rsidRPr="006504A8">
        <w:t xml:space="preserve"> For most women, </w:t>
      </w:r>
      <w:r w:rsidR="008D5F38" w:rsidRPr="006504A8">
        <w:t>their time at the safe house is the first time they are able to really rest</w:t>
      </w:r>
      <w:r w:rsidR="005650A8" w:rsidRPr="006504A8">
        <w:t>,</w:t>
      </w:r>
      <w:r w:rsidR="008D5F38" w:rsidRPr="006504A8">
        <w:t xml:space="preserve"> and reflect on their </w:t>
      </w:r>
      <w:r w:rsidR="005650A8" w:rsidRPr="006504A8">
        <w:t>lives in a situation where they are not constantly in fear</w:t>
      </w:r>
      <w:r w:rsidR="008D5F38" w:rsidRPr="006504A8">
        <w:t xml:space="preserve">; it is also a time when many open up and talk about their childhood experiences of abuse for the first time. For these reasons, </w:t>
      </w:r>
      <w:r w:rsidR="00BF64FE" w:rsidRPr="006504A8">
        <w:t>it is often</w:t>
      </w:r>
      <w:r w:rsidR="008D5F38" w:rsidRPr="006504A8">
        <w:t xml:space="preserve"> a time when women increase their self-confidence and resolve to take action, in addition to providing essential safety and protection during crisis.</w:t>
      </w:r>
      <w:r w:rsidR="005650A8" w:rsidRPr="006504A8">
        <w:t xml:space="preserve"> The ongoing challenge in Tanna and Sola is to find a safe place where confidentiality and safety are assured.</w:t>
      </w:r>
    </w:p>
    <w:p w:rsidR="00B46366" w:rsidRPr="006504A8" w:rsidRDefault="00B46366" w:rsidP="004418BE">
      <w:pPr>
        <w:jc w:val="both"/>
      </w:pPr>
    </w:p>
    <w:tbl>
      <w:tblPr>
        <w:tblStyle w:val="TableGrid"/>
        <w:tblW w:w="0" w:type="auto"/>
        <w:tblLook w:val="04A0"/>
      </w:tblPr>
      <w:tblGrid>
        <w:gridCol w:w="3652"/>
        <w:gridCol w:w="4394"/>
        <w:gridCol w:w="1196"/>
      </w:tblGrid>
      <w:tr w:rsidR="009C64C9" w:rsidRPr="006504A8" w:rsidTr="00C83641">
        <w:trPr>
          <w:tblHeader/>
        </w:trPr>
        <w:tc>
          <w:tcPr>
            <w:tcW w:w="9242" w:type="dxa"/>
            <w:gridSpan w:val="3"/>
            <w:shd w:val="clear" w:color="auto" w:fill="B8CCE4" w:themeFill="accent1" w:themeFillTint="66"/>
          </w:tcPr>
          <w:p w:rsidR="009C64C9" w:rsidRPr="006504A8" w:rsidRDefault="009C64C9" w:rsidP="00C83641">
            <w:pPr>
              <w:pStyle w:val="Heading3"/>
              <w:rPr>
                <w:color w:val="1F497D" w:themeColor="text2"/>
              </w:rPr>
            </w:pPr>
            <w:bookmarkStart w:id="63" w:name="_Toc345527322"/>
            <w:bookmarkStart w:id="64" w:name="_Toc379315643"/>
            <w:r w:rsidRPr="006504A8">
              <w:rPr>
                <w:color w:val="1F497D" w:themeColor="text2"/>
              </w:rPr>
              <w:t>Box 9: Output Indicators for Component 1</w:t>
            </w:r>
            <w:bookmarkEnd w:id="63"/>
            <w:bookmarkEnd w:id="64"/>
          </w:p>
        </w:tc>
      </w:tr>
      <w:tr w:rsidR="009C64C9" w:rsidRPr="006504A8" w:rsidTr="00C83641">
        <w:trPr>
          <w:tblHeader/>
        </w:trPr>
        <w:tc>
          <w:tcPr>
            <w:tcW w:w="3652" w:type="dxa"/>
            <w:shd w:val="clear" w:color="auto" w:fill="B8CCE4" w:themeFill="accent1" w:themeFillTint="66"/>
          </w:tcPr>
          <w:p w:rsidR="009C64C9" w:rsidRPr="006504A8" w:rsidRDefault="009C64C9" w:rsidP="00C83641">
            <w:pPr>
              <w:jc w:val="both"/>
              <w:rPr>
                <w:b/>
              </w:rPr>
            </w:pPr>
            <w:r w:rsidRPr="006504A8">
              <w:rPr>
                <w:b/>
              </w:rPr>
              <w:t>Output and Indicators</w:t>
            </w:r>
          </w:p>
        </w:tc>
        <w:tc>
          <w:tcPr>
            <w:tcW w:w="4394" w:type="dxa"/>
            <w:shd w:val="clear" w:color="auto" w:fill="B8CCE4" w:themeFill="accent1" w:themeFillTint="66"/>
          </w:tcPr>
          <w:p w:rsidR="009C64C9" w:rsidRPr="006504A8" w:rsidRDefault="009C64C9" w:rsidP="009C64C9">
            <w:pPr>
              <w:jc w:val="both"/>
              <w:rPr>
                <w:b/>
              </w:rPr>
            </w:pPr>
            <w:r w:rsidRPr="006504A8">
              <w:rPr>
                <w:b/>
              </w:rPr>
              <w:t>Results Achieved Yr 1 &amp; July-Dec 2013 Yr 2</w:t>
            </w:r>
          </w:p>
        </w:tc>
        <w:tc>
          <w:tcPr>
            <w:tcW w:w="1196" w:type="dxa"/>
            <w:shd w:val="clear" w:color="auto" w:fill="B8CCE4" w:themeFill="accent1" w:themeFillTint="66"/>
          </w:tcPr>
          <w:p w:rsidR="009C64C9" w:rsidRPr="006504A8" w:rsidRDefault="009C64C9" w:rsidP="00C83641">
            <w:pPr>
              <w:jc w:val="both"/>
              <w:rPr>
                <w:b/>
              </w:rPr>
            </w:pPr>
            <w:r w:rsidRPr="006504A8">
              <w:rPr>
                <w:b/>
              </w:rPr>
              <w:t>Evidence</w:t>
            </w:r>
          </w:p>
        </w:tc>
      </w:tr>
      <w:tr w:rsidR="009C64C9" w:rsidRPr="006504A8" w:rsidTr="00C83641">
        <w:tc>
          <w:tcPr>
            <w:tcW w:w="9242" w:type="dxa"/>
            <w:gridSpan w:val="3"/>
          </w:tcPr>
          <w:p w:rsidR="009C64C9" w:rsidRPr="006504A8" w:rsidRDefault="009C64C9" w:rsidP="00C83641">
            <w:pPr>
              <w:rPr>
                <w:b/>
                <w:i/>
              </w:rPr>
            </w:pPr>
            <w:r w:rsidRPr="006504A8">
              <w:rPr>
                <w:b/>
                <w:i/>
              </w:rPr>
              <w:t>Output 1.1: Effective and confidential crisis counselling and support services</w:t>
            </w:r>
          </w:p>
        </w:tc>
      </w:tr>
      <w:tr w:rsidR="009C64C9" w:rsidRPr="006504A8" w:rsidTr="00C83641">
        <w:tc>
          <w:tcPr>
            <w:tcW w:w="3652" w:type="dxa"/>
          </w:tcPr>
          <w:p w:rsidR="009C64C9" w:rsidRPr="006504A8" w:rsidRDefault="009C64C9" w:rsidP="00C83641">
            <w:r w:rsidRPr="006504A8">
              <w:t>(i) Number of repeat clients using VWC, Branch &amp; CAVAW counselling services per year (women, girls, boys)</w:t>
            </w:r>
          </w:p>
          <w:p w:rsidR="009C64C9" w:rsidRPr="006504A8" w:rsidRDefault="009C64C9" w:rsidP="00C83641">
            <w:pPr>
              <w:rPr>
                <w:i/>
              </w:rPr>
            </w:pPr>
            <w:r w:rsidRPr="006504A8">
              <w:rPr>
                <w:i/>
                <w:u w:val="single"/>
              </w:rPr>
              <w:t>Target</w:t>
            </w:r>
            <w:r w:rsidRPr="006504A8">
              <w:rPr>
                <w:i/>
              </w:rPr>
              <w:t>: 1200 VWC &amp; 1800 Branch &amp; CAVAW repeat clients over this phase</w:t>
            </w:r>
            <w:r w:rsidR="00597E7D" w:rsidRPr="006504A8">
              <w:rPr>
                <w:i/>
              </w:rPr>
              <w:t xml:space="preserve"> (3000 in total)</w:t>
            </w:r>
          </w:p>
        </w:tc>
        <w:tc>
          <w:tcPr>
            <w:tcW w:w="4394" w:type="dxa"/>
          </w:tcPr>
          <w:p w:rsidR="009C64C9" w:rsidRPr="006504A8" w:rsidRDefault="00B64268" w:rsidP="00C83641">
            <w:r w:rsidRPr="006504A8">
              <w:t>Year 1:</w:t>
            </w:r>
            <w:r w:rsidR="00183E6F" w:rsidRPr="006504A8">
              <w:t xml:space="preserve"> 1399</w:t>
            </w:r>
            <w:r w:rsidR="009C64C9" w:rsidRPr="006504A8">
              <w:t xml:space="preserve"> repeat </w:t>
            </w:r>
            <w:r w:rsidR="004418BE" w:rsidRPr="006504A8">
              <w:t>counselling sessions</w:t>
            </w:r>
            <w:r w:rsidR="00183E6F" w:rsidRPr="006504A8">
              <w:t xml:space="preserve"> (includes CAVAW clients); Year 2:</w:t>
            </w:r>
            <w:r w:rsidR="00597E7D" w:rsidRPr="006504A8">
              <w:t xml:space="preserve"> 788</w:t>
            </w:r>
            <w:r w:rsidR="00F66060" w:rsidRPr="006504A8">
              <w:t xml:space="preserve"> (does not include CAVAWs</w:t>
            </w:r>
            <w:r w:rsidR="00CB398F" w:rsidRPr="006504A8">
              <w:t>. For year 1:</w:t>
            </w:r>
          </w:p>
          <w:p w:rsidR="009C64C9" w:rsidRPr="006504A8" w:rsidRDefault="00531F66" w:rsidP="00F8284F">
            <w:pPr>
              <w:pStyle w:val="ListParagraph"/>
              <w:numPr>
                <w:ilvl w:val="0"/>
                <w:numId w:val="10"/>
              </w:numPr>
              <w:ind w:left="113" w:hanging="113"/>
            </w:pPr>
            <w:r w:rsidRPr="006504A8">
              <w:t>641</w:t>
            </w:r>
            <w:r w:rsidR="009C64C9" w:rsidRPr="006504A8">
              <w:t xml:space="preserve"> seen by VWC </w:t>
            </w:r>
            <w:r w:rsidRPr="006504A8">
              <w:t>in year 1</w:t>
            </w:r>
          </w:p>
          <w:p w:rsidR="009C64C9" w:rsidRPr="006504A8" w:rsidRDefault="00531F66" w:rsidP="00F8284F">
            <w:pPr>
              <w:pStyle w:val="ListParagraph"/>
              <w:numPr>
                <w:ilvl w:val="0"/>
                <w:numId w:val="10"/>
              </w:numPr>
              <w:ind w:left="113" w:hanging="113"/>
            </w:pPr>
            <w:r w:rsidRPr="006504A8">
              <w:t>650 by SCC,</w:t>
            </w:r>
            <w:r w:rsidR="009C64C9" w:rsidRPr="006504A8">
              <w:t xml:space="preserve"> </w:t>
            </w:r>
            <w:r w:rsidRPr="006504A8">
              <w:t>41 by TCC &amp; 13 by TOCC</w:t>
            </w:r>
          </w:p>
          <w:p w:rsidR="00183E6F" w:rsidRPr="006504A8" w:rsidRDefault="00531F66" w:rsidP="00F8284F">
            <w:pPr>
              <w:pStyle w:val="ListParagraph"/>
              <w:numPr>
                <w:ilvl w:val="0"/>
                <w:numId w:val="10"/>
              </w:numPr>
              <w:ind w:left="113" w:hanging="113"/>
            </w:pPr>
            <w:r w:rsidRPr="006504A8">
              <w:t>54 by CAVAWs</w:t>
            </w:r>
          </w:p>
        </w:tc>
        <w:tc>
          <w:tcPr>
            <w:tcW w:w="1196" w:type="dxa"/>
          </w:tcPr>
          <w:p w:rsidR="009C64C9" w:rsidRPr="006504A8" w:rsidRDefault="009C64C9" w:rsidP="00B64268">
            <w:r w:rsidRPr="006504A8">
              <w:t xml:space="preserve">Tables </w:t>
            </w:r>
            <w:r w:rsidR="00B64268" w:rsidRPr="006504A8">
              <w:t>2</w:t>
            </w:r>
            <w:r w:rsidRPr="006504A8">
              <w:t>.</w:t>
            </w:r>
            <w:r w:rsidR="00B64268" w:rsidRPr="006504A8">
              <w:t>1</w:t>
            </w:r>
            <w:r w:rsidRPr="006504A8">
              <w:t xml:space="preserve"> – </w:t>
            </w:r>
            <w:r w:rsidR="00B64268" w:rsidRPr="006504A8">
              <w:t>2</w:t>
            </w:r>
            <w:r w:rsidRPr="006504A8">
              <w:t>.</w:t>
            </w:r>
            <w:r w:rsidR="00B64268" w:rsidRPr="006504A8">
              <w:t>5</w:t>
            </w:r>
            <w:r w:rsidR="00597E7D" w:rsidRPr="006504A8">
              <w:t xml:space="preserve"> &amp; Table 4.1.8 of </w:t>
            </w:r>
            <w:r w:rsidRPr="006504A8">
              <w:t>Annex 5</w:t>
            </w:r>
            <w:r w:rsidR="00DE0ADF" w:rsidRPr="006504A8">
              <w:t>A</w:t>
            </w:r>
          </w:p>
        </w:tc>
      </w:tr>
      <w:tr w:rsidR="009C64C9" w:rsidRPr="006504A8" w:rsidTr="00C83641">
        <w:tc>
          <w:tcPr>
            <w:tcW w:w="3652" w:type="dxa"/>
          </w:tcPr>
          <w:p w:rsidR="009C64C9" w:rsidRPr="006504A8" w:rsidRDefault="009C64C9" w:rsidP="00C83641">
            <w:r w:rsidRPr="006504A8">
              <w:t>(ii) Number of women &amp; children assisted by the Client Support Fund</w:t>
            </w:r>
          </w:p>
          <w:p w:rsidR="009C64C9" w:rsidRPr="006504A8" w:rsidRDefault="009C64C9" w:rsidP="00C83641">
            <w:pPr>
              <w:rPr>
                <w:i/>
              </w:rPr>
            </w:pPr>
            <w:r w:rsidRPr="006504A8">
              <w:rPr>
                <w:i/>
                <w:u w:val="single"/>
              </w:rPr>
              <w:t>Target</w:t>
            </w:r>
            <w:r w:rsidRPr="006504A8">
              <w:rPr>
                <w:i/>
              </w:rPr>
              <w:t>: 80 clients assisted over this phase</w:t>
            </w:r>
          </w:p>
        </w:tc>
        <w:tc>
          <w:tcPr>
            <w:tcW w:w="4394" w:type="dxa"/>
          </w:tcPr>
          <w:p w:rsidR="00843EA7" w:rsidRPr="006504A8" w:rsidRDefault="00843EA7" w:rsidP="00C83641">
            <w:r w:rsidRPr="006504A8">
              <w:t>Year 1: 160 assisted (135 women, 23 girls &amp; 2 boys)</w:t>
            </w:r>
          </w:p>
          <w:p w:rsidR="00843EA7" w:rsidRPr="006504A8" w:rsidRDefault="00843EA7" w:rsidP="00C83641">
            <w:r w:rsidRPr="006504A8">
              <w:t>Year 2: 153 assisted (141 women &amp; 12 girls)</w:t>
            </w:r>
          </w:p>
          <w:p w:rsidR="009C64C9" w:rsidRPr="006504A8" w:rsidRDefault="00843EA7" w:rsidP="00F8284F">
            <w:pPr>
              <w:pStyle w:val="ListParagraph"/>
              <w:numPr>
                <w:ilvl w:val="0"/>
                <w:numId w:val="14"/>
              </w:numPr>
              <w:ind w:left="113" w:hanging="113"/>
            </w:pPr>
            <w:r w:rsidRPr="006504A8">
              <w:t>Includes fuel provided to police to serve FPOs for women other than clients (76 in year 1 and 100 in year 2), arrests by police &amp; clients provided with safe house accommodation</w:t>
            </w:r>
          </w:p>
        </w:tc>
        <w:tc>
          <w:tcPr>
            <w:tcW w:w="1196" w:type="dxa"/>
          </w:tcPr>
          <w:p w:rsidR="009C64C9" w:rsidRPr="006504A8" w:rsidRDefault="009C64C9" w:rsidP="00C83641">
            <w:r w:rsidRPr="006504A8">
              <w:t>Table 4.2, Annex 5</w:t>
            </w:r>
            <w:r w:rsidR="00DE0ADF" w:rsidRPr="006504A8">
              <w:t>A</w:t>
            </w:r>
          </w:p>
        </w:tc>
      </w:tr>
      <w:tr w:rsidR="009C64C9" w:rsidRPr="006504A8" w:rsidTr="00C83641">
        <w:tc>
          <w:tcPr>
            <w:tcW w:w="3652" w:type="dxa"/>
          </w:tcPr>
          <w:p w:rsidR="009C64C9" w:rsidRPr="006504A8" w:rsidRDefault="009C64C9" w:rsidP="00C83641">
            <w:r w:rsidRPr="006504A8">
              <w:t>(iii) Number of clients using safe house per year</w:t>
            </w:r>
          </w:p>
        </w:tc>
        <w:tc>
          <w:tcPr>
            <w:tcW w:w="4394" w:type="dxa"/>
          </w:tcPr>
          <w:p w:rsidR="008C34D9" w:rsidRPr="006504A8" w:rsidRDefault="008C34D9" w:rsidP="00C83641">
            <w:r w:rsidRPr="006504A8">
              <w:t>Year 1: 15 assisted (9 women</w:t>
            </w:r>
            <w:r w:rsidR="00173D4A" w:rsidRPr="006504A8">
              <w:t xml:space="preserve"> </w:t>
            </w:r>
            <w:r w:rsidR="00386D02" w:rsidRPr="006504A8">
              <w:t xml:space="preserve">clients </w:t>
            </w:r>
            <w:r w:rsidR="00173D4A" w:rsidRPr="006504A8">
              <w:t>&amp;</w:t>
            </w:r>
            <w:r w:rsidR="00B1402B" w:rsidRPr="006504A8">
              <w:t xml:space="preserve"> 1 girl client</w:t>
            </w:r>
            <w:r w:rsidRPr="006504A8">
              <w:t xml:space="preserve"> &amp; accompanying children - 2 girls &amp; 4 boys)</w:t>
            </w:r>
          </w:p>
          <w:p w:rsidR="009C64C9" w:rsidRPr="006504A8" w:rsidRDefault="008C34D9" w:rsidP="008C34D9">
            <w:r w:rsidRPr="006504A8">
              <w:t>Year 2: 10 assisted (7</w:t>
            </w:r>
            <w:r w:rsidR="009C64C9" w:rsidRPr="006504A8">
              <w:t xml:space="preserve"> </w:t>
            </w:r>
            <w:r w:rsidRPr="006504A8">
              <w:t xml:space="preserve">women </w:t>
            </w:r>
            <w:r w:rsidR="009C64C9" w:rsidRPr="006504A8">
              <w:t xml:space="preserve">clients &amp; </w:t>
            </w:r>
            <w:r w:rsidRPr="006504A8">
              <w:t>accompanying children – 2 girls &amp; 1 boy)</w:t>
            </w:r>
          </w:p>
        </w:tc>
        <w:tc>
          <w:tcPr>
            <w:tcW w:w="1196" w:type="dxa"/>
          </w:tcPr>
          <w:p w:rsidR="009C64C9" w:rsidRPr="006504A8" w:rsidRDefault="009C64C9" w:rsidP="00C83641">
            <w:r w:rsidRPr="006504A8">
              <w:t>Table 4.3, Annex 5</w:t>
            </w:r>
            <w:r w:rsidR="000E600C" w:rsidRPr="006504A8">
              <w:t>A</w:t>
            </w:r>
          </w:p>
        </w:tc>
      </w:tr>
      <w:tr w:rsidR="009C64C9" w:rsidRPr="006504A8" w:rsidTr="00C83641">
        <w:tc>
          <w:tcPr>
            <w:tcW w:w="3652" w:type="dxa"/>
          </w:tcPr>
          <w:p w:rsidR="009C64C9" w:rsidRPr="006504A8" w:rsidRDefault="009C64C9" w:rsidP="00C83641">
            <w:r w:rsidRPr="006504A8">
              <w:t>(iv) Percentage of clients satisfied with VWC counselling service</w:t>
            </w:r>
          </w:p>
        </w:tc>
        <w:tc>
          <w:tcPr>
            <w:tcW w:w="4394" w:type="dxa"/>
          </w:tcPr>
          <w:p w:rsidR="009C64C9" w:rsidRPr="006504A8" w:rsidRDefault="00471309" w:rsidP="00471309">
            <w:r w:rsidRPr="006504A8">
              <w:t>No new data was collected from December 2013 after the dismissal of the former Research Officer/Deputy</w:t>
            </w:r>
            <w:r w:rsidR="009C64C9" w:rsidRPr="006504A8">
              <w:t>.</w:t>
            </w:r>
            <w:r w:rsidRPr="006504A8">
              <w:t xml:space="preserve"> The survey will be implemented again in the second half of year 2, after the new Research Officer receives training &amp; supervision from the Counselling Supervisor.</w:t>
            </w:r>
          </w:p>
        </w:tc>
        <w:tc>
          <w:tcPr>
            <w:tcW w:w="1196" w:type="dxa"/>
          </w:tcPr>
          <w:p w:rsidR="009C64C9" w:rsidRPr="006504A8" w:rsidRDefault="009C64C9" w:rsidP="00C83641">
            <w:r w:rsidRPr="006504A8">
              <w:t>Table 4.4, Annex 5</w:t>
            </w:r>
            <w:r w:rsidR="000E600C" w:rsidRPr="006504A8">
              <w:t>A</w:t>
            </w:r>
          </w:p>
        </w:tc>
      </w:tr>
      <w:tr w:rsidR="009C64C9" w:rsidRPr="006504A8" w:rsidTr="00C83641">
        <w:tc>
          <w:tcPr>
            <w:tcW w:w="9242" w:type="dxa"/>
            <w:gridSpan w:val="3"/>
          </w:tcPr>
          <w:p w:rsidR="009C64C9" w:rsidRPr="006504A8" w:rsidRDefault="009C64C9" w:rsidP="00C83641">
            <w:pPr>
              <w:rPr>
                <w:b/>
                <w:i/>
              </w:rPr>
            </w:pPr>
            <w:r w:rsidRPr="006504A8">
              <w:rPr>
                <w:b/>
                <w:i/>
              </w:rPr>
              <w:lastRenderedPageBreak/>
              <w:t>Output 1.2: Legal information, assistance &amp; representation provided to VWC, Branch &amp; CAVAW clients</w:t>
            </w:r>
          </w:p>
        </w:tc>
      </w:tr>
      <w:tr w:rsidR="009C64C9" w:rsidRPr="006504A8" w:rsidTr="00C83641">
        <w:tc>
          <w:tcPr>
            <w:tcW w:w="3652" w:type="dxa"/>
          </w:tcPr>
          <w:p w:rsidR="009C64C9" w:rsidRPr="006504A8" w:rsidRDefault="009C64C9" w:rsidP="00C83641">
            <w:r w:rsidRPr="006504A8">
              <w:t>(i) Number of clients assisted with Court Fees Fund by type of case per year (VWC, Branch &amp; CAVAW)</w:t>
            </w:r>
          </w:p>
          <w:p w:rsidR="009C64C9" w:rsidRPr="006504A8" w:rsidRDefault="009C64C9" w:rsidP="00C83641">
            <w:pPr>
              <w:rPr>
                <w:i/>
              </w:rPr>
            </w:pPr>
            <w:r w:rsidRPr="006504A8">
              <w:rPr>
                <w:i/>
                <w:u w:val="single"/>
              </w:rPr>
              <w:t>Target</w:t>
            </w:r>
            <w:r w:rsidRPr="006504A8">
              <w:rPr>
                <w:i/>
              </w:rPr>
              <w:t>: 600 assisted</w:t>
            </w:r>
          </w:p>
        </w:tc>
        <w:tc>
          <w:tcPr>
            <w:tcW w:w="4394" w:type="dxa"/>
          </w:tcPr>
          <w:p w:rsidR="009C64C9" w:rsidRPr="006504A8" w:rsidRDefault="000E600C" w:rsidP="00C83641">
            <w:r w:rsidRPr="006504A8">
              <w:t>Year 1: 142 assisted; Year 2: 83 assisted. Year 1 includes:</w:t>
            </w:r>
          </w:p>
          <w:p w:rsidR="009C64C9" w:rsidRPr="006504A8" w:rsidRDefault="000E600C" w:rsidP="00F8284F">
            <w:pPr>
              <w:pStyle w:val="ListParagraph"/>
              <w:numPr>
                <w:ilvl w:val="0"/>
                <w:numId w:val="11"/>
              </w:numPr>
              <w:ind w:left="113" w:hanging="113"/>
            </w:pPr>
            <w:r w:rsidRPr="006504A8">
              <w:t>114</w:t>
            </w:r>
            <w:r w:rsidR="009C64C9" w:rsidRPr="006504A8">
              <w:t xml:space="preserve"> with child maintenance claims including enforcement fees;</w:t>
            </w:r>
          </w:p>
          <w:p w:rsidR="009C64C9" w:rsidRPr="006504A8" w:rsidRDefault="009C64C9" w:rsidP="00F8284F">
            <w:pPr>
              <w:pStyle w:val="ListParagraph"/>
              <w:numPr>
                <w:ilvl w:val="0"/>
                <w:numId w:val="11"/>
              </w:numPr>
              <w:ind w:left="113" w:hanging="113"/>
            </w:pPr>
            <w:r w:rsidRPr="006504A8">
              <w:t>1</w:t>
            </w:r>
            <w:r w:rsidR="000E600C" w:rsidRPr="006504A8">
              <w:t>9</w:t>
            </w:r>
            <w:r w:rsidRPr="006504A8">
              <w:t xml:space="preserve"> medical fees paid for police statements; </w:t>
            </w:r>
          </w:p>
          <w:p w:rsidR="009C64C9" w:rsidRPr="006504A8" w:rsidRDefault="000E600C" w:rsidP="00F8284F">
            <w:pPr>
              <w:pStyle w:val="ListParagraph"/>
              <w:numPr>
                <w:ilvl w:val="0"/>
                <w:numId w:val="11"/>
              </w:numPr>
              <w:ind w:left="113" w:hanging="113"/>
            </w:pPr>
            <w:r w:rsidRPr="006504A8">
              <w:t>5</w:t>
            </w:r>
            <w:r w:rsidR="009C64C9" w:rsidRPr="006504A8">
              <w:t xml:space="preserve"> matrimonial fees, </w:t>
            </w:r>
            <w:r w:rsidRPr="006504A8">
              <w:t>s</w:t>
            </w:r>
            <w:r w:rsidR="009C64C9" w:rsidRPr="006504A8">
              <w:t xml:space="preserve"> civil claim</w:t>
            </w:r>
            <w:r w:rsidRPr="006504A8">
              <w:t>s</w:t>
            </w:r>
            <w:r w:rsidR="009C64C9" w:rsidRPr="006504A8">
              <w:t xml:space="preserve"> &amp; </w:t>
            </w:r>
            <w:r w:rsidRPr="006504A8">
              <w:t>2 others</w:t>
            </w:r>
          </w:p>
        </w:tc>
        <w:tc>
          <w:tcPr>
            <w:tcW w:w="1196" w:type="dxa"/>
          </w:tcPr>
          <w:p w:rsidR="009C64C9" w:rsidRPr="006504A8" w:rsidRDefault="009C64C9" w:rsidP="00C83641">
            <w:r w:rsidRPr="006504A8">
              <w:t>Tables 7.3.1 – 7.3.5, Annex 5</w:t>
            </w:r>
            <w:r w:rsidR="000E600C" w:rsidRPr="006504A8">
              <w:t>A</w:t>
            </w:r>
          </w:p>
        </w:tc>
      </w:tr>
      <w:tr w:rsidR="009C64C9" w:rsidRPr="006504A8" w:rsidTr="00C83641">
        <w:tc>
          <w:tcPr>
            <w:tcW w:w="9242" w:type="dxa"/>
            <w:gridSpan w:val="3"/>
          </w:tcPr>
          <w:p w:rsidR="009C64C9" w:rsidRPr="006504A8" w:rsidRDefault="009C64C9" w:rsidP="00C83641">
            <w:pPr>
              <w:rPr>
                <w:b/>
                <w:i/>
              </w:rPr>
            </w:pPr>
            <w:r w:rsidRPr="006504A8">
              <w:rPr>
                <w:b/>
                <w:i/>
              </w:rPr>
              <w:t>Output 1.3: Enhanced counselling &amp; advocacy skills</w:t>
            </w:r>
          </w:p>
        </w:tc>
      </w:tr>
      <w:tr w:rsidR="009C64C9" w:rsidRPr="006504A8" w:rsidTr="00C83641">
        <w:tc>
          <w:tcPr>
            <w:tcW w:w="3652" w:type="dxa"/>
          </w:tcPr>
          <w:p w:rsidR="009C64C9" w:rsidRPr="006504A8" w:rsidRDefault="009C64C9" w:rsidP="00C83641">
            <w:r w:rsidRPr="006504A8">
              <w:t>(i) Demonstrated improvement in core crisis counselling competencies over years 1 to 4</w:t>
            </w:r>
          </w:p>
          <w:p w:rsidR="009C64C9" w:rsidRPr="006504A8" w:rsidRDefault="009C64C9" w:rsidP="00C83641">
            <w:pPr>
              <w:rPr>
                <w:i/>
              </w:rPr>
            </w:pPr>
            <w:r w:rsidRPr="006504A8">
              <w:rPr>
                <w:i/>
                <w:u w:val="single"/>
              </w:rPr>
              <w:t>Target</w:t>
            </w:r>
            <w:r w:rsidRPr="006504A8">
              <w:rPr>
                <w:i/>
              </w:rPr>
              <w:t>: 20 VWC &amp; Branch staff &amp; 4 CAVAWs trained per year</w:t>
            </w:r>
          </w:p>
        </w:tc>
        <w:tc>
          <w:tcPr>
            <w:tcW w:w="4394" w:type="dxa"/>
          </w:tcPr>
          <w:p w:rsidR="003B5D55" w:rsidRPr="006504A8" w:rsidRDefault="003B5D55" w:rsidP="00F8284F">
            <w:pPr>
              <w:pStyle w:val="ListParagraph"/>
              <w:numPr>
                <w:ilvl w:val="0"/>
                <w:numId w:val="12"/>
              </w:numPr>
              <w:ind w:left="113" w:hanging="113"/>
            </w:pPr>
            <w:r w:rsidRPr="006504A8">
              <w:t xml:space="preserve">See </w:t>
            </w:r>
            <w:r w:rsidR="00386D02" w:rsidRPr="006504A8">
              <w:t>Box 12</w:t>
            </w:r>
            <w:r w:rsidRPr="006504A8">
              <w:t xml:space="preserve"> for</w:t>
            </w:r>
            <w:r w:rsidR="009C64C9" w:rsidRPr="006504A8">
              <w:t xml:space="preserve"> assessment of improvements in competency </w:t>
            </w:r>
          </w:p>
          <w:p w:rsidR="009C64C9" w:rsidRPr="006504A8" w:rsidRDefault="001F4010" w:rsidP="00F8284F">
            <w:pPr>
              <w:pStyle w:val="ListParagraph"/>
              <w:numPr>
                <w:ilvl w:val="0"/>
                <w:numId w:val="12"/>
              </w:numPr>
              <w:ind w:left="113" w:hanging="113"/>
            </w:pPr>
            <w:r w:rsidRPr="006504A8">
              <w:t>7</w:t>
            </w:r>
            <w:r w:rsidR="009C64C9" w:rsidRPr="006504A8">
              <w:t xml:space="preserve"> VWC &amp; Branch staff trained </w:t>
            </w:r>
            <w:r w:rsidR="003B5D55" w:rsidRPr="006504A8">
              <w:t xml:space="preserve">in </w:t>
            </w:r>
            <w:r w:rsidRPr="006504A8">
              <w:t xml:space="preserve">counselling skills in </w:t>
            </w:r>
            <w:r w:rsidR="003B5D55" w:rsidRPr="006504A8">
              <w:t xml:space="preserve">year 1 </w:t>
            </w:r>
            <w:r w:rsidRPr="006504A8">
              <w:t>(see also Progress Report 1)</w:t>
            </w:r>
          </w:p>
          <w:p w:rsidR="001F4010" w:rsidRPr="006504A8" w:rsidRDefault="001F4010" w:rsidP="00F8284F">
            <w:pPr>
              <w:pStyle w:val="ListParagraph"/>
              <w:numPr>
                <w:ilvl w:val="0"/>
                <w:numId w:val="12"/>
              </w:numPr>
              <w:ind w:left="113" w:hanging="113"/>
            </w:pPr>
            <w:r w:rsidRPr="006504A8">
              <w:t>19 VWC &amp; Branch staff trained in counselling skills in year 2</w:t>
            </w:r>
          </w:p>
        </w:tc>
        <w:tc>
          <w:tcPr>
            <w:tcW w:w="1196" w:type="dxa"/>
          </w:tcPr>
          <w:p w:rsidR="009C64C9" w:rsidRPr="006504A8" w:rsidRDefault="009C64C9" w:rsidP="00C83641">
            <w:r w:rsidRPr="006504A8">
              <w:t>Table 10.2</w:t>
            </w:r>
            <w:r w:rsidR="001F4010" w:rsidRPr="006504A8">
              <w:t>.1-10.2.2</w:t>
            </w:r>
            <w:r w:rsidRPr="006504A8">
              <w:t>, Annex 5</w:t>
            </w:r>
            <w:r w:rsidR="003B5D55" w:rsidRPr="006504A8">
              <w:t>A</w:t>
            </w:r>
          </w:p>
        </w:tc>
      </w:tr>
      <w:tr w:rsidR="009C64C9" w:rsidRPr="006504A8" w:rsidTr="00C83641">
        <w:tc>
          <w:tcPr>
            <w:tcW w:w="3652" w:type="dxa"/>
          </w:tcPr>
          <w:p w:rsidR="009C64C9" w:rsidRPr="006504A8" w:rsidRDefault="009C64C9" w:rsidP="00C83641">
            <w:r w:rsidRPr="006504A8">
              <w:t>(ii) Regular &amp; consistent group supervision undertaken</w:t>
            </w:r>
          </w:p>
        </w:tc>
        <w:tc>
          <w:tcPr>
            <w:tcW w:w="4394" w:type="dxa"/>
          </w:tcPr>
          <w:p w:rsidR="00B86215" w:rsidRPr="006504A8" w:rsidRDefault="00B86215" w:rsidP="00F8284F">
            <w:pPr>
              <w:pStyle w:val="ListParagraph"/>
              <w:numPr>
                <w:ilvl w:val="0"/>
                <w:numId w:val="13"/>
              </w:numPr>
              <w:ind w:left="113" w:hanging="113"/>
            </w:pPr>
            <w:r w:rsidRPr="006504A8">
              <w:t>Year 1: partly achieved for VWC, achieved well for SCC, partly achieved for TCC, not achieved for TOCC</w:t>
            </w:r>
          </w:p>
          <w:p w:rsidR="009C64C9" w:rsidRPr="006504A8" w:rsidRDefault="00B86215" w:rsidP="00F8284F">
            <w:pPr>
              <w:pStyle w:val="ListParagraph"/>
              <w:numPr>
                <w:ilvl w:val="0"/>
                <w:numId w:val="13"/>
              </w:numPr>
              <w:ind w:left="113" w:hanging="113"/>
            </w:pPr>
            <w:r w:rsidRPr="006504A8">
              <w:t>Year 2: achieved well for VWC &amp; SCC; partly achieved for TCC and TOCC</w:t>
            </w:r>
          </w:p>
        </w:tc>
        <w:tc>
          <w:tcPr>
            <w:tcW w:w="1196" w:type="dxa"/>
          </w:tcPr>
          <w:p w:rsidR="009C64C9" w:rsidRPr="006504A8" w:rsidRDefault="000C0226" w:rsidP="000C0226">
            <w:r w:rsidRPr="006504A8">
              <w:t xml:space="preserve">Annex 1A &amp; Annex 1B </w:t>
            </w:r>
          </w:p>
        </w:tc>
      </w:tr>
    </w:tbl>
    <w:p w:rsidR="009C64C9" w:rsidRPr="006504A8" w:rsidRDefault="009C64C9" w:rsidP="009C64C9">
      <w:pPr>
        <w:jc w:val="both"/>
      </w:pPr>
    </w:p>
    <w:p w:rsidR="005B3E4E" w:rsidRPr="006504A8" w:rsidRDefault="005B3E4E" w:rsidP="009C64C9">
      <w:pPr>
        <w:jc w:val="both"/>
      </w:pPr>
      <w:r w:rsidRPr="006504A8">
        <w:t xml:space="preserve">One of the most important improvements in the quality of program delivery in component 1 is the </w:t>
      </w:r>
      <w:r w:rsidR="00D5149E" w:rsidRPr="006504A8">
        <w:t>achievement of targets for</w:t>
      </w:r>
      <w:r w:rsidRPr="006504A8">
        <w:t xml:space="preserve"> </w:t>
      </w:r>
      <w:r w:rsidRPr="006504A8">
        <w:rPr>
          <w:u w:val="single"/>
        </w:rPr>
        <w:t>group and peer counselling supervision and training</w:t>
      </w:r>
      <w:r w:rsidRPr="006504A8">
        <w:t xml:space="preserve"> over the first 6 months of year 2. </w:t>
      </w:r>
      <w:r w:rsidR="00386D02" w:rsidRPr="006504A8">
        <w:t>This achievement is a milestone for VWC and</w:t>
      </w:r>
      <w:r w:rsidRPr="006504A8">
        <w:t xml:space="preserve"> is due to the efforts of the Counselling Supervisor (for VWC, TCC and TOCC) </w:t>
      </w:r>
      <w:r w:rsidR="00AD1560" w:rsidRPr="006504A8">
        <w:t xml:space="preserve">appointed in January 2013, </w:t>
      </w:r>
      <w:r w:rsidRPr="006504A8">
        <w:t>and the SCC Branch Project Officer.</w:t>
      </w:r>
      <w:r w:rsidR="00AF5133" w:rsidRPr="006504A8">
        <w:t xml:space="preserve"> Intensive investment is needed in supervision of new counsellors (all the centres </w:t>
      </w:r>
      <w:r w:rsidR="005E10F2" w:rsidRPr="006504A8">
        <w:t>currently</w:t>
      </w:r>
      <w:r w:rsidR="00AF5133" w:rsidRPr="006504A8">
        <w:t xml:space="preserve"> have at least 1 or 2 new counsellors)</w:t>
      </w:r>
      <w:r w:rsidR="00D5149E" w:rsidRPr="006504A8">
        <w:t>.</w:t>
      </w:r>
      <w:r w:rsidR="00AF5133" w:rsidRPr="006504A8">
        <w:t xml:space="preserve"> </w:t>
      </w:r>
      <w:r w:rsidR="005E10F2" w:rsidRPr="006504A8">
        <w:t>Ongoing s</w:t>
      </w:r>
      <w:r w:rsidR="00D5149E" w:rsidRPr="006504A8">
        <w:t>upervision</w:t>
      </w:r>
      <w:r w:rsidR="00AF5133" w:rsidRPr="006504A8">
        <w:t xml:space="preserve"> and refresher training is also essential to maintain the quality of counselling services. </w:t>
      </w:r>
    </w:p>
    <w:p w:rsidR="005B3E4E" w:rsidRPr="006504A8" w:rsidRDefault="005B3E4E" w:rsidP="009C64C9">
      <w:pPr>
        <w:jc w:val="both"/>
      </w:pPr>
    </w:p>
    <w:p w:rsidR="009C64C9" w:rsidRPr="006504A8" w:rsidRDefault="009C64C9" w:rsidP="009C64C9">
      <w:pPr>
        <w:pStyle w:val="Subtitle"/>
        <w:numPr>
          <w:ilvl w:val="0"/>
          <w:numId w:val="0"/>
        </w:numPr>
        <w:jc w:val="both"/>
        <w:rPr>
          <w:rStyle w:val="BookTitle"/>
          <w:color w:val="1F497D" w:themeColor="text2"/>
        </w:rPr>
      </w:pPr>
      <w:r w:rsidRPr="006504A8">
        <w:rPr>
          <w:rStyle w:val="BookTitle"/>
          <w:color w:val="1F497D" w:themeColor="text2"/>
        </w:rPr>
        <w:t>Component 2: Branches and CAVAWs</w:t>
      </w:r>
    </w:p>
    <w:p w:rsidR="00AF46A4" w:rsidRPr="006504A8" w:rsidRDefault="009C64C9" w:rsidP="009C64C9">
      <w:pPr>
        <w:jc w:val="both"/>
      </w:pPr>
      <w:r w:rsidRPr="006504A8">
        <w:t xml:space="preserve">The outcome for this component is </w:t>
      </w:r>
      <w:r w:rsidR="00EB6F7A" w:rsidRPr="006504A8">
        <w:t xml:space="preserve">that women and children throughout Vanuatu are accessing </w:t>
      </w:r>
      <w:r w:rsidRPr="006504A8">
        <w:t xml:space="preserve">effective services. The indicator for this outcome is: Branches and CAVAWs delivering counselling and community awareness services. </w:t>
      </w:r>
    </w:p>
    <w:p w:rsidR="00AF46A4" w:rsidRPr="006504A8" w:rsidRDefault="00AF46A4" w:rsidP="009C64C9">
      <w:pPr>
        <w:jc w:val="both"/>
      </w:pPr>
    </w:p>
    <w:p w:rsidR="00AF46A4" w:rsidRPr="006504A8" w:rsidRDefault="00AF46A4" w:rsidP="009C64C9">
      <w:pPr>
        <w:jc w:val="both"/>
        <w:rPr>
          <w:b/>
        </w:rPr>
      </w:pPr>
      <w:r w:rsidRPr="006504A8">
        <w:rPr>
          <w:b/>
        </w:rPr>
        <w:t>Branch services</w:t>
      </w:r>
    </w:p>
    <w:p w:rsidR="009C64C9" w:rsidRPr="006504A8" w:rsidRDefault="009C64C9" w:rsidP="009C64C9">
      <w:pPr>
        <w:jc w:val="both"/>
      </w:pPr>
      <w:r w:rsidRPr="006504A8">
        <w:t xml:space="preserve">Data </w:t>
      </w:r>
      <w:r w:rsidR="00C76A90" w:rsidRPr="006504A8">
        <w:t xml:space="preserve">and case studies </w:t>
      </w:r>
      <w:r w:rsidRPr="006504A8">
        <w:t xml:space="preserve">to verify </w:t>
      </w:r>
      <w:r w:rsidR="00AF46A4" w:rsidRPr="006504A8">
        <w:t xml:space="preserve">the provision of </w:t>
      </w:r>
      <w:r w:rsidR="00AF46A4" w:rsidRPr="006504A8">
        <w:rPr>
          <w:u w:val="single"/>
        </w:rPr>
        <w:t>effective</w:t>
      </w:r>
      <w:r w:rsidR="00AF46A4" w:rsidRPr="006504A8">
        <w:t xml:space="preserve"> services by</w:t>
      </w:r>
      <w:r w:rsidRPr="006504A8">
        <w:t xml:space="preserve"> the Branches is </w:t>
      </w:r>
      <w:r w:rsidR="00AF46A4" w:rsidRPr="006504A8">
        <w:t xml:space="preserve">discussed above for </w:t>
      </w:r>
      <w:r w:rsidRPr="006504A8">
        <w:t xml:space="preserve">counselling, and </w:t>
      </w:r>
      <w:r w:rsidR="00AF46A4" w:rsidRPr="006504A8">
        <w:t>below for</w:t>
      </w:r>
      <w:r w:rsidRPr="006504A8">
        <w:t xml:space="preserve"> community awareness</w:t>
      </w:r>
      <w:r w:rsidR="00AF46A4" w:rsidRPr="006504A8">
        <w:t xml:space="preserve"> (see</w:t>
      </w:r>
      <w:r w:rsidRPr="006504A8">
        <w:t xml:space="preserve"> Annexes 1</w:t>
      </w:r>
      <w:r w:rsidR="002E18F2" w:rsidRPr="006504A8">
        <w:t>A, 1B</w:t>
      </w:r>
      <w:r w:rsidRPr="006504A8">
        <w:t xml:space="preserve"> and 5</w:t>
      </w:r>
      <w:r w:rsidR="00AF46A4" w:rsidRPr="006504A8">
        <w:t>A)</w:t>
      </w:r>
      <w:r w:rsidRPr="006504A8">
        <w:t xml:space="preserve">. </w:t>
      </w:r>
      <w:r w:rsidR="00C87E27" w:rsidRPr="006504A8">
        <w:t>Most of the targets set for the Branches were achieved</w:t>
      </w:r>
      <w:r w:rsidR="00794BEB" w:rsidRPr="006504A8">
        <w:t xml:space="preserve"> during year 1</w:t>
      </w:r>
      <w:r w:rsidR="00C87E27" w:rsidRPr="006504A8">
        <w:t>. Those that were not achieved or partly achieved</w:t>
      </w:r>
      <w:r w:rsidR="00794BEB" w:rsidRPr="006504A8">
        <w:t xml:space="preserve"> in year 1</w:t>
      </w:r>
      <w:r w:rsidR="003E37B2" w:rsidRPr="006504A8">
        <w:t>,</w:t>
      </w:r>
      <w:r w:rsidR="00794BEB" w:rsidRPr="006504A8">
        <w:t xml:space="preserve"> the reasons</w:t>
      </w:r>
      <w:r w:rsidR="003E37B2" w:rsidRPr="006504A8">
        <w:t xml:space="preserve"> and the strategies to address implementation issues</w:t>
      </w:r>
      <w:r w:rsidR="00794BEB" w:rsidRPr="006504A8">
        <w:t xml:space="preserve"> are discussed below.</w:t>
      </w:r>
    </w:p>
    <w:p w:rsidR="00794BEB" w:rsidRPr="006504A8" w:rsidRDefault="00794BEB" w:rsidP="00794BEB">
      <w:pPr>
        <w:jc w:val="both"/>
        <w:rPr>
          <w:u w:val="single"/>
        </w:rPr>
      </w:pPr>
    </w:p>
    <w:p w:rsidR="007B0E62" w:rsidRPr="006504A8" w:rsidRDefault="00794BEB" w:rsidP="00794BEB">
      <w:pPr>
        <w:jc w:val="both"/>
      </w:pPr>
      <w:r w:rsidRPr="006504A8">
        <w:rPr>
          <w:u w:val="single"/>
        </w:rPr>
        <w:t>For SCC</w:t>
      </w:r>
      <w:r w:rsidRPr="006504A8">
        <w:t>, 5 community awareness workshops were undertaken, all on Santo, compared with a</w:t>
      </w:r>
      <w:r w:rsidR="003E37B2" w:rsidRPr="006504A8">
        <w:t xml:space="preserve"> PDD target of 6 including 3 in Sanma province and 3 in Penama. One mobile counselling visit was done, compared with 6 targeted</w:t>
      </w:r>
      <w:r w:rsidR="0076503B" w:rsidRPr="006504A8">
        <w:t>; 37 radio program</w:t>
      </w:r>
      <w:r w:rsidR="000C289A" w:rsidRPr="006504A8">
        <w:t>s</w:t>
      </w:r>
      <w:r w:rsidR="0076503B" w:rsidRPr="006504A8">
        <w:t xml:space="preserve"> were done compared with a target of 40; and only one CAVAW member was attached to SCC compared with a target of 2. All other targets were achieved. </w:t>
      </w:r>
    </w:p>
    <w:p w:rsidR="007B0E62" w:rsidRPr="006504A8" w:rsidRDefault="007B0E62" w:rsidP="00794BEB">
      <w:pPr>
        <w:jc w:val="both"/>
      </w:pPr>
    </w:p>
    <w:p w:rsidR="00C87E27" w:rsidRPr="006504A8" w:rsidRDefault="000C289A" w:rsidP="00794BEB">
      <w:pPr>
        <w:jc w:val="both"/>
      </w:pPr>
      <w:r w:rsidRPr="006504A8">
        <w:t>The reasons for SCC’s under-achievement of targets is that there were</w:t>
      </w:r>
      <w:r w:rsidR="0076503B" w:rsidRPr="006504A8">
        <w:t xml:space="preserve"> several changes of staff </w:t>
      </w:r>
      <w:r w:rsidRPr="006504A8">
        <w:t xml:space="preserve">at SCC </w:t>
      </w:r>
      <w:r w:rsidR="0076503B" w:rsidRPr="006504A8">
        <w:t>during year 1</w:t>
      </w:r>
      <w:r w:rsidR="00E83059" w:rsidRPr="006504A8">
        <w:t>:</w:t>
      </w:r>
      <w:r w:rsidR="0076503B" w:rsidRPr="006504A8">
        <w:t xml:space="preserve"> the promotion of its experienced Counsellor to the position of</w:t>
      </w:r>
      <w:r w:rsidR="00C50359" w:rsidRPr="006504A8">
        <w:t xml:space="preserve"> </w:t>
      </w:r>
      <w:r w:rsidR="00A83ADC" w:rsidRPr="006504A8">
        <w:t xml:space="preserve">VWC </w:t>
      </w:r>
      <w:r w:rsidR="00C50359" w:rsidRPr="006504A8">
        <w:t xml:space="preserve">Counselling </w:t>
      </w:r>
      <w:r w:rsidR="00C50359" w:rsidRPr="006504A8">
        <w:lastRenderedPageBreak/>
        <w:t>Supervisor</w:t>
      </w:r>
      <w:r w:rsidR="00E83059" w:rsidRPr="006504A8">
        <w:t>;</w:t>
      </w:r>
      <w:r w:rsidR="00C50359" w:rsidRPr="006504A8">
        <w:t xml:space="preserve"> the retirement of the Community Educator</w:t>
      </w:r>
      <w:r w:rsidR="00E83059" w:rsidRPr="006504A8">
        <w:t>;</w:t>
      </w:r>
      <w:r w:rsidR="00C50359" w:rsidRPr="006504A8">
        <w:t xml:space="preserve"> and the promotion of another Counsellor to </w:t>
      </w:r>
      <w:r w:rsidR="00E83059" w:rsidRPr="006504A8">
        <w:t>a</w:t>
      </w:r>
      <w:r w:rsidR="00C50359" w:rsidRPr="006504A8">
        <w:t xml:space="preserve"> new position of Community Educator/Counsellor who was on maternity leave for several months. In addition, there were delays in appointing 2 new </w:t>
      </w:r>
      <w:r w:rsidR="0006105F" w:rsidRPr="006504A8">
        <w:t>C</w:t>
      </w:r>
      <w:r w:rsidR="00C50359" w:rsidRPr="006504A8">
        <w:t>ounsellors</w:t>
      </w:r>
      <w:r w:rsidR="0006105F" w:rsidRPr="006504A8">
        <w:t xml:space="preserve"> to make up the full allocation of 3 Counsellors (in addition to the combined Community Educator/Counsellor position)</w:t>
      </w:r>
      <w:r w:rsidR="00E83059" w:rsidRPr="006504A8">
        <w:t>;</w:t>
      </w:r>
      <w:r w:rsidR="00C50359" w:rsidRPr="006504A8">
        <w:t xml:space="preserve"> </w:t>
      </w:r>
      <w:r w:rsidR="0006105F" w:rsidRPr="006504A8">
        <w:t>one was appointed late in year 1 (May</w:t>
      </w:r>
      <w:r w:rsidR="00A83ADC" w:rsidRPr="006504A8">
        <w:t xml:space="preserve"> 2013</w:t>
      </w:r>
      <w:r w:rsidR="0006105F" w:rsidRPr="006504A8">
        <w:t xml:space="preserve">) and the second </w:t>
      </w:r>
      <w:r w:rsidR="00C50359" w:rsidRPr="006504A8">
        <w:t xml:space="preserve">in November 2013 of year 2. </w:t>
      </w:r>
      <w:r w:rsidRPr="006504A8">
        <w:t>In addition</w:t>
      </w:r>
      <w:r w:rsidR="00C50359" w:rsidRPr="006504A8">
        <w:t xml:space="preserve">, SCC’s year 1 program </w:t>
      </w:r>
      <w:r w:rsidRPr="006504A8">
        <w:t>included</w:t>
      </w:r>
      <w:r w:rsidR="00C50359" w:rsidRPr="006504A8">
        <w:t xml:space="preserve"> several new activities</w:t>
      </w:r>
      <w:r w:rsidRPr="006504A8">
        <w:t xml:space="preserve"> (compared with the last phase)</w:t>
      </w:r>
      <w:r w:rsidR="00C50359" w:rsidRPr="006504A8">
        <w:t>, including CAVAW training</w:t>
      </w:r>
      <w:r w:rsidR="00BB6170" w:rsidRPr="006504A8">
        <w:t xml:space="preserve"> visits</w:t>
      </w:r>
      <w:r w:rsidR="00C50359" w:rsidRPr="006504A8">
        <w:t xml:space="preserve"> and attachments and 6 mobile counselling sessions to be done each year.</w:t>
      </w:r>
      <w:r w:rsidR="0006105F" w:rsidRPr="006504A8">
        <w:t xml:space="preserve"> Although SCC now has a full complement of staff</w:t>
      </w:r>
      <w:r w:rsidR="00A83ADC" w:rsidRPr="006504A8">
        <w:t>, the new Counsellor appointed in year 1 will be on maternity leave in the second half of year 2 and all staff (with the exception of the Project Officer) are still relatively new to their roles. SCC will address these issues by recruiting 2 volunteers in January 2014, and training these recruits as well as the Office Assistant in counselling, so that there is a back-up in times of need. New staff have been provided with formal and non-formal training by VWC and SCC and this will continue to build up their skills in both counselling and community education.</w:t>
      </w:r>
    </w:p>
    <w:p w:rsidR="00492826" w:rsidRPr="006504A8" w:rsidRDefault="00492826" w:rsidP="00794BEB">
      <w:pPr>
        <w:jc w:val="both"/>
      </w:pPr>
    </w:p>
    <w:p w:rsidR="00492826" w:rsidRPr="006504A8" w:rsidRDefault="00EA7CC5" w:rsidP="00794BEB">
      <w:pPr>
        <w:jc w:val="both"/>
      </w:pPr>
      <w:r w:rsidRPr="006504A8">
        <w:t xml:space="preserve">Although the </w:t>
      </w:r>
      <w:r w:rsidRPr="006504A8">
        <w:rPr>
          <w:u w:val="single"/>
        </w:rPr>
        <w:t>TCC</w:t>
      </w:r>
      <w:r w:rsidRPr="006504A8">
        <w:t xml:space="preserve"> Project Officer was new to her role, most year 1 </w:t>
      </w:r>
      <w:proofErr w:type="gramStart"/>
      <w:r w:rsidRPr="006504A8">
        <w:t>targets</w:t>
      </w:r>
      <w:proofErr w:type="gramEnd"/>
      <w:r w:rsidRPr="006504A8">
        <w:t xml:space="preserve"> were achieved over year 1, with the exception of counselling supervision and radio programs (37 were done compared with a target of 40).</w:t>
      </w:r>
      <w:r w:rsidR="00437241" w:rsidRPr="006504A8">
        <w:t xml:space="preserve"> Intensive support from </w:t>
      </w:r>
      <w:r w:rsidR="000C289A" w:rsidRPr="006504A8">
        <w:t>several</w:t>
      </w:r>
      <w:r w:rsidR="00437241" w:rsidRPr="006504A8">
        <w:t xml:space="preserve"> VWC staff has increased the capacity of the TCC Project Officer for Branch management and community education. Although 2 counselling staff </w:t>
      </w:r>
      <w:proofErr w:type="gramStart"/>
      <w:r w:rsidR="00437241" w:rsidRPr="006504A8">
        <w:t>were</w:t>
      </w:r>
      <w:proofErr w:type="gramEnd"/>
      <w:r w:rsidR="00437241" w:rsidRPr="006504A8">
        <w:t xml:space="preserve"> dismissed in November 2013, one experienced VWC Counsellor and a VWC Volunteer Counsellor were transferred to TCC which provides a strong team for the future. The relocation of the TCC office from Isangel to Lenakel</w:t>
      </w:r>
      <w:r w:rsidR="00A56119" w:rsidRPr="006504A8">
        <w:t xml:space="preserve"> is an important milestone that increases the accessibility and visibility of the centre for clients and other community members.</w:t>
      </w:r>
      <w:r w:rsidR="00121FF9" w:rsidRPr="006504A8">
        <w:t xml:space="preserve"> TCC is on track to achieve all targets for year 2.</w:t>
      </w:r>
    </w:p>
    <w:p w:rsidR="005B3711" w:rsidRPr="006504A8" w:rsidRDefault="005B3711" w:rsidP="00794BEB">
      <w:pPr>
        <w:jc w:val="both"/>
      </w:pPr>
    </w:p>
    <w:p w:rsidR="005B3711" w:rsidRPr="006504A8" w:rsidRDefault="005B3711" w:rsidP="00794BEB">
      <w:pPr>
        <w:jc w:val="both"/>
      </w:pPr>
      <w:r w:rsidRPr="006504A8">
        <w:rPr>
          <w:u w:val="single"/>
        </w:rPr>
        <w:t>TOCC</w:t>
      </w:r>
      <w:r w:rsidRPr="006504A8">
        <w:t xml:space="preserve"> achieved most targets with the exception of community awareness visits (5 done compared with a target of 6) and counselling supervision. More training in counselling supervision and planning of community awareness visits </w:t>
      </w:r>
      <w:r w:rsidR="000A27ED" w:rsidRPr="006504A8">
        <w:t>was</w:t>
      </w:r>
      <w:r w:rsidRPr="006504A8">
        <w:t xml:space="preserve"> provided to the Project Officer</w:t>
      </w:r>
      <w:r w:rsidR="000A27ED" w:rsidRPr="006504A8">
        <w:t xml:space="preserve"> in January 2014</w:t>
      </w:r>
      <w:r w:rsidRPr="006504A8">
        <w:t xml:space="preserve"> to address these issues</w:t>
      </w:r>
      <w:r w:rsidR="000A27ED" w:rsidRPr="006504A8">
        <w:t>; intensive support has been provided since the establishment of TOCC with community awareness including through visits from VWC staff and the SCC Project Officer.</w:t>
      </w:r>
    </w:p>
    <w:p w:rsidR="00ED3860" w:rsidRPr="006504A8" w:rsidRDefault="00ED3860" w:rsidP="00BD5980">
      <w:pPr>
        <w:jc w:val="both"/>
      </w:pPr>
    </w:p>
    <w:p w:rsidR="00293996" w:rsidRPr="006504A8" w:rsidRDefault="00835DDF">
      <w:r w:rsidRPr="006504A8">
        <w:rPr>
          <w:b/>
        </w:rPr>
        <w:t>CAVAWs</w:t>
      </w:r>
    </w:p>
    <w:p w:rsidR="006539F9" w:rsidRPr="006504A8" w:rsidRDefault="00345FB5" w:rsidP="00345FB5">
      <w:pPr>
        <w:jc w:val="both"/>
      </w:pPr>
      <w:r w:rsidRPr="006504A8">
        <w:t>Section 4 of this report provides a summary of implementation issues facing CAVAWs</w:t>
      </w:r>
      <w:r w:rsidR="008453A0" w:rsidRPr="006504A8">
        <w:t>. This is not repeated here.</w:t>
      </w:r>
      <w:r w:rsidRPr="006504A8">
        <w:t xml:space="preserve"> Annex 1A and 1B summarise the achievement of activities by CAVAWs, based on an assessment made during the July 2013 annual CAVAW training in Vila and ongoing contacts with CAVAWs by Branch Project Officers and VWC staff. </w:t>
      </w:r>
    </w:p>
    <w:p w:rsidR="006539F9" w:rsidRPr="006504A8" w:rsidRDefault="006539F9"/>
    <w:p w:rsidR="00E7283C" w:rsidRPr="006504A8" w:rsidRDefault="00352ACB" w:rsidP="00352ACB">
      <w:pPr>
        <w:jc w:val="both"/>
      </w:pPr>
      <w:r w:rsidRPr="006504A8">
        <w:t>Despite the issues raised in section 4, many CAVAWs are implementing all activities outlined in the PDD and Annual Plan. The quality of implementation varies according to the age of the CAVAWs</w:t>
      </w:r>
      <w:r w:rsidR="00D62326" w:rsidRPr="006504A8">
        <w:t>, their commitment</w:t>
      </w:r>
      <w:r w:rsidRPr="006504A8">
        <w:t xml:space="preserve"> and their skills. While m</w:t>
      </w:r>
      <w:r w:rsidR="00835DDF" w:rsidRPr="006504A8">
        <w:t xml:space="preserve">ost are collecting </w:t>
      </w:r>
      <w:r w:rsidRPr="006504A8">
        <w:t xml:space="preserve">some </w:t>
      </w:r>
      <w:r w:rsidR="00835DDF" w:rsidRPr="006504A8">
        <w:t xml:space="preserve">data, the majority are not collecting this comprehensively so all measures of CAVAW </w:t>
      </w:r>
      <w:r w:rsidR="00383156" w:rsidRPr="006504A8">
        <w:t>work</w:t>
      </w:r>
      <w:r w:rsidR="00835DDF" w:rsidRPr="006504A8">
        <w:t xml:space="preserve"> can be safely seen as under-estimates of the reach of the VWC Network as a whole.</w:t>
      </w:r>
      <w:r w:rsidR="00122BA0" w:rsidRPr="006504A8">
        <w:t xml:space="preserve"> </w:t>
      </w:r>
    </w:p>
    <w:p w:rsidR="00E7283C" w:rsidRPr="006504A8" w:rsidRDefault="00E7283C" w:rsidP="00352ACB">
      <w:pPr>
        <w:jc w:val="both"/>
      </w:pPr>
    </w:p>
    <w:p w:rsidR="00577C03" w:rsidRPr="006504A8" w:rsidRDefault="00122BA0" w:rsidP="00352ACB">
      <w:pPr>
        <w:jc w:val="both"/>
      </w:pPr>
      <w:r w:rsidRPr="006504A8">
        <w:t xml:space="preserve">Of the 41 CAVAWs (see list in Annex 6), 31 </w:t>
      </w:r>
      <w:r w:rsidR="00E118E7" w:rsidRPr="006504A8">
        <w:t xml:space="preserve">(76%) </w:t>
      </w:r>
      <w:r w:rsidR="00383156" w:rsidRPr="006504A8">
        <w:t xml:space="preserve">provided data on </w:t>
      </w:r>
      <w:r w:rsidRPr="006504A8">
        <w:t>assist</w:t>
      </w:r>
      <w:r w:rsidR="00383156" w:rsidRPr="006504A8">
        <w:t>ing</w:t>
      </w:r>
      <w:r w:rsidRPr="006504A8">
        <w:t xml:space="preserve"> clients during year 1 compared with 21 in the final year of the last phase</w:t>
      </w:r>
      <w:r w:rsidR="00D650E6" w:rsidRPr="006504A8">
        <w:t xml:space="preserve">; 33 </w:t>
      </w:r>
      <w:r w:rsidR="00E118E7" w:rsidRPr="006504A8">
        <w:t xml:space="preserve">(80%) </w:t>
      </w:r>
      <w:r w:rsidR="00D650E6" w:rsidRPr="006504A8">
        <w:t>provided information on violence against women and children, in response to requests from women and men in their communities</w:t>
      </w:r>
      <w:r w:rsidRPr="006504A8">
        <w:t>. Those who are not assisting clients</w:t>
      </w:r>
      <w:r w:rsidR="00931256" w:rsidRPr="006504A8">
        <w:t xml:space="preserve"> and providing information</w:t>
      </w:r>
      <w:r w:rsidRPr="006504A8">
        <w:t xml:space="preserve"> include 4 newer CAVAWs</w:t>
      </w:r>
      <w:r w:rsidR="00383156" w:rsidRPr="006504A8">
        <w:t xml:space="preserve">; the remainder require input from VWC to strengthen </w:t>
      </w:r>
      <w:r w:rsidR="00172087" w:rsidRPr="006504A8">
        <w:t xml:space="preserve">the </w:t>
      </w:r>
      <w:r w:rsidR="003D45B6" w:rsidRPr="006504A8">
        <w:t>CAVAW and its</w:t>
      </w:r>
      <w:r w:rsidR="00383156" w:rsidRPr="006504A8">
        <w:t xml:space="preserve"> work</w:t>
      </w:r>
      <w:r w:rsidR="003D45B6" w:rsidRPr="006504A8">
        <w:t>,</w:t>
      </w:r>
      <w:r w:rsidR="00383156" w:rsidRPr="006504A8">
        <w:t xml:space="preserve"> including their </w:t>
      </w:r>
      <w:r w:rsidR="003D45B6" w:rsidRPr="006504A8">
        <w:t xml:space="preserve">data </w:t>
      </w:r>
      <w:r w:rsidR="00383156" w:rsidRPr="006504A8">
        <w:t xml:space="preserve">collection. </w:t>
      </w:r>
      <w:r w:rsidR="00172087" w:rsidRPr="006504A8">
        <w:t>Many referrals to CAVAWs are self-referrals by women or children living with violence (48%), 19% are from Chiefs, 15% from women leaders, and 14% from family members.</w:t>
      </w:r>
      <w:r w:rsidR="00A1425E" w:rsidRPr="006504A8">
        <w:t xml:space="preserve"> This gives a good insight into the effectiveness of CAVAWs’ community awareness </w:t>
      </w:r>
      <w:r w:rsidR="00A56E86" w:rsidRPr="006504A8">
        <w:t xml:space="preserve">activities </w:t>
      </w:r>
      <w:r w:rsidR="00A1425E" w:rsidRPr="006504A8">
        <w:t>and networking.</w:t>
      </w:r>
      <w:r w:rsidR="00E7283C" w:rsidRPr="006504A8">
        <w:t xml:space="preserve"> </w:t>
      </w:r>
    </w:p>
    <w:p w:rsidR="00577C03" w:rsidRPr="006504A8" w:rsidRDefault="00577C03" w:rsidP="00352ACB">
      <w:pPr>
        <w:jc w:val="both"/>
      </w:pPr>
    </w:p>
    <w:p w:rsidR="00577C03" w:rsidRPr="006504A8" w:rsidRDefault="00E7283C" w:rsidP="00352ACB">
      <w:pPr>
        <w:jc w:val="both"/>
      </w:pPr>
      <w:r w:rsidRPr="006504A8">
        <w:lastRenderedPageBreak/>
        <w:t>One positive sign is that 17 CAVAWs (41%) assisted clients to prepare legal documentation, which is a good indication of the effectiveness of VWC’s legal and other training. This included documentation for police statements, child and family maintenance claims, FPOs and other evidence for submission to police. Of these, 8 CAVAWs (20%) assisted clients with FPOs, with the assistance of VWC or the Branches, compared with 12 (29%) in the previous year.</w:t>
      </w:r>
      <w:r w:rsidR="00577C03" w:rsidRPr="006504A8">
        <w:t xml:space="preserve"> Stories of significant changes in clients’ lives submitted by CAVAWs cover a range of different forms of abuse and actions to assist women, including taking action on emotional abuse, empowering women to leave life-threatening situations, facilitating arrests of perpetrators of sexual abuse against girls, facilitating FPOs, helping women to achieve child maintenance and compensation payments, and reuniting women with their children (Boxes 1 and 10).</w:t>
      </w:r>
    </w:p>
    <w:p w:rsidR="00C7112F" w:rsidRPr="006504A8" w:rsidRDefault="00C7112F" w:rsidP="00A7675D">
      <w:pPr>
        <w:pStyle w:val="Heading3"/>
        <w:pBdr>
          <w:top w:val="single" w:sz="4" w:space="1" w:color="auto"/>
          <w:left w:val="single" w:sz="4" w:space="0" w:color="auto"/>
          <w:bottom w:val="single" w:sz="4" w:space="1" w:color="auto"/>
          <w:right w:val="single" w:sz="4" w:space="1" w:color="auto"/>
        </w:pBdr>
        <w:spacing w:before="240" w:after="120"/>
      </w:pPr>
      <w:bookmarkStart w:id="65" w:name="_Toc379315644"/>
      <w:r w:rsidRPr="006504A8">
        <w:t>Box 10: CAVAWs assist clients to claim their rights</w:t>
      </w:r>
      <w:bookmarkEnd w:id="65"/>
    </w:p>
    <w:p w:rsidR="00D54279" w:rsidRPr="006504A8" w:rsidRDefault="00D54279" w:rsidP="00A7675D">
      <w:pPr>
        <w:pBdr>
          <w:top w:val="single" w:sz="4" w:space="1" w:color="auto"/>
          <w:left w:val="single" w:sz="4" w:space="0" w:color="auto"/>
          <w:bottom w:val="single" w:sz="4" w:space="1" w:color="auto"/>
          <w:right w:val="single" w:sz="4" w:space="1" w:color="auto"/>
        </w:pBdr>
        <w:jc w:val="both"/>
        <w:rPr>
          <w:b/>
        </w:rPr>
      </w:pPr>
      <w:r w:rsidRPr="006504A8">
        <w:rPr>
          <w:b/>
        </w:rPr>
        <w:t>Lonhali CAVAW helps Louisa to get a child maintenance payment</w:t>
      </w:r>
    </w:p>
    <w:p w:rsidR="00D54279" w:rsidRPr="006504A8" w:rsidRDefault="00D54279" w:rsidP="00A7675D">
      <w:pPr>
        <w:pBdr>
          <w:top w:val="single" w:sz="4" w:space="1" w:color="auto"/>
          <w:left w:val="single" w:sz="4" w:space="0" w:color="auto"/>
          <w:bottom w:val="single" w:sz="4" w:space="1" w:color="auto"/>
          <w:right w:val="single" w:sz="4" w:space="1" w:color="auto"/>
        </w:pBdr>
        <w:jc w:val="both"/>
      </w:pPr>
      <w:r w:rsidRPr="006504A8">
        <w:t>Louisa’s boyfriend told her he refused to maintain their child. Feeling hurt Louisa went to see a counsellor from Lonhali CAVAW. The counsellor spoke with the child’s father; he said he understood and would continue to support his daughter. However, the next day he got on a ship that was heading for Vila; Louisa reported this to the counsellor, knowing that the ship was still in the harbour. The CAVAW called the Police to bring the father back to the village. Louisa and the Lonhali CAVAW counsellor went to see the chief to settle a fine for the man to pay. The next day Louisa’s boyfriend made a custom payment of 1 pig and 30,000 vatu to Louisa. After the ceremony, the CAVAW counsellor was approached by Louisa’s boyfriend who thanked her for making him reali</w:t>
      </w:r>
      <w:r w:rsidR="000C289A" w:rsidRPr="006504A8">
        <w:t>s</w:t>
      </w:r>
      <w:r w:rsidRPr="006504A8">
        <w:t>e that the women also had rights, and that the law is made for everyone to follow. Louisa is very happy that the CAVAW succeeded in having her daughter maintained, within just a few days of her first approach to the CAVAW.</w:t>
      </w:r>
    </w:p>
    <w:p w:rsidR="00D54279" w:rsidRPr="006504A8" w:rsidRDefault="00D54279" w:rsidP="00A7675D">
      <w:pPr>
        <w:pBdr>
          <w:top w:val="single" w:sz="4" w:space="1" w:color="auto"/>
          <w:left w:val="single" w:sz="4" w:space="0" w:color="auto"/>
          <w:bottom w:val="single" w:sz="4" w:space="1" w:color="auto"/>
          <w:right w:val="single" w:sz="4" w:space="1" w:color="auto"/>
        </w:pBdr>
        <w:jc w:val="both"/>
      </w:pPr>
    </w:p>
    <w:p w:rsidR="00D54279" w:rsidRPr="006504A8" w:rsidRDefault="00D54279" w:rsidP="00A7675D">
      <w:pPr>
        <w:pBdr>
          <w:top w:val="single" w:sz="4" w:space="1" w:color="auto"/>
          <w:left w:val="single" w:sz="4" w:space="0" w:color="auto"/>
          <w:bottom w:val="single" w:sz="4" w:space="1" w:color="auto"/>
          <w:right w:val="single" w:sz="4" w:space="1" w:color="auto"/>
        </w:pBdr>
        <w:jc w:val="both"/>
        <w:rPr>
          <w:b/>
        </w:rPr>
      </w:pPr>
      <w:r w:rsidRPr="006504A8">
        <w:rPr>
          <w:b/>
        </w:rPr>
        <w:t>Gaiovo CAVAW helps with an FPO</w:t>
      </w:r>
    </w:p>
    <w:p w:rsidR="00D54279" w:rsidRPr="006504A8" w:rsidRDefault="00D54279" w:rsidP="00A7675D">
      <w:pPr>
        <w:pBdr>
          <w:top w:val="single" w:sz="4" w:space="1" w:color="auto"/>
          <w:left w:val="single" w:sz="4" w:space="0" w:color="auto"/>
          <w:bottom w:val="single" w:sz="4" w:space="1" w:color="auto"/>
          <w:right w:val="single" w:sz="4" w:space="1" w:color="auto"/>
        </w:pBdr>
        <w:jc w:val="both"/>
      </w:pPr>
      <w:r w:rsidRPr="006504A8">
        <w:t>Ariel’s husband is a male nurse at the village clinic</w:t>
      </w:r>
      <w:r w:rsidR="000C289A" w:rsidRPr="006504A8">
        <w:t>.</w:t>
      </w:r>
      <w:r w:rsidRPr="006504A8">
        <w:t xml:space="preserve"> Ariel was facing brutal physical violence regularly. The other nurses at the clinic felt sorry for Ariel and told her to seek counselling from the Gaiovo CAVAW but she was so afraid, she did not go. One time Ariel received bad injuries from her husband’s beatings, the nurses reported her situation to the </w:t>
      </w:r>
      <w:r w:rsidR="00EA538A" w:rsidRPr="006504A8">
        <w:t xml:space="preserve">CAVAW </w:t>
      </w:r>
      <w:r w:rsidRPr="006504A8">
        <w:t xml:space="preserve">member.  Ariel was approached by the </w:t>
      </w:r>
      <w:r w:rsidR="00EA538A" w:rsidRPr="006504A8">
        <w:t>CAVAW counsellor</w:t>
      </w:r>
      <w:r w:rsidRPr="006504A8">
        <w:t xml:space="preserve"> and during their </w:t>
      </w:r>
      <w:r w:rsidR="00EA538A" w:rsidRPr="006504A8">
        <w:t>counselling</w:t>
      </w:r>
      <w:r w:rsidRPr="006504A8">
        <w:t xml:space="preserve"> session Ariel decided she wanted to apply for a Family Protection Order. With the help of the </w:t>
      </w:r>
      <w:r w:rsidR="00EA538A" w:rsidRPr="006504A8">
        <w:t xml:space="preserve">CAVAW </w:t>
      </w:r>
      <w:r w:rsidRPr="006504A8">
        <w:t>and the support of the clinic nurses, Ariel’s FPO was granted. Ariel is now happily living a life free from violence.</w:t>
      </w:r>
    </w:p>
    <w:p w:rsidR="00EA538A" w:rsidRPr="006504A8" w:rsidRDefault="00EA538A" w:rsidP="00A7675D">
      <w:pPr>
        <w:pBdr>
          <w:top w:val="single" w:sz="4" w:space="1" w:color="auto"/>
          <w:left w:val="single" w:sz="4" w:space="0" w:color="auto"/>
          <w:bottom w:val="single" w:sz="4" w:space="1" w:color="auto"/>
          <w:right w:val="single" w:sz="4" w:space="1" w:color="auto"/>
        </w:pBdr>
        <w:jc w:val="both"/>
      </w:pPr>
    </w:p>
    <w:p w:rsidR="00D54279" w:rsidRPr="006504A8" w:rsidRDefault="00EA538A" w:rsidP="00A7675D">
      <w:pPr>
        <w:pBdr>
          <w:top w:val="single" w:sz="4" w:space="1" w:color="auto"/>
          <w:left w:val="single" w:sz="4" w:space="0" w:color="auto"/>
          <w:bottom w:val="single" w:sz="4" w:space="1" w:color="auto"/>
          <w:right w:val="single" w:sz="4" w:space="1" w:color="auto"/>
        </w:pBdr>
        <w:jc w:val="both"/>
        <w:rPr>
          <w:b/>
        </w:rPr>
      </w:pPr>
      <w:r w:rsidRPr="006504A8">
        <w:rPr>
          <w:b/>
        </w:rPr>
        <w:t>Uripiv</w:t>
      </w:r>
      <w:r w:rsidR="00D54279" w:rsidRPr="006504A8">
        <w:rPr>
          <w:b/>
        </w:rPr>
        <w:t xml:space="preserve"> CAVAW</w:t>
      </w:r>
      <w:r w:rsidRPr="006504A8">
        <w:rPr>
          <w:b/>
        </w:rPr>
        <w:t xml:space="preserve"> reunites Wendy with her children</w:t>
      </w:r>
    </w:p>
    <w:p w:rsidR="00C7112F" w:rsidRPr="006504A8" w:rsidRDefault="00D54279" w:rsidP="00A7675D">
      <w:pPr>
        <w:pBdr>
          <w:top w:val="single" w:sz="4" w:space="1" w:color="auto"/>
          <w:left w:val="single" w:sz="4" w:space="0" w:color="auto"/>
          <w:bottom w:val="single" w:sz="4" w:space="1" w:color="auto"/>
          <w:right w:val="single" w:sz="4" w:space="1" w:color="auto"/>
        </w:pBdr>
        <w:jc w:val="both"/>
      </w:pPr>
      <w:r w:rsidRPr="006504A8">
        <w:t>Wendy’s husband had chased her out of their home and away from her children. She was so depressed</w:t>
      </w:r>
      <w:r w:rsidR="000700CE" w:rsidRPr="006504A8">
        <w:t>;</w:t>
      </w:r>
      <w:r w:rsidRPr="006504A8">
        <w:t xml:space="preserve"> she wanted her children to live with her</w:t>
      </w:r>
      <w:r w:rsidR="000700CE" w:rsidRPr="006504A8">
        <w:t>,</w:t>
      </w:r>
      <w:r w:rsidRPr="006504A8">
        <w:t xml:space="preserve"> but she did not know how to get them </w:t>
      </w:r>
      <w:r w:rsidR="000700CE" w:rsidRPr="006504A8">
        <w:t>from her husband</w:t>
      </w:r>
      <w:r w:rsidRPr="006504A8">
        <w:t xml:space="preserve">. Wendy decided to seek help from the Uripiv </w:t>
      </w:r>
      <w:r w:rsidR="000700CE" w:rsidRPr="006504A8">
        <w:t xml:space="preserve">CAVAW </w:t>
      </w:r>
      <w:r w:rsidRPr="006504A8">
        <w:t xml:space="preserve">and she told the </w:t>
      </w:r>
      <w:r w:rsidR="000700CE" w:rsidRPr="006504A8">
        <w:t>counsellor</w:t>
      </w:r>
      <w:r w:rsidRPr="006504A8">
        <w:t xml:space="preserve"> her story. The </w:t>
      </w:r>
      <w:r w:rsidR="000700CE" w:rsidRPr="006504A8">
        <w:t>CAVAW counsellor</w:t>
      </w:r>
      <w:r w:rsidRPr="006504A8">
        <w:t xml:space="preserve"> reported her case to the police, and with Wendy they went to her house in the village and took her children back. It had been 2 months since the children (aged 1 and 5) saw their mother</w:t>
      </w:r>
      <w:r w:rsidR="000700CE" w:rsidRPr="006504A8">
        <w:t>;</w:t>
      </w:r>
      <w:r w:rsidRPr="006504A8">
        <w:t xml:space="preserve"> they were delighted to see their mother again and Wendy wept as she embraced her children and was filled with joy knowing that her babies were now safe in her arms.</w:t>
      </w:r>
    </w:p>
    <w:p w:rsidR="00A7675D" w:rsidRPr="006504A8" w:rsidRDefault="00A7675D" w:rsidP="00A7675D">
      <w:pPr>
        <w:pBdr>
          <w:top w:val="single" w:sz="4" w:space="1" w:color="auto"/>
          <w:left w:val="single" w:sz="4" w:space="0" w:color="auto"/>
          <w:bottom w:val="single" w:sz="4" w:space="1" w:color="auto"/>
          <w:right w:val="single" w:sz="4" w:space="1" w:color="auto"/>
        </w:pBdr>
        <w:jc w:val="both"/>
      </w:pPr>
    </w:p>
    <w:p w:rsidR="00A7675D" w:rsidRPr="006504A8" w:rsidRDefault="00A7675D" w:rsidP="00A7675D">
      <w:pPr>
        <w:pBdr>
          <w:top w:val="single" w:sz="4" w:space="1" w:color="auto"/>
          <w:left w:val="single" w:sz="4" w:space="0" w:color="auto"/>
          <w:bottom w:val="single" w:sz="4" w:space="1" w:color="auto"/>
          <w:right w:val="single" w:sz="4" w:space="1" w:color="auto"/>
        </w:pBdr>
        <w:jc w:val="both"/>
        <w:rPr>
          <w:b/>
        </w:rPr>
      </w:pPr>
      <w:r w:rsidRPr="006504A8">
        <w:rPr>
          <w:b/>
        </w:rPr>
        <w:t>Susan stands up for herself after counselling from South Santo CAVAW</w:t>
      </w:r>
    </w:p>
    <w:p w:rsidR="00324AB6" w:rsidRPr="006504A8" w:rsidRDefault="00A7675D" w:rsidP="00A7675D">
      <w:pPr>
        <w:pBdr>
          <w:top w:val="single" w:sz="4" w:space="1" w:color="auto"/>
          <w:left w:val="single" w:sz="4" w:space="0" w:color="auto"/>
          <w:bottom w:val="single" w:sz="4" w:space="1" w:color="auto"/>
          <w:right w:val="single" w:sz="4" w:space="1" w:color="auto"/>
        </w:pBdr>
        <w:jc w:val="both"/>
        <w:rPr>
          <w:i/>
        </w:rPr>
      </w:pPr>
      <w:r w:rsidRPr="006504A8">
        <w:t xml:space="preserve">Susan has 7 children and is married to a violent man who brutally beats her with iron rods, stones, and an axe. Her body is covered with scars and her eyes show the pain. Susan’s father could not continue to watch </w:t>
      </w:r>
      <w:r w:rsidR="000C289A" w:rsidRPr="006504A8">
        <w:t>his</w:t>
      </w:r>
      <w:r w:rsidRPr="006504A8">
        <w:t xml:space="preserve"> daughter suffer and took her back to her childhood home. However, Susan’s husband followed her and beat her in front of her family. Susan’s father took her to the CAVAW counsellor in the hope that </w:t>
      </w:r>
      <w:r w:rsidR="000C289A" w:rsidRPr="006504A8">
        <w:t>the CAVAW</w:t>
      </w:r>
      <w:r w:rsidRPr="006504A8">
        <w:t xml:space="preserve"> would help his daughter. On a market day, Susan accompanied her sister into town, not knowing that her husband was stalking her. Susan’s husband approached his wife with a knife when he saw that she was alone. Susan raised her arms to defend </w:t>
      </w:r>
      <w:r w:rsidRPr="006504A8">
        <w:lastRenderedPageBreak/>
        <w:t>herself and was cut on both arms. She acted quickly in spite of her bleeding arms and snatched the knife from her husband. Susan had finally stood up for herself, tired of her husband’s cruelty, and he fled. Susan was shaken by the incident and returned home to tell her father and the CAVAW counsellor. Susan felt empowered because she had stood up to her husband, because she knew she had the right to live in a home free from violence.</w:t>
      </w:r>
      <w:r w:rsidR="00CF268F" w:rsidRPr="006504A8">
        <w:rPr>
          <w:i/>
        </w:rPr>
        <w:t xml:space="preserve"> </w:t>
      </w:r>
    </w:p>
    <w:p w:rsidR="00A7675D" w:rsidRPr="006504A8" w:rsidRDefault="00CF268F" w:rsidP="00A7675D">
      <w:pPr>
        <w:pBdr>
          <w:top w:val="single" w:sz="4" w:space="1" w:color="auto"/>
          <w:left w:val="single" w:sz="4" w:space="0" w:color="auto"/>
          <w:bottom w:val="single" w:sz="4" w:space="1" w:color="auto"/>
          <w:right w:val="single" w:sz="4" w:space="1" w:color="auto"/>
        </w:pBdr>
        <w:jc w:val="both"/>
      </w:pPr>
      <w:r w:rsidRPr="006504A8">
        <w:rPr>
          <w:i/>
        </w:rPr>
        <w:t>Names have been changed to protect identities</w:t>
      </w:r>
      <w:r w:rsidRPr="006504A8">
        <w:t>.</w:t>
      </w:r>
    </w:p>
    <w:p w:rsidR="00931256" w:rsidRPr="006504A8" w:rsidRDefault="00931256" w:rsidP="00352ACB">
      <w:pPr>
        <w:jc w:val="both"/>
      </w:pPr>
    </w:p>
    <w:p w:rsidR="00931256" w:rsidRPr="006504A8" w:rsidRDefault="00931256" w:rsidP="00352ACB">
      <w:pPr>
        <w:jc w:val="both"/>
      </w:pPr>
      <w:r w:rsidRPr="006504A8">
        <w:t xml:space="preserve">Most CAVAWs are engaged in prevention work through their community awareness activities; CAVAWs are requested to plan and deliver 7 community awareness events each year, including </w:t>
      </w:r>
      <w:r w:rsidR="00BD0F0A" w:rsidRPr="006504A8">
        <w:t xml:space="preserve">for </w:t>
      </w:r>
      <w:r w:rsidRPr="006504A8">
        <w:t xml:space="preserve">VWC’s national campaigns in July (Children’s Day), September (Peace Day), the 16 Days of Activism (November/December), March (International Women’s Day), and May (National Women’s Day). Many CAVAWs also take the opportunity to raise awareness </w:t>
      </w:r>
      <w:r w:rsidR="00BD0F0A" w:rsidRPr="006504A8">
        <w:t>on</w:t>
      </w:r>
      <w:r w:rsidRPr="006504A8">
        <w:t xml:space="preserve"> issues of violence against women and children and their rights for Chief’s Day, Independence Day celebrations and Rural Women’s Day.</w:t>
      </w:r>
      <w:r w:rsidR="00A44D28" w:rsidRPr="006504A8">
        <w:t xml:space="preserve"> Thirty-seven of the 41 CAVAWs </w:t>
      </w:r>
      <w:r w:rsidR="00BD0F0A" w:rsidRPr="006504A8">
        <w:t xml:space="preserve">(90%) </w:t>
      </w:r>
      <w:r w:rsidR="00A44D28" w:rsidRPr="006504A8">
        <w:t>organised community awareness activities during year 1; 27 CAVAWs held 7 or more activities</w:t>
      </w:r>
      <w:r w:rsidR="000C289A" w:rsidRPr="006504A8">
        <w:t xml:space="preserve"> (</w:t>
      </w:r>
      <w:r w:rsidR="00783059" w:rsidRPr="006504A8">
        <w:t>66%)</w:t>
      </w:r>
      <w:r w:rsidR="00A44D28" w:rsidRPr="006504A8">
        <w:t>, 4 CAVAWs did 6 activities</w:t>
      </w:r>
      <w:r w:rsidR="00783059" w:rsidRPr="006504A8">
        <w:t xml:space="preserve"> (10%)</w:t>
      </w:r>
      <w:r w:rsidR="00A44D28" w:rsidRPr="006504A8">
        <w:t>, and 6 did 3 or 4 activities</w:t>
      </w:r>
      <w:r w:rsidR="00783059" w:rsidRPr="006504A8">
        <w:t xml:space="preserve"> (15%)</w:t>
      </w:r>
      <w:r w:rsidR="00A44D28" w:rsidRPr="006504A8">
        <w:t>.</w:t>
      </w:r>
      <w:r w:rsidR="00895541" w:rsidRPr="006504A8">
        <w:t xml:space="preserve"> In addition, 29 CAVAWs </w:t>
      </w:r>
      <w:r w:rsidR="00783059" w:rsidRPr="006504A8">
        <w:t xml:space="preserve">(71%) </w:t>
      </w:r>
      <w:r w:rsidR="00895541" w:rsidRPr="006504A8">
        <w:t>also attended and spoke at events organised by other local organisations or groups, which is another important opportunity for spreading messages to prevent violence against women and children.</w:t>
      </w:r>
    </w:p>
    <w:p w:rsidR="00B46366" w:rsidRPr="006504A8" w:rsidRDefault="00B46366"/>
    <w:p w:rsidR="003D45B6" w:rsidRPr="006504A8" w:rsidRDefault="00783059" w:rsidP="003D45B6">
      <w:pPr>
        <w:jc w:val="both"/>
      </w:pPr>
      <w:r w:rsidRPr="006504A8">
        <w:t xml:space="preserve">CAVAWs are also required to hold regular meetings of members to collect data and share experiences, and to assist with CAVAW management. </w:t>
      </w:r>
      <w:r w:rsidR="003D45B6" w:rsidRPr="006504A8">
        <w:t xml:space="preserve">Among the 41 CAVAWs, 28 (68%) held 6 or more CAVAW meetings during year 1, 9 held less than 6 meetings (22%), and the remaining 4 (10%) either held no internal meetings or did not provide data on the management of their CAVAWs. </w:t>
      </w:r>
    </w:p>
    <w:p w:rsidR="008F6039" w:rsidRPr="006504A8" w:rsidRDefault="008F6039" w:rsidP="008F6039">
      <w:pPr>
        <w:pStyle w:val="Heading4"/>
      </w:pPr>
      <w:r w:rsidRPr="006504A8">
        <w:t>Output Indicators for Component 2</w:t>
      </w:r>
    </w:p>
    <w:p w:rsidR="008F6039" w:rsidRPr="006504A8" w:rsidRDefault="008F6039" w:rsidP="008F6039">
      <w:pPr>
        <w:jc w:val="both"/>
      </w:pPr>
      <w:r w:rsidRPr="006504A8">
        <w:t>Indicators for outputs 2.1 to 2.3 are included in the data presented for components 1 (on counselling and support services) and component 3 (on community education and awareness). Output 2.4 is strengthened capacity of CAVAWs to undertake community awareness, counselling services and local networking. This is measured by the achievements discussed above, and by the number of CAVAW members trained by type of training per year</w:t>
      </w:r>
      <w:r w:rsidR="00EA0BC6" w:rsidRPr="006504A8">
        <w:t xml:space="preserve"> (Table 10.2 in Annex 5A)</w:t>
      </w:r>
      <w:r w:rsidRPr="006504A8">
        <w:t>. Several targets were included in the PDD and M&amp;E Plan for different types of training of CAVAW members:</w:t>
      </w:r>
    </w:p>
    <w:p w:rsidR="008F6039" w:rsidRPr="006504A8" w:rsidRDefault="008F6039" w:rsidP="00F8284F">
      <w:pPr>
        <w:pStyle w:val="ListParagraph"/>
        <w:numPr>
          <w:ilvl w:val="0"/>
          <w:numId w:val="17"/>
        </w:numPr>
        <w:jc w:val="both"/>
      </w:pPr>
      <w:r w:rsidRPr="006504A8">
        <w:t>Forty female CAVAW members were trained at the national CAVAW training</w:t>
      </w:r>
      <w:r w:rsidR="00EA0BC6" w:rsidRPr="006504A8">
        <w:t>s</w:t>
      </w:r>
      <w:r w:rsidRPr="006504A8">
        <w:t xml:space="preserve"> in July 2012 </w:t>
      </w:r>
      <w:r w:rsidR="00EA0BC6" w:rsidRPr="006504A8">
        <w:t xml:space="preserve">and July 2013, which </w:t>
      </w:r>
      <w:r w:rsidRPr="006504A8">
        <w:t>meets the annual target.</w:t>
      </w:r>
      <w:r w:rsidRPr="006504A8">
        <w:rPr>
          <w:rStyle w:val="FootnoteReference"/>
        </w:rPr>
        <w:footnoteReference w:id="12"/>
      </w:r>
      <w:r w:rsidRPr="006504A8">
        <w:t xml:space="preserve"> </w:t>
      </w:r>
    </w:p>
    <w:p w:rsidR="008F6039" w:rsidRPr="006504A8" w:rsidRDefault="00EA0BC6" w:rsidP="00F8284F">
      <w:pPr>
        <w:pStyle w:val="ListParagraph"/>
        <w:numPr>
          <w:ilvl w:val="0"/>
          <w:numId w:val="17"/>
        </w:numPr>
        <w:jc w:val="both"/>
      </w:pPr>
      <w:r w:rsidRPr="006504A8">
        <w:t>Six</w:t>
      </w:r>
      <w:r w:rsidR="008F6039" w:rsidRPr="006504A8">
        <w:t xml:space="preserve"> CAVAW members</w:t>
      </w:r>
      <w:r w:rsidR="00C23564" w:rsidRPr="006504A8">
        <w:t>, one volunteer from Mele</w:t>
      </w:r>
      <w:r w:rsidR="008F6039" w:rsidRPr="006504A8">
        <w:t xml:space="preserve"> and one male advocate were trained in year 1 at the FWCC Regional Training Program in Suva, </w:t>
      </w:r>
      <w:r w:rsidRPr="006504A8">
        <w:t>and 2 CAVAW members in year 2 (</w:t>
      </w:r>
      <w:r w:rsidR="00C23564" w:rsidRPr="006504A8">
        <w:t>10</w:t>
      </w:r>
      <w:r w:rsidRPr="006504A8">
        <w:t xml:space="preserve"> trained in total at December 2013), </w:t>
      </w:r>
      <w:r w:rsidR="008F6039" w:rsidRPr="006504A8">
        <w:t>compared with an overall 4-year target of 24 women CAVAW members and/or male advocates.</w:t>
      </w:r>
    </w:p>
    <w:p w:rsidR="00EA0BC6" w:rsidRPr="006504A8" w:rsidRDefault="006F012C" w:rsidP="00F8284F">
      <w:pPr>
        <w:pStyle w:val="ListParagraph"/>
        <w:numPr>
          <w:ilvl w:val="0"/>
          <w:numId w:val="17"/>
        </w:numPr>
        <w:jc w:val="both"/>
      </w:pPr>
      <w:r w:rsidRPr="006504A8">
        <w:t xml:space="preserve">Twelve CAVAW members were trained at the year 1 CAVAW counsellor </w:t>
      </w:r>
      <w:proofErr w:type="gramStart"/>
      <w:r w:rsidRPr="006504A8">
        <w:t>training,</w:t>
      </w:r>
      <w:proofErr w:type="gramEnd"/>
      <w:r w:rsidRPr="006504A8">
        <w:t xml:space="preserve"> compared with an annual target of 15.</w:t>
      </w:r>
    </w:p>
    <w:p w:rsidR="008F6039" w:rsidRPr="006504A8" w:rsidRDefault="006F012C" w:rsidP="00F8284F">
      <w:pPr>
        <w:pStyle w:val="ListParagraph"/>
        <w:numPr>
          <w:ilvl w:val="0"/>
          <w:numId w:val="17"/>
        </w:numPr>
        <w:jc w:val="both"/>
      </w:pPr>
      <w:r w:rsidRPr="006504A8">
        <w:t>Four</w:t>
      </w:r>
      <w:r w:rsidR="008F6039" w:rsidRPr="006504A8">
        <w:t xml:space="preserve"> CAVAW members </w:t>
      </w:r>
      <w:r w:rsidRPr="006504A8">
        <w:t>were</w:t>
      </w:r>
      <w:r w:rsidR="008F6039" w:rsidRPr="006504A8">
        <w:t xml:space="preserve"> trained during attachments at VWC</w:t>
      </w:r>
      <w:r w:rsidRPr="006504A8">
        <w:t xml:space="preserve"> in year 1</w:t>
      </w:r>
      <w:r w:rsidR="008F6039" w:rsidRPr="006504A8">
        <w:t>, compared with an overall 4-year target of 16.</w:t>
      </w:r>
    </w:p>
    <w:p w:rsidR="006F012C" w:rsidRDefault="006F012C" w:rsidP="00F8284F">
      <w:pPr>
        <w:pStyle w:val="ListParagraph"/>
        <w:numPr>
          <w:ilvl w:val="0"/>
          <w:numId w:val="17"/>
        </w:numPr>
        <w:jc w:val="both"/>
      </w:pPr>
      <w:r>
        <w:t>No men have been trained yet in male leaders</w:t>
      </w:r>
      <w:r w:rsidR="00B26EB2">
        <w:t>’</w:t>
      </w:r>
      <w:r>
        <w:t xml:space="preserve"> workshops, compared with a 4-year target of 240. </w:t>
      </w:r>
      <w:r w:rsidR="00B26EB2">
        <w:t>However, male leaders and male advocates have been trained in other workshops (see indicators for outputs 4.1 and 4.2).</w:t>
      </w:r>
    </w:p>
    <w:p w:rsidR="00A1213B" w:rsidRDefault="00A1213B" w:rsidP="00A1213B">
      <w:pPr>
        <w:ind w:left="360"/>
        <w:jc w:val="both"/>
      </w:pPr>
    </w:p>
    <w:p w:rsidR="00A1213B" w:rsidRPr="00C87512" w:rsidRDefault="00A1213B" w:rsidP="00A1213B">
      <w:pPr>
        <w:pStyle w:val="Subtitle"/>
        <w:numPr>
          <w:ilvl w:val="0"/>
          <w:numId w:val="0"/>
        </w:numPr>
        <w:jc w:val="both"/>
        <w:rPr>
          <w:rStyle w:val="BookTitle"/>
          <w:color w:val="1F497D" w:themeColor="text2"/>
        </w:rPr>
      </w:pPr>
      <w:r w:rsidRPr="00C87512">
        <w:rPr>
          <w:rStyle w:val="BookTitle"/>
          <w:color w:val="1F497D" w:themeColor="text2"/>
        </w:rPr>
        <w:t>Component 3: Community Education and Awareness</w:t>
      </w:r>
    </w:p>
    <w:p w:rsidR="00A1213B" w:rsidRPr="00C87512" w:rsidRDefault="00A1213B" w:rsidP="00A1213B">
      <w:pPr>
        <w:jc w:val="both"/>
      </w:pPr>
      <w:r w:rsidRPr="00E155F3">
        <w:t xml:space="preserve">The outcome for this component is increased community acceptance that violence against women and children is a violation of human rights; and the indicator is the total number and percentage of </w:t>
      </w:r>
      <w:r w:rsidRPr="00E155F3">
        <w:lastRenderedPageBreak/>
        <w:t>requests for information by women and men from the VWC Network. The PDD target is 3500 requests over the 4-year phase.</w:t>
      </w:r>
      <w:r w:rsidRPr="00C87512">
        <w:t xml:space="preserve"> </w:t>
      </w:r>
      <w:r w:rsidR="00126571">
        <w:t>The assumption behind this indicator is that women, girls, men and boys will only take the time and initiative to come forward to request information from VWC if there is a change in attitudes to violence against women and children – from one that accepts, condones and tolerates violence, to one where people actively seek information about the issues.</w:t>
      </w:r>
    </w:p>
    <w:p w:rsidR="00A1213B" w:rsidRPr="00C87512" w:rsidRDefault="00A1213B" w:rsidP="00A1213B">
      <w:pPr>
        <w:jc w:val="both"/>
      </w:pPr>
    </w:p>
    <w:p w:rsidR="00A1213B" w:rsidRPr="00C87512" w:rsidRDefault="00126571" w:rsidP="00A1213B">
      <w:pPr>
        <w:jc w:val="both"/>
      </w:pPr>
      <w:r>
        <w:t xml:space="preserve">During staff workshops to prepare Progress Report 1 in December 2012 and the Annual Plan for year 2 in April 2013, staff </w:t>
      </w:r>
      <w:r w:rsidR="00935069">
        <w:t>noted</w:t>
      </w:r>
      <w:r>
        <w:t xml:space="preserve"> </w:t>
      </w:r>
      <w:r w:rsidR="00935069">
        <w:t>a decrease in the number of information requests to VWC and the Branches compared with the last phase.</w:t>
      </w:r>
      <w:r w:rsidR="009F3651">
        <w:t xml:space="preserve"> Over the whole of year 1 there were 1,871 requests for information, but the majority of these requests were made to CAVAWs (1,164 or 62%, Tables 4.1.5 and 4.1.7 of Annex 5A). While this is encouraging evidence of the effectiveness and outreach of CAVAWs, the data indicated that fewer people were approaching the centres for information, and that very few of those who did so were girls or boys: only 1.2% of information requests in year 1 were from male and female children combined. (However, most CAVAWs are not yet disaggregating data by age, so the number of girls and boys requesting information is probably under-estimated.)</w:t>
      </w:r>
      <w:r w:rsidR="00935069">
        <w:t xml:space="preserve"> </w:t>
      </w:r>
      <w:r w:rsidR="009F3651">
        <w:t>Although VWC is on track to reach its target for the number of information request</w:t>
      </w:r>
      <w:r w:rsidR="00A87CFC">
        <w:t>s</w:t>
      </w:r>
      <w:r w:rsidR="009F3651">
        <w:t>, t</w:t>
      </w:r>
      <w:r w:rsidR="00A1213B" w:rsidRPr="00C87512">
        <w:t>hese figures underscore</w:t>
      </w:r>
      <w:r w:rsidR="009F3651">
        <w:t>d</w:t>
      </w:r>
      <w:r w:rsidR="00A1213B" w:rsidRPr="00C87512">
        <w:t xml:space="preserve"> the need for VWC to continue its strategy of specifically targeting young women and men, which is a key strategy for this phase.</w:t>
      </w:r>
    </w:p>
    <w:p w:rsidR="00A1213B" w:rsidRPr="00C87512" w:rsidRDefault="00A1213B" w:rsidP="00A1213B">
      <w:pPr>
        <w:jc w:val="both"/>
      </w:pPr>
    </w:p>
    <w:p w:rsidR="00A1213B" w:rsidRPr="00C87512" w:rsidRDefault="0030744E" w:rsidP="00A1213B">
      <w:pPr>
        <w:jc w:val="both"/>
      </w:pPr>
      <w:r w:rsidRPr="002B3EAD">
        <w:t>M</w:t>
      </w:r>
      <w:r w:rsidR="00A1213B" w:rsidRPr="002B3EAD">
        <w:t xml:space="preserve">ethods of data collection for this indicator </w:t>
      </w:r>
      <w:r w:rsidRPr="002B3EAD">
        <w:t>were</w:t>
      </w:r>
      <w:r w:rsidR="00A1213B" w:rsidRPr="002B3EAD">
        <w:t xml:space="preserve"> missing some key information requests</w:t>
      </w:r>
      <w:r w:rsidRPr="002B3EAD">
        <w:t xml:space="preserve"> during year 1</w:t>
      </w:r>
      <w:r w:rsidR="00A1213B" w:rsidRPr="002B3EAD">
        <w:t xml:space="preserve">, including those who ask for information from VWC staff outside office hours (such as at the market), those who approach VWC at booths such as during Law Week or Christmas in the Park (which has become an important entry point for women and men wanting information), and others such as secondary school students who come to use the library for their research. </w:t>
      </w:r>
      <w:r w:rsidR="00681E06" w:rsidRPr="002B3EAD">
        <w:t xml:space="preserve">To address this issue, </w:t>
      </w:r>
      <w:r w:rsidR="00A1213B" w:rsidRPr="002B3EAD">
        <w:t xml:space="preserve">VWC </w:t>
      </w:r>
      <w:r w:rsidRPr="002B3EAD">
        <w:t>developed and trialled a tool to collect information from booths during year 2</w:t>
      </w:r>
      <w:r w:rsidR="00A1213B" w:rsidRPr="002B3EAD">
        <w:t>.</w:t>
      </w:r>
      <w:r w:rsidR="00A1213B" w:rsidRPr="00C87512">
        <w:t xml:space="preserve"> </w:t>
      </w:r>
    </w:p>
    <w:p w:rsidR="00A1213B" w:rsidRDefault="00A1213B" w:rsidP="00A1213B">
      <w:pPr>
        <w:jc w:val="both"/>
      </w:pPr>
    </w:p>
    <w:p w:rsidR="002B3EAD" w:rsidRDefault="002B3EAD" w:rsidP="00A1213B">
      <w:pPr>
        <w:jc w:val="both"/>
      </w:pPr>
      <w:r>
        <w:t>Collecting information from booths has more than doubled the number of information requests made to VWC over the first 6 months of year 2: there were 564 requests in year 2 compared with only 205 in year 1</w:t>
      </w:r>
      <w:r w:rsidR="002E403F">
        <w:t>, and 347 of the requests in year 2 were made from booths</w:t>
      </w:r>
      <w:r>
        <w:t>. The data confirms that setting up booths is an effective way of reaching out to people who usually would not or could not come to the centre, particularly young people</w:t>
      </w:r>
      <w:r w:rsidR="00940C86">
        <w:t>: 14% of requests were made by girls and 15% by boys, compared with less than 1% for year 1</w:t>
      </w:r>
      <w:r w:rsidR="002D3CAD">
        <w:t xml:space="preserve"> (Table 3.1 of Annex 5A)</w:t>
      </w:r>
      <w:r w:rsidR="00940C86">
        <w:t>.</w:t>
      </w:r>
      <w:r>
        <w:t xml:space="preserve"> </w:t>
      </w:r>
      <w:r w:rsidR="002E403F">
        <w:t>Moreover, discussion in VWC’s M&amp;E workshop confirms that most people who seek information at booths spend some time talking about the issue that concerns them, rather than merely picking up brochures. The total number of information requests to VWC and the Branches in year 2 is 898, including 44% women, 9% girls, 37% men and 10% boys (Table 4.1.7 of Annex 5A).</w:t>
      </w:r>
      <w:r w:rsidR="002E403F">
        <w:rPr>
          <w:rStyle w:val="FootnoteReference"/>
        </w:rPr>
        <w:footnoteReference w:id="13"/>
      </w:r>
    </w:p>
    <w:p w:rsidR="003F6B99" w:rsidRDefault="003F6B99" w:rsidP="00A1213B">
      <w:pPr>
        <w:jc w:val="both"/>
      </w:pPr>
    </w:p>
    <w:p w:rsidR="003F6B99" w:rsidRDefault="003F6B99" w:rsidP="00A1213B">
      <w:pPr>
        <w:jc w:val="both"/>
      </w:pPr>
      <w:r>
        <w:t xml:space="preserve">The number of information requests to TCC has also increased, from 181 in year 1 to 160 in the first 6 months of year 2 (Table 3.3 of Annex 5A). This is due to the relocation of the centre from Isangel to Lenakel, which is much more accessible for community members. </w:t>
      </w:r>
    </w:p>
    <w:p w:rsidR="00BE68DB" w:rsidRDefault="00BE68DB" w:rsidP="00BE68DB">
      <w:pPr>
        <w:jc w:val="both"/>
      </w:pPr>
    </w:p>
    <w:p w:rsidR="00215317" w:rsidRPr="004F554D" w:rsidRDefault="00BE68DB" w:rsidP="00215317">
      <w:pPr>
        <w:jc w:val="both"/>
      </w:pPr>
      <w:r>
        <w:t xml:space="preserve">In addition to the number of information requests, there are many examples of breakthroughs with community awareness activities over the last </w:t>
      </w:r>
      <w:r w:rsidR="004F554D">
        <w:t>year</w:t>
      </w:r>
      <w:r w:rsidR="00C507AB">
        <w:t>.</w:t>
      </w:r>
      <w:r>
        <w:t xml:space="preserve"> </w:t>
      </w:r>
      <w:r w:rsidR="00C507AB">
        <w:t>T</w:t>
      </w:r>
      <w:r>
        <w:t xml:space="preserve">hese provide qualitative evidence of changed attitudes </w:t>
      </w:r>
      <w:r w:rsidR="00EB6F7A">
        <w:t xml:space="preserve">and </w:t>
      </w:r>
      <w:proofErr w:type="gramStart"/>
      <w:r w:rsidR="00EB6F7A">
        <w:t>behaviour</w:t>
      </w:r>
      <w:r>
        <w:t>,</w:t>
      </w:r>
      <w:proofErr w:type="gramEnd"/>
      <w:r>
        <w:t xml:space="preserve"> and that the activities undertaken in output 3.1 are effective </w:t>
      </w:r>
      <w:r w:rsidR="00EB6F7A">
        <w:t>at bringing about these changes</w:t>
      </w:r>
      <w:r>
        <w:t xml:space="preserve"> (Box 11</w:t>
      </w:r>
      <w:r w:rsidR="009A40C9">
        <w:t xml:space="preserve"> includes a selection </w:t>
      </w:r>
      <w:r w:rsidR="00A87CFC">
        <w:t>of</w:t>
      </w:r>
      <w:r w:rsidR="009A40C9">
        <w:t xml:space="preserve"> examples</w:t>
      </w:r>
      <w:r>
        <w:t xml:space="preserve">). </w:t>
      </w:r>
      <w:r w:rsidR="00215317">
        <w:t>For example, breakthroughs have been made</w:t>
      </w:r>
      <w:r w:rsidR="009A40C9">
        <w:t xml:space="preserve"> in</w:t>
      </w:r>
      <w:r w:rsidR="00C507AB">
        <w:t xml:space="preserve"> Eratap, Erakor and Pango </w:t>
      </w:r>
      <w:r w:rsidR="00C507AB" w:rsidRPr="009A40C9">
        <w:rPr>
          <w:u w:val="single"/>
        </w:rPr>
        <w:t>due to mobile counselling activities</w:t>
      </w:r>
      <w:r w:rsidR="00C507AB">
        <w:t xml:space="preserve"> which always begin with community awareness talks. </w:t>
      </w:r>
      <w:r w:rsidR="00793EA5">
        <w:t xml:space="preserve">In the past, it has been a struggle to get Chiefs to agree to hold mobile counselling in their communities, but now requests are beginning to come from the Chiefs themselves. </w:t>
      </w:r>
      <w:r w:rsidR="00C507AB">
        <w:t xml:space="preserve">In Eratap, VWC first went there several years ago but during the most recent visit in </w:t>
      </w:r>
      <w:r w:rsidR="00C507AB">
        <w:lastRenderedPageBreak/>
        <w:t>May 2013 a talk was organised specifically for the chiefs who are heads of clans. VWC has had difficulties over the years in getting agreement to hold mobile counselling in Erakor; a breakthrough there was achieved when a former client helped to organise the visit, along with Area Secretary and a former Provincial Councillor. In Pango, VWC had visited several years ago and provided a talk to women. In recent years, VWC has been reaching out to one Chief there including by dropping newsletters and calendars at his house</w:t>
      </w:r>
      <w:r w:rsidR="00B82EAE">
        <w:t>; with the help of the Area Secretary and this Chief, a talk will soon be organised for Pango chiefs.</w:t>
      </w:r>
    </w:p>
    <w:p w:rsidR="00771559" w:rsidRDefault="00771559" w:rsidP="00771559">
      <w:pPr>
        <w:pStyle w:val="Heading3"/>
        <w:pBdr>
          <w:top w:val="single" w:sz="4" w:space="1" w:color="auto"/>
          <w:left w:val="single" w:sz="4" w:space="1" w:color="auto"/>
          <w:bottom w:val="single" w:sz="4" w:space="1" w:color="auto"/>
          <w:right w:val="single" w:sz="4" w:space="1" w:color="auto"/>
        </w:pBdr>
        <w:spacing w:before="240" w:after="120"/>
      </w:pPr>
      <w:bookmarkStart w:id="66" w:name="_Toc379315645"/>
      <w:r>
        <w:t>Box 11: Evidence of the effectiveness of community awareness activities</w:t>
      </w:r>
      <w:bookmarkEnd w:id="66"/>
    </w:p>
    <w:p w:rsidR="00771559" w:rsidRPr="006201EB" w:rsidRDefault="00771559" w:rsidP="00771559">
      <w:pPr>
        <w:pBdr>
          <w:top w:val="single" w:sz="4" w:space="1" w:color="auto"/>
          <w:left w:val="single" w:sz="4" w:space="1" w:color="auto"/>
          <w:bottom w:val="single" w:sz="4" w:space="1" w:color="auto"/>
          <w:right w:val="single" w:sz="4" w:space="1" w:color="auto"/>
        </w:pBdr>
        <w:rPr>
          <w:b/>
        </w:rPr>
      </w:pPr>
      <w:r w:rsidRPr="006201EB">
        <w:rPr>
          <w:b/>
        </w:rPr>
        <w:t xml:space="preserve">Chief plea for help for a </w:t>
      </w:r>
      <w:r>
        <w:rPr>
          <w:b/>
        </w:rPr>
        <w:t>domestic violence case opens a path</w:t>
      </w:r>
      <w:r w:rsidRPr="006201EB">
        <w:rPr>
          <w:b/>
        </w:rPr>
        <w:t xml:space="preserve">way for women to access justice </w:t>
      </w:r>
      <w:r>
        <w:rPr>
          <w:b/>
        </w:rPr>
        <w:t>and</w:t>
      </w:r>
      <w:r w:rsidRPr="006201EB">
        <w:rPr>
          <w:b/>
        </w:rPr>
        <w:t xml:space="preserve"> VWC services</w:t>
      </w:r>
    </w:p>
    <w:p w:rsidR="00771559" w:rsidRPr="006504A8" w:rsidRDefault="00771559" w:rsidP="00771559">
      <w:pPr>
        <w:pBdr>
          <w:top w:val="single" w:sz="4" w:space="1" w:color="auto"/>
          <w:left w:val="single" w:sz="4" w:space="1" w:color="auto"/>
          <w:bottom w:val="single" w:sz="4" w:space="1" w:color="auto"/>
          <w:right w:val="single" w:sz="4" w:space="1" w:color="auto"/>
        </w:pBdr>
        <w:jc w:val="both"/>
      </w:pPr>
      <w:r>
        <w:t>Chief Mamae is a paramount chief of a very conservat</w:t>
      </w:r>
      <w:r w:rsidR="003F7503">
        <w:t xml:space="preserve">ive cultural society of Vanuatu from the </w:t>
      </w:r>
      <w:r w:rsidR="003F7503" w:rsidRPr="006504A8">
        <w:t>Sulp</w:t>
      </w:r>
      <w:r w:rsidR="00A87CFC" w:rsidRPr="006504A8">
        <w:t>h</w:t>
      </w:r>
      <w:r w:rsidR="003F7503" w:rsidRPr="006504A8">
        <w:t>ur Bay area on Tanna.</w:t>
      </w:r>
      <w:r w:rsidRPr="006504A8">
        <w:t xml:space="preserve"> He took the initiative to request help from VWC soon after an awareness talk was presented in his village by VWC</w:t>
      </w:r>
      <w:r w:rsidR="003F7503" w:rsidRPr="006504A8">
        <w:t xml:space="preserve"> and TCC</w:t>
      </w:r>
      <w:r w:rsidRPr="006504A8">
        <w:t xml:space="preserve"> staff. This was a breakthrough for VWC because this community has always been very difficult to organise awareness talks, compared to other areas on the island</w:t>
      </w:r>
      <w:r w:rsidR="006154D7" w:rsidRPr="006504A8">
        <w:t>, and all cases of domestic violence were previously dealt with by chiefs who had no knowledge of the law or women’s rights</w:t>
      </w:r>
      <w:r w:rsidRPr="006504A8">
        <w:t xml:space="preserve">. The talk provided information on the Family Protection Act (FPA) and VWC services. </w:t>
      </w:r>
      <w:r w:rsidR="006154D7" w:rsidRPr="006504A8">
        <w:t>As</w:t>
      </w:r>
      <w:r w:rsidRPr="006504A8">
        <w:t xml:space="preserve"> a result of this talk, Chief Mamae requested help on a difficult case that had bothered him for almost </w:t>
      </w:r>
      <w:r w:rsidR="006154D7" w:rsidRPr="006504A8">
        <w:t>3</w:t>
      </w:r>
      <w:r w:rsidRPr="006504A8">
        <w:t xml:space="preserve"> years. The chief’s request for assistance now </w:t>
      </w:r>
      <w:r w:rsidR="006154D7" w:rsidRPr="006504A8">
        <w:t>allows</w:t>
      </w:r>
      <w:r w:rsidRPr="006504A8">
        <w:t xml:space="preserve"> women to seek VWC’s support and services. The Chief made an important remark during the awareness talk that from that day on he wants to work more closely with the VWC Network on his island. Chief Mamae also presented another talk on domestic violence to his people a few days after the VWC team left his village, because he wants everyone to understand the problem.</w:t>
      </w:r>
    </w:p>
    <w:p w:rsidR="00771559" w:rsidRPr="006504A8" w:rsidRDefault="00771559" w:rsidP="00771559">
      <w:pPr>
        <w:pBdr>
          <w:top w:val="single" w:sz="4" w:space="1" w:color="auto"/>
          <w:left w:val="single" w:sz="4" w:space="1" w:color="auto"/>
          <w:bottom w:val="single" w:sz="4" w:space="1" w:color="auto"/>
          <w:right w:val="single" w:sz="4" w:space="1" w:color="auto"/>
        </w:pBdr>
        <w:jc w:val="both"/>
      </w:pPr>
    </w:p>
    <w:p w:rsidR="00EB6F7A" w:rsidRPr="006504A8" w:rsidRDefault="007C444C" w:rsidP="00771559">
      <w:pPr>
        <w:pBdr>
          <w:top w:val="single" w:sz="4" w:space="1" w:color="auto"/>
          <w:left w:val="single" w:sz="4" w:space="1" w:color="auto"/>
          <w:bottom w:val="single" w:sz="4" w:space="1" w:color="auto"/>
          <w:right w:val="single" w:sz="4" w:space="1" w:color="auto"/>
        </w:pBdr>
        <w:jc w:val="both"/>
        <w:rPr>
          <w:b/>
        </w:rPr>
      </w:pPr>
      <w:r w:rsidRPr="006504A8">
        <w:rPr>
          <w:b/>
        </w:rPr>
        <w:t>Follow up from a workshop in 2011 leads to a new CAVAW</w:t>
      </w:r>
    </w:p>
    <w:p w:rsidR="00771559" w:rsidRPr="006504A8" w:rsidRDefault="007C444C" w:rsidP="00EB6F7A">
      <w:pPr>
        <w:pBdr>
          <w:top w:val="single" w:sz="4" w:space="1" w:color="auto"/>
          <w:left w:val="single" w:sz="4" w:space="1" w:color="auto"/>
          <w:bottom w:val="single" w:sz="4" w:space="1" w:color="auto"/>
          <w:right w:val="single" w:sz="4" w:space="1" w:color="auto"/>
        </w:pBdr>
        <w:jc w:val="both"/>
      </w:pPr>
      <w:r w:rsidRPr="006504A8">
        <w:t xml:space="preserve">The </w:t>
      </w:r>
      <w:r w:rsidR="00EB6F7A" w:rsidRPr="006504A8">
        <w:t>Sanma Provincial Area Secretary requested that a workshop be held in Windsau village, Big</w:t>
      </w:r>
      <w:r w:rsidRPr="006504A8">
        <w:t xml:space="preserve"> </w:t>
      </w:r>
      <w:r w:rsidR="00EB6F7A" w:rsidRPr="006504A8">
        <w:t xml:space="preserve">Bay </w:t>
      </w:r>
      <w:r w:rsidRPr="006504A8">
        <w:t>B</w:t>
      </w:r>
      <w:r w:rsidR="00EB6F7A" w:rsidRPr="006504A8">
        <w:t xml:space="preserve">ush in his area. </w:t>
      </w:r>
      <w:r w:rsidRPr="006504A8">
        <w:t xml:space="preserve">This </w:t>
      </w:r>
      <w:r w:rsidR="006154D7" w:rsidRPr="006504A8">
        <w:t>was a follow-up</w:t>
      </w:r>
      <w:r w:rsidR="00EB6F7A" w:rsidRPr="006504A8">
        <w:t xml:space="preserve"> from </w:t>
      </w:r>
      <w:r w:rsidRPr="006504A8">
        <w:t>a</w:t>
      </w:r>
      <w:r w:rsidR="00EB6F7A" w:rsidRPr="006504A8">
        <w:t xml:space="preserve"> previous workshop that SCC organi</w:t>
      </w:r>
      <w:r w:rsidRPr="006504A8">
        <w:t>s</w:t>
      </w:r>
      <w:r w:rsidR="00EB6F7A" w:rsidRPr="006504A8">
        <w:t>ed in his area in 2011.</w:t>
      </w:r>
      <w:r w:rsidRPr="006504A8">
        <w:t xml:space="preserve"> A</w:t>
      </w:r>
      <w:r w:rsidR="00EB6F7A" w:rsidRPr="006504A8">
        <w:t xml:space="preserve">wareness raised by the local </w:t>
      </w:r>
      <w:r w:rsidRPr="006504A8">
        <w:t>C</w:t>
      </w:r>
      <w:r w:rsidR="00EB6F7A" w:rsidRPr="006504A8">
        <w:t xml:space="preserve">AVAW </w:t>
      </w:r>
      <w:r w:rsidRPr="006504A8">
        <w:t xml:space="preserve">(Big Bay Bush) </w:t>
      </w:r>
      <w:r w:rsidR="00EB6F7A" w:rsidRPr="006504A8">
        <w:t xml:space="preserve">has been instrumental in building this connection with local community leaders. </w:t>
      </w:r>
      <w:r w:rsidR="00420433" w:rsidRPr="006504A8">
        <w:t>Initial s</w:t>
      </w:r>
      <w:r w:rsidRPr="006504A8">
        <w:t xml:space="preserve">teps </w:t>
      </w:r>
      <w:r w:rsidR="007D0C09" w:rsidRPr="006504A8">
        <w:t>were</w:t>
      </w:r>
      <w:r w:rsidRPr="006504A8">
        <w:t xml:space="preserve"> taken to </w:t>
      </w:r>
      <w:r w:rsidR="00420433" w:rsidRPr="006504A8">
        <w:t>establish</w:t>
      </w:r>
      <w:r w:rsidRPr="006504A8">
        <w:t xml:space="preserve"> a new CAVAW at Windsau</w:t>
      </w:r>
      <w:r w:rsidR="007D0C09" w:rsidRPr="006504A8">
        <w:t xml:space="preserve"> in 2013</w:t>
      </w:r>
      <w:r w:rsidR="006154D7" w:rsidRPr="006504A8">
        <w:t xml:space="preserve"> and with the support of the Area Secretary another workshop will be done before it is fully set up.</w:t>
      </w:r>
    </w:p>
    <w:p w:rsidR="00420433" w:rsidRPr="006504A8" w:rsidRDefault="00420433" w:rsidP="00EB6F7A">
      <w:pPr>
        <w:pBdr>
          <w:top w:val="single" w:sz="4" w:space="1" w:color="auto"/>
          <w:left w:val="single" w:sz="4" w:space="1" w:color="auto"/>
          <w:bottom w:val="single" w:sz="4" w:space="1" w:color="auto"/>
          <w:right w:val="single" w:sz="4" w:space="1" w:color="auto"/>
        </w:pBdr>
        <w:jc w:val="both"/>
      </w:pPr>
    </w:p>
    <w:p w:rsidR="008F2088" w:rsidRPr="006504A8" w:rsidRDefault="008F2088" w:rsidP="00EB6F7A">
      <w:pPr>
        <w:pBdr>
          <w:top w:val="single" w:sz="4" w:space="1" w:color="auto"/>
          <w:left w:val="single" w:sz="4" w:space="1" w:color="auto"/>
          <w:bottom w:val="single" w:sz="4" w:space="1" w:color="auto"/>
          <w:right w:val="single" w:sz="4" w:space="1" w:color="auto"/>
        </w:pBdr>
        <w:jc w:val="both"/>
        <w:rPr>
          <w:b/>
        </w:rPr>
      </w:pPr>
      <w:r w:rsidRPr="006504A8">
        <w:rPr>
          <w:b/>
        </w:rPr>
        <w:t xml:space="preserve">Offender brings an axe to the nakamal but the woman </w:t>
      </w:r>
      <w:r w:rsidR="00CE0D51" w:rsidRPr="006504A8">
        <w:rPr>
          <w:b/>
        </w:rPr>
        <w:t>was not forced to</w:t>
      </w:r>
      <w:r w:rsidRPr="006504A8">
        <w:rPr>
          <w:b/>
        </w:rPr>
        <w:t xml:space="preserve"> go back to her husband</w:t>
      </w:r>
    </w:p>
    <w:p w:rsidR="008F2088" w:rsidRPr="006504A8" w:rsidRDefault="00CE0D51" w:rsidP="00EB6F7A">
      <w:pPr>
        <w:pBdr>
          <w:top w:val="single" w:sz="4" w:space="1" w:color="auto"/>
          <w:left w:val="single" w:sz="4" w:space="1" w:color="auto"/>
          <w:bottom w:val="single" w:sz="4" w:space="1" w:color="auto"/>
          <w:right w:val="single" w:sz="4" w:space="1" w:color="auto"/>
        </w:pBdr>
        <w:jc w:val="both"/>
      </w:pPr>
      <w:r w:rsidRPr="006504A8">
        <w:t xml:space="preserve">TCC did its first awareness talk at Emaio in September 2013. After the talk, VWC and TCC </w:t>
      </w:r>
      <w:proofErr w:type="gramStart"/>
      <w:r w:rsidRPr="006504A8">
        <w:t>staff were</w:t>
      </w:r>
      <w:proofErr w:type="gramEnd"/>
      <w:r w:rsidRPr="006504A8">
        <w:t xml:space="preserve"> invited to sit in a custom meeting concerning a case of domestic violence. Even though the husband brought an axe to the nakamal, the woman was not forced return to her violent husband.</w:t>
      </w:r>
      <w:r w:rsidR="006154D7" w:rsidRPr="006504A8">
        <w:t xml:space="preserve"> This was a breakthrough for that community.</w:t>
      </w:r>
    </w:p>
    <w:p w:rsidR="00CE0D51" w:rsidRPr="006504A8" w:rsidRDefault="00CE0D51" w:rsidP="00EB6F7A">
      <w:pPr>
        <w:pBdr>
          <w:top w:val="single" w:sz="4" w:space="1" w:color="auto"/>
          <w:left w:val="single" w:sz="4" w:space="1" w:color="auto"/>
          <w:bottom w:val="single" w:sz="4" w:space="1" w:color="auto"/>
          <w:right w:val="single" w:sz="4" w:space="1" w:color="auto"/>
        </w:pBdr>
        <w:jc w:val="both"/>
      </w:pPr>
    </w:p>
    <w:p w:rsidR="00CE0D51" w:rsidRPr="006504A8" w:rsidRDefault="00BE0C0A" w:rsidP="00EB6F7A">
      <w:pPr>
        <w:pBdr>
          <w:top w:val="single" w:sz="4" w:space="1" w:color="auto"/>
          <w:left w:val="single" w:sz="4" w:space="1" w:color="auto"/>
          <w:bottom w:val="single" w:sz="4" w:space="1" w:color="auto"/>
          <w:right w:val="single" w:sz="4" w:space="1" w:color="auto"/>
        </w:pBdr>
        <w:jc w:val="both"/>
        <w:rPr>
          <w:b/>
        </w:rPr>
      </w:pPr>
      <w:r w:rsidRPr="006504A8">
        <w:rPr>
          <w:b/>
        </w:rPr>
        <w:t>TOCC gets referrals immediately after giving awareness talks in remote areas</w:t>
      </w:r>
    </w:p>
    <w:p w:rsidR="00F97AED" w:rsidRPr="006504A8" w:rsidRDefault="004F554D" w:rsidP="00EB6F7A">
      <w:pPr>
        <w:pBdr>
          <w:top w:val="single" w:sz="4" w:space="1" w:color="auto"/>
          <w:left w:val="single" w:sz="4" w:space="1" w:color="auto"/>
          <w:bottom w:val="single" w:sz="4" w:space="1" w:color="auto"/>
          <w:right w:val="single" w:sz="4" w:space="1" w:color="auto"/>
        </w:pBdr>
        <w:jc w:val="both"/>
      </w:pPr>
      <w:r w:rsidRPr="006504A8">
        <w:t>TOCC has had many breakthroughs to new communities over the past 12 months</w:t>
      </w:r>
      <w:r w:rsidR="002F07D2" w:rsidRPr="006504A8">
        <w:t xml:space="preserve">, including very remote areas where communities have never heard about VWC services or domestic violence before. In Lembo at Leon Bay in north Vanualava, the Chief referred an incest case immediately after the talk. In Gaua, after a talk about FPOs, one person applied for an FPO the very next morning. TOCC visited the primary and secondary schools on this visit, and left information materials in their libraries; soon after, a </w:t>
      </w:r>
      <w:r w:rsidR="00215317" w:rsidRPr="006504A8">
        <w:t>rape case was referred to TOCC.</w:t>
      </w:r>
    </w:p>
    <w:p w:rsidR="003A6F24" w:rsidRPr="006504A8" w:rsidRDefault="003A6F24" w:rsidP="00EB6F7A">
      <w:pPr>
        <w:pBdr>
          <w:top w:val="single" w:sz="4" w:space="1" w:color="auto"/>
          <w:left w:val="single" w:sz="4" w:space="1" w:color="auto"/>
          <w:bottom w:val="single" w:sz="4" w:space="1" w:color="auto"/>
          <w:right w:val="single" w:sz="4" w:space="1" w:color="auto"/>
        </w:pBdr>
        <w:jc w:val="both"/>
      </w:pPr>
    </w:p>
    <w:p w:rsidR="003A6F24" w:rsidRPr="006504A8" w:rsidRDefault="003A6F24" w:rsidP="00EB6F7A">
      <w:pPr>
        <w:pBdr>
          <w:top w:val="single" w:sz="4" w:space="1" w:color="auto"/>
          <w:left w:val="single" w:sz="4" w:space="1" w:color="auto"/>
          <w:bottom w:val="single" w:sz="4" w:space="1" w:color="auto"/>
          <w:right w:val="single" w:sz="4" w:space="1" w:color="auto"/>
        </w:pBdr>
        <w:jc w:val="both"/>
        <w:rPr>
          <w:b/>
        </w:rPr>
      </w:pPr>
      <w:r w:rsidRPr="006504A8">
        <w:rPr>
          <w:b/>
        </w:rPr>
        <w:t>Vanwods members (Vanuatu Women’s Development Scheme) able to better manage finances</w:t>
      </w:r>
    </w:p>
    <w:p w:rsidR="003A6F24" w:rsidRPr="006504A8" w:rsidRDefault="003A6F24" w:rsidP="00EB6F7A">
      <w:pPr>
        <w:pBdr>
          <w:top w:val="single" w:sz="4" w:space="1" w:color="auto"/>
          <w:left w:val="single" w:sz="4" w:space="1" w:color="auto"/>
          <w:bottom w:val="single" w:sz="4" w:space="1" w:color="auto"/>
          <w:right w:val="single" w:sz="4" w:space="1" w:color="auto"/>
        </w:pBdr>
        <w:jc w:val="both"/>
      </w:pPr>
      <w:r w:rsidRPr="006504A8">
        <w:t>SCC has provided talks to Vanwods members on violence against women and women’s rights. Members have provided feedback that this has helped them to manage their finances, and more Vanwods members are now coming in to report violence.</w:t>
      </w:r>
    </w:p>
    <w:p w:rsidR="00771559" w:rsidRPr="006504A8" w:rsidRDefault="00771559" w:rsidP="00771559">
      <w:pPr>
        <w:jc w:val="both"/>
      </w:pPr>
    </w:p>
    <w:p w:rsidR="00F97AED" w:rsidRPr="006504A8" w:rsidRDefault="00793EA5" w:rsidP="00771559">
      <w:pPr>
        <w:jc w:val="both"/>
      </w:pPr>
      <w:r w:rsidRPr="006504A8">
        <w:lastRenderedPageBreak/>
        <w:t xml:space="preserve">The work that individual staff do to </w:t>
      </w:r>
      <w:r w:rsidRPr="006504A8">
        <w:rPr>
          <w:u w:val="single"/>
        </w:rPr>
        <w:t>raise awareness and provide information outside of work</w:t>
      </w:r>
      <w:r w:rsidR="002639DA" w:rsidRPr="006504A8">
        <w:rPr>
          <w:u w:val="single"/>
        </w:rPr>
        <w:t>ing</w:t>
      </w:r>
      <w:r w:rsidRPr="006504A8">
        <w:rPr>
          <w:u w:val="single"/>
        </w:rPr>
        <w:t xml:space="preserve"> hours</w:t>
      </w:r>
      <w:r w:rsidRPr="006504A8">
        <w:t xml:space="preserve"> (e.g. on buses, at bus stops, the market, church</w:t>
      </w:r>
      <w:r w:rsidR="009A40C9" w:rsidRPr="006504A8">
        <w:t>,</w:t>
      </w:r>
      <w:r w:rsidRPr="006504A8">
        <w:t xml:space="preserve"> or at home in their neighbourhoods) is not captured in VWC’s data, but it </w:t>
      </w:r>
      <w:r w:rsidR="009A40C9" w:rsidRPr="006504A8">
        <w:t>often</w:t>
      </w:r>
      <w:r w:rsidRPr="006504A8">
        <w:t xml:space="preserve"> has a significant impact on changing attitudes and behaviour. </w:t>
      </w:r>
      <w:r w:rsidR="002639DA" w:rsidRPr="006504A8">
        <w:t>All staff at the M&amp;E workshop had their own examples of significant change</w:t>
      </w:r>
      <w:r w:rsidR="006154D7" w:rsidRPr="006504A8">
        <w:t>; these positive (but unintended) impacts occur because these VWC and Branch staff</w:t>
      </w:r>
      <w:r w:rsidR="002639DA" w:rsidRPr="006504A8">
        <w:t xml:space="preserve"> are good role models and agents of change outside working hours in their families, communities and social networks.</w:t>
      </w:r>
    </w:p>
    <w:p w:rsidR="00A1213B" w:rsidRPr="006504A8" w:rsidRDefault="00A1213B" w:rsidP="00A1213B">
      <w:pPr>
        <w:pStyle w:val="Heading4"/>
      </w:pPr>
      <w:r w:rsidRPr="006504A8">
        <w:t>Output Indicators for Component 3</w:t>
      </w:r>
    </w:p>
    <w:p w:rsidR="00A1213B" w:rsidRPr="006504A8" w:rsidRDefault="00A1213B" w:rsidP="00A1213B">
      <w:pPr>
        <w:jc w:val="both"/>
      </w:pPr>
      <w:r w:rsidRPr="006504A8">
        <w:t>Output 3.1 is greater awareness of the dynamics and impact of violence against women and children and this is measured by 2 quantitative indicators:</w:t>
      </w:r>
    </w:p>
    <w:p w:rsidR="00A1213B" w:rsidRPr="006504A8" w:rsidRDefault="00A1213B" w:rsidP="00F8284F">
      <w:pPr>
        <w:pStyle w:val="ListParagraph"/>
        <w:numPr>
          <w:ilvl w:val="0"/>
          <w:numId w:val="18"/>
        </w:numPr>
        <w:jc w:val="both"/>
      </w:pPr>
      <w:r w:rsidRPr="006504A8">
        <w:t>The number of VWC, Branch and CAVAW community awareness activities per year, including those targeted at children; and</w:t>
      </w:r>
    </w:p>
    <w:p w:rsidR="00A1213B" w:rsidRPr="006504A8" w:rsidRDefault="00A1213B" w:rsidP="00F8284F">
      <w:pPr>
        <w:pStyle w:val="ListParagraph"/>
        <w:numPr>
          <w:ilvl w:val="0"/>
          <w:numId w:val="18"/>
        </w:numPr>
        <w:jc w:val="both"/>
      </w:pPr>
      <w:r w:rsidRPr="006504A8">
        <w:t>The number and percentage of women, men, girls and boys participating in community awareness activities per year.</w:t>
      </w:r>
    </w:p>
    <w:p w:rsidR="00A1213B" w:rsidRPr="006504A8" w:rsidRDefault="00A1213B" w:rsidP="00A1213B">
      <w:pPr>
        <w:jc w:val="both"/>
      </w:pPr>
    </w:p>
    <w:p w:rsidR="006218A3" w:rsidRPr="006504A8" w:rsidRDefault="00A1213B" w:rsidP="00A1213B">
      <w:pPr>
        <w:jc w:val="both"/>
      </w:pPr>
      <w:r w:rsidRPr="006504A8">
        <w:t xml:space="preserve">The 4-year target for this output is 14,500 participants in 200 activities. </w:t>
      </w:r>
      <w:r w:rsidR="00ED3DA9" w:rsidRPr="006504A8">
        <w:t>VWC and the Branches undertook 165 community awareness activities in year 1, and the combined total for all 41 CAVAWs was 306, bringing the year 1 total to 471. An additional 102 activities were undertaken in year 2 (</w:t>
      </w:r>
      <w:r w:rsidR="00EF7B0C" w:rsidRPr="006504A8">
        <w:t xml:space="preserve">Tables </w:t>
      </w:r>
      <w:r w:rsidR="00ED3DA9" w:rsidRPr="006504A8">
        <w:t>8</w:t>
      </w:r>
      <w:r w:rsidR="00EF7B0C" w:rsidRPr="006504A8">
        <w:t>.5.1 and 8.6.1</w:t>
      </w:r>
      <w:r w:rsidR="00ED3DA9" w:rsidRPr="006504A8">
        <w:t xml:space="preserve"> of Annex 5A).</w:t>
      </w:r>
      <w:r w:rsidR="00720BBA" w:rsidRPr="006504A8">
        <w:t xml:space="preserve"> </w:t>
      </w:r>
      <w:r w:rsidR="00A54CAD" w:rsidRPr="006504A8">
        <w:t xml:space="preserve">Of these, 46 in year 1 were follow-up sessions, and 17 in year 2. This data under-estimates </w:t>
      </w:r>
      <w:r w:rsidR="00563976" w:rsidRPr="006504A8">
        <w:t xml:space="preserve">the proportion of follow-up sessions done, since </w:t>
      </w:r>
      <w:r w:rsidR="00720BBA" w:rsidRPr="006504A8">
        <w:t>CAVAWs are not yet collecting data on the number of activities targeted at new groups and organisations</w:t>
      </w:r>
      <w:r w:rsidR="00A54CAD" w:rsidRPr="006504A8">
        <w:t>, compared with follow up sessions</w:t>
      </w:r>
      <w:r w:rsidR="004806B8" w:rsidRPr="006504A8">
        <w:t>,</w:t>
      </w:r>
      <w:r w:rsidR="00A54CAD" w:rsidRPr="006504A8">
        <w:t xml:space="preserve"> which are </w:t>
      </w:r>
      <w:r w:rsidR="004806B8" w:rsidRPr="006504A8">
        <w:t>essential</w:t>
      </w:r>
      <w:r w:rsidR="00A54CAD" w:rsidRPr="006504A8">
        <w:t xml:space="preserve"> to consolidate attitudinal and behavioural change.</w:t>
      </w:r>
    </w:p>
    <w:p w:rsidR="00FE4586" w:rsidRPr="006504A8" w:rsidRDefault="00FE4586" w:rsidP="00A1213B">
      <w:pPr>
        <w:jc w:val="both"/>
      </w:pPr>
    </w:p>
    <w:p w:rsidR="00FE4586" w:rsidRPr="006504A8" w:rsidRDefault="00FE4586" w:rsidP="00A1213B">
      <w:pPr>
        <w:jc w:val="both"/>
      </w:pPr>
      <w:r w:rsidRPr="006504A8">
        <w:t xml:space="preserve">The majority of activities </w:t>
      </w:r>
      <w:r w:rsidR="006B2879" w:rsidRPr="006504A8">
        <w:t>in year 1 were</w:t>
      </w:r>
      <w:r w:rsidRPr="006504A8">
        <w:t xml:space="preserve"> targeted at community and women’s groups (81%, see Table 8.6.1 of Annex 5A).</w:t>
      </w:r>
      <w:r w:rsidR="006B2879" w:rsidRPr="006504A8">
        <w:t xml:space="preserve"> However, 77 activities were targeted at school and youth groups (16%); most of </w:t>
      </w:r>
      <w:r w:rsidR="00224789" w:rsidRPr="006504A8">
        <w:t>these activities</w:t>
      </w:r>
      <w:r w:rsidR="006B2879" w:rsidRPr="006504A8">
        <w:t xml:space="preserve"> </w:t>
      </w:r>
      <w:r w:rsidR="00224789" w:rsidRPr="006504A8">
        <w:t>targeting young people were</w:t>
      </w:r>
      <w:r w:rsidR="006B2879" w:rsidRPr="006504A8">
        <w:t xml:space="preserve"> done by VWC</w:t>
      </w:r>
      <w:r w:rsidR="00224789" w:rsidRPr="006504A8">
        <w:t>.</w:t>
      </w:r>
      <w:r w:rsidR="00C11FEA" w:rsidRPr="006504A8">
        <w:t xml:space="preserve"> However, a lot of girls and boys are included in activities targeted at community groups. Overall, girls made up </w:t>
      </w:r>
      <w:r w:rsidR="00FF5759" w:rsidRPr="006504A8">
        <w:t>21% of the 6,595 participants in VWC and Branch community awareness activities in year 2, and boys made up 20%. For year 1, there were 28,240 participants in community awareness activities in total, including those who attended more than one session: this includes 14,622 women, 2</w:t>
      </w:r>
      <w:r w:rsidR="005918B2" w:rsidRPr="006504A8">
        <w:t>,</w:t>
      </w:r>
      <w:r w:rsidR="00FF5759" w:rsidRPr="006504A8">
        <w:t>561 girls, 9</w:t>
      </w:r>
      <w:r w:rsidR="005918B2" w:rsidRPr="006504A8">
        <w:t>,</w:t>
      </w:r>
      <w:r w:rsidR="00FF5759" w:rsidRPr="006504A8">
        <w:t>256 men and 1,801 boys</w:t>
      </w:r>
      <w:r w:rsidR="00286A10" w:rsidRPr="006504A8">
        <w:t xml:space="preserve"> (Table 8.6.2 of Annex 5A)</w:t>
      </w:r>
      <w:r w:rsidR="00FF5759" w:rsidRPr="006504A8">
        <w:t xml:space="preserve">. </w:t>
      </w:r>
      <w:proofErr w:type="gramStart"/>
      <w:r w:rsidR="00D675AC" w:rsidRPr="006504A8">
        <w:t>(</w:t>
      </w:r>
      <w:r w:rsidR="005918B2" w:rsidRPr="006504A8">
        <w:t>The data for year 1</w:t>
      </w:r>
      <w:r w:rsidR="00147075" w:rsidRPr="006504A8">
        <w:t xml:space="preserve"> under-estimate</w:t>
      </w:r>
      <w:r w:rsidR="00FF5759" w:rsidRPr="006504A8">
        <w:t xml:space="preserve"> the number of boys and girls </w:t>
      </w:r>
      <w:r w:rsidR="00147075" w:rsidRPr="006504A8">
        <w:t>participating</w:t>
      </w:r>
      <w:r w:rsidR="00FF5759" w:rsidRPr="006504A8">
        <w:t xml:space="preserve"> in </w:t>
      </w:r>
      <w:r w:rsidR="005918B2" w:rsidRPr="006504A8">
        <w:t>community awareness activities</w:t>
      </w:r>
      <w:r w:rsidR="00FF5759" w:rsidRPr="006504A8">
        <w:t>, because only 4 CAVAWs collected age-disaggregated data.</w:t>
      </w:r>
      <w:r w:rsidR="00D675AC" w:rsidRPr="006504A8">
        <w:t>)</w:t>
      </w:r>
      <w:proofErr w:type="gramEnd"/>
    </w:p>
    <w:p w:rsidR="007027CB" w:rsidRPr="006504A8" w:rsidRDefault="007027CB" w:rsidP="00A1213B">
      <w:pPr>
        <w:jc w:val="both"/>
      </w:pPr>
    </w:p>
    <w:p w:rsidR="00102909" w:rsidRPr="006504A8" w:rsidRDefault="00102909" w:rsidP="00102909">
      <w:pPr>
        <w:jc w:val="both"/>
      </w:pPr>
      <w:r w:rsidRPr="006504A8">
        <w:t xml:space="preserve">Output 3.2 is comprehensive information and analysis of violence against women and children. The indicator for this output is the research on custom, violence against women and children, and women’s human rights </w:t>
      </w:r>
      <w:r w:rsidR="004806B8" w:rsidRPr="006504A8">
        <w:t>is</w:t>
      </w:r>
      <w:r w:rsidRPr="006504A8">
        <w:t xml:space="preserve"> complete</w:t>
      </w:r>
      <w:r w:rsidR="004806B8" w:rsidRPr="006504A8">
        <w:t>d</w:t>
      </w:r>
      <w:r w:rsidRPr="006504A8">
        <w:t xml:space="preserve"> by the end of year 3.</w:t>
      </w:r>
      <w:r w:rsidR="004806B8" w:rsidRPr="006504A8">
        <w:t xml:space="preserve"> VWC will begin preparations for the research in May 2014 during annual planning for year 3.</w:t>
      </w:r>
    </w:p>
    <w:p w:rsidR="000A192D" w:rsidRPr="006504A8" w:rsidRDefault="000A192D" w:rsidP="000A192D">
      <w:pPr>
        <w:pStyle w:val="Subtitle"/>
        <w:numPr>
          <w:ilvl w:val="0"/>
          <w:numId w:val="0"/>
        </w:numPr>
        <w:jc w:val="both"/>
        <w:rPr>
          <w:rStyle w:val="BookTitle"/>
          <w:color w:val="1F497D" w:themeColor="text2"/>
        </w:rPr>
      </w:pPr>
    </w:p>
    <w:p w:rsidR="000A192D" w:rsidRPr="006504A8" w:rsidRDefault="000A192D" w:rsidP="000A192D">
      <w:pPr>
        <w:pStyle w:val="Subtitle"/>
        <w:numPr>
          <w:ilvl w:val="0"/>
          <w:numId w:val="0"/>
        </w:numPr>
        <w:jc w:val="both"/>
        <w:rPr>
          <w:rStyle w:val="BookTitle"/>
          <w:color w:val="1F497D" w:themeColor="text2"/>
        </w:rPr>
      </w:pPr>
      <w:r w:rsidRPr="006504A8">
        <w:rPr>
          <w:rStyle w:val="BookTitle"/>
          <w:color w:val="1F497D" w:themeColor="text2"/>
        </w:rPr>
        <w:t>Component 4: Human and Legal Rights Lobbying and Training and Male Advocacy</w:t>
      </w:r>
    </w:p>
    <w:p w:rsidR="000A192D" w:rsidRPr="006504A8" w:rsidRDefault="000A192D" w:rsidP="000A192D">
      <w:pPr>
        <w:jc w:val="both"/>
      </w:pPr>
      <w:r w:rsidRPr="006504A8">
        <w:t>The outcome for this component is government policy makers, legislators and targeted institutions reduce discrimination and promote gender equality. This is measured by three indicators:</w:t>
      </w:r>
    </w:p>
    <w:p w:rsidR="000A192D" w:rsidRPr="006504A8" w:rsidRDefault="000A192D" w:rsidP="00F8284F">
      <w:pPr>
        <w:pStyle w:val="ListParagraph"/>
        <w:numPr>
          <w:ilvl w:val="0"/>
          <w:numId w:val="19"/>
        </w:numPr>
        <w:jc w:val="both"/>
      </w:pPr>
      <w:r w:rsidRPr="006504A8">
        <w:t>Progress made towards legislative compliance with CEDAW, particularly in family law;</w:t>
      </w:r>
    </w:p>
    <w:p w:rsidR="000A192D" w:rsidRPr="006504A8" w:rsidRDefault="000A192D" w:rsidP="00F8284F">
      <w:pPr>
        <w:pStyle w:val="ListParagraph"/>
        <w:numPr>
          <w:ilvl w:val="0"/>
          <w:numId w:val="19"/>
        </w:numPr>
        <w:jc w:val="both"/>
      </w:pPr>
      <w:r w:rsidRPr="006504A8">
        <w:t>Human Rights Commission established, resourced and operational; and</w:t>
      </w:r>
    </w:p>
    <w:p w:rsidR="000A192D" w:rsidRPr="006504A8" w:rsidRDefault="000A192D" w:rsidP="00F8284F">
      <w:pPr>
        <w:pStyle w:val="ListParagraph"/>
        <w:numPr>
          <w:ilvl w:val="0"/>
          <w:numId w:val="19"/>
        </w:numPr>
        <w:jc w:val="both"/>
      </w:pPr>
      <w:r w:rsidRPr="006504A8">
        <w:t>Changes in knowledge and attitudes after VWC training.</w:t>
      </w:r>
    </w:p>
    <w:p w:rsidR="000A192D" w:rsidRPr="006504A8" w:rsidRDefault="000A192D" w:rsidP="000A192D">
      <w:pPr>
        <w:jc w:val="both"/>
      </w:pPr>
    </w:p>
    <w:p w:rsidR="000A192D" w:rsidRPr="006504A8" w:rsidRDefault="000A192D" w:rsidP="000A192D">
      <w:pPr>
        <w:jc w:val="both"/>
      </w:pPr>
      <w:r w:rsidRPr="006504A8">
        <w:t>The first 2 of these indicators assume that the Vanuatu Government will fulfil its commitments under the Law and Justice Sector strategy, and that VWC will have a key lobbying and advocacy input to ensure that this occurs, although ultimately they are beyond VWC’s control. There is little to report as yet on these first 2 indicators, altho</w:t>
      </w:r>
      <w:r w:rsidR="00457AB5" w:rsidRPr="006504A8">
        <w:t xml:space="preserve">ugh lobbying is ongoing by VWC (see Annex 1A and 1B for details on VWC’s inputs in these areas). Highlights over the last 12 months include VWC’s ongoing liaison with law and justice sector agencies, </w:t>
      </w:r>
      <w:r w:rsidR="005A1464" w:rsidRPr="006504A8">
        <w:t xml:space="preserve">including VWC’s membership of the Human </w:t>
      </w:r>
      <w:r w:rsidR="005A1464" w:rsidRPr="006504A8">
        <w:lastRenderedPageBreak/>
        <w:t>Rights Working Group of the Ministry of Justice and attendance at a workshop organised by the UN Office of the Commission on Human Rights regarding a human rights institution, the provision of inputs into the Department of Women’s Affairs’ new gender policy at the annual CAVAW training in July 2013, and the introduction of Temporary Special Measures already discussed above.</w:t>
      </w:r>
    </w:p>
    <w:p w:rsidR="00457AB5" w:rsidRPr="006504A8" w:rsidRDefault="00457AB5" w:rsidP="000A192D">
      <w:pPr>
        <w:jc w:val="both"/>
      </w:pPr>
    </w:p>
    <w:p w:rsidR="000A192D" w:rsidRPr="006504A8" w:rsidRDefault="000A192D" w:rsidP="000A192D">
      <w:pPr>
        <w:jc w:val="both"/>
      </w:pPr>
      <w:r w:rsidRPr="006504A8">
        <w:t xml:space="preserve">The third indicator is intended to draw on findings from pre- and post-training questionnaires; none of have been administered yet to training participants. Nevertheless it is possible to point to qualitative evidence of changes in behaviour due to VWC’s training. Two recent examples </w:t>
      </w:r>
      <w:r w:rsidR="0093179C" w:rsidRPr="006504A8">
        <w:t xml:space="preserve">have already been discussed in </w:t>
      </w:r>
      <w:r w:rsidRPr="006504A8">
        <w:t>Box</w:t>
      </w:r>
      <w:r w:rsidR="00A73AB0" w:rsidRPr="006504A8">
        <w:t>es</w:t>
      </w:r>
      <w:r w:rsidRPr="006504A8">
        <w:t xml:space="preserve"> </w:t>
      </w:r>
      <w:r w:rsidR="0093179C" w:rsidRPr="006504A8">
        <w:t>3 and 4</w:t>
      </w:r>
      <w:r w:rsidRPr="006504A8">
        <w:t xml:space="preserve"> </w:t>
      </w:r>
      <w:r w:rsidR="0093179C" w:rsidRPr="006504A8">
        <w:t>above</w:t>
      </w:r>
      <w:r w:rsidRPr="006504A8">
        <w:t>.</w:t>
      </w:r>
      <w:r w:rsidR="00C41817" w:rsidRPr="006504A8">
        <w:t xml:space="preserve"> There are also examples of changes following </w:t>
      </w:r>
      <w:r w:rsidR="009439E6" w:rsidRPr="006504A8">
        <w:t>the workshop</w:t>
      </w:r>
      <w:r w:rsidR="00C41817" w:rsidRPr="006504A8">
        <w:t xml:space="preserve"> done with Anglican youth on Ambae</w:t>
      </w:r>
      <w:r w:rsidR="009439E6" w:rsidRPr="006504A8">
        <w:t xml:space="preserve"> in year 1, although this was a community awareness workshop rather than </w:t>
      </w:r>
      <w:proofErr w:type="gramStart"/>
      <w:r w:rsidR="009439E6" w:rsidRPr="006504A8">
        <w:t>a training</w:t>
      </w:r>
      <w:proofErr w:type="gramEnd"/>
      <w:r w:rsidR="009439E6" w:rsidRPr="006504A8">
        <w:t>: one young man began to support his girlfriend and their child following the workshop, and 2 other participants took action by organising community awareness visits to their communities.</w:t>
      </w:r>
    </w:p>
    <w:p w:rsidR="000A192D" w:rsidRPr="006504A8" w:rsidRDefault="000A192D" w:rsidP="000A192D">
      <w:pPr>
        <w:pStyle w:val="Heading4"/>
      </w:pPr>
      <w:r w:rsidRPr="006504A8">
        <w:t>Output Indicators for Component 4</w:t>
      </w:r>
    </w:p>
    <w:p w:rsidR="000A192D" w:rsidRPr="006504A8" w:rsidRDefault="000A192D" w:rsidP="000A192D">
      <w:pPr>
        <w:jc w:val="both"/>
      </w:pPr>
      <w:r w:rsidRPr="006504A8">
        <w:rPr>
          <w:u w:val="single"/>
        </w:rPr>
        <w:t>Output 4.1</w:t>
      </w:r>
      <w:r w:rsidRPr="006504A8">
        <w:t xml:space="preserve"> is increased awareness of gender equality and human rights in key agencies. This </w:t>
      </w:r>
      <w:r w:rsidR="00DD034C" w:rsidRPr="006504A8">
        <w:t>is</w:t>
      </w:r>
      <w:r w:rsidRPr="006504A8">
        <w:t xml:space="preserve"> measured by 2 indicators:</w:t>
      </w:r>
    </w:p>
    <w:p w:rsidR="000A192D" w:rsidRPr="006504A8" w:rsidRDefault="000A192D" w:rsidP="00F8284F">
      <w:pPr>
        <w:pStyle w:val="ListParagraph"/>
        <w:numPr>
          <w:ilvl w:val="0"/>
          <w:numId w:val="20"/>
        </w:numPr>
        <w:jc w:val="both"/>
      </w:pPr>
      <w:r w:rsidRPr="006504A8">
        <w:t>Government reports on international conventions incorporate information on violence against women and children and women’s human rights; and</w:t>
      </w:r>
    </w:p>
    <w:p w:rsidR="000A192D" w:rsidRPr="006504A8" w:rsidRDefault="000A192D" w:rsidP="00F8284F">
      <w:pPr>
        <w:pStyle w:val="ListParagraph"/>
        <w:numPr>
          <w:ilvl w:val="0"/>
          <w:numId w:val="20"/>
        </w:numPr>
        <w:jc w:val="both"/>
      </w:pPr>
      <w:r w:rsidRPr="006504A8">
        <w:t>The number of trainings provided to other agencies and the number of women and men trained – the PDD target is 85 participants trained from partner organisations, including 5 at the FWCC Regional Training Program in Suva.</w:t>
      </w:r>
    </w:p>
    <w:p w:rsidR="008A0E87" w:rsidRPr="006504A8" w:rsidRDefault="008A0E87" w:rsidP="008A0E87">
      <w:pPr>
        <w:jc w:val="both"/>
      </w:pPr>
    </w:p>
    <w:p w:rsidR="008A0E87" w:rsidRPr="006504A8" w:rsidRDefault="008A0E87" w:rsidP="008A0E87">
      <w:pPr>
        <w:jc w:val="both"/>
      </w:pPr>
      <w:r w:rsidRPr="006504A8">
        <w:t>Progress Report 1 noted that the draft report</w:t>
      </w:r>
      <w:r w:rsidR="00A73AB0" w:rsidRPr="006504A8">
        <w:t>s</w:t>
      </w:r>
      <w:r w:rsidRPr="006504A8">
        <w:t xml:space="preserve"> on CEDAW </w:t>
      </w:r>
      <w:r w:rsidR="00A73AB0" w:rsidRPr="006504A8">
        <w:t xml:space="preserve">and CRC </w:t>
      </w:r>
      <w:r w:rsidRPr="006504A8">
        <w:t xml:space="preserve">included information from VWC on violence against women, although </w:t>
      </w:r>
      <w:r w:rsidR="00A73AB0" w:rsidRPr="006504A8">
        <w:t>neither</w:t>
      </w:r>
      <w:r w:rsidRPr="006504A8">
        <w:t xml:space="preserve"> document</w:t>
      </w:r>
      <w:r w:rsidR="00A73AB0" w:rsidRPr="006504A8">
        <w:t xml:space="preserve"> has been finalised or published</w:t>
      </w:r>
      <w:r w:rsidRPr="006504A8">
        <w:t>. The Vanuatu Government’s report to the Human Rights Council for the Universal Periodic Review (UPR)</w:t>
      </w:r>
      <w:r w:rsidR="00B00E51" w:rsidRPr="006504A8">
        <w:t xml:space="preserve"> includes information on violence against women.</w:t>
      </w:r>
      <w:r w:rsidR="00B00E51" w:rsidRPr="006504A8">
        <w:rPr>
          <w:rStyle w:val="FootnoteReference"/>
        </w:rPr>
        <w:footnoteReference w:id="14"/>
      </w:r>
    </w:p>
    <w:p w:rsidR="00DD034C" w:rsidRPr="006504A8" w:rsidRDefault="00DD034C" w:rsidP="00DD034C">
      <w:pPr>
        <w:jc w:val="both"/>
      </w:pPr>
    </w:p>
    <w:p w:rsidR="00102909" w:rsidRPr="006504A8" w:rsidRDefault="008A59A0" w:rsidP="00A1213B">
      <w:pPr>
        <w:jc w:val="both"/>
      </w:pPr>
      <w:r w:rsidRPr="006504A8">
        <w:t xml:space="preserve">Since July 2012, 4 trainings have been provided for other agencies on gender, human rights, violence against women and the FPA, compared with a PDD target </w:t>
      </w:r>
      <w:proofErr w:type="gramStart"/>
      <w:r w:rsidRPr="006504A8">
        <w:t>of 1 training</w:t>
      </w:r>
      <w:proofErr w:type="gramEnd"/>
      <w:r w:rsidRPr="006504A8">
        <w:t xml:space="preserve"> per year. </w:t>
      </w:r>
      <w:r w:rsidR="00585DF7" w:rsidRPr="006504A8">
        <w:t xml:space="preserve">In addition, VWC has facilitated the participation of </w:t>
      </w:r>
      <w:r w:rsidR="00A73AB0" w:rsidRPr="006504A8">
        <w:t xml:space="preserve">5 </w:t>
      </w:r>
      <w:r w:rsidR="00585DF7" w:rsidRPr="006504A8">
        <w:t xml:space="preserve">police men and women and </w:t>
      </w:r>
      <w:r w:rsidR="00A73AB0" w:rsidRPr="006504A8">
        <w:t xml:space="preserve">1 officer from the </w:t>
      </w:r>
      <w:r w:rsidR="00585DF7" w:rsidRPr="006504A8">
        <w:t xml:space="preserve">State Prosecutions Department in FWCC’s </w:t>
      </w:r>
      <w:r w:rsidR="00FC012B" w:rsidRPr="006504A8">
        <w:t>RTP</w:t>
      </w:r>
      <w:r w:rsidR="00585DF7" w:rsidRPr="006504A8">
        <w:t xml:space="preserve"> in October 201</w:t>
      </w:r>
      <w:r w:rsidR="000B390E" w:rsidRPr="006504A8">
        <w:t>2,</w:t>
      </w:r>
      <w:r w:rsidR="00585DF7" w:rsidRPr="006504A8">
        <w:t xml:space="preserve"> and</w:t>
      </w:r>
      <w:r w:rsidR="000B390E" w:rsidRPr="006504A8">
        <w:t xml:space="preserve"> in May and October 2013. </w:t>
      </w:r>
      <w:r w:rsidRPr="006504A8">
        <w:t xml:space="preserve">There were 94 </w:t>
      </w:r>
      <w:r w:rsidR="000B390E" w:rsidRPr="006504A8">
        <w:t xml:space="preserve">training </w:t>
      </w:r>
      <w:r w:rsidRPr="006504A8">
        <w:t>participants in year 1 including 66 women and girls (70%) and 28 men (30%); in year 2 there were 49 participants including 2</w:t>
      </w:r>
      <w:r w:rsidR="00585DF7" w:rsidRPr="006504A8">
        <w:t>1</w:t>
      </w:r>
      <w:r w:rsidRPr="006504A8">
        <w:t xml:space="preserve"> female nurses</w:t>
      </w:r>
      <w:r w:rsidR="000B390E" w:rsidRPr="006504A8">
        <w:t>, 1 female police officer and</w:t>
      </w:r>
      <w:r w:rsidRPr="006504A8">
        <w:t xml:space="preserve"> 27 </w:t>
      </w:r>
      <w:r w:rsidR="00585DF7" w:rsidRPr="006504A8">
        <w:t>men</w:t>
      </w:r>
      <w:r w:rsidR="000B390E" w:rsidRPr="006504A8">
        <w:t xml:space="preserve"> (55%).</w:t>
      </w:r>
      <w:r w:rsidR="00585DF7" w:rsidRPr="006504A8">
        <w:t xml:space="preserve"> </w:t>
      </w:r>
    </w:p>
    <w:p w:rsidR="000B390E" w:rsidRPr="006504A8" w:rsidRDefault="000B390E" w:rsidP="00FC012B">
      <w:pPr>
        <w:pStyle w:val="Heading3"/>
        <w:pBdr>
          <w:top w:val="single" w:sz="4" w:space="1" w:color="auto"/>
          <w:left w:val="single" w:sz="4" w:space="1" w:color="auto"/>
          <w:bottom w:val="single" w:sz="4" w:space="1" w:color="auto"/>
          <w:right w:val="single" w:sz="4" w:space="1" w:color="auto"/>
        </w:pBdr>
        <w:spacing w:before="120"/>
      </w:pPr>
      <w:bookmarkStart w:id="67" w:name="_Toc379315646"/>
      <w:r w:rsidRPr="006504A8">
        <w:t xml:space="preserve">Box 12: </w:t>
      </w:r>
      <w:r w:rsidR="00A73AB0" w:rsidRPr="006504A8">
        <w:t>L</w:t>
      </w:r>
      <w:r w:rsidRPr="006504A8">
        <w:t>aw and justice officials trained</w:t>
      </w:r>
      <w:bookmarkEnd w:id="67"/>
    </w:p>
    <w:p w:rsidR="000B390E" w:rsidRPr="006504A8" w:rsidRDefault="00057EE9" w:rsidP="000B390E">
      <w:pPr>
        <w:pBdr>
          <w:top w:val="single" w:sz="4" w:space="1" w:color="auto"/>
          <w:left w:val="single" w:sz="4" w:space="1" w:color="auto"/>
          <w:bottom w:val="single" w:sz="4" w:space="1" w:color="auto"/>
          <w:right w:val="single" w:sz="4" w:space="1" w:color="auto"/>
        </w:pBdr>
        <w:jc w:val="both"/>
      </w:pPr>
      <w:r w:rsidRPr="006504A8">
        <w:t>Seven law and justice officials</w:t>
      </w:r>
      <w:r w:rsidR="00664CAF" w:rsidRPr="006504A8">
        <w:t xml:space="preserve"> were trained in year 1 including 5 male police and 2 male chiefs. They were trained in 4 different trainings </w:t>
      </w:r>
      <w:r w:rsidR="00DE5EF2" w:rsidRPr="006504A8">
        <w:t>(</w:t>
      </w:r>
      <w:r w:rsidR="00FC012B" w:rsidRPr="006504A8">
        <w:t>1</w:t>
      </w:r>
      <w:r w:rsidR="00664CAF" w:rsidRPr="006504A8">
        <w:t xml:space="preserve"> police officer was trained twice over the year</w:t>
      </w:r>
      <w:r w:rsidR="00DE5EF2" w:rsidRPr="006504A8">
        <w:t xml:space="preserve"> but is counted as 1 trainee)</w:t>
      </w:r>
      <w:r w:rsidR="00664CAF" w:rsidRPr="006504A8">
        <w:t>. The</w:t>
      </w:r>
      <w:r w:rsidR="00DE5EF2" w:rsidRPr="006504A8">
        <w:t>se</w:t>
      </w:r>
      <w:r w:rsidR="00664CAF" w:rsidRPr="006504A8">
        <w:t xml:space="preserve"> included: VWC’s CAVAW training in July 2012 (2 police and 2 chiefs trained); the October 2012 and May 2013 Regional Training Programs </w:t>
      </w:r>
      <w:r w:rsidR="00727299" w:rsidRPr="006504A8">
        <w:t xml:space="preserve">(RTPs) </w:t>
      </w:r>
      <w:r w:rsidR="00664CAF" w:rsidRPr="006504A8">
        <w:t>in Suva (2 male police officers); and FWCC’s 6</w:t>
      </w:r>
      <w:r w:rsidR="00664CAF" w:rsidRPr="006504A8">
        <w:rPr>
          <w:vertAlign w:val="superscript"/>
        </w:rPr>
        <w:t>th</w:t>
      </w:r>
      <w:r w:rsidR="00664CAF" w:rsidRPr="006504A8">
        <w:t xml:space="preserve"> Pacific Regional meeting (2 </w:t>
      </w:r>
      <w:r w:rsidR="00A73AB0" w:rsidRPr="006504A8">
        <w:t xml:space="preserve">male </w:t>
      </w:r>
      <w:r w:rsidR="00664CAF" w:rsidRPr="006504A8">
        <w:t>police officers from t</w:t>
      </w:r>
      <w:r w:rsidR="00FC012B" w:rsidRPr="006504A8">
        <w:t>he FPU and the Police Academy)</w:t>
      </w:r>
      <w:r w:rsidR="00664CAF" w:rsidRPr="006504A8">
        <w:t>.</w:t>
      </w:r>
    </w:p>
    <w:p w:rsidR="00664CAF" w:rsidRPr="006504A8" w:rsidRDefault="00664CAF" w:rsidP="000B390E">
      <w:pPr>
        <w:pBdr>
          <w:top w:val="single" w:sz="4" w:space="1" w:color="auto"/>
          <w:left w:val="single" w:sz="4" w:space="1" w:color="auto"/>
          <w:bottom w:val="single" w:sz="4" w:space="1" w:color="auto"/>
          <w:right w:val="single" w:sz="4" w:space="1" w:color="auto"/>
        </w:pBdr>
        <w:jc w:val="both"/>
      </w:pPr>
    </w:p>
    <w:p w:rsidR="00664CAF" w:rsidRPr="006504A8" w:rsidRDefault="00664CAF" w:rsidP="000B390E">
      <w:pPr>
        <w:pBdr>
          <w:top w:val="single" w:sz="4" w:space="1" w:color="auto"/>
          <w:left w:val="single" w:sz="4" w:space="1" w:color="auto"/>
          <w:bottom w:val="single" w:sz="4" w:space="1" w:color="auto"/>
          <w:right w:val="single" w:sz="4" w:space="1" w:color="auto"/>
        </w:pBdr>
        <w:jc w:val="both"/>
      </w:pPr>
      <w:r w:rsidRPr="006504A8">
        <w:t xml:space="preserve">In year 2, 31 </w:t>
      </w:r>
      <w:r w:rsidR="00A73AB0" w:rsidRPr="006504A8">
        <w:t xml:space="preserve">law and justice officials </w:t>
      </w:r>
      <w:r w:rsidRPr="006504A8">
        <w:t xml:space="preserve">were trained in total including 30 men and 1 woman police officer, </w:t>
      </w:r>
      <w:r w:rsidR="00727299" w:rsidRPr="006504A8">
        <w:t>in 3 different trainings: the Nikoletan Council of Chiefs training in September 2013 (21 male chiefs and 3 male police officers); the October 2013 RTP (2 male police, 1 male from State Prosecutions</w:t>
      </w:r>
      <w:r w:rsidR="00A73AB0" w:rsidRPr="006504A8">
        <w:t>,</w:t>
      </w:r>
      <w:r w:rsidR="00727299" w:rsidRPr="006504A8">
        <w:t xml:space="preserve"> and 1 female police officer); and the national CAVAW training in Vila in July 2013 (3 male police officers). One</w:t>
      </w:r>
      <w:r w:rsidR="00A73AB0" w:rsidRPr="006504A8">
        <w:t xml:space="preserve"> of the</w:t>
      </w:r>
      <w:r w:rsidR="00727299" w:rsidRPr="006504A8">
        <w:t xml:space="preserve"> chief</w:t>
      </w:r>
      <w:r w:rsidR="00A73AB0" w:rsidRPr="006504A8">
        <w:t>s</w:t>
      </w:r>
      <w:r w:rsidR="00727299" w:rsidRPr="006504A8">
        <w:t>/male advocate</w:t>
      </w:r>
      <w:r w:rsidR="00A73AB0" w:rsidRPr="006504A8">
        <w:t>s</w:t>
      </w:r>
      <w:r w:rsidR="00727299" w:rsidRPr="006504A8">
        <w:t xml:space="preserve"> was trained in </w:t>
      </w:r>
      <w:r w:rsidR="00F42978" w:rsidRPr="006504A8">
        <w:t xml:space="preserve">both </w:t>
      </w:r>
      <w:r w:rsidR="00727299" w:rsidRPr="006504A8">
        <w:t>year 1 and year 2</w:t>
      </w:r>
      <w:r w:rsidR="00D972D3" w:rsidRPr="006504A8">
        <w:t>.</w:t>
      </w:r>
      <w:r w:rsidR="00F67E4F" w:rsidRPr="006504A8">
        <w:rPr>
          <w:rStyle w:val="FootnoteReference"/>
        </w:rPr>
        <w:footnoteReference w:id="15"/>
      </w:r>
    </w:p>
    <w:p w:rsidR="008B55EE" w:rsidRPr="006504A8" w:rsidRDefault="008B55EE" w:rsidP="008B55EE">
      <w:bookmarkStart w:id="68" w:name="_Toc345527306"/>
    </w:p>
    <w:p w:rsidR="00316106" w:rsidRPr="006504A8" w:rsidRDefault="00316106" w:rsidP="00316106">
      <w:pPr>
        <w:jc w:val="both"/>
      </w:pPr>
      <w:r w:rsidRPr="006504A8">
        <w:rPr>
          <w:u w:val="single"/>
        </w:rPr>
        <w:t>Output 4.2</w:t>
      </w:r>
      <w:r w:rsidRPr="006504A8">
        <w:t xml:space="preserve"> is increased participation and support of men in efforts to eliminate violence against women and children and is measured by 3 indicators:</w:t>
      </w:r>
    </w:p>
    <w:p w:rsidR="00316106" w:rsidRPr="006504A8" w:rsidRDefault="00316106" w:rsidP="00F8284F">
      <w:pPr>
        <w:pStyle w:val="ListParagraph"/>
        <w:numPr>
          <w:ilvl w:val="0"/>
          <w:numId w:val="21"/>
        </w:numPr>
        <w:jc w:val="both"/>
      </w:pPr>
      <w:r w:rsidRPr="006504A8">
        <w:t xml:space="preserve">The number of male advocacy trainings and community leaders workshops with men; </w:t>
      </w:r>
    </w:p>
    <w:p w:rsidR="00316106" w:rsidRPr="006504A8" w:rsidRDefault="00316106" w:rsidP="00F8284F">
      <w:pPr>
        <w:pStyle w:val="ListParagraph"/>
        <w:numPr>
          <w:ilvl w:val="0"/>
          <w:numId w:val="21"/>
        </w:numPr>
        <w:jc w:val="both"/>
      </w:pPr>
      <w:r w:rsidRPr="006504A8">
        <w:t>The number of male advocates trained per year – the PDD target is for 60 men to be trained during male advocacy workshops over the 4-year phase; and</w:t>
      </w:r>
    </w:p>
    <w:p w:rsidR="00316106" w:rsidRPr="006504A8" w:rsidRDefault="00316106" w:rsidP="00F8284F">
      <w:pPr>
        <w:pStyle w:val="ListParagraph"/>
        <w:numPr>
          <w:ilvl w:val="0"/>
          <w:numId w:val="21"/>
        </w:numPr>
        <w:jc w:val="both"/>
      </w:pPr>
      <w:r w:rsidRPr="006504A8">
        <w:t>Involvement of trained male advocates in VWC, Branch and CAVAW activities.</w:t>
      </w:r>
    </w:p>
    <w:p w:rsidR="00316106" w:rsidRPr="006504A8" w:rsidRDefault="00316106" w:rsidP="00316106">
      <w:pPr>
        <w:jc w:val="both"/>
      </w:pPr>
    </w:p>
    <w:p w:rsidR="00316106" w:rsidRPr="006504A8" w:rsidRDefault="00316106" w:rsidP="00316106">
      <w:pPr>
        <w:jc w:val="both"/>
      </w:pPr>
      <w:r w:rsidRPr="006504A8">
        <w:t xml:space="preserve">No specific male advocacy trainings or community leaders’ workshops were held during the first 18 months of this phase. </w:t>
      </w:r>
      <w:r w:rsidR="00770867" w:rsidRPr="006504A8">
        <w:t>A male advocacy workshop is scheduled for late January 2014 (no male advocacy trainings were included in the PDD for year 1). As noted in section 4.2</w:t>
      </w:r>
      <w:r w:rsidR="004D6522" w:rsidRPr="006504A8">
        <w:t>.1 above,</w:t>
      </w:r>
      <w:r w:rsidR="00770867" w:rsidRPr="006504A8">
        <w:t xml:space="preserve"> </w:t>
      </w:r>
      <w:r w:rsidR="004D6522" w:rsidRPr="006504A8">
        <w:t>VWC has not held male leaders’ workshops yet following CAVAW trainings because the focus has been on strengthening weak CAVAWs.</w:t>
      </w:r>
      <w:r w:rsidR="00770867" w:rsidRPr="006504A8">
        <w:t xml:space="preserve"> </w:t>
      </w:r>
      <w:r w:rsidRPr="006504A8">
        <w:t xml:space="preserve">However, 9 male advocates were trained in year 1 in 3 different trainings; and </w:t>
      </w:r>
      <w:r w:rsidR="004000C0" w:rsidRPr="006504A8">
        <w:t>7 in year 2 in 2 different trainings</w:t>
      </w:r>
      <w:r w:rsidRPr="006504A8">
        <w:t xml:space="preserve">. </w:t>
      </w:r>
      <w:proofErr w:type="gramStart"/>
      <w:r w:rsidR="004000C0" w:rsidRPr="006504A8">
        <w:t>Men who</w:t>
      </w:r>
      <w:r w:rsidRPr="006504A8">
        <w:t xml:space="preserve"> are also CAVAW members or who work closely with CAVAWs as community leaders or police officers participated in the national CAVAW training</w:t>
      </w:r>
      <w:r w:rsidR="004000C0" w:rsidRPr="006504A8">
        <w:t>s</w:t>
      </w:r>
      <w:r w:rsidRPr="006504A8">
        <w:t xml:space="preserve"> held in July 2012</w:t>
      </w:r>
      <w:r w:rsidR="004000C0" w:rsidRPr="006504A8">
        <w:t xml:space="preserve"> and July 2013</w:t>
      </w:r>
      <w:r w:rsidRPr="006504A8">
        <w:t>.</w:t>
      </w:r>
      <w:proofErr w:type="gramEnd"/>
    </w:p>
    <w:p w:rsidR="00316106" w:rsidRPr="006504A8" w:rsidRDefault="00316106" w:rsidP="00316106">
      <w:pPr>
        <w:jc w:val="both"/>
      </w:pPr>
    </w:p>
    <w:p w:rsidR="00101277" w:rsidRPr="006504A8" w:rsidRDefault="00316106" w:rsidP="00316106">
      <w:pPr>
        <w:jc w:val="both"/>
      </w:pPr>
      <w:r w:rsidRPr="006504A8">
        <w:t xml:space="preserve">The national network of trained male advocates has continued to play a key role by providing a range of different types of support to VWC, the Branches and CAVAWs. Over the past </w:t>
      </w:r>
      <w:r w:rsidR="00517324" w:rsidRPr="006504A8">
        <w:t>year</w:t>
      </w:r>
      <w:r w:rsidRPr="006504A8">
        <w:t xml:space="preserve"> they have </w:t>
      </w:r>
      <w:r w:rsidR="00101277" w:rsidRPr="006504A8">
        <w:t>assisted as follows:</w:t>
      </w:r>
    </w:p>
    <w:p w:rsidR="00101277" w:rsidRPr="006504A8" w:rsidRDefault="00040473" w:rsidP="00F8284F">
      <w:pPr>
        <w:pStyle w:val="ListParagraph"/>
        <w:numPr>
          <w:ilvl w:val="0"/>
          <w:numId w:val="22"/>
        </w:numPr>
        <w:jc w:val="both"/>
      </w:pPr>
      <w:r w:rsidRPr="006504A8">
        <w:t>Police and Chiefs have r</w:t>
      </w:r>
      <w:r w:rsidR="00316106" w:rsidRPr="006504A8">
        <w:t xml:space="preserve">eferred clients to VWC and the Branches, </w:t>
      </w:r>
      <w:r w:rsidR="00101277" w:rsidRPr="006504A8">
        <w:t xml:space="preserve">and </w:t>
      </w:r>
      <w:r w:rsidR="00316106" w:rsidRPr="006504A8">
        <w:t xml:space="preserve">assisted clients to </w:t>
      </w:r>
      <w:r w:rsidR="00C53A93" w:rsidRPr="006504A8">
        <w:t>escape from violent situations</w:t>
      </w:r>
      <w:r w:rsidR="00E43E95" w:rsidRPr="006504A8">
        <w:t>.</w:t>
      </w:r>
      <w:r w:rsidR="002A7D6C" w:rsidRPr="006504A8">
        <w:t xml:space="preserve"> Pastors have talked about the work of VWC and the </w:t>
      </w:r>
      <w:r w:rsidR="00094A2D" w:rsidRPr="006504A8">
        <w:t>problem of violence against women and children,</w:t>
      </w:r>
      <w:r w:rsidR="002A7D6C" w:rsidRPr="006504A8">
        <w:t xml:space="preserve"> and </w:t>
      </w:r>
      <w:r w:rsidR="00094A2D" w:rsidRPr="006504A8">
        <w:t xml:space="preserve">provided </w:t>
      </w:r>
      <w:r w:rsidR="002A7D6C" w:rsidRPr="006504A8">
        <w:t>information during their work in their communities.</w:t>
      </w:r>
    </w:p>
    <w:p w:rsidR="00101277" w:rsidRPr="006504A8" w:rsidRDefault="00C53A93" w:rsidP="00F8284F">
      <w:pPr>
        <w:pStyle w:val="ListParagraph"/>
        <w:numPr>
          <w:ilvl w:val="0"/>
          <w:numId w:val="22"/>
        </w:numPr>
        <w:jc w:val="both"/>
      </w:pPr>
      <w:r w:rsidRPr="006504A8">
        <w:t xml:space="preserve">Some have </w:t>
      </w:r>
      <w:r w:rsidR="00316106" w:rsidRPr="006504A8">
        <w:t>accompanied Branch staff (</w:t>
      </w:r>
      <w:r w:rsidRPr="006504A8">
        <w:t xml:space="preserve">especially </w:t>
      </w:r>
      <w:r w:rsidR="00316106" w:rsidRPr="006504A8">
        <w:t xml:space="preserve">TCC) on community awareness activities, where they acted as important intermediaries to the community as well as translators. </w:t>
      </w:r>
      <w:r w:rsidRPr="006504A8">
        <w:t xml:space="preserve">They built bridges with the Malvatumauri and </w:t>
      </w:r>
      <w:r w:rsidR="00DD7E1C" w:rsidRPr="006504A8">
        <w:t xml:space="preserve">the Nikoletan Council of Chiefs and 2 </w:t>
      </w:r>
      <w:r w:rsidR="00514FB3" w:rsidRPr="006504A8">
        <w:t xml:space="preserve">male advocates </w:t>
      </w:r>
      <w:r w:rsidR="00DD7E1C" w:rsidRPr="006504A8">
        <w:t>co-facilitated the Nikoletan workshop.</w:t>
      </w:r>
    </w:p>
    <w:p w:rsidR="00101277" w:rsidRPr="006504A8" w:rsidRDefault="00316106" w:rsidP="00F8284F">
      <w:pPr>
        <w:pStyle w:val="ListParagraph"/>
        <w:numPr>
          <w:ilvl w:val="0"/>
          <w:numId w:val="22"/>
        </w:numPr>
        <w:jc w:val="both"/>
      </w:pPr>
      <w:r w:rsidRPr="006504A8">
        <w:t xml:space="preserve">In their day-to-day work as Chiefs they have presided over custom court outcomes that respect women’s and children’s rights and have assisted CAVAWs to raise awareness. </w:t>
      </w:r>
    </w:p>
    <w:p w:rsidR="00316106" w:rsidRPr="006504A8" w:rsidRDefault="00C53A93" w:rsidP="00F8284F">
      <w:pPr>
        <w:pStyle w:val="ListParagraph"/>
        <w:numPr>
          <w:ilvl w:val="0"/>
          <w:numId w:val="22"/>
        </w:numPr>
        <w:jc w:val="both"/>
      </w:pPr>
      <w:r w:rsidRPr="006504A8">
        <w:t>P</w:t>
      </w:r>
      <w:r w:rsidR="00316106" w:rsidRPr="006504A8">
        <w:t xml:space="preserve">olice </w:t>
      </w:r>
      <w:r w:rsidRPr="006504A8">
        <w:t xml:space="preserve">who have been trained as male advocates </w:t>
      </w:r>
      <w:r w:rsidR="00316106" w:rsidRPr="006504A8">
        <w:t xml:space="preserve">have taken the problem seriously and </w:t>
      </w:r>
      <w:r w:rsidRPr="006504A8">
        <w:t>have made several arrests</w:t>
      </w:r>
      <w:r w:rsidR="00DD7E1C" w:rsidRPr="006504A8">
        <w:t>, particularly those from Vila, Malekula and Luganville Family Protection Units, as well as individual officers at Sola and Saratamata on Ambae</w:t>
      </w:r>
      <w:r w:rsidRPr="006504A8">
        <w:t>.</w:t>
      </w:r>
      <w:r w:rsidR="00DD7E1C" w:rsidRPr="006504A8">
        <w:t xml:space="preserve"> Those in positions of authority are assisting VWC with the enforcement of child and family maintenance cases; they listen to VWC’s complaints about other officers, and </w:t>
      </w:r>
      <w:r w:rsidR="00514FB3" w:rsidRPr="006504A8">
        <w:t>take steps</w:t>
      </w:r>
      <w:r w:rsidR="00DD7E1C" w:rsidRPr="006504A8">
        <w:t xml:space="preserve"> to deal with these issues internally.  </w:t>
      </w:r>
    </w:p>
    <w:p w:rsidR="00517324" w:rsidRPr="006504A8" w:rsidRDefault="00517324" w:rsidP="00316106">
      <w:pPr>
        <w:jc w:val="both"/>
      </w:pPr>
    </w:p>
    <w:p w:rsidR="002A7D6C" w:rsidRPr="006504A8" w:rsidRDefault="002A7D6C" w:rsidP="002A7D6C">
      <w:pPr>
        <w:pStyle w:val="Subtitle"/>
        <w:numPr>
          <w:ilvl w:val="0"/>
          <w:numId w:val="0"/>
        </w:numPr>
        <w:jc w:val="both"/>
        <w:rPr>
          <w:rStyle w:val="BookTitle"/>
          <w:color w:val="1F497D" w:themeColor="text2"/>
        </w:rPr>
      </w:pPr>
      <w:r w:rsidRPr="006504A8">
        <w:rPr>
          <w:rStyle w:val="BookTitle"/>
          <w:color w:val="1F497D" w:themeColor="text2"/>
        </w:rPr>
        <w:t>Component 5: Management and Institutional Strengthening</w:t>
      </w:r>
    </w:p>
    <w:p w:rsidR="002A7D6C" w:rsidRPr="006504A8" w:rsidRDefault="002A7D6C" w:rsidP="002A7D6C">
      <w:pPr>
        <w:jc w:val="both"/>
      </w:pPr>
      <w:r w:rsidRPr="006504A8">
        <w:t xml:space="preserve">The outcome for this component is </w:t>
      </w:r>
      <w:r w:rsidR="0078218A" w:rsidRPr="006504A8">
        <w:t xml:space="preserve">that VWC staff are </w:t>
      </w:r>
      <w:r w:rsidRPr="006504A8">
        <w:t>effective</w:t>
      </w:r>
      <w:r w:rsidR="0078218A" w:rsidRPr="006504A8">
        <w:t>ly</w:t>
      </w:r>
      <w:r w:rsidRPr="006504A8">
        <w:t xml:space="preserve"> manag</w:t>
      </w:r>
      <w:r w:rsidR="0078218A" w:rsidRPr="006504A8">
        <w:t>ing</w:t>
      </w:r>
      <w:r w:rsidRPr="006504A8">
        <w:t xml:space="preserve"> and coordinat</w:t>
      </w:r>
      <w:r w:rsidR="0078218A" w:rsidRPr="006504A8">
        <w:t>ing</w:t>
      </w:r>
      <w:r w:rsidRPr="006504A8">
        <w:t xml:space="preserve"> the VWC Network</w:t>
      </w:r>
      <w:r w:rsidR="0078218A" w:rsidRPr="006504A8">
        <w:t>’s</w:t>
      </w:r>
      <w:r w:rsidRPr="006504A8">
        <w:t xml:space="preserve"> prevention and response services. The indicator to measure this is: results achieved, strategies reviewed and risks assessed and managed. Discussion of all the indicators above demonstrates that this outcome has been achieved</w:t>
      </w:r>
      <w:r w:rsidR="00514FB3" w:rsidRPr="006504A8">
        <w:t xml:space="preserve"> (see also</w:t>
      </w:r>
      <w:r w:rsidR="0078218A" w:rsidRPr="006504A8">
        <w:t xml:space="preserve"> Annex 1A and 1B</w:t>
      </w:r>
      <w:r w:rsidR="00514FB3" w:rsidRPr="006504A8">
        <w:t>)</w:t>
      </w:r>
      <w:r w:rsidRPr="006504A8">
        <w:t>.</w:t>
      </w:r>
    </w:p>
    <w:p w:rsidR="002A7D6C" w:rsidRPr="006504A8" w:rsidRDefault="002A7D6C" w:rsidP="002A7D6C">
      <w:pPr>
        <w:pStyle w:val="Heading4"/>
      </w:pPr>
      <w:r w:rsidRPr="006504A8">
        <w:t>Output Indicators for Component 5</w:t>
      </w:r>
    </w:p>
    <w:p w:rsidR="002A7D6C" w:rsidRPr="006504A8" w:rsidRDefault="002A7D6C" w:rsidP="002A7D6C">
      <w:pPr>
        <w:jc w:val="both"/>
      </w:pPr>
      <w:r w:rsidRPr="006504A8">
        <w:t>Output 5.1 is organisational and personnel management and capacity building. Two indicators are used to assess this:</w:t>
      </w:r>
    </w:p>
    <w:p w:rsidR="002A7D6C" w:rsidRPr="006504A8" w:rsidRDefault="002A7D6C" w:rsidP="00F8284F">
      <w:pPr>
        <w:pStyle w:val="ListParagraph"/>
        <w:numPr>
          <w:ilvl w:val="0"/>
          <w:numId w:val="23"/>
        </w:numPr>
        <w:jc w:val="both"/>
      </w:pPr>
      <w:r w:rsidRPr="006504A8">
        <w:t>The number of trainings by type and number of VWC and Branch staff trained – the PDD target is 28 VWC and Branch staff trained per year; and</w:t>
      </w:r>
    </w:p>
    <w:p w:rsidR="002A7D6C" w:rsidRPr="006504A8" w:rsidRDefault="002A7D6C" w:rsidP="00F8284F">
      <w:pPr>
        <w:pStyle w:val="ListParagraph"/>
        <w:numPr>
          <w:ilvl w:val="0"/>
          <w:numId w:val="23"/>
        </w:numPr>
        <w:jc w:val="both"/>
      </w:pPr>
      <w:r w:rsidRPr="006504A8">
        <w:t>Demonstrated improvements in staff capacities over years 1 to 4.</w:t>
      </w:r>
    </w:p>
    <w:p w:rsidR="002A7D6C" w:rsidRPr="006504A8" w:rsidRDefault="002A7D6C" w:rsidP="002A7D6C">
      <w:pPr>
        <w:jc w:val="both"/>
      </w:pPr>
    </w:p>
    <w:p w:rsidR="002A7D6C" w:rsidRPr="006504A8" w:rsidRDefault="00D4773A" w:rsidP="002A7D6C">
      <w:pPr>
        <w:jc w:val="both"/>
      </w:pPr>
      <w:r w:rsidRPr="006504A8">
        <w:t>Fourteen</w:t>
      </w:r>
      <w:r w:rsidR="002A7D6C" w:rsidRPr="006504A8">
        <w:t xml:space="preserve"> VWC and </w:t>
      </w:r>
      <w:r w:rsidRPr="006504A8">
        <w:t>14</w:t>
      </w:r>
      <w:r w:rsidR="002A7D6C" w:rsidRPr="006504A8">
        <w:t xml:space="preserve"> Branch staff were trained </w:t>
      </w:r>
      <w:r w:rsidRPr="006504A8">
        <w:t xml:space="preserve">in year 1 through 5 VWC training activities; 12 trainings were provided by other organisations. In year 2 to date, 10 VWC and 9 Branch staff were </w:t>
      </w:r>
      <w:r w:rsidR="008967AD" w:rsidRPr="006504A8">
        <w:lastRenderedPageBreak/>
        <w:t xml:space="preserve">trained </w:t>
      </w:r>
      <w:r w:rsidR="002A7D6C" w:rsidRPr="006504A8">
        <w:t xml:space="preserve">through </w:t>
      </w:r>
      <w:r w:rsidRPr="006504A8">
        <w:t xml:space="preserve">3 VWC </w:t>
      </w:r>
      <w:r w:rsidR="008967AD" w:rsidRPr="006504A8">
        <w:t>workshops</w:t>
      </w:r>
      <w:r w:rsidRPr="006504A8">
        <w:t xml:space="preserve"> and 3 provided by other agencies</w:t>
      </w:r>
      <w:r w:rsidR="002A7D6C" w:rsidRPr="006504A8">
        <w:t xml:space="preserve"> (Table 10.2</w:t>
      </w:r>
      <w:r w:rsidRPr="006504A8">
        <w:t>.1 and 10.2.2</w:t>
      </w:r>
      <w:r w:rsidR="002A7D6C" w:rsidRPr="006504A8">
        <w:t xml:space="preserve"> in Annex 5</w:t>
      </w:r>
      <w:r w:rsidRPr="006504A8">
        <w:t>A</w:t>
      </w:r>
      <w:r w:rsidR="002A7D6C" w:rsidRPr="006504A8">
        <w:t xml:space="preserve">). </w:t>
      </w:r>
      <w:r w:rsidRPr="006504A8">
        <w:t>Box 12 summarises improvements in staff capacities</w:t>
      </w:r>
      <w:r w:rsidR="002A7D6C" w:rsidRPr="006504A8">
        <w:t xml:space="preserve"> </w:t>
      </w:r>
      <w:r w:rsidRPr="006504A8">
        <w:t>compared with objectives set in December 2013.</w:t>
      </w:r>
      <w:r w:rsidR="00482F10" w:rsidRPr="006504A8">
        <w:t xml:space="preserve"> Good progress has been made towards all capacity building objectives. However, most of the objectives set to be achieved by December 2013 remain in place, given the fact that several new staff </w:t>
      </w:r>
      <w:proofErr w:type="gramStart"/>
      <w:r w:rsidR="00482F10" w:rsidRPr="006504A8">
        <w:t>have</w:t>
      </w:r>
      <w:proofErr w:type="gramEnd"/>
      <w:r w:rsidR="00482F10" w:rsidRPr="006504A8">
        <w:t xml:space="preserve"> been recruited. Highlights include:</w:t>
      </w:r>
    </w:p>
    <w:p w:rsidR="00482F10" w:rsidRPr="006504A8" w:rsidRDefault="00482F10" w:rsidP="00F8284F">
      <w:pPr>
        <w:pStyle w:val="ListParagraph"/>
        <w:numPr>
          <w:ilvl w:val="0"/>
          <w:numId w:val="24"/>
        </w:numPr>
        <w:jc w:val="both"/>
      </w:pPr>
      <w:r w:rsidRPr="006504A8">
        <w:t>The Counselling Supervisor and SCC Project Officer are now delivering counsellor training to VWC, Branch and CAVAW Counsellors.</w:t>
      </w:r>
    </w:p>
    <w:p w:rsidR="00D57D29" w:rsidRPr="006504A8" w:rsidRDefault="00D57D29" w:rsidP="00F8284F">
      <w:pPr>
        <w:pStyle w:val="ListParagraph"/>
        <w:numPr>
          <w:ilvl w:val="0"/>
          <w:numId w:val="24"/>
        </w:numPr>
        <w:jc w:val="both"/>
      </w:pPr>
      <w:r w:rsidRPr="006504A8">
        <w:t>The VWC Lawyer has designed, trialled and delivered a legal literacy training module and has adapted this to suit different audiences.</w:t>
      </w:r>
    </w:p>
    <w:p w:rsidR="008967AD" w:rsidRPr="006504A8" w:rsidRDefault="008967AD" w:rsidP="00F8284F">
      <w:pPr>
        <w:pStyle w:val="ListParagraph"/>
        <w:numPr>
          <w:ilvl w:val="0"/>
          <w:numId w:val="24"/>
        </w:numPr>
        <w:jc w:val="both"/>
      </w:pPr>
      <w:r w:rsidRPr="006504A8">
        <w:t>Significant improvements in the capacity of the TCC Project Officer in all areas of work.</w:t>
      </w:r>
    </w:p>
    <w:p w:rsidR="008967AD" w:rsidRPr="006504A8" w:rsidRDefault="008967AD" w:rsidP="00F8284F">
      <w:pPr>
        <w:pStyle w:val="ListParagraph"/>
        <w:numPr>
          <w:ilvl w:val="0"/>
          <w:numId w:val="24"/>
        </w:numPr>
        <w:jc w:val="both"/>
      </w:pPr>
      <w:r w:rsidRPr="006504A8">
        <w:t>All Project Officers have demonstrated good capacity to extend and strengthen key partnerships essential to achieve VWC’s program outcomes for this phase.</w:t>
      </w:r>
    </w:p>
    <w:p w:rsidR="008967AD" w:rsidRPr="006504A8" w:rsidRDefault="008967AD" w:rsidP="00F8284F">
      <w:pPr>
        <w:pStyle w:val="ListParagraph"/>
        <w:numPr>
          <w:ilvl w:val="0"/>
          <w:numId w:val="24"/>
        </w:numPr>
        <w:jc w:val="both"/>
      </w:pPr>
      <w:r w:rsidRPr="006504A8">
        <w:t>The inclusion of some non-counselling staff in basic counsellor training, which deepens their understanding of the issues that face women and children and of the counselling process.</w:t>
      </w:r>
    </w:p>
    <w:p w:rsidR="00FC1F98" w:rsidRPr="006504A8" w:rsidRDefault="00FC1F98" w:rsidP="00F8284F">
      <w:pPr>
        <w:pStyle w:val="ListParagraph"/>
        <w:numPr>
          <w:ilvl w:val="0"/>
          <w:numId w:val="24"/>
        </w:numPr>
        <w:jc w:val="both"/>
      </w:pPr>
      <w:r w:rsidRPr="006504A8">
        <w:t xml:space="preserve">All staff now </w:t>
      </w:r>
      <w:proofErr w:type="gramStart"/>
      <w:r w:rsidRPr="006504A8">
        <w:t>have</w:t>
      </w:r>
      <w:proofErr w:type="gramEnd"/>
      <w:r w:rsidRPr="006504A8">
        <w:t xml:space="preserve"> a better understanding of research findings, which are now integrated into most community education activities.</w:t>
      </w:r>
    </w:p>
    <w:bookmarkEnd w:id="68"/>
    <w:p w:rsidR="00D57D29" w:rsidRPr="006504A8" w:rsidRDefault="00D57D29"/>
    <w:tbl>
      <w:tblPr>
        <w:tblStyle w:val="TableGrid"/>
        <w:tblW w:w="0" w:type="auto"/>
        <w:tblLook w:val="04A0"/>
      </w:tblPr>
      <w:tblGrid>
        <w:gridCol w:w="2943"/>
        <w:gridCol w:w="2835"/>
        <w:gridCol w:w="3464"/>
      </w:tblGrid>
      <w:tr w:rsidR="00D57D29" w:rsidRPr="006504A8" w:rsidTr="00244F5B">
        <w:trPr>
          <w:tblHeader/>
        </w:trPr>
        <w:tc>
          <w:tcPr>
            <w:tcW w:w="9242" w:type="dxa"/>
            <w:gridSpan w:val="3"/>
            <w:shd w:val="clear" w:color="auto" w:fill="C6D9F1" w:themeFill="text2" w:themeFillTint="33"/>
          </w:tcPr>
          <w:p w:rsidR="00D57D29" w:rsidRPr="006504A8" w:rsidRDefault="00D57D29" w:rsidP="001C673A">
            <w:pPr>
              <w:pStyle w:val="Heading3"/>
              <w:spacing w:before="120"/>
              <w:rPr>
                <w:color w:val="1F497D" w:themeColor="text2"/>
              </w:rPr>
            </w:pPr>
            <w:bookmarkStart w:id="69" w:name="_Toc345527307"/>
            <w:bookmarkStart w:id="70" w:name="_Toc379315647"/>
            <w:r w:rsidRPr="006504A8">
              <w:rPr>
                <w:color w:val="1F497D" w:themeColor="text2"/>
              </w:rPr>
              <w:t>Box 1</w:t>
            </w:r>
            <w:r w:rsidR="001C673A" w:rsidRPr="006504A8">
              <w:rPr>
                <w:color w:val="1F497D" w:themeColor="text2"/>
              </w:rPr>
              <w:t>3</w:t>
            </w:r>
            <w:r w:rsidRPr="006504A8">
              <w:rPr>
                <w:color w:val="1F497D" w:themeColor="text2"/>
              </w:rPr>
              <w:t xml:space="preserve">: Progress </w:t>
            </w:r>
            <w:proofErr w:type="gramStart"/>
            <w:r w:rsidRPr="006504A8">
              <w:rPr>
                <w:color w:val="1F497D" w:themeColor="text2"/>
              </w:rPr>
              <w:t>Towards</w:t>
            </w:r>
            <w:proofErr w:type="gramEnd"/>
            <w:r w:rsidRPr="006504A8">
              <w:rPr>
                <w:color w:val="1F497D" w:themeColor="text2"/>
              </w:rPr>
              <w:t xml:space="preserve"> Capacity Building Objectives</w:t>
            </w:r>
            <w:bookmarkEnd w:id="69"/>
            <w:bookmarkEnd w:id="70"/>
            <w:r w:rsidRPr="006504A8">
              <w:rPr>
                <w:color w:val="1F497D" w:themeColor="text2"/>
              </w:rPr>
              <w:t xml:space="preserve"> </w:t>
            </w:r>
          </w:p>
        </w:tc>
      </w:tr>
      <w:tr w:rsidR="00D57D29" w:rsidRPr="006504A8" w:rsidTr="00244F5B">
        <w:trPr>
          <w:tblHeader/>
        </w:trPr>
        <w:tc>
          <w:tcPr>
            <w:tcW w:w="2943" w:type="dxa"/>
            <w:shd w:val="clear" w:color="auto" w:fill="C6D9F1" w:themeFill="text2" w:themeFillTint="33"/>
          </w:tcPr>
          <w:p w:rsidR="00D57D29" w:rsidRPr="006504A8" w:rsidRDefault="00D57D29" w:rsidP="00244F5B">
            <w:pPr>
              <w:rPr>
                <w:b/>
              </w:rPr>
            </w:pPr>
            <w:r w:rsidRPr="006504A8">
              <w:rPr>
                <w:b/>
              </w:rPr>
              <w:t xml:space="preserve">By December 2013 </w:t>
            </w:r>
          </w:p>
        </w:tc>
        <w:tc>
          <w:tcPr>
            <w:tcW w:w="2835" w:type="dxa"/>
            <w:shd w:val="clear" w:color="auto" w:fill="C6D9F1" w:themeFill="text2" w:themeFillTint="33"/>
          </w:tcPr>
          <w:p w:rsidR="00D57D29" w:rsidRPr="006504A8" w:rsidRDefault="00D57D29" w:rsidP="00244F5B">
            <w:pPr>
              <w:rPr>
                <w:b/>
              </w:rPr>
            </w:pPr>
            <w:r w:rsidRPr="006504A8">
              <w:rPr>
                <w:b/>
              </w:rPr>
              <w:t>By the end of the 4-year program (June 2016)</w:t>
            </w:r>
          </w:p>
        </w:tc>
        <w:tc>
          <w:tcPr>
            <w:tcW w:w="3464" w:type="dxa"/>
            <w:shd w:val="clear" w:color="auto" w:fill="C6D9F1" w:themeFill="text2" w:themeFillTint="33"/>
          </w:tcPr>
          <w:p w:rsidR="00D57D29" w:rsidRPr="006504A8" w:rsidRDefault="00D57D29" w:rsidP="00244F5B">
            <w:pPr>
              <w:rPr>
                <w:b/>
              </w:rPr>
            </w:pPr>
            <w:r w:rsidRPr="006504A8">
              <w:rPr>
                <w:b/>
              </w:rPr>
              <w:t>Comments on Progress at January 2014</w:t>
            </w:r>
          </w:p>
        </w:tc>
      </w:tr>
      <w:tr w:rsidR="00D57D29" w:rsidRPr="006504A8" w:rsidTr="00F64D81">
        <w:tc>
          <w:tcPr>
            <w:tcW w:w="5778" w:type="dxa"/>
            <w:gridSpan w:val="2"/>
            <w:shd w:val="clear" w:color="auto" w:fill="DBE5F1" w:themeFill="accent1" w:themeFillTint="33"/>
          </w:tcPr>
          <w:p w:rsidR="00D57D29" w:rsidRPr="006504A8" w:rsidRDefault="00D57D29" w:rsidP="00244F5B">
            <w:pPr>
              <w:rPr>
                <w:b/>
              </w:rPr>
            </w:pPr>
            <w:r w:rsidRPr="006504A8">
              <w:rPr>
                <w:b/>
              </w:rPr>
              <w:t>Crisis counselling, advocacy and support</w:t>
            </w:r>
          </w:p>
        </w:tc>
        <w:tc>
          <w:tcPr>
            <w:tcW w:w="3464" w:type="dxa"/>
            <w:shd w:val="clear" w:color="auto" w:fill="DBE5F1" w:themeFill="accent1" w:themeFillTint="33"/>
          </w:tcPr>
          <w:p w:rsidR="00D57D29" w:rsidRPr="006504A8" w:rsidRDefault="00D57D29" w:rsidP="00244F5B">
            <w:pPr>
              <w:rPr>
                <w:b/>
              </w:rPr>
            </w:pPr>
          </w:p>
        </w:tc>
      </w:tr>
      <w:tr w:rsidR="00D57D29" w:rsidRPr="006504A8" w:rsidTr="00244F5B">
        <w:tc>
          <w:tcPr>
            <w:tcW w:w="2943" w:type="dxa"/>
          </w:tcPr>
          <w:p w:rsidR="00D57D29" w:rsidRPr="006504A8" w:rsidRDefault="00AB63F7" w:rsidP="00AB63F7">
            <w:r w:rsidRPr="006504A8">
              <w:t xml:space="preserve">(i) </w:t>
            </w:r>
            <w:r w:rsidR="00D57D29" w:rsidRPr="006504A8">
              <w:t xml:space="preserve">All new Counsellors demonstrate basic counselling skills </w:t>
            </w:r>
          </w:p>
          <w:p w:rsidR="00D57D29" w:rsidRPr="006504A8" w:rsidRDefault="00AB63F7" w:rsidP="00AB63F7">
            <w:r w:rsidRPr="006504A8">
              <w:t xml:space="preserve">(ii) </w:t>
            </w:r>
            <w:r w:rsidR="00D57D29" w:rsidRPr="006504A8">
              <w:t>All new Counsellors demonstrate an understanding of ethics, the principles of human rights and gender equality, VWC’s work and data collection</w:t>
            </w:r>
          </w:p>
          <w:p w:rsidR="00D57D29" w:rsidRPr="006504A8" w:rsidRDefault="00AB63F7" w:rsidP="00AB63F7">
            <w:r w:rsidRPr="006504A8">
              <w:t xml:space="preserve">(iii) </w:t>
            </w:r>
            <w:r w:rsidR="00D57D29" w:rsidRPr="006504A8">
              <w:t>Improved skills for counselling boys and girls under 18 years</w:t>
            </w:r>
          </w:p>
        </w:tc>
        <w:tc>
          <w:tcPr>
            <w:tcW w:w="2835" w:type="dxa"/>
          </w:tcPr>
          <w:p w:rsidR="00D57D29" w:rsidRPr="006504A8" w:rsidRDefault="00AB63F7" w:rsidP="00AB63F7">
            <w:r w:rsidRPr="006504A8">
              <w:t xml:space="preserve">(iv) </w:t>
            </w:r>
            <w:r w:rsidR="00D57D29" w:rsidRPr="006504A8">
              <w:t xml:space="preserve">All staff have an understanding of counselling and counselling skills, particularly the Community Educator, Lawyer and Deputy </w:t>
            </w:r>
          </w:p>
          <w:p w:rsidR="00D57D29" w:rsidRPr="006504A8" w:rsidRDefault="00AB63F7" w:rsidP="00AB63F7">
            <w:r w:rsidRPr="006504A8">
              <w:t xml:space="preserve">(v) </w:t>
            </w:r>
            <w:r w:rsidR="00D57D29" w:rsidRPr="006504A8">
              <w:t>Selected staff are skilled to deal with child abuse and suicide risk and can identify cases of mental illness for referral</w:t>
            </w:r>
          </w:p>
          <w:p w:rsidR="00D57D29" w:rsidRPr="006504A8" w:rsidRDefault="00AB63F7" w:rsidP="00AB63F7">
            <w:r w:rsidRPr="006504A8">
              <w:t xml:space="preserve">(vi) </w:t>
            </w:r>
            <w:r w:rsidR="00D57D29" w:rsidRPr="006504A8">
              <w:t>Improved negotiation and advocacy skills (all staff)</w:t>
            </w:r>
          </w:p>
        </w:tc>
        <w:tc>
          <w:tcPr>
            <w:tcW w:w="3464" w:type="dxa"/>
          </w:tcPr>
          <w:p w:rsidR="00AB63F7" w:rsidRPr="006504A8" w:rsidRDefault="00AB63F7" w:rsidP="00F8284F">
            <w:pPr>
              <w:pStyle w:val="ListParagraph"/>
              <w:numPr>
                <w:ilvl w:val="0"/>
                <w:numId w:val="25"/>
              </w:numPr>
              <w:ind w:left="113" w:hanging="113"/>
            </w:pPr>
            <w:r w:rsidRPr="006504A8">
              <w:t>Experienced counsellors have achieved basic skills and understanding</w:t>
            </w:r>
          </w:p>
          <w:p w:rsidR="00AB63F7" w:rsidRPr="006504A8" w:rsidRDefault="00AB63F7" w:rsidP="00F8284F">
            <w:pPr>
              <w:pStyle w:val="ListParagraph"/>
              <w:numPr>
                <w:ilvl w:val="0"/>
                <w:numId w:val="25"/>
              </w:numPr>
              <w:ind w:left="113" w:hanging="113"/>
            </w:pPr>
            <w:r w:rsidRPr="006504A8">
              <w:t>New Counsellors have been appointed to all centres in year 2 and further capacity building needs to be fast-tracked for them</w:t>
            </w:r>
          </w:p>
          <w:p w:rsidR="00AB63F7" w:rsidRPr="006504A8" w:rsidRDefault="00AB63F7" w:rsidP="00F8284F">
            <w:pPr>
              <w:pStyle w:val="ListParagraph"/>
              <w:numPr>
                <w:ilvl w:val="0"/>
                <w:numId w:val="25"/>
              </w:numPr>
              <w:ind w:left="113" w:hanging="113"/>
            </w:pPr>
            <w:r w:rsidRPr="006504A8">
              <w:t>W CASA training will include a focus on counselling boys and girls</w:t>
            </w:r>
            <w:r w:rsidR="00F64D81" w:rsidRPr="006504A8">
              <w:t xml:space="preserve"> to achieve (iii)</w:t>
            </w:r>
          </w:p>
          <w:p w:rsidR="00F64D81" w:rsidRPr="006504A8" w:rsidRDefault="00F64D81" w:rsidP="00F8284F">
            <w:pPr>
              <w:pStyle w:val="ListParagraph"/>
              <w:numPr>
                <w:ilvl w:val="0"/>
                <w:numId w:val="25"/>
              </w:numPr>
              <w:ind w:left="113" w:hanging="113"/>
            </w:pPr>
            <w:r w:rsidRPr="006504A8">
              <w:t>On track to achieve (iv)-(vi) with Research Officer, Lawyer &amp; CE included in counselling training in year 2</w:t>
            </w:r>
          </w:p>
        </w:tc>
      </w:tr>
      <w:tr w:rsidR="00D57D29" w:rsidRPr="006504A8" w:rsidTr="00F64D81">
        <w:tc>
          <w:tcPr>
            <w:tcW w:w="5778" w:type="dxa"/>
            <w:gridSpan w:val="2"/>
            <w:shd w:val="clear" w:color="auto" w:fill="DBE5F1" w:themeFill="accent1" w:themeFillTint="33"/>
          </w:tcPr>
          <w:p w:rsidR="00D57D29" w:rsidRPr="006504A8" w:rsidRDefault="00D57D29" w:rsidP="00244F5B">
            <w:pPr>
              <w:rPr>
                <w:b/>
              </w:rPr>
            </w:pPr>
            <w:r w:rsidRPr="006504A8">
              <w:rPr>
                <w:b/>
              </w:rPr>
              <w:t>Community education</w:t>
            </w:r>
          </w:p>
        </w:tc>
        <w:tc>
          <w:tcPr>
            <w:tcW w:w="3464" w:type="dxa"/>
            <w:shd w:val="clear" w:color="auto" w:fill="DBE5F1" w:themeFill="accent1" w:themeFillTint="33"/>
          </w:tcPr>
          <w:p w:rsidR="00D57D29" w:rsidRPr="006504A8" w:rsidRDefault="00D57D29" w:rsidP="00244F5B">
            <w:pPr>
              <w:rPr>
                <w:b/>
              </w:rPr>
            </w:pPr>
          </w:p>
        </w:tc>
      </w:tr>
      <w:tr w:rsidR="00D57D29" w:rsidRPr="006504A8" w:rsidTr="00244F5B">
        <w:tc>
          <w:tcPr>
            <w:tcW w:w="2943" w:type="dxa"/>
          </w:tcPr>
          <w:p w:rsidR="00D57D29" w:rsidRPr="006504A8" w:rsidRDefault="000C7952" w:rsidP="000C7952">
            <w:r w:rsidRPr="006504A8">
              <w:t xml:space="preserve">(i) </w:t>
            </w:r>
            <w:r w:rsidR="00D57D29" w:rsidRPr="006504A8">
              <w:t>Improved planning and tailoring of community awareness and public talks for different target groups – Counsellors and all staff involved in communicating with the public</w:t>
            </w:r>
          </w:p>
          <w:p w:rsidR="00D57D29" w:rsidRPr="006504A8" w:rsidRDefault="000C7952" w:rsidP="000C7952">
            <w:r w:rsidRPr="006504A8">
              <w:t xml:space="preserve">(ii) </w:t>
            </w:r>
            <w:r w:rsidR="00D57D29" w:rsidRPr="006504A8">
              <w:t>Strengthened media and communication skills for the Community Educator</w:t>
            </w:r>
          </w:p>
          <w:p w:rsidR="00D57D29" w:rsidRPr="006504A8" w:rsidRDefault="000C7952" w:rsidP="00244F5B">
            <w:r w:rsidRPr="006504A8">
              <w:t xml:space="preserve">(iii) </w:t>
            </w:r>
            <w:r w:rsidR="00D57D29" w:rsidRPr="006504A8">
              <w:t xml:space="preserve">Research findings integrated into all community education activities (all VWC and Branch staff, particularly </w:t>
            </w:r>
            <w:r w:rsidR="00244F5B" w:rsidRPr="006504A8">
              <w:lastRenderedPageBreak/>
              <w:t>CE</w:t>
            </w:r>
            <w:r w:rsidR="00D57D29" w:rsidRPr="006504A8">
              <w:t xml:space="preserve">, Branch </w:t>
            </w:r>
            <w:r w:rsidR="00244F5B" w:rsidRPr="006504A8">
              <w:t>POs &amp;</w:t>
            </w:r>
            <w:r w:rsidR="00D57D29" w:rsidRPr="006504A8">
              <w:t xml:space="preserve"> Counsellors)</w:t>
            </w:r>
          </w:p>
        </w:tc>
        <w:tc>
          <w:tcPr>
            <w:tcW w:w="2835" w:type="dxa"/>
          </w:tcPr>
          <w:p w:rsidR="00D57D29" w:rsidRPr="006504A8" w:rsidRDefault="000C7952" w:rsidP="000C7952">
            <w:r w:rsidRPr="006504A8">
              <w:lastRenderedPageBreak/>
              <w:t xml:space="preserve">(iv) </w:t>
            </w:r>
            <w:r w:rsidR="00D57D29" w:rsidRPr="006504A8">
              <w:t xml:space="preserve">Use </w:t>
            </w:r>
            <w:r w:rsidR="00961782" w:rsidRPr="006504A8">
              <w:t>&amp;</w:t>
            </w:r>
            <w:r w:rsidR="00D57D29" w:rsidRPr="006504A8">
              <w:t xml:space="preserve"> understanding of social media </w:t>
            </w:r>
            <w:r w:rsidR="00961782" w:rsidRPr="006504A8">
              <w:t>&amp;</w:t>
            </w:r>
            <w:r w:rsidR="00D57D29" w:rsidRPr="006504A8">
              <w:t xml:space="preserve"> information </w:t>
            </w:r>
            <w:r w:rsidR="00961782" w:rsidRPr="006504A8">
              <w:t>&amp;</w:t>
            </w:r>
            <w:r w:rsidR="00D57D29" w:rsidRPr="006504A8">
              <w:t xml:space="preserve"> communications technology (ICT) knowledge and skills – all staff and Branches particularly the Coordinator </w:t>
            </w:r>
            <w:r w:rsidR="00961782" w:rsidRPr="006504A8">
              <w:t>&amp;</w:t>
            </w:r>
            <w:r w:rsidR="00D57D29" w:rsidRPr="006504A8">
              <w:t xml:space="preserve"> Community Educator</w:t>
            </w:r>
          </w:p>
          <w:p w:rsidR="00D57D29" w:rsidRPr="006504A8" w:rsidRDefault="000C7952" w:rsidP="000C7952">
            <w:r w:rsidRPr="006504A8">
              <w:t xml:space="preserve">(v) </w:t>
            </w:r>
            <w:r w:rsidR="00D57D29" w:rsidRPr="006504A8">
              <w:t xml:space="preserve">Community Educator has improved skills in preparing press releases, letters to the editor, </w:t>
            </w:r>
            <w:r w:rsidR="00961782" w:rsidRPr="006504A8">
              <w:t>&amp;</w:t>
            </w:r>
            <w:r w:rsidR="00D57D29" w:rsidRPr="006504A8">
              <w:t xml:space="preserve"> design </w:t>
            </w:r>
            <w:r w:rsidR="00961782" w:rsidRPr="006504A8">
              <w:t>&amp;</w:t>
            </w:r>
            <w:r w:rsidR="00D57D29" w:rsidRPr="006504A8">
              <w:t xml:space="preserve"> graphics of IEC materials </w:t>
            </w:r>
          </w:p>
          <w:p w:rsidR="00D57D29" w:rsidRPr="006504A8" w:rsidRDefault="000C7952" w:rsidP="00244F5B">
            <w:r w:rsidRPr="006504A8">
              <w:t xml:space="preserve">(vi) </w:t>
            </w:r>
            <w:r w:rsidR="00D57D29" w:rsidRPr="006504A8">
              <w:t xml:space="preserve">Improved public </w:t>
            </w:r>
            <w:r w:rsidR="00D57D29" w:rsidRPr="006504A8">
              <w:lastRenderedPageBreak/>
              <w:t xml:space="preserve">speaking skills – all VWC </w:t>
            </w:r>
            <w:r w:rsidR="00244F5B" w:rsidRPr="006504A8">
              <w:t>&amp;</w:t>
            </w:r>
            <w:r w:rsidR="00D57D29" w:rsidRPr="006504A8">
              <w:t xml:space="preserve"> Branch staff</w:t>
            </w:r>
          </w:p>
        </w:tc>
        <w:tc>
          <w:tcPr>
            <w:tcW w:w="3464" w:type="dxa"/>
          </w:tcPr>
          <w:p w:rsidR="00D57D29" w:rsidRPr="006504A8" w:rsidRDefault="00961782" w:rsidP="00F8284F">
            <w:pPr>
              <w:pStyle w:val="ListParagraph"/>
              <w:numPr>
                <w:ilvl w:val="0"/>
                <w:numId w:val="25"/>
              </w:numPr>
              <w:ind w:left="113" w:hanging="113"/>
            </w:pPr>
            <w:r w:rsidRPr="006504A8">
              <w:lastRenderedPageBreak/>
              <w:t>Good progress on (i) due to focus on this at retreat but more work needed to consolidate skills</w:t>
            </w:r>
          </w:p>
          <w:p w:rsidR="00961782" w:rsidRPr="006504A8" w:rsidRDefault="00961782" w:rsidP="00F8284F">
            <w:pPr>
              <w:pStyle w:val="ListParagraph"/>
              <w:numPr>
                <w:ilvl w:val="0"/>
                <w:numId w:val="25"/>
              </w:numPr>
              <w:ind w:left="113" w:hanging="113"/>
            </w:pPr>
            <w:r w:rsidRPr="006504A8">
              <w:t>More training needed for VWC &amp; SCC CEs on (ii)</w:t>
            </w:r>
          </w:p>
          <w:p w:rsidR="00961782" w:rsidRPr="006504A8" w:rsidRDefault="00961782" w:rsidP="00F8284F">
            <w:pPr>
              <w:pStyle w:val="ListParagraph"/>
              <w:numPr>
                <w:ilvl w:val="0"/>
                <w:numId w:val="25"/>
              </w:numPr>
              <w:ind w:left="113" w:hanging="113"/>
            </w:pPr>
            <w:r w:rsidRPr="006504A8">
              <w:t>Great improvement in (iii) but objective needs to stay for new staff</w:t>
            </w:r>
          </w:p>
          <w:p w:rsidR="00961782" w:rsidRPr="006504A8" w:rsidRDefault="00961782" w:rsidP="00F8284F">
            <w:pPr>
              <w:pStyle w:val="ListParagraph"/>
              <w:numPr>
                <w:ilvl w:val="0"/>
                <w:numId w:val="25"/>
              </w:numPr>
              <w:ind w:left="113" w:hanging="113"/>
            </w:pPr>
            <w:r w:rsidRPr="006504A8">
              <w:t>No progress with (iv)</w:t>
            </w:r>
            <w:r w:rsidR="008967AD" w:rsidRPr="006504A8">
              <w:t xml:space="preserve"> &amp; (v);</w:t>
            </w:r>
            <w:r w:rsidRPr="006504A8">
              <w:t xml:space="preserve"> need to identify </w:t>
            </w:r>
            <w:r w:rsidR="008967AD" w:rsidRPr="006504A8">
              <w:t>local people who can train &amp; assist staff</w:t>
            </w:r>
          </w:p>
          <w:p w:rsidR="00961782" w:rsidRPr="006504A8" w:rsidRDefault="00961782" w:rsidP="00F8284F">
            <w:pPr>
              <w:pStyle w:val="ListParagraph"/>
              <w:numPr>
                <w:ilvl w:val="0"/>
                <w:numId w:val="25"/>
              </w:numPr>
              <w:ind w:left="113" w:hanging="113"/>
            </w:pPr>
            <w:r w:rsidRPr="006504A8">
              <w:t>On track for (vi) due to the focus on this at the year 1 retreat &amp; in-house counsellor training</w:t>
            </w:r>
          </w:p>
        </w:tc>
      </w:tr>
      <w:tr w:rsidR="00D57D29" w:rsidRPr="006504A8" w:rsidTr="00F64D81">
        <w:trPr>
          <w:trHeight w:val="313"/>
        </w:trPr>
        <w:tc>
          <w:tcPr>
            <w:tcW w:w="5778" w:type="dxa"/>
            <w:gridSpan w:val="2"/>
            <w:shd w:val="clear" w:color="auto" w:fill="DBE5F1" w:themeFill="accent1" w:themeFillTint="33"/>
          </w:tcPr>
          <w:p w:rsidR="00D57D29" w:rsidRPr="006504A8" w:rsidRDefault="00D57D29" w:rsidP="00244F5B">
            <w:pPr>
              <w:rPr>
                <w:b/>
              </w:rPr>
            </w:pPr>
            <w:r w:rsidRPr="006504A8">
              <w:rPr>
                <w:b/>
              </w:rPr>
              <w:lastRenderedPageBreak/>
              <w:t>Branch operations and administration</w:t>
            </w:r>
          </w:p>
        </w:tc>
        <w:tc>
          <w:tcPr>
            <w:tcW w:w="3464" w:type="dxa"/>
            <w:shd w:val="clear" w:color="auto" w:fill="DBE5F1" w:themeFill="accent1" w:themeFillTint="33"/>
          </w:tcPr>
          <w:p w:rsidR="00D57D29" w:rsidRPr="006504A8" w:rsidRDefault="00D57D29" w:rsidP="00244F5B">
            <w:pPr>
              <w:rPr>
                <w:b/>
              </w:rPr>
            </w:pPr>
          </w:p>
        </w:tc>
      </w:tr>
      <w:tr w:rsidR="00D57D29" w:rsidRPr="006504A8" w:rsidTr="00244F5B">
        <w:trPr>
          <w:trHeight w:val="313"/>
        </w:trPr>
        <w:tc>
          <w:tcPr>
            <w:tcW w:w="2943" w:type="dxa"/>
          </w:tcPr>
          <w:p w:rsidR="00D57D29" w:rsidRPr="006504A8" w:rsidRDefault="00244F5B" w:rsidP="00244F5B">
            <w:r w:rsidRPr="006504A8">
              <w:t xml:space="preserve">(i) </w:t>
            </w:r>
            <w:r w:rsidR="00D57D29" w:rsidRPr="006504A8">
              <w:t xml:space="preserve">Strengthened self-confidence </w:t>
            </w:r>
            <w:r w:rsidRPr="006504A8">
              <w:t>&amp;</w:t>
            </w:r>
            <w:r w:rsidR="00D57D29" w:rsidRPr="006504A8">
              <w:t xml:space="preserve"> leadership skills for </w:t>
            </w:r>
            <w:r w:rsidRPr="006504A8">
              <w:t xml:space="preserve">new </w:t>
            </w:r>
            <w:r w:rsidR="00D57D29" w:rsidRPr="006504A8">
              <w:t>POs</w:t>
            </w:r>
          </w:p>
          <w:p w:rsidR="00D57D29" w:rsidRPr="006504A8" w:rsidRDefault="00244F5B" w:rsidP="00244F5B">
            <w:r w:rsidRPr="006504A8">
              <w:t xml:space="preserve">(ii) </w:t>
            </w:r>
            <w:r w:rsidR="00D57D29" w:rsidRPr="006504A8">
              <w:t>Improved computer and English language skills</w:t>
            </w:r>
          </w:p>
          <w:p w:rsidR="00D57D29" w:rsidRPr="006504A8" w:rsidRDefault="00244F5B" w:rsidP="00244F5B">
            <w:r w:rsidRPr="006504A8">
              <w:t xml:space="preserve">(iii) </w:t>
            </w:r>
            <w:r w:rsidR="00D57D29" w:rsidRPr="006504A8">
              <w:t>Improved management of Branch staff, finances and programs</w:t>
            </w:r>
          </w:p>
          <w:p w:rsidR="00D57D29" w:rsidRPr="006504A8" w:rsidRDefault="00244F5B" w:rsidP="00244F5B">
            <w:r w:rsidRPr="006504A8">
              <w:t xml:space="preserve">(iv) </w:t>
            </w:r>
            <w:r w:rsidR="00D57D29" w:rsidRPr="006504A8">
              <w:t>Improved skills in networking and forging and strengthening partnerships with other agencies</w:t>
            </w:r>
          </w:p>
          <w:p w:rsidR="00D57D29" w:rsidRPr="006504A8" w:rsidRDefault="00244F5B" w:rsidP="00244F5B">
            <w:r w:rsidRPr="006504A8">
              <w:t xml:space="preserve">(v) </w:t>
            </w:r>
            <w:r w:rsidR="00D57D29" w:rsidRPr="006504A8">
              <w:t xml:space="preserve">Branch monthly reports prepared according to the report format in the M&amp;E Plan and on time </w:t>
            </w:r>
          </w:p>
        </w:tc>
        <w:tc>
          <w:tcPr>
            <w:tcW w:w="2835" w:type="dxa"/>
          </w:tcPr>
          <w:p w:rsidR="00D57D29" w:rsidRPr="006504A8" w:rsidRDefault="00244F5B" w:rsidP="00244F5B">
            <w:r w:rsidRPr="006504A8">
              <w:t xml:space="preserve">(vi) </w:t>
            </w:r>
            <w:r w:rsidR="00D57D29" w:rsidRPr="006504A8">
              <w:t>Improved internet and email skills</w:t>
            </w:r>
          </w:p>
          <w:p w:rsidR="00D57D29" w:rsidRPr="006504A8" w:rsidRDefault="00244F5B" w:rsidP="00244F5B">
            <w:r w:rsidRPr="006504A8">
              <w:t xml:space="preserve">(vii) </w:t>
            </w:r>
            <w:r w:rsidR="00D57D29" w:rsidRPr="006504A8">
              <w:t xml:space="preserve">All POs have the capacity to extend and strengthen partnerships </w:t>
            </w:r>
          </w:p>
          <w:p w:rsidR="00D57D29" w:rsidRPr="006504A8" w:rsidRDefault="00244F5B" w:rsidP="00244F5B">
            <w:r w:rsidRPr="006504A8">
              <w:t xml:space="preserve">(viii) </w:t>
            </w:r>
            <w:r w:rsidR="00D57D29" w:rsidRPr="006504A8">
              <w:t xml:space="preserve">Drafts for Progress Reports prepared in advance before coming to Port Vila (Annex 1, Annex 2, narrative sections on program progress </w:t>
            </w:r>
            <w:r w:rsidRPr="006504A8">
              <w:t>&amp;</w:t>
            </w:r>
            <w:r w:rsidR="00D57D29" w:rsidRPr="006504A8">
              <w:t xml:space="preserve"> future implementation schedule)</w:t>
            </w:r>
          </w:p>
          <w:p w:rsidR="00D57D29" w:rsidRPr="006504A8" w:rsidRDefault="00244F5B" w:rsidP="00244F5B">
            <w:r w:rsidRPr="006504A8">
              <w:t xml:space="preserve">(ix) </w:t>
            </w:r>
            <w:r w:rsidR="00D57D29" w:rsidRPr="006504A8">
              <w:t xml:space="preserve">Able to organise, present </w:t>
            </w:r>
            <w:r w:rsidRPr="006504A8">
              <w:t>&amp;</w:t>
            </w:r>
            <w:r w:rsidR="00D57D29" w:rsidRPr="006504A8">
              <w:t xml:space="preserve"> facilitate tailored workshops – TOCC and TCC</w:t>
            </w:r>
          </w:p>
          <w:p w:rsidR="00D57D29" w:rsidRPr="006504A8" w:rsidRDefault="00244F5B" w:rsidP="00244F5B">
            <w:pPr>
              <w:rPr>
                <w:b/>
              </w:rPr>
            </w:pPr>
            <w:r w:rsidRPr="006504A8">
              <w:t xml:space="preserve">(x) </w:t>
            </w:r>
            <w:r w:rsidR="00D57D29" w:rsidRPr="006504A8">
              <w:t>All POs able to provide in-house training to other staff</w:t>
            </w:r>
          </w:p>
        </w:tc>
        <w:tc>
          <w:tcPr>
            <w:tcW w:w="3464" w:type="dxa"/>
          </w:tcPr>
          <w:p w:rsidR="00D57D29" w:rsidRPr="006504A8" w:rsidRDefault="00244F5B" w:rsidP="00F8284F">
            <w:pPr>
              <w:pStyle w:val="ListParagraph"/>
              <w:numPr>
                <w:ilvl w:val="0"/>
                <w:numId w:val="25"/>
              </w:numPr>
              <w:ind w:left="113" w:hanging="113"/>
            </w:pPr>
            <w:r w:rsidRPr="006504A8">
              <w:t>On track for (i) for TCC, more needed for TOCC</w:t>
            </w:r>
          </w:p>
          <w:p w:rsidR="00244F5B" w:rsidRPr="006504A8" w:rsidRDefault="00244F5B" w:rsidP="00F8284F">
            <w:pPr>
              <w:pStyle w:val="ListParagraph"/>
              <w:numPr>
                <w:ilvl w:val="0"/>
                <w:numId w:val="25"/>
              </w:numPr>
              <w:ind w:left="113" w:hanging="113"/>
            </w:pPr>
            <w:r w:rsidRPr="006504A8">
              <w:t>More training needed for some Branch staff for (ii)</w:t>
            </w:r>
          </w:p>
          <w:p w:rsidR="00244F5B" w:rsidRPr="006504A8" w:rsidRDefault="00244F5B" w:rsidP="00F8284F">
            <w:pPr>
              <w:pStyle w:val="ListParagraph"/>
              <w:numPr>
                <w:ilvl w:val="0"/>
                <w:numId w:val="25"/>
              </w:numPr>
              <w:ind w:left="113" w:hanging="113"/>
            </w:pPr>
            <w:r w:rsidRPr="006504A8">
              <w:t>Improved (iii) for TCC; more improvements needed on staff management, planning &amp; program implementation</w:t>
            </w:r>
          </w:p>
          <w:p w:rsidR="00244F5B" w:rsidRPr="006504A8" w:rsidRDefault="00244F5B" w:rsidP="00F8284F">
            <w:pPr>
              <w:pStyle w:val="ListParagraph"/>
              <w:numPr>
                <w:ilvl w:val="0"/>
                <w:numId w:val="25"/>
              </w:numPr>
              <w:ind w:left="113" w:hanging="113"/>
            </w:pPr>
            <w:r w:rsidRPr="006504A8">
              <w:t>Improved on (iv), but objective stays in because more focus needed on Area Secretaries through the whole province</w:t>
            </w:r>
          </w:p>
          <w:p w:rsidR="00244F5B" w:rsidRPr="006504A8" w:rsidRDefault="00244F5B" w:rsidP="00F8284F">
            <w:pPr>
              <w:pStyle w:val="ListParagraph"/>
              <w:numPr>
                <w:ilvl w:val="0"/>
                <w:numId w:val="25"/>
              </w:numPr>
              <w:ind w:left="113" w:hanging="113"/>
            </w:pPr>
            <w:r w:rsidRPr="006504A8">
              <w:t>Reports submitted for (v), but none using format properly yet</w:t>
            </w:r>
          </w:p>
          <w:p w:rsidR="00244F5B" w:rsidRPr="006504A8" w:rsidRDefault="00244F5B" w:rsidP="00F8284F">
            <w:pPr>
              <w:pStyle w:val="ListParagraph"/>
              <w:numPr>
                <w:ilvl w:val="0"/>
                <w:numId w:val="25"/>
              </w:numPr>
              <w:ind w:left="113" w:hanging="113"/>
            </w:pPr>
            <w:r w:rsidRPr="006504A8">
              <w:t xml:space="preserve">(vi) on track for TCC; TOCC needs </w:t>
            </w:r>
            <w:r w:rsidR="00FD224C" w:rsidRPr="006504A8">
              <w:t xml:space="preserve">its own </w:t>
            </w:r>
            <w:r w:rsidRPr="006504A8">
              <w:t xml:space="preserve">building </w:t>
            </w:r>
            <w:r w:rsidR="00FD224C" w:rsidRPr="006504A8">
              <w:t>before this can be improved</w:t>
            </w:r>
          </w:p>
          <w:p w:rsidR="00244F5B" w:rsidRPr="006504A8" w:rsidRDefault="00244F5B" w:rsidP="00F8284F">
            <w:pPr>
              <w:pStyle w:val="ListParagraph"/>
              <w:numPr>
                <w:ilvl w:val="0"/>
                <w:numId w:val="25"/>
              </w:numPr>
              <w:ind w:left="113" w:hanging="113"/>
            </w:pPr>
            <w:r w:rsidRPr="006504A8">
              <w:t>(vii) Achieved</w:t>
            </w:r>
          </w:p>
          <w:p w:rsidR="00244F5B" w:rsidRPr="006504A8" w:rsidRDefault="00244F5B" w:rsidP="00F8284F">
            <w:pPr>
              <w:pStyle w:val="ListParagraph"/>
              <w:numPr>
                <w:ilvl w:val="0"/>
                <w:numId w:val="25"/>
              </w:numPr>
              <w:ind w:left="113" w:hanging="113"/>
            </w:pPr>
            <w:r w:rsidRPr="006504A8">
              <w:t>(viii) On track to achieve</w:t>
            </w:r>
          </w:p>
          <w:p w:rsidR="00244F5B" w:rsidRPr="006504A8" w:rsidRDefault="00244F5B" w:rsidP="00F8284F">
            <w:pPr>
              <w:pStyle w:val="ListParagraph"/>
              <w:numPr>
                <w:ilvl w:val="0"/>
                <w:numId w:val="25"/>
              </w:numPr>
              <w:ind w:left="113" w:hanging="113"/>
            </w:pPr>
            <w:r w:rsidRPr="006504A8">
              <w:t>(ix) Need more training for TCC and TOCC POs &amp; a TOT</w:t>
            </w:r>
          </w:p>
          <w:p w:rsidR="00244F5B" w:rsidRPr="006504A8" w:rsidRDefault="00244F5B" w:rsidP="00F8284F">
            <w:pPr>
              <w:pStyle w:val="ListParagraph"/>
              <w:numPr>
                <w:ilvl w:val="0"/>
                <w:numId w:val="25"/>
              </w:numPr>
              <w:ind w:left="113" w:hanging="113"/>
            </w:pPr>
            <w:r w:rsidRPr="006504A8">
              <w:t>(x) More skills needed (TOCC &amp; TCC only)</w:t>
            </w:r>
          </w:p>
        </w:tc>
      </w:tr>
      <w:tr w:rsidR="00D57D29" w:rsidRPr="006504A8" w:rsidTr="00F64D81">
        <w:tc>
          <w:tcPr>
            <w:tcW w:w="5778" w:type="dxa"/>
            <w:gridSpan w:val="2"/>
            <w:shd w:val="clear" w:color="auto" w:fill="DBE5F1" w:themeFill="accent1" w:themeFillTint="33"/>
          </w:tcPr>
          <w:p w:rsidR="00D57D29" w:rsidRPr="006504A8" w:rsidRDefault="00D57D29" w:rsidP="00244F5B">
            <w:pPr>
              <w:rPr>
                <w:b/>
              </w:rPr>
            </w:pPr>
            <w:r w:rsidRPr="006504A8">
              <w:rPr>
                <w:b/>
              </w:rPr>
              <w:t>Management and support to CAVAWs</w:t>
            </w:r>
          </w:p>
        </w:tc>
        <w:tc>
          <w:tcPr>
            <w:tcW w:w="3464" w:type="dxa"/>
            <w:shd w:val="clear" w:color="auto" w:fill="DBE5F1" w:themeFill="accent1" w:themeFillTint="33"/>
          </w:tcPr>
          <w:p w:rsidR="00D57D29" w:rsidRPr="006504A8" w:rsidRDefault="00D57D29" w:rsidP="00244F5B">
            <w:pPr>
              <w:rPr>
                <w:b/>
              </w:rPr>
            </w:pPr>
          </w:p>
        </w:tc>
      </w:tr>
      <w:tr w:rsidR="00D57D29" w:rsidRPr="006504A8" w:rsidTr="000F48CF">
        <w:tc>
          <w:tcPr>
            <w:tcW w:w="2943" w:type="dxa"/>
          </w:tcPr>
          <w:p w:rsidR="00D57D29" w:rsidRPr="006504A8" w:rsidRDefault="00244F5B" w:rsidP="00244F5B">
            <w:r w:rsidRPr="006504A8">
              <w:t xml:space="preserve">(i) </w:t>
            </w:r>
            <w:r w:rsidR="00D57D29" w:rsidRPr="006504A8">
              <w:t xml:space="preserve">Improved skills in supporting and nurturing CAVAWs by the </w:t>
            </w:r>
            <w:r w:rsidR="00CA7143" w:rsidRPr="006504A8">
              <w:t>CE</w:t>
            </w:r>
            <w:r w:rsidR="00D57D29" w:rsidRPr="006504A8">
              <w:t xml:space="preserve">, Deputy, POs, Lawyer </w:t>
            </w:r>
            <w:r w:rsidR="00CA7143" w:rsidRPr="006504A8">
              <w:t>&amp;</w:t>
            </w:r>
            <w:r w:rsidR="00D57D29" w:rsidRPr="006504A8">
              <w:t xml:space="preserve"> Counsellors</w:t>
            </w:r>
          </w:p>
          <w:p w:rsidR="00D57D29" w:rsidRPr="006504A8" w:rsidRDefault="00244F5B" w:rsidP="00CA7143">
            <w:pPr>
              <w:rPr>
                <w:b/>
              </w:rPr>
            </w:pPr>
            <w:r w:rsidRPr="006504A8">
              <w:t xml:space="preserve">(ii) </w:t>
            </w:r>
            <w:r w:rsidR="00D57D29" w:rsidRPr="006504A8">
              <w:t xml:space="preserve">CE </w:t>
            </w:r>
            <w:r w:rsidR="00CA7143" w:rsidRPr="006504A8">
              <w:t>&amp;</w:t>
            </w:r>
            <w:r w:rsidR="00D57D29" w:rsidRPr="006504A8">
              <w:t xml:space="preserve"> POs initiating regular contact with CAVAWs on their community awareness </w:t>
            </w:r>
            <w:r w:rsidR="00CA7143" w:rsidRPr="006504A8">
              <w:t>&amp;</w:t>
            </w:r>
            <w:r w:rsidR="00D57D29" w:rsidRPr="006504A8">
              <w:t xml:space="preserve"> counselling activities, </w:t>
            </w:r>
            <w:r w:rsidR="00CA7143" w:rsidRPr="006504A8">
              <w:t>&amp;</w:t>
            </w:r>
            <w:r w:rsidR="00D57D29" w:rsidRPr="006504A8">
              <w:t xml:space="preserve"> prioritising responding to their requests and needs </w:t>
            </w:r>
          </w:p>
        </w:tc>
        <w:tc>
          <w:tcPr>
            <w:tcW w:w="2835" w:type="dxa"/>
          </w:tcPr>
          <w:p w:rsidR="00D57D29" w:rsidRPr="006504A8" w:rsidRDefault="0025530A" w:rsidP="00244F5B">
            <w:pPr>
              <w:rPr>
                <w:b/>
              </w:rPr>
            </w:pPr>
            <w:r w:rsidRPr="006504A8">
              <w:t xml:space="preserve">(iii) </w:t>
            </w:r>
            <w:r w:rsidR="00D57D29" w:rsidRPr="006504A8">
              <w:t>All staff able to appropriately support, nurture and manage CAVAWs</w:t>
            </w:r>
          </w:p>
          <w:p w:rsidR="00D57D29" w:rsidRPr="006504A8" w:rsidRDefault="0025530A" w:rsidP="00CA7143">
            <w:pPr>
              <w:rPr>
                <w:b/>
              </w:rPr>
            </w:pPr>
            <w:r w:rsidRPr="006504A8">
              <w:t xml:space="preserve">(iv) </w:t>
            </w:r>
            <w:r w:rsidR="00D57D29" w:rsidRPr="006504A8">
              <w:t xml:space="preserve">CE, Deputy, Lawyer, POs </w:t>
            </w:r>
            <w:r w:rsidR="00CA7143" w:rsidRPr="006504A8">
              <w:t>&amp;</w:t>
            </w:r>
            <w:r w:rsidR="00D57D29" w:rsidRPr="006504A8">
              <w:t xml:space="preserve"> Counselling Supervisor </w:t>
            </w:r>
            <w:r w:rsidR="00CA7143" w:rsidRPr="006504A8">
              <w:t>&amp;</w:t>
            </w:r>
            <w:r w:rsidR="00D57D29" w:rsidRPr="006504A8">
              <w:t xml:space="preserve"> selected Counsellors able provide training to CAVAWs</w:t>
            </w:r>
          </w:p>
        </w:tc>
        <w:tc>
          <w:tcPr>
            <w:tcW w:w="3464" w:type="dxa"/>
          </w:tcPr>
          <w:p w:rsidR="00005654" w:rsidRPr="006504A8" w:rsidRDefault="00005654" w:rsidP="00F8284F">
            <w:pPr>
              <w:pStyle w:val="ListParagraph"/>
              <w:numPr>
                <w:ilvl w:val="0"/>
                <w:numId w:val="25"/>
              </w:numPr>
              <w:ind w:left="113" w:hanging="113"/>
            </w:pPr>
            <w:r w:rsidRPr="006504A8">
              <w:t xml:space="preserve">(i) &amp; (ii)  improvements made but more targeted assistance is needed for CAVAWs with a new </w:t>
            </w:r>
            <w:r w:rsidR="00FD224C" w:rsidRPr="006504A8">
              <w:t>CAVAW officer</w:t>
            </w:r>
            <w:r w:rsidRPr="006504A8">
              <w:t xml:space="preserve"> (see section 4.2.1)</w:t>
            </w:r>
          </w:p>
          <w:p w:rsidR="00005654" w:rsidRPr="006504A8" w:rsidRDefault="00005654" w:rsidP="00F8284F">
            <w:pPr>
              <w:pStyle w:val="ListParagraph"/>
              <w:numPr>
                <w:ilvl w:val="0"/>
                <w:numId w:val="25"/>
              </w:numPr>
              <w:ind w:left="113" w:hanging="113"/>
            </w:pPr>
            <w:r w:rsidRPr="006504A8">
              <w:t>(ii</w:t>
            </w:r>
            <w:r w:rsidR="00FD224C" w:rsidRPr="006504A8">
              <w:t>i</w:t>
            </w:r>
            <w:r w:rsidRPr="006504A8">
              <w:t>) is on track – all staff know that CAVAW calls need to be given highest priority</w:t>
            </w:r>
          </w:p>
          <w:p w:rsidR="00D57D29" w:rsidRPr="006504A8" w:rsidRDefault="00005654" w:rsidP="00F8284F">
            <w:pPr>
              <w:pStyle w:val="ListParagraph"/>
              <w:numPr>
                <w:ilvl w:val="0"/>
                <w:numId w:val="25"/>
              </w:numPr>
              <w:ind w:left="113" w:hanging="113"/>
            </w:pPr>
            <w:r w:rsidRPr="006504A8">
              <w:t>Achieved (iv) for SCC PO, Lawyer &amp; Counselling Supervisor</w:t>
            </w:r>
          </w:p>
        </w:tc>
      </w:tr>
      <w:tr w:rsidR="00D57D29" w:rsidRPr="006504A8" w:rsidTr="00F64D81">
        <w:tc>
          <w:tcPr>
            <w:tcW w:w="5778" w:type="dxa"/>
            <w:gridSpan w:val="2"/>
            <w:shd w:val="clear" w:color="auto" w:fill="DBE5F1" w:themeFill="accent1" w:themeFillTint="33"/>
          </w:tcPr>
          <w:p w:rsidR="00D57D29" w:rsidRPr="006504A8" w:rsidRDefault="00D57D29" w:rsidP="00244F5B">
            <w:pPr>
              <w:rPr>
                <w:b/>
              </w:rPr>
            </w:pPr>
            <w:r w:rsidRPr="006504A8">
              <w:rPr>
                <w:b/>
              </w:rPr>
              <w:t>Legal advocacy</w:t>
            </w:r>
          </w:p>
        </w:tc>
        <w:tc>
          <w:tcPr>
            <w:tcW w:w="3464" w:type="dxa"/>
            <w:shd w:val="clear" w:color="auto" w:fill="DBE5F1" w:themeFill="accent1" w:themeFillTint="33"/>
          </w:tcPr>
          <w:p w:rsidR="00D57D29" w:rsidRPr="006504A8" w:rsidRDefault="00D57D29" w:rsidP="00244F5B">
            <w:pPr>
              <w:rPr>
                <w:b/>
              </w:rPr>
            </w:pPr>
          </w:p>
        </w:tc>
      </w:tr>
      <w:tr w:rsidR="00D57D29" w:rsidRPr="006504A8" w:rsidTr="000F48CF">
        <w:tc>
          <w:tcPr>
            <w:tcW w:w="2943" w:type="dxa"/>
          </w:tcPr>
          <w:p w:rsidR="00D57D29" w:rsidRPr="006504A8" w:rsidRDefault="00317D1B" w:rsidP="00317D1B">
            <w:r w:rsidRPr="006504A8">
              <w:t xml:space="preserve">(i) </w:t>
            </w:r>
            <w:r w:rsidR="00D57D29" w:rsidRPr="006504A8">
              <w:t xml:space="preserve">Strengthened understanding of family law – all VWC </w:t>
            </w:r>
            <w:r w:rsidRPr="006504A8">
              <w:t>&amp;</w:t>
            </w:r>
            <w:r w:rsidR="00D57D29" w:rsidRPr="006504A8">
              <w:t xml:space="preserve"> Branch staff</w:t>
            </w:r>
          </w:p>
          <w:p w:rsidR="00D57D29" w:rsidRPr="006504A8" w:rsidRDefault="00106DBD" w:rsidP="00106DBD">
            <w:r w:rsidRPr="006504A8">
              <w:t xml:space="preserve">(ii) </w:t>
            </w:r>
            <w:r w:rsidR="00D57D29" w:rsidRPr="006504A8">
              <w:t xml:space="preserve">Strengthened skills in documenting clients’ experiences </w:t>
            </w:r>
            <w:r w:rsidRPr="006504A8">
              <w:t>&amp;</w:t>
            </w:r>
            <w:r w:rsidR="00D57D29" w:rsidRPr="006504A8">
              <w:t xml:space="preserve"> complaints against other agencies – Lawyer, Coordinator, Deputy, Counselling Supervisor</w:t>
            </w:r>
          </w:p>
        </w:tc>
        <w:tc>
          <w:tcPr>
            <w:tcW w:w="2835" w:type="dxa"/>
          </w:tcPr>
          <w:p w:rsidR="00D57D29" w:rsidRPr="006504A8" w:rsidRDefault="00106DBD" w:rsidP="00317D1B">
            <w:pPr>
              <w:rPr>
                <w:b/>
              </w:rPr>
            </w:pPr>
            <w:r w:rsidRPr="006504A8">
              <w:t xml:space="preserve">(iii) </w:t>
            </w:r>
            <w:r w:rsidR="00D57D29" w:rsidRPr="006504A8">
              <w:t xml:space="preserve">All Counsellors </w:t>
            </w:r>
            <w:r w:rsidRPr="006504A8">
              <w:t>&amp;</w:t>
            </w:r>
            <w:r w:rsidR="00D57D29" w:rsidRPr="006504A8">
              <w:t xml:space="preserve"> POs able to draft letters </w:t>
            </w:r>
            <w:r w:rsidRPr="006504A8">
              <w:t>&amp;</w:t>
            </w:r>
            <w:r w:rsidR="00D57D29" w:rsidRPr="006504A8">
              <w:t xml:space="preserve"> Court documents</w:t>
            </w:r>
          </w:p>
          <w:p w:rsidR="00D57D29" w:rsidRPr="006504A8" w:rsidRDefault="00106DBD" w:rsidP="00317D1B">
            <w:r w:rsidRPr="006504A8">
              <w:t xml:space="preserve">(iv) </w:t>
            </w:r>
            <w:r w:rsidR="00D57D29" w:rsidRPr="006504A8">
              <w:t>Lawyer able to deal with a range of other legal issues raised by clients (in addition to family law)</w:t>
            </w:r>
          </w:p>
          <w:p w:rsidR="00D57D29" w:rsidRPr="006504A8" w:rsidRDefault="00106DBD" w:rsidP="00317D1B">
            <w:r w:rsidRPr="006504A8">
              <w:t xml:space="preserve">(v) </w:t>
            </w:r>
            <w:r w:rsidR="00D57D29" w:rsidRPr="006504A8">
              <w:t xml:space="preserve">Higher level advocacy regularly undertaken on </w:t>
            </w:r>
            <w:r w:rsidR="00D57D29" w:rsidRPr="006504A8">
              <w:lastRenderedPageBreak/>
              <w:t xml:space="preserve">clients’ complaints </w:t>
            </w:r>
          </w:p>
        </w:tc>
        <w:tc>
          <w:tcPr>
            <w:tcW w:w="3464" w:type="dxa"/>
          </w:tcPr>
          <w:p w:rsidR="00D57D29" w:rsidRPr="006504A8" w:rsidRDefault="00106DBD" w:rsidP="00F8284F">
            <w:pPr>
              <w:pStyle w:val="ListParagraph"/>
              <w:numPr>
                <w:ilvl w:val="0"/>
                <w:numId w:val="25"/>
              </w:numPr>
              <w:ind w:left="113" w:hanging="113"/>
            </w:pPr>
            <w:r w:rsidRPr="006504A8">
              <w:lastRenderedPageBreak/>
              <w:t>(i) achieved for FPA &amp; child maintenance but objective needs to stay in for new staff</w:t>
            </w:r>
          </w:p>
          <w:p w:rsidR="00106DBD" w:rsidRPr="006504A8" w:rsidRDefault="009B5EB0" w:rsidP="00F8284F">
            <w:pPr>
              <w:pStyle w:val="ListParagraph"/>
              <w:numPr>
                <w:ilvl w:val="0"/>
                <w:numId w:val="25"/>
              </w:numPr>
              <w:ind w:left="113" w:hanging="113"/>
            </w:pPr>
            <w:r w:rsidRPr="006504A8">
              <w:t>(ii) Documentation not done regularly enough</w:t>
            </w:r>
          </w:p>
          <w:p w:rsidR="009B5EB0" w:rsidRPr="006504A8" w:rsidRDefault="009B5EB0" w:rsidP="00F8284F">
            <w:pPr>
              <w:pStyle w:val="ListParagraph"/>
              <w:numPr>
                <w:ilvl w:val="0"/>
                <w:numId w:val="25"/>
              </w:numPr>
              <w:ind w:left="113" w:hanging="113"/>
            </w:pPr>
            <w:r w:rsidRPr="006504A8">
              <w:t>(iii) SCC on track; others need more training</w:t>
            </w:r>
          </w:p>
          <w:p w:rsidR="009B5EB0" w:rsidRPr="006504A8" w:rsidRDefault="009B5EB0" w:rsidP="00F8284F">
            <w:pPr>
              <w:pStyle w:val="ListParagraph"/>
              <w:numPr>
                <w:ilvl w:val="0"/>
                <w:numId w:val="25"/>
              </w:numPr>
              <w:ind w:left="113" w:hanging="113"/>
            </w:pPr>
            <w:r w:rsidRPr="006504A8">
              <w:t>(iv) Achieved for matrimonial property, custody</w:t>
            </w:r>
            <w:r w:rsidR="00C320F9" w:rsidRPr="006504A8">
              <w:t xml:space="preserve">, compensation </w:t>
            </w:r>
            <w:r w:rsidR="00C320F9" w:rsidRPr="006504A8">
              <w:lastRenderedPageBreak/>
              <w:t>&amp; contracts</w:t>
            </w:r>
          </w:p>
          <w:p w:rsidR="00C320F9" w:rsidRPr="006504A8" w:rsidRDefault="00C320F9" w:rsidP="00F8284F">
            <w:pPr>
              <w:pStyle w:val="ListParagraph"/>
              <w:numPr>
                <w:ilvl w:val="0"/>
                <w:numId w:val="25"/>
              </w:numPr>
              <w:ind w:left="113" w:hanging="113"/>
            </w:pPr>
            <w:r w:rsidRPr="006504A8">
              <w:t xml:space="preserve">(v) Not done regularly </w:t>
            </w:r>
          </w:p>
        </w:tc>
      </w:tr>
      <w:tr w:rsidR="00D57D29" w:rsidRPr="006504A8" w:rsidTr="00F64D81">
        <w:tc>
          <w:tcPr>
            <w:tcW w:w="5778" w:type="dxa"/>
            <w:gridSpan w:val="2"/>
            <w:shd w:val="clear" w:color="auto" w:fill="DBE5F1" w:themeFill="accent1" w:themeFillTint="33"/>
          </w:tcPr>
          <w:p w:rsidR="00D57D29" w:rsidRPr="006504A8" w:rsidRDefault="00D57D29" w:rsidP="00244F5B">
            <w:pPr>
              <w:rPr>
                <w:b/>
              </w:rPr>
            </w:pPr>
            <w:r w:rsidRPr="006504A8">
              <w:rPr>
                <w:b/>
              </w:rPr>
              <w:lastRenderedPageBreak/>
              <w:t>Program and financial management</w:t>
            </w:r>
          </w:p>
        </w:tc>
        <w:tc>
          <w:tcPr>
            <w:tcW w:w="3464" w:type="dxa"/>
            <w:shd w:val="clear" w:color="auto" w:fill="DBE5F1" w:themeFill="accent1" w:themeFillTint="33"/>
          </w:tcPr>
          <w:p w:rsidR="00D57D29" w:rsidRPr="006504A8" w:rsidRDefault="00D57D29" w:rsidP="00244F5B">
            <w:pPr>
              <w:rPr>
                <w:b/>
              </w:rPr>
            </w:pPr>
          </w:p>
        </w:tc>
      </w:tr>
      <w:tr w:rsidR="00D57D29" w:rsidRPr="006504A8" w:rsidTr="00317D1B">
        <w:tc>
          <w:tcPr>
            <w:tcW w:w="2943" w:type="dxa"/>
          </w:tcPr>
          <w:p w:rsidR="00D57D29" w:rsidRPr="006504A8" w:rsidRDefault="00E749A0" w:rsidP="00E749A0">
            <w:r w:rsidRPr="006504A8">
              <w:t xml:space="preserve">(i) </w:t>
            </w:r>
            <w:r w:rsidR="00D57D29" w:rsidRPr="006504A8">
              <w:t>Sections of Progress Reports drafted before the consultancy visit (data tables, Annex 1 and 2)</w:t>
            </w:r>
          </w:p>
          <w:p w:rsidR="00D57D29" w:rsidRPr="006504A8" w:rsidRDefault="00D57D29" w:rsidP="00E749A0">
            <w:r w:rsidRPr="006504A8">
              <w:t xml:space="preserve">Implementation schedule </w:t>
            </w:r>
            <w:r w:rsidR="00E749A0" w:rsidRPr="006504A8">
              <w:t>&amp;</w:t>
            </w:r>
            <w:r w:rsidRPr="006504A8">
              <w:t xml:space="preserve"> expenditure reviewed quarterly</w:t>
            </w:r>
          </w:p>
          <w:p w:rsidR="00D57D29" w:rsidRPr="006504A8" w:rsidRDefault="00E749A0" w:rsidP="00E749A0">
            <w:r w:rsidRPr="006504A8">
              <w:t xml:space="preserve">(ii) </w:t>
            </w:r>
            <w:r w:rsidR="00D57D29" w:rsidRPr="006504A8">
              <w:t xml:space="preserve">Expenditure reviewed monthly (budget, MYOB codings, </w:t>
            </w:r>
            <w:r w:rsidRPr="006504A8">
              <w:t>&amp;</w:t>
            </w:r>
            <w:r w:rsidR="00D57D29" w:rsidRPr="006504A8">
              <w:t xml:space="preserve"> internal auditing reports)</w:t>
            </w:r>
          </w:p>
        </w:tc>
        <w:tc>
          <w:tcPr>
            <w:tcW w:w="2835" w:type="dxa"/>
          </w:tcPr>
          <w:p w:rsidR="00D57D29" w:rsidRPr="006504A8" w:rsidRDefault="00E749A0" w:rsidP="00E749A0">
            <w:pPr>
              <w:rPr>
                <w:b/>
              </w:rPr>
            </w:pPr>
            <w:r w:rsidRPr="006504A8">
              <w:t xml:space="preserve">(iii) </w:t>
            </w:r>
            <w:r w:rsidR="00D57D29" w:rsidRPr="006504A8">
              <w:t>Sections of Progress Reports drafted before the consultancy visit (narratives, data tables, all annexes)</w:t>
            </w:r>
          </w:p>
          <w:p w:rsidR="00D57D29" w:rsidRPr="006504A8" w:rsidRDefault="00E749A0" w:rsidP="00E749A0">
            <w:pPr>
              <w:rPr>
                <w:b/>
              </w:rPr>
            </w:pPr>
            <w:r w:rsidRPr="006504A8">
              <w:t xml:space="preserve">(iv) </w:t>
            </w:r>
            <w:r w:rsidR="00D57D29" w:rsidRPr="006504A8">
              <w:t>Strengthened understanding of monitoring, evaluation and impact assessment</w:t>
            </w:r>
          </w:p>
        </w:tc>
        <w:tc>
          <w:tcPr>
            <w:tcW w:w="3464" w:type="dxa"/>
          </w:tcPr>
          <w:p w:rsidR="00D57D29" w:rsidRPr="006504A8" w:rsidRDefault="00E749A0" w:rsidP="00F8284F">
            <w:pPr>
              <w:pStyle w:val="ListParagraph"/>
              <w:numPr>
                <w:ilvl w:val="0"/>
                <w:numId w:val="25"/>
              </w:numPr>
              <w:ind w:left="113" w:hanging="113"/>
            </w:pPr>
            <w:r w:rsidRPr="006504A8">
              <w:t>(i) Progress made on data tables by new Research Officer</w:t>
            </w:r>
          </w:p>
          <w:p w:rsidR="00E749A0" w:rsidRPr="006504A8" w:rsidRDefault="00E749A0" w:rsidP="00F8284F">
            <w:pPr>
              <w:pStyle w:val="ListParagraph"/>
              <w:numPr>
                <w:ilvl w:val="0"/>
                <w:numId w:val="25"/>
              </w:numPr>
              <w:ind w:left="113" w:hanging="113"/>
            </w:pPr>
            <w:r w:rsidRPr="006504A8">
              <w:t>(ii) Not achieved yet</w:t>
            </w:r>
          </w:p>
          <w:p w:rsidR="00E749A0" w:rsidRPr="006504A8" w:rsidRDefault="00E749A0" w:rsidP="00F8284F">
            <w:pPr>
              <w:pStyle w:val="ListParagraph"/>
              <w:numPr>
                <w:ilvl w:val="0"/>
                <w:numId w:val="25"/>
              </w:numPr>
              <w:ind w:left="113" w:hanging="113"/>
            </w:pPr>
            <w:r w:rsidRPr="006504A8">
              <w:t>(iv) Training provided in May 2013 &amp; January 2014 but will need to be ongoing to consolidate understanding</w:t>
            </w:r>
          </w:p>
        </w:tc>
      </w:tr>
      <w:tr w:rsidR="00D57D29" w:rsidRPr="006504A8" w:rsidTr="00F64D81">
        <w:tc>
          <w:tcPr>
            <w:tcW w:w="5778" w:type="dxa"/>
            <w:gridSpan w:val="2"/>
            <w:shd w:val="clear" w:color="auto" w:fill="DBE5F1" w:themeFill="accent1" w:themeFillTint="33"/>
          </w:tcPr>
          <w:p w:rsidR="00D57D29" w:rsidRPr="006504A8" w:rsidRDefault="00D57D29" w:rsidP="00244F5B">
            <w:pPr>
              <w:rPr>
                <w:b/>
              </w:rPr>
            </w:pPr>
            <w:r w:rsidRPr="006504A8">
              <w:rPr>
                <w:b/>
              </w:rPr>
              <w:t>Other knowledge and skills</w:t>
            </w:r>
          </w:p>
        </w:tc>
        <w:tc>
          <w:tcPr>
            <w:tcW w:w="3464" w:type="dxa"/>
            <w:shd w:val="clear" w:color="auto" w:fill="DBE5F1" w:themeFill="accent1" w:themeFillTint="33"/>
          </w:tcPr>
          <w:p w:rsidR="00D57D29" w:rsidRPr="006504A8" w:rsidRDefault="00D57D29" w:rsidP="00244F5B">
            <w:pPr>
              <w:rPr>
                <w:b/>
              </w:rPr>
            </w:pPr>
          </w:p>
        </w:tc>
      </w:tr>
      <w:tr w:rsidR="00D57D29" w:rsidRPr="00C87512" w:rsidTr="00E749A0">
        <w:tc>
          <w:tcPr>
            <w:tcW w:w="2943" w:type="dxa"/>
          </w:tcPr>
          <w:p w:rsidR="00D57D29" w:rsidRPr="006504A8" w:rsidRDefault="00E749A0" w:rsidP="00E749A0">
            <w:r w:rsidRPr="006504A8">
              <w:t xml:space="preserve">(i) </w:t>
            </w:r>
            <w:r w:rsidR="00D57D29" w:rsidRPr="006504A8">
              <w:t xml:space="preserve">Lawyer, CE </w:t>
            </w:r>
            <w:r w:rsidRPr="006504A8">
              <w:t>&amp;</w:t>
            </w:r>
            <w:r w:rsidR="00D57D29" w:rsidRPr="006504A8">
              <w:t xml:space="preserve"> Finance/Administration Officer have driving licence</w:t>
            </w:r>
          </w:p>
        </w:tc>
        <w:tc>
          <w:tcPr>
            <w:tcW w:w="2835" w:type="dxa"/>
          </w:tcPr>
          <w:p w:rsidR="00D57D29" w:rsidRPr="006504A8" w:rsidRDefault="00E749A0" w:rsidP="00E749A0">
            <w:r w:rsidRPr="006504A8">
              <w:t xml:space="preserve">(ii) </w:t>
            </w:r>
            <w:r w:rsidR="00D57D29" w:rsidRPr="006504A8">
              <w:t>Selected staff able to deliver gender training to other agencies</w:t>
            </w:r>
          </w:p>
        </w:tc>
        <w:tc>
          <w:tcPr>
            <w:tcW w:w="3464" w:type="dxa"/>
          </w:tcPr>
          <w:p w:rsidR="00D57D29" w:rsidRPr="006504A8" w:rsidRDefault="00E749A0" w:rsidP="00F8284F">
            <w:pPr>
              <w:pStyle w:val="ListParagraph"/>
              <w:numPr>
                <w:ilvl w:val="0"/>
                <w:numId w:val="25"/>
              </w:numPr>
              <w:ind w:left="113" w:hanging="113"/>
            </w:pPr>
            <w:r w:rsidRPr="006504A8">
              <w:t>(i) Driving lessons have recently resumed</w:t>
            </w:r>
          </w:p>
          <w:p w:rsidR="00E749A0" w:rsidRPr="006504A8" w:rsidRDefault="00E749A0" w:rsidP="00F8284F">
            <w:pPr>
              <w:pStyle w:val="ListParagraph"/>
              <w:numPr>
                <w:ilvl w:val="0"/>
                <w:numId w:val="25"/>
              </w:numPr>
              <w:ind w:left="113" w:hanging="113"/>
            </w:pPr>
            <w:r w:rsidRPr="006504A8">
              <w:t>(ii) No action taken yet</w:t>
            </w:r>
          </w:p>
        </w:tc>
      </w:tr>
    </w:tbl>
    <w:p w:rsidR="001C673A" w:rsidRDefault="001C673A">
      <w:pPr>
        <w:sectPr w:rsidR="001C673A" w:rsidSect="00463C93">
          <w:pgSz w:w="11906" w:h="16838"/>
          <w:pgMar w:top="1440" w:right="1440" w:bottom="1440" w:left="1440" w:header="708" w:footer="708" w:gutter="0"/>
          <w:cols w:space="708"/>
          <w:docGrid w:linePitch="360"/>
        </w:sectPr>
      </w:pPr>
    </w:p>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lastRenderedPageBreak/>
        <w:t>ANNEX 5A: MONITORING AND EVALUATION DATA</w:t>
      </w:r>
    </w:p>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caps/>
        </w:rPr>
      </w:pPr>
      <w:r w:rsidRPr="002A0C0D">
        <w:rPr>
          <w:rFonts w:ascii="Arial Narrow" w:eastAsia="Calibri" w:hAnsi="Arial Narrow" w:cs="Times New Roman"/>
          <w:b/>
          <w:caps/>
        </w:rPr>
        <w:t>1. VWC, BRanch and CAVAW New Clients</w:t>
      </w:r>
    </w:p>
    <w:p w:rsidR="002A0C0D" w:rsidRPr="002A0C0D" w:rsidRDefault="002A0C0D" w:rsidP="009515C5">
      <w:pPr>
        <w:jc w:val="cente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 1.1. VWC NEW CLIENTS</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1.1a: </w:t>
      </w:r>
      <w:r w:rsidRPr="002A0C0D">
        <w:rPr>
          <w:rFonts w:ascii="Arial Narrow" w:eastAsia="Calibri" w:hAnsi="Arial Narrow" w:cs="Times New Roman"/>
          <w:b/>
          <w:u w:val="single"/>
        </w:rPr>
        <w:t xml:space="preserve">Total </w:t>
      </w:r>
      <w:r w:rsidRPr="002A0C0D">
        <w:rPr>
          <w:rFonts w:ascii="Arial Narrow" w:eastAsia="Calibri" w:hAnsi="Arial Narrow" w:cs="Times New Roman"/>
          <w:b/>
        </w:rPr>
        <w:t xml:space="preserve">VWC New Clients (Women </w:t>
      </w:r>
      <w:r w:rsidRPr="002A0C0D">
        <w:rPr>
          <w:rFonts w:ascii="Arial Narrow" w:eastAsia="Calibri" w:hAnsi="Arial Narrow" w:cs="Times New Roman"/>
          <w:b/>
          <w:u w:val="single"/>
        </w:rPr>
        <w:t>and</w:t>
      </w:r>
      <w:r w:rsidRPr="002A0C0D">
        <w:rPr>
          <w:rFonts w:ascii="Arial Narrow" w:eastAsia="Calibri" w:hAnsi="Arial Narrow" w:cs="Times New Roman"/>
          <w:b/>
        </w:rPr>
        <w:t xml:space="preserve">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6"/>
        <w:gridCol w:w="637"/>
        <w:gridCol w:w="694"/>
        <w:gridCol w:w="672"/>
        <w:gridCol w:w="417"/>
        <w:gridCol w:w="337"/>
        <w:gridCol w:w="891"/>
        <w:gridCol w:w="604"/>
        <w:gridCol w:w="1009"/>
        <w:gridCol w:w="1111"/>
        <w:gridCol w:w="904"/>
      </w:tblGrid>
      <w:tr w:rsidR="002A0C0D" w:rsidRPr="002A0C0D" w:rsidTr="00CE6E88">
        <w:tc>
          <w:tcPr>
            <w:tcW w:w="10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34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38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3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6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w:t>
            </w:r>
          </w:p>
        </w:tc>
        <w:tc>
          <w:tcPr>
            <w:tcW w:w="49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Rape</w:t>
            </w:r>
          </w:p>
        </w:tc>
        <w:tc>
          <w:tcPr>
            <w:tcW w:w="331"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SH</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Incest</w:t>
            </w:r>
          </w:p>
        </w:tc>
        <w:tc>
          <w:tcPr>
            <w:tcW w:w="60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493"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068" w:type="pct"/>
            <w:vMerge/>
          </w:tcPr>
          <w:p w:rsidR="002A0C0D" w:rsidRPr="002A0C0D" w:rsidRDefault="002A0C0D" w:rsidP="002A0C0D">
            <w:pPr>
              <w:rPr>
                <w:rFonts w:ascii="Arial Narrow" w:eastAsia="Calibri" w:hAnsi="Arial Narrow" w:cs="Times New Roman"/>
              </w:rPr>
            </w:pPr>
          </w:p>
        </w:tc>
        <w:tc>
          <w:tcPr>
            <w:tcW w:w="349" w:type="pct"/>
            <w:vMerge/>
          </w:tcPr>
          <w:p w:rsidR="002A0C0D" w:rsidRPr="002A0C0D" w:rsidRDefault="002A0C0D" w:rsidP="002A0C0D">
            <w:pPr>
              <w:rPr>
                <w:rFonts w:ascii="Arial Narrow" w:eastAsia="Calibri" w:hAnsi="Arial Narrow" w:cs="Times New Roman"/>
                <w:b/>
              </w:rPr>
            </w:pPr>
          </w:p>
        </w:tc>
        <w:tc>
          <w:tcPr>
            <w:tcW w:w="380" w:type="pct"/>
            <w:vMerge/>
          </w:tcPr>
          <w:p w:rsidR="002A0C0D" w:rsidRPr="002A0C0D" w:rsidRDefault="002A0C0D" w:rsidP="002A0C0D">
            <w:pPr>
              <w:rPr>
                <w:rFonts w:ascii="Arial Narrow" w:eastAsia="Calibri" w:hAnsi="Arial Narrow" w:cs="Times New Roman"/>
                <w:b/>
              </w:rPr>
            </w:pPr>
          </w:p>
        </w:tc>
        <w:tc>
          <w:tcPr>
            <w:tcW w:w="368" w:type="pct"/>
            <w:vMerge/>
          </w:tcPr>
          <w:p w:rsidR="002A0C0D" w:rsidRPr="002A0C0D" w:rsidRDefault="002A0C0D" w:rsidP="002A0C0D">
            <w:pPr>
              <w:rPr>
                <w:rFonts w:ascii="Arial Narrow" w:eastAsia="Calibri" w:hAnsi="Arial Narrow" w:cs="Times New Roman"/>
                <w:b/>
              </w:rPr>
            </w:pPr>
          </w:p>
        </w:tc>
        <w:tc>
          <w:tcPr>
            <w:tcW w:w="18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P</w:t>
            </w:r>
          </w:p>
        </w:tc>
        <w:tc>
          <w:tcPr>
            <w:tcW w:w="183"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w:t>
            </w:r>
          </w:p>
        </w:tc>
        <w:tc>
          <w:tcPr>
            <w:tcW w:w="490" w:type="pct"/>
            <w:vMerge/>
          </w:tcPr>
          <w:p w:rsidR="002A0C0D" w:rsidRPr="002A0C0D" w:rsidRDefault="002A0C0D" w:rsidP="002A0C0D">
            <w:pPr>
              <w:rPr>
                <w:rFonts w:ascii="Arial Narrow" w:eastAsia="Calibri" w:hAnsi="Arial Narrow" w:cs="Times New Roman"/>
                <w:b/>
              </w:rPr>
            </w:pPr>
          </w:p>
        </w:tc>
        <w:tc>
          <w:tcPr>
            <w:tcW w:w="331" w:type="pct"/>
            <w:vMerge/>
          </w:tcPr>
          <w:p w:rsidR="002A0C0D" w:rsidRPr="002A0C0D" w:rsidRDefault="002A0C0D" w:rsidP="002A0C0D">
            <w:pPr>
              <w:rPr>
                <w:rFonts w:ascii="Arial Narrow" w:eastAsia="Calibri" w:hAnsi="Arial Narrow" w:cs="Times New Roman"/>
                <w:b/>
              </w:rPr>
            </w:pPr>
          </w:p>
        </w:tc>
        <w:tc>
          <w:tcPr>
            <w:tcW w:w="550" w:type="pct"/>
            <w:vMerge/>
          </w:tcPr>
          <w:p w:rsidR="002A0C0D" w:rsidRPr="002A0C0D" w:rsidRDefault="002A0C0D" w:rsidP="002A0C0D">
            <w:pPr>
              <w:rPr>
                <w:rFonts w:ascii="Arial Narrow" w:eastAsia="Calibri" w:hAnsi="Arial Narrow" w:cs="Times New Roman"/>
                <w:b/>
              </w:rPr>
            </w:pPr>
          </w:p>
        </w:tc>
        <w:tc>
          <w:tcPr>
            <w:tcW w:w="605" w:type="pct"/>
            <w:vMerge/>
          </w:tcPr>
          <w:p w:rsidR="002A0C0D" w:rsidRPr="002A0C0D" w:rsidRDefault="002A0C0D" w:rsidP="002A0C0D">
            <w:pPr>
              <w:rPr>
                <w:rFonts w:ascii="Arial Narrow" w:eastAsia="Calibri" w:hAnsi="Arial Narrow" w:cs="Times New Roman"/>
                <w:b/>
              </w:rPr>
            </w:pPr>
          </w:p>
        </w:tc>
        <w:tc>
          <w:tcPr>
            <w:tcW w:w="493" w:type="pct"/>
            <w:vMerge/>
          </w:tcPr>
          <w:p w:rsidR="002A0C0D" w:rsidRPr="002A0C0D" w:rsidRDefault="002A0C0D" w:rsidP="002A0C0D">
            <w:pPr>
              <w:rPr>
                <w:rFonts w:ascii="Arial Narrow" w:eastAsia="Calibri" w:hAnsi="Arial Narrow" w:cs="Times New Roman"/>
                <w:b/>
              </w:rPr>
            </w:pP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2012-June2013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258</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75</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12</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11</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4</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38</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402</w:t>
            </w: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December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163</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34</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5</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20</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231</w:t>
            </w:r>
          </w:p>
        </w:tc>
      </w:tr>
    </w:tbl>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DV: Domestic Violence; CM: Child Maintenance; FM: Family Maintenance; CA: Child Abuse; P: physical; S: sexual; SH: Sexual Harassment.</w:t>
      </w:r>
    </w:p>
    <w:p w:rsidR="002A0C0D" w:rsidRPr="002A0C0D" w:rsidRDefault="002A0C0D" w:rsidP="002A0C0D">
      <w:pPr>
        <w:rPr>
          <w:rFonts w:ascii="Arial Narrow" w:eastAsia="Calibri" w:hAnsi="Arial Narrow" w:cs="Times New Roman"/>
          <w:i/>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1.1b: Total VWC New Clients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2A0C0D" w:rsidRPr="002A0C0D" w:rsidTr="00CE6E88">
        <w:tc>
          <w:tcPr>
            <w:tcW w:w="10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34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38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3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6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w:t>
            </w:r>
          </w:p>
        </w:tc>
        <w:tc>
          <w:tcPr>
            <w:tcW w:w="49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Rape</w:t>
            </w:r>
          </w:p>
        </w:tc>
        <w:tc>
          <w:tcPr>
            <w:tcW w:w="331"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SH</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Incest</w:t>
            </w:r>
          </w:p>
        </w:tc>
        <w:tc>
          <w:tcPr>
            <w:tcW w:w="60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493"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068" w:type="pct"/>
            <w:vMerge/>
          </w:tcPr>
          <w:p w:rsidR="002A0C0D" w:rsidRPr="002A0C0D" w:rsidRDefault="002A0C0D" w:rsidP="002A0C0D">
            <w:pPr>
              <w:rPr>
                <w:rFonts w:ascii="Arial Narrow" w:eastAsia="Calibri" w:hAnsi="Arial Narrow" w:cs="Times New Roman"/>
              </w:rPr>
            </w:pPr>
          </w:p>
        </w:tc>
        <w:tc>
          <w:tcPr>
            <w:tcW w:w="349" w:type="pct"/>
            <w:vMerge/>
          </w:tcPr>
          <w:p w:rsidR="002A0C0D" w:rsidRPr="002A0C0D" w:rsidRDefault="002A0C0D" w:rsidP="002A0C0D">
            <w:pPr>
              <w:rPr>
                <w:rFonts w:ascii="Arial Narrow" w:eastAsia="Calibri" w:hAnsi="Arial Narrow" w:cs="Times New Roman"/>
                <w:b/>
              </w:rPr>
            </w:pPr>
          </w:p>
        </w:tc>
        <w:tc>
          <w:tcPr>
            <w:tcW w:w="380" w:type="pct"/>
            <w:vMerge/>
          </w:tcPr>
          <w:p w:rsidR="002A0C0D" w:rsidRPr="002A0C0D" w:rsidRDefault="002A0C0D" w:rsidP="002A0C0D">
            <w:pPr>
              <w:rPr>
                <w:rFonts w:ascii="Arial Narrow" w:eastAsia="Calibri" w:hAnsi="Arial Narrow" w:cs="Times New Roman"/>
                <w:b/>
              </w:rPr>
            </w:pPr>
          </w:p>
        </w:tc>
        <w:tc>
          <w:tcPr>
            <w:tcW w:w="368" w:type="pct"/>
            <w:vMerge/>
          </w:tcPr>
          <w:p w:rsidR="002A0C0D" w:rsidRPr="002A0C0D" w:rsidRDefault="002A0C0D" w:rsidP="002A0C0D">
            <w:pPr>
              <w:rPr>
                <w:rFonts w:ascii="Arial Narrow" w:eastAsia="Calibri" w:hAnsi="Arial Narrow" w:cs="Times New Roman"/>
                <w:b/>
              </w:rPr>
            </w:pPr>
          </w:p>
        </w:tc>
        <w:tc>
          <w:tcPr>
            <w:tcW w:w="18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P</w:t>
            </w:r>
          </w:p>
        </w:tc>
        <w:tc>
          <w:tcPr>
            <w:tcW w:w="183"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w:t>
            </w:r>
          </w:p>
        </w:tc>
        <w:tc>
          <w:tcPr>
            <w:tcW w:w="490" w:type="pct"/>
            <w:vMerge/>
          </w:tcPr>
          <w:p w:rsidR="002A0C0D" w:rsidRPr="002A0C0D" w:rsidRDefault="002A0C0D" w:rsidP="002A0C0D">
            <w:pPr>
              <w:rPr>
                <w:rFonts w:ascii="Arial Narrow" w:eastAsia="Calibri" w:hAnsi="Arial Narrow" w:cs="Times New Roman"/>
                <w:b/>
              </w:rPr>
            </w:pPr>
          </w:p>
        </w:tc>
        <w:tc>
          <w:tcPr>
            <w:tcW w:w="331" w:type="pct"/>
            <w:vMerge/>
          </w:tcPr>
          <w:p w:rsidR="002A0C0D" w:rsidRPr="002A0C0D" w:rsidRDefault="002A0C0D" w:rsidP="002A0C0D">
            <w:pPr>
              <w:rPr>
                <w:rFonts w:ascii="Arial Narrow" w:eastAsia="Calibri" w:hAnsi="Arial Narrow" w:cs="Times New Roman"/>
                <w:b/>
              </w:rPr>
            </w:pPr>
          </w:p>
        </w:tc>
        <w:tc>
          <w:tcPr>
            <w:tcW w:w="550" w:type="pct"/>
            <w:vMerge/>
          </w:tcPr>
          <w:p w:rsidR="002A0C0D" w:rsidRPr="002A0C0D" w:rsidRDefault="002A0C0D" w:rsidP="002A0C0D">
            <w:pPr>
              <w:rPr>
                <w:rFonts w:ascii="Arial Narrow" w:eastAsia="Calibri" w:hAnsi="Arial Narrow" w:cs="Times New Roman"/>
                <w:b/>
              </w:rPr>
            </w:pPr>
          </w:p>
        </w:tc>
        <w:tc>
          <w:tcPr>
            <w:tcW w:w="605" w:type="pct"/>
            <w:vMerge/>
          </w:tcPr>
          <w:p w:rsidR="002A0C0D" w:rsidRPr="002A0C0D" w:rsidRDefault="002A0C0D" w:rsidP="002A0C0D">
            <w:pPr>
              <w:rPr>
                <w:rFonts w:ascii="Arial Narrow" w:eastAsia="Calibri" w:hAnsi="Arial Narrow" w:cs="Times New Roman"/>
                <w:b/>
              </w:rPr>
            </w:pPr>
          </w:p>
        </w:tc>
        <w:tc>
          <w:tcPr>
            <w:tcW w:w="493" w:type="pct"/>
            <w:vMerge/>
          </w:tcPr>
          <w:p w:rsidR="002A0C0D" w:rsidRPr="002A0C0D" w:rsidRDefault="002A0C0D" w:rsidP="002A0C0D">
            <w:pPr>
              <w:rPr>
                <w:rFonts w:ascii="Arial Narrow" w:eastAsia="Calibri" w:hAnsi="Arial Narrow" w:cs="Times New Roman"/>
                <w:b/>
              </w:rPr>
            </w:pP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2012 -June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7</w:t>
            </w: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December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8</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1.1c: Total VWC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2A0C0D" w:rsidRPr="002A0C0D" w:rsidTr="00CE6E88">
        <w:tc>
          <w:tcPr>
            <w:tcW w:w="10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34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38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3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6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w:t>
            </w:r>
          </w:p>
        </w:tc>
        <w:tc>
          <w:tcPr>
            <w:tcW w:w="49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Rape</w:t>
            </w:r>
          </w:p>
        </w:tc>
        <w:tc>
          <w:tcPr>
            <w:tcW w:w="331"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SH</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Incest</w:t>
            </w:r>
          </w:p>
        </w:tc>
        <w:tc>
          <w:tcPr>
            <w:tcW w:w="60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493"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068" w:type="pct"/>
            <w:vMerge/>
          </w:tcPr>
          <w:p w:rsidR="002A0C0D" w:rsidRPr="002A0C0D" w:rsidRDefault="002A0C0D" w:rsidP="002A0C0D">
            <w:pPr>
              <w:rPr>
                <w:rFonts w:ascii="Arial Narrow" w:eastAsia="Calibri" w:hAnsi="Arial Narrow" w:cs="Times New Roman"/>
              </w:rPr>
            </w:pPr>
          </w:p>
        </w:tc>
        <w:tc>
          <w:tcPr>
            <w:tcW w:w="349" w:type="pct"/>
            <w:vMerge/>
          </w:tcPr>
          <w:p w:rsidR="002A0C0D" w:rsidRPr="002A0C0D" w:rsidRDefault="002A0C0D" w:rsidP="002A0C0D">
            <w:pPr>
              <w:rPr>
                <w:rFonts w:ascii="Arial Narrow" w:eastAsia="Calibri" w:hAnsi="Arial Narrow" w:cs="Times New Roman"/>
                <w:b/>
              </w:rPr>
            </w:pPr>
          </w:p>
        </w:tc>
        <w:tc>
          <w:tcPr>
            <w:tcW w:w="380" w:type="pct"/>
            <w:vMerge/>
          </w:tcPr>
          <w:p w:rsidR="002A0C0D" w:rsidRPr="002A0C0D" w:rsidRDefault="002A0C0D" w:rsidP="002A0C0D">
            <w:pPr>
              <w:rPr>
                <w:rFonts w:ascii="Arial Narrow" w:eastAsia="Calibri" w:hAnsi="Arial Narrow" w:cs="Times New Roman"/>
                <w:b/>
              </w:rPr>
            </w:pPr>
          </w:p>
        </w:tc>
        <w:tc>
          <w:tcPr>
            <w:tcW w:w="368" w:type="pct"/>
            <w:vMerge/>
          </w:tcPr>
          <w:p w:rsidR="002A0C0D" w:rsidRPr="002A0C0D" w:rsidRDefault="002A0C0D" w:rsidP="002A0C0D">
            <w:pPr>
              <w:rPr>
                <w:rFonts w:ascii="Arial Narrow" w:eastAsia="Calibri" w:hAnsi="Arial Narrow" w:cs="Times New Roman"/>
                <w:b/>
              </w:rPr>
            </w:pPr>
          </w:p>
        </w:tc>
        <w:tc>
          <w:tcPr>
            <w:tcW w:w="18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P</w:t>
            </w:r>
          </w:p>
        </w:tc>
        <w:tc>
          <w:tcPr>
            <w:tcW w:w="183"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w:t>
            </w:r>
          </w:p>
        </w:tc>
        <w:tc>
          <w:tcPr>
            <w:tcW w:w="490" w:type="pct"/>
            <w:vMerge/>
          </w:tcPr>
          <w:p w:rsidR="002A0C0D" w:rsidRPr="002A0C0D" w:rsidRDefault="002A0C0D" w:rsidP="002A0C0D">
            <w:pPr>
              <w:rPr>
                <w:rFonts w:ascii="Arial Narrow" w:eastAsia="Calibri" w:hAnsi="Arial Narrow" w:cs="Times New Roman"/>
                <w:b/>
              </w:rPr>
            </w:pPr>
          </w:p>
        </w:tc>
        <w:tc>
          <w:tcPr>
            <w:tcW w:w="331" w:type="pct"/>
            <w:vMerge/>
          </w:tcPr>
          <w:p w:rsidR="002A0C0D" w:rsidRPr="002A0C0D" w:rsidRDefault="002A0C0D" w:rsidP="002A0C0D">
            <w:pPr>
              <w:rPr>
                <w:rFonts w:ascii="Arial Narrow" w:eastAsia="Calibri" w:hAnsi="Arial Narrow" w:cs="Times New Roman"/>
                <w:b/>
              </w:rPr>
            </w:pPr>
          </w:p>
        </w:tc>
        <w:tc>
          <w:tcPr>
            <w:tcW w:w="550" w:type="pct"/>
            <w:vMerge/>
          </w:tcPr>
          <w:p w:rsidR="002A0C0D" w:rsidRPr="002A0C0D" w:rsidRDefault="002A0C0D" w:rsidP="002A0C0D">
            <w:pPr>
              <w:rPr>
                <w:rFonts w:ascii="Arial Narrow" w:eastAsia="Calibri" w:hAnsi="Arial Narrow" w:cs="Times New Roman"/>
                <w:b/>
              </w:rPr>
            </w:pPr>
          </w:p>
        </w:tc>
        <w:tc>
          <w:tcPr>
            <w:tcW w:w="605" w:type="pct"/>
            <w:vMerge/>
          </w:tcPr>
          <w:p w:rsidR="002A0C0D" w:rsidRPr="002A0C0D" w:rsidRDefault="002A0C0D" w:rsidP="002A0C0D">
            <w:pPr>
              <w:rPr>
                <w:rFonts w:ascii="Arial Narrow" w:eastAsia="Calibri" w:hAnsi="Arial Narrow" w:cs="Times New Roman"/>
                <w:b/>
              </w:rPr>
            </w:pPr>
          </w:p>
        </w:tc>
        <w:tc>
          <w:tcPr>
            <w:tcW w:w="493" w:type="pct"/>
            <w:vMerge/>
          </w:tcPr>
          <w:p w:rsidR="002A0C0D" w:rsidRPr="002A0C0D" w:rsidRDefault="002A0C0D" w:rsidP="002A0C0D">
            <w:pPr>
              <w:rPr>
                <w:rFonts w:ascii="Arial Narrow" w:eastAsia="Calibri" w:hAnsi="Arial Narrow" w:cs="Times New Roman"/>
                <w:b/>
              </w:rPr>
            </w:pP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2012 -June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7</w:t>
            </w: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December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1.1d: Total VWC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1383"/>
        <w:gridCol w:w="728"/>
        <w:gridCol w:w="1383"/>
        <w:gridCol w:w="628"/>
        <w:gridCol w:w="1383"/>
        <w:gridCol w:w="628"/>
        <w:gridCol w:w="977"/>
      </w:tblGrid>
      <w:tr w:rsidR="002A0C0D" w:rsidRPr="002A0C0D" w:rsidTr="00CE6E88">
        <w:tc>
          <w:tcPr>
            <w:tcW w:w="1174"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1092"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Women (18+ years)</w:t>
            </w:r>
          </w:p>
        </w:tc>
        <w:tc>
          <w:tcPr>
            <w:tcW w:w="1092"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Girls (0-17 years)</w:t>
            </w:r>
          </w:p>
        </w:tc>
        <w:tc>
          <w:tcPr>
            <w:tcW w:w="1092"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 (0-17 years)</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174" w:type="pct"/>
            <w:vMerge/>
            <w:shd w:val="clear" w:color="auto" w:fill="B8CCE4"/>
          </w:tcPr>
          <w:p w:rsidR="002A0C0D" w:rsidRPr="002A0C0D" w:rsidRDefault="002A0C0D" w:rsidP="002A0C0D">
            <w:pPr>
              <w:rPr>
                <w:rFonts w:ascii="Arial Narrow" w:eastAsia="Calibri" w:hAnsi="Arial Narrow" w:cs="Times New Roman"/>
              </w:rPr>
            </w:pPr>
          </w:p>
        </w:tc>
        <w:tc>
          <w:tcPr>
            <w:tcW w:w="77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2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77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2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77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2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550" w:type="pct"/>
            <w:vMerge/>
            <w:shd w:val="clear" w:color="auto" w:fill="B8CCE4"/>
          </w:tcPr>
          <w:p w:rsidR="002A0C0D" w:rsidRPr="002A0C0D" w:rsidRDefault="002A0C0D" w:rsidP="002A0C0D">
            <w:pPr>
              <w:rPr>
                <w:rFonts w:ascii="Arial Narrow" w:eastAsia="Calibri" w:hAnsi="Arial Narrow" w:cs="Times New Roman"/>
                <w:b/>
              </w:rPr>
            </w:pPr>
          </w:p>
        </w:tc>
      </w:tr>
      <w:tr w:rsidR="002A0C0D" w:rsidRPr="002A0C0D" w:rsidTr="00CE6E88">
        <w:tc>
          <w:tcPr>
            <w:tcW w:w="1174"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2012-June2013</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388</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96.5%</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w:t>
            </w:r>
          </w:p>
        </w:tc>
        <w:tc>
          <w:tcPr>
            <w:tcW w:w="322"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1.7%</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1.7%</w:t>
            </w:r>
          </w:p>
        </w:tc>
        <w:tc>
          <w:tcPr>
            <w:tcW w:w="55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402</w:t>
            </w:r>
          </w:p>
        </w:tc>
      </w:tr>
      <w:tr w:rsidR="002A0C0D" w:rsidRPr="002A0C0D" w:rsidTr="00CE6E88">
        <w:tc>
          <w:tcPr>
            <w:tcW w:w="1174"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December 2013</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223</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97%</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w:t>
            </w:r>
          </w:p>
        </w:tc>
        <w:tc>
          <w:tcPr>
            <w:tcW w:w="322"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3%</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55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231</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1.2 SCC NEW CLIENTS</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1.2a: Total SCC New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2A0C0D" w:rsidRPr="002A0C0D" w:rsidTr="00CE6E88">
        <w:tc>
          <w:tcPr>
            <w:tcW w:w="10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34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38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3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6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w:t>
            </w:r>
          </w:p>
        </w:tc>
        <w:tc>
          <w:tcPr>
            <w:tcW w:w="49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Rape</w:t>
            </w:r>
          </w:p>
        </w:tc>
        <w:tc>
          <w:tcPr>
            <w:tcW w:w="331"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SH</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Incest</w:t>
            </w:r>
          </w:p>
        </w:tc>
        <w:tc>
          <w:tcPr>
            <w:tcW w:w="60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493"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068" w:type="pct"/>
            <w:vMerge/>
          </w:tcPr>
          <w:p w:rsidR="002A0C0D" w:rsidRPr="002A0C0D" w:rsidRDefault="002A0C0D" w:rsidP="002A0C0D">
            <w:pPr>
              <w:rPr>
                <w:rFonts w:ascii="Arial Narrow" w:eastAsia="Calibri" w:hAnsi="Arial Narrow" w:cs="Times New Roman"/>
              </w:rPr>
            </w:pPr>
          </w:p>
        </w:tc>
        <w:tc>
          <w:tcPr>
            <w:tcW w:w="349" w:type="pct"/>
            <w:vMerge/>
          </w:tcPr>
          <w:p w:rsidR="002A0C0D" w:rsidRPr="002A0C0D" w:rsidRDefault="002A0C0D" w:rsidP="002A0C0D">
            <w:pPr>
              <w:rPr>
                <w:rFonts w:ascii="Arial Narrow" w:eastAsia="Calibri" w:hAnsi="Arial Narrow" w:cs="Times New Roman"/>
                <w:b/>
              </w:rPr>
            </w:pPr>
          </w:p>
        </w:tc>
        <w:tc>
          <w:tcPr>
            <w:tcW w:w="380" w:type="pct"/>
            <w:vMerge/>
          </w:tcPr>
          <w:p w:rsidR="002A0C0D" w:rsidRPr="002A0C0D" w:rsidRDefault="002A0C0D" w:rsidP="002A0C0D">
            <w:pPr>
              <w:rPr>
                <w:rFonts w:ascii="Arial Narrow" w:eastAsia="Calibri" w:hAnsi="Arial Narrow" w:cs="Times New Roman"/>
                <w:b/>
              </w:rPr>
            </w:pPr>
          </w:p>
        </w:tc>
        <w:tc>
          <w:tcPr>
            <w:tcW w:w="368" w:type="pct"/>
            <w:vMerge/>
          </w:tcPr>
          <w:p w:rsidR="002A0C0D" w:rsidRPr="002A0C0D" w:rsidRDefault="002A0C0D" w:rsidP="002A0C0D">
            <w:pPr>
              <w:rPr>
                <w:rFonts w:ascii="Arial Narrow" w:eastAsia="Calibri" w:hAnsi="Arial Narrow" w:cs="Times New Roman"/>
                <w:b/>
              </w:rPr>
            </w:pPr>
          </w:p>
        </w:tc>
        <w:tc>
          <w:tcPr>
            <w:tcW w:w="18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P</w:t>
            </w:r>
          </w:p>
        </w:tc>
        <w:tc>
          <w:tcPr>
            <w:tcW w:w="183"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w:t>
            </w:r>
          </w:p>
        </w:tc>
        <w:tc>
          <w:tcPr>
            <w:tcW w:w="490" w:type="pct"/>
            <w:vMerge/>
          </w:tcPr>
          <w:p w:rsidR="002A0C0D" w:rsidRPr="002A0C0D" w:rsidRDefault="002A0C0D" w:rsidP="002A0C0D">
            <w:pPr>
              <w:rPr>
                <w:rFonts w:ascii="Arial Narrow" w:eastAsia="Calibri" w:hAnsi="Arial Narrow" w:cs="Times New Roman"/>
                <w:b/>
              </w:rPr>
            </w:pPr>
          </w:p>
        </w:tc>
        <w:tc>
          <w:tcPr>
            <w:tcW w:w="331" w:type="pct"/>
            <w:vMerge/>
          </w:tcPr>
          <w:p w:rsidR="002A0C0D" w:rsidRPr="002A0C0D" w:rsidRDefault="002A0C0D" w:rsidP="002A0C0D">
            <w:pPr>
              <w:rPr>
                <w:rFonts w:ascii="Arial Narrow" w:eastAsia="Calibri" w:hAnsi="Arial Narrow" w:cs="Times New Roman"/>
                <w:b/>
              </w:rPr>
            </w:pPr>
          </w:p>
        </w:tc>
        <w:tc>
          <w:tcPr>
            <w:tcW w:w="550" w:type="pct"/>
            <w:vMerge/>
          </w:tcPr>
          <w:p w:rsidR="002A0C0D" w:rsidRPr="002A0C0D" w:rsidRDefault="002A0C0D" w:rsidP="002A0C0D">
            <w:pPr>
              <w:rPr>
                <w:rFonts w:ascii="Arial Narrow" w:eastAsia="Calibri" w:hAnsi="Arial Narrow" w:cs="Times New Roman"/>
                <w:b/>
              </w:rPr>
            </w:pPr>
          </w:p>
        </w:tc>
        <w:tc>
          <w:tcPr>
            <w:tcW w:w="605" w:type="pct"/>
            <w:vMerge/>
          </w:tcPr>
          <w:p w:rsidR="002A0C0D" w:rsidRPr="002A0C0D" w:rsidRDefault="002A0C0D" w:rsidP="002A0C0D">
            <w:pPr>
              <w:rPr>
                <w:rFonts w:ascii="Arial Narrow" w:eastAsia="Calibri" w:hAnsi="Arial Narrow" w:cs="Times New Roman"/>
                <w:b/>
              </w:rPr>
            </w:pPr>
          </w:p>
        </w:tc>
        <w:tc>
          <w:tcPr>
            <w:tcW w:w="493" w:type="pct"/>
            <w:vMerge/>
          </w:tcPr>
          <w:p w:rsidR="002A0C0D" w:rsidRPr="002A0C0D" w:rsidRDefault="002A0C0D" w:rsidP="002A0C0D">
            <w:pPr>
              <w:rPr>
                <w:rFonts w:ascii="Arial Narrow" w:eastAsia="Calibri" w:hAnsi="Arial Narrow" w:cs="Times New Roman"/>
                <w:b/>
              </w:rPr>
            </w:pP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2012 -June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79</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46</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6</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5</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33</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173</w:t>
            </w: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December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29</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29</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7</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22</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93</w:t>
            </w:r>
          </w:p>
        </w:tc>
      </w:tr>
    </w:tbl>
    <w:p w:rsidR="002A0C0D" w:rsidRPr="002A0C0D" w:rsidRDefault="002A0C0D" w:rsidP="002A0C0D">
      <w:pPr>
        <w:rPr>
          <w:rFonts w:ascii="Arial Narrow" w:eastAsia="Calibri" w:hAnsi="Arial Narrow" w:cs="Times New Roman"/>
          <w:b/>
          <w:caps/>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1.2b: Total SCC New Clients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2A0C0D" w:rsidRPr="002A0C0D" w:rsidTr="00CE6E88">
        <w:tc>
          <w:tcPr>
            <w:tcW w:w="10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34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38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3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6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w:t>
            </w:r>
          </w:p>
        </w:tc>
        <w:tc>
          <w:tcPr>
            <w:tcW w:w="49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Rape</w:t>
            </w:r>
          </w:p>
        </w:tc>
        <w:tc>
          <w:tcPr>
            <w:tcW w:w="331"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SH</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Incest</w:t>
            </w:r>
          </w:p>
        </w:tc>
        <w:tc>
          <w:tcPr>
            <w:tcW w:w="60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493"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068" w:type="pct"/>
            <w:vMerge/>
          </w:tcPr>
          <w:p w:rsidR="002A0C0D" w:rsidRPr="002A0C0D" w:rsidRDefault="002A0C0D" w:rsidP="002A0C0D">
            <w:pPr>
              <w:rPr>
                <w:rFonts w:ascii="Arial Narrow" w:eastAsia="Calibri" w:hAnsi="Arial Narrow" w:cs="Times New Roman"/>
              </w:rPr>
            </w:pPr>
          </w:p>
        </w:tc>
        <w:tc>
          <w:tcPr>
            <w:tcW w:w="349" w:type="pct"/>
            <w:vMerge/>
          </w:tcPr>
          <w:p w:rsidR="002A0C0D" w:rsidRPr="002A0C0D" w:rsidRDefault="002A0C0D" w:rsidP="002A0C0D">
            <w:pPr>
              <w:rPr>
                <w:rFonts w:ascii="Arial Narrow" w:eastAsia="Calibri" w:hAnsi="Arial Narrow" w:cs="Times New Roman"/>
                <w:b/>
              </w:rPr>
            </w:pPr>
          </w:p>
        </w:tc>
        <w:tc>
          <w:tcPr>
            <w:tcW w:w="380" w:type="pct"/>
            <w:vMerge/>
          </w:tcPr>
          <w:p w:rsidR="002A0C0D" w:rsidRPr="002A0C0D" w:rsidRDefault="002A0C0D" w:rsidP="002A0C0D">
            <w:pPr>
              <w:rPr>
                <w:rFonts w:ascii="Arial Narrow" w:eastAsia="Calibri" w:hAnsi="Arial Narrow" w:cs="Times New Roman"/>
                <w:b/>
              </w:rPr>
            </w:pPr>
          </w:p>
        </w:tc>
        <w:tc>
          <w:tcPr>
            <w:tcW w:w="368" w:type="pct"/>
            <w:vMerge/>
          </w:tcPr>
          <w:p w:rsidR="002A0C0D" w:rsidRPr="002A0C0D" w:rsidRDefault="002A0C0D" w:rsidP="002A0C0D">
            <w:pPr>
              <w:rPr>
                <w:rFonts w:ascii="Arial Narrow" w:eastAsia="Calibri" w:hAnsi="Arial Narrow" w:cs="Times New Roman"/>
                <w:b/>
              </w:rPr>
            </w:pPr>
          </w:p>
        </w:tc>
        <w:tc>
          <w:tcPr>
            <w:tcW w:w="18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P</w:t>
            </w:r>
          </w:p>
        </w:tc>
        <w:tc>
          <w:tcPr>
            <w:tcW w:w="183"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w:t>
            </w:r>
          </w:p>
        </w:tc>
        <w:tc>
          <w:tcPr>
            <w:tcW w:w="490" w:type="pct"/>
            <w:vMerge/>
          </w:tcPr>
          <w:p w:rsidR="002A0C0D" w:rsidRPr="002A0C0D" w:rsidRDefault="002A0C0D" w:rsidP="002A0C0D">
            <w:pPr>
              <w:rPr>
                <w:rFonts w:ascii="Arial Narrow" w:eastAsia="Calibri" w:hAnsi="Arial Narrow" w:cs="Times New Roman"/>
                <w:b/>
              </w:rPr>
            </w:pPr>
          </w:p>
        </w:tc>
        <w:tc>
          <w:tcPr>
            <w:tcW w:w="331" w:type="pct"/>
            <w:vMerge/>
          </w:tcPr>
          <w:p w:rsidR="002A0C0D" w:rsidRPr="002A0C0D" w:rsidRDefault="002A0C0D" w:rsidP="002A0C0D">
            <w:pPr>
              <w:rPr>
                <w:rFonts w:ascii="Arial Narrow" w:eastAsia="Calibri" w:hAnsi="Arial Narrow" w:cs="Times New Roman"/>
                <w:b/>
              </w:rPr>
            </w:pPr>
          </w:p>
        </w:tc>
        <w:tc>
          <w:tcPr>
            <w:tcW w:w="550" w:type="pct"/>
            <w:vMerge/>
          </w:tcPr>
          <w:p w:rsidR="002A0C0D" w:rsidRPr="002A0C0D" w:rsidRDefault="002A0C0D" w:rsidP="002A0C0D">
            <w:pPr>
              <w:rPr>
                <w:rFonts w:ascii="Arial Narrow" w:eastAsia="Calibri" w:hAnsi="Arial Narrow" w:cs="Times New Roman"/>
                <w:b/>
              </w:rPr>
            </w:pPr>
          </w:p>
        </w:tc>
        <w:tc>
          <w:tcPr>
            <w:tcW w:w="605" w:type="pct"/>
            <w:vMerge/>
          </w:tcPr>
          <w:p w:rsidR="002A0C0D" w:rsidRPr="002A0C0D" w:rsidRDefault="002A0C0D" w:rsidP="002A0C0D">
            <w:pPr>
              <w:rPr>
                <w:rFonts w:ascii="Arial Narrow" w:eastAsia="Calibri" w:hAnsi="Arial Narrow" w:cs="Times New Roman"/>
                <w:b/>
              </w:rPr>
            </w:pPr>
          </w:p>
        </w:tc>
        <w:tc>
          <w:tcPr>
            <w:tcW w:w="493" w:type="pct"/>
            <w:vMerge/>
          </w:tcPr>
          <w:p w:rsidR="002A0C0D" w:rsidRPr="002A0C0D" w:rsidRDefault="002A0C0D" w:rsidP="002A0C0D">
            <w:pPr>
              <w:rPr>
                <w:rFonts w:ascii="Arial Narrow" w:eastAsia="Calibri" w:hAnsi="Arial Narrow" w:cs="Times New Roman"/>
                <w:b/>
              </w:rPr>
            </w:pP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2012 -June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5</w:t>
            </w: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December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5</w:t>
            </w:r>
          </w:p>
        </w:tc>
      </w:tr>
    </w:tbl>
    <w:p w:rsidR="002A0C0D" w:rsidRPr="002A0C0D" w:rsidRDefault="002A0C0D" w:rsidP="002A0C0D">
      <w:pPr>
        <w:jc w:val="center"/>
        <w:rPr>
          <w:rFonts w:ascii="Arial Narrow" w:eastAsia="Calibri" w:hAnsi="Arial Narrow" w:cs="Times New Roman"/>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1.2c: Total SCC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2A0C0D" w:rsidRPr="002A0C0D" w:rsidTr="00CE6E88">
        <w:tc>
          <w:tcPr>
            <w:tcW w:w="10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34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38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3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6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w:t>
            </w:r>
          </w:p>
        </w:tc>
        <w:tc>
          <w:tcPr>
            <w:tcW w:w="49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Rape</w:t>
            </w:r>
          </w:p>
        </w:tc>
        <w:tc>
          <w:tcPr>
            <w:tcW w:w="331"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SH</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Incest</w:t>
            </w:r>
          </w:p>
        </w:tc>
        <w:tc>
          <w:tcPr>
            <w:tcW w:w="60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493"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068" w:type="pct"/>
            <w:vMerge/>
          </w:tcPr>
          <w:p w:rsidR="002A0C0D" w:rsidRPr="002A0C0D" w:rsidRDefault="002A0C0D" w:rsidP="002A0C0D">
            <w:pPr>
              <w:rPr>
                <w:rFonts w:ascii="Arial Narrow" w:eastAsia="Calibri" w:hAnsi="Arial Narrow" w:cs="Times New Roman"/>
              </w:rPr>
            </w:pPr>
          </w:p>
        </w:tc>
        <w:tc>
          <w:tcPr>
            <w:tcW w:w="349" w:type="pct"/>
            <w:vMerge/>
          </w:tcPr>
          <w:p w:rsidR="002A0C0D" w:rsidRPr="002A0C0D" w:rsidRDefault="002A0C0D" w:rsidP="002A0C0D">
            <w:pPr>
              <w:rPr>
                <w:rFonts w:ascii="Arial Narrow" w:eastAsia="Calibri" w:hAnsi="Arial Narrow" w:cs="Times New Roman"/>
                <w:b/>
              </w:rPr>
            </w:pPr>
          </w:p>
        </w:tc>
        <w:tc>
          <w:tcPr>
            <w:tcW w:w="380" w:type="pct"/>
            <w:vMerge/>
          </w:tcPr>
          <w:p w:rsidR="002A0C0D" w:rsidRPr="002A0C0D" w:rsidRDefault="002A0C0D" w:rsidP="002A0C0D">
            <w:pPr>
              <w:rPr>
                <w:rFonts w:ascii="Arial Narrow" w:eastAsia="Calibri" w:hAnsi="Arial Narrow" w:cs="Times New Roman"/>
                <w:b/>
              </w:rPr>
            </w:pPr>
          </w:p>
        </w:tc>
        <w:tc>
          <w:tcPr>
            <w:tcW w:w="368" w:type="pct"/>
            <w:vMerge/>
          </w:tcPr>
          <w:p w:rsidR="002A0C0D" w:rsidRPr="002A0C0D" w:rsidRDefault="002A0C0D" w:rsidP="002A0C0D">
            <w:pPr>
              <w:rPr>
                <w:rFonts w:ascii="Arial Narrow" w:eastAsia="Calibri" w:hAnsi="Arial Narrow" w:cs="Times New Roman"/>
                <w:b/>
              </w:rPr>
            </w:pPr>
          </w:p>
        </w:tc>
        <w:tc>
          <w:tcPr>
            <w:tcW w:w="18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P</w:t>
            </w:r>
          </w:p>
        </w:tc>
        <w:tc>
          <w:tcPr>
            <w:tcW w:w="183"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w:t>
            </w:r>
          </w:p>
        </w:tc>
        <w:tc>
          <w:tcPr>
            <w:tcW w:w="490" w:type="pct"/>
            <w:vMerge/>
          </w:tcPr>
          <w:p w:rsidR="002A0C0D" w:rsidRPr="002A0C0D" w:rsidRDefault="002A0C0D" w:rsidP="002A0C0D">
            <w:pPr>
              <w:rPr>
                <w:rFonts w:ascii="Arial Narrow" w:eastAsia="Calibri" w:hAnsi="Arial Narrow" w:cs="Times New Roman"/>
                <w:b/>
              </w:rPr>
            </w:pPr>
          </w:p>
        </w:tc>
        <w:tc>
          <w:tcPr>
            <w:tcW w:w="331" w:type="pct"/>
            <w:vMerge/>
          </w:tcPr>
          <w:p w:rsidR="002A0C0D" w:rsidRPr="002A0C0D" w:rsidRDefault="002A0C0D" w:rsidP="002A0C0D">
            <w:pPr>
              <w:rPr>
                <w:rFonts w:ascii="Arial Narrow" w:eastAsia="Calibri" w:hAnsi="Arial Narrow" w:cs="Times New Roman"/>
                <w:b/>
              </w:rPr>
            </w:pPr>
          </w:p>
        </w:tc>
        <w:tc>
          <w:tcPr>
            <w:tcW w:w="550" w:type="pct"/>
            <w:vMerge/>
          </w:tcPr>
          <w:p w:rsidR="002A0C0D" w:rsidRPr="002A0C0D" w:rsidRDefault="002A0C0D" w:rsidP="002A0C0D">
            <w:pPr>
              <w:rPr>
                <w:rFonts w:ascii="Arial Narrow" w:eastAsia="Calibri" w:hAnsi="Arial Narrow" w:cs="Times New Roman"/>
                <w:b/>
              </w:rPr>
            </w:pPr>
          </w:p>
        </w:tc>
        <w:tc>
          <w:tcPr>
            <w:tcW w:w="605" w:type="pct"/>
            <w:vMerge/>
          </w:tcPr>
          <w:p w:rsidR="002A0C0D" w:rsidRPr="002A0C0D" w:rsidRDefault="002A0C0D" w:rsidP="002A0C0D">
            <w:pPr>
              <w:rPr>
                <w:rFonts w:ascii="Arial Narrow" w:eastAsia="Calibri" w:hAnsi="Arial Narrow" w:cs="Times New Roman"/>
                <w:b/>
              </w:rPr>
            </w:pPr>
          </w:p>
        </w:tc>
        <w:tc>
          <w:tcPr>
            <w:tcW w:w="493" w:type="pct"/>
            <w:vMerge/>
          </w:tcPr>
          <w:p w:rsidR="002A0C0D" w:rsidRPr="002A0C0D" w:rsidRDefault="002A0C0D" w:rsidP="002A0C0D">
            <w:pPr>
              <w:rPr>
                <w:rFonts w:ascii="Arial Narrow" w:eastAsia="Calibri" w:hAnsi="Arial Narrow" w:cs="Times New Roman"/>
                <w:b/>
              </w:rPr>
            </w:pP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2012 -June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w:t>
            </w: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December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r>
    </w:tbl>
    <w:p w:rsidR="002A0C0D" w:rsidRPr="002A0C0D" w:rsidRDefault="002A0C0D" w:rsidP="002A0C0D">
      <w:pPr>
        <w:jc w:val="center"/>
        <w:rPr>
          <w:rFonts w:ascii="Arial Narrow" w:eastAsia="Calibri" w:hAnsi="Arial Narrow" w:cs="Times New Roman"/>
        </w:rPr>
      </w:pPr>
    </w:p>
    <w:p w:rsidR="002A0C0D" w:rsidRPr="002A0C0D" w:rsidRDefault="002A0C0D" w:rsidP="002A0C0D">
      <w:pPr>
        <w:jc w:val="center"/>
        <w:rPr>
          <w:rFonts w:ascii="Arial Narrow" w:eastAsia="Calibri" w:hAnsi="Arial Narrow" w:cs="Times New Roman"/>
        </w:rPr>
      </w:pPr>
    </w:p>
    <w:p w:rsidR="002A0C0D" w:rsidRPr="002A0C0D" w:rsidRDefault="002A0C0D" w:rsidP="002A0C0D">
      <w:pPr>
        <w:jc w:val="center"/>
        <w:rPr>
          <w:rFonts w:ascii="Arial Narrow" w:eastAsia="Calibri" w:hAnsi="Arial Narrow" w:cs="Times New Roman"/>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lastRenderedPageBreak/>
        <w:t xml:space="preserve">Table 1.2c: Total SCC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0"/>
        <w:gridCol w:w="1423"/>
        <w:gridCol w:w="595"/>
        <w:gridCol w:w="1423"/>
        <w:gridCol w:w="595"/>
        <w:gridCol w:w="1423"/>
        <w:gridCol w:w="595"/>
        <w:gridCol w:w="1016"/>
      </w:tblGrid>
      <w:tr w:rsidR="002A0C0D" w:rsidRPr="002A0C0D" w:rsidTr="00CE6E88">
        <w:tc>
          <w:tcPr>
            <w:tcW w:w="1174"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1092"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Women (18+ years)</w:t>
            </w:r>
          </w:p>
        </w:tc>
        <w:tc>
          <w:tcPr>
            <w:tcW w:w="1092"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Girls (0-17 years)</w:t>
            </w:r>
          </w:p>
        </w:tc>
        <w:tc>
          <w:tcPr>
            <w:tcW w:w="1092"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 (0-17 years)</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174" w:type="pct"/>
            <w:vMerge/>
            <w:shd w:val="clear" w:color="auto" w:fill="B8CCE4"/>
          </w:tcPr>
          <w:p w:rsidR="002A0C0D" w:rsidRPr="002A0C0D" w:rsidRDefault="002A0C0D" w:rsidP="002A0C0D">
            <w:pPr>
              <w:rPr>
                <w:rFonts w:ascii="Arial Narrow" w:eastAsia="Calibri" w:hAnsi="Arial Narrow" w:cs="Times New Roman"/>
              </w:rPr>
            </w:pPr>
          </w:p>
        </w:tc>
        <w:tc>
          <w:tcPr>
            <w:tcW w:w="77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2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77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2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77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2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550" w:type="pct"/>
            <w:vMerge/>
            <w:shd w:val="clear" w:color="auto" w:fill="B8CCE4"/>
          </w:tcPr>
          <w:p w:rsidR="002A0C0D" w:rsidRPr="002A0C0D" w:rsidRDefault="002A0C0D" w:rsidP="002A0C0D">
            <w:pPr>
              <w:rPr>
                <w:rFonts w:ascii="Arial Narrow" w:eastAsia="Calibri" w:hAnsi="Arial Narrow" w:cs="Times New Roman"/>
                <w:b/>
              </w:rPr>
            </w:pPr>
          </w:p>
        </w:tc>
      </w:tr>
      <w:tr w:rsidR="002A0C0D" w:rsidRPr="002A0C0D" w:rsidTr="00CE6E88">
        <w:tc>
          <w:tcPr>
            <w:tcW w:w="1174"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2012-June2013</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167</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97%</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55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173</w:t>
            </w:r>
          </w:p>
        </w:tc>
      </w:tr>
      <w:tr w:rsidR="002A0C0D" w:rsidRPr="002A0C0D" w:rsidTr="00CE6E88">
        <w:tc>
          <w:tcPr>
            <w:tcW w:w="1174"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December 2013</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88</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95%</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55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93</w:t>
            </w:r>
          </w:p>
        </w:tc>
      </w:tr>
    </w:tbl>
    <w:p w:rsidR="002A0C0D" w:rsidRPr="002A0C0D" w:rsidRDefault="002A0C0D" w:rsidP="002A0C0D">
      <w:pPr>
        <w:rPr>
          <w:rFonts w:ascii="Arial Narrow" w:eastAsia="Calibri" w:hAnsi="Arial Narrow" w:cs="Times New Roman"/>
          <w:b/>
          <w:caps/>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1.3 TCC NEW CLIENTS</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1.3a: Total TCC New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2A0C0D" w:rsidRPr="002A0C0D" w:rsidTr="00CE6E88">
        <w:tc>
          <w:tcPr>
            <w:tcW w:w="10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34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38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3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6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w:t>
            </w:r>
          </w:p>
        </w:tc>
        <w:tc>
          <w:tcPr>
            <w:tcW w:w="49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Rape</w:t>
            </w:r>
          </w:p>
        </w:tc>
        <w:tc>
          <w:tcPr>
            <w:tcW w:w="331"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SH</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Incest</w:t>
            </w:r>
          </w:p>
        </w:tc>
        <w:tc>
          <w:tcPr>
            <w:tcW w:w="60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493"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068" w:type="pct"/>
            <w:vMerge/>
          </w:tcPr>
          <w:p w:rsidR="002A0C0D" w:rsidRPr="002A0C0D" w:rsidRDefault="002A0C0D" w:rsidP="002A0C0D">
            <w:pPr>
              <w:rPr>
                <w:rFonts w:ascii="Arial Narrow" w:eastAsia="Calibri" w:hAnsi="Arial Narrow" w:cs="Times New Roman"/>
              </w:rPr>
            </w:pPr>
          </w:p>
        </w:tc>
        <w:tc>
          <w:tcPr>
            <w:tcW w:w="349" w:type="pct"/>
            <w:vMerge/>
          </w:tcPr>
          <w:p w:rsidR="002A0C0D" w:rsidRPr="002A0C0D" w:rsidRDefault="002A0C0D" w:rsidP="002A0C0D">
            <w:pPr>
              <w:rPr>
                <w:rFonts w:ascii="Arial Narrow" w:eastAsia="Calibri" w:hAnsi="Arial Narrow" w:cs="Times New Roman"/>
                <w:b/>
              </w:rPr>
            </w:pPr>
          </w:p>
        </w:tc>
        <w:tc>
          <w:tcPr>
            <w:tcW w:w="380" w:type="pct"/>
            <w:vMerge/>
          </w:tcPr>
          <w:p w:rsidR="002A0C0D" w:rsidRPr="002A0C0D" w:rsidRDefault="002A0C0D" w:rsidP="002A0C0D">
            <w:pPr>
              <w:rPr>
                <w:rFonts w:ascii="Arial Narrow" w:eastAsia="Calibri" w:hAnsi="Arial Narrow" w:cs="Times New Roman"/>
                <w:b/>
              </w:rPr>
            </w:pPr>
          </w:p>
        </w:tc>
        <w:tc>
          <w:tcPr>
            <w:tcW w:w="368" w:type="pct"/>
            <w:vMerge/>
          </w:tcPr>
          <w:p w:rsidR="002A0C0D" w:rsidRPr="002A0C0D" w:rsidRDefault="002A0C0D" w:rsidP="002A0C0D">
            <w:pPr>
              <w:rPr>
                <w:rFonts w:ascii="Arial Narrow" w:eastAsia="Calibri" w:hAnsi="Arial Narrow" w:cs="Times New Roman"/>
                <w:b/>
              </w:rPr>
            </w:pPr>
          </w:p>
        </w:tc>
        <w:tc>
          <w:tcPr>
            <w:tcW w:w="18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P</w:t>
            </w:r>
          </w:p>
        </w:tc>
        <w:tc>
          <w:tcPr>
            <w:tcW w:w="183"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w:t>
            </w:r>
          </w:p>
        </w:tc>
        <w:tc>
          <w:tcPr>
            <w:tcW w:w="490" w:type="pct"/>
            <w:vMerge/>
          </w:tcPr>
          <w:p w:rsidR="002A0C0D" w:rsidRPr="002A0C0D" w:rsidRDefault="002A0C0D" w:rsidP="002A0C0D">
            <w:pPr>
              <w:rPr>
                <w:rFonts w:ascii="Arial Narrow" w:eastAsia="Calibri" w:hAnsi="Arial Narrow" w:cs="Times New Roman"/>
                <w:b/>
              </w:rPr>
            </w:pPr>
          </w:p>
        </w:tc>
        <w:tc>
          <w:tcPr>
            <w:tcW w:w="331" w:type="pct"/>
            <w:vMerge/>
          </w:tcPr>
          <w:p w:rsidR="002A0C0D" w:rsidRPr="002A0C0D" w:rsidRDefault="002A0C0D" w:rsidP="002A0C0D">
            <w:pPr>
              <w:rPr>
                <w:rFonts w:ascii="Arial Narrow" w:eastAsia="Calibri" w:hAnsi="Arial Narrow" w:cs="Times New Roman"/>
                <w:b/>
              </w:rPr>
            </w:pPr>
          </w:p>
        </w:tc>
        <w:tc>
          <w:tcPr>
            <w:tcW w:w="550" w:type="pct"/>
            <w:vMerge/>
          </w:tcPr>
          <w:p w:rsidR="002A0C0D" w:rsidRPr="002A0C0D" w:rsidRDefault="002A0C0D" w:rsidP="002A0C0D">
            <w:pPr>
              <w:rPr>
                <w:rFonts w:ascii="Arial Narrow" w:eastAsia="Calibri" w:hAnsi="Arial Narrow" w:cs="Times New Roman"/>
                <w:b/>
              </w:rPr>
            </w:pPr>
          </w:p>
        </w:tc>
        <w:tc>
          <w:tcPr>
            <w:tcW w:w="605" w:type="pct"/>
            <w:vMerge/>
          </w:tcPr>
          <w:p w:rsidR="002A0C0D" w:rsidRPr="002A0C0D" w:rsidRDefault="002A0C0D" w:rsidP="002A0C0D">
            <w:pPr>
              <w:rPr>
                <w:rFonts w:ascii="Arial Narrow" w:eastAsia="Calibri" w:hAnsi="Arial Narrow" w:cs="Times New Roman"/>
                <w:b/>
              </w:rPr>
            </w:pPr>
          </w:p>
        </w:tc>
        <w:tc>
          <w:tcPr>
            <w:tcW w:w="493" w:type="pct"/>
            <w:vMerge/>
          </w:tcPr>
          <w:p w:rsidR="002A0C0D" w:rsidRPr="002A0C0D" w:rsidRDefault="002A0C0D" w:rsidP="002A0C0D">
            <w:pPr>
              <w:rPr>
                <w:rFonts w:ascii="Arial Narrow" w:eastAsia="Calibri" w:hAnsi="Arial Narrow" w:cs="Times New Roman"/>
                <w:b/>
              </w:rPr>
            </w:pP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2012 -June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49</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27</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6</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13</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98</w:t>
            </w: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December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40</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10</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4</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6</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64</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1.3b: Total TCC New Clients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2A0C0D" w:rsidRPr="002A0C0D" w:rsidTr="00CE6E88">
        <w:tc>
          <w:tcPr>
            <w:tcW w:w="10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34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38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3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6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w:t>
            </w:r>
          </w:p>
        </w:tc>
        <w:tc>
          <w:tcPr>
            <w:tcW w:w="49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Rape</w:t>
            </w:r>
          </w:p>
        </w:tc>
        <w:tc>
          <w:tcPr>
            <w:tcW w:w="331"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SH</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Incest</w:t>
            </w:r>
          </w:p>
        </w:tc>
        <w:tc>
          <w:tcPr>
            <w:tcW w:w="60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493"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068" w:type="pct"/>
            <w:vMerge/>
          </w:tcPr>
          <w:p w:rsidR="002A0C0D" w:rsidRPr="002A0C0D" w:rsidRDefault="002A0C0D" w:rsidP="002A0C0D">
            <w:pPr>
              <w:rPr>
                <w:rFonts w:ascii="Arial Narrow" w:eastAsia="Calibri" w:hAnsi="Arial Narrow" w:cs="Times New Roman"/>
              </w:rPr>
            </w:pPr>
          </w:p>
        </w:tc>
        <w:tc>
          <w:tcPr>
            <w:tcW w:w="349" w:type="pct"/>
            <w:vMerge/>
          </w:tcPr>
          <w:p w:rsidR="002A0C0D" w:rsidRPr="002A0C0D" w:rsidRDefault="002A0C0D" w:rsidP="002A0C0D">
            <w:pPr>
              <w:rPr>
                <w:rFonts w:ascii="Arial Narrow" w:eastAsia="Calibri" w:hAnsi="Arial Narrow" w:cs="Times New Roman"/>
                <w:b/>
              </w:rPr>
            </w:pPr>
          </w:p>
        </w:tc>
        <w:tc>
          <w:tcPr>
            <w:tcW w:w="380" w:type="pct"/>
            <w:vMerge/>
          </w:tcPr>
          <w:p w:rsidR="002A0C0D" w:rsidRPr="002A0C0D" w:rsidRDefault="002A0C0D" w:rsidP="002A0C0D">
            <w:pPr>
              <w:rPr>
                <w:rFonts w:ascii="Arial Narrow" w:eastAsia="Calibri" w:hAnsi="Arial Narrow" w:cs="Times New Roman"/>
                <w:b/>
              </w:rPr>
            </w:pPr>
          </w:p>
        </w:tc>
        <w:tc>
          <w:tcPr>
            <w:tcW w:w="368" w:type="pct"/>
            <w:vMerge/>
          </w:tcPr>
          <w:p w:rsidR="002A0C0D" w:rsidRPr="002A0C0D" w:rsidRDefault="002A0C0D" w:rsidP="002A0C0D">
            <w:pPr>
              <w:rPr>
                <w:rFonts w:ascii="Arial Narrow" w:eastAsia="Calibri" w:hAnsi="Arial Narrow" w:cs="Times New Roman"/>
                <w:b/>
              </w:rPr>
            </w:pPr>
          </w:p>
        </w:tc>
        <w:tc>
          <w:tcPr>
            <w:tcW w:w="18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P</w:t>
            </w:r>
          </w:p>
        </w:tc>
        <w:tc>
          <w:tcPr>
            <w:tcW w:w="183"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w:t>
            </w:r>
          </w:p>
        </w:tc>
        <w:tc>
          <w:tcPr>
            <w:tcW w:w="490" w:type="pct"/>
            <w:vMerge/>
          </w:tcPr>
          <w:p w:rsidR="002A0C0D" w:rsidRPr="002A0C0D" w:rsidRDefault="002A0C0D" w:rsidP="002A0C0D">
            <w:pPr>
              <w:rPr>
                <w:rFonts w:ascii="Arial Narrow" w:eastAsia="Calibri" w:hAnsi="Arial Narrow" w:cs="Times New Roman"/>
                <w:b/>
              </w:rPr>
            </w:pPr>
          </w:p>
        </w:tc>
        <w:tc>
          <w:tcPr>
            <w:tcW w:w="331" w:type="pct"/>
            <w:vMerge/>
          </w:tcPr>
          <w:p w:rsidR="002A0C0D" w:rsidRPr="002A0C0D" w:rsidRDefault="002A0C0D" w:rsidP="002A0C0D">
            <w:pPr>
              <w:rPr>
                <w:rFonts w:ascii="Arial Narrow" w:eastAsia="Calibri" w:hAnsi="Arial Narrow" w:cs="Times New Roman"/>
                <w:b/>
              </w:rPr>
            </w:pPr>
          </w:p>
        </w:tc>
        <w:tc>
          <w:tcPr>
            <w:tcW w:w="550" w:type="pct"/>
            <w:vMerge/>
          </w:tcPr>
          <w:p w:rsidR="002A0C0D" w:rsidRPr="002A0C0D" w:rsidRDefault="002A0C0D" w:rsidP="002A0C0D">
            <w:pPr>
              <w:rPr>
                <w:rFonts w:ascii="Arial Narrow" w:eastAsia="Calibri" w:hAnsi="Arial Narrow" w:cs="Times New Roman"/>
                <w:b/>
              </w:rPr>
            </w:pPr>
          </w:p>
        </w:tc>
        <w:tc>
          <w:tcPr>
            <w:tcW w:w="605" w:type="pct"/>
            <w:vMerge/>
          </w:tcPr>
          <w:p w:rsidR="002A0C0D" w:rsidRPr="002A0C0D" w:rsidRDefault="002A0C0D" w:rsidP="002A0C0D">
            <w:pPr>
              <w:rPr>
                <w:rFonts w:ascii="Arial Narrow" w:eastAsia="Calibri" w:hAnsi="Arial Narrow" w:cs="Times New Roman"/>
                <w:b/>
              </w:rPr>
            </w:pPr>
          </w:p>
        </w:tc>
        <w:tc>
          <w:tcPr>
            <w:tcW w:w="493" w:type="pct"/>
            <w:vMerge/>
          </w:tcPr>
          <w:p w:rsidR="002A0C0D" w:rsidRPr="002A0C0D" w:rsidRDefault="002A0C0D" w:rsidP="002A0C0D">
            <w:pPr>
              <w:rPr>
                <w:rFonts w:ascii="Arial Narrow" w:eastAsia="Calibri" w:hAnsi="Arial Narrow" w:cs="Times New Roman"/>
                <w:b/>
              </w:rPr>
            </w:pP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2012-June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3</w:t>
            </w: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December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1.3c: Total TCC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0"/>
        <w:gridCol w:w="1423"/>
        <w:gridCol w:w="595"/>
        <w:gridCol w:w="1423"/>
        <w:gridCol w:w="595"/>
        <w:gridCol w:w="1423"/>
        <w:gridCol w:w="595"/>
        <w:gridCol w:w="1016"/>
      </w:tblGrid>
      <w:tr w:rsidR="002A0C0D" w:rsidRPr="002A0C0D" w:rsidTr="00CE6E88">
        <w:tc>
          <w:tcPr>
            <w:tcW w:w="1174"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1092"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Women (18+ years)</w:t>
            </w:r>
          </w:p>
        </w:tc>
        <w:tc>
          <w:tcPr>
            <w:tcW w:w="1092"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Girls (0-17 years)</w:t>
            </w:r>
          </w:p>
        </w:tc>
        <w:tc>
          <w:tcPr>
            <w:tcW w:w="1092"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 (0-17 years)</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174" w:type="pct"/>
            <w:vMerge/>
            <w:shd w:val="clear" w:color="auto" w:fill="B8CCE4"/>
          </w:tcPr>
          <w:p w:rsidR="002A0C0D" w:rsidRPr="002A0C0D" w:rsidRDefault="002A0C0D" w:rsidP="002A0C0D">
            <w:pPr>
              <w:rPr>
                <w:rFonts w:ascii="Arial Narrow" w:eastAsia="Calibri" w:hAnsi="Arial Narrow" w:cs="Times New Roman"/>
              </w:rPr>
            </w:pPr>
          </w:p>
        </w:tc>
        <w:tc>
          <w:tcPr>
            <w:tcW w:w="77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2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77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2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77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2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550" w:type="pct"/>
            <w:vMerge/>
            <w:shd w:val="clear" w:color="auto" w:fill="B8CCE4"/>
          </w:tcPr>
          <w:p w:rsidR="002A0C0D" w:rsidRPr="002A0C0D" w:rsidRDefault="002A0C0D" w:rsidP="002A0C0D">
            <w:pPr>
              <w:rPr>
                <w:rFonts w:ascii="Arial Narrow" w:eastAsia="Calibri" w:hAnsi="Arial Narrow" w:cs="Times New Roman"/>
                <w:b/>
              </w:rPr>
            </w:pPr>
          </w:p>
        </w:tc>
      </w:tr>
      <w:tr w:rsidR="002A0C0D" w:rsidRPr="002A0C0D" w:rsidTr="00CE6E88">
        <w:tc>
          <w:tcPr>
            <w:tcW w:w="1174"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2012-June2013</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95</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97%</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55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98</w:t>
            </w:r>
          </w:p>
        </w:tc>
      </w:tr>
      <w:tr w:rsidR="002A0C0D" w:rsidRPr="002A0C0D" w:rsidTr="00CE6E88">
        <w:tc>
          <w:tcPr>
            <w:tcW w:w="1174"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December 2013</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63</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98%</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55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64</w:t>
            </w:r>
          </w:p>
        </w:tc>
      </w:tr>
    </w:tbl>
    <w:p w:rsidR="002A0C0D" w:rsidRPr="002A0C0D" w:rsidRDefault="002A0C0D" w:rsidP="002A0C0D">
      <w:pPr>
        <w:rPr>
          <w:rFonts w:ascii="Arial Narrow" w:eastAsia="Calibri" w:hAnsi="Arial Narrow" w:cs="Times New Roman"/>
          <w:caps/>
        </w:rPr>
      </w:pPr>
    </w:p>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1.4 TOCC NEW CLIENTS</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1.4a: Total TOCC New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2A0C0D" w:rsidRPr="002A0C0D" w:rsidTr="00CE6E88">
        <w:tc>
          <w:tcPr>
            <w:tcW w:w="10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34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38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3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6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w:t>
            </w:r>
          </w:p>
        </w:tc>
        <w:tc>
          <w:tcPr>
            <w:tcW w:w="49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Rape</w:t>
            </w:r>
          </w:p>
        </w:tc>
        <w:tc>
          <w:tcPr>
            <w:tcW w:w="331"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SH</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Incest</w:t>
            </w:r>
          </w:p>
        </w:tc>
        <w:tc>
          <w:tcPr>
            <w:tcW w:w="60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493"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068" w:type="pct"/>
            <w:vMerge/>
          </w:tcPr>
          <w:p w:rsidR="002A0C0D" w:rsidRPr="002A0C0D" w:rsidRDefault="002A0C0D" w:rsidP="002A0C0D">
            <w:pPr>
              <w:rPr>
                <w:rFonts w:ascii="Arial Narrow" w:eastAsia="Calibri" w:hAnsi="Arial Narrow" w:cs="Times New Roman"/>
              </w:rPr>
            </w:pPr>
          </w:p>
        </w:tc>
        <w:tc>
          <w:tcPr>
            <w:tcW w:w="349" w:type="pct"/>
            <w:vMerge/>
          </w:tcPr>
          <w:p w:rsidR="002A0C0D" w:rsidRPr="002A0C0D" w:rsidRDefault="002A0C0D" w:rsidP="002A0C0D">
            <w:pPr>
              <w:rPr>
                <w:rFonts w:ascii="Arial Narrow" w:eastAsia="Calibri" w:hAnsi="Arial Narrow" w:cs="Times New Roman"/>
                <w:b/>
              </w:rPr>
            </w:pPr>
          </w:p>
        </w:tc>
        <w:tc>
          <w:tcPr>
            <w:tcW w:w="380" w:type="pct"/>
            <w:vMerge/>
          </w:tcPr>
          <w:p w:rsidR="002A0C0D" w:rsidRPr="002A0C0D" w:rsidRDefault="002A0C0D" w:rsidP="002A0C0D">
            <w:pPr>
              <w:rPr>
                <w:rFonts w:ascii="Arial Narrow" w:eastAsia="Calibri" w:hAnsi="Arial Narrow" w:cs="Times New Roman"/>
                <w:b/>
              </w:rPr>
            </w:pPr>
          </w:p>
        </w:tc>
        <w:tc>
          <w:tcPr>
            <w:tcW w:w="368" w:type="pct"/>
            <w:vMerge/>
          </w:tcPr>
          <w:p w:rsidR="002A0C0D" w:rsidRPr="002A0C0D" w:rsidRDefault="002A0C0D" w:rsidP="002A0C0D">
            <w:pPr>
              <w:rPr>
                <w:rFonts w:ascii="Arial Narrow" w:eastAsia="Calibri" w:hAnsi="Arial Narrow" w:cs="Times New Roman"/>
                <w:b/>
              </w:rPr>
            </w:pPr>
          </w:p>
        </w:tc>
        <w:tc>
          <w:tcPr>
            <w:tcW w:w="18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P</w:t>
            </w:r>
          </w:p>
        </w:tc>
        <w:tc>
          <w:tcPr>
            <w:tcW w:w="183"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w:t>
            </w:r>
          </w:p>
        </w:tc>
        <w:tc>
          <w:tcPr>
            <w:tcW w:w="490" w:type="pct"/>
            <w:vMerge/>
          </w:tcPr>
          <w:p w:rsidR="002A0C0D" w:rsidRPr="002A0C0D" w:rsidRDefault="002A0C0D" w:rsidP="002A0C0D">
            <w:pPr>
              <w:rPr>
                <w:rFonts w:ascii="Arial Narrow" w:eastAsia="Calibri" w:hAnsi="Arial Narrow" w:cs="Times New Roman"/>
                <w:b/>
              </w:rPr>
            </w:pPr>
          </w:p>
        </w:tc>
        <w:tc>
          <w:tcPr>
            <w:tcW w:w="331" w:type="pct"/>
            <w:vMerge/>
          </w:tcPr>
          <w:p w:rsidR="002A0C0D" w:rsidRPr="002A0C0D" w:rsidRDefault="002A0C0D" w:rsidP="002A0C0D">
            <w:pPr>
              <w:rPr>
                <w:rFonts w:ascii="Arial Narrow" w:eastAsia="Calibri" w:hAnsi="Arial Narrow" w:cs="Times New Roman"/>
                <w:b/>
              </w:rPr>
            </w:pPr>
          </w:p>
        </w:tc>
        <w:tc>
          <w:tcPr>
            <w:tcW w:w="550" w:type="pct"/>
            <w:vMerge/>
          </w:tcPr>
          <w:p w:rsidR="002A0C0D" w:rsidRPr="002A0C0D" w:rsidRDefault="002A0C0D" w:rsidP="002A0C0D">
            <w:pPr>
              <w:rPr>
                <w:rFonts w:ascii="Arial Narrow" w:eastAsia="Calibri" w:hAnsi="Arial Narrow" w:cs="Times New Roman"/>
                <w:b/>
              </w:rPr>
            </w:pPr>
          </w:p>
        </w:tc>
        <w:tc>
          <w:tcPr>
            <w:tcW w:w="605" w:type="pct"/>
            <w:vMerge/>
          </w:tcPr>
          <w:p w:rsidR="002A0C0D" w:rsidRPr="002A0C0D" w:rsidRDefault="002A0C0D" w:rsidP="002A0C0D">
            <w:pPr>
              <w:rPr>
                <w:rFonts w:ascii="Arial Narrow" w:eastAsia="Calibri" w:hAnsi="Arial Narrow" w:cs="Times New Roman"/>
                <w:b/>
              </w:rPr>
            </w:pPr>
          </w:p>
        </w:tc>
        <w:tc>
          <w:tcPr>
            <w:tcW w:w="493" w:type="pct"/>
            <w:vMerge/>
          </w:tcPr>
          <w:p w:rsidR="002A0C0D" w:rsidRPr="002A0C0D" w:rsidRDefault="002A0C0D" w:rsidP="002A0C0D">
            <w:pPr>
              <w:rPr>
                <w:rFonts w:ascii="Arial Narrow" w:eastAsia="Calibri" w:hAnsi="Arial Narrow" w:cs="Times New Roman"/>
                <w:b/>
              </w:rPr>
            </w:pP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2012 -June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12</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6</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3</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18</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47</w:t>
            </w: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-December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17</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5</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7</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35</w:t>
            </w:r>
          </w:p>
        </w:tc>
      </w:tr>
    </w:tbl>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1.4b: Total TOCC New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2A0C0D" w:rsidRPr="002A0C0D" w:rsidTr="00CE6E88">
        <w:tc>
          <w:tcPr>
            <w:tcW w:w="10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34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38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3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6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w:t>
            </w:r>
          </w:p>
        </w:tc>
        <w:tc>
          <w:tcPr>
            <w:tcW w:w="49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Rape</w:t>
            </w:r>
          </w:p>
        </w:tc>
        <w:tc>
          <w:tcPr>
            <w:tcW w:w="331"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SH</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Incest</w:t>
            </w:r>
          </w:p>
        </w:tc>
        <w:tc>
          <w:tcPr>
            <w:tcW w:w="60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493"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068" w:type="pct"/>
            <w:vMerge/>
          </w:tcPr>
          <w:p w:rsidR="002A0C0D" w:rsidRPr="002A0C0D" w:rsidRDefault="002A0C0D" w:rsidP="002A0C0D">
            <w:pPr>
              <w:rPr>
                <w:rFonts w:ascii="Arial Narrow" w:eastAsia="Calibri" w:hAnsi="Arial Narrow" w:cs="Times New Roman"/>
              </w:rPr>
            </w:pPr>
          </w:p>
        </w:tc>
        <w:tc>
          <w:tcPr>
            <w:tcW w:w="349" w:type="pct"/>
            <w:vMerge/>
          </w:tcPr>
          <w:p w:rsidR="002A0C0D" w:rsidRPr="002A0C0D" w:rsidRDefault="002A0C0D" w:rsidP="002A0C0D">
            <w:pPr>
              <w:rPr>
                <w:rFonts w:ascii="Arial Narrow" w:eastAsia="Calibri" w:hAnsi="Arial Narrow" w:cs="Times New Roman"/>
                <w:b/>
              </w:rPr>
            </w:pPr>
          </w:p>
        </w:tc>
        <w:tc>
          <w:tcPr>
            <w:tcW w:w="380" w:type="pct"/>
            <w:vMerge/>
          </w:tcPr>
          <w:p w:rsidR="002A0C0D" w:rsidRPr="002A0C0D" w:rsidRDefault="002A0C0D" w:rsidP="002A0C0D">
            <w:pPr>
              <w:rPr>
                <w:rFonts w:ascii="Arial Narrow" w:eastAsia="Calibri" w:hAnsi="Arial Narrow" w:cs="Times New Roman"/>
                <w:b/>
              </w:rPr>
            </w:pPr>
          </w:p>
        </w:tc>
        <w:tc>
          <w:tcPr>
            <w:tcW w:w="368" w:type="pct"/>
            <w:vMerge/>
          </w:tcPr>
          <w:p w:rsidR="002A0C0D" w:rsidRPr="002A0C0D" w:rsidRDefault="002A0C0D" w:rsidP="002A0C0D">
            <w:pPr>
              <w:rPr>
                <w:rFonts w:ascii="Arial Narrow" w:eastAsia="Calibri" w:hAnsi="Arial Narrow" w:cs="Times New Roman"/>
                <w:b/>
              </w:rPr>
            </w:pPr>
          </w:p>
        </w:tc>
        <w:tc>
          <w:tcPr>
            <w:tcW w:w="18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P</w:t>
            </w:r>
          </w:p>
        </w:tc>
        <w:tc>
          <w:tcPr>
            <w:tcW w:w="183"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w:t>
            </w:r>
          </w:p>
        </w:tc>
        <w:tc>
          <w:tcPr>
            <w:tcW w:w="490" w:type="pct"/>
            <w:vMerge/>
          </w:tcPr>
          <w:p w:rsidR="002A0C0D" w:rsidRPr="002A0C0D" w:rsidRDefault="002A0C0D" w:rsidP="002A0C0D">
            <w:pPr>
              <w:rPr>
                <w:rFonts w:ascii="Arial Narrow" w:eastAsia="Calibri" w:hAnsi="Arial Narrow" w:cs="Times New Roman"/>
                <w:b/>
              </w:rPr>
            </w:pPr>
          </w:p>
        </w:tc>
        <w:tc>
          <w:tcPr>
            <w:tcW w:w="331" w:type="pct"/>
            <w:vMerge/>
          </w:tcPr>
          <w:p w:rsidR="002A0C0D" w:rsidRPr="002A0C0D" w:rsidRDefault="002A0C0D" w:rsidP="002A0C0D">
            <w:pPr>
              <w:rPr>
                <w:rFonts w:ascii="Arial Narrow" w:eastAsia="Calibri" w:hAnsi="Arial Narrow" w:cs="Times New Roman"/>
                <w:b/>
              </w:rPr>
            </w:pPr>
          </w:p>
        </w:tc>
        <w:tc>
          <w:tcPr>
            <w:tcW w:w="550" w:type="pct"/>
            <w:vMerge/>
          </w:tcPr>
          <w:p w:rsidR="002A0C0D" w:rsidRPr="002A0C0D" w:rsidRDefault="002A0C0D" w:rsidP="002A0C0D">
            <w:pPr>
              <w:rPr>
                <w:rFonts w:ascii="Arial Narrow" w:eastAsia="Calibri" w:hAnsi="Arial Narrow" w:cs="Times New Roman"/>
                <w:b/>
              </w:rPr>
            </w:pPr>
          </w:p>
        </w:tc>
        <w:tc>
          <w:tcPr>
            <w:tcW w:w="605" w:type="pct"/>
            <w:vMerge/>
          </w:tcPr>
          <w:p w:rsidR="002A0C0D" w:rsidRPr="002A0C0D" w:rsidRDefault="002A0C0D" w:rsidP="002A0C0D">
            <w:pPr>
              <w:rPr>
                <w:rFonts w:ascii="Arial Narrow" w:eastAsia="Calibri" w:hAnsi="Arial Narrow" w:cs="Times New Roman"/>
                <w:b/>
              </w:rPr>
            </w:pPr>
          </w:p>
        </w:tc>
        <w:tc>
          <w:tcPr>
            <w:tcW w:w="493" w:type="pct"/>
            <w:vMerge/>
          </w:tcPr>
          <w:p w:rsidR="002A0C0D" w:rsidRPr="002A0C0D" w:rsidRDefault="002A0C0D" w:rsidP="002A0C0D">
            <w:pPr>
              <w:rPr>
                <w:rFonts w:ascii="Arial Narrow" w:eastAsia="Calibri" w:hAnsi="Arial Narrow" w:cs="Times New Roman"/>
                <w:b/>
              </w:rPr>
            </w:pP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2012 -June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7</w:t>
            </w: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–December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8</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1.4c: Total TOCC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2A0C0D" w:rsidRPr="002A0C0D" w:rsidTr="00CE6E88">
        <w:tc>
          <w:tcPr>
            <w:tcW w:w="10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34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38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3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6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w:t>
            </w:r>
          </w:p>
        </w:tc>
        <w:tc>
          <w:tcPr>
            <w:tcW w:w="49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Rape</w:t>
            </w:r>
          </w:p>
        </w:tc>
        <w:tc>
          <w:tcPr>
            <w:tcW w:w="331"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SH</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Incest</w:t>
            </w:r>
          </w:p>
        </w:tc>
        <w:tc>
          <w:tcPr>
            <w:tcW w:w="60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493"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068" w:type="pct"/>
            <w:vMerge/>
          </w:tcPr>
          <w:p w:rsidR="002A0C0D" w:rsidRPr="002A0C0D" w:rsidRDefault="002A0C0D" w:rsidP="002A0C0D">
            <w:pPr>
              <w:rPr>
                <w:rFonts w:ascii="Arial Narrow" w:eastAsia="Calibri" w:hAnsi="Arial Narrow" w:cs="Times New Roman"/>
              </w:rPr>
            </w:pPr>
          </w:p>
        </w:tc>
        <w:tc>
          <w:tcPr>
            <w:tcW w:w="349" w:type="pct"/>
            <w:vMerge/>
          </w:tcPr>
          <w:p w:rsidR="002A0C0D" w:rsidRPr="002A0C0D" w:rsidRDefault="002A0C0D" w:rsidP="002A0C0D">
            <w:pPr>
              <w:rPr>
                <w:rFonts w:ascii="Arial Narrow" w:eastAsia="Calibri" w:hAnsi="Arial Narrow" w:cs="Times New Roman"/>
                <w:b/>
              </w:rPr>
            </w:pPr>
          </w:p>
        </w:tc>
        <w:tc>
          <w:tcPr>
            <w:tcW w:w="380" w:type="pct"/>
            <w:vMerge/>
          </w:tcPr>
          <w:p w:rsidR="002A0C0D" w:rsidRPr="002A0C0D" w:rsidRDefault="002A0C0D" w:rsidP="002A0C0D">
            <w:pPr>
              <w:rPr>
                <w:rFonts w:ascii="Arial Narrow" w:eastAsia="Calibri" w:hAnsi="Arial Narrow" w:cs="Times New Roman"/>
                <w:b/>
              </w:rPr>
            </w:pPr>
          </w:p>
        </w:tc>
        <w:tc>
          <w:tcPr>
            <w:tcW w:w="368" w:type="pct"/>
            <w:vMerge/>
          </w:tcPr>
          <w:p w:rsidR="002A0C0D" w:rsidRPr="002A0C0D" w:rsidRDefault="002A0C0D" w:rsidP="002A0C0D">
            <w:pPr>
              <w:rPr>
                <w:rFonts w:ascii="Arial Narrow" w:eastAsia="Calibri" w:hAnsi="Arial Narrow" w:cs="Times New Roman"/>
                <w:b/>
              </w:rPr>
            </w:pPr>
          </w:p>
        </w:tc>
        <w:tc>
          <w:tcPr>
            <w:tcW w:w="18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P</w:t>
            </w:r>
          </w:p>
        </w:tc>
        <w:tc>
          <w:tcPr>
            <w:tcW w:w="183"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w:t>
            </w:r>
          </w:p>
        </w:tc>
        <w:tc>
          <w:tcPr>
            <w:tcW w:w="490" w:type="pct"/>
            <w:vMerge/>
          </w:tcPr>
          <w:p w:rsidR="002A0C0D" w:rsidRPr="002A0C0D" w:rsidRDefault="002A0C0D" w:rsidP="002A0C0D">
            <w:pPr>
              <w:rPr>
                <w:rFonts w:ascii="Arial Narrow" w:eastAsia="Calibri" w:hAnsi="Arial Narrow" w:cs="Times New Roman"/>
                <w:b/>
              </w:rPr>
            </w:pPr>
          </w:p>
        </w:tc>
        <w:tc>
          <w:tcPr>
            <w:tcW w:w="331" w:type="pct"/>
            <w:vMerge/>
          </w:tcPr>
          <w:p w:rsidR="002A0C0D" w:rsidRPr="002A0C0D" w:rsidRDefault="002A0C0D" w:rsidP="002A0C0D">
            <w:pPr>
              <w:rPr>
                <w:rFonts w:ascii="Arial Narrow" w:eastAsia="Calibri" w:hAnsi="Arial Narrow" w:cs="Times New Roman"/>
                <w:b/>
              </w:rPr>
            </w:pPr>
          </w:p>
        </w:tc>
        <w:tc>
          <w:tcPr>
            <w:tcW w:w="550" w:type="pct"/>
            <w:vMerge/>
          </w:tcPr>
          <w:p w:rsidR="002A0C0D" w:rsidRPr="002A0C0D" w:rsidRDefault="002A0C0D" w:rsidP="002A0C0D">
            <w:pPr>
              <w:rPr>
                <w:rFonts w:ascii="Arial Narrow" w:eastAsia="Calibri" w:hAnsi="Arial Narrow" w:cs="Times New Roman"/>
                <w:b/>
              </w:rPr>
            </w:pPr>
          </w:p>
        </w:tc>
        <w:tc>
          <w:tcPr>
            <w:tcW w:w="605" w:type="pct"/>
            <w:vMerge/>
          </w:tcPr>
          <w:p w:rsidR="002A0C0D" w:rsidRPr="002A0C0D" w:rsidRDefault="002A0C0D" w:rsidP="002A0C0D">
            <w:pPr>
              <w:rPr>
                <w:rFonts w:ascii="Arial Narrow" w:eastAsia="Calibri" w:hAnsi="Arial Narrow" w:cs="Times New Roman"/>
                <w:b/>
              </w:rPr>
            </w:pPr>
          </w:p>
        </w:tc>
        <w:tc>
          <w:tcPr>
            <w:tcW w:w="493" w:type="pct"/>
            <w:vMerge/>
          </w:tcPr>
          <w:p w:rsidR="002A0C0D" w:rsidRPr="002A0C0D" w:rsidRDefault="002A0C0D" w:rsidP="002A0C0D">
            <w:pPr>
              <w:rPr>
                <w:rFonts w:ascii="Arial Narrow" w:eastAsia="Calibri" w:hAnsi="Arial Narrow" w:cs="Times New Roman"/>
                <w:b/>
              </w:rPr>
            </w:pP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2012-June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–December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1.4d: Total TOCC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0"/>
        <w:gridCol w:w="1423"/>
        <w:gridCol w:w="595"/>
        <w:gridCol w:w="1423"/>
        <w:gridCol w:w="595"/>
        <w:gridCol w:w="1423"/>
        <w:gridCol w:w="595"/>
        <w:gridCol w:w="1016"/>
      </w:tblGrid>
      <w:tr w:rsidR="002A0C0D" w:rsidRPr="002A0C0D" w:rsidTr="00CE6E88">
        <w:tc>
          <w:tcPr>
            <w:tcW w:w="1174"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1092"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Women (18+ years)</w:t>
            </w:r>
          </w:p>
        </w:tc>
        <w:tc>
          <w:tcPr>
            <w:tcW w:w="1092"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Girls (0-17 years)</w:t>
            </w:r>
          </w:p>
        </w:tc>
        <w:tc>
          <w:tcPr>
            <w:tcW w:w="1092"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 (0-17 years)</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174" w:type="pct"/>
            <w:vMerge/>
            <w:shd w:val="clear" w:color="auto" w:fill="B8CCE4"/>
          </w:tcPr>
          <w:p w:rsidR="002A0C0D" w:rsidRPr="002A0C0D" w:rsidRDefault="002A0C0D" w:rsidP="002A0C0D">
            <w:pPr>
              <w:rPr>
                <w:rFonts w:ascii="Arial Narrow" w:eastAsia="Calibri" w:hAnsi="Arial Narrow" w:cs="Times New Roman"/>
              </w:rPr>
            </w:pPr>
          </w:p>
        </w:tc>
        <w:tc>
          <w:tcPr>
            <w:tcW w:w="77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2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77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2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77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2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550" w:type="pct"/>
            <w:vMerge/>
            <w:shd w:val="clear" w:color="auto" w:fill="B8CCE4"/>
          </w:tcPr>
          <w:p w:rsidR="002A0C0D" w:rsidRPr="002A0C0D" w:rsidRDefault="002A0C0D" w:rsidP="002A0C0D">
            <w:pPr>
              <w:rPr>
                <w:rFonts w:ascii="Arial Narrow" w:eastAsia="Calibri" w:hAnsi="Arial Narrow" w:cs="Times New Roman"/>
                <w:b/>
              </w:rPr>
            </w:pPr>
          </w:p>
        </w:tc>
      </w:tr>
      <w:tr w:rsidR="002A0C0D" w:rsidRPr="002A0C0D" w:rsidTr="00CE6E88">
        <w:tc>
          <w:tcPr>
            <w:tcW w:w="1174"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2012-June2013</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40</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85%</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15%</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55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47</w:t>
            </w:r>
          </w:p>
        </w:tc>
      </w:tr>
      <w:tr w:rsidR="002A0C0D" w:rsidRPr="002A0C0D" w:rsidTr="00CE6E88">
        <w:tc>
          <w:tcPr>
            <w:tcW w:w="1174"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July-December2013</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26</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74%</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23%</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w:t>
            </w:r>
          </w:p>
        </w:tc>
        <w:tc>
          <w:tcPr>
            <w:tcW w:w="55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35</w:t>
            </w:r>
          </w:p>
        </w:tc>
      </w:tr>
    </w:tbl>
    <w:p w:rsidR="002A0C0D" w:rsidRPr="002A0C0D" w:rsidRDefault="002A0C0D" w:rsidP="002A0C0D">
      <w:pPr>
        <w:rPr>
          <w:rFonts w:ascii="Arial Narrow" w:eastAsia="Calibri" w:hAnsi="Arial Narrow" w:cs="Times New Roman"/>
          <w:b/>
          <w:caps/>
        </w:rPr>
      </w:pPr>
    </w:p>
    <w:p w:rsidR="002A0C0D" w:rsidRPr="002A0C0D" w:rsidRDefault="002A0C0D" w:rsidP="002A0C0D">
      <w:pPr>
        <w:rPr>
          <w:rFonts w:ascii="Arial Narrow" w:eastAsia="Calibri" w:hAnsi="Arial Narrow" w:cs="Times New Roman"/>
          <w:b/>
          <w:caps/>
        </w:rPr>
      </w:pPr>
    </w:p>
    <w:p w:rsidR="002A0C0D" w:rsidRPr="002A0C0D" w:rsidRDefault="002A0C0D" w:rsidP="002A0C0D">
      <w:pPr>
        <w:rPr>
          <w:rFonts w:ascii="Arial Narrow" w:eastAsia="Calibri" w:hAnsi="Arial Narrow" w:cs="Times New Roman"/>
          <w:b/>
          <w:caps/>
        </w:rPr>
      </w:pPr>
    </w:p>
    <w:p w:rsidR="002A0C0D" w:rsidRPr="002A0C0D" w:rsidRDefault="002A0C0D" w:rsidP="002A0C0D">
      <w:pPr>
        <w:rPr>
          <w:rFonts w:ascii="Arial Narrow" w:eastAsia="Calibri" w:hAnsi="Arial Narrow" w:cs="Times New Roman"/>
          <w:b/>
          <w:caps/>
        </w:rPr>
      </w:pPr>
      <w:r w:rsidRPr="002A0C0D">
        <w:rPr>
          <w:rFonts w:ascii="Arial Narrow" w:eastAsia="Calibri" w:hAnsi="Arial Narrow" w:cs="Times New Roman"/>
          <w:b/>
          <w:caps/>
        </w:rPr>
        <w:lastRenderedPageBreak/>
        <w:t>1.5 Cavaw new clients</w:t>
      </w:r>
    </w:p>
    <w:p w:rsidR="002A0C0D" w:rsidRPr="002A0C0D" w:rsidRDefault="002A0C0D" w:rsidP="002A0C0D">
      <w:pPr>
        <w:rPr>
          <w:rFonts w:ascii="Arial Narrow" w:eastAsia="Calibri" w:hAnsi="Arial Narrow" w:cs="Times New Roman"/>
          <w:b/>
          <w:caps/>
        </w:rPr>
      </w:pPr>
      <w:r w:rsidRPr="002A0C0D">
        <w:rPr>
          <w:rFonts w:ascii="Arial Narrow" w:eastAsia="Calibri" w:hAnsi="Arial Narrow" w:cs="Times New Roman"/>
          <w:b/>
        </w:rPr>
        <w:t>Table 1.5a: Total CAVAW New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2A0C0D" w:rsidRPr="002A0C0D" w:rsidTr="00CE6E88">
        <w:tc>
          <w:tcPr>
            <w:tcW w:w="10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34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38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3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6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w:t>
            </w:r>
          </w:p>
        </w:tc>
        <w:tc>
          <w:tcPr>
            <w:tcW w:w="49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Rape</w:t>
            </w:r>
          </w:p>
        </w:tc>
        <w:tc>
          <w:tcPr>
            <w:tcW w:w="331"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SH</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Incest</w:t>
            </w:r>
          </w:p>
        </w:tc>
        <w:tc>
          <w:tcPr>
            <w:tcW w:w="60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493"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068" w:type="pct"/>
            <w:vMerge/>
          </w:tcPr>
          <w:p w:rsidR="002A0C0D" w:rsidRPr="002A0C0D" w:rsidRDefault="002A0C0D" w:rsidP="002A0C0D">
            <w:pPr>
              <w:rPr>
                <w:rFonts w:ascii="Arial Narrow" w:eastAsia="Calibri" w:hAnsi="Arial Narrow" w:cs="Times New Roman"/>
              </w:rPr>
            </w:pPr>
          </w:p>
        </w:tc>
        <w:tc>
          <w:tcPr>
            <w:tcW w:w="349" w:type="pct"/>
            <w:vMerge/>
          </w:tcPr>
          <w:p w:rsidR="002A0C0D" w:rsidRPr="002A0C0D" w:rsidRDefault="002A0C0D" w:rsidP="002A0C0D">
            <w:pPr>
              <w:rPr>
                <w:rFonts w:ascii="Arial Narrow" w:eastAsia="Calibri" w:hAnsi="Arial Narrow" w:cs="Times New Roman"/>
                <w:b/>
              </w:rPr>
            </w:pPr>
          </w:p>
        </w:tc>
        <w:tc>
          <w:tcPr>
            <w:tcW w:w="380" w:type="pct"/>
            <w:vMerge/>
          </w:tcPr>
          <w:p w:rsidR="002A0C0D" w:rsidRPr="002A0C0D" w:rsidRDefault="002A0C0D" w:rsidP="002A0C0D">
            <w:pPr>
              <w:rPr>
                <w:rFonts w:ascii="Arial Narrow" w:eastAsia="Calibri" w:hAnsi="Arial Narrow" w:cs="Times New Roman"/>
                <w:b/>
              </w:rPr>
            </w:pPr>
          </w:p>
        </w:tc>
        <w:tc>
          <w:tcPr>
            <w:tcW w:w="368" w:type="pct"/>
            <w:vMerge/>
          </w:tcPr>
          <w:p w:rsidR="002A0C0D" w:rsidRPr="002A0C0D" w:rsidRDefault="002A0C0D" w:rsidP="002A0C0D">
            <w:pPr>
              <w:rPr>
                <w:rFonts w:ascii="Arial Narrow" w:eastAsia="Calibri" w:hAnsi="Arial Narrow" w:cs="Times New Roman"/>
                <w:b/>
              </w:rPr>
            </w:pPr>
          </w:p>
        </w:tc>
        <w:tc>
          <w:tcPr>
            <w:tcW w:w="18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P</w:t>
            </w:r>
          </w:p>
        </w:tc>
        <w:tc>
          <w:tcPr>
            <w:tcW w:w="183"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w:t>
            </w:r>
          </w:p>
        </w:tc>
        <w:tc>
          <w:tcPr>
            <w:tcW w:w="490" w:type="pct"/>
            <w:vMerge/>
          </w:tcPr>
          <w:p w:rsidR="002A0C0D" w:rsidRPr="002A0C0D" w:rsidRDefault="002A0C0D" w:rsidP="002A0C0D">
            <w:pPr>
              <w:rPr>
                <w:rFonts w:ascii="Arial Narrow" w:eastAsia="Calibri" w:hAnsi="Arial Narrow" w:cs="Times New Roman"/>
                <w:b/>
              </w:rPr>
            </w:pPr>
          </w:p>
        </w:tc>
        <w:tc>
          <w:tcPr>
            <w:tcW w:w="331" w:type="pct"/>
            <w:vMerge/>
          </w:tcPr>
          <w:p w:rsidR="002A0C0D" w:rsidRPr="002A0C0D" w:rsidRDefault="002A0C0D" w:rsidP="002A0C0D">
            <w:pPr>
              <w:rPr>
                <w:rFonts w:ascii="Arial Narrow" w:eastAsia="Calibri" w:hAnsi="Arial Narrow" w:cs="Times New Roman"/>
                <w:b/>
              </w:rPr>
            </w:pPr>
          </w:p>
        </w:tc>
        <w:tc>
          <w:tcPr>
            <w:tcW w:w="550" w:type="pct"/>
            <w:vMerge/>
          </w:tcPr>
          <w:p w:rsidR="002A0C0D" w:rsidRPr="002A0C0D" w:rsidRDefault="002A0C0D" w:rsidP="002A0C0D">
            <w:pPr>
              <w:rPr>
                <w:rFonts w:ascii="Arial Narrow" w:eastAsia="Calibri" w:hAnsi="Arial Narrow" w:cs="Times New Roman"/>
                <w:b/>
              </w:rPr>
            </w:pPr>
          </w:p>
        </w:tc>
        <w:tc>
          <w:tcPr>
            <w:tcW w:w="605" w:type="pct"/>
            <w:vMerge/>
          </w:tcPr>
          <w:p w:rsidR="002A0C0D" w:rsidRPr="002A0C0D" w:rsidRDefault="002A0C0D" w:rsidP="002A0C0D">
            <w:pPr>
              <w:rPr>
                <w:rFonts w:ascii="Arial Narrow" w:eastAsia="Calibri" w:hAnsi="Arial Narrow" w:cs="Times New Roman"/>
                <w:b/>
              </w:rPr>
            </w:pPr>
          </w:p>
        </w:tc>
        <w:tc>
          <w:tcPr>
            <w:tcW w:w="493" w:type="pct"/>
            <w:vMerge/>
          </w:tcPr>
          <w:p w:rsidR="002A0C0D" w:rsidRPr="002A0C0D" w:rsidRDefault="002A0C0D" w:rsidP="002A0C0D">
            <w:pPr>
              <w:rPr>
                <w:rFonts w:ascii="Arial Narrow" w:eastAsia="Calibri" w:hAnsi="Arial Narrow" w:cs="Times New Roman"/>
                <w:b/>
              </w:rPr>
            </w:pP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 –June 2013 ( 33 CAVAWs)</w:t>
            </w:r>
          </w:p>
        </w:tc>
        <w:tc>
          <w:tcPr>
            <w:tcW w:w="349"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229</w:t>
            </w:r>
          </w:p>
        </w:tc>
        <w:tc>
          <w:tcPr>
            <w:tcW w:w="380"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18</w:t>
            </w:r>
          </w:p>
        </w:tc>
        <w:tc>
          <w:tcPr>
            <w:tcW w:w="368"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3</w:t>
            </w:r>
          </w:p>
        </w:tc>
        <w:tc>
          <w:tcPr>
            <w:tcW w:w="182"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6</w:t>
            </w:r>
          </w:p>
        </w:tc>
        <w:tc>
          <w:tcPr>
            <w:tcW w:w="183"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8</w:t>
            </w:r>
          </w:p>
        </w:tc>
        <w:tc>
          <w:tcPr>
            <w:tcW w:w="490"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3</w:t>
            </w:r>
          </w:p>
        </w:tc>
        <w:tc>
          <w:tcPr>
            <w:tcW w:w="331"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0</w:t>
            </w:r>
          </w:p>
        </w:tc>
        <w:tc>
          <w:tcPr>
            <w:tcW w:w="550"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3</w:t>
            </w:r>
          </w:p>
        </w:tc>
        <w:tc>
          <w:tcPr>
            <w:tcW w:w="605"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7</w:t>
            </w:r>
          </w:p>
        </w:tc>
        <w:tc>
          <w:tcPr>
            <w:tcW w:w="493"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277</w:t>
            </w:r>
          </w:p>
        </w:tc>
      </w:tr>
    </w:tbl>
    <w:p w:rsidR="002A0C0D" w:rsidRPr="002A0C0D" w:rsidRDefault="002A0C0D" w:rsidP="002A0C0D">
      <w:pPr>
        <w:rPr>
          <w:rFonts w:ascii="Arial Narrow" w:eastAsia="Calibri" w:hAnsi="Arial Narrow" w:cs="Times New Roman"/>
          <w:lang w:val="en-US"/>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1.5bTotal CAVAW </w:t>
      </w:r>
      <w:r w:rsidRPr="002A0C0D">
        <w:rPr>
          <w:rFonts w:ascii="Arial Narrow" w:eastAsia="Calibri" w:hAnsi="Arial Narrow" w:cs="Times New Roman"/>
          <w:b/>
        </w:rPr>
        <w:tab/>
        <w:t xml:space="preserve">New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2A0C0D" w:rsidRPr="002A0C0D" w:rsidTr="00CE6E88">
        <w:tc>
          <w:tcPr>
            <w:tcW w:w="10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34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38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3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6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w:t>
            </w:r>
          </w:p>
        </w:tc>
        <w:tc>
          <w:tcPr>
            <w:tcW w:w="49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Rape</w:t>
            </w:r>
          </w:p>
        </w:tc>
        <w:tc>
          <w:tcPr>
            <w:tcW w:w="331"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SH</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Incest</w:t>
            </w:r>
          </w:p>
        </w:tc>
        <w:tc>
          <w:tcPr>
            <w:tcW w:w="60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493"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068" w:type="pct"/>
            <w:vMerge/>
          </w:tcPr>
          <w:p w:rsidR="002A0C0D" w:rsidRPr="002A0C0D" w:rsidRDefault="002A0C0D" w:rsidP="002A0C0D">
            <w:pPr>
              <w:rPr>
                <w:rFonts w:ascii="Arial Narrow" w:eastAsia="Calibri" w:hAnsi="Arial Narrow" w:cs="Times New Roman"/>
              </w:rPr>
            </w:pPr>
          </w:p>
        </w:tc>
        <w:tc>
          <w:tcPr>
            <w:tcW w:w="349" w:type="pct"/>
            <w:vMerge/>
          </w:tcPr>
          <w:p w:rsidR="002A0C0D" w:rsidRPr="002A0C0D" w:rsidRDefault="002A0C0D" w:rsidP="002A0C0D">
            <w:pPr>
              <w:rPr>
                <w:rFonts w:ascii="Arial Narrow" w:eastAsia="Calibri" w:hAnsi="Arial Narrow" w:cs="Times New Roman"/>
                <w:b/>
              </w:rPr>
            </w:pPr>
          </w:p>
        </w:tc>
        <w:tc>
          <w:tcPr>
            <w:tcW w:w="380" w:type="pct"/>
            <w:vMerge/>
          </w:tcPr>
          <w:p w:rsidR="002A0C0D" w:rsidRPr="002A0C0D" w:rsidRDefault="002A0C0D" w:rsidP="002A0C0D">
            <w:pPr>
              <w:rPr>
                <w:rFonts w:ascii="Arial Narrow" w:eastAsia="Calibri" w:hAnsi="Arial Narrow" w:cs="Times New Roman"/>
                <w:b/>
              </w:rPr>
            </w:pPr>
          </w:p>
        </w:tc>
        <w:tc>
          <w:tcPr>
            <w:tcW w:w="368" w:type="pct"/>
            <w:vMerge/>
          </w:tcPr>
          <w:p w:rsidR="002A0C0D" w:rsidRPr="002A0C0D" w:rsidRDefault="002A0C0D" w:rsidP="002A0C0D">
            <w:pPr>
              <w:rPr>
                <w:rFonts w:ascii="Arial Narrow" w:eastAsia="Calibri" w:hAnsi="Arial Narrow" w:cs="Times New Roman"/>
                <w:b/>
              </w:rPr>
            </w:pPr>
          </w:p>
        </w:tc>
        <w:tc>
          <w:tcPr>
            <w:tcW w:w="18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P</w:t>
            </w:r>
          </w:p>
        </w:tc>
        <w:tc>
          <w:tcPr>
            <w:tcW w:w="183"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w:t>
            </w:r>
          </w:p>
        </w:tc>
        <w:tc>
          <w:tcPr>
            <w:tcW w:w="490" w:type="pct"/>
            <w:vMerge/>
          </w:tcPr>
          <w:p w:rsidR="002A0C0D" w:rsidRPr="002A0C0D" w:rsidRDefault="002A0C0D" w:rsidP="002A0C0D">
            <w:pPr>
              <w:rPr>
                <w:rFonts w:ascii="Arial Narrow" w:eastAsia="Calibri" w:hAnsi="Arial Narrow" w:cs="Times New Roman"/>
                <w:b/>
              </w:rPr>
            </w:pPr>
          </w:p>
        </w:tc>
        <w:tc>
          <w:tcPr>
            <w:tcW w:w="331" w:type="pct"/>
            <w:vMerge/>
          </w:tcPr>
          <w:p w:rsidR="002A0C0D" w:rsidRPr="002A0C0D" w:rsidRDefault="002A0C0D" w:rsidP="002A0C0D">
            <w:pPr>
              <w:rPr>
                <w:rFonts w:ascii="Arial Narrow" w:eastAsia="Calibri" w:hAnsi="Arial Narrow" w:cs="Times New Roman"/>
                <w:b/>
              </w:rPr>
            </w:pPr>
          </w:p>
        </w:tc>
        <w:tc>
          <w:tcPr>
            <w:tcW w:w="550" w:type="pct"/>
            <w:vMerge/>
          </w:tcPr>
          <w:p w:rsidR="002A0C0D" w:rsidRPr="002A0C0D" w:rsidRDefault="002A0C0D" w:rsidP="002A0C0D">
            <w:pPr>
              <w:rPr>
                <w:rFonts w:ascii="Arial Narrow" w:eastAsia="Calibri" w:hAnsi="Arial Narrow" w:cs="Times New Roman"/>
                <w:b/>
              </w:rPr>
            </w:pPr>
          </w:p>
        </w:tc>
        <w:tc>
          <w:tcPr>
            <w:tcW w:w="605" w:type="pct"/>
            <w:vMerge/>
          </w:tcPr>
          <w:p w:rsidR="002A0C0D" w:rsidRPr="002A0C0D" w:rsidRDefault="002A0C0D" w:rsidP="002A0C0D">
            <w:pPr>
              <w:rPr>
                <w:rFonts w:ascii="Arial Narrow" w:eastAsia="Calibri" w:hAnsi="Arial Narrow" w:cs="Times New Roman"/>
                <w:b/>
              </w:rPr>
            </w:pPr>
          </w:p>
        </w:tc>
        <w:tc>
          <w:tcPr>
            <w:tcW w:w="493" w:type="pct"/>
            <w:vMerge/>
          </w:tcPr>
          <w:p w:rsidR="002A0C0D" w:rsidRPr="002A0C0D" w:rsidRDefault="002A0C0D" w:rsidP="002A0C0D">
            <w:pPr>
              <w:rPr>
                <w:rFonts w:ascii="Arial Narrow" w:eastAsia="Calibri" w:hAnsi="Arial Narrow" w:cs="Times New Roman"/>
                <w:b/>
              </w:rPr>
            </w:pP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2012 -June 2013 (33 CAVAWs)</w:t>
            </w:r>
          </w:p>
        </w:tc>
        <w:tc>
          <w:tcPr>
            <w:tcW w:w="349"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3</w:t>
            </w:r>
          </w:p>
        </w:tc>
        <w:tc>
          <w:tcPr>
            <w:tcW w:w="380"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1</w:t>
            </w:r>
          </w:p>
        </w:tc>
        <w:tc>
          <w:tcPr>
            <w:tcW w:w="368"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0</w:t>
            </w:r>
          </w:p>
        </w:tc>
        <w:tc>
          <w:tcPr>
            <w:tcW w:w="182"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0</w:t>
            </w:r>
          </w:p>
        </w:tc>
        <w:tc>
          <w:tcPr>
            <w:tcW w:w="183"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8</w:t>
            </w:r>
          </w:p>
        </w:tc>
        <w:tc>
          <w:tcPr>
            <w:tcW w:w="490"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0</w:t>
            </w:r>
          </w:p>
        </w:tc>
        <w:tc>
          <w:tcPr>
            <w:tcW w:w="331"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0</w:t>
            </w:r>
          </w:p>
        </w:tc>
        <w:tc>
          <w:tcPr>
            <w:tcW w:w="550"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1</w:t>
            </w:r>
          </w:p>
        </w:tc>
        <w:tc>
          <w:tcPr>
            <w:tcW w:w="605"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1</w:t>
            </w:r>
          </w:p>
        </w:tc>
        <w:tc>
          <w:tcPr>
            <w:tcW w:w="493"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14</w:t>
            </w:r>
          </w:p>
        </w:tc>
      </w:tr>
    </w:tbl>
    <w:p w:rsidR="002A0C0D" w:rsidRPr="002A0C0D" w:rsidRDefault="002A0C0D" w:rsidP="002A0C0D">
      <w:pPr>
        <w:rPr>
          <w:rFonts w:ascii="Arial Narrow" w:eastAsia="Calibri" w:hAnsi="Arial Narrow" w:cs="Times New Roman"/>
          <w:lang w:val="en-US"/>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1.5c: Total CAVAW Breakdown Summary of New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5"/>
        <w:gridCol w:w="1821"/>
        <w:gridCol w:w="762"/>
        <w:gridCol w:w="1821"/>
        <w:gridCol w:w="762"/>
        <w:gridCol w:w="1301"/>
      </w:tblGrid>
      <w:tr w:rsidR="002A0C0D" w:rsidRPr="002A0C0D" w:rsidTr="00CE6E88">
        <w:tc>
          <w:tcPr>
            <w:tcW w:w="1502"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1397"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Women (18+ years)</w:t>
            </w:r>
          </w:p>
        </w:tc>
        <w:tc>
          <w:tcPr>
            <w:tcW w:w="1397"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Girls (0-17 years)</w:t>
            </w:r>
          </w:p>
        </w:tc>
        <w:tc>
          <w:tcPr>
            <w:tcW w:w="704"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502" w:type="pct"/>
            <w:vMerge/>
            <w:shd w:val="clear" w:color="auto" w:fill="B8CCE4"/>
          </w:tcPr>
          <w:p w:rsidR="002A0C0D" w:rsidRPr="002A0C0D" w:rsidRDefault="002A0C0D" w:rsidP="002A0C0D">
            <w:pPr>
              <w:rPr>
                <w:rFonts w:ascii="Arial Narrow" w:eastAsia="Calibri" w:hAnsi="Arial Narrow" w:cs="Times New Roman"/>
              </w:rPr>
            </w:pPr>
          </w:p>
        </w:tc>
        <w:tc>
          <w:tcPr>
            <w:tcW w:w="985"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41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985"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41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704" w:type="pct"/>
            <w:vMerge/>
            <w:shd w:val="clear" w:color="auto" w:fill="B8CCE4"/>
          </w:tcPr>
          <w:p w:rsidR="002A0C0D" w:rsidRPr="002A0C0D" w:rsidRDefault="002A0C0D" w:rsidP="002A0C0D">
            <w:pPr>
              <w:rPr>
                <w:rFonts w:ascii="Arial Narrow" w:eastAsia="Calibri" w:hAnsi="Arial Narrow" w:cs="Times New Roman"/>
                <w:b/>
              </w:rPr>
            </w:pPr>
          </w:p>
        </w:tc>
      </w:tr>
      <w:tr w:rsidR="002A0C0D" w:rsidRPr="002A0C0D" w:rsidTr="00CE6E88">
        <w:tc>
          <w:tcPr>
            <w:tcW w:w="1502"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2012-June2013</w:t>
            </w:r>
          </w:p>
        </w:tc>
        <w:tc>
          <w:tcPr>
            <w:tcW w:w="98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263</w:t>
            </w:r>
          </w:p>
        </w:tc>
        <w:tc>
          <w:tcPr>
            <w:tcW w:w="41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94%</w:t>
            </w:r>
          </w:p>
        </w:tc>
        <w:tc>
          <w:tcPr>
            <w:tcW w:w="98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14</w:t>
            </w:r>
          </w:p>
        </w:tc>
        <w:tc>
          <w:tcPr>
            <w:tcW w:w="41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w:t>
            </w:r>
          </w:p>
        </w:tc>
        <w:tc>
          <w:tcPr>
            <w:tcW w:w="704"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277</w:t>
            </w:r>
          </w:p>
        </w:tc>
      </w:tr>
    </w:tbl>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*Note: Most CAVAWs are not yet disaggregating client data by age and sex.</w:t>
      </w:r>
    </w:p>
    <w:p w:rsidR="002A0C0D" w:rsidRPr="002A0C0D" w:rsidRDefault="002A0C0D" w:rsidP="002A0C0D">
      <w:pPr>
        <w:rPr>
          <w:rFonts w:ascii="Arial Narrow" w:eastAsia="Calibri" w:hAnsi="Arial Narrow" w:cs="Times New Roman"/>
          <w:b/>
          <w:caps/>
        </w:rPr>
      </w:pPr>
    </w:p>
    <w:p w:rsidR="002A0C0D" w:rsidRPr="002A0C0D" w:rsidRDefault="002A0C0D" w:rsidP="002A0C0D">
      <w:pPr>
        <w:tabs>
          <w:tab w:val="left" w:pos="6525"/>
        </w:tabs>
        <w:rPr>
          <w:rFonts w:ascii="Arial Narrow" w:eastAsia="Calibri" w:hAnsi="Arial Narrow" w:cs="Times New Roman"/>
          <w:b/>
          <w:caps/>
        </w:rPr>
      </w:pPr>
      <w:r w:rsidRPr="002A0C0D">
        <w:rPr>
          <w:rFonts w:ascii="Arial Narrow" w:eastAsia="Calibri" w:hAnsi="Arial Narrow" w:cs="Times New Roman"/>
          <w:b/>
          <w:caps/>
        </w:rPr>
        <w:t>2. VWC, BRanch and CAVAW repeat Clients</w:t>
      </w:r>
      <w:r w:rsidRPr="002A0C0D">
        <w:rPr>
          <w:rFonts w:ascii="Arial Narrow" w:eastAsia="Calibri" w:hAnsi="Arial Narrow" w:cs="Times New Roman"/>
          <w:b/>
          <w:caps/>
        </w:rPr>
        <w:tab/>
      </w:r>
    </w:p>
    <w:p w:rsidR="002A0C0D" w:rsidRPr="002A0C0D" w:rsidRDefault="002A0C0D" w:rsidP="002A0C0D">
      <w:pPr>
        <w:rPr>
          <w:rFonts w:ascii="Arial Narrow" w:eastAsia="Calibri" w:hAnsi="Arial Narrow" w:cs="Times New Roman"/>
          <w:b/>
          <w:i/>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2.1 VWC REPEAT CLIENTS</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2.2aTotal VWC Repeat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2A0C0D" w:rsidRPr="002A0C0D" w:rsidTr="00CE6E88">
        <w:tc>
          <w:tcPr>
            <w:tcW w:w="10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34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38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3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6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w:t>
            </w:r>
          </w:p>
        </w:tc>
        <w:tc>
          <w:tcPr>
            <w:tcW w:w="49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Rape</w:t>
            </w:r>
          </w:p>
        </w:tc>
        <w:tc>
          <w:tcPr>
            <w:tcW w:w="331"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SH</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Incest</w:t>
            </w:r>
          </w:p>
        </w:tc>
        <w:tc>
          <w:tcPr>
            <w:tcW w:w="60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493"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068" w:type="pct"/>
            <w:vMerge/>
          </w:tcPr>
          <w:p w:rsidR="002A0C0D" w:rsidRPr="002A0C0D" w:rsidRDefault="002A0C0D" w:rsidP="002A0C0D">
            <w:pPr>
              <w:rPr>
                <w:rFonts w:ascii="Arial Narrow" w:eastAsia="Calibri" w:hAnsi="Arial Narrow" w:cs="Times New Roman"/>
              </w:rPr>
            </w:pPr>
          </w:p>
        </w:tc>
        <w:tc>
          <w:tcPr>
            <w:tcW w:w="349" w:type="pct"/>
            <w:vMerge/>
          </w:tcPr>
          <w:p w:rsidR="002A0C0D" w:rsidRPr="002A0C0D" w:rsidRDefault="002A0C0D" w:rsidP="002A0C0D">
            <w:pPr>
              <w:rPr>
                <w:rFonts w:ascii="Arial Narrow" w:eastAsia="Calibri" w:hAnsi="Arial Narrow" w:cs="Times New Roman"/>
                <w:b/>
              </w:rPr>
            </w:pPr>
          </w:p>
        </w:tc>
        <w:tc>
          <w:tcPr>
            <w:tcW w:w="380" w:type="pct"/>
            <w:vMerge/>
          </w:tcPr>
          <w:p w:rsidR="002A0C0D" w:rsidRPr="002A0C0D" w:rsidRDefault="002A0C0D" w:rsidP="002A0C0D">
            <w:pPr>
              <w:rPr>
                <w:rFonts w:ascii="Arial Narrow" w:eastAsia="Calibri" w:hAnsi="Arial Narrow" w:cs="Times New Roman"/>
                <w:b/>
              </w:rPr>
            </w:pPr>
          </w:p>
        </w:tc>
        <w:tc>
          <w:tcPr>
            <w:tcW w:w="368" w:type="pct"/>
            <w:vMerge/>
          </w:tcPr>
          <w:p w:rsidR="002A0C0D" w:rsidRPr="002A0C0D" w:rsidRDefault="002A0C0D" w:rsidP="002A0C0D">
            <w:pPr>
              <w:rPr>
                <w:rFonts w:ascii="Arial Narrow" w:eastAsia="Calibri" w:hAnsi="Arial Narrow" w:cs="Times New Roman"/>
                <w:b/>
              </w:rPr>
            </w:pPr>
          </w:p>
        </w:tc>
        <w:tc>
          <w:tcPr>
            <w:tcW w:w="18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P</w:t>
            </w:r>
          </w:p>
        </w:tc>
        <w:tc>
          <w:tcPr>
            <w:tcW w:w="183"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w:t>
            </w:r>
          </w:p>
        </w:tc>
        <w:tc>
          <w:tcPr>
            <w:tcW w:w="490" w:type="pct"/>
            <w:vMerge/>
          </w:tcPr>
          <w:p w:rsidR="002A0C0D" w:rsidRPr="002A0C0D" w:rsidRDefault="002A0C0D" w:rsidP="002A0C0D">
            <w:pPr>
              <w:rPr>
                <w:rFonts w:ascii="Arial Narrow" w:eastAsia="Calibri" w:hAnsi="Arial Narrow" w:cs="Times New Roman"/>
                <w:b/>
              </w:rPr>
            </w:pPr>
          </w:p>
        </w:tc>
        <w:tc>
          <w:tcPr>
            <w:tcW w:w="331" w:type="pct"/>
            <w:vMerge/>
          </w:tcPr>
          <w:p w:rsidR="002A0C0D" w:rsidRPr="002A0C0D" w:rsidRDefault="002A0C0D" w:rsidP="002A0C0D">
            <w:pPr>
              <w:rPr>
                <w:rFonts w:ascii="Arial Narrow" w:eastAsia="Calibri" w:hAnsi="Arial Narrow" w:cs="Times New Roman"/>
                <w:b/>
              </w:rPr>
            </w:pPr>
          </w:p>
        </w:tc>
        <w:tc>
          <w:tcPr>
            <w:tcW w:w="550" w:type="pct"/>
            <w:vMerge/>
          </w:tcPr>
          <w:p w:rsidR="002A0C0D" w:rsidRPr="002A0C0D" w:rsidRDefault="002A0C0D" w:rsidP="002A0C0D">
            <w:pPr>
              <w:rPr>
                <w:rFonts w:ascii="Arial Narrow" w:eastAsia="Calibri" w:hAnsi="Arial Narrow" w:cs="Times New Roman"/>
                <w:b/>
              </w:rPr>
            </w:pPr>
          </w:p>
        </w:tc>
        <w:tc>
          <w:tcPr>
            <w:tcW w:w="605" w:type="pct"/>
            <w:vMerge/>
          </w:tcPr>
          <w:p w:rsidR="002A0C0D" w:rsidRPr="002A0C0D" w:rsidRDefault="002A0C0D" w:rsidP="002A0C0D">
            <w:pPr>
              <w:rPr>
                <w:rFonts w:ascii="Arial Narrow" w:eastAsia="Calibri" w:hAnsi="Arial Narrow" w:cs="Times New Roman"/>
                <w:b/>
              </w:rPr>
            </w:pPr>
          </w:p>
        </w:tc>
        <w:tc>
          <w:tcPr>
            <w:tcW w:w="493" w:type="pct"/>
            <w:vMerge/>
          </w:tcPr>
          <w:p w:rsidR="002A0C0D" w:rsidRPr="002A0C0D" w:rsidRDefault="002A0C0D" w:rsidP="002A0C0D">
            <w:pPr>
              <w:rPr>
                <w:rFonts w:ascii="Arial Narrow" w:eastAsia="Calibri" w:hAnsi="Arial Narrow" w:cs="Times New Roman"/>
                <w:b/>
              </w:rPr>
            </w:pP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2012 -June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350</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169</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30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6</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80</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641</w:t>
            </w: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–December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243</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73</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3</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3</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15</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339</w:t>
            </w:r>
          </w:p>
        </w:tc>
      </w:tr>
    </w:tbl>
    <w:p w:rsidR="002A0C0D" w:rsidRPr="002A0C0D" w:rsidRDefault="002A0C0D" w:rsidP="002A0C0D">
      <w:pPr>
        <w:jc w:val="cente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2.2b: Total VWC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2A0C0D" w:rsidRPr="002A0C0D" w:rsidTr="00CE6E88">
        <w:tc>
          <w:tcPr>
            <w:tcW w:w="10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34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38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3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6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w:t>
            </w:r>
          </w:p>
        </w:tc>
        <w:tc>
          <w:tcPr>
            <w:tcW w:w="49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Rape</w:t>
            </w:r>
          </w:p>
        </w:tc>
        <w:tc>
          <w:tcPr>
            <w:tcW w:w="331"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SH</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Incest</w:t>
            </w:r>
          </w:p>
        </w:tc>
        <w:tc>
          <w:tcPr>
            <w:tcW w:w="60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493"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068" w:type="pct"/>
            <w:vMerge/>
          </w:tcPr>
          <w:p w:rsidR="002A0C0D" w:rsidRPr="002A0C0D" w:rsidRDefault="002A0C0D" w:rsidP="002A0C0D">
            <w:pPr>
              <w:rPr>
                <w:rFonts w:ascii="Arial Narrow" w:eastAsia="Calibri" w:hAnsi="Arial Narrow" w:cs="Times New Roman"/>
              </w:rPr>
            </w:pPr>
          </w:p>
        </w:tc>
        <w:tc>
          <w:tcPr>
            <w:tcW w:w="349" w:type="pct"/>
            <w:vMerge/>
          </w:tcPr>
          <w:p w:rsidR="002A0C0D" w:rsidRPr="002A0C0D" w:rsidRDefault="002A0C0D" w:rsidP="002A0C0D">
            <w:pPr>
              <w:rPr>
                <w:rFonts w:ascii="Arial Narrow" w:eastAsia="Calibri" w:hAnsi="Arial Narrow" w:cs="Times New Roman"/>
                <w:b/>
              </w:rPr>
            </w:pPr>
          </w:p>
        </w:tc>
        <w:tc>
          <w:tcPr>
            <w:tcW w:w="380" w:type="pct"/>
            <w:vMerge/>
          </w:tcPr>
          <w:p w:rsidR="002A0C0D" w:rsidRPr="002A0C0D" w:rsidRDefault="002A0C0D" w:rsidP="002A0C0D">
            <w:pPr>
              <w:rPr>
                <w:rFonts w:ascii="Arial Narrow" w:eastAsia="Calibri" w:hAnsi="Arial Narrow" w:cs="Times New Roman"/>
                <w:b/>
              </w:rPr>
            </w:pPr>
          </w:p>
        </w:tc>
        <w:tc>
          <w:tcPr>
            <w:tcW w:w="368" w:type="pct"/>
            <w:vMerge/>
          </w:tcPr>
          <w:p w:rsidR="002A0C0D" w:rsidRPr="002A0C0D" w:rsidRDefault="002A0C0D" w:rsidP="002A0C0D">
            <w:pPr>
              <w:rPr>
                <w:rFonts w:ascii="Arial Narrow" w:eastAsia="Calibri" w:hAnsi="Arial Narrow" w:cs="Times New Roman"/>
                <w:b/>
              </w:rPr>
            </w:pPr>
          </w:p>
        </w:tc>
        <w:tc>
          <w:tcPr>
            <w:tcW w:w="18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P</w:t>
            </w:r>
          </w:p>
        </w:tc>
        <w:tc>
          <w:tcPr>
            <w:tcW w:w="183"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w:t>
            </w:r>
          </w:p>
        </w:tc>
        <w:tc>
          <w:tcPr>
            <w:tcW w:w="490" w:type="pct"/>
            <w:vMerge/>
          </w:tcPr>
          <w:p w:rsidR="002A0C0D" w:rsidRPr="002A0C0D" w:rsidRDefault="002A0C0D" w:rsidP="002A0C0D">
            <w:pPr>
              <w:rPr>
                <w:rFonts w:ascii="Arial Narrow" w:eastAsia="Calibri" w:hAnsi="Arial Narrow" w:cs="Times New Roman"/>
                <w:b/>
              </w:rPr>
            </w:pPr>
          </w:p>
        </w:tc>
        <w:tc>
          <w:tcPr>
            <w:tcW w:w="331" w:type="pct"/>
            <w:vMerge/>
          </w:tcPr>
          <w:p w:rsidR="002A0C0D" w:rsidRPr="002A0C0D" w:rsidRDefault="002A0C0D" w:rsidP="002A0C0D">
            <w:pPr>
              <w:rPr>
                <w:rFonts w:ascii="Arial Narrow" w:eastAsia="Calibri" w:hAnsi="Arial Narrow" w:cs="Times New Roman"/>
                <w:b/>
              </w:rPr>
            </w:pPr>
          </w:p>
        </w:tc>
        <w:tc>
          <w:tcPr>
            <w:tcW w:w="550" w:type="pct"/>
            <w:vMerge/>
          </w:tcPr>
          <w:p w:rsidR="002A0C0D" w:rsidRPr="002A0C0D" w:rsidRDefault="002A0C0D" w:rsidP="002A0C0D">
            <w:pPr>
              <w:rPr>
                <w:rFonts w:ascii="Arial Narrow" w:eastAsia="Calibri" w:hAnsi="Arial Narrow" w:cs="Times New Roman"/>
                <w:b/>
              </w:rPr>
            </w:pPr>
          </w:p>
        </w:tc>
        <w:tc>
          <w:tcPr>
            <w:tcW w:w="605" w:type="pct"/>
            <w:vMerge/>
          </w:tcPr>
          <w:p w:rsidR="002A0C0D" w:rsidRPr="002A0C0D" w:rsidRDefault="002A0C0D" w:rsidP="002A0C0D">
            <w:pPr>
              <w:rPr>
                <w:rFonts w:ascii="Arial Narrow" w:eastAsia="Calibri" w:hAnsi="Arial Narrow" w:cs="Times New Roman"/>
                <w:b/>
              </w:rPr>
            </w:pPr>
          </w:p>
        </w:tc>
        <w:tc>
          <w:tcPr>
            <w:tcW w:w="493" w:type="pct"/>
            <w:vMerge/>
          </w:tcPr>
          <w:p w:rsidR="002A0C0D" w:rsidRPr="002A0C0D" w:rsidRDefault="002A0C0D" w:rsidP="002A0C0D">
            <w:pPr>
              <w:rPr>
                <w:rFonts w:ascii="Arial Narrow" w:eastAsia="Calibri" w:hAnsi="Arial Narrow" w:cs="Times New Roman"/>
                <w:b/>
              </w:rPr>
            </w:pP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2012 -June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6</w:t>
            </w: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–December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w:t>
            </w:r>
          </w:p>
        </w:tc>
      </w:tr>
    </w:tbl>
    <w:p w:rsidR="002A0C0D" w:rsidRPr="002A0C0D" w:rsidRDefault="002A0C0D" w:rsidP="002A0C0D">
      <w:pPr>
        <w:jc w:val="cente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2.2c: Total VWC Repeat Clients Boys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2A0C0D" w:rsidRPr="002A0C0D" w:rsidTr="00CE6E88">
        <w:tc>
          <w:tcPr>
            <w:tcW w:w="10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34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38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3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6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w:t>
            </w:r>
          </w:p>
        </w:tc>
        <w:tc>
          <w:tcPr>
            <w:tcW w:w="49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Rape</w:t>
            </w:r>
          </w:p>
        </w:tc>
        <w:tc>
          <w:tcPr>
            <w:tcW w:w="331"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SH</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Incest</w:t>
            </w:r>
          </w:p>
        </w:tc>
        <w:tc>
          <w:tcPr>
            <w:tcW w:w="60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493"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068" w:type="pct"/>
            <w:vMerge/>
          </w:tcPr>
          <w:p w:rsidR="002A0C0D" w:rsidRPr="002A0C0D" w:rsidRDefault="002A0C0D" w:rsidP="002A0C0D">
            <w:pPr>
              <w:rPr>
                <w:rFonts w:ascii="Arial Narrow" w:eastAsia="Calibri" w:hAnsi="Arial Narrow" w:cs="Times New Roman"/>
              </w:rPr>
            </w:pPr>
          </w:p>
        </w:tc>
        <w:tc>
          <w:tcPr>
            <w:tcW w:w="349" w:type="pct"/>
            <w:vMerge/>
          </w:tcPr>
          <w:p w:rsidR="002A0C0D" w:rsidRPr="002A0C0D" w:rsidRDefault="002A0C0D" w:rsidP="002A0C0D">
            <w:pPr>
              <w:rPr>
                <w:rFonts w:ascii="Arial Narrow" w:eastAsia="Calibri" w:hAnsi="Arial Narrow" w:cs="Times New Roman"/>
                <w:b/>
              </w:rPr>
            </w:pPr>
          </w:p>
        </w:tc>
        <w:tc>
          <w:tcPr>
            <w:tcW w:w="380" w:type="pct"/>
            <w:vMerge/>
          </w:tcPr>
          <w:p w:rsidR="002A0C0D" w:rsidRPr="002A0C0D" w:rsidRDefault="002A0C0D" w:rsidP="002A0C0D">
            <w:pPr>
              <w:rPr>
                <w:rFonts w:ascii="Arial Narrow" w:eastAsia="Calibri" w:hAnsi="Arial Narrow" w:cs="Times New Roman"/>
                <w:b/>
              </w:rPr>
            </w:pPr>
          </w:p>
        </w:tc>
        <w:tc>
          <w:tcPr>
            <w:tcW w:w="368" w:type="pct"/>
            <w:vMerge/>
          </w:tcPr>
          <w:p w:rsidR="002A0C0D" w:rsidRPr="002A0C0D" w:rsidRDefault="002A0C0D" w:rsidP="002A0C0D">
            <w:pPr>
              <w:rPr>
                <w:rFonts w:ascii="Arial Narrow" w:eastAsia="Calibri" w:hAnsi="Arial Narrow" w:cs="Times New Roman"/>
                <w:b/>
              </w:rPr>
            </w:pPr>
          </w:p>
        </w:tc>
        <w:tc>
          <w:tcPr>
            <w:tcW w:w="18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P</w:t>
            </w:r>
          </w:p>
        </w:tc>
        <w:tc>
          <w:tcPr>
            <w:tcW w:w="183"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w:t>
            </w:r>
          </w:p>
        </w:tc>
        <w:tc>
          <w:tcPr>
            <w:tcW w:w="490" w:type="pct"/>
            <w:vMerge/>
          </w:tcPr>
          <w:p w:rsidR="002A0C0D" w:rsidRPr="002A0C0D" w:rsidRDefault="002A0C0D" w:rsidP="002A0C0D">
            <w:pPr>
              <w:rPr>
                <w:rFonts w:ascii="Arial Narrow" w:eastAsia="Calibri" w:hAnsi="Arial Narrow" w:cs="Times New Roman"/>
                <w:b/>
              </w:rPr>
            </w:pPr>
          </w:p>
        </w:tc>
        <w:tc>
          <w:tcPr>
            <w:tcW w:w="331" w:type="pct"/>
            <w:vMerge/>
          </w:tcPr>
          <w:p w:rsidR="002A0C0D" w:rsidRPr="002A0C0D" w:rsidRDefault="002A0C0D" w:rsidP="002A0C0D">
            <w:pPr>
              <w:rPr>
                <w:rFonts w:ascii="Arial Narrow" w:eastAsia="Calibri" w:hAnsi="Arial Narrow" w:cs="Times New Roman"/>
                <w:b/>
              </w:rPr>
            </w:pPr>
          </w:p>
        </w:tc>
        <w:tc>
          <w:tcPr>
            <w:tcW w:w="550" w:type="pct"/>
            <w:vMerge/>
          </w:tcPr>
          <w:p w:rsidR="002A0C0D" w:rsidRPr="002A0C0D" w:rsidRDefault="002A0C0D" w:rsidP="002A0C0D">
            <w:pPr>
              <w:rPr>
                <w:rFonts w:ascii="Arial Narrow" w:eastAsia="Calibri" w:hAnsi="Arial Narrow" w:cs="Times New Roman"/>
                <w:b/>
              </w:rPr>
            </w:pPr>
          </w:p>
        </w:tc>
        <w:tc>
          <w:tcPr>
            <w:tcW w:w="605" w:type="pct"/>
            <w:vMerge/>
          </w:tcPr>
          <w:p w:rsidR="002A0C0D" w:rsidRPr="002A0C0D" w:rsidRDefault="002A0C0D" w:rsidP="002A0C0D">
            <w:pPr>
              <w:rPr>
                <w:rFonts w:ascii="Arial Narrow" w:eastAsia="Calibri" w:hAnsi="Arial Narrow" w:cs="Times New Roman"/>
                <w:b/>
              </w:rPr>
            </w:pPr>
          </w:p>
        </w:tc>
        <w:tc>
          <w:tcPr>
            <w:tcW w:w="493" w:type="pct"/>
            <w:vMerge/>
          </w:tcPr>
          <w:p w:rsidR="002A0C0D" w:rsidRPr="002A0C0D" w:rsidRDefault="002A0C0D" w:rsidP="002A0C0D">
            <w:pPr>
              <w:rPr>
                <w:rFonts w:ascii="Arial Narrow" w:eastAsia="Calibri" w:hAnsi="Arial Narrow" w:cs="Times New Roman"/>
                <w:b/>
              </w:rPr>
            </w:pP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2012 -June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w:t>
            </w: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–December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r>
    </w:tbl>
    <w:p w:rsidR="002A0C0D" w:rsidRPr="002A0C0D" w:rsidRDefault="002A0C0D" w:rsidP="002A0C0D">
      <w:pPr>
        <w:rPr>
          <w:rFonts w:ascii="Arial Narrow" w:eastAsia="Calibri" w:hAnsi="Arial Narrow" w:cs="Times New Roman"/>
          <w:b/>
          <w:i/>
        </w:rPr>
      </w:pPr>
      <w:r w:rsidRPr="002A0C0D">
        <w:rPr>
          <w:rFonts w:ascii="Arial Narrow" w:eastAsia="Calibri" w:hAnsi="Arial Narrow" w:cs="Times New Roman"/>
          <w:b/>
          <w:i/>
        </w:rPr>
        <w:t xml:space="preserve"> </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2.2d: Total VWC Breakdown Summary of Repeat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1383"/>
        <w:gridCol w:w="729"/>
        <w:gridCol w:w="1382"/>
        <w:gridCol w:w="628"/>
        <w:gridCol w:w="1382"/>
        <w:gridCol w:w="628"/>
        <w:gridCol w:w="978"/>
      </w:tblGrid>
      <w:tr w:rsidR="002A0C0D" w:rsidRPr="002A0C0D" w:rsidTr="00CE6E88">
        <w:tc>
          <w:tcPr>
            <w:tcW w:w="1152"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1142"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Women (18+ years)</w:t>
            </w:r>
          </w:p>
        </w:tc>
        <w:tc>
          <w:tcPr>
            <w:tcW w:w="1088"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Girls (0-17 years)</w:t>
            </w:r>
          </w:p>
        </w:tc>
        <w:tc>
          <w:tcPr>
            <w:tcW w:w="1088"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 (0-17 years)</w:t>
            </w:r>
          </w:p>
        </w:tc>
        <w:tc>
          <w:tcPr>
            <w:tcW w:w="52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152" w:type="pct"/>
            <w:vMerge/>
            <w:shd w:val="clear" w:color="auto" w:fill="B8CCE4"/>
          </w:tcPr>
          <w:p w:rsidR="002A0C0D" w:rsidRPr="002A0C0D" w:rsidRDefault="002A0C0D" w:rsidP="002A0C0D">
            <w:pPr>
              <w:rPr>
                <w:rFonts w:ascii="Arial Narrow" w:eastAsia="Calibri" w:hAnsi="Arial Narrow" w:cs="Times New Roman"/>
              </w:rPr>
            </w:pPr>
          </w:p>
        </w:tc>
        <w:tc>
          <w:tcPr>
            <w:tcW w:w="748"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94"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748"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4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748"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4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529" w:type="pct"/>
            <w:vMerge/>
            <w:shd w:val="clear" w:color="auto" w:fill="B8CCE4"/>
          </w:tcPr>
          <w:p w:rsidR="002A0C0D" w:rsidRPr="002A0C0D" w:rsidRDefault="002A0C0D" w:rsidP="002A0C0D">
            <w:pPr>
              <w:rPr>
                <w:rFonts w:ascii="Arial Narrow" w:eastAsia="Calibri" w:hAnsi="Arial Narrow" w:cs="Times New Roman"/>
                <w:b/>
              </w:rPr>
            </w:pPr>
          </w:p>
        </w:tc>
      </w:tr>
      <w:tr w:rsidR="002A0C0D" w:rsidRPr="002A0C0D" w:rsidTr="00CE6E88">
        <w:tc>
          <w:tcPr>
            <w:tcW w:w="1152"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2012-June2013</w:t>
            </w:r>
          </w:p>
        </w:tc>
        <w:tc>
          <w:tcPr>
            <w:tcW w:w="748"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634</w:t>
            </w:r>
          </w:p>
        </w:tc>
        <w:tc>
          <w:tcPr>
            <w:tcW w:w="394"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98.9%</w:t>
            </w:r>
          </w:p>
        </w:tc>
        <w:tc>
          <w:tcPr>
            <w:tcW w:w="748"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w:t>
            </w:r>
          </w:p>
        </w:tc>
        <w:tc>
          <w:tcPr>
            <w:tcW w:w="34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0.9%</w:t>
            </w:r>
          </w:p>
        </w:tc>
        <w:tc>
          <w:tcPr>
            <w:tcW w:w="748"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34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0.2%</w:t>
            </w:r>
          </w:p>
        </w:tc>
        <w:tc>
          <w:tcPr>
            <w:tcW w:w="529"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641</w:t>
            </w:r>
          </w:p>
        </w:tc>
      </w:tr>
      <w:tr w:rsidR="002A0C0D" w:rsidRPr="002A0C0D" w:rsidTr="00CE6E88">
        <w:tc>
          <w:tcPr>
            <w:tcW w:w="1152"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July-December2013</w:t>
            </w:r>
          </w:p>
        </w:tc>
        <w:tc>
          <w:tcPr>
            <w:tcW w:w="748"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338</w:t>
            </w:r>
          </w:p>
        </w:tc>
        <w:tc>
          <w:tcPr>
            <w:tcW w:w="394"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99.7%</w:t>
            </w:r>
          </w:p>
        </w:tc>
        <w:tc>
          <w:tcPr>
            <w:tcW w:w="748"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34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0.3%</w:t>
            </w:r>
          </w:p>
        </w:tc>
        <w:tc>
          <w:tcPr>
            <w:tcW w:w="748"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4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529"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339</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2.2 SCC REPEAT CLIENTS</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2.2a: </w:t>
      </w:r>
      <w:r w:rsidRPr="002A0C0D">
        <w:rPr>
          <w:rFonts w:ascii="Arial Narrow" w:eastAsia="Calibri" w:hAnsi="Arial Narrow" w:cs="Times New Roman"/>
          <w:b/>
          <w:u w:val="single"/>
        </w:rPr>
        <w:t>Total</w:t>
      </w:r>
      <w:r w:rsidRPr="002A0C0D">
        <w:rPr>
          <w:rFonts w:ascii="Arial Narrow" w:eastAsia="Calibri" w:hAnsi="Arial Narrow" w:cs="Times New Roman"/>
          <w:b/>
        </w:rPr>
        <w:t xml:space="preserve"> SCC Repeat Clients (Women </w:t>
      </w:r>
      <w:r w:rsidRPr="002A0C0D">
        <w:rPr>
          <w:rFonts w:ascii="Arial Narrow" w:eastAsia="Calibri" w:hAnsi="Arial Narrow" w:cs="Times New Roman"/>
          <w:b/>
          <w:u w:val="single"/>
        </w:rPr>
        <w:t>and</w:t>
      </w:r>
      <w:r w:rsidRPr="002A0C0D">
        <w:rPr>
          <w:rFonts w:ascii="Arial Narrow" w:eastAsia="Calibri" w:hAnsi="Arial Narrow" w:cs="Times New Roman"/>
          <w:b/>
        </w:rPr>
        <w:t xml:space="preserve">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2A0C0D" w:rsidRPr="002A0C0D" w:rsidTr="00CE6E88">
        <w:tc>
          <w:tcPr>
            <w:tcW w:w="10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34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38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3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6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w:t>
            </w:r>
          </w:p>
        </w:tc>
        <w:tc>
          <w:tcPr>
            <w:tcW w:w="49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Rape</w:t>
            </w:r>
          </w:p>
        </w:tc>
        <w:tc>
          <w:tcPr>
            <w:tcW w:w="331"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SH</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Incest</w:t>
            </w:r>
          </w:p>
        </w:tc>
        <w:tc>
          <w:tcPr>
            <w:tcW w:w="60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493"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068" w:type="pct"/>
            <w:vMerge/>
          </w:tcPr>
          <w:p w:rsidR="002A0C0D" w:rsidRPr="002A0C0D" w:rsidRDefault="002A0C0D" w:rsidP="002A0C0D">
            <w:pPr>
              <w:rPr>
                <w:rFonts w:ascii="Arial Narrow" w:eastAsia="Calibri" w:hAnsi="Arial Narrow" w:cs="Times New Roman"/>
              </w:rPr>
            </w:pPr>
          </w:p>
        </w:tc>
        <w:tc>
          <w:tcPr>
            <w:tcW w:w="349" w:type="pct"/>
            <w:vMerge/>
          </w:tcPr>
          <w:p w:rsidR="002A0C0D" w:rsidRPr="002A0C0D" w:rsidRDefault="002A0C0D" w:rsidP="002A0C0D">
            <w:pPr>
              <w:rPr>
                <w:rFonts w:ascii="Arial Narrow" w:eastAsia="Calibri" w:hAnsi="Arial Narrow" w:cs="Times New Roman"/>
                <w:b/>
              </w:rPr>
            </w:pPr>
          </w:p>
        </w:tc>
        <w:tc>
          <w:tcPr>
            <w:tcW w:w="380" w:type="pct"/>
            <w:vMerge/>
          </w:tcPr>
          <w:p w:rsidR="002A0C0D" w:rsidRPr="002A0C0D" w:rsidRDefault="002A0C0D" w:rsidP="002A0C0D">
            <w:pPr>
              <w:rPr>
                <w:rFonts w:ascii="Arial Narrow" w:eastAsia="Calibri" w:hAnsi="Arial Narrow" w:cs="Times New Roman"/>
                <w:b/>
              </w:rPr>
            </w:pPr>
          </w:p>
        </w:tc>
        <w:tc>
          <w:tcPr>
            <w:tcW w:w="368" w:type="pct"/>
            <w:vMerge/>
          </w:tcPr>
          <w:p w:rsidR="002A0C0D" w:rsidRPr="002A0C0D" w:rsidRDefault="002A0C0D" w:rsidP="002A0C0D">
            <w:pPr>
              <w:rPr>
                <w:rFonts w:ascii="Arial Narrow" w:eastAsia="Calibri" w:hAnsi="Arial Narrow" w:cs="Times New Roman"/>
                <w:b/>
              </w:rPr>
            </w:pPr>
          </w:p>
        </w:tc>
        <w:tc>
          <w:tcPr>
            <w:tcW w:w="18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P</w:t>
            </w:r>
          </w:p>
        </w:tc>
        <w:tc>
          <w:tcPr>
            <w:tcW w:w="183"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w:t>
            </w:r>
          </w:p>
        </w:tc>
        <w:tc>
          <w:tcPr>
            <w:tcW w:w="490" w:type="pct"/>
            <w:vMerge/>
          </w:tcPr>
          <w:p w:rsidR="002A0C0D" w:rsidRPr="002A0C0D" w:rsidRDefault="002A0C0D" w:rsidP="002A0C0D">
            <w:pPr>
              <w:rPr>
                <w:rFonts w:ascii="Arial Narrow" w:eastAsia="Calibri" w:hAnsi="Arial Narrow" w:cs="Times New Roman"/>
                <w:b/>
              </w:rPr>
            </w:pPr>
          </w:p>
        </w:tc>
        <w:tc>
          <w:tcPr>
            <w:tcW w:w="331" w:type="pct"/>
            <w:vMerge/>
          </w:tcPr>
          <w:p w:rsidR="002A0C0D" w:rsidRPr="002A0C0D" w:rsidRDefault="002A0C0D" w:rsidP="002A0C0D">
            <w:pPr>
              <w:rPr>
                <w:rFonts w:ascii="Arial Narrow" w:eastAsia="Calibri" w:hAnsi="Arial Narrow" w:cs="Times New Roman"/>
                <w:b/>
              </w:rPr>
            </w:pPr>
          </w:p>
        </w:tc>
        <w:tc>
          <w:tcPr>
            <w:tcW w:w="550" w:type="pct"/>
            <w:vMerge/>
          </w:tcPr>
          <w:p w:rsidR="002A0C0D" w:rsidRPr="002A0C0D" w:rsidRDefault="002A0C0D" w:rsidP="002A0C0D">
            <w:pPr>
              <w:rPr>
                <w:rFonts w:ascii="Arial Narrow" w:eastAsia="Calibri" w:hAnsi="Arial Narrow" w:cs="Times New Roman"/>
                <w:b/>
              </w:rPr>
            </w:pPr>
          </w:p>
        </w:tc>
        <w:tc>
          <w:tcPr>
            <w:tcW w:w="605" w:type="pct"/>
            <w:vMerge/>
          </w:tcPr>
          <w:p w:rsidR="002A0C0D" w:rsidRPr="002A0C0D" w:rsidRDefault="002A0C0D" w:rsidP="002A0C0D">
            <w:pPr>
              <w:rPr>
                <w:rFonts w:ascii="Arial Narrow" w:eastAsia="Calibri" w:hAnsi="Arial Narrow" w:cs="Times New Roman"/>
                <w:b/>
              </w:rPr>
            </w:pPr>
          </w:p>
        </w:tc>
        <w:tc>
          <w:tcPr>
            <w:tcW w:w="493" w:type="pct"/>
            <w:vMerge/>
          </w:tcPr>
          <w:p w:rsidR="002A0C0D" w:rsidRPr="002A0C0D" w:rsidRDefault="002A0C0D" w:rsidP="002A0C0D">
            <w:pPr>
              <w:rPr>
                <w:rFonts w:ascii="Arial Narrow" w:eastAsia="Calibri" w:hAnsi="Arial Narrow" w:cs="Times New Roman"/>
                <w:b/>
              </w:rPr>
            </w:pP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2012 -June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191</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326</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57</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74</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650</w:t>
            </w: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–December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104</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224</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35</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23</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395</w:t>
            </w:r>
          </w:p>
        </w:tc>
      </w:tr>
    </w:tbl>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lastRenderedPageBreak/>
        <w:t xml:space="preserve">Table 2.2b: Total SCC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2A0C0D" w:rsidRPr="002A0C0D" w:rsidTr="00CE6E88">
        <w:tc>
          <w:tcPr>
            <w:tcW w:w="10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34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38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3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6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w:t>
            </w:r>
          </w:p>
        </w:tc>
        <w:tc>
          <w:tcPr>
            <w:tcW w:w="49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Rape</w:t>
            </w:r>
          </w:p>
        </w:tc>
        <w:tc>
          <w:tcPr>
            <w:tcW w:w="331"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SH</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Incest</w:t>
            </w:r>
          </w:p>
        </w:tc>
        <w:tc>
          <w:tcPr>
            <w:tcW w:w="60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493"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068" w:type="pct"/>
            <w:vMerge/>
          </w:tcPr>
          <w:p w:rsidR="002A0C0D" w:rsidRPr="002A0C0D" w:rsidRDefault="002A0C0D" w:rsidP="002A0C0D">
            <w:pPr>
              <w:rPr>
                <w:rFonts w:ascii="Arial Narrow" w:eastAsia="Calibri" w:hAnsi="Arial Narrow" w:cs="Times New Roman"/>
              </w:rPr>
            </w:pPr>
          </w:p>
        </w:tc>
        <w:tc>
          <w:tcPr>
            <w:tcW w:w="349" w:type="pct"/>
            <w:vMerge/>
          </w:tcPr>
          <w:p w:rsidR="002A0C0D" w:rsidRPr="002A0C0D" w:rsidRDefault="002A0C0D" w:rsidP="002A0C0D">
            <w:pPr>
              <w:rPr>
                <w:rFonts w:ascii="Arial Narrow" w:eastAsia="Calibri" w:hAnsi="Arial Narrow" w:cs="Times New Roman"/>
                <w:b/>
              </w:rPr>
            </w:pPr>
          </w:p>
        </w:tc>
        <w:tc>
          <w:tcPr>
            <w:tcW w:w="380" w:type="pct"/>
            <w:vMerge/>
          </w:tcPr>
          <w:p w:rsidR="002A0C0D" w:rsidRPr="002A0C0D" w:rsidRDefault="002A0C0D" w:rsidP="002A0C0D">
            <w:pPr>
              <w:rPr>
                <w:rFonts w:ascii="Arial Narrow" w:eastAsia="Calibri" w:hAnsi="Arial Narrow" w:cs="Times New Roman"/>
                <w:b/>
              </w:rPr>
            </w:pPr>
          </w:p>
        </w:tc>
        <w:tc>
          <w:tcPr>
            <w:tcW w:w="368" w:type="pct"/>
            <w:vMerge/>
          </w:tcPr>
          <w:p w:rsidR="002A0C0D" w:rsidRPr="002A0C0D" w:rsidRDefault="002A0C0D" w:rsidP="002A0C0D">
            <w:pPr>
              <w:rPr>
                <w:rFonts w:ascii="Arial Narrow" w:eastAsia="Calibri" w:hAnsi="Arial Narrow" w:cs="Times New Roman"/>
                <w:b/>
              </w:rPr>
            </w:pPr>
          </w:p>
        </w:tc>
        <w:tc>
          <w:tcPr>
            <w:tcW w:w="18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P</w:t>
            </w:r>
          </w:p>
        </w:tc>
        <w:tc>
          <w:tcPr>
            <w:tcW w:w="183"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w:t>
            </w:r>
          </w:p>
        </w:tc>
        <w:tc>
          <w:tcPr>
            <w:tcW w:w="490" w:type="pct"/>
            <w:vMerge/>
          </w:tcPr>
          <w:p w:rsidR="002A0C0D" w:rsidRPr="002A0C0D" w:rsidRDefault="002A0C0D" w:rsidP="002A0C0D">
            <w:pPr>
              <w:rPr>
                <w:rFonts w:ascii="Arial Narrow" w:eastAsia="Calibri" w:hAnsi="Arial Narrow" w:cs="Times New Roman"/>
                <w:b/>
              </w:rPr>
            </w:pPr>
          </w:p>
        </w:tc>
        <w:tc>
          <w:tcPr>
            <w:tcW w:w="331" w:type="pct"/>
            <w:vMerge/>
          </w:tcPr>
          <w:p w:rsidR="002A0C0D" w:rsidRPr="002A0C0D" w:rsidRDefault="002A0C0D" w:rsidP="002A0C0D">
            <w:pPr>
              <w:rPr>
                <w:rFonts w:ascii="Arial Narrow" w:eastAsia="Calibri" w:hAnsi="Arial Narrow" w:cs="Times New Roman"/>
                <w:b/>
              </w:rPr>
            </w:pPr>
          </w:p>
        </w:tc>
        <w:tc>
          <w:tcPr>
            <w:tcW w:w="550" w:type="pct"/>
            <w:vMerge/>
          </w:tcPr>
          <w:p w:rsidR="002A0C0D" w:rsidRPr="002A0C0D" w:rsidRDefault="002A0C0D" w:rsidP="002A0C0D">
            <w:pPr>
              <w:rPr>
                <w:rFonts w:ascii="Arial Narrow" w:eastAsia="Calibri" w:hAnsi="Arial Narrow" w:cs="Times New Roman"/>
                <w:b/>
              </w:rPr>
            </w:pPr>
          </w:p>
        </w:tc>
        <w:tc>
          <w:tcPr>
            <w:tcW w:w="605" w:type="pct"/>
            <w:vMerge/>
          </w:tcPr>
          <w:p w:rsidR="002A0C0D" w:rsidRPr="002A0C0D" w:rsidRDefault="002A0C0D" w:rsidP="002A0C0D">
            <w:pPr>
              <w:rPr>
                <w:rFonts w:ascii="Arial Narrow" w:eastAsia="Calibri" w:hAnsi="Arial Narrow" w:cs="Times New Roman"/>
                <w:b/>
              </w:rPr>
            </w:pPr>
          </w:p>
        </w:tc>
        <w:tc>
          <w:tcPr>
            <w:tcW w:w="493" w:type="pct"/>
            <w:vMerge/>
          </w:tcPr>
          <w:p w:rsidR="002A0C0D" w:rsidRPr="002A0C0D" w:rsidRDefault="002A0C0D" w:rsidP="002A0C0D">
            <w:pPr>
              <w:rPr>
                <w:rFonts w:ascii="Arial Narrow" w:eastAsia="Calibri" w:hAnsi="Arial Narrow" w:cs="Times New Roman"/>
                <w:b/>
              </w:rPr>
            </w:pP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2012 -June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w:t>
            </w: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–December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3</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6</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2.2 c: Total SCC Repeat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2A0C0D" w:rsidRPr="002A0C0D" w:rsidTr="00CE6E88">
        <w:tc>
          <w:tcPr>
            <w:tcW w:w="10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34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38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3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6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w:t>
            </w:r>
          </w:p>
        </w:tc>
        <w:tc>
          <w:tcPr>
            <w:tcW w:w="49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Rape</w:t>
            </w:r>
          </w:p>
        </w:tc>
        <w:tc>
          <w:tcPr>
            <w:tcW w:w="331"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SH</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Incest</w:t>
            </w:r>
          </w:p>
        </w:tc>
        <w:tc>
          <w:tcPr>
            <w:tcW w:w="60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493"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068" w:type="pct"/>
            <w:vMerge/>
          </w:tcPr>
          <w:p w:rsidR="002A0C0D" w:rsidRPr="002A0C0D" w:rsidRDefault="002A0C0D" w:rsidP="002A0C0D">
            <w:pPr>
              <w:rPr>
                <w:rFonts w:ascii="Arial Narrow" w:eastAsia="Calibri" w:hAnsi="Arial Narrow" w:cs="Times New Roman"/>
              </w:rPr>
            </w:pPr>
          </w:p>
        </w:tc>
        <w:tc>
          <w:tcPr>
            <w:tcW w:w="349" w:type="pct"/>
            <w:vMerge/>
          </w:tcPr>
          <w:p w:rsidR="002A0C0D" w:rsidRPr="002A0C0D" w:rsidRDefault="002A0C0D" w:rsidP="002A0C0D">
            <w:pPr>
              <w:rPr>
                <w:rFonts w:ascii="Arial Narrow" w:eastAsia="Calibri" w:hAnsi="Arial Narrow" w:cs="Times New Roman"/>
                <w:b/>
              </w:rPr>
            </w:pPr>
          </w:p>
        </w:tc>
        <w:tc>
          <w:tcPr>
            <w:tcW w:w="380" w:type="pct"/>
            <w:vMerge/>
          </w:tcPr>
          <w:p w:rsidR="002A0C0D" w:rsidRPr="002A0C0D" w:rsidRDefault="002A0C0D" w:rsidP="002A0C0D">
            <w:pPr>
              <w:rPr>
                <w:rFonts w:ascii="Arial Narrow" w:eastAsia="Calibri" w:hAnsi="Arial Narrow" w:cs="Times New Roman"/>
                <w:b/>
              </w:rPr>
            </w:pPr>
          </w:p>
        </w:tc>
        <w:tc>
          <w:tcPr>
            <w:tcW w:w="368" w:type="pct"/>
            <w:vMerge/>
          </w:tcPr>
          <w:p w:rsidR="002A0C0D" w:rsidRPr="002A0C0D" w:rsidRDefault="002A0C0D" w:rsidP="002A0C0D">
            <w:pPr>
              <w:rPr>
                <w:rFonts w:ascii="Arial Narrow" w:eastAsia="Calibri" w:hAnsi="Arial Narrow" w:cs="Times New Roman"/>
                <w:b/>
              </w:rPr>
            </w:pPr>
          </w:p>
        </w:tc>
        <w:tc>
          <w:tcPr>
            <w:tcW w:w="18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P</w:t>
            </w:r>
          </w:p>
        </w:tc>
        <w:tc>
          <w:tcPr>
            <w:tcW w:w="183"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w:t>
            </w:r>
          </w:p>
        </w:tc>
        <w:tc>
          <w:tcPr>
            <w:tcW w:w="490" w:type="pct"/>
            <w:vMerge/>
          </w:tcPr>
          <w:p w:rsidR="002A0C0D" w:rsidRPr="002A0C0D" w:rsidRDefault="002A0C0D" w:rsidP="002A0C0D">
            <w:pPr>
              <w:rPr>
                <w:rFonts w:ascii="Arial Narrow" w:eastAsia="Calibri" w:hAnsi="Arial Narrow" w:cs="Times New Roman"/>
                <w:b/>
              </w:rPr>
            </w:pPr>
          </w:p>
        </w:tc>
        <w:tc>
          <w:tcPr>
            <w:tcW w:w="331" w:type="pct"/>
            <w:vMerge/>
          </w:tcPr>
          <w:p w:rsidR="002A0C0D" w:rsidRPr="002A0C0D" w:rsidRDefault="002A0C0D" w:rsidP="002A0C0D">
            <w:pPr>
              <w:rPr>
                <w:rFonts w:ascii="Arial Narrow" w:eastAsia="Calibri" w:hAnsi="Arial Narrow" w:cs="Times New Roman"/>
                <w:b/>
              </w:rPr>
            </w:pPr>
          </w:p>
        </w:tc>
        <w:tc>
          <w:tcPr>
            <w:tcW w:w="550" w:type="pct"/>
            <w:vMerge/>
          </w:tcPr>
          <w:p w:rsidR="002A0C0D" w:rsidRPr="002A0C0D" w:rsidRDefault="002A0C0D" w:rsidP="002A0C0D">
            <w:pPr>
              <w:rPr>
                <w:rFonts w:ascii="Arial Narrow" w:eastAsia="Calibri" w:hAnsi="Arial Narrow" w:cs="Times New Roman"/>
                <w:b/>
              </w:rPr>
            </w:pPr>
          </w:p>
        </w:tc>
        <w:tc>
          <w:tcPr>
            <w:tcW w:w="605" w:type="pct"/>
            <w:vMerge/>
          </w:tcPr>
          <w:p w:rsidR="002A0C0D" w:rsidRPr="002A0C0D" w:rsidRDefault="002A0C0D" w:rsidP="002A0C0D">
            <w:pPr>
              <w:rPr>
                <w:rFonts w:ascii="Arial Narrow" w:eastAsia="Calibri" w:hAnsi="Arial Narrow" w:cs="Times New Roman"/>
                <w:b/>
              </w:rPr>
            </w:pPr>
          </w:p>
        </w:tc>
        <w:tc>
          <w:tcPr>
            <w:tcW w:w="493" w:type="pct"/>
            <w:vMerge/>
          </w:tcPr>
          <w:p w:rsidR="002A0C0D" w:rsidRPr="002A0C0D" w:rsidRDefault="002A0C0D" w:rsidP="002A0C0D">
            <w:pPr>
              <w:rPr>
                <w:rFonts w:ascii="Arial Narrow" w:eastAsia="Calibri" w:hAnsi="Arial Narrow" w:cs="Times New Roman"/>
                <w:b/>
              </w:rPr>
            </w:pP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2012 -June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–December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5</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2.2c: Total SCC Breakdown Summary of Repeat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3"/>
        <w:gridCol w:w="1395"/>
        <w:gridCol w:w="728"/>
        <w:gridCol w:w="1395"/>
        <w:gridCol w:w="628"/>
        <w:gridCol w:w="1395"/>
        <w:gridCol w:w="567"/>
        <w:gridCol w:w="989"/>
      </w:tblGrid>
      <w:tr w:rsidR="002A0C0D" w:rsidRPr="002A0C0D" w:rsidTr="00CE6E88">
        <w:tc>
          <w:tcPr>
            <w:tcW w:w="115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1149"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Women (18+ years)</w:t>
            </w:r>
          </w:p>
        </w:tc>
        <w:tc>
          <w:tcPr>
            <w:tcW w:w="109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Girls (0-17 years)</w:t>
            </w:r>
          </w:p>
        </w:tc>
        <w:tc>
          <w:tcPr>
            <w:tcW w:w="1062"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 (0-17 years)</w:t>
            </w:r>
          </w:p>
        </w:tc>
        <w:tc>
          <w:tcPr>
            <w:tcW w:w="536"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159" w:type="pct"/>
            <w:vMerge/>
            <w:shd w:val="clear" w:color="auto" w:fill="B8CCE4"/>
          </w:tcPr>
          <w:p w:rsidR="002A0C0D" w:rsidRPr="002A0C0D" w:rsidRDefault="002A0C0D" w:rsidP="002A0C0D">
            <w:pPr>
              <w:rPr>
                <w:rFonts w:ascii="Arial Narrow" w:eastAsia="Calibri" w:hAnsi="Arial Narrow" w:cs="Times New Roman"/>
              </w:rPr>
            </w:pPr>
          </w:p>
        </w:tc>
        <w:tc>
          <w:tcPr>
            <w:tcW w:w="755"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94"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755"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4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755"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07"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536" w:type="pct"/>
            <w:vMerge/>
            <w:shd w:val="clear" w:color="auto" w:fill="B8CCE4"/>
          </w:tcPr>
          <w:p w:rsidR="002A0C0D" w:rsidRPr="002A0C0D" w:rsidRDefault="002A0C0D" w:rsidP="002A0C0D">
            <w:pPr>
              <w:rPr>
                <w:rFonts w:ascii="Arial Narrow" w:eastAsia="Calibri" w:hAnsi="Arial Narrow" w:cs="Times New Roman"/>
                <w:b/>
              </w:rPr>
            </w:pPr>
          </w:p>
        </w:tc>
      </w:tr>
      <w:tr w:rsidR="002A0C0D" w:rsidRPr="002A0C0D" w:rsidTr="00CE6E88">
        <w:tc>
          <w:tcPr>
            <w:tcW w:w="1159"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2012-June2013</w:t>
            </w:r>
          </w:p>
        </w:tc>
        <w:tc>
          <w:tcPr>
            <w:tcW w:w="75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648</w:t>
            </w:r>
          </w:p>
        </w:tc>
        <w:tc>
          <w:tcPr>
            <w:tcW w:w="394"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99.6%</w:t>
            </w:r>
          </w:p>
        </w:tc>
        <w:tc>
          <w:tcPr>
            <w:tcW w:w="75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34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0.4%</w:t>
            </w:r>
          </w:p>
        </w:tc>
        <w:tc>
          <w:tcPr>
            <w:tcW w:w="75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07"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536"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650</w:t>
            </w:r>
          </w:p>
        </w:tc>
      </w:tr>
      <w:tr w:rsidR="002A0C0D" w:rsidRPr="002A0C0D" w:rsidTr="00CE6E88">
        <w:tc>
          <w:tcPr>
            <w:tcW w:w="1159"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July-December2013</w:t>
            </w:r>
          </w:p>
        </w:tc>
        <w:tc>
          <w:tcPr>
            <w:tcW w:w="75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384</w:t>
            </w:r>
          </w:p>
        </w:tc>
        <w:tc>
          <w:tcPr>
            <w:tcW w:w="394"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97%</w:t>
            </w:r>
          </w:p>
        </w:tc>
        <w:tc>
          <w:tcPr>
            <w:tcW w:w="75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w:t>
            </w:r>
          </w:p>
        </w:tc>
        <w:tc>
          <w:tcPr>
            <w:tcW w:w="34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75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w:t>
            </w:r>
          </w:p>
        </w:tc>
        <w:tc>
          <w:tcPr>
            <w:tcW w:w="307"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536"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395</w:t>
            </w:r>
          </w:p>
        </w:tc>
      </w:tr>
    </w:tbl>
    <w:p w:rsidR="002A0C0D" w:rsidRPr="002A0C0D" w:rsidRDefault="002A0C0D" w:rsidP="002A0C0D">
      <w:pPr>
        <w:rPr>
          <w:rFonts w:ascii="Arial Narrow" w:eastAsia="Calibri" w:hAnsi="Arial Narrow" w:cs="Times New Roman"/>
          <w:b/>
          <w:u w:val="single"/>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2.3 TCC REPEAT CLIENTS</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2.3a: Total TCC Repeat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2A0C0D" w:rsidRPr="002A0C0D" w:rsidTr="00CE6E88">
        <w:tc>
          <w:tcPr>
            <w:tcW w:w="10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34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38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3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6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w:t>
            </w:r>
          </w:p>
        </w:tc>
        <w:tc>
          <w:tcPr>
            <w:tcW w:w="49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Rape</w:t>
            </w:r>
          </w:p>
        </w:tc>
        <w:tc>
          <w:tcPr>
            <w:tcW w:w="331"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SH</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Incest</w:t>
            </w:r>
          </w:p>
        </w:tc>
        <w:tc>
          <w:tcPr>
            <w:tcW w:w="60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493"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068" w:type="pct"/>
            <w:vMerge/>
          </w:tcPr>
          <w:p w:rsidR="002A0C0D" w:rsidRPr="002A0C0D" w:rsidRDefault="002A0C0D" w:rsidP="002A0C0D">
            <w:pPr>
              <w:rPr>
                <w:rFonts w:ascii="Arial Narrow" w:eastAsia="Calibri" w:hAnsi="Arial Narrow" w:cs="Times New Roman"/>
              </w:rPr>
            </w:pPr>
          </w:p>
        </w:tc>
        <w:tc>
          <w:tcPr>
            <w:tcW w:w="349" w:type="pct"/>
            <w:vMerge/>
          </w:tcPr>
          <w:p w:rsidR="002A0C0D" w:rsidRPr="002A0C0D" w:rsidRDefault="002A0C0D" w:rsidP="002A0C0D">
            <w:pPr>
              <w:rPr>
                <w:rFonts w:ascii="Arial Narrow" w:eastAsia="Calibri" w:hAnsi="Arial Narrow" w:cs="Times New Roman"/>
                <w:b/>
              </w:rPr>
            </w:pPr>
          </w:p>
        </w:tc>
        <w:tc>
          <w:tcPr>
            <w:tcW w:w="380" w:type="pct"/>
            <w:vMerge/>
          </w:tcPr>
          <w:p w:rsidR="002A0C0D" w:rsidRPr="002A0C0D" w:rsidRDefault="002A0C0D" w:rsidP="002A0C0D">
            <w:pPr>
              <w:rPr>
                <w:rFonts w:ascii="Arial Narrow" w:eastAsia="Calibri" w:hAnsi="Arial Narrow" w:cs="Times New Roman"/>
                <w:b/>
              </w:rPr>
            </w:pPr>
          </w:p>
        </w:tc>
        <w:tc>
          <w:tcPr>
            <w:tcW w:w="368" w:type="pct"/>
            <w:vMerge/>
          </w:tcPr>
          <w:p w:rsidR="002A0C0D" w:rsidRPr="002A0C0D" w:rsidRDefault="002A0C0D" w:rsidP="002A0C0D">
            <w:pPr>
              <w:rPr>
                <w:rFonts w:ascii="Arial Narrow" w:eastAsia="Calibri" w:hAnsi="Arial Narrow" w:cs="Times New Roman"/>
                <w:b/>
              </w:rPr>
            </w:pPr>
          </w:p>
        </w:tc>
        <w:tc>
          <w:tcPr>
            <w:tcW w:w="18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P</w:t>
            </w:r>
          </w:p>
        </w:tc>
        <w:tc>
          <w:tcPr>
            <w:tcW w:w="183"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w:t>
            </w:r>
          </w:p>
        </w:tc>
        <w:tc>
          <w:tcPr>
            <w:tcW w:w="490" w:type="pct"/>
            <w:vMerge/>
          </w:tcPr>
          <w:p w:rsidR="002A0C0D" w:rsidRPr="002A0C0D" w:rsidRDefault="002A0C0D" w:rsidP="002A0C0D">
            <w:pPr>
              <w:rPr>
                <w:rFonts w:ascii="Arial Narrow" w:eastAsia="Calibri" w:hAnsi="Arial Narrow" w:cs="Times New Roman"/>
                <w:b/>
              </w:rPr>
            </w:pPr>
          </w:p>
        </w:tc>
        <w:tc>
          <w:tcPr>
            <w:tcW w:w="331" w:type="pct"/>
            <w:vMerge/>
          </w:tcPr>
          <w:p w:rsidR="002A0C0D" w:rsidRPr="002A0C0D" w:rsidRDefault="002A0C0D" w:rsidP="002A0C0D">
            <w:pPr>
              <w:rPr>
                <w:rFonts w:ascii="Arial Narrow" w:eastAsia="Calibri" w:hAnsi="Arial Narrow" w:cs="Times New Roman"/>
                <w:b/>
              </w:rPr>
            </w:pPr>
          </w:p>
        </w:tc>
        <w:tc>
          <w:tcPr>
            <w:tcW w:w="550" w:type="pct"/>
            <w:vMerge/>
          </w:tcPr>
          <w:p w:rsidR="002A0C0D" w:rsidRPr="002A0C0D" w:rsidRDefault="002A0C0D" w:rsidP="002A0C0D">
            <w:pPr>
              <w:rPr>
                <w:rFonts w:ascii="Arial Narrow" w:eastAsia="Calibri" w:hAnsi="Arial Narrow" w:cs="Times New Roman"/>
                <w:b/>
              </w:rPr>
            </w:pPr>
          </w:p>
        </w:tc>
        <w:tc>
          <w:tcPr>
            <w:tcW w:w="605" w:type="pct"/>
            <w:vMerge/>
          </w:tcPr>
          <w:p w:rsidR="002A0C0D" w:rsidRPr="002A0C0D" w:rsidRDefault="002A0C0D" w:rsidP="002A0C0D">
            <w:pPr>
              <w:rPr>
                <w:rFonts w:ascii="Arial Narrow" w:eastAsia="Calibri" w:hAnsi="Arial Narrow" w:cs="Times New Roman"/>
                <w:b/>
              </w:rPr>
            </w:pPr>
          </w:p>
        </w:tc>
        <w:tc>
          <w:tcPr>
            <w:tcW w:w="493" w:type="pct"/>
            <w:vMerge/>
          </w:tcPr>
          <w:p w:rsidR="002A0C0D" w:rsidRPr="002A0C0D" w:rsidRDefault="002A0C0D" w:rsidP="002A0C0D">
            <w:pPr>
              <w:rPr>
                <w:rFonts w:ascii="Arial Narrow" w:eastAsia="Calibri" w:hAnsi="Arial Narrow" w:cs="Times New Roman"/>
                <w:b/>
              </w:rPr>
            </w:pP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2012 -June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24</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9</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4</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4</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41</w:t>
            </w: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–December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32</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5</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5</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44</w:t>
            </w:r>
          </w:p>
        </w:tc>
      </w:tr>
    </w:tbl>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Note: TCC had no repeat client Girls and Boys 0-17 years for Year 1 and Year 2 July –December 2013</w:t>
      </w:r>
    </w:p>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2.3b: Total TCC Breakdown Summary of Repeat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9"/>
        <w:gridCol w:w="1410"/>
        <w:gridCol w:w="678"/>
        <w:gridCol w:w="1410"/>
        <w:gridCol w:w="584"/>
        <w:gridCol w:w="1410"/>
        <w:gridCol w:w="584"/>
        <w:gridCol w:w="1005"/>
      </w:tblGrid>
      <w:tr w:rsidR="002A0C0D" w:rsidRPr="002A0C0D" w:rsidTr="00CE6E88">
        <w:tc>
          <w:tcPr>
            <w:tcW w:w="11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1130"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Women (18+ years)</w:t>
            </w:r>
          </w:p>
        </w:tc>
        <w:tc>
          <w:tcPr>
            <w:tcW w:w="1079"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Girls (0-17 years)</w:t>
            </w:r>
          </w:p>
        </w:tc>
        <w:tc>
          <w:tcPr>
            <w:tcW w:w="1079"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 (0-17 years)</w:t>
            </w:r>
          </w:p>
        </w:tc>
        <w:tc>
          <w:tcPr>
            <w:tcW w:w="544"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168" w:type="pct"/>
            <w:vMerge/>
            <w:shd w:val="clear" w:color="auto" w:fill="B8CCE4"/>
          </w:tcPr>
          <w:p w:rsidR="002A0C0D" w:rsidRPr="002A0C0D" w:rsidRDefault="002A0C0D" w:rsidP="002A0C0D">
            <w:pPr>
              <w:rPr>
                <w:rFonts w:ascii="Arial Narrow" w:eastAsia="Calibri" w:hAnsi="Arial Narrow" w:cs="Times New Roman"/>
              </w:rPr>
            </w:pPr>
          </w:p>
        </w:tc>
        <w:tc>
          <w:tcPr>
            <w:tcW w:w="763"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67"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763"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15"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763"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15"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544" w:type="pct"/>
            <w:vMerge/>
            <w:shd w:val="clear" w:color="auto" w:fill="B8CCE4"/>
          </w:tcPr>
          <w:p w:rsidR="002A0C0D" w:rsidRPr="002A0C0D" w:rsidRDefault="002A0C0D" w:rsidP="002A0C0D">
            <w:pPr>
              <w:rPr>
                <w:rFonts w:ascii="Arial Narrow" w:eastAsia="Calibri" w:hAnsi="Arial Narrow" w:cs="Times New Roman"/>
                <w:b/>
              </w:rPr>
            </w:pPr>
          </w:p>
        </w:tc>
      </w:tr>
      <w:tr w:rsidR="002A0C0D" w:rsidRPr="002A0C0D" w:rsidTr="00CE6E88">
        <w:trPr>
          <w:trHeight w:val="188"/>
        </w:trPr>
        <w:tc>
          <w:tcPr>
            <w:tcW w:w="116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July 2012-June2013</w:t>
            </w:r>
          </w:p>
        </w:tc>
        <w:tc>
          <w:tcPr>
            <w:tcW w:w="763"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41</w:t>
            </w:r>
          </w:p>
        </w:tc>
        <w:tc>
          <w:tcPr>
            <w:tcW w:w="367" w:type="pct"/>
            <w:vAlign w:val="center"/>
          </w:tcPr>
          <w:p w:rsidR="002A0C0D" w:rsidRPr="002A0C0D" w:rsidRDefault="002A0C0D" w:rsidP="002A0C0D">
            <w:pPr>
              <w:spacing w:line="360" w:lineRule="auto"/>
              <w:jc w:val="center"/>
              <w:rPr>
                <w:rFonts w:ascii="Arial Narrow" w:eastAsia="Calibri" w:hAnsi="Arial Narrow" w:cs="Times New Roman"/>
              </w:rPr>
            </w:pPr>
            <w:r w:rsidRPr="002A0C0D">
              <w:rPr>
                <w:rFonts w:ascii="Arial Narrow" w:eastAsia="Calibri" w:hAnsi="Arial Narrow" w:cs="Times New Roman"/>
              </w:rPr>
              <w:t>100%</w:t>
            </w:r>
          </w:p>
        </w:tc>
        <w:tc>
          <w:tcPr>
            <w:tcW w:w="763"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15" w:type="pct"/>
            <w:vAlign w:val="center"/>
          </w:tcPr>
          <w:p w:rsidR="002A0C0D" w:rsidRPr="002A0C0D" w:rsidRDefault="002A0C0D" w:rsidP="002A0C0D">
            <w:pPr>
              <w:spacing w:line="360" w:lineRule="auto"/>
              <w:jc w:val="center"/>
              <w:rPr>
                <w:rFonts w:ascii="Arial Narrow" w:eastAsia="Calibri" w:hAnsi="Arial Narrow" w:cs="Times New Roman"/>
              </w:rPr>
            </w:pPr>
            <w:r w:rsidRPr="002A0C0D">
              <w:rPr>
                <w:rFonts w:ascii="Arial Narrow" w:eastAsia="Calibri" w:hAnsi="Arial Narrow" w:cs="Times New Roman"/>
              </w:rPr>
              <w:t>0%</w:t>
            </w:r>
          </w:p>
        </w:tc>
        <w:tc>
          <w:tcPr>
            <w:tcW w:w="763"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15" w:type="pct"/>
            <w:vAlign w:val="center"/>
          </w:tcPr>
          <w:p w:rsidR="002A0C0D" w:rsidRPr="002A0C0D" w:rsidRDefault="002A0C0D" w:rsidP="002A0C0D">
            <w:pPr>
              <w:spacing w:line="360" w:lineRule="auto"/>
              <w:jc w:val="center"/>
              <w:rPr>
                <w:rFonts w:ascii="Arial Narrow" w:eastAsia="Calibri" w:hAnsi="Arial Narrow" w:cs="Times New Roman"/>
              </w:rPr>
            </w:pPr>
            <w:r w:rsidRPr="002A0C0D">
              <w:rPr>
                <w:rFonts w:ascii="Arial Narrow" w:eastAsia="Calibri" w:hAnsi="Arial Narrow" w:cs="Times New Roman"/>
              </w:rPr>
              <w:t>0%</w:t>
            </w:r>
          </w:p>
        </w:tc>
        <w:tc>
          <w:tcPr>
            <w:tcW w:w="544"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41</w:t>
            </w:r>
          </w:p>
        </w:tc>
      </w:tr>
      <w:tr w:rsidR="002A0C0D" w:rsidRPr="002A0C0D" w:rsidTr="00CE6E88">
        <w:trPr>
          <w:trHeight w:val="98"/>
        </w:trPr>
        <w:tc>
          <w:tcPr>
            <w:tcW w:w="1168"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July-December2013</w:t>
            </w:r>
          </w:p>
        </w:tc>
        <w:tc>
          <w:tcPr>
            <w:tcW w:w="763"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44</w:t>
            </w:r>
          </w:p>
        </w:tc>
        <w:tc>
          <w:tcPr>
            <w:tcW w:w="367"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100%</w:t>
            </w:r>
          </w:p>
        </w:tc>
        <w:tc>
          <w:tcPr>
            <w:tcW w:w="763"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1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763"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1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544"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44</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2.4 TOCC REPEAT CLIENTS</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2.4a: </w:t>
      </w:r>
      <w:r w:rsidRPr="002A0C0D">
        <w:rPr>
          <w:rFonts w:ascii="Arial Narrow" w:eastAsia="Calibri" w:hAnsi="Arial Narrow" w:cs="Times New Roman"/>
          <w:b/>
          <w:u w:val="single"/>
        </w:rPr>
        <w:t>Total</w:t>
      </w:r>
      <w:r w:rsidRPr="002A0C0D">
        <w:rPr>
          <w:rFonts w:ascii="Arial Narrow" w:eastAsia="Calibri" w:hAnsi="Arial Narrow" w:cs="Times New Roman"/>
          <w:b/>
        </w:rPr>
        <w:t xml:space="preserve"> TOCC Repeat Clients (Women </w:t>
      </w:r>
      <w:r w:rsidRPr="002A0C0D">
        <w:rPr>
          <w:rFonts w:ascii="Arial Narrow" w:eastAsia="Calibri" w:hAnsi="Arial Narrow" w:cs="Times New Roman"/>
          <w:b/>
          <w:u w:val="single"/>
        </w:rPr>
        <w:t>and</w:t>
      </w:r>
      <w:r w:rsidRPr="002A0C0D">
        <w:rPr>
          <w:rFonts w:ascii="Arial Narrow" w:eastAsia="Calibri" w:hAnsi="Arial Narrow" w:cs="Times New Roman"/>
          <w:b/>
        </w:rPr>
        <w:t xml:space="preserve">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2A0C0D" w:rsidRPr="002A0C0D" w:rsidTr="00CE6E88">
        <w:tc>
          <w:tcPr>
            <w:tcW w:w="10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34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38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3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6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w:t>
            </w:r>
          </w:p>
        </w:tc>
        <w:tc>
          <w:tcPr>
            <w:tcW w:w="49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Rape</w:t>
            </w:r>
          </w:p>
        </w:tc>
        <w:tc>
          <w:tcPr>
            <w:tcW w:w="331"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SH</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Incest</w:t>
            </w:r>
          </w:p>
        </w:tc>
        <w:tc>
          <w:tcPr>
            <w:tcW w:w="60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493"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068" w:type="pct"/>
            <w:vMerge/>
          </w:tcPr>
          <w:p w:rsidR="002A0C0D" w:rsidRPr="002A0C0D" w:rsidRDefault="002A0C0D" w:rsidP="002A0C0D">
            <w:pPr>
              <w:rPr>
                <w:rFonts w:ascii="Arial Narrow" w:eastAsia="Calibri" w:hAnsi="Arial Narrow" w:cs="Times New Roman"/>
              </w:rPr>
            </w:pPr>
          </w:p>
        </w:tc>
        <w:tc>
          <w:tcPr>
            <w:tcW w:w="349" w:type="pct"/>
            <w:vMerge/>
          </w:tcPr>
          <w:p w:rsidR="002A0C0D" w:rsidRPr="002A0C0D" w:rsidRDefault="002A0C0D" w:rsidP="002A0C0D">
            <w:pPr>
              <w:rPr>
                <w:rFonts w:ascii="Arial Narrow" w:eastAsia="Calibri" w:hAnsi="Arial Narrow" w:cs="Times New Roman"/>
                <w:b/>
              </w:rPr>
            </w:pPr>
          </w:p>
        </w:tc>
        <w:tc>
          <w:tcPr>
            <w:tcW w:w="380" w:type="pct"/>
            <w:vMerge/>
          </w:tcPr>
          <w:p w:rsidR="002A0C0D" w:rsidRPr="002A0C0D" w:rsidRDefault="002A0C0D" w:rsidP="002A0C0D">
            <w:pPr>
              <w:rPr>
                <w:rFonts w:ascii="Arial Narrow" w:eastAsia="Calibri" w:hAnsi="Arial Narrow" w:cs="Times New Roman"/>
                <w:b/>
              </w:rPr>
            </w:pPr>
          </w:p>
        </w:tc>
        <w:tc>
          <w:tcPr>
            <w:tcW w:w="368" w:type="pct"/>
            <w:vMerge/>
          </w:tcPr>
          <w:p w:rsidR="002A0C0D" w:rsidRPr="002A0C0D" w:rsidRDefault="002A0C0D" w:rsidP="002A0C0D">
            <w:pPr>
              <w:rPr>
                <w:rFonts w:ascii="Arial Narrow" w:eastAsia="Calibri" w:hAnsi="Arial Narrow" w:cs="Times New Roman"/>
                <w:b/>
              </w:rPr>
            </w:pPr>
          </w:p>
        </w:tc>
        <w:tc>
          <w:tcPr>
            <w:tcW w:w="18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P</w:t>
            </w:r>
          </w:p>
        </w:tc>
        <w:tc>
          <w:tcPr>
            <w:tcW w:w="183"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w:t>
            </w:r>
          </w:p>
        </w:tc>
        <w:tc>
          <w:tcPr>
            <w:tcW w:w="490" w:type="pct"/>
            <w:vMerge/>
          </w:tcPr>
          <w:p w:rsidR="002A0C0D" w:rsidRPr="002A0C0D" w:rsidRDefault="002A0C0D" w:rsidP="002A0C0D">
            <w:pPr>
              <w:rPr>
                <w:rFonts w:ascii="Arial Narrow" w:eastAsia="Calibri" w:hAnsi="Arial Narrow" w:cs="Times New Roman"/>
                <w:b/>
              </w:rPr>
            </w:pPr>
          </w:p>
        </w:tc>
        <w:tc>
          <w:tcPr>
            <w:tcW w:w="331" w:type="pct"/>
            <w:vMerge/>
          </w:tcPr>
          <w:p w:rsidR="002A0C0D" w:rsidRPr="002A0C0D" w:rsidRDefault="002A0C0D" w:rsidP="002A0C0D">
            <w:pPr>
              <w:rPr>
                <w:rFonts w:ascii="Arial Narrow" w:eastAsia="Calibri" w:hAnsi="Arial Narrow" w:cs="Times New Roman"/>
                <w:b/>
              </w:rPr>
            </w:pPr>
          </w:p>
        </w:tc>
        <w:tc>
          <w:tcPr>
            <w:tcW w:w="550" w:type="pct"/>
            <w:vMerge/>
          </w:tcPr>
          <w:p w:rsidR="002A0C0D" w:rsidRPr="002A0C0D" w:rsidRDefault="002A0C0D" w:rsidP="002A0C0D">
            <w:pPr>
              <w:rPr>
                <w:rFonts w:ascii="Arial Narrow" w:eastAsia="Calibri" w:hAnsi="Arial Narrow" w:cs="Times New Roman"/>
                <w:b/>
              </w:rPr>
            </w:pPr>
          </w:p>
        </w:tc>
        <w:tc>
          <w:tcPr>
            <w:tcW w:w="605" w:type="pct"/>
            <w:vMerge/>
          </w:tcPr>
          <w:p w:rsidR="002A0C0D" w:rsidRPr="002A0C0D" w:rsidRDefault="002A0C0D" w:rsidP="002A0C0D">
            <w:pPr>
              <w:rPr>
                <w:rFonts w:ascii="Arial Narrow" w:eastAsia="Calibri" w:hAnsi="Arial Narrow" w:cs="Times New Roman"/>
                <w:b/>
              </w:rPr>
            </w:pPr>
          </w:p>
        </w:tc>
        <w:tc>
          <w:tcPr>
            <w:tcW w:w="493" w:type="pct"/>
            <w:vMerge/>
          </w:tcPr>
          <w:p w:rsidR="002A0C0D" w:rsidRPr="002A0C0D" w:rsidRDefault="002A0C0D" w:rsidP="002A0C0D">
            <w:pPr>
              <w:rPr>
                <w:rFonts w:ascii="Arial Narrow" w:eastAsia="Calibri" w:hAnsi="Arial Narrow" w:cs="Times New Roman"/>
                <w:b/>
              </w:rPr>
            </w:pP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2012 -June 2013</w:t>
            </w:r>
          </w:p>
        </w:tc>
        <w:tc>
          <w:tcPr>
            <w:tcW w:w="349"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4</w:t>
            </w:r>
          </w:p>
        </w:tc>
        <w:tc>
          <w:tcPr>
            <w:tcW w:w="380"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68"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w:t>
            </w:r>
          </w:p>
        </w:tc>
        <w:tc>
          <w:tcPr>
            <w:tcW w:w="182"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83"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490"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5</w:t>
            </w:r>
          </w:p>
        </w:tc>
        <w:tc>
          <w:tcPr>
            <w:tcW w:w="493"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13</w:t>
            </w: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–December 2013</w:t>
            </w:r>
          </w:p>
        </w:tc>
        <w:tc>
          <w:tcPr>
            <w:tcW w:w="349"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4</w:t>
            </w:r>
          </w:p>
        </w:tc>
        <w:tc>
          <w:tcPr>
            <w:tcW w:w="38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68"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83" w:type="pct"/>
            <w:vAlign w:val="bottom"/>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9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6</w:t>
            </w:r>
          </w:p>
        </w:tc>
        <w:tc>
          <w:tcPr>
            <w:tcW w:w="493" w:type="pct"/>
            <w:vAlign w:val="bottom"/>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10</w:t>
            </w:r>
          </w:p>
        </w:tc>
      </w:tr>
    </w:tbl>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2.4b: Total TOCC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2A0C0D" w:rsidRPr="002A0C0D" w:rsidTr="00CE6E88">
        <w:tc>
          <w:tcPr>
            <w:tcW w:w="10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34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38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3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6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w:t>
            </w:r>
          </w:p>
        </w:tc>
        <w:tc>
          <w:tcPr>
            <w:tcW w:w="49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Rape</w:t>
            </w:r>
          </w:p>
        </w:tc>
        <w:tc>
          <w:tcPr>
            <w:tcW w:w="331"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SH</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Incest</w:t>
            </w:r>
          </w:p>
        </w:tc>
        <w:tc>
          <w:tcPr>
            <w:tcW w:w="60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493"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068" w:type="pct"/>
            <w:vMerge/>
          </w:tcPr>
          <w:p w:rsidR="002A0C0D" w:rsidRPr="002A0C0D" w:rsidRDefault="002A0C0D" w:rsidP="002A0C0D">
            <w:pPr>
              <w:rPr>
                <w:rFonts w:ascii="Arial Narrow" w:eastAsia="Calibri" w:hAnsi="Arial Narrow" w:cs="Times New Roman"/>
              </w:rPr>
            </w:pPr>
          </w:p>
        </w:tc>
        <w:tc>
          <w:tcPr>
            <w:tcW w:w="349" w:type="pct"/>
            <w:vMerge/>
          </w:tcPr>
          <w:p w:rsidR="002A0C0D" w:rsidRPr="002A0C0D" w:rsidRDefault="002A0C0D" w:rsidP="002A0C0D">
            <w:pPr>
              <w:rPr>
                <w:rFonts w:ascii="Arial Narrow" w:eastAsia="Calibri" w:hAnsi="Arial Narrow" w:cs="Times New Roman"/>
                <w:b/>
              </w:rPr>
            </w:pPr>
          </w:p>
        </w:tc>
        <w:tc>
          <w:tcPr>
            <w:tcW w:w="380" w:type="pct"/>
            <w:vMerge/>
          </w:tcPr>
          <w:p w:rsidR="002A0C0D" w:rsidRPr="002A0C0D" w:rsidRDefault="002A0C0D" w:rsidP="002A0C0D">
            <w:pPr>
              <w:rPr>
                <w:rFonts w:ascii="Arial Narrow" w:eastAsia="Calibri" w:hAnsi="Arial Narrow" w:cs="Times New Roman"/>
                <w:b/>
              </w:rPr>
            </w:pPr>
          </w:p>
        </w:tc>
        <w:tc>
          <w:tcPr>
            <w:tcW w:w="368" w:type="pct"/>
            <w:vMerge/>
          </w:tcPr>
          <w:p w:rsidR="002A0C0D" w:rsidRPr="002A0C0D" w:rsidRDefault="002A0C0D" w:rsidP="002A0C0D">
            <w:pPr>
              <w:rPr>
                <w:rFonts w:ascii="Arial Narrow" w:eastAsia="Calibri" w:hAnsi="Arial Narrow" w:cs="Times New Roman"/>
                <w:b/>
              </w:rPr>
            </w:pPr>
          </w:p>
        </w:tc>
        <w:tc>
          <w:tcPr>
            <w:tcW w:w="18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P</w:t>
            </w:r>
          </w:p>
        </w:tc>
        <w:tc>
          <w:tcPr>
            <w:tcW w:w="183"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w:t>
            </w:r>
          </w:p>
        </w:tc>
        <w:tc>
          <w:tcPr>
            <w:tcW w:w="490" w:type="pct"/>
            <w:vMerge/>
          </w:tcPr>
          <w:p w:rsidR="002A0C0D" w:rsidRPr="002A0C0D" w:rsidRDefault="002A0C0D" w:rsidP="002A0C0D">
            <w:pPr>
              <w:rPr>
                <w:rFonts w:ascii="Arial Narrow" w:eastAsia="Calibri" w:hAnsi="Arial Narrow" w:cs="Times New Roman"/>
                <w:b/>
              </w:rPr>
            </w:pPr>
          </w:p>
        </w:tc>
        <w:tc>
          <w:tcPr>
            <w:tcW w:w="331" w:type="pct"/>
            <w:vMerge/>
          </w:tcPr>
          <w:p w:rsidR="002A0C0D" w:rsidRPr="002A0C0D" w:rsidRDefault="002A0C0D" w:rsidP="002A0C0D">
            <w:pPr>
              <w:rPr>
                <w:rFonts w:ascii="Arial Narrow" w:eastAsia="Calibri" w:hAnsi="Arial Narrow" w:cs="Times New Roman"/>
                <w:b/>
              </w:rPr>
            </w:pPr>
          </w:p>
        </w:tc>
        <w:tc>
          <w:tcPr>
            <w:tcW w:w="550" w:type="pct"/>
            <w:vMerge/>
          </w:tcPr>
          <w:p w:rsidR="002A0C0D" w:rsidRPr="002A0C0D" w:rsidRDefault="002A0C0D" w:rsidP="002A0C0D">
            <w:pPr>
              <w:rPr>
                <w:rFonts w:ascii="Arial Narrow" w:eastAsia="Calibri" w:hAnsi="Arial Narrow" w:cs="Times New Roman"/>
                <w:b/>
              </w:rPr>
            </w:pPr>
          </w:p>
        </w:tc>
        <w:tc>
          <w:tcPr>
            <w:tcW w:w="605" w:type="pct"/>
            <w:vMerge/>
          </w:tcPr>
          <w:p w:rsidR="002A0C0D" w:rsidRPr="002A0C0D" w:rsidRDefault="002A0C0D" w:rsidP="002A0C0D">
            <w:pPr>
              <w:rPr>
                <w:rFonts w:ascii="Arial Narrow" w:eastAsia="Calibri" w:hAnsi="Arial Narrow" w:cs="Times New Roman"/>
                <w:b/>
              </w:rPr>
            </w:pPr>
          </w:p>
        </w:tc>
        <w:tc>
          <w:tcPr>
            <w:tcW w:w="493" w:type="pct"/>
            <w:vMerge/>
          </w:tcPr>
          <w:p w:rsidR="002A0C0D" w:rsidRPr="002A0C0D" w:rsidRDefault="002A0C0D" w:rsidP="002A0C0D">
            <w:pPr>
              <w:rPr>
                <w:rFonts w:ascii="Arial Narrow" w:eastAsia="Calibri" w:hAnsi="Arial Narrow" w:cs="Times New Roman"/>
                <w:b/>
              </w:rPr>
            </w:pP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2012 -June 2013</w:t>
            </w:r>
          </w:p>
        </w:tc>
        <w:tc>
          <w:tcPr>
            <w:tcW w:w="349"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80"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68"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83"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490"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493"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2</w:t>
            </w: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–December 2013</w:t>
            </w:r>
          </w:p>
        </w:tc>
        <w:tc>
          <w:tcPr>
            <w:tcW w:w="349"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80"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68"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182"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83"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90"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331"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550"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605"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c>
          <w:tcPr>
            <w:tcW w:w="493" w:type="pct"/>
            <w:vAlign w:val="center"/>
          </w:tcPr>
          <w:p w:rsidR="002A0C0D" w:rsidRPr="002A0C0D" w:rsidRDefault="002A0C0D" w:rsidP="002A0C0D">
            <w:pPr>
              <w:jc w:val="center"/>
              <w:rPr>
                <w:rFonts w:ascii="Arial Narrow" w:eastAsia="Calibri" w:hAnsi="Arial Narrow" w:cs="Arial"/>
              </w:rPr>
            </w:pPr>
            <w:r w:rsidRPr="002A0C0D">
              <w:rPr>
                <w:rFonts w:ascii="Arial Narrow" w:eastAsia="Calibri" w:hAnsi="Arial Narrow" w:cs="Arial"/>
              </w:rPr>
              <w:t>0</w:t>
            </w:r>
          </w:p>
        </w:tc>
      </w:tr>
    </w:tbl>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Note: TOCC had no Repeat Clients Boys 0-17 years for Year 1 and Year 2 July –December 2013</w:t>
      </w:r>
    </w:p>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2.4c: Total TOCC Breakdown Summary of Repeat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8"/>
        <w:gridCol w:w="1411"/>
        <w:gridCol w:w="678"/>
        <w:gridCol w:w="1411"/>
        <w:gridCol w:w="583"/>
        <w:gridCol w:w="1411"/>
        <w:gridCol w:w="583"/>
        <w:gridCol w:w="1005"/>
      </w:tblGrid>
      <w:tr w:rsidR="002A0C0D" w:rsidRPr="002A0C0D" w:rsidTr="00CE6E88">
        <w:tc>
          <w:tcPr>
            <w:tcW w:w="1174"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1092"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Women (18+ years)</w:t>
            </w:r>
          </w:p>
        </w:tc>
        <w:tc>
          <w:tcPr>
            <w:tcW w:w="1092"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Girls (0-17 years)</w:t>
            </w:r>
          </w:p>
        </w:tc>
        <w:tc>
          <w:tcPr>
            <w:tcW w:w="1092"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 (0-17 years)</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174" w:type="pct"/>
            <w:vMerge/>
            <w:shd w:val="clear" w:color="auto" w:fill="B8CCE4"/>
          </w:tcPr>
          <w:p w:rsidR="002A0C0D" w:rsidRPr="002A0C0D" w:rsidRDefault="002A0C0D" w:rsidP="002A0C0D">
            <w:pPr>
              <w:rPr>
                <w:rFonts w:ascii="Arial Narrow" w:eastAsia="Calibri" w:hAnsi="Arial Narrow" w:cs="Times New Roman"/>
              </w:rPr>
            </w:pPr>
          </w:p>
        </w:tc>
        <w:tc>
          <w:tcPr>
            <w:tcW w:w="77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2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77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2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77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2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550" w:type="pct"/>
            <w:vMerge/>
            <w:shd w:val="clear" w:color="auto" w:fill="B8CCE4"/>
          </w:tcPr>
          <w:p w:rsidR="002A0C0D" w:rsidRPr="002A0C0D" w:rsidRDefault="002A0C0D" w:rsidP="002A0C0D">
            <w:pPr>
              <w:rPr>
                <w:rFonts w:ascii="Arial Narrow" w:eastAsia="Calibri" w:hAnsi="Arial Narrow" w:cs="Times New Roman"/>
                <w:b/>
              </w:rPr>
            </w:pPr>
          </w:p>
        </w:tc>
      </w:tr>
      <w:tr w:rsidR="002A0C0D" w:rsidRPr="002A0C0D" w:rsidTr="00CE6E88">
        <w:tc>
          <w:tcPr>
            <w:tcW w:w="1174"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2012-June2013</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11</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85%</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15%</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55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13</w:t>
            </w:r>
          </w:p>
        </w:tc>
      </w:tr>
      <w:tr w:rsidR="002A0C0D" w:rsidRPr="002A0C0D" w:rsidTr="00CE6E88">
        <w:tc>
          <w:tcPr>
            <w:tcW w:w="1174"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July-December2013</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100%</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7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2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55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w:t>
            </w:r>
          </w:p>
        </w:tc>
      </w:tr>
    </w:tbl>
    <w:p w:rsidR="002A0C0D" w:rsidRPr="002A0C0D" w:rsidRDefault="002A0C0D" w:rsidP="002A0C0D">
      <w:pPr>
        <w:rPr>
          <w:rFonts w:ascii="Arial Narrow" w:eastAsia="Calibri" w:hAnsi="Arial Narrow" w:cs="Times New Roman"/>
          <w:b/>
          <w:u w:val="single"/>
        </w:rPr>
      </w:pPr>
    </w:p>
    <w:p w:rsidR="002A0C0D" w:rsidRPr="002A0C0D" w:rsidRDefault="002A0C0D" w:rsidP="002A0C0D">
      <w:pPr>
        <w:rPr>
          <w:rFonts w:ascii="Arial Narrow" w:eastAsia="Calibri" w:hAnsi="Arial Narrow" w:cs="Times New Roman"/>
          <w:b/>
          <w:caps/>
        </w:rPr>
      </w:pPr>
      <w:r w:rsidRPr="002A0C0D">
        <w:rPr>
          <w:rFonts w:ascii="Arial Narrow" w:eastAsia="Calibri" w:hAnsi="Arial Narrow" w:cs="Times New Roman"/>
          <w:b/>
          <w:caps/>
        </w:rPr>
        <w:br w:type="page"/>
      </w:r>
      <w:r w:rsidRPr="002A0C0D">
        <w:rPr>
          <w:rFonts w:ascii="Arial Narrow" w:eastAsia="Calibri" w:hAnsi="Arial Narrow" w:cs="Times New Roman"/>
          <w:b/>
          <w:caps/>
        </w:rPr>
        <w:lastRenderedPageBreak/>
        <w:t>2.5 Cavaw REPEAT clients</w:t>
      </w:r>
    </w:p>
    <w:p w:rsidR="002A0C0D" w:rsidRPr="002A0C0D" w:rsidRDefault="002A0C0D" w:rsidP="002A0C0D">
      <w:pPr>
        <w:rPr>
          <w:rFonts w:ascii="Arial Narrow" w:eastAsia="Calibri" w:hAnsi="Arial Narrow" w:cs="Times New Roman"/>
          <w:b/>
          <w:caps/>
        </w:rPr>
      </w:pPr>
      <w:r w:rsidRPr="002A0C0D">
        <w:rPr>
          <w:rFonts w:ascii="Arial Narrow" w:eastAsia="Calibri" w:hAnsi="Arial Narrow" w:cs="Times New Roman"/>
          <w:b/>
        </w:rPr>
        <w:t xml:space="preserve">Table 2.5aTotal CAVAW </w:t>
      </w:r>
      <w:r w:rsidRPr="002A0C0D">
        <w:rPr>
          <w:rFonts w:ascii="Arial Narrow" w:eastAsia="Calibri" w:hAnsi="Arial Narrow" w:cs="Times New Roman"/>
          <w:b/>
        </w:rPr>
        <w:tab/>
        <w:t>Repeat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2"/>
        <w:gridCol w:w="680"/>
        <w:gridCol w:w="337"/>
        <w:gridCol w:w="338"/>
        <w:gridCol w:w="906"/>
        <w:gridCol w:w="612"/>
        <w:gridCol w:w="1017"/>
        <w:gridCol w:w="1118"/>
        <w:gridCol w:w="911"/>
      </w:tblGrid>
      <w:tr w:rsidR="002A0C0D" w:rsidRPr="002A0C0D" w:rsidTr="00CE6E88">
        <w:tc>
          <w:tcPr>
            <w:tcW w:w="10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349"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38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368"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65"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w:t>
            </w:r>
          </w:p>
        </w:tc>
        <w:tc>
          <w:tcPr>
            <w:tcW w:w="49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Rape</w:t>
            </w:r>
          </w:p>
        </w:tc>
        <w:tc>
          <w:tcPr>
            <w:tcW w:w="331"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SH</w:t>
            </w:r>
          </w:p>
        </w:tc>
        <w:tc>
          <w:tcPr>
            <w:tcW w:w="55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Incest</w:t>
            </w:r>
          </w:p>
        </w:tc>
        <w:tc>
          <w:tcPr>
            <w:tcW w:w="60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493"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068" w:type="pct"/>
            <w:vMerge/>
          </w:tcPr>
          <w:p w:rsidR="002A0C0D" w:rsidRPr="002A0C0D" w:rsidRDefault="002A0C0D" w:rsidP="002A0C0D">
            <w:pPr>
              <w:rPr>
                <w:rFonts w:ascii="Arial Narrow" w:eastAsia="Calibri" w:hAnsi="Arial Narrow" w:cs="Times New Roman"/>
              </w:rPr>
            </w:pPr>
          </w:p>
        </w:tc>
        <w:tc>
          <w:tcPr>
            <w:tcW w:w="349" w:type="pct"/>
            <w:vMerge/>
          </w:tcPr>
          <w:p w:rsidR="002A0C0D" w:rsidRPr="002A0C0D" w:rsidRDefault="002A0C0D" w:rsidP="002A0C0D">
            <w:pPr>
              <w:rPr>
                <w:rFonts w:ascii="Arial Narrow" w:eastAsia="Calibri" w:hAnsi="Arial Narrow" w:cs="Times New Roman"/>
                <w:b/>
              </w:rPr>
            </w:pPr>
          </w:p>
        </w:tc>
        <w:tc>
          <w:tcPr>
            <w:tcW w:w="380" w:type="pct"/>
            <w:vMerge/>
          </w:tcPr>
          <w:p w:rsidR="002A0C0D" w:rsidRPr="002A0C0D" w:rsidRDefault="002A0C0D" w:rsidP="002A0C0D">
            <w:pPr>
              <w:rPr>
                <w:rFonts w:ascii="Arial Narrow" w:eastAsia="Calibri" w:hAnsi="Arial Narrow" w:cs="Times New Roman"/>
                <w:b/>
              </w:rPr>
            </w:pPr>
          </w:p>
        </w:tc>
        <w:tc>
          <w:tcPr>
            <w:tcW w:w="368" w:type="pct"/>
            <w:vMerge/>
          </w:tcPr>
          <w:p w:rsidR="002A0C0D" w:rsidRPr="002A0C0D" w:rsidRDefault="002A0C0D" w:rsidP="002A0C0D">
            <w:pPr>
              <w:rPr>
                <w:rFonts w:ascii="Arial Narrow" w:eastAsia="Calibri" w:hAnsi="Arial Narrow" w:cs="Times New Roman"/>
                <w:b/>
              </w:rPr>
            </w:pPr>
          </w:p>
        </w:tc>
        <w:tc>
          <w:tcPr>
            <w:tcW w:w="18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P</w:t>
            </w:r>
          </w:p>
        </w:tc>
        <w:tc>
          <w:tcPr>
            <w:tcW w:w="183"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w:t>
            </w:r>
          </w:p>
        </w:tc>
        <w:tc>
          <w:tcPr>
            <w:tcW w:w="490" w:type="pct"/>
            <w:vMerge/>
          </w:tcPr>
          <w:p w:rsidR="002A0C0D" w:rsidRPr="002A0C0D" w:rsidRDefault="002A0C0D" w:rsidP="002A0C0D">
            <w:pPr>
              <w:rPr>
                <w:rFonts w:ascii="Arial Narrow" w:eastAsia="Calibri" w:hAnsi="Arial Narrow" w:cs="Times New Roman"/>
                <w:b/>
              </w:rPr>
            </w:pPr>
          </w:p>
        </w:tc>
        <w:tc>
          <w:tcPr>
            <w:tcW w:w="331" w:type="pct"/>
            <w:vMerge/>
          </w:tcPr>
          <w:p w:rsidR="002A0C0D" w:rsidRPr="002A0C0D" w:rsidRDefault="002A0C0D" w:rsidP="002A0C0D">
            <w:pPr>
              <w:rPr>
                <w:rFonts w:ascii="Arial Narrow" w:eastAsia="Calibri" w:hAnsi="Arial Narrow" w:cs="Times New Roman"/>
                <w:b/>
              </w:rPr>
            </w:pPr>
          </w:p>
        </w:tc>
        <w:tc>
          <w:tcPr>
            <w:tcW w:w="550" w:type="pct"/>
            <w:vMerge/>
          </w:tcPr>
          <w:p w:rsidR="002A0C0D" w:rsidRPr="002A0C0D" w:rsidRDefault="002A0C0D" w:rsidP="002A0C0D">
            <w:pPr>
              <w:rPr>
                <w:rFonts w:ascii="Arial Narrow" w:eastAsia="Calibri" w:hAnsi="Arial Narrow" w:cs="Times New Roman"/>
                <w:b/>
              </w:rPr>
            </w:pPr>
          </w:p>
        </w:tc>
        <w:tc>
          <w:tcPr>
            <w:tcW w:w="605" w:type="pct"/>
            <w:vMerge/>
          </w:tcPr>
          <w:p w:rsidR="002A0C0D" w:rsidRPr="002A0C0D" w:rsidRDefault="002A0C0D" w:rsidP="002A0C0D">
            <w:pPr>
              <w:rPr>
                <w:rFonts w:ascii="Arial Narrow" w:eastAsia="Calibri" w:hAnsi="Arial Narrow" w:cs="Times New Roman"/>
                <w:b/>
              </w:rPr>
            </w:pPr>
          </w:p>
        </w:tc>
        <w:tc>
          <w:tcPr>
            <w:tcW w:w="493" w:type="pct"/>
            <w:vMerge/>
          </w:tcPr>
          <w:p w:rsidR="002A0C0D" w:rsidRPr="002A0C0D" w:rsidRDefault="002A0C0D" w:rsidP="002A0C0D">
            <w:pPr>
              <w:rPr>
                <w:rFonts w:ascii="Arial Narrow" w:eastAsia="Calibri" w:hAnsi="Arial Narrow" w:cs="Times New Roman"/>
                <w:b/>
              </w:rPr>
            </w:pPr>
          </w:p>
        </w:tc>
      </w:tr>
      <w:tr w:rsidR="002A0C0D" w:rsidRPr="002A0C0D" w:rsidTr="00CE6E88">
        <w:tc>
          <w:tcPr>
            <w:tcW w:w="1068"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2012 -June 2013 (33 CAVAWs)</w:t>
            </w:r>
          </w:p>
        </w:tc>
        <w:tc>
          <w:tcPr>
            <w:tcW w:w="349"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48</w:t>
            </w:r>
          </w:p>
        </w:tc>
        <w:tc>
          <w:tcPr>
            <w:tcW w:w="380"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2</w:t>
            </w:r>
          </w:p>
        </w:tc>
        <w:tc>
          <w:tcPr>
            <w:tcW w:w="368"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0</w:t>
            </w:r>
          </w:p>
        </w:tc>
        <w:tc>
          <w:tcPr>
            <w:tcW w:w="182"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1</w:t>
            </w:r>
          </w:p>
        </w:tc>
        <w:tc>
          <w:tcPr>
            <w:tcW w:w="183"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0</w:t>
            </w:r>
          </w:p>
        </w:tc>
        <w:tc>
          <w:tcPr>
            <w:tcW w:w="490"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0</w:t>
            </w:r>
          </w:p>
        </w:tc>
        <w:tc>
          <w:tcPr>
            <w:tcW w:w="331"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0</w:t>
            </w:r>
          </w:p>
        </w:tc>
        <w:tc>
          <w:tcPr>
            <w:tcW w:w="550"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0</w:t>
            </w:r>
          </w:p>
        </w:tc>
        <w:tc>
          <w:tcPr>
            <w:tcW w:w="605"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3</w:t>
            </w:r>
          </w:p>
        </w:tc>
        <w:tc>
          <w:tcPr>
            <w:tcW w:w="493" w:type="pct"/>
            <w:vAlign w:val="center"/>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54</w:t>
            </w:r>
          </w:p>
        </w:tc>
      </w:tr>
    </w:tbl>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*Note: Most CAVAWs are not yet disaggregating client data by age and sex</w:t>
      </w:r>
    </w:p>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caps/>
        </w:rPr>
      </w:pPr>
      <w:r w:rsidRPr="002A0C0D">
        <w:rPr>
          <w:rFonts w:ascii="Arial Narrow" w:eastAsia="Calibri" w:hAnsi="Arial Narrow" w:cs="Times New Roman"/>
          <w:b/>
          <w:caps/>
        </w:rPr>
        <w:t>3. Requests for information (New and repeat)</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3.1: Number &amp; Percent of Women, Girls, Men and Boys Requesting information from VWC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0"/>
        <w:gridCol w:w="870"/>
        <w:gridCol w:w="778"/>
        <w:gridCol w:w="717"/>
        <w:gridCol w:w="717"/>
        <w:gridCol w:w="1135"/>
        <w:gridCol w:w="758"/>
        <w:gridCol w:w="837"/>
        <w:gridCol w:w="837"/>
        <w:gridCol w:w="811"/>
      </w:tblGrid>
      <w:tr w:rsidR="002A0C0D" w:rsidRPr="002A0C0D" w:rsidTr="00CE6E88">
        <w:tc>
          <w:tcPr>
            <w:tcW w:w="963" w:type="pct"/>
            <w:vMerge w:val="restar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471"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Women</w:t>
            </w:r>
          </w:p>
        </w:tc>
        <w:tc>
          <w:tcPr>
            <w:tcW w:w="421"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Girls</w:t>
            </w:r>
          </w:p>
        </w:tc>
        <w:tc>
          <w:tcPr>
            <w:tcW w:w="776" w:type="pct"/>
            <w:gridSpan w:val="2"/>
            <w:tcBorders>
              <w:righ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Female</w:t>
            </w:r>
          </w:p>
        </w:tc>
        <w:tc>
          <w:tcPr>
            <w:tcW w:w="614"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Men</w:t>
            </w:r>
          </w:p>
        </w:tc>
        <w:tc>
          <w:tcPr>
            <w:tcW w:w="41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w:t>
            </w:r>
          </w:p>
        </w:tc>
        <w:tc>
          <w:tcPr>
            <w:tcW w:w="906" w:type="pct"/>
            <w:gridSpan w:val="2"/>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Male</w:t>
            </w:r>
          </w:p>
        </w:tc>
        <w:tc>
          <w:tcPr>
            <w:tcW w:w="439" w:type="pct"/>
            <w:vMerge w:val="restart"/>
            <w:tcBorders>
              <w:lef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w:t>
            </w:r>
          </w:p>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r>
      <w:tr w:rsidR="002A0C0D" w:rsidRPr="002A0C0D" w:rsidTr="00CE6E88">
        <w:tc>
          <w:tcPr>
            <w:tcW w:w="963" w:type="pct"/>
            <w:vMerge/>
            <w:shd w:val="clear" w:color="auto" w:fill="B8CCE4"/>
          </w:tcPr>
          <w:p w:rsidR="002A0C0D" w:rsidRPr="002A0C0D" w:rsidRDefault="002A0C0D" w:rsidP="002A0C0D">
            <w:pPr>
              <w:rPr>
                <w:rFonts w:ascii="Arial Narrow" w:eastAsia="Calibri" w:hAnsi="Arial Narrow" w:cs="Times New Roman"/>
                <w:b/>
              </w:rPr>
            </w:pPr>
          </w:p>
        </w:tc>
        <w:tc>
          <w:tcPr>
            <w:tcW w:w="47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2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8"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8"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614"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1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439" w:type="pct"/>
            <w:vMerge/>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p>
        </w:tc>
      </w:tr>
      <w:tr w:rsidR="002A0C0D" w:rsidRPr="002A0C0D" w:rsidTr="00CE6E88">
        <w:tc>
          <w:tcPr>
            <w:tcW w:w="963"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2012-June2013</w:t>
            </w:r>
          </w:p>
        </w:tc>
        <w:tc>
          <w:tcPr>
            <w:tcW w:w="47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86</w:t>
            </w:r>
          </w:p>
        </w:tc>
        <w:tc>
          <w:tcPr>
            <w:tcW w:w="42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w:t>
            </w:r>
          </w:p>
        </w:tc>
        <w:tc>
          <w:tcPr>
            <w:tcW w:w="388" w:type="pct"/>
            <w:tcBorders>
              <w:right w:val="sing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89</w:t>
            </w:r>
          </w:p>
        </w:tc>
        <w:tc>
          <w:tcPr>
            <w:tcW w:w="388" w:type="pct"/>
            <w:tcBorders>
              <w:left w:val="single" w:sz="4" w:space="0" w:color="auto"/>
              <w:right w:val="doub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43%</w:t>
            </w:r>
          </w:p>
        </w:tc>
        <w:tc>
          <w:tcPr>
            <w:tcW w:w="614" w:type="pct"/>
            <w:tcBorders>
              <w:left w:val="doub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110</w:t>
            </w:r>
          </w:p>
        </w:tc>
        <w:tc>
          <w:tcPr>
            <w:tcW w:w="41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w:t>
            </w:r>
          </w:p>
        </w:tc>
        <w:tc>
          <w:tcPr>
            <w:tcW w:w="453" w:type="pct"/>
            <w:tcBorders>
              <w:right w:val="sing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116</w:t>
            </w:r>
          </w:p>
        </w:tc>
        <w:tc>
          <w:tcPr>
            <w:tcW w:w="453" w:type="pct"/>
            <w:tcBorders>
              <w:left w:val="single" w:sz="4" w:space="0" w:color="auto"/>
              <w:right w:val="doub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57%</w:t>
            </w:r>
          </w:p>
        </w:tc>
        <w:tc>
          <w:tcPr>
            <w:tcW w:w="439" w:type="pct"/>
            <w:tcBorders>
              <w:left w:val="double" w:sz="4" w:space="0" w:color="auto"/>
            </w:tcBorders>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205</w:t>
            </w:r>
          </w:p>
        </w:tc>
      </w:tr>
      <w:tr w:rsidR="002A0C0D" w:rsidRPr="002A0C0D" w:rsidTr="00CE6E88">
        <w:tc>
          <w:tcPr>
            <w:tcW w:w="963"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July-Dec2013</w:t>
            </w:r>
          </w:p>
        </w:tc>
        <w:tc>
          <w:tcPr>
            <w:tcW w:w="47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231</w:t>
            </w:r>
          </w:p>
        </w:tc>
        <w:tc>
          <w:tcPr>
            <w:tcW w:w="42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81</w:t>
            </w:r>
          </w:p>
        </w:tc>
        <w:tc>
          <w:tcPr>
            <w:tcW w:w="388" w:type="pct"/>
            <w:tcBorders>
              <w:right w:val="sing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312</w:t>
            </w:r>
          </w:p>
        </w:tc>
        <w:tc>
          <w:tcPr>
            <w:tcW w:w="388" w:type="pct"/>
            <w:tcBorders>
              <w:left w:val="single" w:sz="4" w:space="0" w:color="auto"/>
              <w:right w:val="doub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55%</w:t>
            </w:r>
          </w:p>
        </w:tc>
        <w:tc>
          <w:tcPr>
            <w:tcW w:w="614" w:type="pct"/>
            <w:tcBorders>
              <w:left w:val="doub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168</w:t>
            </w:r>
          </w:p>
        </w:tc>
        <w:tc>
          <w:tcPr>
            <w:tcW w:w="41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84</w:t>
            </w:r>
          </w:p>
        </w:tc>
        <w:tc>
          <w:tcPr>
            <w:tcW w:w="453" w:type="pct"/>
            <w:tcBorders>
              <w:right w:val="sing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252</w:t>
            </w:r>
          </w:p>
        </w:tc>
        <w:tc>
          <w:tcPr>
            <w:tcW w:w="453" w:type="pct"/>
            <w:tcBorders>
              <w:left w:val="single" w:sz="4" w:space="0" w:color="auto"/>
              <w:right w:val="doub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45%</w:t>
            </w:r>
          </w:p>
        </w:tc>
        <w:tc>
          <w:tcPr>
            <w:tcW w:w="439" w:type="pct"/>
            <w:tcBorders>
              <w:left w:val="double" w:sz="4" w:space="0" w:color="auto"/>
            </w:tcBorders>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564</w:t>
            </w:r>
          </w:p>
        </w:tc>
      </w:tr>
    </w:tbl>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Note this includes information requests at booths from Year 2.</w:t>
      </w:r>
    </w:p>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3.2: Number &amp; Percent of Women, Girls, Men and Boys Requesting information from SCC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0"/>
        <w:gridCol w:w="870"/>
        <w:gridCol w:w="778"/>
        <w:gridCol w:w="717"/>
        <w:gridCol w:w="717"/>
        <w:gridCol w:w="1135"/>
        <w:gridCol w:w="758"/>
        <w:gridCol w:w="837"/>
        <w:gridCol w:w="837"/>
        <w:gridCol w:w="811"/>
      </w:tblGrid>
      <w:tr w:rsidR="002A0C0D" w:rsidRPr="002A0C0D" w:rsidTr="00CE6E88">
        <w:tc>
          <w:tcPr>
            <w:tcW w:w="963" w:type="pct"/>
            <w:vMerge w:val="restar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471"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Women</w:t>
            </w:r>
          </w:p>
        </w:tc>
        <w:tc>
          <w:tcPr>
            <w:tcW w:w="421"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Girls</w:t>
            </w:r>
          </w:p>
        </w:tc>
        <w:tc>
          <w:tcPr>
            <w:tcW w:w="776" w:type="pct"/>
            <w:gridSpan w:val="2"/>
            <w:tcBorders>
              <w:righ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Female</w:t>
            </w:r>
          </w:p>
        </w:tc>
        <w:tc>
          <w:tcPr>
            <w:tcW w:w="614"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Men</w:t>
            </w:r>
          </w:p>
        </w:tc>
        <w:tc>
          <w:tcPr>
            <w:tcW w:w="41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w:t>
            </w:r>
          </w:p>
        </w:tc>
        <w:tc>
          <w:tcPr>
            <w:tcW w:w="906" w:type="pct"/>
            <w:gridSpan w:val="2"/>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Male</w:t>
            </w:r>
          </w:p>
        </w:tc>
        <w:tc>
          <w:tcPr>
            <w:tcW w:w="439" w:type="pct"/>
            <w:vMerge w:val="restart"/>
            <w:tcBorders>
              <w:lef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w:t>
            </w:r>
          </w:p>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r>
      <w:tr w:rsidR="002A0C0D" w:rsidRPr="002A0C0D" w:rsidTr="00CE6E88">
        <w:tc>
          <w:tcPr>
            <w:tcW w:w="963" w:type="pct"/>
            <w:vMerge/>
            <w:shd w:val="clear" w:color="auto" w:fill="B8CCE4"/>
          </w:tcPr>
          <w:p w:rsidR="002A0C0D" w:rsidRPr="002A0C0D" w:rsidRDefault="002A0C0D" w:rsidP="002A0C0D">
            <w:pPr>
              <w:rPr>
                <w:rFonts w:ascii="Arial Narrow" w:eastAsia="Calibri" w:hAnsi="Arial Narrow" w:cs="Times New Roman"/>
                <w:b/>
              </w:rPr>
            </w:pPr>
          </w:p>
        </w:tc>
        <w:tc>
          <w:tcPr>
            <w:tcW w:w="47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2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8"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8"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614"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1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439" w:type="pct"/>
            <w:vMerge/>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p>
        </w:tc>
      </w:tr>
      <w:tr w:rsidR="002A0C0D" w:rsidRPr="002A0C0D" w:rsidTr="00CE6E88">
        <w:tc>
          <w:tcPr>
            <w:tcW w:w="963"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Jul2012-June2013</w:t>
            </w:r>
          </w:p>
        </w:tc>
        <w:tc>
          <w:tcPr>
            <w:tcW w:w="47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164</w:t>
            </w:r>
          </w:p>
        </w:tc>
        <w:tc>
          <w:tcPr>
            <w:tcW w:w="42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388" w:type="pct"/>
            <w:tcBorders>
              <w:right w:val="sing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166</w:t>
            </w:r>
          </w:p>
        </w:tc>
        <w:tc>
          <w:tcPr>
            <w:tcW w:w="388" w:type="pct"/>
            <w:tcBorders>
              <w:left w:val="single" w:sz="4" w:space="0" w:color="auto"/>
              <w:right w:val="doub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73%</w:t>
            </w:r>
          </w:p>
        </w:tc>
        <w:tc>
          <w:tcPr>
            <w:tcW w:w="614" w:type="pct"/>
            <w:tcBorders>
              <w:left w:val="doub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59</w:t>
            </w:r>
          </w:p>
        </w:tc>
        <w:tc>
          <w:tcPr>
            <w:tcW w:w="41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453" w:type="pct"/>
            <w:tcBorders>
              <w:right w:val="sing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61</w:t>
            </w:r>
          </w:p>
        </w:tc>
        <w:tc>
          <w:tcPr>
            <w:tcW w:w="453" w:type="pct"/>
            <w:tcBorders>
              <w:left w:val="single" w:sz="4" w:space="0" w:color="auto"/>
              <w:right w:val="doub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27%</w:t>
            </w:r>
          </w:p>
        </w:tc>
        <w:tc>
          <w:tcPr>
            <w:tcW w:w="439" w:type="pct"/>
            <w:tcBorders>
              <w:left w:val="double" w:sz="4" w:space="0" w:color="auto"/>
            </w:tcBorders>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227</w:t>
            </w:r>
          </w:p>
        </w:tc>
      </w:tr>
      <w:tr w:rsidR="002A0C0D" w:rsidRPr="002A0C0D" w:rsidTr="00CE6E88">
        <w:tc>
          <w:tcPr>
            <w:tcW w:w="963"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Jul-Dec2013</w:t>
            </w:r>
          </w:p>
        </w:tc>
        <w:tc>
          <w:tcPr>
            <w:tcW w:w="471"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75</w:t>
            </w:r>
          </w:p>
        </w:tc>
        <w:tc>
          <w:tcPr>
            <w:tcW w:w="421"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w:t>
            </w:r>
          </w:p>
        </w:tc>
        <w:tc>
          <w:tcPr>
            <w:tcW w:w="388" w:type="pct"/>
            <w:tcBorders>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78</w:t>
            </w:r>
          </w:p>
        </w:tc>
        <w:tc>
          <w:tcPr>
            <w:tcW w:w="388" w:type="pct"/>
            <w:tcBorders>
              <w:left w:val="single" w:sz="4" w:space="0" w:color="auto"/>
              <w:right w:val="doub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62%</w:t>
            </w:r>
          </w:p>
        </w:tc>
        <w:tc>
          <w:tcPr>
            <w:tcW w:w="614" w:type="pct"/>
            <w:tcBorders>
              <w:left w:val="doub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47</w:t>
            </w:r>
          </w:p>
        </w:tc>
        <w:tc>
          <w:tcPr>
            <w:tcW w:w="41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53" w:type="pct"/>
            <w:tcBorders>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47</w:t>
            </w:r>
          </w:p>
        </w:tc>
        <w:tc>
          <w:tcPr>
            <w:tcW w:w="453" w:type="pct"/>
            <w:tcBorders>
              <w:left w:val="single" w:sz="4" w:space="0" w:color="auto"/>
              <w:right w:val="doub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38%</w:t>
            </w:r>
          </w:p>
        </w:tc>
        <w:tc>
          <w:tcPr>
            <w:tcW w:w="439" w:type="pct"/>
            <w:tcBorders>
              <w:left w:val="double" w:sz="4" w:space="0" w:color="auto"/>
            </w:tcBorders>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125</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3.3: Number &amp; Percent of Women, Girls, Men and Boys Requesting information from TCC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0"/>
        <w:gridCol w:w="870"/>
        <w:gridCol w:w="778"/>
        <w:gridCol w:w="717"/>
        <w:gridCol w:w="717"/>
        <w:gridCol w:w="1135"/>
        <w:gridCol w:w="758"/>
        <w:gridCol w:w="837"/>
        <w:gridCol w:w="837"/>
        <w:gridCol w:w="811"/>
      </w:tblGrid>
      <w:tr w:rsidR="002A0C0D" w:rsidRPr="002A0C0D" w:rsidTr="00CE6E88">
        <w:tc>
          <w:tcPr>
            <w:tcW w:w="963" w:type="pct"/>
            <w:vMerge w:val="restar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471"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Women</w:t>
            </w:r>
          </w:p>
        </w:tc>
        <w:tc>
          <w:tcPr>
            <w:tcW w:w="421"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Girls</w:t>
            </w:r>
          </w:p>
        </w:tc>
        <w:tc>
          <w:tcPr>
            <w:tcW w:w="776" w:type="pct"/>
            <w:gridSpan w:val="2"/>
            <w:tcBorders>
              <w:righ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Female</w:t>
            </w:r>
          </w:p>
        </w:tc>
        <w:tc>
          <w:tcPr>
            <w:tcW w:w="614"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Men</w:t>
            </w:r>
          </w:p>
        </w:tc>
        <w:tc>
          <w:tcPr>
            <w:tcW w:w="41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w:t>
            </w:r>
          </w:p>
        </w:tc>
        <w:tc>
          <w:tcPr>
            <w:tcW w:w="906" w:type="pct"/>
            <w:gridSpan w:val="2"/>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Male</w:t>
            </w:r>
          </w:p>
        </w:tc>
        <w:tc>
          <w:tcPr>
            <w:tcW w:w="439" w:type="pct"/>
            <w:vMerge w:val="restart"/>
            <w:tcBorders>
              <w:lef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w:t>
            </w:r>
          </w:p>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r>
      <w:tr w:rsidR="002A0C0D" w:rsidRPr="002A0C0D" w:rsidTr="00CE6E88">
        <w:tc>
          <w:tcPr>
            <w:tcW w:w="963" w:type="pct"/>
            <w:vMerge/>
            <w:shd w:val="clear" w:color="auto" w:fill="B8CCE4"/>
          </w:tcPr>
          <w:p w:rsidR="002A0C0D" w:rsidRPr="002A0C0D" w:rsidRDefault="002A0C0D" w:rsidP="002A0C0D">
            <w:pPr>
              <w:rPr>
                <w:rFonts w:ascii="Arial Narrow" w:eastAsia="Calibri" w:hAnsi="Arial Narrow" w:cs="Times New Roman"/>
                <w:b/>
              </w:rPr>
            </w:pPr>
          </w:p>
        </w:tc>
        <w:tc>
          <w:tcPr>
            <w:tcW w:w="47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2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8"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8"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614"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1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439" w:type="pct"/>
            <w:vMerge/>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p>
        </w:tc>
      </w:tr>
      <w:tr w:rsidR="002A0C0D" w:rsidRPr="002A0C0D" w:rsidTr="00CE6E88">
        <w:tc>
          <w:tcPr>
            <w:tcW w:w="963"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2012-June2013</w:t>
            </w:r>
          </w:p>
        </w:tc>
        <w:tc>
          <w:tcPr>
            <w:tcW w:w="47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82</w:t>
            </w:r>
          </w:p>
        </w:tc>
        <w:tc>
          <w:tcPr>
            <w:tcW w:w="42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w:t>
            </w:r>
          </w:p>
        </w:tc>
        <w:tc>
          <w:tcPr>
            <w:tcW w:w="388" w:type="pct"/>
            <w:tcBorders>
              <w:right w:val="sing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85</w:t>
            </w:r>
          </w:p>
        </w:tc>
        <w:tc>
          <w:tcPr>
            <w:tcW w:w="388" w:type="pct"/>
            <w:tcBorders>
              <w:left w:val="single" w:sz="4" w:space="0" w:color="auto"/>
              <w:right w:val="doub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47%</w:t>
            </w:r>
          </w:p>
        </w:tc>
        <w:tc>
          <w:tcPr>
            <w:tcW w:w="614" w:type="pct"/>
            <w:tcBorders>
              <w:left w:val="doub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96</w:t>
            </w:r>
          </w:p>
        </w:tc>
        <w:tc>
          <w:tcPr>
            <w:tcW w:w="41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53" w:type="pct"/>
            <w:tcBorders>
              <w:right w:val="sing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96</w:t>
            </w:r>
          </w:p>
        </w:tc>
        <w:tc>
          <w:tcPr>
            <w:tcW w:w="453" w:type="pct"/>
            <w:tcBorders>
              <w:left w:val="single" w:sz="4" w:space="0" w:color="auto"/>
              <w:right w:val="doub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53%</w:t>
            </w:r>
          </w:p>
        </w:tc>
        <w:tc>
          <w:tcPr>
            <w:tcW w:w="439" w:type="pct"/>
            <w:tcBorders>
              <w:left w:val="double" w:sz="4" w:space="0" w:color="auto"/>
            </w:tcBorders>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181</w:t>
            </w:r>
          </w:p>
        </w:tc>
      </w:tr>
      <w:tr w:rsidR="002A0C0D" w:rsidRPr="002A0C0D" w:rsidTr="00CE6E88">
        <w:tc>
          <w:tcPr>
            <w:tcW w:w="963"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July-Dec 2013</w:t>
            </w:r>
          </w:p>
        </w:tc>
        <w:tc>
          <w:tcPr>
            <w:tcW w:w="471"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58</w:t>
            </w:r>
          </w:p>
        </w:tc>
        <w:tc>
          <w:tcPr>
            <w:tcW w:w="421"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388" w:type="pct"/>
            <w:tcBorders>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59</w:t>
            </w:r>
          </w:p>
        </w:tc>
        <w:tc>
          <w:tcPr>
            <w:tcW w:w="388" w:type="pct"/>
            <w:tcBorders>
              <w:left w:val="single" w:sz="4" w:space="0" w:color="auto"/>
              <w:right w:val="doub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37%</w:t>
            </w:r>
          </w:p>
        </w:tc>
        <w:tc>
          <w:tcPr>
            <w:tcW w:w="614" w:type="pct"/>
            <w:tcBorders>
              <w:left w:val="doub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99</w:t>
            </w:r>
          </w:p>
        </w:tc>
        <w:tc>
          <w:tcPr>
            <w:tcW w:w="41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453" w:type="pct"/>
            <w:tcBorders>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101</w:t>
            </w:r>
          </w:p>
        </w:tc>
        <w:tc>
          <w:tcPr>
            <w:tcW w:w="453" w:type="pct"/>
            <w:tcBorders>
              <w:left w:val="single" w:sz="4" w:space="0" w:color="auto"/>
              <w:right w:val="doub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63%</w:t>
            </w:r>
          </w:p>
        </w:tc>
        <w:tc>
          <w:tcPr>
            <w:tcW w:w="439" w:type="pct"/>
            <w:tcBorders>
              <w:left w:val="double" w:sz="4" w:space="0" w:color="auto"/>
            </w:tcBorders>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160</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3.4: Number &amp; Percent of Women, Girls, Men and Boys Requesting information from TOCC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0"/>
        <w:gridCol w:w="870"/>
        <w:gridCol w:w="778"/>
        <w:gridCol w:w="717"/>
        <w:gridCol w:w="717"/>
        <w:gridCol w:w="1135"/>
        <w:gridCol w:w="758"/>
        <w:gridCol w:w="837"/>
        <w:gridCol w:w="837"/>
        <w:gridCol w:w="811"/>
      </w:tblGrid>
      <w:tr w:rsidR="002A0C0D" w:rsidRPr="002A0C0D" w:rsidTr="00CE6E88">
        <w:tc>
          <w:tcPr>
            <w:tcW w:w="963" w:type="pct"/>
            <w:vMerge w:val="restar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471"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Women</w:t>
            </w:r>
          </w:p>
        </w:tc>
        <w:tc>
          <w:tcPr>
            <w:tcW w:w="421"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Girls</w:t>
            </w:r>
          </w:p>
        </w:tc>
        <w:tc>
          <w:tcPr>
            <w:tcW w:w="776" w:type="pct"/>
            <w:gridSpan w:val="2"/>
            <w:tcBorders>
              <w:righ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Female</w:t>
            </w:r>
          </w:p>
        </w:tc>
        <w:tc>
          <w:tcPr>
            <w:tcW w:w="614"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Men</w:t>
            </w:r>
          </w:p>
        </w:tc>
        <w:tc>
          <w:tcPr>
            <w:tcW w:w="41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w:t>
            </w:r>
          </w:p>
        </w:tc>
        <w:tc>
          <w:tcPr>
            <w:tcW w:w="906" w:type="pct"/>
            <w:gridSpan w:val="2"/>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Male</w:t>
            </w:r>
          </w:p>
        </w:tc>
        <w:tc>
          <w:tcPr>
            <w:tcW w:w="439" w:type="pct"/>
            <w:vMerge w:val="restart"/>
            <w:tcBorders>
              <w:lef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w:t>
            </w:r>
          </w:p>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r>
      <w:tr w:rsidR="002A0C0D" w:rsidRPr="002A0C0D" w:rsidTr="00CE6E88">
        <w:tc>
          <w:tcPr>
            <w:tcW w:w="963" w:type="pct"/>
            <w:vMerge/>
            <w:shd w:val="clear" w:color="auto" w:fill="B8CCE4"/>
          </w:tcPr>
          <w:p w:rsidR="002A0C0D" w:rsidRPr="002A0C0D" w:rsidRDefault="002A0C0D" w:rsidP="002A0C0D">
            <w:pPr>
              <w:rPr>
                <w:rFonts w:ascii="Arial Narrow" w:eastAsia="Calibri" w:hAnsi="Arial Narrow" w:cs="Times New Roman"/>
                <w:b/>
              </w:rPr>
            </w:pPr>
          </w:p>
        </w:tc>
        <w:tc>
          <w:tcPr>
            <w:tcW w:w="47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2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8"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8"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614"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1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439" w:type="pct"/>
            <w:vMerge/>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p>
        </w:tc>
      </w:tr>
      <w:tr w:rsidR="002A0C0D" w:rsidRPr="002A0C0D" w:rsidTr="00CE6E88">
        <w:tc>
          <w:tcPr>
            <w:tcW w:w="963"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2012-June2013</w:t>
            </w:r>
          </w:p>
        </w:tc>
        <w:tc>
          <w:tcPr>
            <w:tcW w:w="47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28</w:t>
            </w:r>
          </w:p>
        </w:tc>
        <w:tc>
          <w:tcPr>
            <w:tcW w:w="42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88" w:type="pct"/>
            <w:tcBorders>
              <w:right w:val="sing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28</w:t>
            </w:r>
          </w:p>
        </w:tc>
        <w:tc>
          <w:tcPr>
            <w:tcW w:w="388" w:type="pct"/>
            <w:tcBorders>
              <w:left w:val="single" w:sz="4" w:space="0" w:color="auto"/>
              <w:right w:val="doub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30%</w:t>
            </w:r>
          </w:p>
        </w:tc>
        <w:tc>
          <w:tcPr>
            <w:tcW w:w="614" w:type="pct"/>
            <w:tcBorders>
              <w:left w:val="doub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63</w:t>
            </w:r>
          </w:p>
        </w:tc>
        <w:tc>
          <w:tcPr>
            <w:tcW w:w="41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w:t>
            </w:r>
          </w:p>
        </w:tc>
        <w:tc>
          <w:tcPr>
            <w:tcW w:w="453" w:type="pct"/>
            <w:tcBorders>
              <w:right w:val="sing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66</w:t>
            </w:r>
          </w:p>
        </w:tc>
        <w:tc>
          <w:tcPr>
            <w:tcW w:w="453" w:type="pct"/>
            <w:tcBorders>
              <w:left w:val="single" w:sz="4" w:space="0" w:color="auto"/>
              <w:right w:val="doub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70%</w:t>
            </w:r>
          </w:p>
        </w:tc>
        <w:tc>
          <w:tcPr>
            <w:tcW w:w="439" w:type="pct"/>
            <w:tcBorders>
              <w:left w:val="double" w:sz="4" w:space="0" w:color="auto"/>
            </w:tcBorders>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94</w:t>
            </w:r>
          </w:p>
        </w:tc>
      </w:tr>
      <w:tr w:rsidR="002A0C0D" w:rsidRPr="002A0C0D" w:rsidTr="00CE6E88">
        <w:tc>
          <w:tcPr>
            <w:tcW w:w="963"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July-Dec 2013</w:t>
            </w:r>
          </w:p>
        </w:tc>
        <w:tc>
          <w:tcPr>
            <w:tcW w:w="471"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27</w:t>
            </w:r>
          </w:p>
        </w:tc>
        <w:tc>
          <w:tcPr>
            <w:tcW w:w="421"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88" w:type="pct"/>
            <w:tcBorders>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27</w:t>
            </w:r>
          </w:p>
        </w:tc>
        <w:tc>
          <w:tcPr>
            <w:tcW w:w="388" w:type="pct"/>
            <w:tcBorders>
              <w:left w:val="single" w:sz="4" w:space="0" w:color="auto"/>
              <w:right w:val="doub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55%</w:t>
            </w:r>
          </w:p>
        </w:tc>
        <w:tc>
          <w:tcPr>
            <w:tcW w:w="614" w:type="pct"/>
            <w:tcBorders>
              <w:left w:val="doub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22</w:t>
            </w:r>
          </w:p>
        </w:tc>
        <w:tc>
          <w:tcPr>
            <w:tcW w:w="41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53" w:type="pct"/>
            <w:tcBorders>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22</w:t>
            </w:r>
          </w:p>
        </w:tc>
        <w:tc>
          <w:tcPr>
            <w:tcW w:w="453" w:type="pct"/>
            <w:tcBorders>
              <w:left w:val="single" w:sz="4" w:space="0" w:color="auto"/>
              <w:right w:val="doub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45%</w:t>
            </w:r>
          </w:p>
        </w:tc>
        <w:tc>
          <w:tcPr>
            <w:tcW w:w="439" w:type="pct"/>
            <w:tcBorders>
              <w:left w:val="double" w:sz="4" w:space="0" w:color="auto"/>
            </w:tcBorders>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49</w:t>
            </w:r>
          </w:p>
        </w:tc>
      </w:tr>
    </w:tbl>
    <w:p w:rsidR="002A0C0D" w:rsidRPr="002A0C0D" w:rsidRDefault="002A0C0D" w:rsidP="002A0C0D">
      <w:pPr>
        <w:rPr>
          <w:rFonts w:ascii="Arial Narrow" w:eastAsia="Calibri" w:hAnsi="Arial Narrow" w:cs="Times New Roman"/>
          <w:b/>
          <w:caps/>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3.5: Number &amp; Percent of Women, Girls, Men and Boys Requesting information from CAVAWs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0"/>
        <w:gridCol w:w="870"/>
        <w:gridCol w:w="778"/>
        <w:gridCol w:w="717"/>
        <w:gridCol w:w="717"/>
        <w:gridCol w:w="1135"/>
        <w:gridCol w:w="758"/>
        <w:gridCol w:w="837"/>
        <w:gridCol w:w="837"/>
        <w:gridCol w:w="811"/>
      </w:tblGrid>
      <w:tr w:rsidR="002A0C0D" w:rsidRPr="002A0C0D" w:rsidTr="00CE6E88">
        <w:tc>
          <w:tcPr>
            <w:tcW w:w="963" w:type="pct"/>
            <w:vMerge w:val="restar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471"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Women</w:t>
            </w:r>
          </w:p>
        </w:tc>
        <w:tc>
          <w:tcPr>
            <w:tcW w:w="421"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Girls</w:t>
            </w:r>
          </w:p>
        </w:tc>
        <w:tc>
          <w:tcPr>
            <w:tcW w:w="776" w:type="pct"/>
            <w:gridSpan w:val="2"/>
            <w:tcBorders>
              <w:righ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Female</w:t>
            </w:r>
          </w:p>
        </w:tc>
        <w:tc>
          <w:tcPr>
            <w:tcW w:w="614"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Men</w:t>
            </w:r>
          </w:p>
        </w:tc>
        <w:tc>
          <w:tcPr>
            <w:tcW w:w="41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w:t>
            </w:r>
          </w:p>
        </w:tc>
        <w:tc>
          <w:tcPr>
            <w:tcW w:w="906" w:type="pct"/>
            <w:gridSpan w:val="2"/>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Male</w:t>
            </w:r>
          </w:p>
        </w:tc>
        <w:tc>
          <w:tcPr>
            <w:tcW w:w="439" w:type="pct"/>
            <w:vMerge w:val="restart"/>
            <w:tcBorders>
              <w:lef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w:t>
            </w:r>
          </w:p>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r>
      <w:tr w:rsidR="002A0C0D" w:rsidRPr="002A0C0D" w:rsidTr="00CE6E88">
        <w:tc>
          <w:tcPr>
            <w:tcW w:w="963" w:type="pct"/>
            <w:vMerge/>
            <w:shd w:val="clear" w:color="auto" w:fill="B8CCE4"/>
          </w:tcPr>
          <w:p w:rsidR="002A0C0D" w:rsidRPr="002A0C0D" w:rsidRDefault="002A0C0D" w:rsidP="002A0C0D">
            <w:pPr>
              <w:rPr>
                <w:rFonts w:ascii="Arial Narrow" w:eastAsia="Calibri" w:hAnsi="Arial Narrow" w:cs="Times New Roman"/>
                <w:b/>
              </w:rPr>
            </w:pPr>
          </w:p>
        </w:tc>
        <w:tc>
          <w:tcPr>
            <w:tcW w:w="47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2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8"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8"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614"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1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439" w:type="pct"/>
            <w:vMerge/>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p>
        </w:tc>
      </w:tr>
      <w:tr w:rsidR="002A0C0D" w:rsidRPr="002A0C0D" w:rsidTr="00CE6E88">
        <w:tc>
          <w:tcPr>
            <w:tcW w:w="963"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Jul 2012-June2013 </w:t>
            </w:r>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(33 CAVAWs)</w:t>
            </w:r>
          </w:p>
        </w:tc>
        <w:tc>
          <w:tcPr>
            <w:tcW w:w="47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707</w:t>
            </w:r>
          </w:p>
        </w:tc>
        <w:tc>
          <w:tcPr>
            <w:tcW w:w="42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w:t>
            </w:r>
          </w:p>
        </w:tc>
        <w:tc>
          <w:tcPr>
            <w:tcW w:w="388" w:type="pct"/>
            <w:tcBorders>
              <w:right w:val="sing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712</w:t>
            </w:r>
          </w:p>
        </w:tc>
        <w:tc>
          <w:tcPr>
            <w:tcW w:w="388" w:type="pct"/>
            <w:tcBorders>
              <w:left w:val="single" w:sz="4" w:space="0" w:color="auto"/>
              <w:right w:val="doub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61%</w:t>
            </w:r>
          </w:p>
        </w:tc>
        <w:tc>
          <w:tcPr>
            <w:tcW w:w="614" w:type="pct"/>
            <w:tcBorders>
              <w:left w:val="doub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452</w:t>
            </w:r>
          </w:p>
        </w:tc>
        <w:tc>
          <w:tcPr>
            <w:tcW w:w="41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53" w:type="pct"/>
            <w:tcBorders>
              <w:right w:val="sing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452</w:t>
            </w:r>
          </w:p>
        </w:tc>
        <w:tc>
          <w:tcPr>
            <w:tcW w:w="453" w:type="pct"/>
            <w:tcBorders>
              <w:left w:val="single" w:sz="4" w:space="0" w:color="auto"/>
              <w:right w:val="doub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39%</w:t>
            </w:r>
          </w:p>
        </w:tc>
        <w:tc>
          <w:tcPr>
            <w:tcW w:w="439" w:type="pct"/>
            <w:tcBorders>
              <w:left w:val="double" w:sz="4" w:space="0" w:color="auto"/>
            </w:tcBorders>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1,164</w:t>
            </w:r>
          </w:p>
        </w:tc>
      </w:tr>
    </w:tbl>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*Note: CAVAW data for whole of year 2 will be included in PR3 after the National CAVAW Training in July 2014</w:t>
      </w:r>
    </w:p>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*Note: Most CAVAWs are not yet disaggregating information data by age and sex</w:t>
      </w:r>
    </w:p>
    <w:p w:rsidR="002A0C0D" w:rsidRPr="002A0C0D" w:rsidRDefault="002A0C0D" w:rsidP="002A0C0D">
      <w:pPr>
        <w:rPr>
          <w:rFonts w:ascii="Arial Narrow" w:eastAsia="Calibri" w:hAnsi="Arial Narrow" w:cs="Times New Roman"/>
          <w:lang w:val="en-US"/>
        </w:rPr>
      </w:pPr>
    </w:p>
    <w:p w:rsidR="002A0C0D" w:rsidRPr="002A0C0D" w:rsidRDefault="002A0C0D" w:rsidP="002A0C0D">
      <w:pPr>
        <w:rPr>
          <w:rFonts w:ascii="Arial Narrow" w:eastAsia="Calibri" w:hAnsi="Arial Narrow" w:cs="Times New Roman"/>
          <w:b/>
          <w:caps/>
        </w:rPr>
      </w:pPr>
      <w:r w:rsidRPr="002A0C0D">
        <w:rPr>
          <w:rFonts w:ascii="Arial Narrow" w:eastAsia="Calibri" w:hAnsi="Arial Narrow" w:cs="Times New Roman"/>
          <w:b/>
          <w:caps/>
        </w:rPr>
        <w:br w:type="page"/>
      </w:r>
      <w:r w:rsidRPr="002A0C0D">
        <w:rPr>
          <w:rFonts w:ascii="Arial Narrow" w:eastAsia="Calibri" w:hAnsi="Arial Narrow" w:cs="Times New Roman"/>
          <w:b/>
          <w:caps/>
        </w:rPr>
        <w:lastRenderedPageBreak/>
        <w:t xml:space="preserve">4.1 VWC, BRanch and CAVAW total NEW and Repeat Client support and information requests </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4.1.1: Total VWC New &amp; Repeat Clients and Request for Information   </w:t>
      </w:r>
    </w:p>
    <w:tbl>
      <w:tblPr>
        <w:tblW w:w="5000" w:type="pct"/>
        <w:tblLook w:val="04A0"/>
      </w:tblPr>
      <w:tblGrid>
        <w:gridCol w:w="1048"/>
        <w:gridCol w:w="1386"/>
        <w:gridCol w:w="549"/>
        <w:gridCol w:w="569"/>
        <w:gridCol w:w="695"/>
        <w:gridCol w:w="697"/>
        <w:gridCol w:w="698"/>
        <w:gridCol w:w="698"/>
        <w:gridCol w:w="698"/>
        <w:gridCol w:w="738"/>
        <w:gridCol w:w="798"/>
        <w:gridCol w:w="668"/>
      </w:tblGrid>
      <w:tr w:rsidR="002A0C0D" w:rsidRPr="002A0C0D" w:rsidTr="00CE6E88">
        <w:trPr>
          <w:trHeight w:val="60"/>
        </w:trPr>
        <w:tc>
          <w:tcPr>
            <w:tcW w:w="56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Year</w:t>
            </w:r>
          </w:p>
        </w:tc>
        <w:tc>
          <w:tcPr>
            <w:tcW w:w="75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DV</w:t>
            </w:r>
          </w:p>
        </w:tc>
        <w:tc>
          <w:tcPr>
            <w:tcW w:w="30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CM</w:t>
            </w:r>
          </w:p>
        </w:tc>
        <w:tc>
          <w:tcPr>
            <w:tcW w:w="3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Rape</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Others</w:t>
            </w:r>
          </w:p>
        </w:tc>
        <w:tc>
          <w:tcPr>
            <w:tcW w:w="353"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r>
      <w:tr w:rsidR="002A0C0D" w:rsidRPr="002A0C0D" w:rsidTr="00CE6E88">
        <w:trPr>
          <w:trHeight w:val="60"/>
        </w:trPr>
        <w:tc>
          <w:tcPr>
            <w:tcW w:w="56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751"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09"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7"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8"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P</w:t>
            </w:r>
          </w:p>
        </w:tc>
        <w:tc>
          <w:tcPr>
            <w:tcW w:w="378"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53"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r>
      <w:tr w:rsidR="002A0C0D" w:rsidRPr="002A0C0D" w:rsidTr="00CE6E88">
        <w:trPr>
          <w:trHeight w:val="223"/>
        </w:trPr>
        <w:tc>
          <w:tcPr>
            <w:tcW w:w="568"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July 2012 – June 2013</w:t>
            </w:r>
          </w:p>
        </w:tc>
        <w:tc>
          <w:tcPr>
            <w:tcW w:w="75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Centre-based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468</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193</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36</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8</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7</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43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90</w:t>
            </w:r>
          </w:p>
        </w:tc>
        <w:tc>
          <w:tcPr>
            <w:tcW w:w="35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808</w:t>
            </w:r>
          </w:p>
        </w:tc>
      </w:tr>
      <w:tr w:rsidR="002A0C0D" w:rsidRPr="002A0C0D" w:rsidTr="00CE6E88">
        <w:trPr>
          <w:trHeight w:val="322"/>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Phone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87</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36</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26</w:t>
            </w:r>
          </w:p>
        </w:tc>
        <w:tc>
          <w:tcPr>
            <w:tcW w:w="35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156</w:t>
            </w:r>
          </w:p>
        </w:tc>
      </w:tr>
      <w:tr w:rsidR="002A0C0D" w:rsidRPr="002A0C0D" w:rsidTr="00CE6E88">
        <w:trPr>
          <w:trHeight w:val="160"/>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Mobile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53</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15</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5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79</w:t>
            </w:r>
          </w:p>
        </w:tc>
      </w:tr>
      <w:tr w:rsidR="002A0C0D" w:rsidRPr="002A0C0D" w:rsidTr="00CE6E88">
        <w:trPr>
          <w:trHeight w:val="718"/>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nil"/>
              <w:right w:val="single" w:sz="8" w:space="0" w:color="auto"/>
            </w:tcBorders>
            <w:shd w:val="clear" w:color="000000" w:fill="D6E3BC"/>
            <w:hideMark/>
          </w:tcPr>
          <w:p w:rsidR="002A0C0D" w:rsidRPr="002A0C0D" w:rsidRDefault="002A0C0D" w:rsidP="002A0C0D">
            <w:pPr>
              <w:rPr>
                <w:rFonts w:ascii="Arial Narrow" w:eastAsia="Times New Roman" w:hAnsi="Arial Narrow" w:cs="Times New Roman"/>
                <w:i/>
                <w:iCs/>
                <w:color w:val="000000"/>
                <w:lang w:val="en-US"/>
              </w:rPr>
            </w:pPr>
            <w:r w:rsidRPr="002A0C0D">
              <w:rPr>
                <w:rFonts w:ascii="Arial Narrow" w:eastAsia="Times New Roman" w:hAnsi="Arial Narrow" w:cs="Times New Roman"/>
                <w:i/>
                <w:iCs/>
                <w:color w:val="000000"/>
              </w:rPr>
              <w:t>Sub-total clients (Woman and Children)</w:t>
            </w:r>
          </w:p>
        </w:tc>
        <w:tc>
          <w:tcPr>
            <w:tcW w:w="29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608</w:t>
            </w:r>
          </w:p>
        </w:tc>
        <w:tc>
          <w:tcPr>
            <w:tcW w:w="309"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244</w:t>
            </w:r>
          </w:p>
        </w:tc>
        <w:tc>
          <w:tcPr>
            <w:tcW w:w="377"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42</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13</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10</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432"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118</w:t>
            </w:r>
          </w:p>
        </w:tc>
        <w:tc>
          <w:tcPr>
            <w:tcW w:w="353"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1,043</w:t>
            </w:r>
          </w:p>
        </w:tc>
      </w:tr>
      <w:tr w:rsidR="002A0C0D" w:rsidRPr="002A0C0D" w:rsidTr="00CE6E88">
        <w:trPr>
          <w:trHeight w:val="322"/>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single" w:sz="8" w:space="0" w:color="auto"/>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96</w:t>
            </w:r>
          </w:p>
        </w:tc>
        <w:tc>
          <w:tcPr>
            <w:tcW w:w="309"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41</w:t>
            </w:r>
          </w:p>
        </w:tc>
        <w:tc>
          <w:tcPr>
            <w:tcW w:w="377"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16</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378"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78"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399"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33</w:t>
            </w:r>
          </w:p>
        </w:tc>
        <w:tc>
          <w:tcPr>
            <w:tcW w:w="353"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205</w:t>
            </w:r>
          </w:p>
        </w:tc>
      </w:tr>
      <w:tr w:rsidR="002A0C0D" w:rsidRPr="002A0C0D" w:rsidTr="00CE6E88">
        <w:trPr>
          <w:trHeight w:val="60"/>
        </w:trPr>
        <w:tc>
          <w:tcPr>
            <w:tcW w:w="568" w:type="pct"/>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29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704</w:t>
            </w:r>
          </w:p>
        </w:tc>
        <w:tc>
          <w:tcPr>
            <w:tcW w:w="309"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285</w:t>
            </w:r>
          </w:p>
        </w:tc>
        <w:tc>
          <w:tcPr>
            <w:tcW w:w="377"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48</w:t>
            </w:r>
          </w:p>
        </w:tc>
        <w:tc>
          <w:tcPr>
            <w:tcW w:w="37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29</w:t>
            </w:r>
          </w:p>
        </w:tc>
        <w:tc>
          <w:tcPr>
            <w:tcW w:w="37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9</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13</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5</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4</w:t>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151</w:t>
            </w:r>
          </w:p>
        </w:tc>
        <w:tc>
          <w:tcPr>
            <w:tcW w:w="353"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1,248</w:t>
            </w:r>
          </w:p>
        </w:tc>
      </w:tr>
      <w:tr w:rsidR="002A0C0D" w:rsidRPr="002A0C0D" w:rsidTr="00CE6E88">
        <w:trPr>
          <w:trHeight w:val="60"/>
        </w:trPr>
        <w:tc>
          <w:tcPr>
            <w:tcW w:w="56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Year</w:t>
            </w:r>
          </w:p>
        </w:tc>
        <w:tc>
          <w:tcPr>
            <w:tcW w:w="75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DV</w:t>
            </w:r>
          </w:p>
        </w:tc>
        <w:tc>
          <w:tcPr>
            <w:tcW w:w="30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CM</w:t>
            </w:r>
          </w:p>
        </w:tc>
        <w:tc>
          <w:tcPr>
            <w:tcW w:w="3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Rape</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Others</w:t>
            </w:r>
          </w:p>
        </w:tc>
        <w:tc>
          <w:tcPr>
            <w:tcW w:w="353"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r>
      <w:tr w:rsidR="002A0C0D" w:rsidRPr="002A0C0D" w:rsidTr="00CE6E88">
        <w:trPr>
          <w:trHeight w:val="60"/>
        </w:trPr>
        <w:tc>
          <w:tcPr>
            <w:tcW w:w="56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751"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09"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7"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8"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P</w:t>
            </w:r>
          </w:p>
        </w:tc>
        <w:tc>
          <w:tcPr>
            <w:tcW w:w="378"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53"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r>
      <w:tr w:rsidR="002A0C0D" w:rsidRPr="002A0C0D" w:rsidTr="00CE6E88">
        <w:trPr>
          <w:trHeight w:val="60"/>
        </w:trPr>
        <w:tc>
          <w:tcPr>
            <w:tcW w:w="568"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July 2013 – Dec 2013</w:t>
            </w:r>
          </w:p>
        </w:tc>
        <w:tc>
          <w:tcPr>
            <w:tcW w:w="75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Centre-based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353</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100</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8</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43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34</w:t>
            </w:r>
          </w:p>
        </w:tc>
        <w:tc>
          <w:tcPr>
            <w:tcW w:w="35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508</w:t>
            </w:r>
          </w:p>
        </w:tc>
      </w:tr>
      <w:tr w:rsidR="002A0C0D" w:rsidRPr="002A0C0D" w:rsidTr="00CE6E88">
        <w:trPr>
          <w:trHeight w:val="115"/>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Phone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36</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5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42</w:t>
            </w:r>
          </w:p>
        </w:tc>
      </w:tr>
      <w:tr w:rsidR="002A0C0D" w:rsidRPr="002A0C0D" w:rsidTr="00CE6E88">
        <w:trPr>
          <w:trHeight w:val="133"/>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Mobile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17</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5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20</w:t>
            </w:r>
          </w:p>
        </w:tc>
      </w:tr>
      <w:tr w:rsidR="002A0C0D" w:rsidRPr="002A0C0D" w:rsidTr="00CE6E88">
        <w:trPr>
          <w:trHeight w:val="232"/>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nil"/>
              <w:right w:val="single" w:sz="8" w:space="0" w:color="auto"/>
            </w:tcBorders>
            <w:shd w:val="clear" w:color="000000" w:fill="D6E3BC"/>
            <w:hideMark/>
          </w:tcPr>
          <w:p w:rsidR="002A0C0D" w:rsidRPr="002A0C0D" w:rsidRDefault="002A0C0D" w:rsidP="002A0C0D">
            <w:pPr>
              <w:rPr>
                <w:rFonts w:ascii="Arial Narrow" w:eastAsia="Times New Roman" w:hAnsi="Arial Narrow" w:cs="Times New Roman"/>
                <w:i/>
                <w:iCs/>
                <w:color w:val="000000"/>
                <w:lang w:val="en-US"/>
              </w:rPr>
            </w:pPr>
            <w:r w:rsidRPr="002A0C0D">
              <w:rPr>
                <w:rFonts w:ascii="Arial Narrow" w:eastAsia="Times New Roman" w:hAnsi="Arial Narrow" w:cs="Times New Roman"/>
                <w:i/>
                <w:iCs/>
                <w:color w:val="000000"/>
              </w:rPr>
              <w:t>Sub-total clients (Woman and Children)</w:t>
            </w:r>
          </w:p>
        </w:tc>
        <w:tc>
          <w:tcPr>
            <w:tcW w:w="29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406</w:t>
            </w:r>
          </w:p>
        </w:tc>
        <w:tc>
          <w:tcPr>
            <w:tcW w:w="309"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107</w:t>
            </w:r>
          </w:p>
        </w:tc>
        <w:tc>
          <w:tcPr>
            <w:tcW w:w="377"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8</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99"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432"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35</w:t>
            </w:r>
          </w:p>
        </w:tc>
        <w:tc>
          <w:tcPr>
            <w:tcW w:w="353"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570</w:t>
            </w:r>
          </w:p>
        </w:tc>
      </w:tr>
      <w:tr w:rsidR="002A0C0D" w:rsidRPr="002A0C0D" w:rsidTr="00CE6E88">
        <w:trPr>
          <w:trHeight w:val="187"/>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single" w:sz="8" w:space="0" w:color="auto"/>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203</w:t>
            </w:r>
          </w:p>
        </w:tc>
        <w:tc>
          <w:tcPr>
            <w:tcW w:w="309"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70</w:t>
            </w:r>
          </w:p>
        </w:tc>
        <w:tc>
          <w:tcPr>
            <w:tcW w:w="377"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11</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41</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378"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39</w:t>
            </w:r>
          </w:p>
        </w:tc>
        <w:tc>
          <w:tcPr>
            <w:tcW w:w="378"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99"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32"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192</w:t>
            </w:r>
          </w:p>
        </w:tc>
        <w:tc>
          <w:tcPr>
            <w:tcW w:w="353"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564</w:t>
            </w:r>
          </w:p>
        </w:tc>
      </w:tr>
      <w:tr w:rsidR="002A0C0D" w:rsidRPr="002A0C0D" w:rsidTr="00CE6E88">
        <w:trPr>
          <w:trHeight w:val="60"/>
        </w:trPr>
        <w:tc>
          <w:tcPr>
            <w:tcW w:w="568" w:type="pct"/>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29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609</w:t>
            </w:r>
          </w:p>
        </w:tc>
        <w:tc>
          <w:tcPr>
            <w:tcW w:w="309"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177</w:t>
            </w:r>
          </w:p>
        </w:tc>
        <w:tc>
          <w:tcPr>
            <w:tcW w:w="377"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19</w:t>
            </w:r>
          </w:p>
        </w:tc>
        <w:tc>
          <w:tcPr>
            <w:tcW w:w="37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42</w:t>
            </w:r>
          </w:p>
        </w:tc>
        <w:tc>
          <w:tcPr>
            <w:tcW w:w="37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10</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41</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4</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5</w:t>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227</w:t>
            </w:r>
          </w:p>
        </w:tc>
        <w:tc>
          <w:tcPr>
            <w:tcW w:w="353"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1,134</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caps/>
        </w:rPr>
      </w:pPr>
      <w:r w:rsidRPr="002A0C0D">
        <w:rPr>
          <w:rFonts w:ascii="Arial Narrow" w:eastAsia="Calibri" w:hAnsi="Arial Narrow" w:cs="Times New Roman"/>
          <w:b/>
        </w:rPr>
        <w:t xml:space="preserve">Table 4.1.2: Total SCC New &amp; Repeat Clients and request for information </w:t>
      </w:r>
    </w:p>
    <w:tbl>
      <w:tblPr>
        <w:tblW w:w="5000" w:type="pct"/>
        <w:tblLook w:val="04A0"/>
      </w:tblPr>
      <w:tblGrid>
        <w:gridCol w:w="1048"/>
        <w:gridCol w:w="1386"/>
        <w:gridCol w:w="549"/>
        <w:gridCol w:w="569"/>
        <w:gridCol w:w="695"/>
        <w:gridCol w:w="697"/>
        <w:gridCol w:w="698"/>
        <w:gridCol w:w="698"/>
        <w:gridCol w:w="698"/>
        <w:gridCol w:w="738"/>
        <w:gridCol w:w="798"/>
        <w:gridCol w:w="668"/>
      </w:tblGrid>
      <w:tr w:rsidR="002A0C0D" w:rsidRPr="002A0C0D" w:rsidTr="00CE6E88">
        <w:trPr>
          <w:trHeight w:val="60"/>
        </w:trPr>
        <w:tc>
          <w:tcPr>
            <w:tcW w:w="56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Year</w:t>
            </w:r>
          </w:p>
        </w:tc>
        <w:tc>
          <w:tcPr>
            <w:tcW w:w="75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DV</w:t>
            </w:r>
          </w:p>
        </w:tc>
        <w:tc>
          <w:tcPr>
            <w:tcW w:w="30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CM</w:t>
            </w:r>
          </w:p>
        </w:tc>
        <w:tc>
          <w:tcPr>
            <w:tcW w:w="3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Rape</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Others</w:t>
            </w:r>
          </w:p>
        </w:tc>
        <w:tc>
          <w:tcPr>
            <w:tcW w:w="353"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r>
      <w:tr w:rsidR="002A0C0D" w:rsidRPr="002A0C0D" w:rsidTr="00CE6E88">
        <w:trPr>
          <w:trHeight w:val="60"/>
        </w:trPr>
        <w:tc>
          <w:tcPr>
            <w:tcW w:w="56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751"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09"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7"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8"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P</w:t>
            </w:r>
          </w:p>
        </w:tc>
        <w:tc>
          <w:tcPr>
            <w:tcW w:w="378"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53"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r>
      <w:tr w:rsidR="002A0C0D" w:rsidRPr="002A0C0D" w:rsidTr="00CE6E88">
        <w:trPr>
          <w:trHeight w:val="205"/>
        </w:trPr>
        <w:tc>
          <w:tcPr>
            <w:tcW w:w="568"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July 2012 – June 2013</w:t>
            </w:r>
          </w:p>
        </w:tc>
        <w:tc>
          <w:tcPr>
            <w:tcW w:w="75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Centre-based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246</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344</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87</w:t>
            </w:r>
          </w:p>
        </w:tc>
        <w:tc>
          <w:tcPr>
            <w:tcW w:w="35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748</w:t>
            </w:r>
          </w:p>
        </w:tc>
      </w:tr>
      <w:tr w:rsidR="002A0C0D" w:rsidRPr="002A0C0D" w:rsidTr="00CE6E88">
        <w:trPr>
          <w:trHeight w:val="60"/>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Phone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21</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25</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11</w:t>
            </w:r>
          </w:p>
        </w:tc>
        <w:tc>
          <w:tcPr>
            <w:tcW w:w="35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60</w:t>
            </w:r>
          </w:p>
        </w:tc>
      </w:tr>
      <w:tr w:rsidR="002A0C0D" w:rsidRPr="002A0C0D" w:rsidTr="00CE6E88">
        <w:trPr>
          <w:trHeight w:val="250"/>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Mobile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9</w:t>
            </w:r>
          </w:p>
        </w:tc>
        <w:tc>
          <w:tcPr>
            <w:tcW w:w="35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15</w:t>
            </w:r>
          </w:p>
        </w:tc>
      </w:tr>
      <w:tr w:rsidR="002A0C0D" w:rsidRPr="002A0C0D" w:rsidTr="00CE6E88">
        <w:trPr>
          <w:trHeight w:val="268"/>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nil"/>
              <w:right w:val="single" w:sz="8" w:space="0" w:color="auto"/>
            </w:tcBorders>
            <w:shd w:val="clear" w:color="000000" w:fill="D6E3BC"/>
            <w:hideMark/>
          </w:tcPr>
          <w:p w:rsidR="002A0C0D" w:rsidRPr="002A0C0D" w:rsidRDefault="002A0C0D" w:rsidP="002A0C0D">
            <w:pPr>
              <w:rPr>
                <w:rFonts w:ascii="Arial Narrow" w:eastAsia="Times New Roman" w:hAnsi="Arial Narrow" w:cs="Times New Roman"/>
                <w:i/>
                <w:iCs/>
                <w:color w:val="000000"/>
                <w:lang w:val="en-US"/>
              </w:rPr>
            </w:pPr>
            <w:r w:rsidRPr="002A0C0D">
              <w:rPr>
                <w:rFonts w:ascii="Arial Narrow" w:eastAsia="Times New Roman" w:hAnsi="Arial Narrow" w:cs="Times New Roman"/>
                <w:i/>
                <w:iCs/>
                <w:color w:val="000000"/>
              </w:rPr>
              <w:t>Sub-total clients (Woman and Children)</w:t>
            </w:r>
          </w:p>
        </w:tc>
        <w:tc>
          <w:tcPr>
            <w:tcW w:w="29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270</w:t>
            </w:r>
          </w:p>
        </w:tc>
        <w:tc>
          <w:tcPr>
            <w:tcW w:w="309"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372</w:t>
            </w:r>
          </w:p>
        </w:tc>
        <w:tc>
          <w:tcPr>
            <w:tcW w:w="377"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63</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99"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107</w:t>
            </w:r>
          </w:p>
        </w:tc>
        <w:tc>
          <w:tcPr>
            <w:tcW w:w="353"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823</w:t>
            </w:r>
          </w:p>
        </w:tc>
      </w:tr>
      <w:tr w:rsidR="002A0C0D" w:rsidRPr="002A0C0D" w:rsidTr="00CE6E88">
        <w:trPr>
          <w:trHeight w:val="133"/>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single" w:sz="8" w:space="0" w:color="auto"/>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43</w:t>
            </w:r>
          </w:p>
        </w:tc>
        <w:tc>
          <w:tcPr>
            <w:tcW w:w="309"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71</w:t>
            </w:r>
          </w:p>
        </w:tc>
        <w:tc>
          <w:tcPr>
            <w:tcW w:w="377"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7</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w:t>
            </w:r>
          </w:p>
        </w:tc>
        <w:tc>
          <w:tcPr>
            <w:tcW w:w="378"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378"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432"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86</w:t>
            </w:r>
          </w:p>
        </w:tc>
        <w:tc>
          <w:tcPr>
            <w:tcW w:w="353"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227</w:t>
            </w:r>
          </w:p>
        </w:tc>
      </w:tr>
      <w:tr w:rsidR="002A0C0D" w:rsidRPr="002A0C0D" w:rsidTr="00CE6E88">
        <w:trPr>
          <w:trHeight w:val="60"/>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29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313</w:t>
            </w:r>
          </w:p>
        </w:tc>
        <w:tc>
          <w:tcPr>
            <w:tcW w:w="309"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443</w:t>
            </w:r>
          </w:p>
        </w:tc>
        <w:tc>
          <w:tcPr>
            <w:tcW w:w="377"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70</w:t>
            </w:r>
          </w:p>
        </w:tc>
        <w:tc>
          <w:tcPr>
            <w:tcW w:w="37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8</w:t>
            </w:r>
          </w:p>
        </w:tc>
        <w:tc>
          <w:tcPr>
            <w:tcW w:w="37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7</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10</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5</w:t>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193</w:t>
            </w:r>
          </w:p>
        </w:tc>
        <w:tc>
          <w:tcPr>
            <w:tcW w:w="353"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1,050</w:t>
            </w:r>
          </w:p>
        </w:tc>
      </w:tr>
      <w:tr w:rsidR="002A0C0D" w:rsidRPr="002A0C0D" w:rsidTr="00CE6E88">
        <w:trPr>
          <w:trHeight w:val="345"/>
        </w:trPr>
        <w:tc>
          <w:tcPr>
            <w:tcW w:w="56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lastRenderedPageBreak/>
              <w:t>Year</w:t>
            </w:r>
          </w:p>
        </w:tc>
        <w:tc>
          <w:tcPr>
            <w:tcW w:w="75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DV</w:t>
            </w:r>
          </w:p>
        </w:tc>
        <w:tc>
          <w:tcPr>
            <w:tcW w:w="30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CM</w:t>
            </w:r>
          </w:p>
        </w:tc>
        <w:tc>
          <w:tcPr>
            <w:tcW w:w="3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Rape</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Others</w:t>
            </w:r>
          </w:p>
        </w:tc>
        <w:tc>
          <w:tcPr>
            <w:tcW w:w="353"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r>
      <w:tr w:rsidR="002A0C0D" w:rsidRPr="002A0C0D" w:rsidTr="00CE6E88">
        <w:trPr>
          <w:trHeight w:val="60"/>
        </w:trPr>
        <w:tc>
          <w:tcPr>
            <w:tcW w:w="56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751"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09"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7"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8"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P</w:t>
            </w:r>
          </w:p>
        </w:tc>
        <w:tc>
          <w:tcPr>
            <w:tcW w:w="378"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53"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r>
      <w:tr w:rsidR="002A0C0D" w:rsidRPr="002A0C0D" w:rsidTr="00CE6E88">
        <w:trPr>
          <w:trHeight w:val="60"/>
        </w:trPr>
        <w:tc>
          <w:tcPr>
            <w:tcW w:w="568"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July 2013 – Dec2013</w:t>
            </w:r>
          </w:p>
        </w:tc>
        <w:tc>
          <w:tcPr>
            <w:tcW w:w="75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Centre-based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126</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224</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38</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41</w:t>
            </w:r>
          </w:p>
        </w:tc>
        <w:tc>
          <w:tcPr>
            <w:tcW w:w="35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444</w:t>
            </w:r>
          </w:p>
        </w:tc>
      </w:tr>
      <w:tr w:rsidR="002A0C0D" w:rsidRPr="002A0C0D" w:rsidTr="00CE6E88">
        <w:trPr>
          <w:trHeight w:val="115"/>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Phone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7</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29</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35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44</w:t>
            </w:r>
          </w:p>
        </w:tc>
      </w:tr>
      <w:tr w:rsidR="002A0C0D" w:rsidRPr="002A0C0D" w:rsidTr="00CE6E88">
        <w:trPr>
          <w:trHeight w:val="133"/>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Mobile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5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r>
      <w:tr w:rsidR="002A0C0D" w:rsidRPr="002A0C0D" w:rsidTr="00CE6E88">
        <w:trPr>
          <w:trHeight w:val="232"/>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nil"/>
              <w:right w:val="single" w:sz="8" w:space="0" w:color="auto"/>
            </w:tcBorders>
            <w:shd w:val="clear" w:color="000000" w:fill="D6E3BC"/>
            <w:hideMark/>
          </w:tcPr>
          <w:p w:rsidR="002A0C0D" w:rsidRPr="002A0C0D" w:rsidRDefault="002A0C0D" w:rsidP="002A0C0D">
            <w:pPr>
              <w:rPr>
                <w:rFonts w:ascii="Arial Narrow" w:eastAsia="Times New Roman" w:hAnsi="Arial Narrow" w:cs="Times New Roman"/>
                <w:i/>
                <w:iCs/>
                <w:color w:val="000000"/>
                <w:lang w:val="en-US"/>
              </w:rPr>
            </w:pPr>
            <w:r w:rsidRPr="002A0C0D">
              <w:rPr>
                <w:rFonts w:ascii="Arial Narrow" w:eastAsia="Times New Roman" w:hAnsi="Arial Narrow" w:cs="Times New Roman"/>
                <w:i/>
                <w:iCs/>
                <w:color w:val="000000"/>
              </w:rPr>
              <w:t>Sub-total clients (Woman and Children)</w:t>
            </w:r>
          </w:p>
        </w:tc>
        <w:tc>
          <w:tcPr>
            <w:tcW w:w="29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133</w:t>
            </w:r>
          </w:p>
        </w:tc>
        <w:tc>
          <w:tcPr>
            <w:tcW w:w="309"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253</w:t>
            </w:r>
          </w:p>
        </w:tc>
        <w:tc>
          <w:tcPr>
            <w:tcW w:w="377"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42</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99"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45</w:t>
            </w:r>
          </w:p>
        </w:tc>
        <w:tc>
          <w:tcPr>
            <w:tcW w:w="353"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488</w:t>
            </w:r>
          </w:p>
        </w:tc>
      </w:tr>
      <w:tr w:rsidR="002A0C0D" w:rsidRPr="002A0C0D" w:rsidTr="00CE6E88">
        <w:trPr>
          <w:trHeight w:val="187"/>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single" w:sz="8" w:space="0" w:color="auto"/>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21</w:t>
            </w:r>
          </w:p>
        </w:tc>
        <w:tc>
          <w:tcPr>
            <w:tcW w:w="309"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18</w:t>
            </w:r>
          </w:p>
        </w:tc>
        <w:tc>
          <w:tcPr>
            <w:tcW w:w="377"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10</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78"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11</w:t>
            </w:r>
          </w:p>
        </w:tc>
        <w:tc>
          <w:tcPr>
            <w:tcW w:w="378"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99"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32"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56</w:t>
            </w:r>
          </w:p>
        </w:tc>
        <w:tc>
          <w:tcPr>
            <w:tcW w:w="353"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125</w:t>
            </w:r>
          </w:p>
        </w:tc>
      </w:tr>
      <w:tr w:rsidR="002A0C0D" w:rsidRPr="002A0C0D" w:rsidTr="00CE6E88">
        <w:trPr>
          <w:trHeight w:val="60"/>
        </w:trPr>
        <w:tc>
          <w:tcPr>
            <w:tcW w:w="568" w:type="pct"/>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29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154</w:t>
            </w:r>
          </w:p>
        </w:tc>
        <w:tc>
          <w:tcPr>
            <w:tcW w:w="309"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271</w:t>
            </w:r>
          </w:p>
        </w:tc>
        <w:tc>
          <w:tcPr>
            <w:tcW w:w="377"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52</w:t>
            </w:r>
          </w:p>
        </w:tc>
        <w:tc>
          <w:tcPr>
            <w:tcW w:w="37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7</w:t>
            </w:r>
          </w:p>
        </w:tc>
        <w:tc>
          <w:tcPr>
            <w:tcW w:w="37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9</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13</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5</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w:t>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101</w:t>
            </w:r>
          </w:p>
        </w:tc>
        <w:tc>
          <w:tcPr>
            <w:tcW w:w="353"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613</w:t>
            </w:r>
          </w:p>
        </w:tc>
      </w:tr>
    </w:tbl>
    <w:p w:rsidR="002A0C0D" w:rsidRPr="002A0C0D" w:rsidRDefault="002A0C0D" w:rsidP="002A0C0D">
      <w:pPr>
        <w:rPr>
          <w:rFonts w:ascii="Arial Narrow" w:eastAsia="Calibri" w:hAnsi="Arial Narrow" w:cs="Times New Roman"/>
          <w:b/>
          <w:caps/>
        </w:rPr>
      </w:pPr>
    </w:p>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caps/>
        </w:rPr>
      </w:pPr>
      <w:r w:rsidRPr="002A0C0D">
        <w:rPr>
          <w:rFonts w:ascii="Arial Narrow" w:eastAsia="Calibri" w:hAnsi="Arial Narrow" w:cs="Times New Roman"/>
          <w:b/>
        </w:rPr>
        <w:t xml:space="preserve">Table 4.1.3: Total TCC New &amp; Repeat Clients and request for information </w:t>
      </w:r>
    </w:p>
    <w:tbl>
      <w:tblPr>
        <w:tblW w:w="5000" w:type="pct"/>
        <w:tblLook w:val="04A0"/>
      </w:tblPr>
      <w:tblGrid>
        <w:gridCol w:w="1007"/>
        <w:gridCol w:w="1425"/>
        <w:gridCol w:w="551"/>
        <w:gridCol w:w="571"/>
        <w:gridCol w:w="697"/>
        <w:gridCol w:w="699"/>
        <w:gridCol w:w="699"/>
        <w:gridCol w:w="699"/>
        <w:gridCol w:w="699"/>
        <w:gridCol w:w="12"/>
        <w:gridCol w:w="727"/>
        <w:gridCol w:w="11"/>
        <w:gridCol w:w="787"/>
        <w:gridCol w:w="11"/>
        <w:gridCol w:w="647"/>
      </w:tblGrid>
      <w:tr w:rsidR="002A0C0D" w:rsidRPr="002A0C0D" w:rsidTr="00CE6E88">
        <w:trPr>
          <w:trHeight w:val="345"/>
        </w:trPr>
        <w:tc>
          <w:tcPr>
            <w:tcW w:w="545"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Year</w:t>
            </w:r>
          </w:p>
        </w:tc>
        <w:tc>
          <w:tcPr>
            <w:tcW w:w="77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DV</w:t>
            </w:r>
          </w:p>
        </w:tc>
        <w:tc>
          <w:tcPr>
            <w:tcW w:w="30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CM</w:t>
            </w:r>
          </w:p>
        </w:tc>
        <w:tc>
          <w:tcPr>
            <w:tcW w:w="3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Rape</w:t>
            </w:r>
          </w:p>
        </w:tc>
        <w:tc>
          <w:tcPr>
            <w:tcW w:w="384"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SH</w:t>
            </w:r>
          </w:p>
        </w:tc>
        <w:tc>
          <w:tcPr>
            <w:tcW w:w="399"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Incest</w:t>
            </w:r>
          </w:p>
        </w:tc>
        <w:tc>
          <w:tcPr>
            <w:tcW w:w="432"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Others</w:t>
            </w:r>
          </w:p>
        </w:tc>
        <w:tc>
          <w:tcPr>
            <w:tcW w:w="35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r>
      <w:tr w:rsidR="002A0C0D" w:rsidRPr="002A0C0D" w:rsidTr="00CE6E88">
        <w:trPr>
          <w:trHeight w:val="60"/>
        </w:trPr>
        <w:tc>
          <w:tcPr>
            <w:tcW w:w="545"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771"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09"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7"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8"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P</w:t>
            </w:r>
          </w:p>
        </w:tc>
        <w:tc>
          <w:tcPr>
            <w:tcW w:w="378"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84" w:type="pct"/>
            <w:gridSpan w:val="2"/>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99" w:type="pct"/>
            <w:gridSpan w:val="2"/>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432" w:type="pct"/>
            <w:gridSpan w:val="2"/>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50"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r>
      <w:tr w:rsidR="002A0C0D" w:rsidRPr="002A0C0D" w:rsidTr="00CE6E88">
        <w:trPr>
          <w:trHeight w:val="60"/>
        </w:trPr>
        <w:tc>
          <w:tcPr>
            <w:tcW w:w="545"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July 2012 – June 2013</w:t>
            </w:r>
          </w:p>
        </w:tc>
        <w:tc>
          <w:tcPr>
            <w:tcW w:w="77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Centre-based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69</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30</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9</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84" w:type="pct"/>
            <w:gridSpan w:val="2"/>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gridSpan w:val="2"/>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gridSpan w:val="2"/>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13</w:t>
            </w:r>
          </w:p>
        </w:tc>
        <w:tc>
          <w:tcPr>
            <w:tcW w:w="35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124</w:t>
            </w:r>
          </w:p>
        </w:tc>
      </w:tr>
      <w:tr w:rsidR="002A0C0D" w:rsidRPr="002A0C0D" w:rsidTr="00CE6E88">
        <w:trPr>
          <w:trHeight w:val="115"/>
        </w:trPr>
        <w:tc>
          <w:tcPr>
            <w:tcW w:w="545"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7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Phone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84" w:type="pct"/>
            <w:gridSpan w:val="2"/>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gridSpan w:val="2"/>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gridSpan w:val="2"/>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5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w:t>
            </w:r>
          </w:p>
        </w:tc>
      </w:tr>
      <w:tr w:rsidR="002A0C0D" w:rsidRPr="002A0C0D" w:rsidTr="00CE6E88">
        <w:trPr>
          <w:trHeight w:val="133"/>
        </w:trPr>
        <w:tc>
          <w:tcPr>
            <w:tcW w:w="545"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7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Mobile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84" w:type="pct"/>
            <w:gridSpan w:val="2"/>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gridSpan w:val="2"/>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gridSpan w:val="2"/>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5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9</w:t>
            </w:r>
          </w:p>
        </w:tc>
      </w:tr>
      <w:tr w:rsidR="002A0C0D" w:rsidRPr="002A0C0D" w:rsidTr="00CE6E88">
        <w:trPr>
          <w:trHeight w:val="232"/>
        </w:trPr>
        <w:tc>
          <w:tcPr>
            <w:tcW w:w="545"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71" w:type="pct"/>
            <w:tcBorders>
              <w:top w:val="nil"/>
              <w:left w:val="nil"/>
              <w:bottom w:val="nil"/>
              <w:right w:val="single" w:sz="8" w:space="0" w:color="auto"/>
            </w:tcBorders>
            <w:shd w:val="clear" w:color="000000" w:fill="D6E3BC"/>
            <w:hideMark/>
          </w:tcPr>
          <w:p w:rsidR="002A0C0D" w:rsidRPr="002A0C0D" w:rsidRDefault="002A0C0D" w:rsidP="002A0C0D">
            <w:pPr>
              <w:rPr>
                <w:rFonts w:ascii="Arial Narrow" w:eastAsia="Times New Roman" w:hAnsi="Arial Narrow" w:cs="Times New Roman"/>
                <w:i/>
                <w:iCs/>
                <w:color w:val="000000"/>
                <w:lang w:val="en-US"/>
              </w:rPr>
            </w:pPr>
            <w:r w:rsidRPr="002A0C0D">
              <w:rPr>
                <w:rFonts w:ascii="Arial Narrow" w:eastAsia="Times New Roman" w:hAnsi="Arial Narrow" w:cs="Times New Roman"/>
                <w:i/>
                <w:iCs/>
                <w:color w:val="000000"/>
              </w:rPr>
              <w:t>Sub-total clients (Woman and Children)</w:t>
            </w:r>
          </w:p>
        </w:tc>
        <w:tc>
          <w:tcPr>
            <w:tcW w:w="29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73</w:t>
            </w:r>
          </w:p>
        </w:tc>
        <w:tc>
          <w:tcPr>
            <w:tcW w:w="309"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36</w:t>
            </w:r>
          </w:p>
        </w:tc>
        <w:tc>
          <w:tcPr>
            <w:tcW w:w="377"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10</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84" w:type="pct"/>
            <w:gridSpan w:val="2"/>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gridSpan w:val="2"/>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gridSpan w:val="2"/>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17</w:t>
            </w:r>
          </w:p>
        </w:tc>
        <w:tc>
          <w:tcPr>
            <w:tcW w:w="350"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139</w:t>
            </w:r>
          </w:p>
        </w:tc>
      </w:tr>
      <w:tr w:rsidR="002A0C0D" w:rsidRPr="002A0C0D" w:rsidTr="00CE6E88">
        <w:trPr>
          <w:trHeight w:val="187"/>
        </w:trPr>
        <w:tc>
          <w:tcPr>
            <w:tcW w:w="545"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71" w:type="pct"/>
            <w:tcBorders>
              <w:top w:val="single" w:sz="8" w:space="0" w:color="auto"/>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61</w:t>
            </w:r>
          </w:p>
        </w:tc>
        <w:tc>
          <w:tcPr>
            <w:tcW w:w="309"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56</w:t>
            </w:r>
          </w:p>
        </w:tc>
        <w:tc>
          <w:tcPr>
            <w:tcW w:w="377"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9</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11</w:t>
            </w:r>
          </w:p>
        </w:tc>
        <w:tc>
          <w:tcPr>
            <w:tcW w:w="384" w:type="pct"/>
            <w:gridSpan w:val="2"/>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99" w:type="pct"/>
            <w:gridSpan w:val="2"/>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432" w:type="pct"/>
            <w:gridSpan w:val="2"/>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40</w:t>
            </w:r>
          </w:p>
        </w:tc>
        <w:tc>
          <w:tcPr>
            <w:tcW w:w="350"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181</w:t>
            </w:r>
          </w:p>
        </w:tc>
      </w:tr>
      <w:tr w:rsidR="002A0C0D" w:rsidRPr="002A0C0D" w:rsidTr="00CE6E88">
        <w:trPr>
          <w:trHeight w:val="60"/>
        </w:trPr>
        <w:tc>
          <w:tcPr>
            <w:tcW w:w="545"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71"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29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134</w:t>
            </w:r>
          </w:p>
        </w:tc>
        <w:tc>
          <w:tcPr>
            <w:tcW w:w="309"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92</w:t>
            </w:r>
          </w:p>
        </w:tc>
        <w:tc>
          <w:tcPr>
            <w:tcW w:w="377"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19</w:t>
            </w:r>
          </w:p>
        </w:tc>
        <w:tc>
          <w:tcPr>
            <w:tcW w:w="37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w:t>
            </w:r>
          </w:p>
        </w:tc>
        <w:tc>
          <w:tcPr>
            <w:tcW w:w="37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0</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13</w:t>
            </w:r>
          </w:p>
        </w:tc>
        <w:tc>
          <w:tcPr>
            <w:tcW w:w="384" w:type="pct"/>
            <w:gridSpan w:val="2"/>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w:t>
            </w:r>
          </w:p>
        </w:tc>
        <w:tc>
          <w:tcPr>
            <w:tcW w:w="399" w:type="pct"/>
            <w:gridSpan w:val="2"/>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3</w:t>
            </w:r>
          </w:p>
        </w:tc>
        <w:tc>
          <w:tcPr>
            <w:tcW w:w="432" w:type="pct"/>
            <w:gridSpan w:val="2"/>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57</w:t>
            </w:r>
          </w:p>
        </w:tc>
        <w:tc>
          <w:tcPr>
            <w:tcW w:w="350"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320</w:t>
            </w:r>
          </w:p>
        </w:tc>
      </w:tr>
      <w:tr w:rsidR="002A0C0D" w:rsidRPr="002A0C0D" w:rsidTr="00CE6E88">
        <w:trPr>
          <w:trHeight w:val="345"/>
        </w:trPr>
        <w:tc>
          <w:tcPr>
            <w:tcW w:w="545"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Year</w:t>
            </w:r>
          </w:p>
        </w:tc>
        <w:tc>
          <w:tcPr>
            <w:tcW w:w="77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DV</w:t>
            </w:r>
          </w:p>
        </w:tc>
        <w:tc>
          <w:tcPr>
            <w:tcW w:w="30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CM</w:t>
            </w:r>
          </w:p>
        </w:tc>
        <w:tc>
          <w:tcPr>
            <w:tcW w:w="3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Rape</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SH</w:t>
            </w:r>
          </w:p>
        </w:tc>
        <w:tc>
          <w:tcPr>
            <w:tcW w:w="399"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Incest</w:t>
            </w:r>
          </w:p>
        </w:tc>
        <w:tc>
          <w:tcPr>
            <w:tcW w:w="432"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Others</w:t>
            </w:r>
          </w:p>
        </w:tc>
        <w:tc>
          <w:tcPr>
            <w:tcW w:w="356"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r>
      <w:tr w:rsidR="002A0C0D" w:rsidRPr="002A0C0D" w:rsidTr="00CE6E88">
        <w:trPr>
          <w:trHeight w:val="60"/>
        </w:trPr>
        <w:tc>
          <w:tcPr>
            <w:tcW w:w="545"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771"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09"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7"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8"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P</w:t>
            </w:r>
          </w:p>
        </w:tc>
        <w:tc>
          <w:tcPr>
            <w:tcW w:w="378"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99" w:type="pct"/>
            <w:gridSpan w:val="2"/>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432" w:type="pct"/>
            <w:gridSpan w:val="2"/>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56" w:type="pct"/>
            <w:gridSpan w:val="2"/>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r>
      <w:tr w:rsidR="002A0C0D" w:rsidRPr="002A0C0D" w:rsidTr="00CE6E88">
        <w:trPr>
          <w:trHeight w:val="60"/>
        </w:trPr>
        <w:tc>
          <w:tcPr>
            <w:tcW w:w="545"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July 2013-Dec 2013</w:t>
            </w:r>
          </w:p>
        </w:tc>
        <w:tc>
          <w:tcPr>
            <w:tcW w:w="77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Centre-based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62</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12</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gridSpan w:val="2"/>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gridSpan w:val="2"/>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11</w:t>
            </w:r>
          </w:p>
        </w:tc>
        <w:tc>
          <w:tcPr>
            <w:tcW w:w="356" w:type="pct"/>
            <w:gridSpan w:val="2"/>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92</w:t>
            </w:r>
          </w:p>
        </w:tc>
      </w:tr>
      <w:tr w:rsidR="002A0C0D" w:rsidRPr="002A0C0D" w:rsidTr="00CE6E88">
        <w:trPr>
          <w:trHeight w:val="115"/>
        </w:trPr>
        <w:tc>
          <w:tcPr>
            <w:tcW w:w="545"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7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Phone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gridSpan w:val="2"/>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gridSpan w:val="2"/>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56" w:type="pct"/>
            <w:gridSpan w:val="2"/>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r>
      <w:tr w:rsidR="002A0C0D" w:rsidRPr="002A0C0D" w:rsidTr="00CE6E88">
        <w:trPr>
          <w:trHeight w:val="133"/>
        </w:trPr>
        <w:tc>
          <w:tcPr>
            <w:tcW w:w="545"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7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Mobile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7</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gridSpan w:val="2"/>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32" w:type="pct"/>
            <w:gridSpan w:val="2"/>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56" w:type="pct"/>
            <w:gridSpan w:val="2"/>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12</w:t>
            </w:r>
          </w:p>
        </w:tc>
      </w:tr>
      <w:tr w:rsidR="002A0C0D" w:rsidRPr="002A0C0D" w:rsidTr="00CE6E88">
        <w:trPr>
          <w:trHeight w:val="232"/>
        </w:trPr>
        <w:tc>
          <w:tcPr>
            <w:tcW w:w="545"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71" w:type="pct"/>
            <w:tcBorders>
              <w:top w:val="nil"/>
              <w:left w:val="nil"/>
              <w:bottom w:val="nil"/>
              <w:right w:val="single" w:sz="8" w:space="0" w:color="auto"/>
            </w:tcBorders>
            <w:shd w:val="clear" w:color="000000" w:fill="D6E3BC"/>
            <w:hideMark/>
          </w:tcPr>
          <w:p w:rsidR="002A0C0D" w:rsidRPr="002A0C0D" w:rsidRDefault="002A0C0D" w:rsidP="002A0C0D">
            <w:pPr>
              <w:rPr>
                <w:rFonts w:ascii="Arial Narrow" w:eastAsia="Times New Roman" w:hAnsi="Arial Narrow" w:cs="Times New Roman"/>
                <w:i/>
                <w:iCs/>
                <w:color w:val="000000"/>
                <w:lang w:val="en-US"/>
              </w:rPr>
            </w:pPr>
            <w:r w:rsidRPr="002A0C0D">
              <w:rPr>
                <w:rFonts w:ascii="Arial Narrow" w:eastAsia="Times New Roman" w:hAnsi="Arial Narrow" w:cs="Times New Roman"/>
                <w:i/>
                <w:iCs/>
                <w:color w:val="000000"/>
              </w:rPr>
              <w:t>Sub-total clients (Woman and Children)</w:t>
            </w:r>
          </w:p>
        </w:tc>
        <w:tc>
          <w:tcPr>
            <w:tcW w:w="29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72</w:t>
            </w:r>
          </w:p>
        </w:tc>
        <w:tc>
          <w:tcPr>
            <w:tcW w:w="309"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15</w:t>
            </w:r>
          </w:p>
        </w:tc>
        <w:tc>
          <w:tcPr>
            <w:tcW w:w="377"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gridSpan w:val="2"/>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32" w:type="pct"/>
            <w:gridSpan w:val="2"/>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11</w:t>
            </w:r>
          </w:p>
        </w:tc>
        <w:tc>
          <w:tcPr>
            <w:tcW w:w="356" w:type="pct"/>
            <w:gridSpan w:val="2"/>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108</w:t>
            </w:r>
          </w:p>
        </w:tc>
      </w:tr>
      <w:tr w:rsidR="002A0C0D" w:rsidRPr="002A0C0D" w:rsidTr="00CE6E88">
        <w:trPr>
          <w:trHeight w:val="187"/>
        </w:trPr>
        <w:tc>
          <w:tcPr>
            <w:tcW w:w="545"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71" w:type="pct"/>
            <w:tcBorders>
              <w:top w:val="single" w:sz="8" w:space="0" w:color="auto"/>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47</w:t>
            </w:r>
          </w:p>
        </w:tc>
        <w:tc>
          <w:tcPr>
            <w:tcW w:w="309"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34</w:t>
            </w:r>
          </w:p>
        </w:tc>
        <w:tc>
          <w:tcPr>
            <w:tcW w:w="377"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14</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78"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13</w:t>
            </w:r>
          </w:p>
        </w:tc>
        <w:tc>
          <w:tcPr>
            <w:tcW w:w="378"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gridSpan w:val="2"/>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32" w:type="pct"/>
            <w:gridSpan w:val="2"/>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46</w:t>
            </w:r>
          </w:p>
        </w:tc>
        <w:tc>
          <w:tcPr>
            <w:tcW w:w="356" w:type="pct"/>
            <w:gridSpan w:val="2"/>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160</w:t>
            </w:r>
          </w:p>
        </w:tc>
      </w:tr>
      <w:tr w:rsidR="002A0C0D" w:rsidRPr="002A0C0D" w:rsidTr="00CE6E88">
        <w:trPr>
          <w:trHeight w:val="60"/>
        </w:trPr>
        <w:tc>
          <w:tcPr>
            <w:tcW w:w="545" w:type="pct"/>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71"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29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119</w:t>
            </w:r>
          </w:p>
        </w:tc>
        <w:tc>
          <w:tcPr>
            <w:tcW w:w="309"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49</w:t>
            </w:r>
          </w:p>
        </w:tc>
        <w:tc>
          <w:tcPr>
            <w:tcW w:w="377"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18</w:t>
            </w:r>
          </w:p>
        </w:tc>
        <w:tc>
          <w:tcPr>
            <w:tcW w:w="37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3</w:t>
            </w:r>
          </w:p>
        </w:tc>
        <w:tc>
          <w:tcPr>
            <w:tcW w:w="37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3</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17</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0</w:t>
            </w:r>
          </w:p>
        </w:tc>
        <w:tc>
          <w:tcPr>
            <w:tcW w:w="399" w:type="pct"/>
            <w:gridSpan w:val="2"/>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2</w:t>
            </w:r>
          </w:p>
        </w:tc>
        <w:tc>
          <w:tcPr>
            <w:tcW w:w="432" w:type="pct"/>
            <w:gridSpan w:val="2"/>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57</w:t>
            </w:r>
          </w:p>
        </w:tc>
        <w:tc>
          <w:tcPr>
            <w:tcW w:w="356" w:type="pct"/>
            <w:gridSpan w:val="2"/>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75600A"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fldChar w:fldCharType="begin"/>
            </w:r>
            <w:r w:rsidR="002A0C0D" w:rsidRPr="002A0C0D">
              <w:rPr>
                <w:rFonts w:ascii="Arial Narrow" w:eastAsia="Times New Roman" w:hAnsi="Arial Narrow" w:cs="Times New Roman"/>
                <w:b/>
                <w:color w:val="000000"/>
                <w:lang w:val="en-US"/>
              </w:rPr>
              <w:instrText xml:space="preserve"> =SUM(Left) </w:instrText>
            </w:r>
            <w:r w:rsidRPr="002A0C0D">
              <w:rPr>
                <w:rFonts w:ascii="Arial Narrow" w:eastAsia="Times New Roman" w:hAnsi="Arial Narrow" w:cs="Times New Roman"/>
                <w:b/>
                <w:color w:val="000000"/>
                <w:lang w:val="en-US"/>
              </w:rPr>
              <w:fldChar w:fldCharType="separate"/>
            </w:r>
            <w:r w:rsidR="002A0C0D" w:rsidRPr="002A0C0D">
              <w:rPr>
                <w:rFonts w:ascii="Arial Narrow" w:eastAsia="Times New Roman" w:hAnsi="Arial Narrow" w:cs="Times New Roman"/>
                <w:b/>
                <w:noProof/>
                <w:color w:val="000000"/>
                <w:lang w:val="en-US"/>
              </w:rPr>
              <w:t>268</w:t>
            </w:r>
            <w:r w:rsidRPr="002A0C0D">
              <w:rPr>
                <w:rFonts w:ascii="Arial Narrow" w:eastAsia="Times New Roman" w:hAnsi="Arial Narrow" w:cs="Times New Roman"/>
                <w:b/>
                <w:color w:val="000000"/>
                <w:lang w:val="en-US"/>
              </w:rPr>
              <w:fldChar w:fldCharType="end"/>
            </w:r>
          </w:p>
        </w:tc>
      </w:tr>
    </w:tbl>
    <w:p w:rsidR="002A0C0D" w:rsidRPr="002A0C0D" w:rsidRDefault="002A0C0D" w:rsidP="002A0C0D">
      <w:pPr>
        <w:rPr>
          <w:rFonts w:ascii="Arial Narrow" w:eastAsia="Calibri" w:hAnsi="Arial Narrow" w:cs="Times New Roman"/>
          <w:b/>
          <w:caps/>
        </w:rPr>
      </w:pPr>
    </w:p>
    <w:p w:rsidR="002A0C0D" w:rsidRPr="002A0C0D" w:rsidRDefault="002A0C0D" w:rsidP="002A0C0D">
      <w:pPr>
        <w:rPr>
          <w:rFonts w:ascii="Arial Narrow" w:eastAsia="Calibri" w:hAnsi="Arial Narrow" w:cs="Times New Roman"/>
          <w:b/>
          <w:caps/>
        </w:rPr>
      </w:pPr>
      <w:r w:rsidRPr="002A0C0D">
        <w:rPr>
          <w:rFonts w:ascii="Arial Narrow" w:eastAsia="Calibri" w:hAnsi="Arial Narrow" w:cs="Times New Roman"/>
          <w:b/>
        </w:rPr>
        <w:lastRenderedPageBreak/>
        <w:t xml:space="preserve">Table 4.1.4: Total </w:t>
      </w:r>
      <w:proofErr w:type="spellStart"/>
      <w:r w:rsidRPr="002A0C0D">
        <w:rPr>
          <w:rFonts w:ascii="Arial Narrow" w:eastAsia="Calibri" w:hAnsi="Arial Narrow" w:cs="Times New Roman"/>
          <w:b/>
        </w:rPr>
        <w:t>ToCC</w:t>
      </w:r>
      <w:proofErr w:type="spellEnd"/>
      <w:r w:rsidRPr="002A0C0D">
        <w:rPr>
          <w:rFonts w:ascii="Arial Narrow" w:eastAsia="Calibri" w:hAnsi="Arial Narrow" w:cs="Times New Roman"/>
          <w:b/>
        </w:rPr>
        <w:t xml:space="preserve"> New &amp; Repeat Clients and request for information  </w:t>
      </w:r>
    </w:p>
    <w:tbl>
      <w:tblPr>
        <w:tblW w:w="5000" w:type="pct"/>
        <w:tblLook w:val="04A0"/>
      </w:tblPr>
      <w:tblGrid>
        <w:gridCol w:w="1050"/>
        <w:gridCol w:w="1388"/>
        <w:gridCol w:w="551"/>
        <w:gridCol w:w="571"/>
        <w:gridCol w:w="697"/>
        <w:gridCol w:w="699"/>
        <w:gridCol w:w="699"/>
        <w:gridCol w:w="699"/>
        <w:gridCol w:w="699"/>
        <w:gridCol w:w="738"/>
        <w:gridCol w:w="799"/>
        <w:gridCol w:w="652"/>
      </w:tblGrid>
      <w:tr w:rsidR="002A0C0D" w:rsidRPr="002A0C0D" w:rsidTr="00CE6E88">
        <w:trPr>
          <w:trHeight w:val="345"/>
        </w:trPr>
        <w:tc>
          <w:tcPr>
            <w:tcW w:w="56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Year</w:t>
            </w:r>
          </w:p>
        </w:tc>
        <w:tc>
          <w:tcPr>
            <w:tcW w:w="75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DV</w:t>
            </w:r>
          </w:p>
        </w:tc>
        <w:tc>
          <w:tcPr>
            <w:tcW w:w="30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CM</w:t>
            </w:r>
          </w:p>
        </w:tc>
        <w:tc>
          <w:tcPr>
            <w:tcW w:w="3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Rape</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Others</w:t>
            </w:r>
          </w:p>
        </w:tc>
        <w:tc>
          <w:tcPr>
            <w:tcW w:w="353"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r>
      <w:tr w:rsidR="002A0C0D" w:rsidRPr="002A0C0D" w:rsidTr="00CE6E88">
        <w:trPr>
          <w:trHeight w:val="60"/>
        </w:trPr>
        <w:tc>
          <w:tcPr>
            <w:tcW w:w="56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751"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09"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7"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8"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P</w:t>
            </w:r>
          </w:p>
        </w:tc>
        <w:tc>
          <w:tcPr>
            <w:tcW w:w="378"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53"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r>
      <w:tr w:rsidR="002A0C0D" w:rsidRPr="002A0C0D" w:rsidTr="00CE6E88">
        <w:trPr>
          <w:trHeight w:val="60"/>
        </w:trPr>
        <w:tc>
          <w:tcPr>
            <w:tcW w:w="568"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July 2012 – June 2013</w:t>
            </w:r>
          </w:p>
        </w:tc>
        <w:tc>
          <w:tcPr>
            <w:tcW w:w="75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Centre-based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13</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20</w:t>
            </w:r>
          </w:p>
        </w:tc>
        <w:tc>
          <w:tcPr>
            <w:tcW w:w="35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47</w:t>
            </w:r>
          </w:p>
        </w:tc>
      </w:tr>
      <w:tr w:rsidR="002A0C0D" w:rsidRPr="002A0C0D" w:rsidTr="00CE6E88">
        <w:trPr>
          <w:trHeight w:val="115"/>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Phone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5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10</w:t>
            </w:r>
          </w:p>
        </w:tc>
      </w:tr>
      <w:tr w:rsidR="002A0C0D" w:rsidRPr="002A0C0D" w:rsidTr="00CE6E88">
        <w:trPr>
          <w:trHeight w:val="133"/>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Mobile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5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r>
      <w:tr w:rsidR="002A0C0D" w:rsidRPr="002A0C0D" w:rsidTr="00CE6E88">
        <w:trPr>
          <w:trHeight w:val="232"/>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nil"/>
              <w:right w:val="single" w:sz="8" w:space="0" w:color="auto"/>
            </w:tcBorders>
            <w:shd w:val="clear" w:color="000000" w:fill="D6E3BC"/>
            <w:hideMark/>
          </w:tcPr>
          <w:p w:rsidR="002A0C0D" w:rsidRPr="002A0C0D" w:rsidRDefault="002A0C0D" w:rsidP="002A0C0D">
            <w:pPr>
              <w:rPr>
                <w:rFonts w:ascii="Arial Narrow" w:eastAsia="Times New Roman" w:hAnsi="Arial Narrow" w:cs="Times New Roman"/>
                <w:i/>
                <w:iCs/>
                <w:color w:val="000000"/>
                <w:lang w:val="en-US"/>
              </w:rPr>
            </w:pPr>
            <w:r w:rsidRPr="002A0C0D">
              <w:rPr>
                <w:rFonts w:ascii="Arial Narrow" w:eastAsia="Times New Roman" w:hAnsi="Arial Narrow" w:cs="Times New Roman"/>
                <w:i/>
                <w:iCs/>
                <w:color w:val="000000"/>
              </w:rPr>
              <w:t>Sub-total clients (Woman and Children)</w:t>
            </w:r>
          </w:p>
        </w:tc>
        <w:tc>
          <w:tcPr>
            <w:tcW w:w="29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16</w:t>
            </w:r>
          </w:p>
        </w:tc>
        <w:tc>
          <w:tcPr>
            <w:tcW w:w="309"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w:t>
            </w:r>
          </w:p>
        </w:tc>
        <w:tc>
          <w:tcPr>
            <w:tcW w:w="377"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7</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99"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23</w:t>
            </w:r>
          </w:p>
        </w:tc>
        <w:tc>
          <w:tcPr>
            <w:tcW w:w="353"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60</w:t>
            </w:r>
          </w:p>
        </w:tc>
      </w:tr>
      <w:tr w:rsidR="002A0C0D" w:rsidRPr="002A0C0D" w:rsidTr="00CE6E88">
        <w:trPr>
          <w:trHeight w:val="187"/>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single" w:sz="8" w:space="0" w:color="auto"/>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22</w:t>
            </w:r>
          </w:p>
        </w:tc>
        <w:tc>
          <w:tcPr>
            <w:tcW w:w="309"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377"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w:t>
            </w:r>
          </w:p>
        </w:tc>
        <w:tc>
          <w:tcPr>
            <w:tcW w:w="378"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11</w:t>
            </w:r>
          </w:p>
        </w:tc>
        <w:tc>
          <w:tcPr>
            <w:tcW w:w="378"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w:t>
            </w:r>
          </w:p>
        </w:tc>
        <w:tc>
          <w:tcPr>
            <w:tcW w:w="399"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432"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40</w:t>
            </w:r>
          </w:p>
        </w:tc>
        <w:tc>
          <w:tcPr>
            <w:tcW w:w="353"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94</w:t>
            </w:r>
          </w:p>
        </w:tc>
      </w:tr>
      <w:tr w:rsidR="002A0C0D" w:rsidRPr="002A0C0D" w:rsidTr="00CE6E88">
        <w:trPr>
          <w:trHeight w:val="60"/>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29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38</w:t>
            </w:r>
          </w:p>
        </w:tc>
        <w:tc>
          <w:tcPr>
            <w:tcW w:w="309"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10</w:t>
            </w:r>
          </w:p>
        </w:tc>
        <w:tc>
          <w:tcPr>
            <w:tcW w:w="377"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5</w:t>
            </w:r>
          </w:p>
        </w:tc>
        <w:tc>
          <w:tcPr>
            <w:tcW w:w="37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w:t>
            </w:r>
          </w:p>
        </w:tc>
        <w:tc>
          <w:tcPr>
            <w:tcW w:w="37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13</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12</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9</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3</w:t>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63</w:t>
            </w:r>
          </w:p>
        </w:tc>
        <w:tc>
          <w:tcPr>
            <w:tcW w:w="353"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154</w:t>
            </w:r>
          </w:p>
        </w:tc>
      </w:tr>
      <w:tr w:rsidR="002A0C0D" w:rsidRPr="002A0C0D" w:rsidTr="00CE6E88">
        <w:trPr>
          <w:trHeight w:val="345"/>
        </w:trPr>
        <w:tc>
          <w:tcPr>
            <w:tcW w:w="56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Year</w:t>
            </w:r>
          </w:p>
        </w:tc>
        <w:tc>
          <w:tcPr>
            <w:tcW w:w="75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DV</w:t>
            </w:r>
          </w:p>
        </w:tc>
        <w:tc>
          <w:tcPr>
            <w:tcW w:w="30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CM</w:t>
            </w:r>
          </w:p>
        </w:tc>
        <w:tc>
          <w:tcPr>
            <w:tcW w:w="3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Rape</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Others</w:t>
            </w:r>
          </w:p>
        </w:tc>
        <w:tc>
          <w:tcPr>
            <w:tcW w:w="353"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r>
      <w:tr w:rsidR="002A0C0D" w:rsidRPr="002A0C0D" w:rsidTr="00CE6E88">
        <w:trPr>
          <w:trHeight w:val="60"/>
        </w:trPr>
        <w:tc>
          <w:tcPr>
            <w:tcW w:w="56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751"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09"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7"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8"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P</w:t>
            </w:r>
          </w:p>
        </w:tc>
        <w:tc>
          <w:tcPr>
            <w:tcW w:w="378"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53"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r>
      <w:tr w:rsidR="002A0C0D" w:rsidRPr="002A0C0D" w:rsidTr="00CE6E88">
        <w:trPr>
          <w:trHeight w:val="60"/>
        </w:trPr>
        <w:tc>
          <w:tcPr>
            <w:tcW w:w="568"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July 2013 – Dec 2013</w:t>
            </w:r>
          </w:p>
        </w:tc>
        <w:tc>
          <w:tcPr>
            <w:tcW w:w="75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Centre-based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12</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8</w:t>
            </w:r>
          </w:p>
        </w:tc>
        <w:tc>
          <w:tcPr>
            <w:tcW w:w="35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24</w:t>
            </w:r>
          </w:p>
        </w:tc>
      </w:tr>
      <w:tr w:rsidR="002A0C0D" w:rsidRPr="002A0C0D" w:rsidTr="00CE6E88">
        <w:trPr>
          <w:trHeight w:val="115"/>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Phone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5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11</w:t>
            </w:r>
          </w:p>
        </w:tc>
      </w:tr>
      <w:tr w:rsidR="002A0C0D" w:rsidRPr="002A0C0D" w:rsidTr="00CE6E88">
        <w:trPr>
          <w:trHeight w:val="133"/>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Mobile counselling</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30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5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10</w:t>
            </w:r>
          </w:p>
        </w:tc>
      </w:tr>
      <w:tr w:rsidR="002A0C0D" w:rsidRPr="002A0C0D" w:rsidTr="00CE6E88">
        <w:trPr>
          <w:trHeight w:val="232"/>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nil"/>
              <w:right w:val="single" w:sz="8" w:space="0" w:color="auto"/>
            </w:tcBorders>
            <w:shd w:val="clear" w:color="000000" w:fill="D6E3BC"/>
            <w:hideMark/>
          </w:tcPr>
          <w:p w:rsidR="002A0C0D" w:rsidRPr="002A0C0D" w:rsidRDefault="002A0C0D" w:rsidP="002A0C0D">
            <w:pPr>
              <w:rPr>
                <w:rFonts w:ascii="Arial Narrow" w:eastAsia="Times New Roman" w:hAnsi="Arial Narrow" w:cs="Times New Roman"/>
                <w:i/>
                <w:iCs/>
                <w:color w:val="000000"/>
                <w:lang w:val="en-US"/>
              </w:rPr>
            </w:pPr>
            <w:r w:rsidRPr="002A0C0D">
              <w:rPr>
                <w:rFonts w:ascii="Arial Narrow" w:eastAsia="Times New Roman" w:hAnsi="Arial Narrow" w:cs="Times New Roman"/>
                <w:i/>
                <w:iCs/>
                <w:color w:val="000000"/>
              </w:rPr>
              <w:t>Sub-total clients (Woman and Children)</w:t>
            </w:r>
          </w:p>
        </w:tc>
        <w:tc>
          <w:tcPr>
            <w:tcW w:w="29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21</w:t>
            </w:r>
          </w:p>
        </w:tc>
        <w:tc>
          <w:tcPr>
            <w:tcW w:w="309"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377"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78"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99"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32"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13</w:t>
            </w:r>
          </w:p>
        </w:tc>
        <w:tc>
          <w:tcPr>
            <w:tcW w:w="353" w:type="pct"/>
            <w:tcBorders>
              <w:top w:val="nil"/>
              <w:left w:val="nil"/>
              <w:bottom w:val="nil"/>
              <w:right w:val="single" w:sz="8" w:space="0" w:color="auto"/>
            </w:tcBorders>
            <w:shd w:val="clear" w:color="000000" w:fill="D6E3BC"/>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45</w:t>
            </w:r>
          </w:p>
        </w:tc>
      </w:tr>
      <w:tr w:rsidR="002A0C0D" w:rsidRPr="002A0C0D" w:rsidTr="00CE6E88">
        <w:trPr>
          <w:trHeight w:val="187"/>
        </w:trPr>
        <w:tc>
          <w:tcPr>
            <w:tcW w:w="56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single" w:sz="8" w:space="0" w:color="auto"/>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12</w:t>
            </w:r>
          </w:p>
        </w:tc>
        <w:tc>
          <w:tcPr>
            <w:tcW w:w="309"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77"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78"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78"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99"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432"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21</w:t>
            </w:r>
          </w:p>
        </w:tc>
        <w:tc>
          <w:tcPr>
            <w:tcW w:w="353"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49</w:t>
            </w:r>
          </w:p>
        </w:tc>
      </w:tr>
      <w:tr w:rsidR="002A0C0D" w:rsidRPr="002A0C0D" w:rsidTr="00CE6E88">
        <w:trPr>
          <w:trHeight w:val="60"/>
        </w:trPr>
        <w:tc>
          <w:tcPr>
            <w:tcW w:w="568" w:type="pct"/>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51"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29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33</w:t>
            </w:r>
          </w:p>
        </w:tc>
        <w:tc>
          <w:tcPr>
            <w:tcW w:w="309"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7</w:t>
            </w:r>
          </w:p>
        </w:tc>
        <w:tc>
          <w:tcPr>
            <w:tcW w:w="377"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w:t>
            </w:r>
          </w:p>
        </w:tc>
        <w:tc>
          <w:tcPr>
            <w:tcW w:w="37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2</w:t>
            </w:r>
          </w:p>
        </w:tc>
        <w:tc>
          <w:tcPr>
            <w:tcW w:w="37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7</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3</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4</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3</w:t>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34</w:t>
            </w:r>
          </w:p>
        </w:tc>
        <w:tc>
          <w:tcPr>
            <w:tcW w:w="353"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94</w:t>
            </w:r>
          </w:p>
        </w:tc>
      </w:tr>
    </w:tbl>
    <w:p w:rsidR="002A0C0D" w:rsidRPr="002A0C0D" w:rsidRDefault="002A0C0D" w:rsidP="002A0C0D">
      <w:pPr>
        <w:rPr>
          <w:rFonts w:ascii="Arial Narrow" w:eastAsia="Calibri" w:hAnsi="Arial Narrow" w:cs="Times New Roman"/>
          <w:b/>
          <w:caps/>
        </w:rPr>
      </w:pPr>
    </w:p>
    <w:p w:rsidR="002A0C0D" w:rsidRPr="002A0C0D" w:rsidRDefault="002A0C0D" w:rsidP="002A0C0D">
      <w:pPr>
        <w:rPr>
          <w:rFonts w:ascii="Arial Narrow" w:eastAsia="Calibri" w:hAnsi="Arial Narrow" w:cs="Times New Roman"/>
          <w:b/>
          <w:caps/>
        </w:rPr>
      </w:pPr>
      <w:r w:rsidRPr="002A0C0D">
        <w:rPr>
          <w:rFonts w:ascii="Arial Narrow" w:eastAsia="Calibri" w:hAnsi="Arial Narrow" w:cs="Times New Roman"/>
          <w:b/>
        </w:rPr>
        <w:t>Table 4.1.5: Total CAVAWs New &amp; Repeat Clients and request for information</w:t>
      </w:r>
    </w:p>
    <w:tbl>
      <w:tblPr>
        <w:tblW w:w="5000" w:type="pct"/>
        <w:tblLook w:val="04A0"/>
      </w:tblPr>
      <w:tblGrid>
        <w:gridCol w:w="1037"/>
        <w:gridCol w:w="1375"/>
        <w:gridCol w:w="618"/>
        <w:gridCol w:w="558"/>
        <w:gridCol w:w="688"/>
        <w:gridCol w:w="690"/>
        <w:gridCol w:w="690"/>
        <w:gridCol w:w="691"/>
        <w:gridCol w:w="691"/>
        <w:gridCol w:w="738"/>
        <w:gridCol w:w="798"/>
        <w:gridCol w:w="668"/>
      </w:tblGrid>
      <w:tr w:rsidR="002A0C0D" w:rsidRPr="002A0C0D" w:rsidTr="00CE6E88">
        <w:trPr>
          <w:trHeight w:val="345"/>
        </w:trPr>
        <w:tc>
          <w:tcPr>
            <w:tcW w:w="566"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Year</w:t>
            </w:r>
          </w:p>
        </w:tc>
        <w:tc>
          <w:tcPr>
            <w:tcW w:w="74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DV</w:t>
            </w:r>
          </w:p>
        </w:tc>
        <w:tc>
          <w:tcPr>
            <w:tcW w:w="30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CM</w:t>
            </w:r>
          </w:p>
        </w:tc>
        <w:tc>
          <w:tcPr>
            <w:tcW w:w="3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Rape</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Others</w:t>
            </w:r>
          </w:p>
        </w:tc>
        <w:tc>
          <w:tcPr>
            <w:tcW w:w="35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r>
      <w:tr w:rsidR="002A0C0D" w:rsidRPr="002A0C0D" w:rsidTr="00CE6E88">
        <w:trPr>
          <w:trHeight w:val="60"/>
        </w:trPr>
        <w:tc>
          <w:tcPr>
            <w:tcW w:w="566"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749"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07"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7"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8"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P</w:t>
            </w:r>
          </w:p>
        </w:tc>
        <w:tc>
          <w:tcPr>
            <w:tcW w:w="378"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359"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r>
      <w:tr w:rsidR="002A0C0D" w:rsidRPr="002A0C0D" w:rsidTr="00CE6E88">
        <w:trPr>
          <w:trHeight w:val="60"/>
        </w:trPr>
        <w:tc>
          <w:tcPr>
            <w:tcW w:w="566"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rPr>
            </w:pPr>
            <w:r w:rsidRPr="002A0C0D">
              <w:rPr>
                <w:rFonts w:ascii="Arial Narrow" w:eastAsia="Times New Roman" w:hAnsi="Arial Narrow" w:cs="Times New Roman"/>
                <w:color w:val="000000"/>
              </w:rPr>
              <w:t>July 2012 – June 2013</w:t>
            </w:r>
          </w:p>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(33 CAVAWs)</w:t>
            </w:r>
          </w:p>
        </w:tc>
        <w:tc>
          <w:tcPr>
            <w:tcW w:w="749"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Counselling (Woman)</w:t>
            </w:r>
          </w:p>
        </w:tc>
        <w:tc>
          <w:tcPr>
            <w:tcW w:w="29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277</w:t>
            </w:r>
          </w:p>
        </w:tc>
        <w:tc>
          <w:tcPr>
            <w:tcW w:w="30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20</w:t>
            </w:r>
          </w:p>
        </w:tc>
        <w:tc>
          <w:tcPr>
            <w:tcW w:w="37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3</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7</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8</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3</w:t>
            </w:r>
          </w:p>
        </w:tc>
        <w:tc>
          <w:tcPr>
            <w:tcW w:w="37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0</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3</w:t>
            </w:r>
          </w:p>
        </w:tc>
        <w:tc>
          <w:tcPr>
            <w:tcW w:w="43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10</w:t>
            </w:r>
          </w:p>
        </w:tc>
        <w:tc>
          <w:tcPr>
            <w:tcW w:w="35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331</w:t>
            </w:r>
          </w:p>
        </w:tc>
      </w:tr>
      <w:tr w:rsidR="002A0C0D" w:rsidRPr="002A0C0D" w:rsidTr="00CE6E88">
        <w:trPr>
          <w:trHeight w:val="187"/>
        </w:trPr>
        <w:tc>
          <w:tcPr>
            <w:tcW w:w="566"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49" w:type="pct"/>
            <w:tcBorders>
              <w:top w:val="single" w:sz="8" w:space="0" w:color="auto"/>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855</w:t>
            </w:r>
          </w:p>
        </w:tc>
        <w:tc>
          <w:tcPr>
            <w:tcW w:w="307"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45</w:t>
            </w:r>
          </w:p>
        </w:tc>
        <w:tc>
          <w:tcPr>
            <w:tcW w:w="377"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5</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16</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73</w:t>
            </w:r>
          </w:p>
        </w:tc>
        <w:tc>
          <w:tcPr>
            <w:tcW w:w="378"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36</w:t>
            </w:r>
          </w:p>
        </w:tc>
        <w:tc>
          <w:tcPr>
            <w:tcW w:w="378"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12</w:t>
            </w:r>
          </w:p>
        </w:tc>
        <w:tc>
          <w:tcPr>
            <w:tcW w:w="399"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15</w:t>
            </w:r>
          </w:p>
        </w:tc>
        <w:tc>
          <w:tcPr>
            <w:tcW w:w="432"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107</w:t>
            </w:r>
          </w:p>
        </w:tc>
        <w:tc>
          <w:tcPr>
            <w:tcW w:w="359" w:type="pct"/>
            <w:tcBorders>
              <w:top w:val="single" w:sz="8" w:space="0" w:color="auto"/>
              <w:left w:val="nil"/>
              <w:bottom w:val="nil"/>
              <w:right w:val="single" w:sz="8" w:space="0" w:color="auto"/>
            </w:tcBorders>
            <w:shd w:val="clear" w:color="auto" w:fill="auto"/>
            <w:vAlign w:val="center"/>
            <w:hideMark/>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1,164</w:t>
            </w:r>
          </w:p>
        </w:tc>
      </w:tr>
      <w:tr w:rsidR="002A0C0D" w:rsidRPr="002A0C0D" w:rsidTr="00CE6E88">
        <w:trPr>
          <w:trHeight w:val="60"/>
        </w:trPr>
        <w:tc>
          <w:tcPr>
            <w:tcW w:w="566"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49"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298" w:type="pct"/>
            <w:tcBorders>
              <w:top w:val="nil"/>
              <w:left w:val="nil"/>
              <w:bottom w:val="single" w:sz="8" w:space="0" w:color="auto"/>
              <w:right w:val="single" w:sz="8" w:space="0" w:color="auto"/>
            </w:tcBorders>
            <w:shd w:val="clear" w:color="000000" w:fill="B8CCE4"/>
            <w:vAlign w:val="center"/>
            <w:hideMark/>
          </w:tcPr>
          <w:p w:rsidR="002A0C0D" w:rsidRPr="002A0C0D" w:rsidRDefault="0075600A" w:rsidP="002A0C0D">
            <w:pPr>
              <w:jc w:val="center"/>
              <w:rPr>
                <w:rFonts w:ascii="Arial Narrow" w:eastAsia="Calibri" w:hAnsi="Arial Narrow" w:cs="Times New Roman"/>
                <w:b/>
                <w:color w:val="000000"/>
              </w:rPr>
            </w:pPr>
            <w:r w:rsidRPr="002A0C0D">
              <w:rPr>
                <w:rFonts w:ascii="Arial Narrow" w:eastAsia="Calibri" w:hAnsi="Arial Narrow" w:cs="Times New Roman"/>
                <w:b/>
                <w:color w:val="000000"/>
              </w:rPr>
              <w:fldChar w:fldCharType="begin"/>
            </w:r>
            <w:r w:rsidR="002A0C0D" w:rsidRPr="002A0C0D">
              <w:rPr>
                <w:rFonts w:ascii="Arial Narrow" w:eastAsia="Calibri" w:hAnsi="Arial Narrow" w:cs="Times New Roman"/>
                <w:b/>
                <w:color w:val="000000"/>
              </w:rPr>
              <w:instrText xml:space="preserve"> =SUM(ABOVE) </w:instrText>
            </w:r>
            <w:r w:rsidRPr="002A0C0D">
              <w:rPr>
                <w:rFonts w:ascii="Arial Narrow" w:eastAsia="Calibri" w:hAnsi="Arial Narrow" w:cs="Times New Roman"/>
                <w:b/>
                <w:color w:val="000000"/>
              </w:rPr>
              <w:fldChar w:fldCharType="separate"/>
            </w:r>
            <w:r w:rsidR="002A0C0D" w:rsidRPr="002A0C0D">
              <w:rPr>
                <w:rFonts w:ascii="Arial Narrow" w:eastAsia="Calibri" w:hAnsi="Arial Narrow" w:cs="Times New Roman"/>
                <w:b/>
                <w:noProof/>
                <w:color w:val="000000"/>
              </w:rPr>
              <w:t>1132</w:t>
            </w:r>
            <w:r w:rsidRPr="002A0C0D">
              <w:rPr>
                <w:rFonts w:ascii="Arial Narrow" w:eastAsia="Calibri" w:hAnsi="Arial Narrow" w:cs="Times New Roman"/>
                <w:b/>
                <w:color w:val="000000"/>
              </w:rPr>
              <w:fldChar w:fldCharType="end"/>
            </w:r>
          </w:p>
        </w:tc>
        <w:tc>
          <w:tcPr>
            <w:tcW w:w="307" w:type="pct"/>
            <w:tcBorders>
              <w:top w:val="nil"/>
              <w:left w:val="nil"/>
              <w:bottom w:val="single" w:sz="8" w:space="0" w:color="auto"/>
              <w:right w:val="single" w:sz="8" w:space="0" w:color="auto"/>
            </w:tcBorders>
            <w:shd w:val="clear" w:color="000000" w:fill="B8CCE4"/>
            <w:vAlign w:val="center"/>
            <w:hideMark/>
          </w:tcPr>
          <w:p w:rsidR="002A0C0D" w:rsidRPr="002A0C0D" w:rsidRDefault="0075600A" w:rsidP="002A0C0D">
            <w:pPr>
              <w:jc w:val="center"/>
              <w:rPr>
                <w:rFonts w:ascii="Arial Narrow" w:eastAsia="Calibri" w:hAnsi="Arial Narrow" w:cs="Times New Roman"/>
                <w:b/>
                <w:color w:val="000000"/>
              </w:rPr>
            </w:pPr>
            <w:r w:rsidRPr="002A0C0D">
              <w:rPr>
                <w:rFonts w:ascii="Arial Narrow" w:eastAsia="Calibri" w:hAnsi="Arial Narrow" w:cs="Times New Roman"/>
                <w:b/>
                <w:color w:val="000000"/>
              </w:rPr>
              <w:fldChar w:fldCharType="begin"/>
            </w:r>
            <w:r w:rsidR="002A0C0D" w:rsidRPr="002A0C0D">
              <w:rPr>
                <w:rFonts w:ascii="Arial Narrow" w:eastAsia="Calibri" w:hAnsi="Arial Narrow" w:cs="Times New Roman"/>
                <w:b/>
                <w:color w:val="000000"/>
              </w:rPr>
              <w:instrText xml:space="preserve"> =SUM(ABOVE) </w:instrText>
            </w:r>
            <w:r w:rsidRPr="002A0C0D">
              <w:rPr>
                <w:rFonts w:ascii="Arial Narrow" w:eastAsia="Calibri" w:hAnsi="Arial Narrow" w:cs="Times New Roman"/>
                <w:b/>
                <w:color w:val="000000"/>
              </w:rPr>
              <w:fldChar w:fldCharType="separate"/>
            </w:r>
            <w:r w:rsidR="002A0C0D" w:rsidRPr="002A0C0D">
              <w:rPr>
                <w:rFonts w:ascii="Arial Narrow" w:eastAsia="Calibri" w:hAnsi="Arial Narrow" w:cs="Times New Roman"/>
                <w:b/>
                <w:noProof/>
                <w:color w:val="000000"/>
              </w:rPr>
              <w:t>65</w:t>
            </w:r>
            <w:r w:rsidRPr="002A0C0D">
              <w:rPr>
                <w:rFonts w:ascii="Arial Narrow" w:eastAsia="Calibri" w:hAnsi="Arial Narrow" w:cs="Times New Roman"/>
                <w:b/>
                <w:color w:val="000000"/>
              </w:rPr>
              <w:fldChar w:fldCharType="end"/>
            </w:r>
          </w:p>
        </w:tc>
        <w:tc>
          <w:tcPr>
            <w:tcW w:w="377" w:type="pct"/>
            <w:tcBorders>
              <w:top w:val="nil"/>
              <w:left w:val="nil"/>
              <w:bottom w:val="single" w:sz="8" w:space="0" w:color="auto"/>
              <w:right w:val="single" w:sz="8" w:space="0" w:color="auto"/>
            </w:tcBorders>
            <w:shd w:val="clear" w:color="000000" w:fill="B8CCE4"/>
            <w:vAlign w:val="center"/>
            <w:hideMark/>
          </w:tcPr>
          <w:p w:rsidR="002A0C0D" w:rsidRPr="002A0C0D" w:rsidRDefault="0075600A" w:rsidP="002A0C0D">
            <w:pPr>
              <w:jc w:val="center"/>
              <w:rPr>
                <w:rFonts w:ascii="Arial Narrow" w:eastAsia="Calibri" w:hAnsi="Arial Narrow" w:cs="Times New Roman"/>
                <w:b/>
                <w:color w:val="000000"/>
              </w:rPr>
            </w:pPr>
            <w:r w:rsidRPr="002A0C0D">
              <w:rPr>
                <w:rFonts w:ascii="Arial Narrow" w:eastAsia="Calibri" w:hAnsi="Arial Narrow" w:cs="Times New Roman"/>
                <w:b/>
                <w:color w:val="000000"/>
              </w:rPr>
              <w:fldChar w:fldCharType="begin"/>
            </w:r>
            <w:r w:rsidR="002A0C0D" w:rsidRPr="002A0C0D">
              <w:rPr>
                <w:rFonts w:ascii="Arial Narrow" w:eastAsia="Calibri" w:hAnsi="Arial Narrow" w:cs="Times New Roman"/>
                <w:b/>
                <w:color w:val="000000"/>
              </w:rPr>
              <w:instrText xml:space="preserve"> =SUM(ABOVE) </w:instrText>
            </w:r>
            <w:r w:rsidRPr="002A0C0D">
              <w:rPr>
                <w:rFonts w:ascii="Arial Narrow" w:eastAsia="Calibri" w:hAnsi="Arial Narrow" w:cs="Times New Roman"/>
                <w:b/>
                <w:color w:val="000000"/>
              </w:rPr>
              <w:fldChar w:fldCharType="separate"/>
            </w:r>
            <w:r w:rsidR="002A0C0D" w:rsidRPr="002A0C0D">
              <w:rPr>
                <w:rFonts w:ascii="Arial Narrow" w:eastAsia="Calibri" w:hAnsi="Arial Narrow" w:cs="Times New Roman"/>
                <w:b/>
                <w:noProof/>
                <w:color w:val="000000"/>
              </w:rPr>
              <w:t>8</w:t>
            </w:r>
            <w:r w:rsidRPr="002A0C0D">
              <w:rPr>
                <w:rFonts w:ascii="Arial Narrow" w:eastAsia="Calibri" w:hAnsi="Arial Narrow" w:cs="Times New Roman"/>
                <w:b/>
                <w:color w:val="000000"/>
              </w:rPr>
              <w:fldChar w:fldCharType="end"/>
            </w:r>
          </w:p>
        </w:tc>
        <w:tc>
          <w:tcPr>
            <w:tcW w:w="378" w:type="pct"/>
            <w:tcBorders>
              <w:top w:val="nil"/>
              <w:left w:val="nil"/>
              <w:bottom w:val="single" w:sz="8" w:space="0" w:color="auto"/>
              <w:right w:val="single" w:sz="8" w:space="0" w:color="auto"/>
            </w:tcBorders>
            <w:shd w:val="clear" w:color="000000" w:fill="B8CCE4"/>
            <w:vAlign w:val="center"/>
            <w:hideMark/>
          </w:tcPr>
          <w:p w:rsidR="002A0C0D" w:rsidRPr="002A0C0D" w:rsidRDefault="0075600A" w:rsidP="002A0C0D">
            <w:pPr>
              <w:jc w:val="center"/>
              <w:rPr>
                <w:rFonts w:ascii="Arial Narrow" w:eastAsia="Calibri" w:hAnsi="Arial Narrow" w:cs="Times New Roman"/>
                <w:b/>
                <w:color w:val="000000"/>
              </w:rPr>
            </w:pPr>
            <w:r w:rsidRPr="002A0C0D">
              <w:rPr>
                <w:rFonts w:ascii="Arial Narrow" w:eastAsia="Calibri" w:hAnsi="Arial Narrow" w:cs="Times New Roman"/>
                <w:b/>
                <w:color w:val="000000"/>
              </w:rPr>
              <w:fldChar w:fldCharType="begin"/>
            </w:r>
            <w:r w:rsidR="002A0C0D" w:rsidRPr="002A0C0D">
              <w:rPr>
                <w:rFonts w:ascii="Arial Narrow" w:eastAsia="Calibri" w:hAnsi="Arial Narrow" w:cs="Times New Roman"/>
                <w:b/>
                <w:color w:val="000000"/>
              </w:rPr>
              <w:instrText xml:space="preserve"> =SUM(ABOVE) </w:instrText>
            </w:r>
            <w:r w:rsidRPr="002A0C0D">
              <w:rPr>
                <w:rFonts w:ascii="Arial Narrow" w:eastAsia="Calibri" w:hAnsi="Arial Narrow" w:cs="Times New Roman"/>
                <w:b/>
                <w:color w:val="000000"/>
              </w:rPr>
              <w:fldChar w:fldCharType="separate"/>
            </w:r>
            <w:r w:rsidR="002A0C0D" w:rsidRPr="002A0C0D">
              <w:rPr>
                <w:rFonts w:ascii="Arial Narrow" w:eastAsia="Calibri" w:hAnsi="Arial Narrow" w:cs="Times New Roman"/>
                <w:b/>
                <w:noProof/>
                <w:color w:val="000000"/>
              </w:rPr>
              <w:t>23</w:t>
            </w:r>
            <w:r w:rsidRPr="002A0C0D">
              <w:rPr>
                <w:rFonts w:ascii="Arial Narrow" w:eastAsia="Calibri" w:hAnsi="Arial Narrow" w:cs="Times New Roman"/>
                <w:b/>
                <w:color w:val="000000"/>
              </w:rPr>
              <w:fldChar w:fldCharType="end"/>
            </w:r>
          </w:p>
        </w:tc>
        <w:tc>
          <w:tcPr>
            <w:tcW w:w="378" w:type="pct"/>
            <w:tcBorders>
              <w:top w:val="nil"/>
              <w:left w:val="nil"/>
              <w:bottom w:val="single" w:sz="8" w:space="0" w:color="auto"/>
              <w:right w:val="single" w:sz="8" w:space="0" w:color="auto"/>
            </w:tcBorders>
            <w:shd w:val="clear" w:color="000000" w:fill="B8CCE4"/>
            <w:vAlign w:val="center"/>
            <w:hideMark/>
          </w:tcPr>
          <w:p w:rsidR="002A0C0D" w:rsidRPr="002A0C0D" w:rsidRDefault="0075600A" w:rsidP="002A0C0D">
            <w:pPr>
              <w:jc w:val="center"/>
              <w:rPr>
                <w:rFonts w:ascii="Arial Narrow" w:eastAsia="Calibri" w:hAnsi="Arial Narrow" w:cs="Times New Roman"/>
                <w:b/>
                <w:color w:val="000000"/>
              </w:rPr>
            </w:pPr>
            <w:r w:rsidRPr="002A0C0D">
              <w:rPr>
                <w:rFonts w:ascii="Arial Narrow" w:eastAsia="Calibri" w:hAnsi="Arial Narrow" w:cs="Times New Roman"/>
                <w:b/>
                <w:color w:val="000000"/>
              </w:rPr>
              <w:fldChar w:fldCharType="begin"/>
            </w:r>
            <w:r w:rsidR="002A0C0D" w:rsidRPr="002A0C0D">
              <w:rPr>
                <w:rFonts w:ascii="Arial Narrow" w:eastAsia="Calibri" w:hAnsi="Arial Narrow" w:cs="Times New Roman"/>
                <w:b/>
                <w:color w:val="000000"/>
              </w:rPr>
              <w:instrText xml:space="preserve"> =SUM(ABOVE) </w:instrText>
            </w:r>
            <w:r w:rsidRPr="002A0C0D">
              <w:rPr>
                <w:rFonts w:ascii="Arial Narrow" w:eastAsia="Calibri" w:hAnsi="Arial Narrow" w:cs="Times New Roman"/>
                <w:b/>
                <w:color w:val="000000"/>
              </w:rPr>
              <w:fldChar w:fldCharType="separate"/>
            </w:r>
            <w:r w:rsidR="002A0C0D" w:rsidRPr="002A0C0D">
              <w:rPr>
                <w:rFonts w:ascii="Arial Narrow" w:eastAsia="Calibri" w:hAnsi="Arial Narrow" w:cs="Times New Roman"/>
                <w:b/>
                <w:noProof/>
                <w:color w:val="000000"/>
              </w:rPr>
              <w:t>73</w:t>
            </w:r>
            <w:r w:rsidRPr="002A0C0D">
              <w:rPr>
                <w:rFonts w:ascii="Arial Narrow" w:eastAsia="Calibri" w:hAnsi="Arial Narrow" w:cs="Times New Roman"/>
                <w:b/>
                <w:color w:val="000000"/>
              </w:rPr>
              <w:fldChar w:fldCharType="end"/>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75600A" w:rsidP="002A0C0D">
            <w:pPr>
              <w:jc w:val="center"/>
              <w:rPr>
                <w:rFonts w:ascii="Arial Narrow" w:eastAsia="Calibri" w:hAnsi="Arial Narrow" w:cs="Times New Roman"/>
                <w:b/>
                <w:color w:val="000000"/>
              </w:rPr>
            </w:pPr>
            <w:r w:rsidRPr="002A0C0D">
              <w:rPr>
                <w:rFonts w:ascii="Arial Narrow" w:eastAsia="Calibri" w:hAnsi="Arial Narrow" w:cs="Times New Roman"/>
                <w:b/>
                <w:color w:val="000000"/>
              </w:rPr>
              <w:fldChar w:fldCharType="begin"/>
            </w:r>
            <w:r w:rsidR="002A0C0D" w:rsidRPr="002A0C0D">
              <w:rPr>
                <w:rFonts w:ascii="Arial Narrow" w:eastAsia="Calibri" w:hAnsi="Arial Narrow" w:cs="Times New Roman"/>
                <w:b/>
                <w:color w:val="000000"/>
              </w:rPr>
              <w:instrText xml:space="preserve"> =SUM(ABOVE) </w:instrText>
            </w:r>
            <w:r w:rsidRPr="002A0C0D">
              <w:rPr>
                <w:rFonts w:ascii="Arial Narrow" w:eastAsia="Calibri" w:hAnsi="Arial Narrow" w:cs="Times New Roman"/>
                <w:b/>
                <w:color w:val="000000"/>
              </w:rPr>
              <w:fldChar w:fldCharType="separate"/>
            </w:r>
            <w:r w:rsidR="002A0C0D" w:rsidRPr="002A0C0D">
              <w:rPr>
                <w:rFonts w:ascii="Arial Narrow" w:eastAsia="Calibri" w:hAnsi="Arial Narrow" w:cs="Times New Roman"/>
                <w:b/>
                <w:noProof/>
                <w:color w:val="000000"/>
              </w:rPr>
              <w:t>47</w:t>
            </w:r>
            <w:r w:rsidRPr="002A0C0D">
              <w:rPr>
                <w:rFonts w:ascii="Arial Narrow" w:eastAsia="Calibri" w:hAnsi="Arial Narrow" w:cs="Times New Roman"/>
                <w:b/>
                <w:color w:val="000000"/>
              </w:rPr>
              <w:fldChar w:fldCharType="end"/>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Calibri" w:hAnsi="Arial Narrow" w:cs="Times New Roman"/>
                <w:b/>
                <w:color w:val="000000"/>
              </w:rPr>
            </w:pPr>
            <w:r w:rsidRPr="002A0C0D">
              <w:rPr>
                <w:rFonts w:ascii="Arial Narrow" w:eastAsia="Calibri" w:hAnsi="Arial Narrow" w:cs="Times New Roman"/>
                <w:b/>
                <w:color w:val="000000"/>
              </w:rPr>
              <w:t>12</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75600A" w:rsidP="002A0C0D">
            <w:pPr>
              <w:jc w:val="center"/>
              <w:rPr>
                <w:rFonts w:ascii="Arial Narrow" w:eastAsia="Calibri" w:hAnsi="Arial Narrow" w:cs="Times New Roman"/>
                <w:b/>
                <w:color w:val="000000"/>
              </w:rPr>
            </w:pPr>
            <w:r w:rsidRPr="002A0C0D">
              <w:rPr>
                <w:rFonts w:ascii="Arial Narrow" w:eastAsia="Calibri" w:hAnsi="Arial Narrow" w:cs="Times New Roman"/>
                <w:b/>
                <w:color w:val="000000"/>
              </w:rPr>
              <w:fldChar w:fldCharType="begin"/>
            </w:r>
            <w:r w:rsidR="002A0C0D" w:rsidRPr="002A0C0D">
              <w:rPr>
                <w:rFonts w:ascii="Arial Narrow" w:eastAsia="Calibri" w:hAnsi="Arial Narrow" w:cs="Times New Roman"/>
                <w:b/>
                <w:color w:val="000000"/>
              </w:rPr>
              <w:instrText xml:space="preserve"> =SUM(ABOVE) </w:instrText>
            </w:r>
            <w:r w:rsidRPr="002A0C0D">
              <w:rPr>
                <w:rFonts w:ascii="Arial Narrow" w:eastAsia="Calibri" w:hAnsi="Arial Narrow" w:cs="Times New Roman"/>
                <w:b/>
                <w:color w:val="000000"/>
              </w:rPr>
              <w:fldChar w:fldCharType="separate"/>
            </w:r>
            <w:r w:rsidR="002A0C0D" w:rsidRPr="002A0C0D">
              <w:rPr>
                <w:rFonts w:ascii="Arial Narrow" w:eastAsia="Calibri" w:hAnsi="Arial Narrow" w:cs="Times New Roman"/>
                <w:b/>
                <w:noProof/>
                <w:color w:val="000000"/>
              </w:rPr>
              <w:t>18</w:t>
            </w:r>
            <w:r w:rsidRPr="002A0C0D">
              <w:rPr>
                <w:rFonts w:ascii="Arial Narrow" w:eastAsia="Calibri" w:hAnsi="Arial Narrow" w:cs="Times New Roman"/>
                <w:b/>
                <w:color w:val="000000"/>
              </w:rPr>
              <w:fldChar w:fldCharType="end"/>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75600A" w:rsidP="002A0C0D">
            <w:pPr>
              <w:jc w:val="center"/>
              <w:rPr>
                <w:rFonts w:ascii="Arial Narrow" w:eastAsia="Calibri" w:hAnsi="Arial Narrow" w:cs="Times New Roman"/>
                <w:b/>
                <w:color w:val="000000"/>
              </w:rPr>
            </w:pPr>
            <w:r w:rsidRPr="002A0C0D">
              <w:rPr>
                <w:rFonts w:ascii="Arial Narrow" w:eastAsia="Calibri" w:hAnsi="Arial Narrow" w:cs="Times New Roman"/>
                <w:b/>
                <w:color w:val="000000"/>
              </w:rPr>
              <w:fldChar w:fldCharType="begin"/>
            </w:r>
            <w:r w:rsidR="002A0C0D" w:rsidRPr="002A0C0D">
              <w:rPr>
                <w:rFonts w:ascii="Arial Narrow" w:eastAsia="Calibri" w:hAnsi="Arial Narrow" w:cs="Times New Roman"/>
                <w:b/>
                <w:color w:val="000000"/>
              </w:rPr>
              <w:instrText xml:space="preserve"> =SUM(ABOVE) </w:instrText>
            </w:r>
            <w:r w:rsidRPr="002A0C0D">
              <w:rPr>
                <w:rFonts w:ascii="Arial Narrow" w:eastAsia="Calibri" w:hAnsi="Arial Narrow" w:cs="Times New Roman"/>
                <w:b/>
                <w:color w:val="000000"/>
              </w:rPr>
              <w:fldChar w:fldCharType="separate"/>
            </w:r>
            <w:r w:rsidR="002A0C0D" w:rsidRPr="002A0C0D">
              <w:rPr>
                <w:rFonts w:ascii="Arial Narrow" w:eastAsia="Calibri" w:hAnsi="Arial Narrow" w:cs="Times New Roman"/>
                <w:b/>
                <w:noProof/>
                <w:color w:val="000000"/>
              </w:rPr>
              <w:t>117</w:t>
            </w:r>
            <w:r w:rsidRPr="002A0C0D">
              <w:rPr>
                <w:rFonts w:ascii="Arial Narrow" w:eastAsia="Calibri" w:hAnsi="Arial Narrow" w:cs="Times New Roman"/>
                <w:b/>
                <w:color w:val="000000"/>
              </w:rPr>
              <w:fldChar w:fldCharType="end"/>
            </w:r>
          </w:p>
        </w:tc>
        <w:tc>
          <w:tcPr>
            <w:tcW w:w="359" w:type="pct"/>
            <w:tcBorders>
              <w:top w:val="single" w:sz="8" w:space="0" w:color="auto"/>
              <w:left w:val="nil"/>
              <w:bottom w:val="single" w:sz="8" w:space="0" w:color="auto"/>
              <w:right w:val="single" w:sz="8" w:space="0" w:color="auto"/>
            </w:tcBorders>
            <w:shd w:val="clear" w:color="000000" w:fill="B8CCE4"/>
            <w:vAlign w:val="center"/>
            <w:hideMark/>
          </w:tcPr>
          <w:p w:rsidR="002A0C0D" w:rsidRPr="002A0C0D" w:rsidRDefault="0075600A" w:rsidP="002A0C0D">
            <w:pPr>
              <w:jc w:val="center"/>
              <w:rPr>
                <w:rFonts w:ascii="Arial Narrow" w:eastAsia="Calibri" w:hAnsi="Arial Narrow" w:cs="Times New Roman"/>
                <w:b/>
                <w:color w:val="000000"/>
              </w:rPr>
            </w:pPr>
            <w:r w:rsidRPr="002A0C0D">
              <w:rPr>
                <w:rFonts w:ascii="Arial Narrow" w:eastAsia="Calibri" w:hAnsi="Arial Narrow" w:cs="Times New Roman"/>
                <w:b/>
                <w:color w:val="000000"/>
              </w:rPr>
              <w:fldChar w:fldCharType="begin"/>
            </w:r>
            <w:r w:rsidR="002A0C0D" w:rsidRPr="002A0C0D">
              <w:rPr>
                <w:rFonts w:ascii="Arial Narrow" w:eastAsia="Calibri" w:hAnsi="Arial Narrow" w:cs="Times New Roman"/>
                <w:b/>
                <w:color w:val="000000"/>
              </w:rPr>
              <w:instrText xml:space="preserve"> =SUM(Left) </w:instrText>
            </w:r>
            <w:r w:rsidRPr="002A0C0D">
              <w:rPr>
                <w:rFonts w:ascii="Arial Narrow" w:eastAsia="Calibri" w:hAnsi="Arial Narrow" w:cs="Times New Roman"/>
                <w:b/>
                <w:color w:val="000000"/>
              </w:rPr>
              <w:fldChar w:fldCharType="separate"/>
            </w:r>
            <w:r w:rsidR="002A0C0D" w:rsidRPr="002A0C0D">
              <w:rPr>
                <w:rFonts w:ascii="Arial Narrow" w:eastAsia="Calibri" w:hAnsi="Arial Narrow" w:cs="Times New Roman"/>
                <w:b/>
                <w:noProof/>
                <w:color w:val="000000"/>
              </w:rPr>
              <w:t>1,495</w:t>
            </w:r>
            <w:r w:rsidRPr="002A0C0D">
              <w:rPr>
                <w:rFonts w:ascii="Arial Narrow" w:eastAsia="Calibri" w:hAnsi="Arial Narrow" w:cs="Times New Roman"/>
                <w:b/>
                <w:color w:val="000000"/>
              </w:rPr>
              <w:fldChar w:fldCharType="end"/>
            </w:r>
          </w:p>
        </w:tc>
      </w:tr>
    </w:tbl>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*Note: CAVAW data for whole of year 2 will be included in PR2 after the National CAVAW Training in July 2014.</w:t>
      </w:r>
    </w:p>
    <w:p w:rsidR="002A0C0D" w:rsidRPr="002A0C0D" w:rsidRDefault="002A0C0D" w:rsidP="002A0C0D">
      <w:pPr>
        <w:rPr>
          <w:rFonts w:ascii="Arial Narrow" w:eastAsia="Calibri" w:hAnsi="Arial Narrow" w:cs="Times New Roman"/>
          <w:b/>
          <w:caps/>
        </w:rPr>
      </w:pPr>
    </w:p>
    <w:p w:rsidR="002A0C0D" w:rsidRPr="002A0C0D" w:rsidRDefault="002A0C0D" w:rsidP="002A0C0D">
      <w:pPr>
        <w:rPr>
          <w:rFonts w:ascii="Arial Narrow" w:eastAsia="Calibri" w:hAnsi="Arial Narrow" w:cs="Times New Roman"/>
          <w:b/>
          <w:lang w:val="en-US"/>
        </w:rPr>
      </w:pPr>
      <w:r w:rsidRPr="002A0C0D">
        <w:rPr>
          <w:rFonts w:ascii="Arial Narrow" w:eastAsia="Calibri" w:hAnsi="Arial Narrow" w:cs="Times New Roman"/>
          <w:b/>
          <w:lang w:val="en-US"/>
        </w:rPr>
        <w:t>Table 4.1.6: Grand Total Breakdown Summary of VWC Network New &amp; Repeat Clients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9"/>
        <w:gridCol w:w="1383"/>
        <w:gridCol w:w="728"/>
        <w:gridCol w:w="1383"/>
        <w:gridCol w:w="628"/>
        <w:gridCol w:w="1383"/>
        <w:gridCol w:w="628"/>
        <w:gridCol w:w="980"/>
      </w:tblGrid>
      <w:tr w:rsidR="002A0C0D" w:rsidRPr="002A0C0D" w:rsidTr="00CE6E88">
        <w:tc>
          <w:tcPr>
            <w:tcW w:w="1152"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1141"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Women (18+ years)</w:t>
            </w:r>
          </w:p>
        </w:tc>
        <w:tc>
          <w:tcPr>
            <w:tcW w:w="1088"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Girls (0-17 years)</w:t>
            </w:r>
          </w:p>
        </w:tc>
        <w:tc>
          <w:tcPr>
            <w:tcW w:w="1088"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 (0-17 years)</w:t>
            </w:r>
          </w:p>
        </w:tc>
        <w:tc>
          <w:tcPr>
            <w:tcW w:w="53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152" w:type="pct"/>
            <w:vMerge/>
            <w:shd w:val="clear" w:color="auto" w:fill="B8CCE4"/>
          </w:tcPr>
          <w:p w:rsidR="002A0C0D" w:rsidRPr="002A0C0D" w:rsidRDefault="002A0C0D" w:rsidP="002A0C0D">
            <w:pPr>
              <w:rPr>
                <w:rFonts w:ascii="Arial Narrow" w:eastAsia="Calibri" w:hAnsi="Arial Narrow" w:cs="Times New Roman"/>
              </w:rPr>
            </w:pPr>
          </w:p>
        </w:tc>
        <w:tc>
          <w:tcPr>
            <w:tcW w:w="748"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94"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748"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4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748"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4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530" w:type="pct"/>
            <w:vMerge/>
            <w:shd w:val="clear" w:color="auto" w:fill="B8CCE4"/>
          </w:tcPr>
          <w:p w:rsidR="002A0C0D" w:rsidRPr="002A0C0D" w:rsidRDefault="002A0C0D" w:rsidP="002A0C0D">
            <w:pPr>
              <w:rPr>
                <w:rFonts w:ascii="Arial Narrow" w:eastAsia="Calibri" w:hAnsi="Arial Narrow" w:cs="Times New Roman"/>
                <w:b/>
              </w:rPr>
            </w:pPr>
          </w:p>
        </w:tc>
      </w:tr>
      <w:tr w:rsidR="002A0C0D" w:rsidRPr="002A0C0D" w:rsidTr="00CE6E88">
        <w:trPr>
          <w:trHeight w:val="332"/>
        </w:trPr>
        <w:tc>
          <w:tcPr>
            <w:tcW w:w="1152"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July2012-June 2013</w:t>
            </w:r>
          </w:p>
        </w:tc>
        <w:tc>
          <w:tcPr>
            <w:tcW w:w="74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2,341</w:t>
            </w:r>
          </w:p>
        </w:tc>
        <w:tc>
          <w:tcPr>
            <w:tcW w:w="394"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98%</w:t>
            </w:r>
          </w:p>
        </w:tc>
        <w:tc>
          <w:tcPr>
            <w:tcW w:w="74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46</w:t>
            </w:r>
          </w:p>
        </w:tc>
        <w:tc>
          <w:tcPr>
            <w:tcW w:w="34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1.9%</w:t>
            </w:r>
          </w:p>
        </w:tc>
        <w:tc>
          <w:tcPr>
            <w:tcW w:w="74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w:t>
            </w:r>
          </w:p>
        </w:tc>
        <w:tc>
          <w:tcPr>
            <w:tcW w:w="34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0.3%</w:t>
            </w:r>
          </w:p>
        </w:tc>
        <w:tc>
          <w:tcPr>
            <w:tcW w:w="530" w:type="pct"/>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2,396</w:t>
            </w:r>
          </w:p>
        </w:tc>
      </w:tr>
      <w:tr w:rsidR="002A0C0D" w:rsidRPr="002A0C0D" w:rsidTr="00CE6E88">
        <w:trPr>
          <w:trHeight w:val="332"/>
        </w:trPr>
        <w:tc>
          <w:tcPr>
            <w:tcW w:w="1152"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July-Dec 2013</w:t>
            </w:r>
          </w:p>
        </w:tc>
        <w:tc>
          <w:tcPr>
            <w:tcW w:w="74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 xml:space="preserve">1,176                                                                                                                                                                                                                                                                                                                                                                                                       </w:t>
            </w:r>
          </w:p>
        </w:tc>
        <w:tc>
          <w:tcPr>
            <w:tcW w:w="394"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97%</w:t>
            </w:r>
          </w:p>
        </w:tc>
        <w:tc>
          <w:tcPr>
            <w:tcW w:w="74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29</w:t>
            </w:r>
          </w:p>
        </w:tc>
        <w:tc>
          <w:tcPr>
            <w:tcW w:w="34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74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w:t>
            </w:r>
          </w:p>
        </w:tc>
        <w:tc>
          <w:tcPr>
            <w:tcW w:w="34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0.5%</w:t>
            </w:r>
          </w:p>
        </w:tc>
        <w:tc>
          <w:tcPr>
            <w:tcW w:w="530" w:type="pct"/>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1,211</w:t>
            </w:r>
          </w:p>
        </w:tc>
      </w:tr>
    </w:tbl>
    <w:p w:rsidR="002A0C0D" w:rsidRPr="002A0C0D" w:rsidRDefault="002A0C0D" w:rsidP="002A0C0D">
      <w:pPr>
        <w:rPr>
          <w:rFonts w:ascii="Arial Narrow" w:eastAsia="Calibri" w:hAnsi="Arial Narrow" w:cs="Times New Roman"/>
          <w:b/>
          <w:caps/>
        </w:rPr>
      </w:pPr>
    </w:p>
    <w:p w:rsidR="002A0C0D" w:rsidRPr="002A0C0D" w:rsidRDefault="002A0C0D" w:rsidP="002A0C0D">
      <w:pPr>
        <w:rPr>
          <w:rFonts w:ascii="Arial Narrow" w:eastAsia="Calibri" w:hAnsi="Arial Narrow" w:cs="Times New Roman"/>
          <w:b/>
          <w:lang w:val="en-US"/>
        </w:rPr>
      </w:pPr>
      <w:r w:rsidRPr="002A0C0D">
        <w:rPr>
          <w:rFonts w:ascii="Arial Narrow" w:eastAsia="Calibri" w:hAnsi="Arial Narrow" w:cs="Times New Roman"/>
          <w:b/>
          <w:lang w:val="en-US"/>
        </w:rPr>
        <w:lastRenderedPageBreak/>
        <w:t>Table 4.1.7: Grand Total Breakdown Summary of VWC Network Information Requests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1"/>
        <w:gridCol w:w="1076"/>
        <w:gridCol w:w="710"/>
        <w:gridCol w:w="1074"/>
        <w:gridCol w:w="628"/>
        <w:gridCol w:w="1074"/>
        <w:gridCol w:w="612"/>
        <w:gridCol w:w="898"/>
        <w:gridCol w:w="741"/>
        <w:gridCol w:w="738"/>
      </w:tblGrid>
      <w:tr w:rsidR="002A0C0D" w:rsidRPr="002A0C0D" w:rsidTr="00CE6E88">
        <w:tc>
          <w:tcPr>
            <w:tcW w:w="916"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968"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Women</w:t>
            </w:r>
          </w:p>
        </w:tc>
        <w:tc>
          <w:tcPr>
            <w:tcW w:w="914"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Girls</w:t>
            </w:r>
          </w:p>
        </w:tc>
        <w:tc>
          <w:tcPr>
            <w:tcW w:w="914"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Men</w:t>
            </w:r>
          </w:p>
        </w:tc>
        <w:tc>
          <w:tcPr>
            <w:tcW w:w="888"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w:t>
            </w:r>
          </w:p>
        </w:tc>
        <w:tc>
          <w:tcPr>
            <w:tcW w:w="400"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916" w:type="pct"/>
            <w:vMerge/>
            <w:shd w:val="clear" w:color="auto" w:fill="B8CCE4"/>
          </w:tcPr>
          <w:p w:rsidR="002A0C0D" w:rsidRPr="002A0C0D" w:rsidRDefault="002A0C0D" w:rsidP="002A0C0D">
            <w:pPr>
              <w:rPr>
                <w:rFonts w:ascii="Arial Narrow" w:eastAsia="Calibri" w:hAnsi="Arial Narrow" w:cs="Times New Roman"/>
              </w:rPr>
            </w:pPr>
          </w:p>
        </w:tc>
        <w:tc>
          <w:tcPr>
            <w:tcW w:w="583"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85"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58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3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58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33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486"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w:t>
            </w:r>
          </w:p>
        </w:tc>
        <w:tc>
          <w:tcPr>
            <w:tcW w:w="40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400" w:type="pct"/>
            <w:vMerge/>
            <w:shd w:val="clear" w:color="auto" w:fill="B8CCE4"/>
          </w:tcPr>
          <w:p w:rsidR="002A0C0D" w:rsidRPr="002A0C0D" w:rsidRDefault="002A0C0D" w:rsidP="002A0C0D">
            <w:pPr>
              <w:rPr>
                <w:rFonts w:ascii="Arial Narrow" w:eastAsia="Calibri" w:hAnsi="Arial Narrow" w:cs="Times New Roman"/>
                <w:b/>
              </w:rPr>
            </w:pPr>
          </w:p>
        </w:tc>
      </w:tr>
      <w:tr w:rsidR="002A0C0D" w:rsidRPr="002A0C0D" w:rsidTr="00CE6E88">
        <w:tc>
          <w:tcPr>
            <w:tcW w:w="916"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Jul2012-Jun2013</w:t>
            </w:r>
          </w:p>
        </w:tc>
        <w:tc>
          <w:tcPr>
            <w:tcW w:w="583"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1,067</w:t>
            </w:r>
          </w:p>
        </w:tc>
        <w:tc>
          <w:tcPr>
            <w:tcW w:w="385"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57%</w:t>
            </w:r>
          </w:p>
        </w:tc>
        <w:tc>
          <w:tcPr>
            <w:tcW w:w="582"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13</w:t>
            </w:r>
          </w:p>
        </w:tc>
        <w:tc>
          <w:tcPr>
            <w:tcW w:w="332"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0.6%</w:t>
            </w:r>
          </w:p>
        </w:tc>
        <w:tc>
          <w:tcPr>
            <w:tcW w:w="582"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780</w:t>
            </w:r>
          </w:p>
        </w:tc>
        <w:tc>
          <w:tcPr>
            <w:tcW w:w="332"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42%</w:t>
            </w:r>
          </w:p>
        </w:tc>
        <w:tc>
          <w:tcPr>
            <w:tcW w:w="486"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11</w:t>
            </w:r>
          </w:p>
        </w:tc>
        <w:tc>
          <w:tcPr>
            <w:tcW w:w="402"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0.6%</w:t>
            </w:r>
          </w:p>
        </w:tc>
        <w:tc>
          <w:tcPr>
            <w:tcW w:w="400" w:type="pct"/>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1,871</w:t>
            </w:r>
          </w:p>
        </w:tc>
      </w:tr>
      <w:tr w:rsidR="002A0C0D" w:rsidRPr="002A0C0D" w:rsidTr="00CE6E88">
        <w:tc>
          <w:tcPr>
            <w:tcW w:w="916"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July-Dec 2013</w:t>
            </w:r>
          </w:p>
        </w:tc>
        <w:tc>
          <w:tcPr>
            <w:tcW w:w="583"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391</w:t>
            </w:r>
          </w:p>
        </w:tc>
        <w:tc>
          <w:tcPr>
            <w:tcW w:w="385"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44%</w:t>
            </w:r>
          </w:p>
        </w:tc>
        <w:tc>
          <w:tcPr>
            <w:tcW w:w="582"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85</w:t>
            </w:r>
          </w:p>
        </w:tc>
        <w:tc>
          <w:tcPr>
            <w:tcW w:w="332"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w:t>
            </w:r>
          </w:p>
        </w:tc>
        <w:tc>
          <w:tcPr>
            <w:tcW w:w="582"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336</w:t>
            </w:r>
          </w:p>
        </w:tc>
        <w:tc>
          <w:tcPr>
            <w:tcW w:w="332"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37%</w:t>
            </w:r>
          </w:p>
        </w:tc>
        <w:tc>
          <w:tcPr>
            <w:tcW w:w="486"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86</w:t>
            </w:r>
          </w:p>
        </w:tc>
        <w:tc>
          <w:tcPr>
            <w:tcW w:w="402"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w:t>
            </w:r>
          </w:p>
        </w:tc>
        <w:tc>
          <w:tcPr>
            <w:tcW w:w="400" w:type="pct"/>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898</w:t>
            </w:r>
          </w:p>
        </w:tc>
      </w:tr>
    </w:tbl>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*Note: Year 1 data includes information requests from </w:t>
      </w:r>
      <w:proofErr w:type="spellStart"/>
      <w:r w:rsidRPr="002A0C0D">
        <w:rPr>
          <w:rFonts w:ascii="Arial Narrow" w:eastAsia="Calibri" w:hAnsi="Arial Narrow" w:cs="Times New Roman"/>
        </w:rPr>
        <w:t>cavaws</w:t>
      </w:r>
      <w:proofErr w:type="spellEnd"/>
      <w:r w:rsidRPr="002A0C0D">
        <w:rPr>
          <w:rFonts w:ascii="Arial Narrow" w:eastAsia="Calibri" w:hAnsi="Arial Narrow" w:cs="Times New Roman"/>
        </w:rPr>
        <w:t xml:space="preserve">; most are not disaggregated by age. </w:t>
      </w:r>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*Note: CAVAW data for whole of year 2 will be included in PR2 after the National CAVAW Training in July 2014.</w:t>
      </w:r>
    </w:p>
    <w:p w:rsidR="002A0C0D" w:rsidRPr="002A0C0D" w:rsidRDefault="002A0C0D" w:rsidP="002A0C0D">
      <w:pPr>
        <w:rPr>
          <w:rFonts w:ascii="Arial Narrow" w:eastAsia="Calibri" w:hAnsi="Arial Narrow" w:cs="Times New Roman"/>
          <w:b/>
          <w:caps/>
        </w:rPr>
      </w:pPr>
    </w:p>
    <w:p w:rsidR="002A0C0D" w:rsidRPr="002A0C0D" w:rsidRDefault="002A0C0D" w:rsidP="002A0C0D">
      <w:pPr>
        <w:rPr>
          <w:rFonts w:ascii="Arial Narrow" w:eastAsia="Calibri" w:hAnsi="Arial Narrow" w:cs="Times New Roman"/>
          <w:b/>
          <w:lang w:val="en-US"/>
        </w:rPr>
      </w:pPr>
      <w:r w:rsidRPr="002A0C0D">
        <w:rPr>
          <w:rFonts w:ascii="Arial Narrow" w:eastAsia="Calibri" w:hAnsi="Arial Narrow" w:cs="Times New Roman"/>
          <w:b/>
          <w:lang w:val="en-US"/>
        </w:rPr>
        <w:t xml:space="preserve">Table 4.1.8: Grand Total of VWC Network New &amp; Repeat Clients and Requests for Information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4"/>
        <w:gridCol w:w="1081"/>
        <w:gridCol w:w="1349"/>
        <w:gridCol w:w="1440"/>
        <w:gridCol w:w="1980"/>
        <w:gridCol w:w="2288"/>
      </w:tblGrid>
      <w:tr w:rsidR="002A0C0D" w:rsidRPr="002A0C0D" w:rsidTr="00CE6E88">
        <w:tc>
          <w:tcPr>
            <w:tcW w:w="597" w:type="pct"/>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585" w:type="pct"/>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New Clients</w:t>
            </w:r>
          </w:p>
        </w:tc>
        <w:tc>
          <w:tcPr>
            <w:tcW w:w="730" w:type="pct"/>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Repeat Clients</w:t>
            </w:r>
          </w:p>
        </w:tc>
        <w:tc>
          <w:tcPr>
            <w:tcW w:w="779" w:type="pct"/>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Grand Total Clients</w:t>
            </w:r>
          </w:p>
        </w:tc>
        <w:tc>
          <w:tcPr>
            <w:tcW w:w="1071" w:type="pct"/>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Information Requests VWC &amp; Network</w:t>
            </w:r>
          </w:p>
        </w:tc>
        <w:tc>
          <w:tcPr>
            <w:tcW w:w="1239" w:type="pct"/>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Grand Total Assistance (Clients &amp; Information Requests)</w:t>
            </w:r>
          </w:p>
        </w:tc>
      </w:tr>
      <w:tr w:rsidR="002A0C0D" w:rsidRPr="002A0C0D" w:rsidTr="00CE6E88">
        <w:tc>
          <w:tcPr>
            <w:tcW w:w="597"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 Jun 2013</w:t>
            </w:r>
          </w:p>
        </w:tc>
        <w:tc>
          <w:tcPr>
            <w:tcW w:w="585" w:type="pct"/>
            <w:vAlign w:val="center"/>
          </w:tcPr>
          <w:p w:rsidR="002A0C0D" w:rsidRPr="002A0C0D" w:rsidRDefault="002A0C0D" w:rsidP="002A0C0D">
            <w:pPr>
              <w:jc w:val="center"/>
              <w:rPr>
                <w:rFonts w:ascii="Arial Narrow" w:eastAsia="Calibri" w:hAnsi="Arial Narrow" w:cs="Times New Roman"/>
                <w:caps/>
              </w:rPr>
            </w:pPr>
            <w:r w:rsidRPr="002A0C0D">
              <w:rPr>
                <w:rFonts w:ascii="Arial Narrow" w:eastAsia="Calibri" w:hAnsi="Arial Narrow" w:cs="Times New Roman"/>
                <w:caps/>
              </w:rPr>
              <w:t>997</w:t>
            </w:r>
          </w:p>
        </w:tc>
        <w:tc>
          <w:tcPr>
            <w:tcW w:w="730" w:type="pct"/>
            <w:vAlign w:val="center"/>
          </w:tcPr>
          <w:p w:rsidR="002A0C0D" w:rsidRPr="002A0C0D" w:rsidRDefault="002A0C0D" w:rsidP="002A0C0D">
            <w:pPr>
              <w:jc w:val="center"/>
              <w:rPr>
                <w:rFonts w:ascii="Arial Narrow" w:eastAsia="Calibri" w:hAnsi="Arial Narrow" w:cs="Times New Roman"/>
                <w:caps/>
              </w:rPr>
            </w:pPr>
            <w:r w:rsidRPr="002A0C0D">
              <w:rPr>
                <w:rFonts w:ascii="Arial Narrow" w:eastAsia="Calibri" w:hAnsi="Arial Narrow" w:cs="Times New Roman"/>
                <w:caps/>
              </w:rPr>
              <w:t>1,399</w:t>
            </w:r>
          </w:p>
        </w:tc>
        <w:tc>
          <w:tcPr>
            <w:tcW w:w="779" w:type="pct"/>
            <w:vAlign w:val="center"/>
          </w:tcPr>
          <w:p w:rsidR="002A0C0D" w:rsidRPr="002A0C0D" w:rsidRDefault="002A0C0D" w:rsidP="002A0C0D">
            <w:pPr>
              <w:jc w:val="center"/>
              <w:rPr>
                <w:rFonts w:ascii="Arial Narrow" w:eastAsia="Calibri" w:hAnsi="Arial Narrow" w:cs="Times New Roman"/>
                <w:caps/>
              </w:rPr>
            </w:pPr>
            <w:r w:rsidRPr="002A0C0D">
              <w:rPr>
                <w:rFonts w:ascii="Arial Narrow" w:eastAsia="Calibri" w:hAnsi="Arial Narrow" w:cs="Times New Roman"/>
                <w:caps/>
              </w:rPr>
              <w:t>2,396</w:t>
            </w:r>
          </w:p>
        </w:tc>
        <w:tc>
          <w:tcPr>
            <w:tcW w:w="1071" w:type="pct"/>
            <w:vAlign w:val="center"/>
          </w:tcPr>
          <w:p w:rsidR="002A0C0D" w:rsidRPr="002A0C0D" w:rsidRDefault="002A0C0D" w:rsidP="002A0C0D">
            <w:pPr>
              <w:jc w:val="center"/>
              <w:rPr>
                <w:rFonts w:ascii="Arial Narrow" w:eastAsia="Calibri" w:hAnsi="Arial Narrow" w:cs="Times New Roman"/>
                <w:caps/>
              </w:rPr>
            </w:pPr>
            <w:r w:rsidRPr="002A0C0D">
              <w:rPr>
                <w:rFonts w:ascii="Arial Narrow" w:eastAsia="Calibri" w:hAnsi="Arial Narrow" w:cs="Times New Roman"/>
                <w:caps/>
              </w:rPr>
              <w:t>1,871</w:t>
            </w:r>
          </w:p>
        </w:tc>
        <w:tc>
          <w:tcPr>
            <w:tcW w:w="1239" w:type="pct"/>
            <w:vAlign w:val="center"/>
          </w:tcPr>
          <w:p w:rsidR="002A0C0D" w:rsidRPr="002A0C0D" w:rsidRDefault="002A0C0D" w:rsidP="002A0C0D">
            <w:pPr>
              <w:jc w:val="center"/>
              <w:rPr>
                <w:rFonts w:ascii="Arial Narrow" w:eastAsia="Calibri" w:hAnsi="Arial Narrow" w:cs="Times New Roman"/>
                <w:caps/>
              </w:rPr>
            </w:pPr>
            <w:r w:rsidRPr="002A0C0D">
              <w:rPr>
                <w:rFonts w:ascii="Arial Narrow" w:eastAsia="Calibri" w:hAnsi="Arial Narrow" w:cs="Times New Roman"/>
                <w:caps/>
              </w:rPr>
              <w:t>4,267</w:t>
            </w:r>
          </w:p>
        </w:tc>
      </w:tr>
      <w:tr w:rsidR="002A0C0D" w:rsidRPr="002A0C0D" w:rsidTr="00CE6E88">
        <w:tc>
          <w:tcPr>
            <w:tcW w:w="597" w:type="pct"/>
            <w:vAlign w:val="bottom"/>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lang w:val="en-US"/>
              </w:rPr>
              <w:t>July-Dec 2013</w:t>
            </w:r>
          </w:p>
        </w:tc>
        <w:tc>
          <w:tcPr>
            <w:tcW w:w="585" w:type="pct"/>
            <w:vAlign w:val="center"/>
          </w:tcPr>
          <w:p w:rsidR="002A0C0D" w:rsidRPr="002A0C0D" w:rsidRDefault="002A0C0D" w:rsidP="002A0C0D">
            <w:pPr>
              <w:jc w:val="center"/>
              <w:rPr>
                <w:rFonts w:ascii="Arial Narrow" w:eastAsia="Calibri" w:hAnsi="Arial Narrow" w:cs="Times New Roman"/>
                <w:caps/>
              </w:rPr>
            </w:pPr>
            <w:r w:rsidRPr="002A0C0D">
              <w:rPr>
                <w:rFonts w:ascii="Arial Narrow" w:eastAsia="Calibri" w:hAnsi="Arial Narrow" w:cs="Times New Roman"/>
                <w:caps/>
              </w:rPr>
              <w:t>423</w:t>
            </w:r>
          </w:p>
        </w:tc>
        <w:tc>
          <w:tcPr>
            <w:tcW w:w="730" w:type="pct"/>
            <w:vAlign w:val="center"/>
          </w:tcPr>
          <w:p w:rsidR="002A0C0D" w:rsidRPr="002A0C0D" w:rsidRDefault="002A0C0D" w:rsidP="002A0C0D">
            <w:pPr>
              <w:jc w:val="center"/>
              <w:rPr>
                <w:rFonts w:ascii="Arial Narrow" w:eastAsia="Calibri" w:hAnsi="Arial Narrow" w:cs="Times New Roman"/>
                <w:caps/>
              </w:rPr>
            </w:pPr>
            <w:r w:rsidRPr="002A0C0D">
              <w:rPr>
                <w:rFonts w:ascii="Arial Narrow" w:eastAsia="Calibri" w:hAnsi="Arial Narrow" w:cs="Times New Roman"/>
                <w:caps/>
              </w:rPr>
              <w:t>788</w:t>
            </w:r>
          </w:p>
        </w:tc>
        <w:tc>
          <w:tcPr>
            <w:tcW w:w="779" w:type="pct"/>
            <w:vAlign w:val="center"/>
          </w:tcPr>
          <w:p w:rsidR="002A0C0D" w:rsidRPr="002A0C0D" w:rsidRDefault="002A0C0D" w:rsidP="002A0C0D">
            <w:pPr>
              <w:jc w:val="center"/>
              <w:rPr>
                <w:rFonts w:ascii="Arial Narrow" w:eastAsia="Calibri" w:hAnsi="Arial Narrow" w:cs="Times New Roman"/>
                <w:caps/>
              </w:rPr>
            </w:pPr>
            <w:r w:rsidRPr="002A0C0D">
              <w:rPr>
                <w:rFonts w:ascii="Arial Narrow" w:eastAsia="Calibri" w:hAnsi="Arial Narrow" w:cs="Times New Roman"/>
                <w:caps/>
              </w:rPr>
              <w:t>1,211</w:t>
            </w:r>
          </w:p>
        </w:tc>
        <w:tc>
          <w:tcPr>
            <w:tcW w:w="1071" w:type="pct"/>
            <w:vAlign w:val="center"/>
          </w:tcPr>
          <w:p w:rsidR="002A0C0D" w:rsidRPr="002A0C0D" w:rsidRDefault="002A0C0D" w:rsidP="002A0C0D">
            <w:pPr>
              <w:jc w:val="center"/>
              <w:rPr>
                <w:rFonts w:ascii="Arial Narrow" w:eastAsia="Calibri" w:hAnsi="Arial Narrow" w:cs="Times New Roman"/>
                <w:caps/>
              </w:rPr>
            </w:pPr>
            <w:r w:rsidRPr="002A0C0D">
              <w:rPr>
                <w:rFonts w:ascii="Arial Narrow" w:eastAsia="Calibri" w:hAnsi="Arial Narrow" w:cs="Times New Roman"/>
                <w:caps/>
              </w:rPr>
              <w:t>898</w:t>
            </w:r>
          </w:p>
        </w:tc>
        <w:tc>
          <w:tcPr>
            <w:tcW w:w="1239" w:type="pct"/>
            <w:vAlign w:val="center"/>
          </w:tcPr>
          <w:p w:rsidR="002A0C0D" w:rsidRPr="002A0C0D" w:rsidRDefault="002A0C0D" w:rsidP="002A0C0D">
            <w:pPr>
              <w:jc w:val="center"/>
              <w:rPr>
                <w:rFonts w:ascii="Arial Narrow" w:eastAsia="Calibri" w:hAnsi="Arial Narrow" w:cs="Times New Roman"/>
                <w:caps/>
              </w:rPr>
            </w:pPr>
            <w:r w:rsidRPr="002A0C0D">
              <w:rPr>
                <w:rFonts w:ascii="Arial Narrow" w:eastAsia="Calibri" w:hAnsi="Arial Narrow" w:cs="Times New Roman"/>
                <w:caps/>
              </w:rPr>
              <w:t>2,109</w:t>
            </w:r>
          </w:p>
        </w:tc>
      </w:tr>
    </w:tbl>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*Note: CAVAW data for whole of year 2 will be included in PR2 after the National CAVAW Training in July 2014.</w:t>
      </w:r>
    </w:p>
    <w:p w:rsidR="002A0C0D" w:rsidRPr="002A0C0D" w:rsidRDefault="002A0C0D" w:rsidP="002A0C0D">
      <w:pPr>
        <w:rPr>
          <w:rFonts w:ascii="Arial Narrow" w:eastAsia="Calibri" w:hAnsi="Arial Narrow" w:cs="Times New Roman"/>
          <w:b/>
          <w:caps/>
        </w:rPr>
      </w:pPr>
    </w:p>
    <w:p w:rsidR="002A0C0D" w:rsidRPr="002A0C0D" w:rsidRDefault="002A0C0D" w:rsidP="002A0C0D">
      <w:pPr>
        <w:rPr>
          <w:rFonts w:ascii="Arial Narrow" w:eastAsia="Calibri" w:hAnsi="Arial Narrow" w:cs="Times New Roman"/>
          <w:b/>
          <w:caps/>
        </w:rPr>
      </w:pPr>
      <w:r w:rsidRPr="002A0C0D">
        <w:rPr>
          <w:rFonts w:ascii="Arial Narrow" w:eastAsia="Calibri" w:hAnsi="Arial Narrow" w:cs="Times New Roman"/>
          <w:b/>
          <w:caps/>
        </w:rPr>
        <w:t xml:space="preserve">4.2 VWC, BRanch and CAVAW client support fund </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4.2: Total Client Support Fund (number of women and children assisted)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610"/>
        <w:gridCol w:w="640"/>
        <w:gridCol w:w="621"/>
        <w:gridCol w:w="630"/>
        <w:gridCol w:w="719"/>
        <w:gridCol w:w="1079"/>
        <w:gridCol w:w="810"/>
        <w:gridCol w:w="1305"/>
      </w:tblGrid>
      <w:tr w:rsidR="002A0C0D" w:rsidRPr="002A0C0D" w:rsidTr="00CE6E88">
        <w:trPr>
          <w:trHeight w:val="287"/>
        </w:trPr>
        <w:tc>
          <w:tcPr>
            <w:tcW w:w="448"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141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Who was assisted (client)</w:t>
            </w:r>
          </w:p>
        </w:tc>
        <w:tc>
          <w:tcPr>
            <w:tcW w:w="346"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VWC</w:t>
            </w:r>
          </w:p>
        </w:tc>
        <w:tc>
          <w:tcPr>
            <w:tcW w:w="336"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SCC</w:t>
            </w:r>
          </w:p>
        </w:tc>
        <w:tc>
          <w:tcPr>
            <w:tcW w:w="34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TCC</w:t>
            </w:r>
          </w:p>
        </w:tc>
        <w:tc>
          <w:tcPr>
            <w:tcW w:w="389" w:type="pct"/>
            <w:shd w:val="clear" w:color="auto" w:fill="B8CCE4"/>
          </w:tcPr>
          <w:p w:rsidR="002A0C0D" w:rsidRPr="002A0C0D" w:rsidRDefault="002A0C0D" w:rsidP="002A0C0D">
            <w:pPr>
              <w:jc w:val="center"/>
              <w:rPr>
                <w:rFonts w:ascii="Arial Narrow" w:eastAsia="Calibri" w:hAnsi="Arial Narrow" w:cs="Times New Roman"/>
                <w:b/>
              </w:rPr>
            </w:pPr>
            <w:proofErr w:type="spellStart"/>
            <w:r w:rsidRPr="002A0C0D">
              <w:rPr>
                <w:rFonts w:ascii="Arial Narrow" w:eastAsia="Calibri" w:hAnsi="Arial Narrow" w:cs="Times New Roman"/>
                <w:b/>
              </w:rPr>
              <w:t>ToCC</w:t>
            </w:r>
            <w:proofErr w:type="spellEnd"/>
          </w:p>
        </w:tc>
        <w:tc>
          <w:tcPr>
            <w:tcW w:w="584"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CAVAWs</w:t>
            </w:r>
          </w:p>
        </w:tc>
        <w:tc>
          <w:tcPr>
            <w:tcW w:w="438"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706"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Assisted</w:t>
            </w:r>
          </w:p>
        </w:tc>
      </w:tr>
      <w:tr w:rsidR="002A0C0D" w:rsidRPr="002A0C0D" w:rsidTr="00CE6E88">
        <w:tc>
          <w:tcPr>
            <w:tcW w:w="448" w:type="pct"/>
            <w:vMerge w:val="restar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 – June 2013</w:t>
            </w:r>
          </w:p>
        </w:tc>
        <w:tc>
          <w:tcPr>
            <w:tcW w:w="1412"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Number of women (18+ years)</w:t>
            </w:r>
          </w:p>
        </w:tc>
        <w:tc>
          <w:tcPr>
            <w:tcW w:w="346"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12</w:t>
            </w:r>
          </w:p>
        </w:tc>
        <w:tc>
          <w:tcPr>
            <w:tcW w:w="336"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12</w:t>
            </w:r>
          </w:p>
        </w:tc>
        <w:tc>
          <w:tcPr>
            <w:tcW w:w="34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31</w:t>
            </w:r>
          </w:p>
        </w:tc>
        <w:tc>
          <w:tcPr>
            <w:tcW w:w="389"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w:t>
            </w:r>
          </w:p>
        </w:tc>
        <w:tc>
          <w:tcPr>
            <w:tcW w:w="584"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43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76</w:t>
            </w:r>
          </w:p>
        </w:tc>
        <w:tc>
          <w:tcPr>
            <w:tcW w:w="706" w:type="pct"/>
          </w:tcPr>
          <w:p w:rsidR="002A0C0D" w:rsidRPr="002A0C0D" w:rsidRDefault="002A0C0D" w:rsidP="002A0C0D">
            <w:pPr>
              <w:autoSpaceDE w:val="0"/>
              <w:autoSpaceDN w:val="0"/>
              <w:adjustRightInd w:val="0"/>
              <w:jc w:val="center"/>
              <w:rPr>
                <w:rFonts w:ascii="Arial Narrow" w:eastAsia="Calibri" w:hAnsi="Arial Narrow" w:cs="Arial Narrow"/>
                <w:b/>
                <w:bCs/>
                <w:color w:val="000000"/>
                <w:lang w:val="en-US"/>
              </w:rPr>
            </w:pPr>
            <w:r w:rsidRPr="002A0C0D">
              <w:rPr>
                <w:rFonts w:ascii="Arial Narrow" w:eastAsia="Calibri" w:hAnsi="Arial Narrow" w:cs="Arial Narrow"/>
                <w:b/>
                <w:bCs/>
                <w:color w:val="000000"/>
                <w:lang w:val="en-US"/>
              </w:rPr>
              <w:t>135</w:t>
            </w:r>
          </w:p>
        </w:tc>
      </w:tr>
      <w:tr w:rsidR="002A0C0D" w:rsidRPr="002A0C0D" w:rsidTr="00CE6E88">
        <w:tc>
          <w:tcPr>
            <w:tcW w:w="448" w:type="pct"/>
            <w:vMerge/>
          </w:tcPr>
          <w:p w:rsidR="002A0C0D" w:rsidRPr="002A0C0D" w:rsidRDefault="002A0C0D" w:rsidP="002A0C0D">
            <w:pPr>
              <w:rPr>
                <w:rFonts w:ascii="Arial Narrow" w:eastAsia="Calibri" w:hAnsi="Arial Narrow" w:cs="Times New Roman"/>
              </w:rPr>
            </w:pPr>
          </w:p>
        </w:tc>
        <w:tc>
          <w:tcPr>
            <w:tcW w:w="1412"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Number of girls (0-17 years)</w:t>
            </w:r>
          </w:p>
        </w:tc>
        <w:tc>
          <w:tcPr>
            <w:tcW w:w="346"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36"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w:t>
            </w:r>
          </w:p>
        </w:tc>
        <w:tc>
          <w:tcPr>
            <w:tcW w:w="34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389"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584"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14</w:t>
            </w:r>
          </w:p>
        </w:tc>
        <w:tc>
          <w:tcPr>
            <w:tcW w:w="43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706" w:type="pct"/>
          </w:tcPr>
          <w:p w:rsidR="002A0C0D" w:rsidRPr="002A0C0D" w:rsidRDefault="002A0C0D" w:rsidP="002A0C0D">
            <w:pPr>
              <w:autoSpaceDE w:val="0"/>
              <w:autoSpaceDN w:val="0"/>
              <w:adjustRightInd w:val="0"/>
              <w:jc w:val="center"/>
              <w:rPr>
                <w:rFonts w:ascii="Arial Narrow" w:eastAsia="Calibri" w:hAnsi="Arial Narrow" w:cs="Arial Narrow"/>
                <w:b/>
                <w:bCs/>
                <w:color w:val="000000"/>
                <w:lang w:val="en-US"/>
              </w:rPr>
            </w:pPr>
            <w:r w:rsidRPr="002A0C0D">
              <w:rPr>
                <w:rFonts w:ascii="Arial Narrow" w:eastAsia="Calibri" w:hAnsi="Arial Narrow" w:cs="Arial Narrow"/>
                <w:b/>
                <w:bCs/>
                <w:color w:val="000000"/>
                <w:lang w:val="en-US"/>
              </w:rPr>
              <w:t>23</w:t>
            </w:r>
          </w:p>
        </w:tc>
      </w:tr>
      <w:tr w:rsidR="002A0C0D" w:rsidRPr="002A0C0D" w:rsidTr="00CE6E88">
        <w:tc>
          <w:tcPr>
            <w:tcW w:w="448" w:type="pct"/>
            <w:vMerge/>
          </w:tcPr>
          <w:p w:rsidR="002A0C0D" w:rsidRPr="002A0C0D" w:rsidRDefault="002A0C0D" w:rsidP="002A0C0D">
            <w:pPr>
              <w:rPr>
                <w:rFonts w:ascii="Arial Narrow" w:eastAsia="Calibri" w:hAnsi="Arial Narrow" w:cs="Times New Roman"/>
              </w:rPr>
            </w:pPr>
          </w:p>
        </w:tc>
        <w:tc>
          <w:tcPr>
            <w:tcW w:w="1412"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Number of boys (0-17 years)</w:t>
            </w:r>
          </w:p>
        </w:tc>
        <w:tc>
          <w:tcPr>
            <w:tcW w:w="346"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36"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34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89"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584"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3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706" w:type="pct"/>
          </w:tcPr>
          <w:p w:rsidR="002A0C0D" w:rsidRPr="002A0C0D" w:rsidRDefault="002A0C0D" w:rsidP="002A0C0D">
            <w:pPr>
              <w:autoSpaceDE w:val="0"/>
              <w:autoSpaceDN w:val="0"/>
              <w:adjustRightInd w:val="0"/>
              <w:jc w:val="center"/>
              <w:rPr>
                <w:rFonts w:ascii="Arial Narrow" w:eastAsia="Calibri" w:hAnsi="Arial Narrow" w:cs="Arial Narrow"/>
                <w:b/>
                <w:bCs/>
                <w:color w:val="000000"/>
                <w:lang w:val="en-US"/>
              </w:rPr>
            </w:pPr>
            <w:r w:rsidRPr="002A0C0D">
              <w:rPr>
                <w:rFonts w:ascii="Arial Narrow" w:eastAsia="Calibri" w:hAnsi="Arial Narrow" w:cs="Arial Narrow"/>
                <w:b/>
                <w:bCs/>
                <w:color w:val="000000"/>
                <w:lang w:val="en-US"/>
              </w:rPr>
              <w:t>2</w:t>
            </w:r>
          </w:p>
        </w:tc>
      </w:tr>
      <w:tr w:rsidR="002A0C0D" w:rsidRPr="002A0C0D" w:rsidTr="00CE6E88">
        <w:trPr>
          <w:trHeight w:val="170"/>
        </w:trPr>
        <w:tc>
          <w:tcPr>
            <w:tcW w:w="448" w:type="pct"/>
            <w:vMerge/>
            <w:tcBorders>
              <w:bottom w:val="double" w:sz="4" w:space="0" w:color="auto"/>
            </w:tcBorders>
          </w:tcPr>
          <w:p w:rsidR="002A0C0D" w:rsidRPr="002A0C0D" w:rsidRDefault="002A0C0D" w:rsidP="002A0C0D">
            <w:pPr>
              <w:rPr>
                <w:rFonts w:ascii="Arial Narrow" w:eastAsia="Calibri" w:hAnsi="Arial Narrow" w:cs="Times New Roman"/>
                <w:b/>
              </w:rPr>
            </w:pPr>
          </w:p>
        </w:tc>
        <w:tc>
          <w:tcPr>
            <w:tcW w:w="1412" w:type="pct"/>
            <w:tcBorders>
              <w:bottom w:val="double" w:sz="4" w:space="0" w:color="auto"/>
            </w:tcBorders>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assisted</w:t>
            </w:r>
          </w:p>
        </w:tc>
        <w:tc>
          <w:tcPr>
            <w:tcW w:w="346" w:type="pct"/>
            <w:tcBorders>
              <w:bottom w:val="double" w:sz="4" w:space="0" w:color="auto"/>
            </w:tcBorders>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12</w:t>
            </w:r>
          </w:p>
        </w:tc>
        <w:tc>
          <w:tcPr>
            <w:tcW w:w="336" w:type="pct"/>
            <w:tcBorders>
              <w:bottom w:val="double" w:sz="4" w:space="0" w:color="auto"/>
            </w:tcBorders>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19</w:t>
            </w:r>
          </w:p>
        </w:tc>
        <w:tc>
          <w:tcPr>
            <w:tcW w:w="341" w:type="pct"/>
            <w:tcBorders>
              <w:bottom w:val="double" w:sz="4" w:space="0" w:color="auto"/>
            </w:tcBorders>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33</w:t>
            </w:r>
          </w:p>
        </w:tc>
        <w:tc>
          <w:tcPr>
            <w:tcW w:w="389" w:type="pct"/>
            <w:tcBorders>
              <w:bottom w:val="double" w:sz="4" w:space="0" w:color="auto"/>
            </w:tcBorders>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5</w:t>
            </w:r>
          </w:p>
        </w:tc>
        <w:tc>
          <w:tcPr>
            <w:tcW w:w="584" w:type="pct"/>
            <w:tcBorders>
              <w:bottom w:val="double" w:sz="4" w:space="0" w:color="auto"/>
            </w:tcBorders>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15</w:t>
            </w:r>
          </w:p>
        </w:tc>
        <w:tc>
          <w:tcPr>
            <w:tcW w:w="438" w:type="pct"/>
            <w:tcBorders>
              <w:bottom w:val="double" w:sz="4" w:space="0" w:color="auto"/>
            </w:tcBorders>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76</w:t>
            </w:r>
          </w:p>
        </w:tc>
        <w:tc>
          <w:tcPr>
            <w:tcW w:w="706" w:type="pct"/>
            <w:tcBorders>
              <w:bottom w:val="double" w:sz="4" w:space="0" w:color="auto"/>
            </w:tcBorders>
            <w:vAlign w:val="center"/>
          </w:tcPr>
          <w:p w:rsidR="002A0C0D" w:rsidRPr="002A0C0D" w:rsidRDefault="002A0C0D" w:rsidP="002A0C0D">
            <w:pPr>
              <w:autoSpaceDE w:val="0"/>
              <w:autoSpaceDN w:val="0"/>
              <w:adjustRightInd w:val="0"/>
              <w:jc w:val="center"/>
              <w:rPr>
                <w:rFonts w:ascii="Arial Narrow" w:eastAsia="Calibri" w:hAnsi="Arial Narrow" w:cs="Arial Narrow"/>
                <w:b/>
                <w:bCs/>
                <w:color w:val="000000"/>
                <w:lang w:val="en-US"/>
              </w:rPr>
            </w:pPr>
            <w:r w:rsidRPr="002A0C0D">
              <w:rPr>
                <w:rFonts w:ascii="Arial Narrow" w:eastAsia="Calibri" w:hAnsi="Arial Narrow" w:cs="Arial Narrow"/>
                <w:b/>
                <w:bCs/>
                <w:color w:val="000000"/>
                <w:lang w:val="en-US"/>
              </w:rPr>
              <w:t>160</w:t>
            </w:r>
          </w:p>
        </w:tc>
      </w:tr>
      <w:tr w:rsidR="002A0C0D" w:rsidRPr="002A0C0D" w:rsidTr="00CE6E88">
        <w:tc>
          <w:tcPr>
            <w:tcW w:w="448" w:type="pct"/>
            <w:vMerge w:val="restart"/>
            <w:tcBorders>
              <w:top w:val="double" w:sz="4" w:space="0" w:color="auto"/>
            </w:tcBorders>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2013– Dec 2013</w:t>
            </w:r>
          </w:p>
        </w:tc>
        <w:tc>
          <w:tcPr>
            <w:tcW w:w="1412" w:type="pct"/>
            <w:tcBorders>
              <w:top w:val="double" w:sz="4" w:space="0" w:color="auto"/>
            </w:tcBorders>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Number of women (18+ years)</w:t>
            </w:r>
          </w:p>
        </w:tc>
        <w:tc>
          <w:tcPr>
            <w:tcW w:w="346" w:type="pct"/>
            <w:tcBorders>
              <w:top w:val="double" w:sz="4" w:space="0" w:color="auto"/>
            </w:tcBorders>
            <w:vAlign w:val="center"/>
          </w:tcPr>
          <w:p w:rsidR="002A0C0D" w:rsidRPr="002A0C0D" w:rsidRDefault="002A0C0D" w:rsidP="002A0C0D">
            <w:pPr>
              <w:autoSpaceDE w:val="0"/>
              <w:autoSpaceDN w:val="0"/>
              <w:adjustRightInd w:val="0"/>
              <w:jc w:val="center"/>
              <w:rPr>
                <w:rFonts w:ascii="Arial Narrow" w:eastAsia="Calibri" w:hAnsi="Arial Narrow" w:cs="Arial Narrow"/>
                <w:color w:val="000000"/>
                <w:lang w:val="en-US"/>
              </w:rPr>
            </w:pPr>
            <w:r w:rsidRPr="002A0C0D">
              <w:rPr>
                <w:rFonts w:ascii="Arial Narrow" w:eastAsia="Calibri" w:hAnsi="Arial Narrow" w:cs="Arial Narrow"/>
                <w:color w:val="000000"/>
                <w:lang w:val="en-US"/>
              </w:rPr>
              <w:t>5</w:t>
            </w:r>
          </w:p>
        </w:tc>
        <w:tc>
          <w:tcPr>
            <w:tcW w:w="336" w:type="pct"/>
            <w:tcBorders>
              <w:top w:val="doub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w:t>
            </w:r>
          </w:p>
        </w:tc>
        <w:tc>
          <w:tcPr>
            <w:tcW w:w="341" w:type="pct"/>
            <w:tcBorders>
              <w:top w:val="doub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26</w:t>
            </w:r>
          </w:p>
        </w:tc>
        <w:tc>
          <w:tcPr>
            <w:tcW w:w="389" w:type="pct"/>
            <w:tcBorders>
              <w:top w:val="double" w:sz="4" w:space="0" w:color="auto"/>
            </w:tcBorders>
            <w:vAlign w:val="center"/>
          </w:tcPr>
          <w:p w:rsidR="002A0C0D" w:rsidRPr="002A0C0D" w:rsidRDefault="002A0C0D" w:rsidP="002A0C0D">
            <w:pPr>
              <w:autoSpaceDE w:val="0"/>
              <w:autoSpaceDN w:val="0"/>
              <w:adjustRightInd w:val="0"/>
              <w:jc w:val="center"/>
              <w:rPr>
                <w:rFonts w:ascii="Arial Narrow" w:eastAsia="Calibri" w:hAnsi="Arial Narrow" w:cs="Arial Narrow"/>
                <w:color w:val="000000"/>
                <w:lang w:val="en-US"/>
              </w:rPr>
            </w:pPr>
            <w:r w:rsidRPr="002A0C0D">
              <w:rPr>
                <w:rFonts w:ascii="Arial Narrow" w:eastAsia="Calibri" w:hAnsi="Arial Narrow" w:cs="Arial Narrow"/>
                <w:color w:val="000000"/>
                <w:lang w:val="en-US"/>
              </w:rPr>
              <w:t>1</w:t>
            </w:r>
          </w:p>
        </w:tc>
        <w:tc>
          <w:tcPr>
            <w:tcW w:w="584" w:type="pct"/>
            <w:tcBorders>
              <w:top w:val="double" w:sz="4" w:space="0" w:color="auto"/>
            </w:tcBorders>
            <w:vAlign w:val="center"/>
          </w:tcPr>
          <w:p w:rsidR="002A0C0D" w:rsidRPr="002A0C0D" w:rsidRDefault="002A0C0D" w:rsidP="002A0C0D">
            <w:pPr>
              <w:autoSpaceDE w:val="0"/>
              <w:autoSpaceDN w:val="0"/>
              <w:adjustRightInd w:val="0"/>
              <w:jc w:val="center"/>
              <w:rPr>
                <w:rFonts w:ascii="Arial Narrow" w:eastAsia="Calibri" w:hAnsi="Arial Narrow" w:cs="Arial Narrow"/>
                <w:color w:val="000000"/>
                <w:lang w:val="en-US"/>
              </w:rPr>
            </w:pPr>
            <w:r w:rsidRPr="002A0C0D">
              <w:rPr>
                <w:rFonts w:ascii="Arial Narrow" w:eastAsia="Calibri" w:hAnsi="Arial Narrow" w:cs="Arial Narrow"/>
                <w:color w:val="000000"/>
                <w:lang w:val="en-US"/>
              </w:rPr>
              <w:t>3</w:t>
            </w:r>
          </w:p>
        </w:tc>
        <w:tc>
          <w:tcPr>
            <w:tcW w:w="438" w:type="pct"/>
            <w:tcBorders>
              <w:top w:val="double" w:sz="4" w:space="0" w:color="auto"/>
            </w:tcBorders>
            <w:vAlign w:val="center"/>
          </w:tcPr>
          <w:p w:rsidR="002A0C0D" w:rsidRPr="002A0C0D" w:rsidRDefault="002A0C0D" w:rsidP="002A0C0D">
            <w:pPr>
              <w:autoSpaceDE w:val="0"/>
              <w:autoSpaceDN w:val="0"/>
              <w:adjustRightInd w:val="0"/>
              <w:jc w:val="center"/>
              <w:rPr>
                <w:rFonts w:ascii="Arial Narrow" w:eastAsia="Calibri" w:hAnsi="Arial Narrow" w:cs="Arial Narrow"/>
                <w:color w:val="000000"/>
                <w:lang w:val="en-US"/>
              </w:rPr>
            </w:pPr>
            <w:r w:rsidRPr="002A0C0D">
              <w:rPr>
                <w:rFonts w:ascii="Arial Narrow" w:eastAsia="Calibri" w:hAnsi="Arial Narrow" w:cs="Arial Narrow"/>
                <w:color w:val="000000"/>
                <w:lang w:val="en-US"/>
              </w:rPr>
              <w:t>100</w:t>
            </w:r>
          </w:p>
        </w:tc>
        <w:tc>
          <w:tcPr>
            <w:tcW w:w="706" w:type="pct"/>
            <w:tcBorders>
              <w:top w:val="double" w:sz="4" w:space="0" w:color="auto"/>
            </w:tcBorders>
            <w:vAlign w:val="center"/>
          </w:tcPr>
          <w:p w:rsidR="002A0C0D" w:rsidRPr="002A0C0D" w:rsidRDefault="002A0C0D" w:rsidP="002A0C0D">
            <w:pPr>
              <w:autoSpaceDE w:val="0"/>
              <w:autoSpaceDN w:val="0"/>
              <w:adjustRightInd w:val="0"/>
              <w:jc w:val="center"/>
              <w:rPr>
                <w:rFonts w:ascii="Arial Narrow" w:eastAsia="Calibri" w:hAnsi="Arial Narrow" w:cs="Calibri"/>
                <w:b/>
                <w:color w:val="000000"/>
                <w:lang w:val="en-US"/>
              </w:rPr>
            </w:pPr>
            <w:r w:rsidRPr="002A0C0D">
              <w:rPr>
                <w:rFonts w:ascii="Arial Narrow" w:eastAsia="Calibri" w:hAnsi="Arial Narrow" w:cs="Calibri"/>
                <w:b/>
                <w:color w:val="000000"/>
                <w:lang w:val="en-US"/>
              </w:rPr>
              <w:t>141</w:t>
            </w:r>
          </w:p>
        </w:tc>
      </w:tr>
      <w:tr w:rsidR="002A0C0D" w:rsidRPr="002A0C0D" w:rsidTr="00CE6E88">
        <w:tc>
          <w:tcPr>
            <w:tcW w:w="448" w:type="pct"/>
            <w:vMerge/>
          </w:tcPr>
          <w:p w:rsidR="002A0C0D" w:rsidRPr="002A0C0D" w:rsidRDefault="002A0C0D" w:rsidP="002A0C0D">
            <w:pPr>
              <w:rPr>
                <w:rFonts w:ascii="Arial Narrow" w:eastAsia="Calibri" w:hAnsi="Arial Narrow" w:cs="Times New Roman"/>
              </w:rPr>
            </w:pPr>
          </w:p>
        </w:tc>
        <w:tc>
          <w:tcPr>
            <w:tcW w:w="1412"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Number of girls (0-17 years)</w:t>
            </w:r>
          </w:p>
        </w:tc>
        <w:tc>
          <w:tcPr>
            <w:tcW w:w="346" w:type="pct"/>
            <w:vAlign w:val="center"/>
          </w:tcPr>
          <w:p w:rsidR="002A0C0D" w:rsidRPr="002A0C0D" w:rsidRDefault="002A0C0D" w:rsidP="002A0C0D">
            <w:pPr>
              <w:autoSpaceDE w:val="0"/>
              <w:autoSpaceDN w:val="0"/>
              <w:adjustRightInd w:val="0"/>
              <w:jc w:val="center"/>
              <w:rPr>
                <w:rFonts w:ascii="Arial Narrow" w:eastAsia="Calibri" w:hAnsi="Arial Narrow" w:cs="Arial Narrow"/>
                <w:color w:val="000000"/>
                <w:lang w:val="en-US"/>
              </w:rPr>
            </w:pPr>
            <w:r w:rsidRPr="002A0C0D">
              <w:rPr>
                <w:rFonts w:ascii="Arial Narrow" w:eastAsia="Calibri" w:hAnsi="Arial Narrow" w:cs="Arial Narrow"/>
                <w:color w:val="000000"/>
                <w:lang w:val="en-US"/>
              </w:rPr>
              <w:t>2</w:t>
            </w:r>
          </w:p>
        </w:tc>
        <w:tc>
          <w:tcPr>
            <w:tcW w:w="336"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4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389" w:type="pct"/>
            <w:vAlign w:val="center"/>
          </w:tcPr>
          <w:p w:rsidR="002A0C0D" w:rsidRPr="002A0C0D" w:rsidRDefault="002A0C0D" w:rsidP="002A0C0D">
            <w:pPr>
              <w:autoSpaceDE w:val="0"/>
              <w:autoSpaceDN w:val="0"/>
              <w:adjustRightInd w:val="0"/>
              <w:jc w:val="center"/>
              <w:rPr>
                <w:rFonts w:ascii="Arial Narrow" w:eastAsia="Calibri" w:hAnsi="Arial Narrow" w:cs="Arial Narrow"/>
                <w:color w:val="000000"/>
                <w:lang w:val="en-US"/>
              </w:rPr>
            </w:pPr>
            <w:r w:rsidRPr="002A0C0D">
              <w:rPr>
                <w:rFonts w:ascii="Arial Narrow" w:eastAsia="Calibri" w:hAnsi="Arial Narrow" w:cs="Arial Narrow"/>
                <w:color w:val="000000"/>
                <w:lang w:val="en-US"/>
              </w:rPr>
              <w:t>1</w:t>
            </w:r>
          </w:p>
        </w:tc>
        <w:tc>
          <w:tcPr>
            <w:tcW w:w="584" w:type="pct"/>
            <w:vAlign w:val="center"/>
          </w:tcPr>
          <w:p w:rsidR="002A0C0D" w:rsidRPr="002A0C0D" w:rsidRDefault="002A0C0D" w:rsidP="002A0C0D">
            <w:pPr>
              <w:autoSpaceDE w:val="0"/>
              <w:autoSpaceDN w:val="0"/>
              <w:adjustRightInd w:val="0"/>
              <w:jc w:val="center"/>
              <w:rPr>
                <w:rFonts w:ascii="Arial Narrow" w:eastAsia="Calibri" w:hAnsi="Arial Narrow" w:cs="Arial Narrow"/>
                <w:color w:val="000000"/>
                <w:lang w:val="en-US"/>
              </w:rPr>
            </w:pPr>
            <w:r w:rsidRPr="002A0C0D">
              <w:rPr>
                <w:rFonts w:ascii="Arial Narrow" w:eastAsia="Calibri" w:hAnsi="Arial Narrow" w:cs="Arial Narrow"/>
                <w:color w:val="000000"/>
                <w:lang w:val="en-US"/>
              </w:rPr>
              <w:t>7</w:t>
            </w:r>
          </w:p>
        </w:tc>
        <w:tc>
          <w:tcPr>
            <w:tcW w:w="438" w:type="pct"/>
            <w:vAlign w:val="center"/>
          </w:tcPr>
          <w:p w:rsidR="002A0C0D" w:rsidRPr="002A0C0D" w:rsidRDefault="002A0C0D" w:rsidP="002A0C0D">
            <w:pPr>
              <w:autoSpaceDE w:val="0"/>
              <w:autoSpaceDN w:val="0"/>
              <w:adjustRightInd w:val="0"/>
              <w:jc w:val="center"/>
              <w:rPr>
                <w:rFonts w:ascii="Arial Narrow" w:eastAsia="Calibri" w:hAnsi="Arial Narrow" w:cs="Arial Narrow"/>
                <w:color w:val="000000"/>
                <w:lang w:val="en-US"/>
              </w:rPr>
            </w:pPr>
            <w:r w:rsidRPr="002A0C0D">
              <w:rPr>
                <w:rFonts w:ascii="Arial Narrow" w:eastAsia="Calibri" w:hAnsi="Arial Narrow" w:cs="Arial Narrow"/>
                <w:color w:val="000000"/>
                <w:lang w:val="en-US"/>
              </w:rPr>
              <w:t>0</w:t>
            </w:r>
          </w:p>
        </w:tc>
        <w:tc>
          <w:tcPr>
            <w:tcW w:w="706" w:type="pct"/>
            <w:vAlign w:val="center"/>
          </w:tcPr>
          <w:p w:rsidR="002A0C0D" w:rsidRPr="002A0C0D" w:rsidRDefault="002A0C0D" w:rsidP="002A0C0D">
            <w:pPr>
              <w:autoSpaceDE w:val="0"/>
              <w:autoSpaceDN w:val="0"/>
              <w:adjustRightInd w:val="0"/>
              <w:jc w:val="center"/>
              <w:rPr>
                <w:rFonts w:ascii="Arial Narrow" w:eastAsia="Calibri" w:hAnsi="Arial Narrow" w:cs="Calibri"/>
                <w:b/>
                <w:color w:val="000000"/>
                <w:lang w:val="en-US"/>
              </w:rPr>
            </w:pPr>
            <w:r w:rsidRPr="002A0C0D">
              <w:rPr>
                <w:rFonts w:ascii="Arial Narrow" w:eastAsia="Calibri" w:hAnsi="Arial Narrow" w:cs="Calibri"/>
                <w:b/>
                <w:color w:val="000000"/>
                <w:lang w:val="en-US"/>
              </w:rPr>
              <w:t>12</w:t>
            </w:r>
          </w:p>
        </w:tc>
      </w:tr>
      <w:tr w:rsidR="002A0C0D" w:rsidRPr="002A0C0D" w:rsidTr="00CE6E88">
        <w:tc>
          <w:tcPr>
            <w:tcW w:w="448" w:type="pct"/>
            <w:vMerge/>
          </w:tcPr>
          <w:p w:rsidR="002A0C0D" w:rsidRPr="002A0C0D" w:rsidRDefault="002A0C0D" w:rsidP="002A0C0D">
            <w:pPr>
              <w:rPr>
                <w:rFonts w:ascii="Arial Narrow" w:eastAsia="Calibri" w:hAnsi="Arial Narrow" w:cs="Times New Roman"/>
              </w:rPr>
            </w:pPr>
          </w:p>
        </w:tc>
        <w:tc>
          <w:tcPr>
            <w:tcW w:w="1412"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Number of boys (0-17 years)</w:t>
            </w:r>
          </w:p>
        </w:tc>
        <w:tc>
          <w:tcPr>
            <w:tcW w:w="346" w:type="pct"/>
            <w:vAlign w:val="center"/>
          </w:tcPr>
          <w:p w:rsidR="002A0C0D" w:rsidRPr="002A0C0D" w:rsidRDefault="002A0C0D" w:rsidP="002A0C0D">
            <w:pPr>
              <w:autoSpaceDE w:val="0"/>
              <w:autoSpaceDN w:val="0"/>
              <w:adjustRightInd w:val="0"/>
              <w:jc w:val="center"/>
              <w:rPr>
                <w:rFonts w:ascii="Arial Narrow" w:eastAsia="Calibri" w:hAnsi="Arial Narrow" w:cs="Arial Narrow"/>
                <w:color w:val="000000"/>
                <w:lang w:val="en-US"/>
              </w:rPr>
            </w:pPr>
            <w:r w:rsidRPr="002A0C0D">
              <w:rPr>
                <w:rFonts w:ascii="Arial Narrow" w:eastAsia="Calibri" w:hAnsi="Arial Narrow" w:cs="Arial Narrow"/>
                <w:color w:val="000000"/>
                <w:lang w:val="en-US"/>
              </w:rPr>
              <w:t>0</w:t>
            </w:r>
          </w:p>
        </w:tc>
        <w:tc>
          <w:tcPr>
            <w:tcW w:w="336"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4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89" w:type="pct"/>
            <w:vAlign w:val="center"/>
          </w:tcPr>
          <w:p w:rsidR="002A0C0D" w:rsidRPr="002A0C0D" w:rsidRDefault="002A0C0D" w:rsidP="002A0C0D">
            <w:pPr>
              <w:autoSpaceDE w:val="0"/>
              <w:autoSpaceDN w:val="0"/>
              <w:adjustRightInd w:val="0"/>
              <w:jc w:val="center"/>
              <w:rPr>
                <w:rFonts w:ascii="Arial Narrow" w:eastAsia="Calibri" w:hAnsi="Arial Narrow" w:cs="Arial Narrow"/>
                <w:color w:val="000000"/>
                <w:lang w:val="en-US"/>
              </w:rPr>
            </w:pPr>
            <w:r w:rsidRPr="002A0C0D">
              <w:rPr>
                <w:rFonts w:ascii="Arial Narrow" w:eastAsia="Calibri" w:hAnsi="Arial Narrow" w:cs="Arial Narrow"/>
                <w:color w:val="000000"/>
                <w:lang w:val="en-US"/>
              </w:rPr>
              <w:t>0</w:t>
            </w:r>
          </w:p>
        </w:tc>
        <w:tc>
          <w:tcPr>
            <w:tcW w:w="584" w:type="pct"/>
            <w:vAlign w:val="center"/>
          </w:tcPr>
          <w:p w:rsidR="002A0C0D" w:rsidRPr="002A0C0D" w:rsidRDefault="002A0C0D" w:rsidP="002A0C0D">
            <w:pPr>
              <w:autoSpaceDE w:val="0"/>
              <w:autoSpaceDN w:val="0"/>
              <w:adjustRightInd w:val="0"/>
              <w:jc w:val="center"/>
              <w:rPr>
                <w:rFonts w:ascii="Arial Narrow" w:eastAsia="Calibri" w:hAnsi="Arial Narrow" w:cs="Arial Narrow"/>
                <w:color w:val="000000"/>
                <w:lang w:val="en-US"/>
              </w:rPr>
            </w:pPr>
            <w:r w:rsidRPr="002A0C0D">
              <w:rPr>
                <w:rFonts w:ascii="Arial Narrow" w:eastAsia="Calibri" w:hAnsi="Arial Narrow" w:cs="Arial Narrow"/>
                <w:color w:val="000000"/>
                <w:lang w:val="en-US"/>
              </w:rPr>
              <w:t>0</w:t>
            </w:r>
          </w:p>
        </w:tc>
        <w:tc>
          <w:tcPr>
            <w:tcW w:w="438" w:type="pct"/>
            <w:vAlign w:val="center"/>
          </w:tcPr>
          <w:p w:rsidR="002A0C0D" w:rsidRPr="002A0C0D" w:rsidRDefault="002A0C0D" w:rsidP="002A0C0D">
            <w:pPr>
              <w:autoSpaceDE w:val="0"/>
              <w:autoSpaceDN w:val="0"/>
              <w:adjustRightInd w:val="0"/>
              <w:jc w:val="center"/>
              <w:rPr>
                <w:rFonts w:ascii="Arial Narrow" w:eastAsia="Calibri" w:hAnsi="Arial Narrow" w:cs="Arial Narrow"/>
                <w:color w:val="000000"/>
                <w:lang w:val="en-US"/>
              </w:rPr>
            </w:pPr>
            <w:r w:rsidRPr="002A0C0D">
              <w:rPr>
                <w:rFonts w:ascii="Arial Narrow" w:eastAsia="Calibri" w:hAnsi="Arial Narrow" w:cs="Arial Narrow"/>
                <w:color w:val="000000"/>
                <w:lang w:val="en-US"/>
              </w:rPr>
              <w:t>0</w:t>
            </w:r>
          </w:p>
        </w:tc>
        <w:tc>
          <w:tcPr>
            <w:tcW w:w="706" w:type="pct"/>
            <w:vAlign w:val="center"/>
          </w:tcPr>
          <w:p w:rsidR="002A0C0D" w:rsidRPr="002A0C0D" w:rsidRDefault="002A0C0D" w:rsidP="002A0C0D">
            <w:pPr>
              <w:autoSpaceDE w:val="0"/>
              <w:autoSpaceDN w:val="0"/>
              <w:adjustRightInd w:val="0"/>
              <w:jc w:val="center"/>
              <w:rPr>
                <w:rFonts w:ascii="Arial Narrow" w:eastAsia="Calibri" w:hAnsi="Arial Narrow" w:cs="Calibri"/>
                <w:b/>
                <w:color w:val="000000"/>
                <w:lang w:val="en-US"/>
              </w:rPr>
            </w:pPr>
            <w:r w:rsidRPr="002A0C0D">
              <w:rPr>
                <w:rFonts w:ascii="Arial Narrow" w:eastAsia="Calibri" w:hAnsi="Arial Narrow" w:cs="Calibri"/>
                <w:b/>
                <w:color w:val="000000"/>
                <w:lang w:val="en-US"/>
              </w:rPr>
              <w:t>0</w:t>
            </w:r>
          </w:p>
        </w:tc>
      </w:tr>
      <w:tr w:rsidR="002A0C0D" w:rsidRPr="002A0C0D" w:rsidTr="00CE6E88">
        <w:trPr>
          <w:trHeight w:val="80"/>
        </w:trPr>
        <w:tc>
          <w:tcPr>
            <w:tcW w:w="448" w:type="pct"/>
            <w:vMerge/>
          </w:tcPr>
          <w:p w:rsidR="002A0C0D" w:rsidRPr="002A0C0D" w:rsidRDefault="002A0C0D" w:rsidP="002A0C0D">
            <w:pPr>
              <w:rPr>
                <w:rFonts w:ascii="Arial Narrow" w:eastAsia="Calibri" w:hAnsi="Arial Narrow" w:cs="Times New Roman"/>
                <w:b/>
              </w:rPr>
            </w:pPr>
          </w:p>
        </w:tc>
        <w:tc>
          <w:tcPr>
            <w:tcW w:w="1412" w:type="pct"/>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assisted</w:t>
            </w:r>
          </w:p>
        </w:tc>
        <w:tc>
          <w:tcPr>
            <w:tcW w:w="346" w:type="pct"/>
            <w:vAlign w:val="center"/>
          </w:tcPr>
          <w:p w:rsidR="002A0C0D" w:rsidRPr="002A0C0D" w:rsidRDefault="002A0C0D" w:rsidP="002A0C0D">
            <w:pPr>
              <w:autoSpaceDE w:val="0"/>
              <w:autoSpaceDN w:val="0"/>
              <w:adjustRightInd w:val="0"/>
              <w:jc w:val="center"/>
              <w:rPr>
                <w:rFonts w:ascii="Arial Narrow" w:eastAsia="Calibri" w:hAnsi="Arial Narrow" w:cs="Arial Narrow"/>
                <w:b/>
                <w:bCs/>
                <w:color w:val="000000"/>
                <w:lang w:val="en-US"/>
              </w:rPr>
            </w:pPr>
            <w:r w:rsidRPr="002A0C0D">
              <w:rPr>
                <w:rFonts w:ascii="Arial Narrow" w:eastAsia="Calibri" w:hAnsi="Arial Narrow" w:cs="Arial Narrow"/>
                <w:b/>
                <w:bCs/>
                <w:color w:val="000000"/>
                <w:lang w:val="en-US"/>
              </w:rPr>
              <w:t>7</w:t>
            </w:r>
          </w:p>
        </w:tc>
        <w:tc>
          <w:tcPr>
            <w:tcW w:w="336" w:type="pct"/>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6</w:t>
            </w:r>
          </w:p>
        </w:tc>
        <w:tc>
          <w:tcPr>
            <w:tcW w:w="341" w:type="pct"/>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28</w:t>
            </w:r>
          </w:p>
        </w:tc>
        <w:tc>
          <w:tcPr>
            <w:tcW w:w="389" w:type="pct"/>
            <w:vAlign w:val="center"/>
          </w:tcPr>
          <w:p w:rsidR="002A0C0D" w:rsidRPr="002A0C0D" w:rsidRDefault="002A0C0D" w:rsidP="002A0C0D">
            <w:pPr>
              <w:autoSpaceDE w:val="0"/>
              <w:autoSpaceDN w:val="0"/>
              <w:adjustRightInd w:val="0"/>
              <w:jc w:val="center"/>
              <w:rPr>
                <w:rFonts w:ascii="Arial Narrow" w:eastAsia="Calibri" w:hAnsi="Arial Narrow" w:cs="Arial Narrow"/>
                <w:b/>
                <w:bCs/>
                <w:color w:val="000000"/>
                <w:lang w:val="en-US"/>
              </w:rPr>
            </w:pPr>
            <w:r w:rsidRPr="002A0C0D">
              <w:rPr>
                <w:rFonts w:ascii="Arial Narrow" w:eastAsia="Calibri" w:hAnsi="Arial Narrow" w:cs="Arial Narrow"/>
                <w:b/>
                <w:bCs/>
                <w:color w:val="000000"/>
                <w:lang w:val="en-US"/>
              </w:rPr>
              <w:t>2</w:t>
            </w:r>
          </w:p>
        </w:tc>
        <w:tc>
          <w:tcPr>
            <w:tcW w:w="584" w:type="pct"/>
            <w:vAlign w:val="center"/>
          </w:tcPr>
          <w:p w:rsidR="002A0C0D" w:rsidRPr="002A0C0D" w:rsidRDefault="002A0C0D" w:rsidP="002A0C0D">
            <w:pPr>
              <w:autoSpaceDE w:val="0"/>
              <w:autoSpaceDN w:val="0"/>
              <w:adjustRightInd w:val="0"/>
              <w:jc w:val="center"/>
              <w:rPr>
                <w:rFonts w:ascii="Arial Narrow" w:eastAsia="Calibri" w:hAnsi="Arial Narrow" w:cs="Arial Narrow"/>
                <w:b/>
                <w:bCs/>
                <w:color w:val="000000"/>
                <w:lang w:val="en-US"/>
              </w:rPr>
            </w:pPr>
            <w:r w:rsidRPr="002A0C0D">
              <w:rPr>
                <w:rFonts w:ascii="Arial Narrow" w:eastAsia="Calibri" w:hAnsi="Arial Narrow" w:cs="Arial Narrow"/>
                <w:b/>
                <w:bCs/>
                <w:color w:val="000000"/>
                <w:lang w:val="en-US"/>
              </w:rPr>
              <w:t>10</w:t>
            </w:r>
          </w:p>
        </w:tc>
        <w:tc>
          <w:tcPr>
            <w:tcW w:w="438" w:type="pct"/>
            <w:vAlign w:val="center"/>
          </w:tcPr>
          <w:p w:rsidR="002A0C0D" w:rsidRPr="002A0C0D" w:rsidRDefault="002A0C0D" w:rsidP="002A0C0D">
            <w:pPr>
              <w:autoSpaceDE w:val="0"/>
              <w:autoSpaceDN w:val="0"/>
              <w:adjustRightInd w:val="0"/>
              <w:jc w:val="center"/>
              <w:rPr>
                <w:rFonts w:ascii="Arial Narrow" w:eastAsia="Calibri" w:hAnsi="Arial Narrow" w:cs="Arial Narrow"/>
                <w:b/>
                <w:bCs/>
                <w:color w:val="000000"/>
                <w:lang w:val="en-US"/>
              </w:rPr>
            </w:pPr>
            <w:r w:rsidRPr="002A0C0D">
              <w:rPr>
                <w:rFonts w:ascii="Arial Narrow" w:eastAsia="Calibri" w:hAnsi="Arial Narrow" w:cs="Arial Narrow"/>
                <w:b/>
                <w:bCs/>
                <w:color w:val="000000"/>
                <w:lang w:val="en-US"/>
              </w:rPr>
              <w:t>100</w:t>
            </w:r>
          </w:p>
        </w:tc>
        <w:tc>
          <w:tcPr>
            <w:tcW w:w="706" w:type="pct"/>
            <w:vAlign w:val="center"/>
          </w:tcPr>
          <w:p w:rsidR="002A0C0D" w:rsidRPr="002A0C0D" w:rsidRDefault="0075600A" w:rsidP="002A0C0D">
            <w:pPr>
              <w:autoSpaceDE w:val="0"/>
              <w:autoSpaceDN w:val="0"/>
              <w:adjustRightInd w:val="0"/>
              <w:jc w:val="center"/>
              <w:rPr>
                <w:rFonts w:ascii="Arial Narrow" w:eastAsia="Calibri" w:hAnsi="Arial Narrow" w:cs="Calibri"/>
                <w:b/>
                <w:color w:val="000000"/>
                <w:lang w:val="en-US"/>
              </w:rPr>
            </w:pPr>
            <w:r w:rsidRPr="002A0C0D">
              <w:rPr>
                <w:rFonts w:ascii="Arial Narrow" w:eastAsia="Calibri" w:hAnsi="Arial Narrow" w:cs="Calibri"/>
                <w:b/>
                <w:color w:val="000000"/>
                <w:lang w:val="en-US"/>
              </w:rPr>
              <w:fldChar w:fldCharType="begin"/>
            </w:r>
            <w:r w:rsidR="002A0C0D" w:rsidRPr="002A0C0D">
              <w:rPr>
                <w:rFonts w:ascii="Arial Narrow" w:eastAsia="Calibri" w:hAnsi="Arial Narrow" w:cs="Calibri"/>
                <w:b/>
                <w:color w:val="000000"/>
                <w:lang w:val="en-US"/>
              </w:rPr>
              <w:instrText xml:space="preserve"> =SUM(left) </w:instrText>
            </w:r>
            <w:r w:rsidRPr="002A0C0D">
              <w:rPr>
                <w:rFonts w:ascii="Arial Narrow" w:eastAsia="Calibri" w:hAnsi="Arial Narrow" w:cs="Calibri"/>
                <w:b/>
                <w:color w:val="000000"/>
                <w:lang w:val="en-US"/>
              </w:rPr>
              <w:fldChar w:fldCharType="separate"/>
            </w:r>
            <w:r w:rsidR="002A0C0D" w:rsidRPr="002A0C0D">
              <w:rPr>
                <w:rFonts w:ascii="Arial Narrow" w:eastAsia="Calibri" w:hAnsi="Arial Narrow" w:cs="Calibri"/>
                <w:b/>
                <w:noProof/>
                <w:color w:val="000000"/>
                <w:lang w:val="en-US"/>
              </w:rPr>
              <w:t>153</w:t>
            </w:r>
            <w:r w:rsidRPr="002A0C0D">
              <w:rPr>
                <w:rFonts w:ascii="Arial Narrow" w:eastAsia="Calibri" w:hAnsi="Arial Narrow" w:cs="Calibri"/>
                <w:b/>
                <w:color w:val="000000"/>
                <w:lang w:val="en-US"/>
              </w:rPr>
              <w:fldChar w:fldCharType="end"/>
            </w:r>
          </w:p>
        </w:tc>
      </w:tr>
    </w:tbl>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*Notes: “others” are women and children who benefit from the Client Support Fund who are not VWC, Branch or CAVAW clients. This mainly applies to situations where VWC or SCC may pay for fuel for Police to serve FPOs, and in some cases the orders are served for applications from women who are not VWC clients.</w:t>
      </w:r>
    </w:p>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caps/>
        </w:rPr>
      </w:pPr>
      <w:r w:rsidRPr="002A0C0D">
        <w:rPr>
          <w:rFonts w:ascii="Arial Narrow" w:eastAsia="Calibri" w:hAnsi="Arial Narrow" w:cs="Times New Roman"/>
          <w:b/>
          <w:caps/>
        </w:rPr>
        <w:t>4.3 safehouse</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4.3: Total Number of Women and Children Assisted with Safe House Facilities by VWC Network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4"/>
        <w:gridCol w:w="1346"/>
        <w:gridCol w:w="972"/>
        <w:gridCol w:w="2070"/>
        <w:gridCol w:w="2170"/>
        <w:gridCol w:w="860"/>
      </w:tblGrid>
      <w:tr w:rsidR="002A0C0D" w:rsidRPr="002A0C0D" w:rsidTr="00CE6E88">
        <w:tc>
          <w:tcPr>
            <w:tcW w:w="987" w:type="pct"/>
            <w:vMerge w:val="restart"/>
            <w:shd w:val="clear" w:color="auto" w:fill="B8CCE4"/>
          </w:tcPr>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1254"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 of clients</w:t>
            </w:r>
          </w:p>
        </w:tc>
        <w:tc>
          <w:tcPr>
            <w:tcW w:w="2294"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 of accompanying children</w:t>
            </w:r>
          </w:p>
        </w:tc>
        <w:tc>
          <w:tcPr>
            <w:tcW w:w="465" w:type="pct"/>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987" w:type="pct"/>
            <w:vMerge/>
            <w:shd w:val="clear" w:color="auto" w:fill="B8CCE4"/>
          </w:tcPr>
          <w:p w:rsidR="002A0C0D" w:rsidRPr="002A0C0D" w:rsidRDefault="002A0C0D" w:rsidP="002A0C0D">
            <w:pPr>
              <w:rPr>
                <w:rFonts w:ascii="Arial Narrow" w:eastAsia="Calibri" w:hAnsi="Arial Narrow" w:cs="Times New Roman"/>
                <w:b/>
              </w:rPr>
            </w:pPr>
          </w:p>
        </w:tc>
        <w:tc>
          <w:tcPr>
            <w:tcW w:w="728"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Women</w:t>
            </w:r>
          </w:p>
        </w:tc>
        <w:tc>
          <w:tcPr>
            <w:tcW w:w="526"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Girls</w:t>
            </w:r>
          </w:p>
        </w:tc>
        <w:tc>
          <w:tcPr>
            <w:tcW w:w="112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Girls</w:t>
            </w:r>
          </w:p>
        </w:tc>
        <w:tc>
          <w:tcPr>
            <w:tcW w:w="1174"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w:t>
            </w:r>
          </w:p>
        </w:tc>
        <w:tc>
          <w:tcPr>
            <w:tcW w:w="465" w:type="pct"/>
            <w:vMerge/>
            <w:shd w:val="clear" w:color="auto" w:fill="B8CCE4"/>
          </w:tcPr>
          <w:p w:rsidR="002A0C0D" w:rsidRPr="002A0C0D" w:rsidRDefault="002A0C0D" w:rsidP="002A0C0D">
            <w:pPr>
              <w:rPr>
                <w:rFonts w:ascii="Arial Narrow" w:eastAsia="Calibri" w:hAnsi="Arial Narrow" w:cs="Times New Roman"/>
                <w:b/>
              </w:rPr>
            </w:pPr>
          </w:p>
        </w:tc>
      </w:tr>
      <w:tr w:rsidR="002A0C0D" w:rsidRPr="002A0C0D" w:rsidTr="00CE6E88">
        <w:tc>
          <w:tcPr>
            <w:tcW w:w="987"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Jul 2012-June 2013 </w:t>
            </w:r>
          </w:p>
        </w:tc>
        <w:tc>
          <w:tcPr>
            <w:tcW w:w="728" w:type="pct"/>
            <w:shd w:val="clear" w:color="auto" w:fill="auto"/>
            <w:vAlign w:val="center"/>
          </w:tcPr>
          <w:p w:rsidR="002A0C0D" w:rsidRPr="002A0C0D" w:rsidRDefault="002A0C0D" w:rsidP="002A0C0D">
            <w:pPr>
              <w:tabs>
                <w:tab w:val="left" w:pos="720"/>
              </w:tabs>
              <w:jc w:val="center"/>
              <w:rPr>
                <w:rFonts w:ascii="Arial Narrow" w:eastAsia="Calibri" w:hAnsi="Arial Narrow" w:cs="Times New Roman"/>
              </w:rPr>
            </w:pPr>
            <w:r w:rsidRPr="002A0C0D">
              <w:rPr>
                <w:rFonts w:ascii="Arial Narrow" w:eastAsia="Calibri" w:hAnsi="Arial Narrow" w:cs="Times New Roman"/>
              </w:rPr>
              <w:t>9</w:t>
            </w:r>
          </w:p>
        </w:tc>
        <w:tc>
          <w:tcPr>
            <w:tcW w:w="526"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1120"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1174"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w:t>
            </w:r>
          </w:p>
        </w:tc>
        <w:tc>
          <w:tcPr>
            <w:tcW w:w="465"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16</w:t>
            </w:r>
          </w:p>
        </w:tc>
      </w:tr>
      <w:tr w:rsidR="002A0C0D" w:rsidRPr="002A0C0D" w:rsidTr="00CE6E88">
        <w:tc>
          <w:tcPr>
            <w:tcW w:w="987"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Jul2013 – Dec 2013</w:t>
            </w:r>
          </w:p>
        </w:tc>
        <w:tc>
          <w:tcPr>
            <w:tcW w:w="728" w:type="pct"/>
            <w:shd w:val="clear" w:color="auto" w:fill="auto"/>
            <w:vAlign w:val="center"/>
          </w:tcPr>
          <w:p w:rsidR="002A0C0D" w:rsidRPr="002A0C0D" w:rsidRDefault="002A0C0D" w:rsidP="002A0C0D">
            <w:pPr>
              <w:tabs>
                <w:tab w:val="left" w:pos="720"/>
              </w:tabs>
              <w:jc w:val="center"/>
              <w:rPr>
                <w:rFonts w:ascii="Arial Narrow" w:eastAsia="Calibri" w:hAnsi="Arial Narrow" w:cs="Times New Roman"/>
              </w:rPr>
            </w:pPr>
            <w:r w:rsidRPr="002A0C0D">
              <w:rPr>
                <w:rFonts w:ascii="Arial Narrow" w:eastAsia="Calibri" w:hAnsi="Arial Narrow" w:cs="Times New Roman"/>
              </w:rPr>
              <w:t>7</w:t>
            </w:r>
          </w:p>
        </w:tc>
        <w:tc>
          <w:tcPr>
            <w:tcW w:w="526"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120"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1174"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465"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w:t>
            </w:r>
          </w:p>
        </w:tc>
      </w:tr>
    </w:tbl>
    <w:p w:rsidR="002A0C0D" w:rsidRPr="002A0C0D" w:rsidRDefault="002A0C0D" w:rsidP="002A0C0D">
      <w:pPr>
        <w:rPr>
          <w:rFonts w:ascii="Arial Narrow" w:eastAsia="Calibri" w:hAnsi="Arial Narrow" w:cs="Times New Roman"/>
          <w:color w:val="FF0000"/>
        </w:rPr>
      </w:pPr>
    </w:p>
    <w:p w:rsidR="002A0C0D" w:rsidRPr="002A0C0D" w:rsidRDefault="002A0C0D" w:rsidP="002A0C0D">
      <w:pPr>
        <w:rPr>
          <w:rFonts w:ascii="Arial Narrow" w:eastAsia="Calibri" w:hAnsi="Arial Narrow" w:cs="Times New Roman"/>
          <w:b/>
          <w:caps/>
        </w:rPr>
      </w:pPr>
      <w:r w:rsidRPr="002A0C0D">
        <w:rPr>
          <w:rFonts w:ascii="Arial Narrow" w:eastAsia="Calibri" w:hAnsi="Arial Narrow" w:cs="Times New Roman"/>
          <w:b/>
          <w:caps/>
        </w:rPr>
        <w:br w:type="page"/>
      </w:r>
      <w:r w:rsidRPr="002A0C0D">
        <w:rPr>
          <w:rFonts w:ascii="Arial Narrow" w:eastAsia="Calibri" w:hAnsi="Arial Narrow" w:cs="Times New Roman"/>
          <w:b/>
          <w:caps/>
        </w:rPr>
        <w:lastRenderedPageBreak/>
        <w:t>4.4 client satisfaction with VWC services</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4.4: Number and % of Clients Satisfied with VWC Counselling Services (number and % who answered yes)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
        <w:gridCol w:w="1759"/>
        <w:gridCol w:w="791"/>
        <w:gridCol w:w="1062"/>
        <w:gridCol w:w="1041"/>
        <w:gridCol w:w="939"/>
        <w:gridCol w:w="1450"/>
        <w:gridCol w:w="1385"/>
      </w:tblGrid>
      <w:tr w:rsidR="002A0C0D" w:rsidRPr="002A0C0D" w:rsidTr="00CE6E88">
        <w:trPr>
          <w:trHeight w:val="70"/>
        </w:trPr>
        <w:tc>
          <w:tcPr>
            <w:tcW w:w="816" w:type="dxa"/>
            <w:vMerge w:val="restar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1759" w:type="dxa"/>
            <w:vMerge w:val="restar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Survey Question</w:t>
            </w:r>
          </w:p>
        </w:tc>
        <w:tc>
          <w:tcPr>
            <w:tcW w:w="1853" w:type="dxa"/>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New Clients Who Were Satisfied</w:t>
            </w:r>
          </w:p>
        </w:tc>
        <w:tc>
          <w:tcPr>
            <w:tcW w:w="1980" w:type="dxa"/>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Repeat Clients Who Were Satisfied</w:t>
            </w:r>
          </w:p>
        </w:tc>
        <w:tc>
          <w:tcPr>
            <w:tcW w:w="2835" w:type="dxa"/>
            <w:gridSpan w:val="2"/>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New and Repeat Clients Who Were Satisfied</w:t>
            </w:r>
          </w:p>
        </w:tc>
      </w:tr>
      <w:tr w:rsidR="002A0C0D" w:rsidRPr="002A0C0D" w:rsidTr="00CE6E88">
        <w:trPr>
          <w:trHeight w:val="70"/>
        </w:trPr>
        <w:tc>
          <w:tcPr>
            <w:tcW w:w="816" w:type="dxa"/>
            <w:vMerge/>
            <w:shd w:val="clear" w:color="auto" w:fill="B8CCE4"/>
          </w:tcPr>
          <w:p w:rsidR="002A0C0D" w:rsidRPr="002A0C0D" w:rsidRDefault="002A0C0D" w:rsidP="002A0C0D">
            <w:pPr>
              <w:rPr>
                <w:rFonts w:ascii="Arial Narrow" w:eastAsia="Calibri" w:hAnsi="Arial Narrow" w:cs="Times New Roman"/>
                <w:b/>
              </w:rPr>
            </w:pPr>
          </w:p>
        </w:tc>
        <w:tc>
          <w:tcPr>
            <w:tcW w:w="1759" w:type="dxa"/>
            <w:vMerge/>
            <w:shd w:val="clear" w:color="auto" w:fill="B8CCE4"/>
          </w:tcPr>
          <w:p w:rsidR="002A0C0D" w:rsidRPr="002A0C0D" w:rsidRDefault="002A0C0D" w:rsidP="002A0C0D">
            <w:pPr>
              <w:rPr>
                <w:rFonts w:ascii="Arial Narrow" w:eastAsia="Calibri" w:hAnsi="Arial Narrow" w:cs="Times New Roman"/>
                <w:b/>
              </w:rPr>
            </w:pPr>
          </w:p>
        </w:tc>
        <w:tc>
          <w:tcPr>
            <w:tcW w:w="791"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1062"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 xml:space="preserve">% </w:t>
            </w:r>
          </w:p>
        </w:tc>
        <w:tc>
          <w:tcPr>
            <w:tcW w:w="1041"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939"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1450"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0" w:type="auto"/>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r>
      <w:tr w:rsidR="002A0C0D" w:rsidRPr="002A0C0D" w:rsidTr="00CE6E88">
        <w:trPr>
          <w:trHeight w:val="70"/>
        </w:trPr>
        <w:tc>
          <w:tcPr>
            <w:tcW w:w="816" w:type="dxa"/>
            <w:vMerge w:val="restar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 –Nov 2012</w:t>
            </w:r>
          </w:p>
        </w:tc>
        <w:tc>
          <w:tcPr>
            <w:tcW w:w="1759" w:type="dxa"/>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Satisfied with the counselling</w:t>
            </w:r>
          </w:p>
        </w:tc>
        <w:tc>
          <w:tcPr>
            <w:tcW w:w="791"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w:t>
            </w:r>
          </w:p>
        </w:tc>
        <w:tc>
          <w:tcPr>
            <w:tcW w:w="1062"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100%</w:t>
            </w:r>
          </w:p>
        </w:tc>
        <w:tc>
          <w:tcPr>
            <w:tcW w:w="1041"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w:t>
            </w:r>
          </w:p>
        </w:tc>
        <w:tc>
          <w:tcPr>
            <w:tcW w:w="939"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100%</w:t>
            </w:r>
          </w:p>
        </w:tc>
        <w:tc>
          <w:tcPr>
            <w:tcW w:w="1450"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15</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100%</w:t>
            </w:r>
          </w:p>
        </w:tc>
      </w:tr>
      <w:tr w:rsidR="002A0C0D" w:rsidRPr="002A0C0D" w:rsidTr="00CE6E88">
        <w:trPr>
          <w:trHeight w:val="70"/>
        </w:trPr>
        <w:tc>
          <w:tcPr>
            <w:tcW w:w="816" w:type="dxa"/>
            <w:vMerge/>
          </w:tcPr>
          <w:p w:rsidR="002A0C0D" w:rsidRPr="002A0C0D" w:rsidRDefault="002A0C0D" w:rsidP="002A0C0D">
            <w:pPr>
              <w:rPr>
                <w:rFonts w:ascii="Arial Narrow" w:eastAsia="Calibri" w:hAnsi="Arial Narrow" w:cs="Times New Roman"/>
              </w:rPr>
            </w:pPr>
          </w:p>
        </w:tc>
        <w:tc>
          <w:tcPr>
            <w:tcW w:w="1759" w:type="dxa"/>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Got what she came for</w:t>
            </w:r>
          </w:p>
        </w:tc>
        <w:tc>
          <w:tcPr>
            <w:tcW w:w="791"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w:t>
            </w:r>
          </w:p>
        </w:tc>
        <w:tc>
          <w:tcPr>
            <w:tcW w:w="1062"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100%</w:t>
            </w:r>
          </w:p>
        </w:tc>
        <w:tc>
          <w:tcPr>
            <w:tcW w:w="1041"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w:t>
            </w:r>
          </w:p>
        </w:tc>
        <w:tc>
          <w:tcPr>
            <w:tcW w:w="939"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90%</w:t>
            </w:r>
          </w:p>
        </w:tc>
        <w:tc>
          <w:tcPr>
            <w:tcW w:w="1450"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14</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93%</w:t>
            </w:r>
          </w:p>
        </w:tc>
      </w:tr>
      <w:tr w:rsidR="002A0C0D" w:rsidRPr="002A0C0D" w:rsidTr="00CE6E88">
        <w:trPr>
          <w:trHeight w:val="70"/>
        </w:trPr>
        <w:tc>
          <w:tcPr>
            <w:tcW w:w="816" w:type="dxa"/>
            <w:vMerge/>
          </w:tcPr>
          <w:p w:rsidR="002A0C0D" w:rsidRPr="002A0C0D" w:rsidRDefault="002A0C0D" w:rsidP="002A0C0D">
            <w:pPr>
              <w:rPr>
                <w:rFonts w:ascii="Arial Narrow" w:eastAsia="Calibri" w:hAnsi="Arial Narrow" w:cs="Times New Roman"/>
              </w:rPr>
            </w:pPr>
          </w:p>
        </w:tc>
        <w:tc>
          <w:tcPr>
            <w:tcW w:w="1759" w:type="dxa"/>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Felt counsellor listened</w:t>
            </w:r>
          </w:p>
        </w:tc>
        <w:tc>
          <w:tcPr>
            <w:tcW w:w="791"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w:t>
            </w:r>
          </w:p>
        </w:tc>
        <w:tc>
          <w:tcPr>
            <w:tcW w:w="1062"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100%</w:t>
            </w:r>
          </w:p>
        </w:tc>
        <w:tc>
          <w:tcPr>
            <w:tcW w:w="1041"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w:t>
            </w:r>
          </w:p>
        </w:tc>
        <w:tc>
          <w:tcPr>
            <w:tcW w:w="939"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90%</w:t>
            </w:r>
          </w:p>
        </w:tc>
        <w:tc>
          <w:tcPr>
            <w:tcW w:w="1450"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13</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93%</w:t>
            </w:r>
          </w:p>
        </w:tc>
      </w:tr>
      <w:tr w:rsidR="002A0C0D" w:rsidRPr="002A0C0D" w:rsidTr="00CE6E88">
        <w:trPr>
          <w:trHeight w:val="278"/>
        </w:trPr>
        <w:tc>
          <w:tcPr>
            <w:tcW w:w="2575" w:type="dxa"/>
            <w:gridSpan w:val="2"/>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surveyed</w:t>
            </w:r>
          </w:p>
        </w:tc>
        <w:tc>
          <w:tcPr>
            <w:tcW w:w="791"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w:t>
            </w:r>
          </w:p>
        </w:tc>
        <w:tc>
          <w:tcPr>
            <w:tcW w:w="1062" w:type="dxa"/>
            <w:shd w:val="clear" w:color="auto" w:fill="95B3D7"/>
            <w:vAlign w:val="center"/>
          </w:tcPr>
          <w:p w:rsidR="002A0C0D" w:rsidRPr="002A0C0D" w:rsidRDefault="002A0C0D" w:rsidP="002A0C0D">
            <w:pPr>
              <w:jc w:val="center"/>
              <w:rPr>
                <w:rFonts w:ascii="Arial Narrow" w:eastAsia="Calibri" w:hAnsi="Arial Narrow" w:cs="Times New Roman"/>
              </w:rPr>
            </w:pPr>
          </w:p>
        </w:tc>
        <w:tc>
          <w:tcPr>
            <w:tcW w:w="1041"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w:t>
            </w:r>
          </w:p>
        </w:tc>
        <w:tc>
          <w:tcPr>
            <w:tcW w:w="939" w:type="dxa"/>
            <w:shd w:val="clear" w:color="auto" w:fill="95B3D7"/>
            <w:vAlign w:val="center"/>
          </w:tcPr>
          <w:p w:rsidR="002A0C0D" w:rsidRPr="002A0C0D" w:rsidRDefault="002A0C0D" w:rsidP="002A0C0D">
            <w:pPr>
              <w:jc w:val="center"/>
              <w:rPr>
                <w:rFonts w:ascii="Arial Narrow" w:eastAsia="Calibri" w:hAnsi="Arial Narrow" w:cs="Times New Roman"/>
              </w:rPr>
            </w:pPr>
          </w:p>
        </w:tc>
        <w:tc>
          <w:tcPr>
            <w:tcW w:w="1450"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15</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100%</w:t>
            </w:r>
          </w:p>
        </w:tc>
      </w:tr>
    </w:tbl>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*Note: No client satisfaction surveys were undertaken from Dec 2012 due to the dismissal of the former Research Officer. This will resume in Year 2.</w:t>
      </w:r>
    </w:p>
    <w:p w:rsidR="002A0C0D" w:rsidRPr="002A0C0D" w:rsidRDefault="002A0C0D" w:rsidP="002A0C0D">
      <w:pPr>
        <w:rPr>
          <w:rFonts w:ascii="Arial Narrow" w:eastAsia="Calibri" w:hAnsi="Arial Narrow" w:cs="Times New Roman"/>
          <w:b/>
          <w:caps/>
        </w:rPr>
      </w:pPr>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b/>
          <w:caps/>
        </w:rPr>
        <w:t>5. VWC and branch clients who report to the police</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5.1.1: Total number and % of VWC new and repeat domestic violence and sexual assault (rape, child sexual assault and incest) clients who reported to police </w:t>
      </w:r>
    </w:p>
    <w:tbl>
      <w:tblPr>
        <w:tblW w:w="5000" w:type="pct"/>
        <w:tblLook w:val="04A0"/>
      </w:tblPr>
      <w:tblGrid>
        <w:gridCol w:w="678"/>
        <w:gridCol w:w="968"/>
        <w:gridCol w:w="917"/>
        <w:gridCol w:w="677"/>
        <w:gridCol w:w="917"/>
        <w:gridCol w:w="917"/>
        <w:gridCol w:w="739"/>
        <w:gridCol w:w="917"/>
        <w:gridCol w:w="917"/>
        <w:gridCol w:w="739"/>
        <w:gridCol w:w="856"/>
      </w:tblGrid>
      <w:tr w:rsidR="002A0C0D" w:rsidRPr="002A0C0D" w:rsidTr="00CE6E88">
        <w:trPr>
          <w:trHeight w:val="1303"/>
        </w:trPr>
        <w:tc>
          <w:tcPr>
            <w:tcW w:w="367" w:type="pct"/>
            <w:tcBorders>
              <w:top w:val="single" w:sz="8" w:space="0" w:color="auto"/>
              <w:left w:val="single" w:sz="8" w:space="0" w:color="auto"/>
              <w:bottom w:val="single" w:sz="4"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Calibri"/>
                <w:b/>
                <w:bCs/>
                <w:color w:val="000000"/>
                <w:sz w:val="18"/>
                <w:szCs w:val="18"/>
                <w:lang w:val="en-US"/>
              </w:rPr>
            </w:pPr>
            <w:r w:rsidRPr="002A0C0D">
              <w:rPr>
                <w:rFonts w:ascii="Arial Narrow" w:eastAsia="Times New Roman" w:hAnsi="Arial Narrow" w:cs="Calibri"/>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Calibri"/>
                <w:b/>
                <w:bCs/>
                <w:color w:val="000000"/>
                <w:sz w:val="18"/>
                <w:szCs w:val="18"/>
                <w:lang w:val="en-US"/>
              </w:rPr>
            </w:pPr>
            <w:r w:rsidRPr="002A0C0D">
              <w:rPr>
                <w:rFonts w:ascii="Arial Narrow" w:eastAsia="Times New Roman" w:hAnsi="Arial Narrow" w:cs="Calibri"/>
                <w:b/>
                <w:bCs/>
                <w:color w:val="000000"/>
                <w:sz w:val="18"/>
                <w:szCs w:val="18"/>
              </w:rPr>
              <w:t>Type of Case</w:t>
            </w:r>
          </w:p>
        </w:tc>
        <w:tc>
          <w:tcPr>
            <w:tcW w:w="496"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Calibri"/>
                <w:b/>
                <w:bCs/>
                <w:color w:val="000000"/>
                <w:sz w:val="18"/>
                <w:szCs w:val="18"/>
                <w:lang w:val="en-US"/>
              </w:rPr>
            </w:pPr>
            <w:r w:rsidRPr="002A0C0D">
              <w:rPr>
                <w:rFonts w:ascii="Arial Narrow" w:eastAsia="Times New Roman" w:hAnsi="Arial Narrow" w:cs="Calibri"/>
                <w:b/>
                <w:bCs/>
                <w:color w:val="000000"/>
                <w:sz w:val="18"/>
                <w:szCs w:val="18"/>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Calibri"/>
                <w:b/>
                <w:bCs/>
                <w:color w:val="000000"/>
                <w:sz w:val="18"/>
                <w:szCs w:val="18"/>
                <w:lang w:val="en-US"/>
              </w:rPr>
            </w:pPr>
            <w:r w:rsidRPr="002A0C0D">
              <w:rPr>
                <w:rFonts w:ascii="Arial Narrow" w:eastAsia="Times New Roman" w:hAnsi="Arial Narrow" w:cs="Calibri"/>
                <w:b/>
                <w:bCs/>
                <w:color w:val="000000"/>
                <w:sz w:val="18"/>
                <w:szCs w:val="18"/>
              </w:rPr>
              <w:t>Total No. of New Cases</w:t>
            </w:r>
          </w:p>
        </w:tc>
        <w:tc>
          <w:tcPr>
            <w:tcW w:w="496" w:type="pct"/>
            <w:tcBorders>
              <w:top w:val="single" w:sz="8" w:space="0" w:color="auto"/>
              <w:left w:val="nil"/>
              <w:bottom w:val="single" w:sz="8" w:space="0" w:color="auto"/>
              <w:right w:val="double" w:sz="6" w:space="0" w:color="auto"/>
            </w:tcBorders>
            <w:shd w:val="clear" w:color="000000" w:fill="B8CCE4"/>
            <w:hideMark/>
          </w:tcPr>
          <w:p w:rsidR="002A0C0D" w:rsidRPr="002A0C0D" w:rsidRDefault="002A0C0D" w:rsidP="002A0C0D">
            <w:pPr>
              <w:jc w:val="center"/>
              <w:rPr>
                <w:rFonts w:ascii="Arial Narrow" w:eastAsia="Times New Roman" w:hAnsi="Arial Narrow" w:cs="Calibri"/>
                <w:b/>
                <w:bCs/>
                <w:color w:val="000000"/>
                <w:sz w:val="18"/>
                <w:szCs w:val="18"/>
                <w:lang w:val="en-US"/>
              </w:rPr>
            </w:pPr>
            <w:r w:rsidRPr="002A0C0D">
              <w:rPr>
                <w:rFonts w:ascii="Arial Narrow" w:eastAsia="Times New Roman" w:hAnsi="Arial Narrow" w:cs="Calibri"/>
                <w:b/>
                <w:bCs/>
                <w:color w:val="000000"/>
                <w:sz w:val="18"/>
                <w:szCs w:val="18"/>
              </w:rPr>
              <w:t>% of New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Calibri"/>
                <w:b/>
                <w:bCs/>
                <w:color w:val="000000"/>
                <w:sz w:val="18"/>
                <w:szCs w:val="18"/>
                <w:lang w:val="en-US"/>
              </w:rPr>
            </w:pPr>
            <w:r w:rsidRPr="002A0C0D">
              <w:rPr>
                <w:rFonts w:ascii="Arial Narrow" w:eastAsia="Times New Roman" w:hAnsi="Arial Narrow" w:cs="Calibri"/>
                <w:b/>
                <w:bCs/>
                <w:color w:val="000000"/>
                <w:sz w:val="18"/>
                <w:szCs w:val="18"/>
              </w:rPr>
              <w:t>No. of Repeat Clients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Calibri"/>
                <w:b/>
                <w:bCs/>
                <w:color w:val="000000"/>
                <w:sz w:val="18"/>
                <w:szCs w:val="18"/>
                <w:lang w:val="en-US"/>
              </w:rPr>
            </w:pPr>
            <w:r w:rsidRPr="002A0C0D">
              <w:rPr>
                <w:rFonts w:ascii="Arial Narrow" w:eastAsia="Times New Roman" w:hAnsi="Arial Narrow" w:cs="Calibri"/>
                <w:b/>
                <w:bCs/>
                <w:color w:val="000000"/>
                <w:sz w:val="18"/>
                <w:szCs w:val="18"/>
              </w:rPr>
              <w:t>Total No. of Repeat Cases</w:t>
            </w:r>
          </w:p>
        </w:tc>
        <w:tc>
          <w:tcPr>
            <w:tcW w:w="496" w:type="pct"/>
            <w:tcBorders>
              <w:top w:val="single" w:sz="8" w:space="0" w:color="auto"/>
              <w:left w:val="nil"/>
              <w:bottom w:val="single" w:sz="8" w:space="0" w:color="auto"/>
              <w:right w:val="double" w:sz="6" w:space="0" w:color="auto"/>
            </w:tcBorders>
            <w:shd w:val="clear" w:color="000000" w:fill="B8CCE4"/>
            <w:hideMark/>
          </w:tcPr>
          <w:p w:rsidR="002A0C0D" w:rsidRPr="002A0C0D" w:rsidRDefault="002A0C0D" w:rsidP="002A0C0D">
            <w:pPr>
              <w:jc w:val="center"/>
              <w:rPr>
                <w:rFonts w:ascii="Arial Narrow" w:eastAsia="Times New Roman" w:hAnsi="Arial Narrow" w:cs="Calibri"/>
                <w:b/>
                <w:bCs/>
                <w:color w:val="000000"/>
                <w:sz w:val="18"/>
                <w:szCs w:val="18"/>
                <w:lang w:val="en-US"/>
              </w:rPr>
            </w:pPr>
            <w:r w:rsidRPr="002A0C0D">
              <w:rPr>
                <w:rFonts w:ascii="Arial Narrow" w:eastAsia="Times New Roman" w:hAnsi="Arial Narrow" w:cs="Calibri"/>
                <w:b/>
                <w:bCs/>
                <w:color w:val="000000"/>
                <w:sz w:val="18"/>
                <w:szCs w:val="18"/>
              </w:rPr>
              <w:t>% of Repeat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Calibri"/>
                <w:b/>
                <w:bCs/>
                <w:color w:val="000000"/>
                <w:sz w:val="18"/>
                <w:szCs w:val="18"/>
                <w:lang w:val="en-US"/>
              </w:rPr>
            </w:pPr>
            <w:r w:rsidRPr="002A0C0D">
              <w:rPr>
                <w:rFonts w:ascii="Arial Narrow" w:eastAsia="Times New Roman" w:hAnsi="Arial Narrow" w:cs="Calibri"/>
                <w:b/>
                <w:bCs/>
                <w:color w:val="000000"/>
                <w:sz w:val="18"/>
                <w:szCs w:val="18"/>
              </w:rPr>
              <w:t>Total New &amp; Repeat Clients who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Calibri"/>
                <w:b/>
                <w:bCs/>
                <w:color w:val="000000"/>
                <w:sz w:val="18"/>
                <w:szCs w:val="18"/>
                <w:lang w:val="en-US"/>
              </w:rPr>
            </w:pPr>
            <w:r w:rsidRPr="002A0C0D">
              <w:rPr>
                <w:rFonts w:ascii="Arial Narrow" w:eastAsia="Times New Roman" w:hAnsi="Arial Narrow" w:cs="Calibri"/>
                <w:b/>
                <w:bCs/>
                <w:color w:val="000000"/>
                <w:sz w:val="18"/>
                <w:szCs w:val="18"/>
              </w:rPr>
              <w:t>Total New &amp; Repeat Clients</w:t>
            </w:r>
          </w:p>
        </w:tc>
        <w:tc>
          <w:tcPr>
            <w:tcW w:w="466"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Calibri"/>
                <w:b/>
                <w:bCs/>
                <w:color w:val="000000"/>
                <w:sz w:val="18"/>
                <w:szCs w:val="18"/>
                <w:lang w:val="en-US"/>
              </w:rPr>
            </w:pPr>
            <w:r w:rsidRPr="002A0C0D">
              <w:rPr>
                <w:rFonts w:ascii="Arial Narrow" w:eastAsia="Times New Roman" w:hAnsi="Arial Narrow" w:cs="Calibri"/>
                <w:b/>
                <w:bCs/>
                <w:color w:val="000000"/>
                <w:sz w:val="18"/>
                <w:szCs w:val="18"/>
              </w:rPr>
              <w:t>Total % reported</w:t>
            </w:r>
          </w:p>
        </w:tc>
      </w:tr>
      <w:tr w:rsidR="002A0C0D" w:rsidRPr="002A0C0D" w:rsidTr="00CE6E88">
        <w:trPr>
          <w:trHeight w:val="403"/>
        </w:trPr>
        <w:tc>
          <w:tcPr>
            <w:tcW w:w="367" w:type="pct"/>
            <w:vMerge w:val="restart"/>
            <w:tcBorders>
              <w:top w:val="single" w:sz="4" w:space="0" w:color="auto"/>
              <w:left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rPr>
              <w:t>Jul 2012- June 2013</w:t>
            </w:r>
          </w:p>
        </w:tc>
        <w:tc>
          <w:tcPr>
            <w:tcW w:w="524" w:type="pct"/>
            <w:tcBorders>
              <w:top w:val="nil"/>
              <w:left w:val="nil"/>
              <w:bottom w:val="single" w:sz="4"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rPr>
              <w:t>Domestic Violence</w:t>
            </w:r>
          </w:p>
        </w:tc>
        <w:tc>
          <w:tcPr>
            <w:tcW w:w="496" w:type="pct"/>
            <w:tcBorders>
              <w:top w:val="nil"/>
              <w:left w:val="nil"/>
              <w:bottom w:val="single" w:sz="4"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32</w:t>
            </w:r>
          </w:p>
        </w:tc>
        <w:tc>
          <w:tcPr>
            <w:tcW w:w="366" w:type="pct"/>
            <w:tcBorders>
              <w:top w:val="nil"/>
              <w:left w:val="nil"/>
              <w:bottom w:val="single" w:sz="4"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258</w:t>
            </w:r>
          </w:p>
        </w:tc>
        <w:tc>
          <w:tcPr>
            <w:tcW w:w="496" w:type="pct"/>
            <w:tcBorders>
              <w:top w:val="nil"/>
              <w:left w:val="nil"/>
              <w:bottom w:val="single" w:sz="4" w:space="0" w:color="auto"/>
              <w:right w:val="double" w:sz="6"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12%</w:t>
            </w:r>
          </w:p>
        </w:tc>
        <w:tc>
          <w:tcPr>
            <w:tcW w:w="496" w:type="pct"/>
            <w:tcBorders>
              <w:top w:val="nil"/>
              <w:left w:val="nil"/>
              <w:bottom w:val="single" w:sz="4"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67</w:t>
            </w:r>
          </w:p>
        </w:tc>
        <w:tc>
          <w:tcPr>
            <w:tcW w:w="400" w:type="pct"/>
            <w:tcBorders>
              <w:top w:val="nil"/>
              <w:left w:val="nil"/>
              <w:bottom w:val="single" w:sz="4"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350</w:t>
            </w:r>
          </w:p>
        </w:tc>
        <w:tc>
          <w:tcPr>
            <w:tcW w:w="496" w:type="pct"/>
            <w:tcBorders>
              <w:top w:val="nil"/>
              <w:left w:val="nil"/>
              <w:bottom w:val="single" w:sz="4" w:space="0" w:color="auto"/>
              <w:right w:val="double" w:sz="6"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19%</w:t>
            </w:r>
          </w:p>
        </w:tc>
        <w:tc>
          <w:tcPr>
            <w:tcW w:w="496" w:type="pct"/>
            <w:tcBorders>
              <w:top w:val="nil"/>
              <w:left w:val="nil"/>
              <w:bottom w:val="single" w:sz="4"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99</w:t>
            </w:r>
          </w:p>
        </w:tc>
        <w:tc>
          <w:tcPr>
            <w:tcW w:w="400" w:type="pct"/>
            <w:tcBorders>
              <w:top w:val="nil"/>
              <w:left w:val="nil"/>
              <w:bottom w:val="single" w:sz="4"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608</w:t>
            </w:r>
          </w:p>
        </w:tc>
        <w:tc>
          <w:tcPr>
            <w:tcW w:w="466" w:type="pct"/>
            <w:tcBorders>
              <w:top w:val="nil"/>
              <w:left w:val="nil"/>
              <w:bottom w:val="single" w:sz="4"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16%</w:t>
            </w:r>
          </w:p>
        </w:tc>
      </w:tr>
      <w:tr w:rsidR="002A0C0D" w:rsidRPr="002A0C0D" w:rsidTr="00CE6E88">
        <w:trPr>
          <w:trHeight w:val="520"/>
        </w:trPr>
        <w:tc>
          <w:tcPr>
            <w:tcW w:w="367" w:type="pct"/>
            <w:vMerge/>
            <w:tcBorders>
              <w:left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p>
        </w:tc>
        <w:tc>
          <w:tcPr>
            <w:tcW w:w="524"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rPr>
              <w:t>Sexual Assault</w:t>
            </w:r>
          </w:p>
        </w:tc>
        <w:tc>
          <w:tcPr>
            <w:tcW w:w="49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5</w:t>
            </w:r>
          </w:p>
        </w:tc>
        <w:tc>
          <w:tcPr>
            <w:tcW w:w="36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8</w:t>
            </w:r>
          </w:p>
        </w:tc>
        <w:tc>
          <w:tcPr>
            <w:tcW w:w="496" w:type="pct"/>
            <w:tcBorders>
              <w:top w:val="nil"/>
              <w:left w:val="nil"/>
              <w:bottom w:val="single" w:sz="8" w:space="0" w:color="auto"/>
              <w:right w:val="double" w:sz="6"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63%</w:t>
            </w:r>
          </w:p>
        </w:tc>
        <w:tc>
          <w:tcPr>
            <w:tcW w:w="49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6</w:t>
            </w:r>
          </w:p>
        </w:tc>
        <w:tc>
          <w:tcPr>
            <w:tcW w:w="40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10</w:t>
            </w:r>
          </w:p>
        </w:tc>
        <w:tc>
          <w:tcPr>
            <w:tcW w:w="496" w:type="pct"/>
            <w:tcBorders>
              <w:top w:val="nil"/>
              <w:left w:val="nil"/>
              <w:bottom w:val="single" w:sz="8" w:space="0" w:color="auto"/>
              <w:right w:val="double" w:sz="6"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60%</w:t>
            </w:r>
          </w:p>
        </w:tc>
        <w:tc>
          <w:tcPr>
            <w:tcW w:w="49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11</w:t>
            </w:r>
          </w:p>
        </w:tc>
        <w:tc>
          <w:tcPr>
            <w:tcW w:w="40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18</w:t>
            </w:r>
          </w:p>
        </w:tc>
        <w:tc>
          <w:tcPr>
            <w:tcW w:w="46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61%</w:t>
            </w:r>
          </w:p>
        </w:tc>
      </w:tr>
      <w:tr w:rsidR="002A0C0D" w:rsidRPr="002A0C0D" w:rsidTr="00CE6E88">
        <w:trPr>
          <w:trHeight w:val="250"/>
        </w:trPr>
        <w:tc>
          <w:tcPr>
            <w:tcW w:w="367" w:type="pct"/>
            <w:vMerge/>
            <w:tcBorders>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Calibri"/>
                <w:color w:val="000000"/>
                <w:lang w:val="en-US"/>
              </w:rPr>
            </w:pPr>
          </w:p>
        </w:tc>
        <w:tc>
          <w:tcPr>
            <w:tcW w:w="524"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Calibri"/>
                <w:b/>
                <w:bCs/>
                <w:color w:val="000000"/>
                <w:lang w:val="en-US"/>
              </w:rPr>
            </w:pPr>
            <w:r w:rsidRPr="002A0C0D">
              <w:rPr>
                <w:rFonts w:ascii="Arial Narrow" w:eastAsia="Times New Roman" w:hAnsi="Arial Narrow" w:cs="Calibri"/>
                <w:b/>
                <w:bCs/>
                <w:color w:val="000000"/>
              </w:rPr>
              <w:t>Total</w:t>
            </w:r>
          </w:p>
        </w:tc>
        <w:tc>
          <w:tcPr>
            <w:tcW w:w="496"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37</w:t>
            </w:r>
          </w:p>
        </w:tc>
        <w:tc>
          <w:tcPr>
            <w:tcW w:w="366"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266</w:t>
            </w:r>
          </w:p>
        </w:tc>
        <w:tc>
          <w:tcPr>
            <w:tcW w:w="496" w:type="pct"/>
            <w:tcBorders>
              <w:top w:val="nil"/>
              <w:left w:val="nil"/>
              <w:bottom w:val="single" w:sz="8" w:space="0" w:color="auto"/>
              <w:right w:val="double" w:sz="6" w:space="0" w:color="auto"/>
            </w:tcBorders>
            <w:shd w:val="clear" w:color="000000" w:fill="B8CCE4"/>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14%</w:t>
            </w:r>
          </w:p>
        </w:tc>
        <w:tc>
          <w:tcPr>
            <w:tcW w:w="496"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73</w:t>
            </w:r>
          </w:p>
        </w:tc>
        <w:tc>
          <w:tcPr>
            <w:tcW w:w="400"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360</w:t>
            </w:r>
          </w:p>
        </w:tc>
        <w:tc>
          <w:tcPr>
            <w:tcW w:w="496" w:type="pct"/>
            <w:tcBorders>
              <w:top w:val="nil"/>
              <w:left w:val="nil"/>
              <w:bottom w:val="single" w:sz="8" w:space="0" w:color="auto"/>
              <w:right w:val="double" w:sz="6" w:space="0" w:color="auto"/>
            </w:tcBorders>
            <w:shd w:val="clear" w:color="000000" w:fill="B8CCE4"/>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20%</w:t>
            </w:r>
          </w:p>
        </w:tc>
        <w:tc>
          <w:tcPr>
            <w:tcW w:w="496"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110</w:t>
            </w:r>
          </w:p>
        </w:tc>
        <w:tc>
          <w:tcPr>
            <w:tcW w:w="400"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626</w:t>
            </w:r>
          </w:p>
        </w:tc>
        <w:tc>
          <w:tcPr>
            <w:tcW w:w="466"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18%</w:t>
            </w:r>
          </w:p>
        </w:tc>
      </w:tr>
      <w:tr w:rsidR="002A0C0D" w:rsidRPr="002A0C0D" w:rsidTr="00CE6E88">
        <w:trPr>
          <w:trHeight w:val="385"/>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Jul 2013- Dec 2013</w:t>
            </w:r>
          </w:p>
        </w:tc>
        <w:tc>
          <w:tcPr>
            <w:tcW w:w="524"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Calibri"/>
                <w:color w:val="000000"/>
                <w:lang w:val="en-US"/>
              </w:rPr>
            </w:pPr>
            <w:r w:rsidRPr="002A0C0D">
              <w:rPr>
                <w:rFonts w:ascii="Arial Narrow" w:eastAsia="Times New Roman" w:hAnsi="Arial Narrow" w:cs="Calibri"/>
                <w:color w:val="000000"/>
              </w:rPr>
              <w:t>Domestic Violence</w:t>
            </w:r>
          </w:p>
        </w:tc>
        <w:tc>
          <w:tcPr>
            <w:tcW w:w="49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44</w:t>
            </w:r>
          </w:p>
        </w:tc>
        <w:tc>
          <w:tcPr>
            <w:tcW w:w="36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163</w:t>
            </w:r>
          </w:p>
        </w:tc>
        <w:tc>
          <w:tcPr>
            <w:tcW w:w="496" w:type="pct"/>
            <w:tcBorders>
              <w:top w:val="nil"/>
              <w:left w:val="nil"/>
              <w:bottom w:val="single" w:sz="8" w:space="0" w:color="auto"/>
              <w:right w:val="double" w:sz="6"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27%</w:t>
            </w:r>
          </w:p>
        </w:tc>
        <w:tc>
          <w:tcPr>
            <w:tcW w:w="49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53</w:t>
            </w:r>
          </w:p>
        </w:tc>
        <w:tc>
          <w:tcPr>
            <w:tcW w:w="40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243</w:t>
            </w:r>
          </w:p>
        </w:tc>
        <w:tc>
          <w:tcPr>
            <w:tcW w:w="496" w:type="pct"/>
            <w:tcBorders>
              <w:top w:val="nil"/>
              <w:left w:val="nil"/>
              <w:bottom w:val="single" w:sz="8" w:space="0" w:color="auto"/>
              <w:right w:val="double" w:sz="6"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22%</w:t>
            </w:r>
          </w:p>
        </w:tc>
        <w:tc>
          <w:tcPr>
            <w:tcW w:w="49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97</w:t>
            </w:r>
          </w:p>
        </w:tc>
        <w:tc>
          <w:tcPr>
            <w:tcW w:w="40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406</w:t>
            </w:r>
          </w:p>
        </w:tc>
        <w:tc>
          <w:tcPr>
            <w:tcW w:w="46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24%</w:t>
            </w:r>
          </w:p>
        </w:tc>
      </w:tr>
      <w:tr w:rsidR="002A0C0D" w:rsidRPr="002A0C0D" w:rsidTr="00CE6E88">
        <w:trPr>
          <w:trHeight w:val="313"/>
        </w:trPr>
        <w:tc>
          <w:tcPr>
            <w:tcW w:w="367"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Calibri"/>
                <w:color w:val="000000"/>
                <w:lang w:val="en-US"/>
              </w:rPr>
            </w:pPr>
          </w:p>
        </w:tc>
        <w:tc>
          <w:tcPr>
            <w:tcW w:w="524"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Calibri"/>
                <w:color w:val="000000"/>
                <w:lang w:val="en-US"/>
              </w:rPr>
            </w:pPr>
            <w:r w:rsidRPr="002A0C0D">
              <w:rPr>
                <w:rFonts w:ascii="Arial Narrow" w:eastAsia="Times New Roman" w:hAnsi="Arial Narrow" w:cs="Calibri"/>
                <w:color w:val="000000"/>
              </w:rPr>
              <w:t>Sexual Assault</w:t>
            </w:r>
          </w:p>
        </w:tc>
        <w:tc>
          <w:tcPr>
            <w:tcW w:w="49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6</w:t>
            </w:r>
          </w:p>
        </w:tc>
        <w:tc>
          <w:tcPr>
            <w:tcW w:w="36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7</w:t>
            </w:r>
          </w:p>
        </w:tc>
        <w:tc>
          <w:tcPr>
            <w:tcW w:w="496" w:type="pct"/>
            <w:tcBorders>
              <w:top w:val="nil"/>
              <w:left w:val="nil"/>
              <w:bottom w:val="single" w:sz="8" w:space="0" w:color="auto"/>
              <w:right w:val="double" w:sz="6"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86%</w:t>
            </w:r>
          </w:p>
        </w:tc>
        <w:tc>
          <w:tcPr>
            <w:tcW w:w="49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3</w:t>
            </w:r>
          </w:p>
        </w:tc>
        <w:tc>
          <w:tcPr>
            <w:tcW w:w="40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5</w:t>
            </w:r>
          </w:p>
        </w:tc>
        <w:tc>
          <w:tcPr>
            <w:tcW w:w="496" w:type="pct"/>
            <w:tcBorders>
              <w:top w:val="nil"/>
              <w:left w:val="nil"/>
              <w:bottom w:val="single" w:sz="8" w:space="0" w:color="auto"/>
              <w:right w:val="double" w:sz="6"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60%</w:t>
            </w:r>
          </w:p>
        </w:tc>
        <w:tc>
          <w:tcPr>
            <w:tcW w:w="49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9</w:t>
            </w:r>
          </w:p>
        </w:tc>
        <w:tc>
          <w:tcPr>
            <w:tcW w:w="40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12</w:t>
            </w:r>
          </w:p>
        </w:tc>
        <w:tc>
          <w:tcPr>
            <w:tcW w:w="46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75%</w:t>
            </w:r>
          </w:p>
        </w:tc>
      </w:tr>
      <w:tr w:rsidR="002A0C0D" w:rsidRPr="002A0C0D" w:rsidTr="00CE6E88">
        <w:trPr>
          <w:trHeight w:val="60"/>
        </w:trPr>
        <w:tc>
          <w:tcPr>
            <w:tcW w:w="367"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Calibri"/>
                <w:color w:val="000000"/>
                <w:lang w:val="en-US"/>
              </w:rPr>
            </w:pPr>
          </w:p>
        </w:tc>
        <w:tc>
          <w:tcPr>
            <w:tcW w:w="524"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Calibri"/>
                <w:b/>
                <w:bCs/>
                <w:color w:val="000000"/>
                <w:lang w:val="en-US"/>
              </w:rPr>
            </w:pPr>
            <w:r w:rsidRPr="002A0C0D">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50</w:t>
            </w:r>
          </w:p>
        </w:tc>
        <w:tc>
          <w:tcPr>
            <w:tcW w:w="366"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170</w:t>
            </w:r>
          </w:p>
        </w:tc>
        <w:tc>
          <w:tcPr>
            <w:tcW w:w="496" w:type="pct"/>
            <w:tcBorders>
              <w:top w:val="nil"/>
              <w:left w:val="nil"/>
              <w:bottom w:val="single" w:sz="8" w:space="0" w:color="auto"/>
              <w:right w:val="double" w:sz="6" w:space="0" w:color="auto"/>
            </w:tcBorders>
            <w:shd w:val="clear" w:color="000000" w:fill="B8CCE4"/>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30%</w:t>
            </w:r>
          </w:p>
        </w:tc>
        <w:tc>
          <w:tcPr>
            <w:tcW w:w="496"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56</w:t>
            </w:r>
          </w:p>
        </w:tc>
        <w:tc>
          <w:tcPr>
            <w:tcW w:w="400"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248</w:t>
            </w:r>
          </w:p>
        </w:tc>
        <w:tc>
          <w:tcPr>
            <w:tcW w:w="496" w:type="pct"/>
            <w:tcBorders>
              <w:top w:val="nil"/>
              <w:left w:val="nil"/>
              <w:bottom w:val="single" w:sz="8" w:space="0" w:color="auto"/>
              <w:right w:val="double" w:sz="6" w:space="0" w:color="auto"/>
            </w:tcBorders>
            <w:shd w:val="clear" w:color="000000" w:fill="B8CCE4"/>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23%</w:t>
            </w:r>
          </w:p>
        </w:tc>
        <w:tc>
          <w:tcPr>
            <w:tcW w:w="496"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106</w:t>
            </w:r>
          </w:p>
        </w:tc>
        <w:tc>
          <w:tcPr>
            <w:tcW w:w="400"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418</w:t>
            </w:r>
          </w:p>
        </w:tc>
        <w:tc>
          <w:tcPr>
            <w:tcW w:w="466"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25%</w:t>
            </w:r>
          </w:p>
        </w:tc>
      </w:tr>
    </w:tbl>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b/>
        </w:rPr>
        <w:t xml:space="preserve">Table 5.1.2: Total VWC Breakdown by age of clients who report to police </w:t>
      </w:r>
      <w:r w:rsidRPr="002A0C0D">
        <w:rPr>
          <w:rFonts w:ascii="Arial Narrow" w:eastAsia="Calibri" w:hAnsi="Arial Narrow" w:cs="Times New Roman"/>
        </w:rPr>
        <w:t xml:space="preserve"> </w:t>
      </w:r>
    </w:p>
    <w:tbl>
      <w:tblPr>
        <w:tblW w:w="5000" w:type="pct"/>
        <w:tblLook w:val="04A0"/>
      </w:tblPr>
      <w:tblGrid>
        <w:gridCol w:w="1007"/>
        <w:gridCol w:w="1442"/>
        <w:gridCol w:w="2878"/>
        <w:gridCol w:w="2882"/>
        <w:gridCol w:w="1033"/>
      </w:tblGrid>
      <w:tr w:rsidR="002A0C0D" w:rsidRPr="002A0C0D" w:rsidTr="00CE6E88">
        <w:trPr>
          <w:trHeight w:val="60"/>
        </w:trPr>
        <w:tc>
          <w:tcPr>
            <w:tcW w:w="545" w:type="pc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Year</w:t>
            </w:r>
          </w:p>
        </w:tc>
        <w:tc>
          <w:tcPr>
            <w:tcW w:w="780" w:type="pc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Type of Case</w:t>
            </w:r>
          </w:p>
        </w:tc>
        <w:tc>
          <w:tcPr>
            <w:tcW w:w="1557" w:type="pct"/>
            <w:tcBorders>
              <w:top w:val="single" w:sz="8" w:space="0" w:color="auto"/>
              <w:left w:val="nil"/>
              <w:bottom w:val="single" w:sz="8" w:space="0" w:color="auto"/>
              <w:right w:val="single" w:sz="4"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Women New &amp; Repeat Clients who Reported to Police</w:t>
            </w:r>
          </w:p>
        </w:tc>
        <w:tc>
          <w:tcPr>
            <w:tcW w:w="1559" w:type="pct"/>
            <w:tcBorders>
              <w:top w:val="single" w:sz="8" w:space="0" w:color="auto"/>
              <w:left w:val="nil"/>
              <w:bottom w:val="single" w:sz="8" w:space="0" w:color="auto"/>
              <w:right w:val="single" w:sz="4"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Girl New &amp; Repeat Clients who Reported to Police</w:t>
            </w:r>
          </w:p>
        </w:tc>
        <w:tc>
          <w:tcPr>
            <w:tcW w:w="559" w:type="pct"/>
            <w:tcBorders>
              <w:top w:val="single" w:sz="8" w:space="0" w:color="auto"/>
              <w:left w:val="nil"/>
              <w:bottom w:val="single" w:sz="8" w:space="0" w:color="auto"/>
              <w:right w:val="single" w:sz="4" w:space="0" w:color="auto"/>
            </w:tcBorders>
            <w:shd w:val="clear" w:color="000000" w:fill="B8CCE4"/>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 xml:space="preserve">Total </w:t>
            </w:r>
          </w:p>
        </w:tc>
      </w:tr>
      <w:tr w:rsidR="002A0C0D" w:rsidRPr="002A0C0D" w:rsidTr="00CE6E88">
        <w:trPr>
          <w:trHeight w:val="60"/>
        </w:trPr>
        <w:tc>
          <w:tcPr>
            <w:tcW w:w="545"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June 2012-July 2013</w:t>
            </w:r>
          </w:p>
        </w:tc>
        <w:tc>
          <w:tcPr>
            <w:tcW w:w="78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DV</w:t>
            </w:r>
          </w:p>
        </w:tc>
        <w:tc>
          <w:tcPr>
            <w:tcW w:w="155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99</w:t>
            </w:r>
          </w:p>
        </w:tc>
        <w:tc>
          <w:tcPr>
            <w:tcW w:w="155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55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99</w:t>
            </w:r>
          </w:p>
        </w:tc>
      </w:tr>
      <w:tr w:rsidR="002A0C0D" w:rsidRPr="002A0C0D" w:rsidTr="00CE6E88">
        <w:trPr>
          <w:trHeight w:val="60"/>
        </w:trPr>
        <w:tc>
          <w:tcPr>
            <w:tcW w:w="545"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8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SA</w:t>
            </w:r>
          </w:p>
        </w:tc>
        <w:tc>
          <w:tcPr>
            <w:tcW w:w="155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7</w:t>
            </w:r>
          </w:p>
        </w:tc>
        <w:tc>
          <w:tcPr>
            <w:tcW w:w="155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55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11</w:t>
            </w:r>
          </w:p>
        </w:tc>
      </w:tr>
      <w:tr w:rsidR="002A0C0D" w:rsidRPr="002A0C0D" w:rsidTr="00CE6E88">
        <w:trPr>
          <w:trHeight w:val="60"/>
        </w:trPr>
        <w:tc>
          <w:tcPr>
            <w:tcW w:w="545" w:type="pct"/>
            <w:vMerge/>
            <w:tcBorders>
              <w:top w:val="nil"/>
              <w:left w:val="single" w:sz="8" w:space="0" w:color="auto"/>
              <w:bottom w:val="single" w:sz="4" w:space="0" w:color="auto"/>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80"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1557"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106</w:t>
            </w:r>
          </w:p>
        </w:tc>
        <w:tc>
          <w:tcPr>
            <w:tcW w:w="1559"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559"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110</w:t>
            </w:r>
          </w:p>
        </w:tc>
      </w:tr>
      <w:tr w:rsidR="002A0C0D" w:rsidRPr="002A0C0D" w:rsidTr="00CE6E88">
        <w:trPr>
          <w:trHeight w:val="60"/>
        </w:trPr>
        <w:tc>
          <w:tcPr>
            <w:tcW w:w="545" w:type="pct"/>
            <w:vMerge w:val="restart"/>
            <w:tcBorders>
              <w:top w:val="single" w:sz="4"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Jul 2013- Dec 2013</w:t>
            </w:r>
          </w:p>
        </w:tc>
        <w:tc>
          <w:tcPr>
            <w:tcW w:w="78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DV</w:t>
            </w:r>
          </w:p>
        </w:tc>
        <w:tc>
          <w:tcPr>
            <w:tcW w:w="155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96</w:t>
            </w:r>
          </w:p>
        </w:tc>
        <w:tc>
          <w:tcPr>
            <w:tcW w:w="155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55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97</w:t>
            </w:r>
          </w:p>
        </w:tc>
      </w:tr>
      <w:tr w:rsidR="002A0C0D" w:rsidRPr="002A0C0D" w:rsidTr="00CE6E88">
        <w:trPr>
          <w:trHeight w:val="60"/>
        </w:trPr>
        <w:tc>
          <w:tcPr>
            <w:tcW w:w="545"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8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SA</w:t>
            </w:r>
          </w:p>
        </w:tc>
        <w:tc>
          <w:tcPr>
            <w:tcW w:w="1557"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155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55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9</w:t>
            </w:r>
          </w:p>
        </w:tc>
      </w:tr>
      <w:tr w:rsidR="002A0C0D" w:rsidRPr="002A0C0D" w:rsidTr="00CE6E88">
        <w:trPr>
          <w:trHeight w:val="60"/>
        </w:trPr>
        <w:tc>
          <w:tcPr>
            <w:tcW w:w="545"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780"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Total</w:t>
            </w:r>
          </w:p>
        </w:tc>
        <w:tc>
          <w:tcPr>
            <w:tcW w:w="1557"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101</w:t>
            </w:r>
          </w:p>
        </w:tc>
        <w:tc>
          <w:tcPr>
            <w:tcW w:w="1559"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559"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106</w:t>
            </w:r>
          </w:p>
        </w:tc>
      </w:tr>
    </w:tbl>
    <w:p w:rsidR="002A0C0D" w:rsidRPr="002A0C0D" w:rsidRDefault="002A0C0D" w:rsidP="002A0C0D">
      <w:pPr>
        <w:rPr>
          <w:rFonts w:ascii="Arial Narrow" w:eastAsia="Calibri" w:hAnsi="Arial Narrow" w:cs="Times New Roman"/>
          <w:i/>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br w:type="page"/>
      </w:r>
      <w:r w:rsidRPr="002A0C0D">
        <w:rPr>
          <w:rFonts w:ascii="Arial Narrow" w:eastAsia="Calibri" w:hAnsi="Arial Narrow" w:cs="Times New Roman"/>
          <w:b/>
        </w:rPr>
        <w:lastRenderedPageBreak/>
        <w:t xml:space="preserve">Table 5.2.1: Total number and % of SCC new and repeat domestic violence and sexual assault (rape, child sexual assault and incest) clients who reported to police </w:t>
      </w:r>
    </w:p>
    <w:tbl>
      <w:tblPr>
        <w:tblW w:w="5000" w:type="pct"/>
        <w:tblLook w:val="04A0"/>
      </w:tblPr>
      <w:tblGrid>
        <w:gridCol w:w="678"/>
        <w:gridCol w:w="968"/>
        <w:gridCol w:w="915"/>
        <w:gridCol w:w="675"/>
        <w:gridCol w:w="916"/>
        <w:gridCol w:w="916"/>
        <w:gridCol w:w="740"/>
        <w:gridCol w:w="916"/>
        <w:gridCol w:w="916"/>
        <w:gridCol w:w="740"/>
        <w:gridCol w:w="862"/>
      </w:tblGrid>
      <w:tr w:rsidR="002A0C0D" w:rsidRPr="002A0C0D" w:rsidTr="00CE6E88">
        <w:trPr>
          <w:trHeight w:val="1267"/>
        </w:trPr>
        <w:tc>
          <w:tcPr>
            <w:tcW w:w="338" w:type="pct"/>
            <w:tcBorders>
              <w:top w:val="single" w:sz="8" w:space="0" w:color="auto"/>
              <w:left w:val="single" w:sz="8" w:space="0" w:color="auto"/>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Calibri"/>
                <w:b/>
                <w:bCs/>
                <w:color w:val="000000"/>
                <w:sz w:val="18"/>
                <w:szCs w:val="18"/>
                <w:lang w:val="en-US"/>
              </w:rPr>
            </w:pPr>
            <w:r w:rsidRPr="002A0C0D">
              <w:rPr>
                <w:rFonts w:ascii="Arial Narrow" w:eastAsia="Times New Roman" w:hAnsi="Arial Narrow" w:cs="Calibri"/>
                <w:b/>
                <w:bCs/>
                <w:color w:val="000000"/>
                <w:sz w:val="18"/>
                <w:szCs w:val="18"/>
              </w:rPr>
              <w:t>Year</w:t>
            </w:r>
          </w:p>
        </w:tc>
        <w:tc>
          <w:tcPr>
            <w:tcW w:w="483"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Calibri"/>
                <w:b/>
                <w:bCs/>
                <w:color w:val="000000"/>
                <w:sz w:val="18"/>
                <w:szCs w:val="18"/>
                <w:lang w:val="en-US"/>
              </w:rPr>
            </w:pPr>
            <w:r w:rsidRPr="002A0C0D">
              <w:rPr>
                <w:rFonts w:ascii="Arial Narrow" w:eastAsia="Times New Roman" w:hAnsi="Arial Narrow" w:cs="Calibri"/>
                <w:b/>
                <w:bCs/>
                <w:color w:val="000000"/>
                <w:sz w:val="18"/>
                <w:szCs w:val="18"/>
              </w:rPr>
              <w:t>Type of Case</w:t>
            </w:r>
          </w:p>
        </w:tc>
        <w:tc>
          <w:tcPr>
            <w:tcW w:w="503"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Calibri"/>
                <w:b/>
                <w:bCs/>
                <w:color w:val="000000"/>
                <w:sz w:val="18"/>
                <w:szCs w:val="18"/>
                <w:lang w:val="en-US"/>
              </w:rPr>
            </w:pPr>
            <w:r w:rsidRPr="002A0C0D">
              <w:rPr>
                <w:rFonts w:ascii="Arial Narrow" w:eastAsia="Times New Roman" w:hAnsi="Arial Narrow" w:cs="Calibri"/>
                <w:b/>
                <w:bCs/>
                <w:color w:val="000000"/>
                <w:sz w:val="18"/>
                <w:szCs w:val="18"/>
              </w:rPr>
              <w:t>No. of New Clients Reported to Police</w:t>
            </w:r>
          </w:p>
        </w:tc>
        <w:tc>
          <w:tcPr>
            <w:tcW w:w="373"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Calibri"/>
                <w:b/>
                <w:bCs/>
                <w:color w:val="000000"/>
                <w:sz w:val="18"/>
                <w:szCs w:val="18"/>
                <w:lang w:val="en-US"/>
              </w:rPr>
            </w:pPr>
            <w:r w:rsidRPr="002A0C0D">
              <w:rPr>
                <w:rFonts w:ascii="Arial Narrow" w:eastAsia="Times New Roman" w:hAnsi="Arial Narrow" w:cs="Calibri"/>
                <w:b/>
                <w:bCs/>
                <w:color w:val="000000"/>
                <w:sz w:val="18"/>
                <w:szCs w:val="18"/>
              </w:rPr>
              <w:t>Total No. of New Cases</w:t>
            </w:r>
          </w:p>
        </w:tc>
        <w:tc>
          <w:tcPr>
            <w:tcW w:w="503" w:type="pct"/>
            <w:tcBorders>
              <w:top w:val="single" w:sz="8" w:space="0" w:color="auto"/>
              <w:left w:val="nil"/>
              <w:bottom w:val="single" w:sz="8" w:space="0" w:color="auto"/>
              <w:right w:val="double" w:sz="6" w:space="0" w:color="auto"/>
            </w:tcBorders>
            <w:shd w:val="clear" w:color="000000" w:fill="B8CCE4"/>
            <w:hideMark/>
          </w:tcPr>
          <w:p w:rsidR="002A0C0D" w:rsidRPr="002A0C0D" w:rsidRDefault="002A0C0D" w:rsidP="002A0C0D">
            <w:pPr>
              <w:jc w:val="center"/>
              <w:rPr>
                <w:rFonts w:ascii="Arial Narrow" w:eastAsia="Times New Roman" w:hAnsi="Arial Narrow" w:cs="Calibri"/>
                <w:b/>
                <w:bCs/>
                <w:color w:val="000000"/>
                <w:sz w:val="18"/>
                <w:szCs w:val="18"/>
                <w:lang w:val="en-US"/>
              </w:rPr>
            </w:pPr>
            <w:r w:rsidRPr="002A0C0D">
              <w:rPr>
                <w:rFonts w:ascii="Arial Narrow" w:eastAsia="Times New Roman" w:hAnsi="Arial Narrow" w:cs="Calibri"/>
                <w:b/>
                <w:bCs/>
                <w:color w:val="000000"/>
                <w:sz w:val="18"/>
                <w:szCs w:val="18"/>
              </w:rPr>
              <w:t>% of New Clients Reported to Police</w:t>
            </w:r>
          </w:p>
        </w:tc>
        <w:tc>
          <w:tcPr>
            <w:tcW w:w="503"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Calibri"/>
                <w:b/>
                <w:bCs/>
                <w:color w:val="000000"/>
                <w:sz w:val="18"/>
                <w:szCs w:val="18"/>
                <w:lang w:val="en-US"/>
              </w:rPr>
            </w:pPr>
            <w:r w:rsidRPr="002A0C0D">
              <w:rPr>
                <w:rFonts w:ascii="Arial Narrow" w:eastAsia="Times New Roman" w:hAnsi="Arial Narrow" w:cs="Calibri"/>
                <w:b/>
                <w:bCs/>
                <w:color w:val="000000"/>
                <w:sz w:val="18"/>
                <w:szCs w:val="18"/>
              </w:rPr>
              <w:t xml:space="preserve">No. of Repeat Clients Reported to Police </w:t>
            </w:r>
          </w:p>
        </w:tc>
        <w:tc>
          <w:tcPr>
            <w:tcW w:w="408"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Calibri"/>
                <w:b/>
                <w:bCs/>
                <w:color w:val="000000"/>
                <w:sz w:val="18"/>
                <w:szCs w:val="18"/>
                <w:lang w:val="en-US"/>
              </w:rPr>
            </w:pPr>
            <w:r w:rsidRPr="002A0C0D">
              <w:rPr>
                <w:rFonts w:ascii="Arial Narrow" w:eastAsia="Times New Roman" w:hAnsi="Arial Narrow" w:cs="Calibri"/>
                <w:b/>
                <w:bCs/>
                <w:color w:val="000000"/>
                <w:sz w:val="18"/>
                <w:szCs w:val="18"/>
              </w:rPr>
              <w:t>Total No. of Repeat Cases</w:t>
            </w:r>
          </w:p>
        </w:tc>
        <w:tc>
          <w:tcPr>
            <w:tcW w:w="503" w:type="pct"/>
            <w:tcBorders>
              <w:top w:val="single" w:sz="8" w:space="0" w:color="auto"/>
              <w:left w:val="nil"/>
              <w:bottom w:val="single" w:sz="8" w:space="0" w:color="auto"/>
              <w:right w:val="double" w:sz="6" w:space="0" w:color="auto"/>
            </w:tcBorders>
            <w:shd w:val="clear" w:color="000000" w:fill="B8CCE4"/>
            <w:hideMark/>
          </w:tcPr>
          <w:p w:rsidR="002A0C0D" w:rsidRPr="002A0C0D" w:rsidRDefault="002A0C0D" w:rsidP="002A0C0D">
            <w:pPr>
              <w:jc w:val="center"/>
              <w:rPr>
                <w:rFonts w:ascii="Arial Narrow" w:eastAsia="Times New Roman" w:hAnsi="Arial Narrow" w:cs="Calibri"/>
                <w:b/>
                <w:bCs/>
                <w:color w:val="000000"/>
                <w:sz w:val="18"/>
                <w:szCs w:val="18"/>
                <w:lang w:val="en-US"/>
              </w:rPr>
            </w:pPr>
            <w:r w:rsidRPr="002A0C0D">
              <w:rPr>
                <w:rFonts w:ascii="Arial Narrow" w:eastAsia="Times New Roman" w:hAnsi="Arial Narrow" w:cs="Calibri"/>
                <w:b/>
                <w:bCs/>
                <w:color w:val="000000"/>
                <w:sz w:val="18"/>
                <w:szCs w:val="18"/>
              </w:rPr>
              <w:t>% of Repeat Clients Reported to Police</w:t>
            </w:r>
          </w:p>
        </w:tc>
        <w:tc>
          <w:tcPr>
            <w:tcW w:w="503"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Calibri"/>
                <w:b/>
                <w:bCs/>
                <w:color w:val="000000"/>
                <w:sz w:val="18"/>
                <w:szCs w:val="18"/>
                <w:lang w:val="en-US"/>
              </w:rPr>
            </w:pPr>
            <w:r w:rsidRPr="002A0C0D">
              <w:rPr>
                <w:rFonts w:ascii="Arial Narrow" w:eastAsia="Times New Roman" w:hAnsi="Arial Narrow" w:cs="Calibri"/>
                <w:b/>
                <w:bCs/>
                <w:color w:val="000000"/>
                <w:sz w:val="18"/>
                <w:szCs w:val="18"/>
              </w:rPr>
              <w:t>Total New &amp; Repeat Clients who Reported to Police</w:t>
            </w:r>
          </w:p>
        </w:tc>
        <w:tc>
          <w:tcPr>
            <w:tcW w:w="408"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Calibri"/>
                <w:b/>
                <w:bCs/>
                <w:color w:val="000000"/>
                <w:sz w:val="18"/>
                <w:szCs w:val="18"/>
                <w:lang w:val="en-US"/>
              </w:rPr>
            </w:pPr>
            <w:r w:rsidRPr="002A0C0D">
              <w:rPr>
                <w:rFonts w:ascii="Arial Narrow" w:eastAsia="Times New Roman" w:hAnsi="Arial Narrow" w:cs="Calibri"/>
                <w:b/>
                <w:bCs/>
                <w:color w:val="000000"/>
                <w:sz w:val="18"/>
                <w:szCs w:val="18"/>
              </w:rPr>
              <w:t>Total New &amp; Repeat Clients</w:t>
            </w:r>
          </w:p>
        </w:tc>
        <w:tc>
          <w:tcPr>
            <w:tcW w:w="474"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Calibri"/>
                <w:b/>
                <w:bCs/>
                <w:color w:val="000000"/>
                <w:sz w:val="18"/>
                <w:szCs w:val="18"/>
                <w:lang w:val="en-US"/>
              </w:rPr>
            </w:pPr>
            <w:r w:rsidRPr="002A0C0D">
              <w:rPr>
                <w:rFonts w:ascii="Arial Narrow" w:eastAsia="Times New Roman" w:hAnsi="Arial Narrow" w:cs="Calibri"/>
                <w:b/>
                <w:bCs/>
                <w:color w:val="000000"/>
                <w:sz w:val="18"/>
                <w:szCs w:val="18"/>
              </w:rPr>
              <w:t>Total % reported</w:t>
            </w:r>
          </w:p>
        </w:tc>
      </w:tr>
      <w:tr w:rsidR="002A0C0D" w:rsidRPr="002A0C0D" w:rsidTr="00CE6E88">
        <w:trPr>
          <w:trHeight w:val="448"/>
        </w:trPr>
        <w:tc>
          <w:tcPr>
            <w:tcW w:w="338"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 July Jun 2013</w:t>
            </w:r>
          </w:p>
        </w:tc>
        <w:tc>
          <w:tcPr>
            <w:tcW w:w="483"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Calibri"/>
                <w:color w:val="000000"/>
                <w:lang w:val="en-US"/>
              </w:rPr>
            </w:pPr>
            <w:r w:rsidRPr="002A0C0D">
              <w:rPr>
                <w:rFonts w:ascii="Arial Narrow" w:eastAsia="Times New Roman" w:hAnsi="Arial Narrow" w:cs="Calibri"/>
                <w:color w:val="000000"/>
              </w:rPr>
              <w:t>Domestic Violence</w:t>
            </w:r>
          </w:p>
        </w:tc>
        <w:tc>
          <w:tcPr>
            <w:tcW w:w="503"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31</w:t>
            </w:r>
          </w:p>
        </w:tc>
        <w:tc>
          <w:tcPr>
            <w:tcW w:w="373"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79</w:t>
            </w:r>
          </w:p>
        </w:tc>
        <w:tc>
          <w:tcPr>
            <w:tcW w:w="503" w:type="pct"/>
            <w:tcBorders>
              <w:top w:val="nil"/>
              <w:left w:val="nil"/>
              <w:bottom w:val="single" w:sz="8" w:space="0" w:color="auto"/>
              <w:right w:val="double" w:sz="6"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39%</w:t>
            </w:r>
          </w:p>
        </w:tc>
        <w:tc>
          <w:tcPr>
            <w:tcW w:w="503"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0</w:t>
            </w:r>
          </w:p>
        </w:tc>
        <w:tc>
          <w:tcPr>
            <w:tcW w:w="408"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191</w:t>
            </w:r>
          </w:p>
        </w:tc>
        <w:tc>
          <w:tcPr>
            <w:tcW w:w="503" w:type="pct"/>
            <w:tcBorders>
              <w:top w:val="nil"/>
              <w:left w:val="nil"/>
              <w:bottom w:val="single" w:sz="8" w:space="0" w:color="auto"/>
              <w:right w:val="double" w:sz="6"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0%</w:t>
            </w:r>
          </w:p>
        </w:tc>
        <w:tc>
          <w:tcPr>
            <w:tcW w:w="503"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31</w:t>
            </w:r>
          </w:p>
        </w:tc>
        <w:tc>
          <w:tcPr>
            <w:tcW w:w="408"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270</w:t>
            </w:r>
          </w:p>
        </w:tc>
        <w:tc>
          <w:tcPr>
            <w:tcW w:w="474"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11%</w:t>
            </w:r>
          </w:p>
        </w:tc>
      </w:tr>
      <w:tr w:rsidR="002A0C0D" w:rsidRPr="002A0C0D" w:rsidTr="00CE6E88">
        <w:trPr>
          <w:trHeight w:val="412"/>
        </w:trPr>
        <w:tc>
          <w:tcPr>
            <w:tcW w:w="33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Calibri"/>
                <w:color w:val="000000"/>
                <w:lang w:val="en-US"/>
              </w:rPr>
            </w:pPr>
          </w:p>
        </w:tc>
        <w:tc>
          <w:tcPr>
            <w:tcW w:w="483" w:type="pct"/>
            <w:tcBorders>
              <w:top w:val="nil"/>
              <w:left w:val="nil"/>
              <w:bottom w:val="single" w:sz="4"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Calibri"/>
                <w:color w:val="000000"/>
                <w:lang w:val="en-US"/>
              </w:rPr>
            </w:pPr>
            <w:r w:rsidRPr="002A0C0D">
              <w:rPr>
                <w:rFonts w:ascii="Arial Narrow" w:eastAsia="Times New Roman" w:hAnsi="Arial Narrow" w:cs="Calibri"/>
                <w:color w:val="000000"/>
              </w:rPr>
              <w:t>Sexual Assault</w:t>
            </w:r>
          </w:p>
        </w:tc>
        <w:tc>
          <w:tcPr>
            <w:tcW w:w="503" w:type="pct"/>
            <w:tcBorders>
              <w:top w:val="nil"/>
              <w:left w:val="nil"/>
              <w:bottom w:val="single" w:sz="4"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3</w:t>
            </w:r>
          </w:p>
        </w:tc>
        <w:tc>
          <w:tcPr>
            <w:tcW w:w="373" w:type="pct"/>
            <w:tcBorders>
              <w:top w:val="nil"/>
              <w:left w:val="nil"/>
              <w:bottom w:val="single" w:sz="4"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6</w:t>
            </w:r>
          </w:p>
        </w:tc>
        <w:tc>
          <w:tcPr>
            <w:tcW w:w="503" w:type="pct"/>
            <w:tcBorders>
              <w:top w:val="nil"/>
              <w:left w:val="nil"/>
              <w:bottom w:val="single" w:sz="4" w:space="0" w:color="auto"/>
              <w:right w:val="double" w:sz="6"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50%</w:t>
            </w:r>
          </w:p>
        </w:tc>
        <w:tc>
          <w:tcPr>
            <w:tcW w:w="503" w:type="pct"/>
            <w:tcBorders>
              <w:top w:val="nil"/>
              <w:left w:val="nil"/>
              <w:bottom w:val="single" w:sz="4"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0</w:t>
            </w:r>
          </w:p>
        </w:tc>
        <w:tc>
          <w:tcPr>
            <w:tcW w:w="408" w:type="pct"/>
            <w:tcBorders>
              <w:top w:val="nil"/>
              <w:left w:val="nil"/>
              <w:bottom w:val="single" w:sz="4"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0</w:t>
            </w:r>
          </w:p>
        </w:tc>
        <w:tc>
          <w:tcPr>
            <w:tcW w:w="503" w:type="pct"/>
            <w:tcBorders>
              <w:top w:val="nil"/>
              <w:left w:val="nil"/>
              <w:bottom w:val="single" w:sz="4" w:space="0" w:color="auto"/>
              <w:right w:val="double" w:sz="6"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0%</w:t>
            </w:r>
          </w:p>
        </w:tc>
        <w:tc>
          <w:tcPr>
            <w:tcW w:w="503" w:type="pct"/>
            <w:tcBorders>
              <w:top w:val="nil"/>
              <w:left w:val="nil"/>
              <w:bottom w:val="single" w:sz="4"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3</w:t>
            </w:r>
          </w:p>
        </w:tc>
        <w:tc>
          <w:tcPr>
            <w:tcW w:w="408" w:type="pct"/>
            <w:tcBorders>
              <w:top w:val="nil"/>
              <w:left w:val="nil"/>
              <w:bottom w:val="single" w:sz="4"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6</w:t>
            </w:r>
          </w:p>
        </w:tc>
        <w:tc>
          <w:tcPr>
            <w:tcW w:w="474" w:type="pct"/>
            <w:tcBorders>
              <w:top w:val="nil"/>
              <w:left w:val="nil"/>
              <w:bottom w:val="single" w:sz="4"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50%</w:t>
            </w:r>
          </w:p>
        </w:tc>
      </w:tr>
      <w:tr w:rsidR="002A0C0D" w:rsidRPr="002A0C0D" w:rsidTr="00CE6E88">
        <w:trPr>
          <w:trHeight w:val="300"/>
        </w:trPr>
        <w:tc>
          <w:tcPr>
            <w:tcW w:w="338" w:type="pct"/>
            <w:vMerge/>
            <w:tcBorders>
              <w:top w:val="nil"/>
              <w:left w:val="single" w:sz="8" w:space="0" w:color="auto"/>
              <w:bottom w:val="single" w:sz="8" w:space="0" w:color="000000"/>
              <w:right w:val="single" w:sz="4" w:space="0" w:color="auto"/>
            </w:tcBorders>
            <w:vAlign w:val="center"/>
            <w:hideMark/>
          </w:tcPr>
          <w:p w:rsidR="002A0C0D" w:rsidRPr="002A0C0D" w:rsidRDefault="002A0C0D" w:rsidP="002A0C0D">
            <w:pPr>
              <w:rPr>
                <w:rFonts w:ascii="Arial Narrow" w:eastAsia="Times New Roman" w:hAnsi="Arial Narrow" w:cs="Calibri"/>
                <w:color w:val="000000"/>
                <w:lang w:val="en-US"/>
              </w:rPr>
            </w:pPr>
          </w:p>
        </w:tc>
        <w:tc>
          <w:tcPr>
            <w:tcW w:w="483" w:type="pct"/>
            <w:vMerge w:val="restart"/>
            <w:tcBorders>
              <w:top w:val="single" w:sz="4" w:space="0" w:color="auto"/>
              <w:left w:val="single" w:sz="4" w:space="0" w:color="auto"/>
              <w:bottom w:val="single" w:sz="4" w:space="0" w:color="auto"/>
              <w:right w:val="single" w:sz="4" w:space="0" w:color="auto"/>
            </w:tcBorders>
            <w:shd w:val="clear" w:color="000000" w:fill="B8CCE4"/>
            <w:hideMark/>
          </w:tcPr>
          <w:p w:rsidR="002A0C0D" w:rsidRPr="002A0C0D" w:rsidRDefault="002A0C0D" w:rsidP="002A0C0D">
            <w:pPr>
              <w:jc w:val="center"/>
              <w:rPr>
                <w:rFonts w:ascii="Arial Narrow" w:eastAsia="Times New Roman" w:hAnsi="Arial Narrow" w:cs="Calibri"/>
                <w:b/>
                <w:bCs/>
                <w:color w:val="000000"/>
                <w:lang w:val="en-US"/>
              </w:rPr>
            </w:pPr>
            <w:r w:rsidRPr="002A0C0D">
              <w:rPr>
                <w:rFonts w:ascii="Arial Narrow" w:eastAsia="Times New Roman" w:hAnsi="Arial Narrow" w:cs="Calibri"/>
                <w:b/>
                <w:bCs/>
                <w:color w:val="000000"/>
              </w:rPr>
              <w:t>Total</w:t>
            </w:r>
          </w:p>
        </w:tc>
        <w:tc>
          <w:tcPr>
            <w:tcW w:w="503" w:type="pct"/>
            <w:vMerge w:val="restart"/>
            <w:tcBorders>
              <w:top w:val="single" w:sz="4" w:space="0" w:color="auto"/>
              <w:left w:val="single" w:sz="4" w:space="0" w:color="auto"/>
              <w:bottom w:val="single" w:sz="4" w:space="0" w:color="auto"/>
              <w:right w:val="single" w:sz="4" w:space="0" w:color="auto"/>
            </w:tcBorders>
            <w:shd w:val="clear" w:color="000000" w:fill="B8CCE4"/>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34</w:t>
            </w:r>
          </w:p>
        </w:tc>
        <w:tc>
          <w:tcPr>
            <w:tcW w:w="373" w:type="pct"/>
            <w:vMerge w:val="restart"/>
            <w:tcBorders>
              <w:top w:val="single" w:sz="4" w:space="0" w:color="auto"/>
              <w:left w:val="single" w:sz="4" w:space="0" w:color="auto"/>
              <w:bottom w:val="single" w:sz="4" w:space="0" w:color="auto"/>
              <w:right w:val="single" w:sz="4" w:space="0" w:color="auto"/>
            </w:tcBorders>
            <w:shd w:val="clear" w:color="000000" w:fill="B8CCE4"/>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85</w:t>
            </w:r>
          </w:p>
        </w:tc>
        <w:tc>
          <w:tcPr>
            <w:tcW w:w="503" w:type="pct"/>
            <w:vMerge w:val="restart"/>
            <w:tcBorders>
              <w:top w:val="single" w:sz="4" w:space="0" w:color="auto"/>
              <w:left w:val="single" w:sz="4" w:space="0" w:color="auto"/>
              <w:bottom w:val="single" w:sz="4" w:space="0" w:color="auto"/>
              <w:right w:val="double" w:sz="4" w:space="0" w:color="auto"/>
            </w:tcBorders>
            <w:shd w:val="clear" w:color="000000" w:fill="B8CCE4"/>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40%</w:t>
            </w:r>
          </w:p>
        </w:tc>
        <w:tc>
          <w:tcPr>
            <w:tcW w:w="503" w:type="pct"/>
            <w:vMerge w:val="restart"/>
            <w:tcBorders>
              <w:top w:val="single" w:sz="4" w:space="0" w:color="auto"/>
              <w:left w:val="double" w:sz="4" w:space="0" w:color="auto"/>
              <w:bottom w:val="single" w:sz="4" w:space="0" w:color="auto"/>
              <w:right w:val="single" w:sz="4" w:space="0" w:color="auto"/>
            </w:tcBorders>
            <w:shd w:val="clear" w:color="000000" w:fill="B8CCE4"/>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0</w:t>
            </w:r>
          </w:p>
        </w:tc>
        <w:tc>
          <w:tcPr>
            <w:tcW w:w="408" w:type="pct"/>
            <w:vMerge w:val="restart"/>
            <w:tcBorders>
              <w:top w:val="single" w:sz="4" w:space="0" w:color="auto"/>
              <w:left w:val="single" w:sz="4" w:space="0" w:color="auto"/>
              <w:bottom w:val="single" w:sz="4" w:space="0" w:color="auto"/>
              <w:right w:val="single" w:sz="4" w:space="0" w:color="auto"/>
            </w:tcBorders>
            <w:shd w:val="clear" w:color="000000" w:fill="B8CCE4"/>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191</w:t>
            </w:r>
          </w:p>
        </w:tc>
        <w:tc>
          <w:tcPr>
            <w:tcW w:w="503" w:type="pct"/>
            <w:vMerge w:val="restart"/>
            <w:tcBorders>
              <w:top w:val="single" w:sz="4" w:space="0" w:color="auto"/>
              <w:left w:val="single" w:sz="4" w:space="0" w:color="auto"/>
              <w:bottom w:val="single" w:sz="4" w:space="0" w:color="auto"/>
              <w:right w:val="double" w:sz="4" w:space="0" w:color="auto"/>
            </w:tcBorders>
            <w:shd w:val="clear" w:color="000000" w:fill="B8CCE4"/>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0%</w:t>
            </w:r>
          </w:p>
        </w:tc>
        <w:tc>
          <w:tcPr>
            <w:tcW w:w="503" w:type="pct"/>
            <w:vMerge w:val="restart"/>
            <w:tcBorders>
              <w:top w:val="single" w:sz="4" w:space="0" w:color="auto"/>
              <w:left w:val="double" w:sz="4" w:space="0" w:color="auto"/>
              <w:bottom w:val="single" w:sz="4" w:space="0" w:color="auto"/>
              <w:right w:val="single" w:sz="4" w:space="0" w:color="auto"/>
            </w:tcBorders>
            <w:shd w:val="clear" w:color="000000" w:fill="B8CCE4"/>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34</w:t>
            </w:r>
          </w:p>
        </w:tc>
        <w:tc>
          <w:tcPr>
            <w:tcW w:w="408" w:type="pct"/>
            <w:vMerge w:val="restart"/>
            <w:tcBorders>
              <w:top w:val="single" w:sz="4" w:space="0" w:color="auto"/>
              <w:left w:val="single" w:sz="4" w:space="0" w:color="auto"/>
              <w:bottom w:val="single" w:sz="4" w:space="0" w:color="auto"/>
              <w:right w:val="single" w:sz="4" w:space="0" w:color="auto"/>
            </w:tcBorders>
            <w:shd w:val="clear" w:color="000000" w:fill="B8CCE4"/>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276</w:t>
            </w:r>
          </w:p>
        </w:tc>
        <w:tc>
          <w:tcPr>
            <w:tcW w:w="474" w:type="pct"/>
            <w:vMerge w:val="restart"/>
            <w:tcBorders>
              <w:top w:val="single" w:sz="4" w:space="0" w:color="auto"/>
              <w:left w:val="single" w:sz="4" w:space="0" w:color="auto"/>
              <w:bottom w:val="single" w:sz="4" w:space="0" w:color="auto"/>
              <w:right w:val="single" w:sz="4" w:space="0" w:color="auto"/>
            </w:tcBorders>
            <w:shd w:val="clear" w:color="000000" w:fill="B8CCE4"/>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12%</w:t>
            </w:r>
          </w:p>
        </w:tc>
      </w:tr>
      <w:tr w:rsidR="002A0C0D" w:rsidRPr="002A0C0D" w:rsidTr="00CE6E88">
        <w:trPr>
          <w:trHeight w:val="269"/>
        </w:trPr>
        <w:tc>
          <w:tcPr>
            <w:tcW w:w="338" w:type="pct"/>
            <w:vMerge/>
            <w:tcBorders>
              <w:top w:val="nil"/>
              <w:left w:val="single" w:sz="8" w:space="0" w:color="auto"/>
              <w:bottom w:val="single" w:sz="8" w:space="0" w:color="000000"/>
              <w:right w:val="single" w:sz="4" w:space="0" w:color="auto"/>
            </w:tcBorders>
            <w:vAlign w:val="center"/>
            <w:hideMark/>
          </w:tcPr>
          <w:p w:rsidR="002A0C0D" w:rsidRPr="002A0C0D" w:rsidRDefault="002A0C0D" w:rsidP="002A0C0D">
            <w:pPr>
              <w:rPr>
                <w:rFonts w:ascii="Arial Narrow" w:eastAsia="Times New Roman" w:hAnsi="Arial Narrow" w:cs="Calibri"/>
                <w:color w:val="000000"/>
                <w:lang w:val="en-US"/>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2A0C0D" w:rsidRPr="002A0C0D" w:rsidRDefault="002A0C0D" w:rsidP="002A0C0D">
            <w:pPr>
              <w:rPr>
                <w:rFonts w:ascii="Arial Narrow" w:eastAsia="Times New Roman" w:hAnsi="Arial Narrow" w:cs="Calibri"/>
                <w:b/>
                <w:bCs/>
                <w:color w:val="000000"/>
                <w:lang w:val="en-US"/>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2A0C0D" w:rsidRPr="002A0C0D" w:rsidRDefault="002A0C0D" w:rsidP="002A0C0D">
            <w:pPr>
              <w:rPr>
                <w:rFonts w:ascii="Arial Narrow" w:eastAsia="Times New Roman" w:hAnsi="Arial Narrow" w:cs="Calibri"/>
                <w:color w:val="000000"/>
                <w:lang w:val="en-US"/>
              </w:rPr>
            </w:pPr>
          </w:p>
        </w:tc>
        <w:tc>
          <w:tcPr>
            <w:tcW w:w="373" w:type="pct"/>
            <w:vMerge/>
            <w:tcBorders>
              <w:top w:val="single" w:sz="4" w:space="0" w:color="auto"/>
              <w:left w:val="single" w:sz="4" w:space="0" w:color="auto"/>
              <w:bottom w:val="single" w:sz="4" w:space="0" w:color="auto"/>
              <w:right w:val="single" w:sz="4" w:space="0" w:color="auto"/>
            </w:tcBorders>
            <w:vAlign w:val="center"/>
            <w:hideMark/>
          </w:tcPr>
          <w:p w:rsidR="002A0C0D" w:rsidRPr="002A0C0D" w:rsidRDefault="002A0C0D" w:rsidP="002A0C0D">
            <w:pPr>
              <w:rPr>
                <w:rFonts w:ascii="Arial Narrow" w:eastAsia="Times New Roman" w:hAnsi="Arial Narrow" w:cs="Calibri"/>
                <w:color w:val="000000"/>
                <w:lang w:val="en-US"/>
              </w:rPr>
            </w:pPr>
          </w:p>
        </w:tc>
        <w:tc>
          <w:tcPr>
            <w:tcW w:w="503" w:type="pct"/>
            <w:vMerge/>
            <w:tcBorders>
              <w:top w:val="single" w:sz="4" w:space="0" w:color="auto"/>
              <w:left w:val="single" w:sz="4" w:space="0" w:color="auto"/>
              <w:bottom w:val="single" w:sz="4" w:space="0" w:color="auto"/>
              <w:right w:val="double" w:sz="4" w:space="0" w:color="auto"/>
            </w:tcBorders>
            <w:vAlign w:val="center"/>
            <w:hideMark/>
          </w:tcPr>
          <w:p w:rsidR="002A0C0D" w:rsidRPr="002A0C0D" w:rsidRDefault="002A0C0D" w:rsidP="002A0C0D">
            <w:pPr>
              <w:rPr>
                <w:rFonts w:ascii="Arial Narrow" w:eastAsia="Times New Roman" w:hAnsi="Arial Narrow" w:cs="Calibri"/>
                <w:color w:val="000000"/>
                <w:lang w:val="en-US"/>
              </w:rPr>
            </w:pPr>
          </w:p>
        </w:tc>
        <w:tc>
          <w:tcPr>
            <w:tcW w:w="503" w:type="pct"/>
            <w:vMerge/>
            <w:tcBorders>
              <w:top w:val="single" w:sz="4" w:space="0" w:color="auto"/>
              <w:left w:val="double" w:sz="4" w:space="0" w:color="auto"/>
              <w:bottom w:val="single" w:sz="4" w:space="0" w:color="auto"/>
              <w:right w:val="single" w:sz="4" w:space="0" w:color="auto"/>
            </w:tcBorders>
            <w:vAlign w:val="center"/>
            <w:hideMark/>
          </w:tcPr>
          <w:p w:rsidR="002A0C0D" w:rsidRPr="002A0C0D" w:rsidRDefault="002A0C0D" w:rsidP="002A0C0D">
            <w:pPr>
              <w:rPr>
                <w:rFonts w:ascii="Arial Narrow" w:eastAsia="Times New Roman" w:hAnsi="Arial Narrow" w:cs="Calibri"/>
                <w:color w:val="000000"/>
                <w:lang w:val="en-US"/>
              </w:rPr>
            </w:pPr>
          </w:p>
        </w:tc>
        <w:tc>
          <w:tcPr>
            <w:tcW w:w="408" w:type="pct"/>
            <w:vMerge/>
            <w:tcBorders>
              <w:top w:val="single" w:sz="4" w:space="0" w:color="auto"/>
              <w:left w:val="single" w:sz="4" w:space="0" w:color="auto"/>
              <w:bottom w:val="single" w:sz="4" w:space="0" w:color="auto"/>
              <w:right w:val="single" w:sz="4" w:space="0" w:color="auto"/>
            </w:tcBorders>
            <w:vAlign w:val="center"/>
            <w:hideMark/>
          </w:tcPr>
          <w:p w:rsidR="002A0C0D" w:rsidRPr="002A0C0D" w:rsidRDefault="002A0C0D" w:rsidP="002A0C0D">
            <w:pPr>
              <w:rPr>
                <w:rFonts w:ascii="Arial Narrow" w:eastAsia="Times New Roman" w:hAnsi="Arial Narrow" w:cs="Calibri"/>
                <w:color w:val="000000"/>
                <w:lang w:val="en-US"/>
              </w:rPr>
            </w:pPr>
          </w:p>
        </w:tc>
        <w:tc>
          <w:tcPr>
            <w:tcW w:w="503" w:type="pct"/>
            <w:vMerge/>
            <w:tcBorders>
              <w:top w:val="single" w:sz="4" w:space="0" w:color="auto"/>
              <w:left w:val="single" w:sz="4" w:space="0" w:color="auto"/>
              <w:bottom w:val="single" w:sz="4" w:space="0" w:color="auto"/>
              <w:right w:val="double" w:sz="4" w:space="0" w:color="auto"/>
            </w:tcBorders>
            <w:vAlign w:val="center"/>
            <w:hideMark/>
          </w:tcPr>
          <w:p w:rsidR="002A0C0D" w:rsidRPr="002A0C0D" w:rsidRDefault="002A0C0D" w:rsidP="002A0C0D">
            <w:pPr>
              <w:rPr>
                <w:rFonts w:ascii="Arial Narrow" w:eastAsia="Times New Roman" w:hAnsi="Arial Narrow" w:cs="Calibri"/>
                <w:color w:val="000000"/>
                <w:lang w:val="en-US"/>
              </w:rPr>
            </w:pPr>
          </w:p>
        </w:tc>
        <w:tc>
          <w:tcPr>
            <w:tcW w:w="503" w:type="pct"/>
            <w:vMerge/>
            <w:tcBorders>
              <w:top w:val="single" w:sz="4" w:space="0" w:color="auto"/>
              <w:left w:val="double" w:sz="4" w:space="0" w:color="auto"/>
              <w:bottom w:val="single" w:sz="4" w:space="0" w:color="auto"/>
              <w:right w:val="single" w:sz="4" w:space="0" w:color="auto"/>
            </w:tcBorders>
            <w:vAlign w:val="center"/>
            <w:hideMark/>
          </w:tcPr>
          <w:p w:rsidR="002A0C0D" w:rsidRPr="002A0C0D" w:rsidRDefault="002A0C0D" w:rsidP="002A0C0D">
            <w:pPr>
              <w:rPr>
                <w:rFonts w:ascii="Arial Narrow" w:eastAsia="Times New Roman" w:hAnsi="Arial Narrow" w:cs="Calibri"/>
                <w:color w:val="000000"/>
                <w:lang w:val="en-US"/>
              </w:rPr>
            </w:pPr>
          </w:p>
        </w:tc>
        <w:tc>
          <w:tcPr>
            <w:tcW w:w="408" w:type="pct"/>
            <w:vMerge/>
            <w:tcBorders>
              <w:top w:val="single" w:sz="4" w:space="0" w:color="auto"/>
              <w:left w:val="single" w:sz="4" w:space="0" w:color="auto"/>
              <w:bottom w:val="single" w:sz="4" w:space="0" w:color="auto"/>
              <w:right w:val="single" w:sz="4" w:space="0" w:color="auto"/>
            </w:tcBorders>
            <w:vAlign w:val="center"/>
            <w:hideMark/>
          </w:tcPr>
          <w:p w:rsidR="002A0C0D" w:rsidRPr="002A0C0D" w:rsidRDefault="002A0C0D" w:rsidP="002A0C0D">
            <w:pPr>
              <w:rPr>
                <w:rFonts w:ascii="Arial Narrow" w:eastAsia="Times New Roman" w:hAnsi="Arial Narrow" w:cs="Calibri"/>
                <w:color w:val="000000"/>
                <w:lang w:val="en-US"/>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rsidR="002A0C0D" w:rsidRPr="002A0C0D" w:rsidRDefault="002A0C0D" w:rsidP="002A0C0D">
            <w:pPr>
              <w:rPr>
                <w:rFonts w:ascii="Arial Narrow" w:eastAsia="Times New Roman" w:hAnsi="Arial Narrow" w:cs="Calibri"/>
                <w:color w:val="000000"/>
                <w:lang w:val="en-US"/>
              </w:rPr>
            </w:pPr>
          </w:p>
        </w:tc>
      </w:tr>
      <w:tr w:rsidR="002A0C0D" w:rsidRPr="002A0C0D" w:rsidTr="00CE6E88">
        <w:trPr>
          <w:trHeight w:val="430"/>
        </w:trPr>
        <w:tc>
          <w:tcPr>
            <w:tcW w:w="338"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Calibri"/>
                <w:color w:val="000000"/>
                <w:lang w:val="en-US"/>
              </w:rPr>
            </w:pPr>
            <w:r w:rsidRPr="002A0C0D">
              <w:rPr>
                <w:rFonts w:ascii="Arial Narrow" w:eastAsia="Times New Roman" w:hAnsi="Arial Narrow" w:cs="Calibri"/>
                <w:color w:val="000000"/>
                <w:lang w:val="en-US"/>
              </w:rPr>
              <w:t>Jul 2013- Dec 2013</w:t>
            </w:r>
          </w:p>
        </w:tc>
        <w:tc>
          <w:tcPr>
            <w:tcW w:w="483" w:type="pct"/>
            <w:tcBorders>
              <w:top w:val="single" w:sz="4" w:space="0" w:color="auto"/>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Calibri"/>
                <w:color w:val="000000"/>
                <w:lang w:val="en-US"/>
              </w:rPr>
            </w:pPr>
            <w:r w:rsidRPr="002A0C0D">
              <w:rPr>
                <w:rFonts w:ascii="Arial Narrow" w:eastAsia="Times New Roman" w:hAnsi="Arial Narrow" w:cs="Calibri"/>
                <w:color w:val="000000"/>
              </w:rPr>
              <w:t>Domestic Violence</w:t>
            </w:r>
          </w:p>
        </w:tc>
        <w:tc>
          <w:tcPr>
            <w:tcW w:w="503" w:type="pct"/>
            <w:tcBorders>
              <w:top w:val="single" w:sz="4" w:space="0" w:color="auto"/>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5</w:t>
            </w:r>
          </w:p>
        </w:tc>
        <w:tc>
          <w:tcPr>
            <w:tcW w:w="373" w:type="pct"/>
            <w:tcBorders>
              <w:top w:val="single" w:sz="4" w:space="0" w:color="auto"/>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29</w:t>
            </w:r>
          </w:p>
        </w:tc>
        <w:tc>
          <w:tcPr>
            <w:tcW w:w="503" w:type="pct"/>
            <w:tcBorders>
              <w:top w:val="single" w:sz="4" w:space="0" w:color="auto"/>
              <w:left w:val="nil"/>
              <w:bottom w:val="single" w:sz="8" w:space="0" w:color="auto"/>
              <w:right w:val="double" w:sz="6"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17%</w:t>
            </w:r>
          </w:p>
        </w:tc>
        <w:tc>
          <w:tcPr>
            <w:tcW w:w="503" w:type="pct"/>
            <w:tcBorders>
              <w:top w:val="single" w:sz="4" w:space="0" w:color="auto"/>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10</w:t>
            </w:r>
          </w:p>
        </w:tc>
        <w:tc>
          <w:tcPr>
            <w:tcW w:w="408" w:type="pct"/>
            <w:tcBorders>
              <w:top w:val="single" w:sz="4" w:space="0" w:color="auto"/>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104</w:t>
            </w:r>
          </w:p>
        </w:tc>
        <w:tc>
          <w:tcPr>
            <w:tcW w:w="503" w:type="pct"/>
            <w:tcBorders>
              <w:top w:val="single" w:sz="4" w:space="0" w:color="auto"/>
              <w:left w:val="nil"/>
              <w:bottom w:val="single" w:sz="8" w:space="0" w:color="auto"/>
              <w:right w:val="double" w:sz="6"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10%</w:t>
            </w:r>
          </w:p>
        </w:tc>
        <w:tc>
          <w:tcPr>
            <w:tcW w:w="503" w:type="pct"/>
            <w:tcBorders>
              <w:top w:val="single" w:sz="4" w:space="0" w:color="auto"/>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15</w:t>
            </w:r>
          </w:p>
        </w:tc>
        <w:tc>
          <w:tcPr>
            <w:tcW w:w="408" w:type="pct"/>
            <w:tcBorders>
              <w:top w:val="single" w:sz="4" w:space="0" w:color="auto"/>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133</w:t>
            </w:r>
          </w:p>
        </w:tc>
        <w:tc>
          <w:tcPr>
            <w:tcW w:w="474" w:type="pct"/>
            <w:tcBorders>
              <w:top w:val="single" w:sz="4" w:space="0" w:color="auto"/>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11%</w:t>
            </w:r>
          </w:p>
        </w:tc>
      </w:tr>
      <w:tr w:rsidR="002A0C0D" w:rsidRPr="002A0C0D" w:rsidTr="00CE6E88">
        <w:trPr>
          <w:trHeight w:val="268"/>
        </w:trPr>
        <w:tc>
          <w:tcPr>
            <w:tcW w:w="33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Calibri"/>
                <w:color w:val="000000"/>
                <w:lang w:val="en-US"/>
              </w:rPr>
            </w:pPr>
          </w:p>
        </w:tc>
        <w:tc>
          <w:tcPr>
            <w:tcW w:w="483"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Calibri"/>
                <w:color w:val="000000"/>
                <w:lang w:val="en-US"/>
              </w:rPr>
            </w:pPr>
            <w:r w:rsidRPr="002A0C0D">
              <w:rPr>
                <w:rFonts w:ascii="Arial Narrow" w:eastAsia="Times New Roman" w:hAnsi="Arial Narrow" w:cs="Calibri"/>
                <w:color w:val="000000"/>
              </w:rPr>
              <w:t>Sexual Assault</w:t>
            </w:r>
          </w:p>
        </w:tc>
        <w:tc>
          <w:tcPr>
            <w:tcW w:w="503"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4</w:t>
            </w:r>
          </w:p>
        </w:tc>
        <w:tc>
          <w:tcPr>
            <w:tcW w:w="373"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4</w:t>
            </w:r>
          </w:p>
        </w:tc>
        <w:tc>
          <w:tcPr>
            <w:tcW w:w="503" w:type="pct"/>
            <w:tcBorders>
              <w:top w:val="nil"/>
              <w:left w:val="nil"/>
              <w:bottom w:val="single" w:sz="8" w:space="0" w:color="auto"/>
              <w:right w:val="double" w:sz="6"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100%</w:t>
            </w:r>
          </w:p>
        </w:tc>
        <w:tc>
          <w:tcPr>
            <w:tcW w:w="503"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w:t>
            </w:r>
          </w:p>
        </w:tc>
        <w:tc>
          <w:tcPr>
            <w:tcW w:w="408"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4</w:t>
            </w:r>
          </w:p>
        </w:tc>
        <w:tc>
          <w:tcPr>
            <w:tcW w:w="503" w:type="pct"/>
            <w:tcBorders>
              <w:top w:val="nil"/>
              <w:left w:val="nil"/>
              <w:bottom w:val="single" w:sz="8" w:space="0" w:color="auto"/>
              <w:right w:val="double" w:sz="6"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25%</w:t>
            </w:r>
          </w:p>
        </w:tc>
        <w:tc>
          <w:tcPr>
            <w:tcW w:w="503"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5</w:t>
            </w:r>
          </w:p>
        </w:tc>
        <w:tc>
          <w:tcPr>
            <w:tcW w:w="408"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8</w:t>
            </w:r>
          </w:p>
        </w:tc>
        <w:tc>
          <w:tcPr>
            <w:tcW w:w="474"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63%</w:t>
            </w:r>
          </w:p>
        </w:tc>
      </w:tr>
      <w:tr w:rsidR="002A0C0D" w:rsidRPr="002A0C0D" w:rsidTr="00CE6E88">
        <w:trPr>
          <w:trHeight w:val="60"/>
        </w:trPr>
        <w:tc>
          <w:tcPr>
            <w:tcW w:w="338"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Calibri"/>
                <w:color w:val="000000"/>
                <w:lang w:val="en-US"/>
              </w:rPr>
            </w:pPr>
          </w:p>
        </w:tc>
        <w:tc>
          <w:tcPr>
            <w:tcW w:w="483"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Calibri"/>
                <w:b/>
                <w:bCs/>
                <w:color w:val="000000"/>
                <w:lang w:val="en-US"/>
              </w:rPr>
            </w:pPr>
            <w:r w:rsidRPr="002A0C0D">
              <w:rPr>
                <w:rFonts w:ascii="Arial Narrow" w:eastAsia="Times New Roman" w:hAnsi="Arial Narrow" w:cs="Calibri"/>
                <w:b/>
                <w:bCs/>
                <w:color w:val="000000"/>
              </w:rPr>
              <w:t xml:space="preserve">Total </w:t>
            </w:r>
          </w:p>
        </w:tc>
        <w:tc>
          <w:tcPr>
            <w:tcW w:w="503" w:type="pct"/>
            <w:tcBorders>
              <w:top w:val="nil"/>
              <w:left w:val="nil"/>
              <w:bottom w:val="single" w:sz="8" w:space="0" w:color="auto"/>
              <w:right w:val="single" w:sz="8" w:space="0" w:color="auto"/>
            </w:tcBorders>
            <w:shd w:val="clear" w:color="000000" w:fill="B8CCE4"/>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9</w:t>
            </w:r>
          </w:p>
        </w:tc>
        <w:tc>
          <w:tcPr>
            <w:tcW w:w="373" w:type="pct"/>
            <w:tcBorders>
              <w:top w:val="nil"/>
              <w:left w:val="nil"/>
              <w:bottom w:val="single" w:sz="8" w:space="0" w:color="auto"/>
              <w:right w:val="single" w:sz="8" w:space="0" w:color="auto"/>
            </w:tcBorders>
            <w:shd w:val="clear" w:color="000000" w:fill="B8CCE4"/>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33</w:t>
            </w:r>
          </w:p>
        </w:tc>
        <w:tc>
          <w:tcPr>
            <w:tcW w:w="503" w:type="pct"/>
            <w:tcBorders>
              <w:top w:val="nil"/>
              <w:left w:val="nil"/>
              <w:bottom w:val="single" w:sz="8" w:space="0" w:color="auto"/>
              <w:right w:val="double" w:sz="6" w:space="0" w:color="auto"/>
            </w:tcBorders>
            <w:shd w:val="clear" w:color="000000" w:fill="B8CCE4"/>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27%</w:t>
            </w:r>
          </w:p>
        </w:tc>
        <w:tc>
          <w:tcPr>
            <w:tcW w:w="503" w:type="pct"/>
            <w:tcBorders>
              <w:top w:val="nil"/>
              <w:left w:val="nil"/>
              <w:bottom w:val="single" w:sz="8" w:space="0" w:color="auto"/>
              <w:right w:val="single" w:sz="8" w:space="0" w:color="auto"/>
            </w:tcBorders>
            <w:shd w:val="clear" w:color="000000" w:fill="B8CCE4"/>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11</w:t>
            </w:r>
          </w:p>
        </w:tc>
        <w:tc>
          <w:tcPr>
            <w:tcW w:w="408" w:type="pct"/>
            <w:tcBorders>
              <w:top w:val="nil"/>
              <w:left w:val="nil"/>
              <w:bottom w:val="single" w:sz="8" w:space="0" w:color="auto"/>
              <w:right w:val="single" w:sz="8" w:space="0" w:color="auto"/>
            </w:tcBorders>
            <w:shd w:val="clear" w:color="000000" w:fill="B8CCE4"/>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108</w:t>
            </w:r>
          </w:p>
        </w:tc>
        <w:tc>
          <w:tcPr>
            <w:tcW w:w="503" w:type="pct"/>
            <w:tcBorders>
              <w:top w:val="nil"/>
              <w:left w:val="nil"/>
              <w:bottom w:val="single" w:sz="8" w:space="0" w:color="auto"/>
              <w:right w:val="double" w:sz="6" w:space="0" w:color="auto"/>
            </w:tcBorders>
            <w:shd w:val="clear" w:color="000000" w:fill="B8CCE4"/>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10%</w:t>
            </w:r>
          </w:p>
        </w:tc>
        <w:tc>
          <w:tcPr>
            <w:tcW w:w="503" w:type="pct"/>
            <w:tcBorders>
              <w:top w:val="nil"/>
              <w:left w:val="nil"/>
              <w:bottom w:val="single" w:sz="8" w:space="0" w:color="auto"/>
              <w:right w:val="single" w:sz="8" w:space="0" w:color="auto"/>
            </w:tcBorders>
            <w:shd w:val="clear" w:color="000000" w:fill="B8CCE4"/>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20</w:t>
            </w:r>
          </w:p>
        </w:tc>
        <w:tc>
          <w:tcPr>
            <w:tcW w:w="408" w:type="pct"/>
            <w:tcBorders>
              <w:top w:val="nil"/>
              <w:left w:val="nil"/>
              <w:bottom w:val="single" w:sz="8" w:space="0" w:color="auto"/>
              <w:right w:val="single" w:sz="8" w:space="0" w:color="auto"/>
            </w:tcBorders>
            <w:shd w:val="clear" w:color="000000" w:fill="B8CCE4"/>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141</w:t>
            </w:r>
          </w:p>
        </w:tc>
        <w:tc>
          <w:tcPr>
            <w:tcW w:w="474" w:type="pct"/>
            <w:tcBorders>
              <w:top w:val="nil"/>
              <w:left w:val="nil"/>
              <w:bottom w:val="single" w:sz="8" w:space="0" w:color="auto"/>
              <w:right w:val="single" w:sz="8" w:space="0" w:color="auto"/>
            </w:tcBorders>
            <w:shd w:val="clear" w:color="000000" w:fill="B8CCE4"/>
            <w:vAlign w:val="bottom"/>
            <w:hideMark/>
          </w:tcPr>
          <w:p w:rsidR="002A0C0D" w:rsidRPr="002A0C0D" w:rsidRDefault="002A0C0D" w:rsidP="002A0C0D">
            <w:pPr>
              <w:jc w:val="center"/>
              <w:rPr>
                <w:rFonts w:ascii="Arial Narrow" w:eastAsia="Times New Roman" w:hAnsi="Arial Narrow" w:cs="Calibri"/>
                <w:color w:val="000000"/>
                <w:lang w:val="en-US"/>
              </w:rPr>
            </w:pPr>
            <w:r w:rsidRPr="002A0C0D">
              <w:rPr>
                <w:rFonts w:ascii="Arial Narrow" w:eastAsia="Times New Roman" w:hAnsi="Arial Narrow" w:cs="Calibri"/>
                <w:color w:val="000000"/>
                <w:lang w:val="en-US"/>
              </w:rPr>
              <w:t>14%</w:t>
            </w:r>
          </w:p>
        </w:tc>
      </w:tr>
    </w:tbl>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b/>
        </w:rPr>
        <w:t xml:space="preserve">Table 5.2.2: Total SCC Breakdown by age of clients who report to police   </w:t>
      </w:r>
    </w:p>
    <w:tbl>
      <w:tblPr>
        <w:tblW w:w="5000" w:type="pct"/>
        <w:tblLook w:val="04A0"/>
      </w:tblPr>
      <w:tblGrid>
        <w:gridCol w:w="1189"/>
        <w:gridCol w:w="1079"/>
        <w:gridCol w:w="3150"/>
        <w:gridCol w:w="2789"/>
        <w:gridCol w:w="1035"/>
      </w:tblGrid>
      <w:tr w:rsidR="002A0C0D" w:rsidRPr="002A0C0D" w:rsidTr="00CE6E88">
        <w:trPr>
          <w:trHeight w:val="178"/>
        </w:trPr>
        <w:tc>
          <w:tcPr>
            <w:tcW w:w="643" w:type="pc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Year</w:t>
            </w:r>
          </w:p>
        </w:tc>
        <w:tc>
          <w:tcPr>
            <w:tcW w:w="584" w:type="pc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Type of Case</w:t>
            </w:r>
          </w:p>
        </w:tc>
        <w:tc>
          <w:tcPr>
            <w:tcW w:w="1704" w:type="pct"/>
            <w:tcBorders>
              <w:top w:val="single" w:sz="8" w:space="0" w:color="auto"/>
              <w:left w:val="nil"/>
              <w:bottom w:val="single" w:sz="8" w:space="0" w:color="auto"/>
              <w:right w:val="single" w:sz="4"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Women New &amp; Repeat Clients who Reported to Police</w:t>
            </w:r>
          </w:p>
        </w:tc>
        <w:tc>
          <w:tcPr>
            <w:tcW w:w="1509" w:type="pct"/>
            <w:tcBorders>
              <w:top w:val="single" w:sz="8" w:space="0" w:color="auto"/>
              <w:left w:val="single" w:sz="4" w:space="0" w:color="auto"/>
              <w:bottom w:val="single" w:sz="8" w:space="0" w:color="auto"/>
              <w:right w:val="single" w:sz="4"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Girl New &amp; Repeat Clients who Reported to Police</w:t>
            </w:r>
          </w:p>
        </w:tc>
        <w:tc>
          <w:tcPr>
            <w:tcW w:w="560" w:type="pct"/>
            <w:tcBorders>
              <w:top w:val="single" w:sz="8" w:space="0" w:color="auto"/>
              <w:left w:val="single" w:sz="4" w:space="0" w:color="auto"/>
              <w:bottom w:val="single" w:sz="8" w:space="0" w:color="auto"/>
              <w:right w:val="single" w:sz="8" w:space="0" w:color="000000"/>
            </w:tcBorders>
            <w:shd w:val="clear" w:color="000000" w:fill="B8CCE4"/>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Total</w:t>
            </w:r>
          </w:p>
        </w:tc>
      </w:tr>
      <w:tr w:rsidR="002A0C0D" w:rsidRPr="002A0C0D" w:rsidTr="00CE6E88">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July 2012- Jun 2013</w:t>
            </w:r>
          </w:p>
        </w:tc>
        <w:tc>
          <w:tcPr>
            <w:tcW w:w="584"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DV</w:t>
            </w:r>
          </w:p>
        </w:tc>
        <w:tc>
          <w:tcPr>
            <w:tcW w:w="170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31</w:t>
            </w:r>
          </w:p>
        </w:tc>
        <w:tc>
          <w:tcPr>
            <w:tcW w:w="1509"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0</w:t>
            </w:r>
          </w:p>
        </w:tc>
        <w:tc>
          <w:tcPr>
            <w:tcW w:w="560"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31</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584"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SA</w:t>
            </w:r>
          </w:p>
        </w:tc>
        <w:tc>
          <w:tcPr>
            <w:tcW w:w="170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3</w:t>
            </w:r>
          </w:p>
        </w:tc>
        <w:tc>
          <w:tcPr>
            <w:tcW w:w="1509"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0</w:t>
            </w:r>
          </w:p>
        </w:tc>
        <w:tc>
          <w:tcPr>
            <w:tcW w:w="560"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584"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1704"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34</w:t>
            </w:r>
          </w:p>
        </w:tc>
        <w:tc>
          <w:tcPr>
            <w:tcW w:w="1509"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0</w:t>
            </w:r>
          </w:p>
        </w:tc>
        <w:tc>
          <w:tcPr>
            <w:tcW w:w="560"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34</w:t>
            </w:r>
          </w:p>
        </w:tc>
      </w:tr>
      <w:tr w:rsidR="002A0C0D" w:rsidRPr="002A0C0D" w:rsidTr="00CE6E88">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Jul 2013- Dec 2013</w:t>
            </w:r>
          </w:p>
        </w:tc>
        <w:tc>
          <w:tcPr>
            <w:tcW w:w="584"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DV</w:t>
            </w:r>
          </w:p>
        </w:tc>
        <w:tc>
          <w:tcPr>
            <w:tcW w:w="170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15</w:t>
            </w:r>
          </w:p>
        </w:tc>
        <w:tc>
          <w:tcPr>
            <w:tcW w:w="1509"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560"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15</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584"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SA</w:t>
            </w:r>
          </w:p>
        </w:tc>
        <w:tc>
          <w:tcPr>
            <w:tcW w:w="170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1509"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560"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584"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1704"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15</w:t>
            </w:r>
          </w:p>
        </w:tc>
        <w:tc>
          <w:tcPr>
            <w:tcW w:w="1509"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5</w:t>
            </w:r>
          </w:p>
        </w:tc>
        <w:tc>
          <w:tcPr>
            <w:tcW w:w="560"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20</w:t>
            </w:r>
          </w:p>
        </w:tc>
      </w:tr>
    </w:tbl>
    <w:p w:rsidR="002A0C0D" w:rsidRPr="002A0C0D" w:rsidRDefault="002A0C0D" w:rsidP="002A0C0D">
      <w:pPr>
        <w:rPr>
          <w:rFonts w:ascii="Arial Narrow" w:eastAsia="Calibri" w:hAnsi="Arial Narrow" w:cs="Times New Roman"/>
          <w:i/>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5.3.1: Total number and % of TCC new and repeat domestic violence and sexual assault (rape, child sexual assault and incest) clients who reported to police  </w:t>
      </w:r>
    </w:p>
    <w:tbl>
      <w:tblPr>
        <w:tblW w:w="5128" w:type="pct"/>
        <w:tblLook w:val="04A0"/>
      </w:tblPr>
      <w:tblGrid>
        <w:gridCol w:w="678"/>
        <w:gridCol w:w="968"/>
        <w:gridCol w:w="1008"/>
        <w:gridCol w:w="748"/>
        <w:gridCol w:w="1008"/>
        <w:gridCol w:w="1008"/>
        <w:gridCol w:w="818"/>
        <w:gridCol w:w="1008"/>
        <w:gridCol w:w="1008"/>
        <w:gridCol w:w="818"/>
        <w:gridCol w:w="948"/>
      </w:tblGrid>
      <w:tr w:rsidR="002A0C0D" w:rsidRPr="002A0C0D" w:rsidTr="00CE6E88">
        <w:trPr>
          <w:trHeight w:val="1365"/>
        </w:trPr>
        <w:tc>
          <w:tcPr>
            <w:tcW w:w="332" w:type="pct"/>
            <w:tcBorders>
              <w:top w:val="single" w:sz="8" w:space="0" w:color="auto"/>
              <w:left w:val="single" w:sz="8" w:space="0" w:color="auto"/>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Year</w:t>
            </w:r>
          </w:p>
        </w:tc>
        <w:tc>
          <w:tcPr>
            <w:tcW w:w="470"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Type of Case</w:t>
            </w:r>
          </w:p>
        </w:tc>
        <w:tc>
          <w:tcPr>
            <w:tcW w:w="490"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 No. of New Cases</w:t>
            </w:r>
          </w:p>
        </w:tc>
        <w:tc>
          <w:tcPr>
            <w:tcW w:w="490" w:type="pct"/>
            <w:tcBorders>
              <w:top w:val="single" w:sz="8" w:space="0" w:color="auto"/>
              <w:left w:val="nil"/>
              <w:bottom w:val="single" w:sz="8" w:space="0" w:color="auto"/>
              <w:right w:val="double" w:sz="6"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 of New Clients Reported to Police</w:t>
            </w:r>
          </w:p>
        </w:tc>
        <w:tc>
          <w:tcPr>
            <w:tcW w:w="490"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 xml:space="preserve">No. of Repeat Clients Reported to Police </w:t>
            </w:r>
          </w:p>
        </w:tc>
        <w:tc>
          <w:tcPr>
            <w:tcW w:w="399"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 No. of Repeat Cases</w:t>
            </w:r>
          </w:p>
        </w:tc>
        <w:tc>
          <w:tcPr>
            <w:tcW w:w="490" w:type="pct"/>
            <w:tcBorders>
              <w:top w:val="single" w:sz="8" w:space="0" w:color="auto"/>
              <w:left w:val="nil"/>
              <w:bottom w:val="single" w:sz="8" w:space="0" w:color="auto"/>
              <w:right w:val="double" w:sz="6"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 of Repeat Clients Reported to Police</w:t>
            </w:r>
          </w:p>
        </w:tc>
        <w:tc>
          <w:tcPr>
            <w:tcW w:w="614"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 New &amp; Repeat Clients who Reported to Police</w:t>
            </w:r>
          </w:p>
        </w:tc>
        <w:tc>
          <w:tcPr>
            <w:tcW w:w="399"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 New &amp; Repeat Clients</w:t>
            </w:r>
          </w:p>
        </w:tc>
        <w:tc>
          <w:tcPr>
            <w:tcW w:w="461"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 % reported</w:t>
            </w:r>
          </w:p>
        </w:tc>
      </w:tr>
      <w:tr w:rsidR="002A0C0D" w:rsidRPr="002A0C0D" w:rsidTr="00CE6E88">
        <w:trPr>
          <w:trHeight w:val="448"/>
        </w:trPr>
        <w:tc>
          <w:tcPr>
            <w:tcW w:w="332"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Jul 2012- June 2013</w:t>
            </w:r>
          </w:p>
        </w:tc>
        <w:tc>
          <w:tcPr>
            <w:tcW w:w="470"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Domestic Violence</w:t>
            </w:r>
          </w:p>
        </w:tc>
        <w:tc>
          <w:tcPr>
            <w:tcW w:w="490"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25</w:t>
            </w:r>
          </w:p>
        </w:tc>
        <w:tc>
          <w:tcPr>
            <w:tcW w:w="366"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49</w:t>
            </w:r>
          </w:p>
        </w:tc>
        <w:tc>
          <w:tcPr>
            <w:tcW w:w="490" w:type="pct"/>
            <w:tcBorders>
              <w:top w:val="nil"/>
              <w:left w:val="nil"/>
              <w:bottom w:val="single" w:sz="8" w:space="0" w:color="auto"/>
              <w:right w:val="double" w:sz="6" w:space="0" w:color="auto"/>
            </w:tcBorders>
            <w:shd w:val="clear" w:color="auto" w:fill="auto"/>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51%</w:t>
            </w:r>
          </w:p>
        </w:tc>
        <w:tc>
          <w:tcPr>
            <w:tcW w:w="490"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99"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24</w:t>
            </w:r>
          </w:p>
        </w:tc>
        <w:tc>
          <w:tcPr>
            <w:tcW w:w="490" w:type="pct"/>
            <w:tcBorders>
              <w:top w:val="nil"/>
              <w:left w:val="nil"/>
              <w:bottom w:val="single" w:sz="8" w:space="0" w:color="auto"/>
              <w:right w:val="double" w:sz="6" w:space="0" w:color="auto"/>
            </w:tcBorders>
            <w:shd w:val="clear" w:color="auto" w:fill="auto"/>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13%</w:t>
            </w:r>
          </w:p>
        </w:tc>
        <w:tc>
          <w:tcPr>
            <w:tcW w:w="614"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28</w:t>
            </w:r>
          </w:p>
        </w:tc>
        <w:tc>
          <w:tcPr>
            <w:tcW w:w="399"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73</w:t>
            </w:r>
          </w:p>
        </w:tc>
        <w:tc>
          <w:tcPr>
            <w:tcW w:w="461"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38%</w:t>
            </w:r>
          </w:p>
        </w:tc>
      </w:tr>
      <w:tr w:rsidR="002A0C0D" w:rsidRPr="002A0C0D" w:rsidTr="00CE6E88">
        <w:trPr>
          <w:trHeight w:val="525"/>
        </w:trPr>
        <w:tc>
          <w:tcPr>
            <w:tcW w:w="332"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470"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Sexual Assault</w:t>
            </w:r>
          </w:p>
        </w:tc>
        <w:tc>
          <w:tcPr>
            <w:tcW w:w="490"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66"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490" w:type="pct"/>
            <w:tcBorders>
              <w:top w:val="nil"/>
              <w:left w:val="nil"/>
              <w:bottom w:val="single" w:sz="8" w:space="0" w:color="auto"/>
              <w:right w:val="double" w:sz="6" w:space="0" w:color="auto"/>
            </w:tcBorders>
            <w:shd w:val="clear" w:color="auto" w:fill="auto"/>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100%</w:t>
            </w:r>
          </w:p>
        </w:tc>
        <w:tc>
          <w:tcPr>
            <w:tcW w:w="490"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90" w:type="pct"/>
            <w:tcBorders>
              <w:top w:val="nil"/>
              <w:left w:val="nil"/>
              <w:bottom w:val="single" w:sz="8" w:space="0" w:color="auto"/>
              <w:right w:val="double" w:sz="6" w:space="0" w:color="auto"/>
            </w:tcBorders>
            <w:shd w:val="clear" w:color="auto" w:fill="auto"/>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614"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99"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461" w:type="pct"/>
            <w:tcBorders>
              <w:top w:val="nil"/>
              <w:left w:val="nil"/>
              <w:bottom w:val="single" w:sz="8" w:space="0" w:color="auto"/>
              <w:right w:val="single" w:sz="8" w:space="0" w:color="auto"/>
            </w:tcBorders>
            <w:shd w:val="clear" w:color="auto" w:fill="auto"/>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100%</w:t>
            </w:r>
          </w:p>
        </w:tc>
      </w:tr>
      <w:tr w:rsidR="002A0C0D" w:rsidRPr="002A0C0D" w:rsidTr="00CE6E88">
        <w:trPr>
          <w:trHeight w:val="345"/>
        </w:trPr>
        <w:tc>
          <w:tcPr>
            <w:tcW w:w="332"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470"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 xml:space="preserve">Total </w:t>
            </w:r>
          </w:p>
        </w:tc>
        <w:tc>
          <w:tcPr>
            <w:tcW w:w="490" w:type="pct"/>
            <w:tcBorders>
              <w:top w:val="nil"/>
              <w:left w:val="nil"/>
              <w:bottom w:val="single" w:sz="8" w:space="0" w:color="auto"/>
              <w:right w:val="single" w:sz="8" w:space="0" w:color="auto"/>
            </w:tcBorders>
            <w:shd w:val="clear" w:color="000000" w:fill="B8CCE4"/>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27</w:t>
            </w:r>
          </w:p>
        </w:tc>
        <w:tc>
          <w:tcPr>
            <w:tcW w:w="366" w:type="pct"/>
            <w:tcBorders>
              <w:top w:val="nil"/>
              <w:left w:val="nil"/>
              <w:bottom w:val="single" w:sz="8" w:space="0" w:color="auto"/>
              <w:right w:val="single" w:sz="8" w:space="0" w:color="auto"/>
            </w:tcBorders>
            <w:shd w:val="clear" w:color="000000" w:fill="B8CCE4"/>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51</w:t>
            </w:r>
          </w:p>
        </w:tc>
        <w:tc>
          <w:tcPr>
            <w:tcW w:w="490" w:type="pct"/>
            <w:tcBorders>
              <w:top w:val="nil"/>
              <w:left w:val="nil"/>
              <w:bottom w:val="single" w:sz="8" w:space="0" w:color="auto"/>
              <w:right w:val="double" w:sz="6" w:space="0" w:color="auto"/>
            </w:tcBorders>
            <w:shd w:val="clear" w:color="000000" w:fill="B8CCE4"/>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53%</w:t>
            </w:r>
          </w:p>
        </w:tc>
        <w:tc>
          <w:tcPr>
            <w:tcW w:w="490" w:type="pct"/>
            <w:tcBorders>
              <w:top w:val="nil"/>
              <w:left w:val="nil"/>
              <w:bottom w:val="single" w:sz="8" w:space="0" w:color="auto"/>
              <w:right w:val="single" w:sz="8" w:space="0" w:color="auto"/>
            </w:tcBorders>
            <w:shd w:val="clear" w:color="000000" w:fill="B8CCE4"/>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99" w:type="pct"/>
            <w:tcBorders>
              <w:top w:val="nil"/>
              <w:left w:val="nil"/>
              <w:bottom w:val="single" w:sz="8" w:space="0" w:color="auto"/>
              <w:right w:val="single" w:sz="8" w:space="0" w:color="auto"/>
            </w:tcBorders>
            <w:shd w:val="clear" w:color="000000" w:fill="B8CCE4"/>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24</w:t>
            </w:r>
          </w:p>
        </w:tc>
        <w:tc>
          <w:tcPr>
            <w:tcW w:w="490" w:type="pct"/>
            <w:tcBorders>
              <w:top w:val="nil"/>
              <w:left w:val="nil"/>
              <w:bottom w:val="single" w:sz="8" w:space="0" w:color="auto"/>
              <w:right w:val="double" w:sz="6" w:space="0" w:color="auto"/>
            </w:tcBorders>
            <w:shd w:val="clear" w:color="000000" w:fill="B8CCE4"/>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13%</w:t>
            </w:r>
          </w:p>
        </w:tc>
        <w:tc>
          <w:tcPr>
            <w:tcW w:w="614" w:type="pct"/>
            <w:tcBorders>
              <w:top w:val="nil"/>
              <w:left w:val="nil"/>
              <w:bottom w:val="single" w:sz="8" w:space="0" w:color="auto"/>
              <w:right w:val="single" w:sz="8" w:space="0" w:color="auto"/>
            </w:tcBorders>
            <w:shd w:val="clear" w:color="000000" w:fill="B8CCE4"/>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30</w:t>
            </w:r>
          </w:p>
        </w:tc>
        <w:tc>
          <w:tcPr>
            <w:tcW w:w="399" w:type="pct"/>
            <w:tcBorders>
              <w:top w:val="nil"/>
              <w:left w:val="nil"/>
              <w:bottom w:val="single" w:sz="8" w:space="0" w:color="auto"/>
              <w:right w:val="single" w:sz="8" w:space="0" w:color="auto"/>
            </w:tcBorders>
            <w:shd w:val="clear" w:color="000000" w:fill="B8CCE4"/>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75</w:t>
            </w:r>
          </w:p>
        </w:tc>
        <w:tc>
          <w:tcPr>
            <w:tcW w:w="461" w:type="pct"/>
            <w:tcBorders>
              <w:top w:val="nil"/>
              <w:left w:val="nil"/>
              <w:bottom w:val="single" w:sz="8" w:space="0" w:color="auto"/>
              <w:right w:val="single" w:sz="8" w:space="0" w:color="auto"/>
            </w:tcBorders>
            <w:shd w:val="clear" w:color="000000" w:fill="B8CCE4"/>
            <w:vAlign w:val="bottom"/>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40%</w:t>
            </w:r>
          </w:p>
        </w:tc>
      </w:tr>
      <w:tr w:rsidR="002A0C0D" w:rsidRPr="002A0C0D" w:rsidTr="00CE6E88">
        <w:trPr>
          <w:trHeight w:val="525"/>
        </w:trPr>
        <w:tc>
          <w:tcPr>
            <w:tcW w:w="332"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Jul 2013- Dec 2013</w:t>
            </w:r>
          </w:p>
        </w:tc>
        <w:tc>
          <w:tcPr>
            <w:tcW w:w="470"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Domestic Violence</w:t>
            </w:r>
          </w:p>
        </w:tc>
        <w:tc>
          <w:tcPr>
            <w:tcW w:w="49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20</w:t>
            </w:r>
          </w:p>
        </w:tc>
        <w:tc>
          <w:tcPr>
            <w:tcW w:w="36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40</w:t>
            </w:r>
          </w:p>
        </w:tc>
        <w:tc>
          <w:tcPr>
            <w:tcW w:w="490" w:type="pct"/>
            <w:tcBorders>
              <w:top w:val="nil"/>
              <w:left w:val="nil"/>
              <w:bottom w:val="single" w:sz="8" w:space="0" w:color="auto"/>
              <w:right w:val="double" w:sz="6"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50%</w:t>
            </w:r>
          </w:p>
        </w:tc>
        <w:tc>
          <w:tcPr>
            <w:tcW w:w="49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32</w:t>
            </w:r>
          </w:p>
        </w:tc>
        <w:tc>
          <w:tcPr>
            <w:tcW w:w="490" w:type="pct"/>
            <w:tcBorders>
              <w:top w:val="nil"/>
              <w:left w:val="nil"/>
              <w:bottom w:val="single" w:sz="8" w:space="0" w:color="auto"/>
              <w:right w:val="double" w:sz="6"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16%</w:t>
            </w:r>
          </w:p>
        </w:tc>
        <w:tc>
          <w:tcPr>
            <w:tcW w:w="614"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25</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72</w:t>
            </w:r>
          </w:p>
        </w:tc>
        <w:tc>
          <w:tcPr>
            <w:tcW w:w="461"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35%</w:t>
            </w:r>
          </w:p>
        </w:tc>
      </w:tr>
      <w:tr w:rsidR="002A0C0D" w:rsidRPr="002A0C0D" w:rsidTr="00CE6E88">
        <w:trPr>
          <w:trHeight w:val="525"/>
        </w:trPr>
        <w:tc>
          <w:tcPr>
            <w:tcW w:w="332"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470"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Sexual Assault</w:t>
            </w:r>
          </w:p>
        </w:tc>
        <w:tc>
          <w:tcPr>
            <w:tcW w:w="49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36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w:t>
            </w:r>
          </w:p>
        </w:tc>
        <w:tc>
          <w:tcPr>
            <w:tcW w:w="490" w:type="pct"/>
            <w:tcBorders>
              <w:top w:val="nil"/>
              <w:left w:val="nil"/>
              <w:bottom w:val="single" w:sz="8" w:space="0" w:color="auto"/>
              <w:right w:val="double" w:sz="6"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83%</w:t>
            </w:r>
          </w:p>
        </w:tc>
        <w:tc>
          <w:tcPr>
            <w:tcW w:w="49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90" w:type="pct"/>
            <w:tcBorders>
              <w:top w:val="nil"/>
              <w:left w:val="nil"/>
              <w:bottom w:val="single" w:sz="8" w:space="0" w:color="auto"/>
              <w:right w:val="double" w:sz="6"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614"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w:t>
            </w:r>
          </w:p>
        </w:tc>
        <w:tc>
          <w:tcPr>
            <w:tcW w:w="461"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83%</w:t>
            </w:r>
          </w:p>
        </w:tc>
      </w:tr>
      <w:tr w:rsidR="002A0C0D" w:rsidRPr="002A0C0D" w:rsidTr="00CE6E88">
        <w:trPr>
          <w:trHeight w:val="345"/>
        </w:trPr>
        <w:tc>
          <w:tcPr>
            <w:tcW w:w="332"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470"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 xml:space="preserve">Total </w:t>
            </w:r>
          </w:p>
        </w:tc>
        <w:tc>
          <w:tcPr>
            <w:tcW w:w="490"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25</w:t>
            </w:r>
          </w:p>
        </w:tc>
        <w:tc>
          <w:tcPr>
            <w:tcW w:w="366"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46</w:t>
            </w:r>
          </w:p>
        </w:tc>
        <w:tc>
          <w:tcPr>
            <w:tcW w:w="490" w:type="pct"/>
            <w:tcBorders>
              <w:top w:val="nil"/>
              <w:left w:val="nil"/>
              <w:bottom w:val="single" w:sz="8" w:space="0" w:color="auto"/>
              <w:right w:val="double" w:sz="6"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54%</w:t>
            </w:r>
          </w:p>
        </w:tc>
        <w:tc>
          <w:tcPr>
            <w:tcW w:w="490"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399"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32</w:t>
            </w:r>
          </w:p>
        </w:tc>
        <w:tc>
          <w:tcPr>
            <w:tcW w:w="490" w:type="pct"/>
            <w:tcBorders>
              <w:top w:val="nil"/>
              <w:left w:val="nil"/>
              <w:bottom w:val="single" w:sz="8" w:space="0" w:color="auto"/>
              <w:right w:val="double" w:sz="6"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16%</w:t>
            </w:r>
          </w:p>
        </w:tc>
        <w:tc>
          <w:tcPr>
            <w:tcW w:w="614"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30</w:t>
            </w:r>
          </w:p>
        </w:tc>
        <w:tc>
          <w:tcPr>
            <w:tcW w:w="399"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78</w:t>
            </w:r>
          </w:p>
        </w:tc>
        <w:tc>
          <w:tcPr>
            <w:tcW w:w="461"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38%</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b/>
        </w:rPr>
        <w:br w:type="page"/>
      </w:r>
      <w:r w:rsidRPr="002A0C0D">
        <w:rPr>
          <w:rFonts w:ascii="Arial Narrow" w:eastAsia="Calibri" w:hAnsi="Arial Narrow" w:cs="Times New Roman"/>
          <w:b/>
        </w:rPr>
        <w:lastRenderedPageBreak/>
        <w:t xml:space="preserve">Table 5.3.2: Total TCC Breakdown by age of clients who report to police </w:t>
      </w:r>
    </w:p>
    <w:tbl>
      <w:tblPr>
        <w:tblW w:w="5000" w:type="pct"/>
        <w:tblLook w:val="04A0"/>
      </w:tblPr>
      <w:tblGrid>
        <w:gridCol w:w="1098"/>
        <w:gridCol w:w="1170"/>
        <w:gridCol w:w="2789"/>
        <w:gridCol w:w="2880"/>
        <w:gridCol w:w="1305"/>
      </w:tblGrid>
      <w:tr w:rsidR="002A0C0D" w:rsidRPr="002A0C0D" w:rsidTr="00CE6E88">
        <w:trPr>
          <w:trHeight w:val="438"/>
        </w:trPr>
        <w:tc>
          <w:tcPr>
            <w:tcW w:w="594" w:type="pct"/>
            <w:tcBorders>
              <w:top w:val="single" w:sz="12" w:space="0" w:color="auto"/>
              <w:left w:val="single" w:sz="12" w:space="0" w:color="auto"/>
              <w:bottom w:val="single" w:sz="12" w:space="0" w:color="000000"/>
              <w:right w:val="single" w:sz="12" w:space="0" w:color="auto"/>
            </w:tcBorders>
            <w:shd w:val="clear" w:color="auto" w:fill="C6D9F1"/>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Year</w:t>
            </w:r>
          </w:p>
        </w:tc>
        <w:tc>
          <w:tcPr>
            <w:tcW w:w="633" w:type="pct"/>
            <w:tcBorders>
              <w:top w:val="single" w:sz="12" w:space="0" w:color="auto"/>
              <w:left w:val="nil"/>
              <w:bottom w:val="single" w:sz="12" w:space="0" w:color="000000"/>
              <w:right w:val="single" w:sz="12" w:space="0" w:color="auto"/>
            </w:tcBorders>
            <w:shd w:val="clear" w:color="auto" w:fill="C6D9F1"/>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Type of Case</w:t>
            </w:r>
          </w:p>
        </w:tc>
        <w:tc>
          <w:tcPr>
            <w:tcW w:w="1509" w:type="pct"/>
            <w:tcBorders>
              <w:top w:val="single" w:sz="12" w:space="0" w:color="auto"/>
              <w:left w:val="nil"/>
              <w:bottom w:val="single" w:sz="12" w:space="0" w:color="auto"/>
              <w:right w:val="single" w:sz="12" w:space="0" w:color="auto"/>
            </w:tcBorders>
            <w:shd w:val="clear" w:color="auto" w:fill="C6D9F1"/>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Women New &amp; Repeat Clients who Reported to Police</w:t>
            </w:r>
          </w:p>
        </w:tc>
        <w:tc>
          <w:tcPr>
            <w:tcW w:w="1558" w:type="pct"/>
            <w:tcBorders>
              <w:top w:val="single" w:sz="12" w:space="0" w:color="auto"/>
              <w:left w:val="nil"/>
              <w:bottom w:val="single" w:sz="12" w:space="0" w:color="auto"/>
              <w:right w:val="single" w:sz="12" w:space="0" w:color="auto"/>
            </w:tcBorders>
            <w:shd w:val="clear" w:color="auto" w:fill="C6D9F1"/>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Girl New &amp; Repeat Clients who Reported to Police</w:t>
            </w:r>
          </w:p>
        </w:tc>
        <w:tc>
          <w:tcPr>
            <w:tcW w:w="706" w:type="pct"/>
            <w:tcBorders>
              <w:top w:val="single" w:sz="12" w:space="0" w:color="auto"/>
              <w:left w:val="nil"/>
              <w:bottom w:val="single" w:sz="12" w:space="0" w:color="auto"/>
              <w:right w:val="single" w:sz="12" w:space="0" w:color="000000"/>
            </w:tcBorders>
            <w:shd w:val="clear" w:color="auto" w:fill="C6D9F1"/>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Total</w:t>
            </w:r>
          </w:p>
        </w:tc>
      </w:tr>
      <w:tr w:rsidR="002A0C0D" w:rsidRPr="002A0C0D" w:rsidTr="00CE6E88">
        <w:trPr>
          <w:trHeight w:val="177"/>
        </w:trPr>
        <w:tc>
          <w:tcPr>
            <w:tcW w:w="594" w:type="pct"/>
            <w:vMerge w:val="restart"/>
            <w:tcBorders>
              <w:top w:val="nil"/>
              <w:left w:val="single" w:sz="12" w:space="0" w:color="auto"/>
              <w:bottom w:val="single" w:sz="12" w:space="0" w:color="000000"/>
              <w:right w:val="single" w:sz="12"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July 2012- June 2013</w:t>
            </w:r>
          </w:p>
        </w:tc>
        <w:tc>
          <w:tcPr>
            <w:tcW w:w="633" w:type="pct"/>
            <w:tcBorders>
              <w:top w:val="nil"/>
              <w:left w:val="nil"/>
              <w:bottom w:val="single" w:sz="12" w:space="0" w:color="auto"/>
              <w:right w:val="single" w:sz="12"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DV</w:t>
            </w:r>
          </w:p>
        </w:tc>
        <w:tc>
          <w:tcPr>
            <w:tcW w:w="1509" w:type="pct"/>
            <w:tcBorders>
              <w:top w:val="nil"/>
              <w:left w:val="nil"/>
              <w:bottom w:val="single" w:sz="12" w:space="0" w:color="auto"/>
              <w:right w:val="single" w:sz="12"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28</w:t>
            </w:r>
          </w:p>
        </w:tc>
        <w:tc>
          <w:tcPr>
            <w:tcW w:w="1558" w:type="pct"/>
            <w:tcBorders>
              <w:top w:val="nil"/>
              <w:left w:val="nil"/>
              <w:bottom w:val="single" w:sz="12" w:space="0" w:color="auto"/>
              <w:right w:val="single" w:sz="12"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706" w:type="pct"/>
            <w:tcBorders>
              <w:top w:val="nil"/>
              <w:left w:val="nil"/>
              <w:bottom w:val="single" w:sz="12" w:space="0" w:color="auto"/>
              <w:right w:val="single" w:sz="12"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28</w:t>
            </w:r>
          </w:p>
        </w:tc>
      </w:tr>
      <w:tr w:rsidR="002A0C0D" w:rsidRPr="002A0C0D" w:rsidTr="00CE6E88">
        <w:trPr>
          <w:trHeight w:val="78"/>
        </w:trPr>
        <w:tc>
          <w:tcPr>
            <w:tcW w:w="594" w:type="pct"/>
            <w:vMerge/>
            <w:tcBorders>
              <w:top w:val="nil"/>
              <w:left w:val="single" w:sz="12" w:space="0" w:color="auto"/>
              <w:bottom w:val="single" w:sz="12" w:space="0" w:color="000000"/>
              <w:right w:val="single" w:sz="12"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633" w:type="pct"/>
            <w:tcBorders>
              <w:top w:val="nil"/>
              <w:left w:val="nil"/>
              <w:bottom w:val="single" w:sz="12" w:space="0" w:color="auto"/>
              <w:right w:val="single" w:sz="12"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SA</w:t>
            </w:r>
          </w:p>
        </w:tc>
        <w:tc>
          <w:tcPr>
            <w:tcW w:w="1509" w:type="pct"/>
            <w:tcBorders>
              <w:top w:val="nil"/>
              <w:left w:val="nil"/>
              <w:bottom w:val="single" w:sz="12" w:space="0" w:color="auto"/>
              <w:right w:val="single" w:sz="12"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1558" w:type="pct"/>
            <w:tcBorders>
              <w:top w:val="nil"/>
              <w:left w:val="nil"/>
              <w:bottom w:val="single" w:sz="12" w:space="0" w:color="auto"/>
              <w:right w:val="single" w:sz="12"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706" w:type="pct"/>
            <w:tcBorders>
              <w:top w:val="nil"/>
              <w:left w:val="nil"/>
              <w:bottom w:val="single" w:sz="12" w:space="0" w:color="auto"/>
              <w:right w:val="single" w:sz="12"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r>
      <w:tr w:rsidR="002A0C0D" w:rsidRPr="002A0C0D" w:rsidTr="00CE6E88">
        <w:trPr>
          <w:trHeight w:val="150"/>
        </w:trPr>
        <w:tc>
          <w:tcPr>
            <w:tcW w:w="594" w:type="pct"/>
            <w:vMerge/>
            <w:tcBorders>
              <w:top w:val="nil"/>
              <w:left w:val="single" w:sz="12" w:space="0" w:color="auto"/>
              <w:bottom w:val="single" w:sz="12" w:space="0" w:color="000000"/>
              <w:right w:val="single" w:sz="12"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633" w:type="pct"/>
            <w:tcBorders>
              <w:top w:val="nil"/>
              <w:left w:val="nil"/>
              <w:bottom w:val="single" w:sz="12" w:space="0" w:color="auto"/>
              <w:right w:val="single" w:sz="12" w:space="0" w:color="auto"/>
            </w:tcBorders>
            <w:shd w:val="clear" w:color="auto" w:fill="DBE5F1"/>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Total</w:t>
            </w:r>
          </w:p>
        </w:tc>
        <w:tc>
          <w:tcPr>
            <w:tcW w:w="1509" w:type="pct"/>
            <w:tcBorders>
              <w:top w:val="nil"/>
              <w:left w:val="nil"/>
              <w:bottom w:val="single" w:sz="12" w:space="0" w:color="auto"/>
              <w:right w:val="single" w:sz="12" w:space="0" w:color="auto"/>
            </w:tcBorders>
            <w:shd w:val="clear" w:color="auto" w:fill="DBE5F1"/>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30</w:t>
            </w:r>
          </w:p>
        </w:tc>
        <w:tc>
          <w:tcPr>
            <w:tcW w:w="1558" w:type="pct"/>
            <w:tcBorders>
              <w:top w:val="nil"/>
              <w:left w:val="nil"/>
              <w:bottom w:val="single" w:sz="12" w:space="0" w:color="auto"/>
              <w:right w:val="single" w:sz="12" w:space="0" w:color="auto"/>
            </w:tcBorders>
            <w:shd w:val="clear" w:color="auto" w:fill="DBE5F1"/>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0</w:t>
            </w:r>
          </w:p>
        </w:tc>
        <w:tc>
          <w:tcPr>
            <w:tcW w:w="706" w:type="pct"/>
            <w:tcBorders>
              <w:top w:val="nil"/>
              <w:left w:val="nil"/>
              <w:bottom w:val="single" w:sz="12" w:space="0" w:color="auto"/>
              <w:right w:val="single" w:sz="12" w:space="0" w:color="auto"/>
            </w:tcBorders>
            <w:shd w:val="clear" w:color="auto" w:fill="DBE5F1"/>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30</w:t>
            </w:r>
          </w:p>
        </w:tc>
      </w:tr>
      <w:tr w:rsidR="002A0C0D" w:rsidRPr="002A0C0D" w:rsidTr="00CE6E88">
        <w:trPr>
          <w:trHeight w:val="132"/>
        </w:trPr>
        <w:tc>
          <w:tcPr>
            <w:tcW w:w="594" w:type="pct"/>
            <w:vMerge w:val="restart"/>
            <w:tcBorders>
              <w:top w:val="nil"/>
              <w:left w:val="single" w:sz="12" w:space="0" w:color="auto"/>
              <w:bottom w:val="single" w:sz="12" w:space="0" w:color="000000"/>
              <w:right w:val="single" w:sz="12"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July 2013-Dec 2013</w:t>
            </w:r>
          </w:p>
        </w:tc>
        <w:tc>
          <w:tcPr>
            <w:tcW w:w="633" w:type="pct"/>
            <w:tcBorders>
              <w:top w:val="nil"/>
              <w:left w:val="nil"/>
              <w:bottom w:val="single" w:sz="12" w:space="0" w:color="auto"/>
              <w:right w:val="single" w:sz="12"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DV</w:t>
            </w:r>
          </w:p>
        </w:tc>
        <w:tc>
          <w:tcPr>
            <w:tcW w:w="1509" w:type="pct"/>
            <w:tcBorders>
              <w:top w:val="nil"/>
              <w:left w:val="nil"/>
              <w:bottom w:val="single" w:sz="12" w:space="0" w:color="auto"/>
              <w:right w:val="single" w:sz="12"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25 </w:t>
            </w:r>
          </w:p>
        </w:tc>
        <w:tc>
          <w:tcPr>
            <w:tcW w:w="1558" w:type="pct"/>
            <w:tcBorders>
              <w:top w:val="nil"/>
              <w:left w:val="nil"/>
              <w:bottom w:val="single" w:sz="12" w:space="0" w:color="auto"/>
              <w:right w:val="single" w:sz="12"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706" w:type="pct"/>
            <w:tcBorders>
              <w:top w:val="nil"/>
              <w:left w:val="nil"/>
              <w:bottom w:val="single" w:sz="12" w:space="0" w:color="auto"/>
              <w:right w:val="single" w:sz="12"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25 </w:t>
            </w:r>
          </w:p>
        </w:tc>
      </w:tr>
      <w:tr w:rsidR="002A0C0D" w:rsidRPr="002A0C0D" w:rsidTr="00CE6E88">
        <w:trPr>
          <w:trHeight w:val="50"/>
        </w:trPr>
        <w:tc>
          <w:tcPr>
            <w:tcW w:w="594" w:type="pct"/>
            <w:vMerge/>
            <w:tcBorders>
              <w:top w:val="nil"/>
              <w:left w:val="single" w:sz="12" w:space="0" w:color="auto"/>
              <w:bottom w:val="single" w:sz="12" w:space="0" w:color="000000"/>
              <w:right w:val="single" w:sz="12"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633" w:type="pct"/>
            <w:tcBorders>
              <w:top w:val="nil"/>
              <w:left w:val="nil"/>
              <w:bottom w:val="single" w:sz="12" w:space="0" w:color="auto"/>
              <w:right w:val="single" w:sz="12"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SA</w:t>
            </w:r>
          </w:p>
        </w:tc>
        <w:tc>
          <w:tcPr>
            <w:tcW w:w="1509" w:type="pct"/>
            <w:tcBorders>
              <w:top w:val="nil"/>
              <w:left w:val="nil"/>
              <w:bottom w:val="single" w:sz="12" w:space="0" w:color="auto"/>
              <w:right w:val="single" w:sz="12"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4 </w:t>
            </w:r>
          </w:p>
        </w:tc>
        <w:tc>
          <w:tcPr>
            <w:tcW w:w="1558" w:type="pct"/>
            <w:tcBorders>
              <w:top w:val="nil"/>
              <w:left w:val="nil"/>
              <w:bottom w:val="single" w:sz="12" w:space="0" w:color="auto"/>
              <w:right w:val="single" w:sz="12"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1 </w:t>
            </w:r>
          </w:p>
        </w:tc>
        <w:tc>
          <w:tcPr>
            <w:tcW w:w="706" w:type="pct"/>
            <w:tcBorders>
              <w:top w:val="nil"/>
              <w:left w:val="nil"/>
              <w:bottom w:val="single" w:sz="12" w:space="0" w:color="auto"/>
              <w:right w:val="single" w:sz="12"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5 </w:t>
            </w:r>
          </w:p>
        </w:tc>
      </w:tr>
      <w:tr w:rsidR="002A0C0D" w:rsidRPr="002A0C0D" w:rsidTr="00CE6E88">
        <w:trPr>
          <w:trHeight w:val="105"/>
        </w:trPr>
        <w:tc>
          <w:tcPr>
            <w:tcW w:w="594" w:type="pct"/>
            <w:vMerge/>
            <w:tcBorders>
              <w:top w:val="nil"/>
              <w:left w:val="single" w:sz="12" w:space="0" w:color="auto"/>
              <w:bottom w:val="single" w:sz="12" w:space="0" w:color="000000"/>
              <w:right w:val="single" w:sz="12"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633" w:type="pct"/>
            <w:tcBorders>
              <w:top w:val="nil"/>
              <w:left w:val="nil"/>
              <w:bottom w:val="single" w:sz="12" w:space="0" w:color="auto"/>
              <w:right w:val="single" w:sz="12" w:space="0" w:color="auto"/>
            </w:tcBorders>
            <w:shd w:val="clear" w:color="000000" w:fill="C5D9F1"/>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Total</w:t>
            </w:r>
          </w:p>
        </w:tc>
        <w:tc>
          <w:tcPr>
            <w:tcW w:w="1509" w:type="pct"/>
            <w:tcBorders>
              <w:top w:val="nil"/>
              <w:left w:val="nil"/>
              <w:bottom w:val="single" w:sz="12" w:space="0" w:color="auto"/>
              <w:right w:val="single" w:sz="12" w:space="0" w:color="auto"/>
            </w:tcBorders>
            <w:shd w:val="clear" w:color="000000" w:fill="C5D9F1"/>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 29</w:t>
            </w:r>
          </w:p>
        </w:tc>
        <w:tc>
          <w:tcPr>
            <w:tcW w:w="1558" w:type="pct"/>
            <w:tcBorders>
              <w:top w:val="nil"/>
              <w:left w:val="nil"/>
              <w:bottom w:val="single" w:sz="12" w:space="0" w:color="auto"/>
              <w:right w:val="single" w:sz="12" w:space="0" w:color="auto"/>
            </w:tcBorders>
            <w:shd w:val="clear" w:color="000000" w:fill="C5D9F1"/>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 1</w:t>
            </w:r>
          </w:p>
        </w:tc>
        <w:tc>
          <w:tcPr>
            <w:tcW w:w="706" w:type="pct"/>
            <w:tcBorders>
              <w:top w:val="nil"/>
              <w:left w:val="nil"/>
              <w:bottom w:val="single" w:sz="12" w:space="0" w:color="auto"/>
              <w:right w:val="single" w:sz="12" w:space="0" w:color="auto"/>
            </w:tcBorders>
            <w:shd w:val="clear" w:color="000000" w:fill="C5D9F1"/>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 30</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5.4.1: Total number and % of TOCC new and repeat domestic violence and sexual assault (rape, child sexual assault and incest) clients who reported to police  </w:t>
      </w:r>
    </w:p>
    <w:tbl>
      <w:tblPr>
        <w:tblW w:w="5128" w:type="pct"/>
        <w:tblLook w:val="04A0"/>
      </w:tblPr>
      <w:tblGrid>
        <w:gridCol w:w="678"/>
        <w:gridCol w:w="968"/>
        <w:gridCol w:w="1008"/>
        <w:gridCol w:w="748"/>
        <w:gridCol w:w="1008"/>
        <w:gridCol w:w="1008"/>
        <w:gridCol w:w="818"/>
        <w:gridCol w:w="1008"/>
        <w:gridCol w:w="1008"/>
        <w:gridCol w:w="818"/>
        <w:gridCol w:w="948"/>
      </w:tblGrid>
      <w:tr w:rsidR="002A0C0D" w:rsidRPr="002A0C0D" w:rsidTr="00CE6E88">
        <w:trPr>
          <w:trHeight w:val="1365"/>
        </w:trPr>
        <w:tc>
          <w:tcPr>
            <w:tcW w:w="332" w:type="pct"/>
            <w:tcBorders>
              <w:top w:val="single" w:sz="8" w:space="0" w:color="auto"/>
              <w:left w:val="single" w:sz="8" w:space="0" w:color="auto"/>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Year</w:t>
            </w:r>
          </w:p>
        </w:tc>
        <w:tc>
          <w:tcPr>
            <w:tcW w:w="594"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Type of Case</w:t>
            </w:r>
          </w:p>
        </w:tc>
        <w:tc>
          <w:tcPr>
            <w:tcW w:w="490"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 No. of New Cases</w:t>
            </w:r>
          </w:p>
        </w:tc>
        <w:tc>
          <w:tcPr>
            <w:tcW w:w="490" w:type="pct"/>
            <w:tcBorders>
              <w:top w:val="single" w:sz="8" w:space="0" w:color="auto"/>
              <w:left w:val="nil"/>
              <w:bottom w:val="single" w:sz="8" w:space="0" w:color="auto"/>
              <w:right w:val="double" w:sz="6"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 of New Clients Reported to Police</w:t>
            </w:r>
          </w:p>
        </w:tc>
        <w:tc>
          <w:tcPr>
            <w:tcW w:w="490"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 xml:space="preserve">No. of Repeat Clients Reported to Police </w:t>
            </w:r>
          </w:p>
        </w:tc>
        <w:tc>
          <w:tcPr>
            <w:tcW w:w="399"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 No. of Repeat Cases</w:t>
            </w:r>
          </w:p>
        </w:tc>
        <w:tc>
          <w:tcPr>
            <w:tcW w:w="490" w:type="pct"/>
            <w:tcBorders>
              <w:top w:val="single" w:sz="8" w:space="0" w:color="auto"/>
              <w:left w:val="nil"/>
              <w:bottom w:val="single" w:sz="8" w:space="0" w:color="auto"/>
              <w:right w:val="double" w:sz="6"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 of Repeat Clients Reported to Police</w:t>
            </w:r>
          </w:p>
        </w:tc>
        <w:tc>
          <w:tcPr>
            <w:tcW w:w="490"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 New &amp; Repeat Clients who Reported to Police</w:t>
            </w:r>
          </w:p>
        </w:tc>
        <w:tc>
          <w:tcPr>
            <w:tcW w:w="399"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 New &amp; Repeat Clients</w:t>
            </w:r>
          </w:p>
        </w:tc>
        <w:tc>
          <w:tcPr>
            <w:tcW w:w="461"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 % reported</w:t>
            </w:r>
          </w:p>
        </w:tc>
      </w:tr>
      <w:tr w:rsidR="002A0C0D" w:rsidRPr="002A0C0D" w:rsidTr="00CE6E88">
        <w:trPr>
          <w:trHeight w:val="525"/>
        </w:trPr>
        <w:tc>
          <w:tcPr>
            <w:tcW w:w="332"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Jul 2012- June 2013</w:t>
            </w:r>
          </w:p>
        </w:tc>
        <w:tc>
          <w:tcPr>
            <w:tcW w:w="594"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Domestic Violence</w:t>
            </w:r>
          </w:p>
        </w:tc>
        <w:tc>
          <w:tcPr>
            <w:tcW w:w="49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7</w:t>
            </w:r>
          </w:p>
        </w:tc>
        <w:tc>
          <w:tcPr>
            <w:tcW w:w="36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12</w:t>
            </w:r>
          </w:p>
        </w:tc>
        <w:tc>
          <w:tcPr>
            <w:tcW w:w="490" w:type="pct"/>
            <w:tcBorders>
              <w:top w:val="nil"/>
              <w:left w:val="nil"/>
              <w:bottom w:val="single" w:sz="8" w:space="0" w:color="auto"/>
              <w:right w:val="double" w:sz="6"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58%</w:t>
            </w:r>
          </w:p>
        </w:tc>
        <w:tc>
          <w:tcPr>
            <w:tcW w:w="49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490" w:type="pct"/>
            <w:tcBorders>
              <w:top w:val="nil"/>
              <w:left w:val="nil"/>
              <w:bottom w:val="single" w:sz="8" w:space="0" w:color="auto"/>
              <w:right w:val="double" w:sz="6"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25%</w:t>
            </w:r>
          </w:p>
        </w:tc>
        <w:tc>
          <w:tcPr>
            <w:tcW w:w="49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8</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16</w:t>
            </w:r>
          </w:p>
        </w:tc>
        <w:tc>
          <w:tcPr>
            <w:tcW w:w="461"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50%</w:t>
            </w:r>
          </w:p>
        </w:tc>
      </w:tr>
      <w:tr w:rsidR="002A0C0D" w:rsidRPr="002A0C0D" w:rsidTr="00CE6E88">
        <w:trPr>
          <w:trHeight w:val="525"/>
        </w:trPr>
        <w:tc>
          <w:tcPr>
            <w:tcW w:w="332"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594"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Sexual Assault</w:t>
            </w:r>
          </w:p>
        </w:tc>
        <w:tc>
          <w:tcPr>
            <w:tcW w:w="49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w:t>
            </w:r>
          </w:p>
        </w:tc>
        <w:tc>
          <w:tcPr>
            <w:tcW w:w="36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w:t>
            </w:r>
          </w:p>
        </w:tc>
        <w:tc>
          <w:tcPr>
            <w:tcW w:w="490" w:type="pct"/>
            <w:tcBorders>
              <w:top w:val="nil"/>
              <w:left w:val="nil"/>
              <w:bottom w:val="single" w:sz="8" w:space="0" w:color="auto"/>
              <w:right w:val="double" w:sz="6"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100%</w:t>
            </w:r>
          </w:p>
        </w:tc>
        <w:tc>
          <w:tcPr>
            <w:tcW w:w="49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490" w:type="pct"/>
            <w:tcBorders>
              <w:top w:val="nil"/>
              <w:left w:val="nil"/>
              <w:bottom w:val="single" w:sz="8" w:space="0" w:color="auto"/>
              <w:right w:val="double" w:sz="6"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50%</w:t>
            </w:r>
          </w:p>
        </w:tc>
        <w:tc>
          <w:tcPr>
            <w:tcW w:w="49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7</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8</w:t>
            </w:r>
          </w:p>
        </w:tc>
        <w:tc>
          <w:tcPr>
            <w:tcW w:w="461"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88%</w:t>
            </w:r>
          </w:p>
        </w:tc>
      </w:tr>
      <w:tr w:rsidR="002A0C0D" w:rsidRPr="002A0C0D" w:rsidTr="00CE6E88">
        <w:trPr>
          <w:trHeight w:val="345"/>
        </w:trPr>
        <w:tc>
          <w:tcPr>
            <w:tcW w:w="332"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594"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 xml:space="preserve">Total </w:t>
            </w:r>
          </w:p>
        </w:tc>
        <w:tc>
          <w:tcPr>
            <w:tcW w:w="490"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13</w:t>
            </w:r>
          </w:p>
        </w:tc>
        <w:tc>
          <w:tcPr>
            <w:tcW w:w="366"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18</w:t>
            </w:r>
          </w:p>
        </w:tc>
        <w:tc>
          <w:tcPr>
            <w:tcW w:w="490" w:type="pct"/>
            <w:tcBorders>
              <w:top w:val="nil"/>
              <w:left w:val="nil"/>
              <w:bottom w:val="single" w:sz="8" w:space="0" w:color="auto"/>
              <w:right w:val="double" w:sz="6"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72%</w:t>
            </w:r>
          </w:p>
        </w:tc>
        <w:tc>
          <w:tcPr>
            <w:tcW w:w="490"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399"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w:t>
            </w:r>
          </w:p>
        </w:tc>
        <w:tc>
          <w:tcPr>
            <w:tcW w:w="490" w:type="pct"/>
            <w:tcBorders>
              <w:top w:val="nil"/>
              <w:left w:val="nil"/>
              <w:bottom w:val="single" w:sz="8" w:space="0" w:color="auto"/>
              <w:right w:val="double" w:sz="6"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33%</w:t>
            </w:r>
          </w:p>
        </w:tc>
        <w:tc>
          <w:tcPr>
            <w:tcW w:w="490"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15</w:t>
            </w:r>
          </w:p>
        </w:tc>
        <w:tc>
          <w:tcPr>
            <w:tcW w:w="399"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24</w:t>
            </w:r>
          </w:p>
        </w:tc>
        <w:tc>
          <w:tcPr>
            <w:tcW w:w="461"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63%</w:t>
            </w:r>
          </w:p>
        </w:tc>
      </w:tr>
      <w:tr w:rsidR="002A0C0D" w:rsidRPr="002A0C0D" w:rsidTr="00CE6E88">
        <w:trPr>
          <w:trHeight w:val="525"/>
        </w:trPr>
        <w:tc>
          <w:tcPr>
            <w:tcW w:w="332"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 July 2013-Dec 2013</w:t>
            </w:r>
          </w:p>
        </w:tc>
        <w:tc>
          <w:tcPr>
            <w:tcW w:w="594"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Domestic Violence</w:t>
            </w:r>
          </w:p>
        </w:tc>
        <w:tc>
          <w:tcPr>
            <w:tcW w:w="49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36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17</w:t>
            </w:r>
          </w:p>
        </w:tc>
        <w:tc>
          <w:tcPr>
            <w:tcW w:w="490" w:type="pct"/>
            <w:tcBorders>
              <w:top w:val="nil"/>
              <w:left w:val="nil"/>
              <w:bottom w:val="single" w:sz="8" w:space="0" w:color="auto"/>
              <w:right w:val="double" w:sz="6"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29%</w:t>
            </w:r>
          </w:p>
        </w:tc>
        <w:tc>
          <w:tcPr>
            <w:tcW w:w="49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490" w:type="pct"/>
            <w:tcBorders>
              <w:top w:val="nil"/>
              <w:left w:val="nil"/>
              <w:bottom w:val="single" w:sz="8" w:space="0" w:color="auto"/>
              <w:right w:val="double" w:sz="6"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9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21</w:t>
            </w:r>
          </w:p>
        </w:tc>
        <w:tc>
          <w:tcPr>
            <w:tcW w:w="461"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24%</w:t>
            </w:r>
          </w:p>
        </w:tc>
      </w:tr>
      <w:tr w:rsidR="002A0C0D" w:rsidRPr="002A0C0D" w:rsidTr="00CE6E88">
        <w:trPr>
          <w:trHeight w:val="178"/>
        </w:trPr>
        <w:tc>
          <w:tcPr>
            <w:tcW w:w="332"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594"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Sexual Assault</w:t>
            </w:r>
          </w:p>
        </w:tc>
        <w:tc>
          <w:tcPr>
            <w:tcW w:w="49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6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490" w:type="pct"/>
            <w:tcBorders>
              <w:top w:val="nil"/>
              <w:left w:val="nil"/>
              <w:bottom w:val="single" w:sz="8" w:space="0" w:color="auto"/>
              <w:right w:val="double" w:sz="6"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60%</w:t>
            </w:r>
          </w:p>
        </w:tc>
        <w:tc>
          <w:tcPr>
            <w:tcW w:w="49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90" w:type="pct"/>
            <w:tcBorders>
              <w:top w:val="nil"/>
              <w:left w:val="nil"/>
              <w:bottom w:val="single" w:sz="8" w:space="0" w:color="auto"/>
              <w:right w:val="double" w:sz="6"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9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399"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461"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60%</w:t>
            </w:r>
          </w:p>
        </w:tc>
      </w:tr>
      <w:tr w:rsidR="002A0C0D" w:rsidRPr="002A0C0D" w:rsidTr="00CE6E88">
        <w:trPr>
          <w:trHeight w:val="345"/>
        </w:trPr>
        <w:tc>
          <w:tcPr>
            <w:tcW w:w="332"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594"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 xml:space="preserve">Total </w:t>
            </w:r>
          </w:p>
        </w:tc>
        <w:tc>
          <w:tcPr>
            <w:tcW w:w="490"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8</w:t>
            </w:r>
          </w:p>
        </w:tc>
        <w:tc>
          <w:tcPr>
            <w:tcW w:w="366"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22</w:t>
            </w:r>
          </w:p>
        </w:tc>
        <w:tc>
          <w:tcPr>
            <w:tcW w:w="490" w:type="pct"/>
            <w:tcBorders>
              <w:top w:val="nil"/>
              <w:left w:val="nil"/>
              <w:bottom w:val="single" w:sz="8" w:space="0" w:color="auto"/>
              <w:right w:val="double" w:sz="6"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36%</w:t>
            </w:r>
          </w:p>
        </w:tc>
        <w:tc>
          <w:tcPr>
            <w:tcW w:w="490"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399"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490" w:type="pct"/>
            <w:tcBorders>
              <w:top w:val="nil"/>
              <w:left w:val="nil"/>
              <w:bottom w:val="single" w:sz="8" w:space="0" w:color="auto"/>
              <w:right w:val="double" w:sz="6"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90"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8</w:t>
            </w:r>
          </w:p>
        </w:tc>
        <w:tc>
          <w:tcPr>
            <w:tcW w:w="399"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26</w:t>
            </w:r>
          </w:p>
        </w:tc>
        <w:tc>
          <w:tcPr>
            <w:tcW w:w="461"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31%</w:t>
            </w:r>
          </w:p>
        </w:tc>
      </w:tr>
    </w:tbl>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b/>
        </w:rPr>
        <w:t xml:space="preserve">Table 5.4.2: Total TOCC Breakdown by age of clients who report to police </w:t>
      </w:r>
    </w:p>
    <w:tbl>
      <w:tblPr>
        <w:tblW w:w="5000" w:type="pct"/>
        <w:tblLook w:val="04A0"/>
      </w:tblPr>
      <w:tblGrid>
        <w:gridCol w:w="1188"/>
        <w:gridCol w:w="1081"/>
        <w:gridCol w:w="2880"/>
        <w:gridCol w:w="2699"/>
        <w:gridCol w:w="1377"/>
        <w:gridCol w:w="17"/>
      </w:tblGrid>
      <w:tr w:rsidR="002A0C0D" w:rsidRPr="002A0C0D" w:rsidTr="00CE6E88">
        <w:trPr>
          <w:gridAfter w:val="1"/>
          <w:wAfter w:w="10" w:type="pct"/>
          <w:trHeight w:val="322"/>
        </w:trPr>
        <w:tc>
          <w:tcPr>
            <w:tcW w:w="643" w:type="pc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Year</w:t>
            </w:r>
          </w:p>
        </w:tc>
        <w:tc>
          <w:tcPr>
            <w:tcW w:w="585" w:type="pct"/>
            <w:tcBorders>
              <w:top w:val="single" w:sz="8" w:space="0" w:color="auto"/>
              <w:left w:val="single" w:sz="8" w:space="0" w:color="auto"/>
              <w:bottom w:val="single" w:sz="8" w:space="0" w:color="000000"/>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Type of Case</w:t>
            </w:r>
          </w:p>
        </w:tc>
        <w:tc>
          <w:tcPr>
            <w:tcW w:w="1558" w:type="pct"/>
            <w:tcBorders>
              <w:top w:val="single" w:sz="8" w:space="0" w:color="auto"/>
              <w:left w:val="nil"/>
              <w:bottom w:val="single" w:sz="8" w:space="0" w:color="auto"/>
              <w:right w:val="single" w:sz="4"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Women New &amp; Repeat Clients who Reported to Police</w:t>
            </w:r>
          </w:p>
        </w:tc>
        <w:tc>
          <w:tcPr>
            <w:tcW w:w="1460" w:type="pct"/>
            <w:tcBorders>
              <w:top w:val="single" w:sz="8" w:space="0" w:color="auto"/>
              <w:left w:val="nil"/>
              <w:bottom w:val="single" w:sz="8" w:space="0" w:color="auto"/>
              <w:right w:val="single" w:sz="4"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Girl New &amp; Repeat Clients who Reported to Police</w:t>
            </w:r>
          </w:p>
        </w:tc>
        <w:tc>
          <w:tcPr>
            <w:tcW w:w="745" w:type="pct"/>
            <w:tcBorders>
              <w:top w:val="single" w:sz="8" w:space="0" w:color="auto"/>
              <w:left w:val="single" w:sz="4" w:space="0" w:color="auto"/>
              <w:bottom w:val="single" w:sz="8" w:space="0" w:color="auto"/>
              <w:right w:val="single" w:sz="8" w:space="0" w:color="000000"/>
            </w:tcBorders>
            <w:shd w:val="clear" w:color="000000" w:fill="B8CCE4"/>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Total</w:t>
            </w:r>
          </w:p>
        </w:tc>
      </w:tr>
      <w:tr w:rsidR="002A0C0D" w:rsidRPr="002A0C0D" w:rsidTr="00CE6E88">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July 2012-June 2013</w:t>
            </w:r>
          </w:p>
        </w:tc>
        <w:tc>
          <w:tcPr>
            <w:tcW w:w="585"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DV</w:t>
            </w:r>
          </w:p>
        </w:tc>
        <w:tc>
          <w:tcPr>
            <w:tcW w:w="1558"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8</w:t>
            </w:r>
          </w:p>
        </w:tc>
        <w:tc>
          <w:tcPr>
            <w:tcW w:w="1460"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0</w:t>
            </w:r>
          </w:p>
        </w:tc>
        <w:tc>
          <w:tcPr>
            <w:tcW w:w="755" w:type="pct"/>
            <w:gridSpan w:val="2"/>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8</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585"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SA</w:t>
            </w:r>
          </w:p>
        </w:tc>
        <w:tc>
          <w:tcPr>
            <w:tcW w:w="1558"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0</w:t>
            </w:r>
          </w:p>
        </w:tc>
        <w:tc>
          <w:tcPr>
            <w:tcW w:w="1460"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7</w:t>
            </w:r>
          </w:p>
        </w:tc>
        <w:tc>
          <w:tcPr>
            <w:tcW w:w="755" w:type="pct"/>
            <w:gridSpan w:val="2"/>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7</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585"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1558"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8</w:t>
            </w:r>
          </w:p>
        </w:tc>
        <w:tc>
          <w:tcPr>
            <w:tcW w:w="1460"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7</w:t>
            </w:r>
          </w:p>
        </w:tc>
        <w:tc>
          <w:tcPr>
            <w:tcW w:w="755" w:type="pct"/>
            <w:gridSpan w:val="2"/>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15</w:t>
            </w:r>
          </w:p>
        </w:tc>
      </w:tr>
      <w:tr w:rsidR="002A0C0D" w:rsidRPr="002A0C0D" w:rsidTr="00CE6E88">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 July 2013-Dec 2013</w:t>
            </w:r>
          </w:p>
        </w:tc>
        <w:tc>
          <w:tcPr>
            <w:tcW w:w="585"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DV</w:t>
            </w:r>
          </w:p>
        </w:tc>
        <w:tc>
          <w:tcPr>
            <w:tcW w:w="155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146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755" w:type="pct"/>
            <w:gridSpan w:val="2"/>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585"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SA</w:t>
            </w:r>
          </w:p>
        </w:tc>
        <w:tc>
          <w:tcPr>
            <w:tcW w:w="1558"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1460"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755" w:type="pct"/>
            <w:gridSpan w:val="2"/>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r>
      <w:tr w:rsidR="002A0C0D" w:rsidRPr="002A0C0D" w:rsidTr="00CE6E88">
        <w:trPr>
          <w:trHeight w:val="345"/>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585"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1558"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3</w:t>
            </w:r>
          </w:p>
        </w:tc>
        <w:tc>
          <w:tcPr>
            <w:tcW w:w="1460"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5</w:t>
            </w:r>
          </w:p>
        </w:tc>
        <w:tc>
          <w:tcPr>
            <w:tcW w:w="755" w:type="pct"/>
            <w:gridSpan w:val="2"/>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8</w:t>
            </w:r>
          </w:p>
        </w:tc>
      </w:tr>
    </w:tbl>
    <w:p w:rsidR="002A0C0D" w:rsidRPr="002A0C0D" w:rsidRDefault="002A0C0D" w:rsidP="002A0C0D">
      <w:pPr>
        <w:rPr>
          <w:rFonts w:ascii="Arial Narrow" w:eastAsia="Calibri" w:hAnsi="Arial Narrow" w:cs="Times New Roman"/>
          <w:b/>
          <w:caps/>
        </w:rPr>
      </w:pPr>
      <w:r w:rsidRPr="002A0C0D">
        <w:rPr>
          <w:rFonts w:ascii="Arial Narrow" w:eastAsia="Calibri" w:hAnsi="Arial Narrow" w:cs="Times New Roman"/>
          <w:b/>
          <w:caps/>
        </w:rPr>
        <w:br w:type="page"/>
      </w:r>
      <w:r w:rsidRPr="002A0C0D">
        <w:rPr>
          <w:rFonts w:ascii="Arial Narrow" w:eastAsia="Calibri" w:hAnsi="Arial Narrow" w:cs="Times New Roman"/>
          <w:b/>
          <w:caps/>
        </w:rPr>
        <w:lastRenderedPageBreak/>
        <w:t>6. Data from other agencies</w:t>
      </w:r>
    </w:p>
    <w:p w:rsidR="002A0C0D" w:rsidRPr="002A0C0D" w:rsidRDefault="002A0C0D" w:rsidP="002A0C0D">
      <w:pPr>
        <w:rPr>
          <w:rFonts w:ascii="Arial Narrow" w:eastAsia="Calibri" w:hAnsi="Arial Narrow" w:cs="Times New Roman"/>
          <w:b/>
          <w:bCs/>
          <w:iCs/>
        </w:rPr>
      </w:pPr>
      <w:r w:rsidRPr="002A0C0D">
        <w:rPr>
          <w:rFonts w:ascii="Arial Narrow" w:eastAsia="Calibri" w:hAnsi="Arial Narrow" w:cs="Times New Roman"/>
          <w:b/>
          <w:bCs/>
          <w:iCs/>
        </w:rPr>
        <w:t>6.1 Health Data</w:t>
      </w:r>
    </w:p>
    <w:p w:rsidR="002A0C0D" w:rsidRPr="002A0C0D" w:rsidRDefault="002A0C0D" w:rsidP="002A0C0D">
      <w:pPr>
        <w:rPr>
          <w:rFonts w:ascii="Arial Narrow" w:eastAsia="Calibri" w:hAnsi="Arial Narrow" w:cs="Times New Roman"/>
          <w:b/>
          <w:i/>
        </w:rPr>
      </w:pPr>
      <w:r w:rsidRPr="002A0C0D">
        <w:rPr>
          <w:rFonts w:ascii="Arial Narrow" w:eastAsia="Calibri" w:hAnsi="Arial Narrow" w:cs="Times New Roman"/>
          <w:b/>
          <w:i/>
        </w:rPr>
        <w:t>Table 6.1: Number of Sexual Assaults and Domestic Assaults Reported to all Hospitals and Provinces in Vanuatu, 2007 – 2011</w:t>
      </w:r>
    </w:p>
    <w:tbl>
      <w:tblPr>
        <w:tblW w:w="5000" w:type="pct"/>
        <w:tblLook w:val="01E0"/>
      </w:tblPr>
      <w:tblGrid>
        <w:gridCol w:w="772"/>
        <w:gridCol w:w="4094"/>
        <w:gridCol w:w="1288"/>
        <w:gridCol w:w="1288"/>
        <w:gridCol w:w="1800"/>
      </w:tblGrid>
      <w:tr w:rsidR="002A0C0D" w:rsidRPr="002A0C0D" w:rsidTr="00CE6E88">
        <w:trPr>
          <w:trHeight w:val="345"/>
        </w:trPr>
        <w:tc>
          <w:tcPr>
            <w:tcW w:w="417" w:type="pct"/>
            <w:tcBorders>
              <w:top w:val="single" w:sz="4" w:space="0" w:color="auto"/>
              <w:left w:val="single" w:sz="4" w:space="0" w:color="auto"/>
              <w:right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2215" w:type="pct"/>
            <w:tcBorders>
              <w:top w:val="single" w:sz="4" w:space="0" w:color="auto"/>
              <w:left w:val="single" w:sz="4" w:space="0" w:color="auto"/>
              <w:right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 of sexual assaults reported</w:t>
            </w:r>
          </w:p>
        </w:tc>
        <w:tc>
          <w:tcPr>
            <w:tcW w:w="2368" w:type="pct"/>
            <w:gridSpan w:val="3"/>
            <w:tcBorders>
              <w:top w:val="single" w:sz="4" w:space="0" w:color="auto"/>
              <w:left w:val="single" w:sz="4" w:space="0" w:color="auto"/>
              <w:bottom w:val="single" w:sz="4" w:space="0" w:color="auto"/>
              <w:right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Number of domestic assaults reported</w:t>
            </w:r>
          </w:p>
        </w:tc>
      </w:tr>
      <w:tr w:rsidR="002A0C0D" w:rsidRPr="002A0C0D" w:rsidTr="00CE6E88">
        <w:trPr>
          <w:trHeight w:val="70"/>
        </w:trPr>
        <w:tc>
          <w:tcPr>
            <w:tcW w:w="417" w:type="pct"/>
            <w:tcBorders>
              <w:left w:val="single" w:sz="4" w:space="0" w:color="auto"/>
              <w:bottom w:val="single" w:sz="4" w:space="0" w:color="auto"/>
              <w:right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p>
        </w:tc>
        <w:tc>
          <w:tcPr>
            <w:tcW w:w="2215" w:type="pct"/>
            <w:tcBorders>
              <w:left w:val="single" w:sz="4" w:space="0" w:color="auto"/>
              <w:bottom w:val="single" w:sz="4" w:space="0" w:color="auto"/>
              <w:right w:val="single" w:sz="4" w:space="0" w:color="auto"/>
            </w:tcBorders>
            <w:shd w:val="clear" w:color="auto" w:fill="D9D9D9"/>
          </w:tcPr>
          <w:p w:rsidR="002A0C0D" w:rsidRPr="002A0C0D" w:rsidRDefault="002A0C0D" w:rsidP="002A0C0D">
            <w:pPr>
              <w:rPr>
                <w:rFonts w:ascii="Arial Narrow" w:eastAsia="Calibri" w:hAnsi="Arial Narrow" w:cs="Times New Roman"/>
                <w:b/>
              </w:rPr>
            </w:pPr>
          </w:p>
        </w:tc>
        <w:tc>
          <w:tcPr>
            <w:tcW w:w="697" w:type="pct"/>
            <w:tcBorders>
              <w:top w:val="single" w:sz="4" w:space="0" w:color="auto"/>
              <w:left w:val="single" w:sz="4" w:space="0" w:color="auto"/>
              <w:bottom w:val="single" w:sz="4" w:space="0" w:color="auto"/>
              <w:right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w:t>
            </w:r>
          </w:p>
        </w:tc>
        <w:tc>
          <w:tcPr>
            <w:tcW w:w="697" w:type="pct"/>
            <w:tcBorders>
              <w:left w:val="single" w:sz="4" w:space="0" w:color="auto"/>
              <w:bottom w:val="single" w:sz="4" w:space="0" w:color="auto"/>
              <w:right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w:t>
            </w:r>
          </w:p>
        </w:tc>
        <w:tc>
          <w:tcPr>
            <w:tcW w:w="975" w:type="pct"/>
            <w:tcBorders>
              <w:left w:val="single" w:sz="4" w:space="0" w:color="auto"/>
              <w:bottom w:val="single" w:sz="4" w:space="0" w:color="auto"/>
              <w:right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417"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2007</w:t>
            </w:r>
          </w:p>
        </w:tc>
        <w:tc>
          <w:tcPr>
            <w:tcW w:w="2215"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12</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58</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36</w:t>
            </w:r>
          </w:p>
        </w:tc>
        <w:tc>
          <w:tcPr>
            <w:tcW w:w="975" w:type="pct"/>
            <w:tcBorders>
              <w:top w:val="single" w:sz="4" w:space="0" w:color="auto"/>
              <w:left w:val="single" w:sz="4" w:space="0" w:color="auto"/>
              <w:bottom w:val="single" w:sz="4" w:space="0" w:color="auto"/>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94</w:t>
            </w:r>
          </w:p>
        </w:tc>
      </w:tr>
      <w:tr w:rsidR="002A0C0D" w:rsidRPr="002A0C0D" w:rsidTr="00CE6E88">
        <w:tc>
          <w:tcPr>
            <w:tcW w:w="417"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2008</w:t>
            </w:r>
          </w:p>
        </w:tc>
        <w:tc>
          <w:tcPr>
            <w:tcW w:w="2215"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83</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353</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125</w:t>
            </w:r>
          </w:p>
        </w:tc>
        <w:tc>
          <w:tcPr>
            <w:tcW w:w="975" w:type="pct"/>
            <w:tcBorders>
              <w:top w:val="single" w:sz="4" w:space="0" w:color="auto"/>
              <w:left w:val="single" w:sz="4" w:space="0" w:color="auto"/>
              <w:bottom w:val="single" w:sz="4" w:space="0" w:color="auto"/>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478</w:t>
            </w:r>
          </w:p>
        </w:tc>
      </w:tr>
      <w:tr w:rsidR="002A0C0D" w:rsidRPr="002A0C0D" w:rsidTr="00CE6E88">
        <w:tc>
          <w:tcPr>
            <w:tcW w:w="417"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2009</w:t>
            </w:r>
          </w:p>
        </w:tc>
        <w:tc>
          <w:tcPr>
            <w:tcW w:w="2215"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41</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170</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32</w:t>
            </w:r>
          </w:p>
        </w:tc>
        <w:tc>
          <w:tcPr>
            <w:tcW w:w="975" w:type="pct"/>
            <w:tcBorders>
              <w:top w:val="single" w:sz="4" w:space="0" w:color="auto"/>
              <w:left w:val="single" w:sz="4" w:space="0" w:color="auto"/>
              <w:bottom w:val="single" w:sz="4" w:space="0" w:color="auto"/>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202</w:t>
            </w:r>
          </w:p>
        </w:tc>
      </w:tr>
      <w:tr w:rsidR="002A0C0D" w:rsidRPr="002A0C0D" w:rsidTr="00CE6E88">
        <w:tc>
          <w:tcPr>
            <w:tcW w:w="417"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2010</w:t>
            </w:r>
          </w:p>
        </w:tc>
        <w:tc>
          <w:tcPr>
            <w:tcW w:w="2215"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50</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213</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61</w:t>
            </w:r>
          </w:p>
        </w:tc>
        <w:tc>
          <w:tcPr>
            <w:tcW w:w="975" w:type="pct"/>
            <w:tcBorders>
              <w:top w:val="single" w:sz="4" w:space="0" w:color="auto"/>
              <w:left w:val="single" w:sz="4" w:space="0" w:color="auto"/>
              <w:bottom w:val="single" w:sz="4" w:space="0" w:color="auto"/>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274</w:t>
            </w:r>
          </w:p>
        </w:tc>
      </w:tr>
      <w:tr w:rsidR="002A0C0D" w:rsidRPr="002A0C0D" w:rsidTr="00CE6E88">
        <w:tc>
          <w:tcPr>
            <w:tcW w:w="417"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2011</w:t>
            </w:r>
          </w:p>
        </w:tc>
        <w:tc>
          <w:tcPr>
            <w:tcW w:w="2215"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151</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63</w:t>
            </w:r>
          </w:p>
        </w:tc>
        <w:tc>
          <w:tcPr>
            <w:tcW w:w="975" w:type="pct"/>
            <w:tcBorders>
              <w:top w:val="single" w:sz="4" w:space="0" w:color="auto"/>
              <w:left w:val="single" w:sz="4" w:space="0" w:color="auto"/>
              <w:bottom w:val="single" w:sz="4" w:space="0" w:color="auto"/>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214</w:t>
            </w:r>
          </w:p>
        </w:tc>
      </w:tr>
      <w:tr w:rsidR="002A0C0D" w:rsidRPr="002A0C0D" w:rsidTr="00CE6E88">
        <w:tc>
          <w:tcPr>
            <w:tcW w:w="417"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2012</w:t>
            </w:r>
          </w:p>
        </w:tc>
        <w:tc>
          <w:tcPr>
            <w:tcW w:w="2215"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975" w:type="pct"/>
            <w:tcBorders>
              <w:top w:val="single" w:sz="4" w:space="0" w:color="auto"/>
              <w:left w:val="single" w:sz="4" w:space="0" w:color="auto"/>
              <w:bottom w:val="single" w:sz="4" w:space="0" w:color="auto"/>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r>
      <w:tr w:rsidR="002A0C0D" w:rsidRPr="002A0C0D" w:rsidTr="00CE6E88">
        <w:tc>
          <w:tcPr>
            <w:tcW w:w="417"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2013</w:t>
            </w:r>
          </w:p>
        </w:tc>
        <w:tc>
          <w:tcPr>
            <w:tcW w:w="2215"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76</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131</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113</w:t>
            </w:r>
          </w:p>
        </w:tc>
        <w:tc>
          <w:tcPr>
            <w:tcW w:w="975" w:type="pct"/>
            <w:tcBorders>
              <w:top w:val="single" w:sz="4" w:space="0" w:color="auto"/>
              <w:left w:val="single" w:sz="4" w:space="0" w:color="auto"/>
              <w:bottom w:val="single" w:sz="4" w:space="0" w:color="auto"/>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244</w:t>
            </w:r>
          </w:p>
        </w:tc>
      </w:tr>
    </w:tbl>
    <w:p w:rsidR="002A0C0D" w:rsidRPr="002A0C0D" w:rsidRDefault="002A0C0D" w:rsidP="002A0C0D">
      <w:pPr>
        <w:rPr>
          <w:rFonts w:ascii="Arial Narrow" w:eastAsia="Calibri" w:hAnsi="Arial Narrow" w:cs="Times New Roman"/>
          <w:bCs/>
          <w:iCs/>
        </w:rPr>
      </w:pPr>
      <w:r w:rsidRPr="002A0C0D">
        <w:rPr>
          <w:rFonts w:ascii="Arial Narrow" w:eastAsia="Calibri" w:hAnsi="Arial Narrow" w:cs="Times New Roman"/>
          <w:bCs/>
          <w:iCs/>
        </w:rPr>
        <w:t>Source: Vanuatu Ministry of Health, Health Information System, 2012 (provided by email, 24/08/2012); and email from Port Vila hospital 22 January 2014. Note: the Ministry of Health was requested for the definition of “domestic assault/domestic violence” but this has not been provided to VWC. 2013 data is probably Vila only.</w:t>
      </w:r>
    </w:p>
    <w:p w:rsidR="002A0C0D" w:rsidRPr="002A0C0D" w:rsidRDefault="002A0C0D" w:rsidP="002A0C0D">
      <w:pPr>
        <w:rPr>
          <w:rFonts w:ascii="Arial Narrow" w:eastAsia="Calibri" w:hAnsi="Arial Narrow" w:cs="Times New Roman"/>
          <w:b/>
          <w:caps/>
        </w:rPr>
      </w:pPr>
    </w:p>
    <w:p w:rsidR="002A0C0D" w:rsidRPr="002A0C0D" w:rsidRDefault="002A0C0D" w:rsidP="002A0C0D">
      <w:pPr>
        <w:rPr>
          <w:rFonts w:ascii="Arial Narrow" w:eastAsia="Calibri" w:hAnsi="Arial Narrow" w:cs="Times New Roman"/>
          <w:b/>
          <w:caps/>
        </w:rPr>
      </w:pPr>
      <w:r w:rsidRPr="002A0C0D">
        <w:rPr>
          <w:rFonts w:ascii="Arial Narrow" w:eastAsia="Calibri" w:hAnsi="Arial Narrow" w:cs="Times New Roman"/>
          <w:b/>
          <w:caps/>
        </w:rPr>
        <w:t>6.2 P</w:t>
      </w:r>
      <w:r w:rsidRPr="002A0C0D">
        <w:rPr>
          <w:rFonts w:ascii="Arial Narrow" w:eastAsia="Calibri" w:hAnsi="Arial Narrow" w:cs="Times New Roman"/>
          <w:b/>
        </w:rPr>
        <w:t>olice data</w:t>
      </w:r>
    </w:p>
    <w:p w:rsidR="002A0C0D" w:rsidRPr="002A0C0D" w:rsidRDefault="002A0C0D" w:rsidP="002A0C0D">
      <w:pPr>
        <w:rPr>
          <w:rFonts w:ascii="Arial Narrow" w:eastAsia="Calibri" w:hAnsi="Arial Narrow" w:cs="Times New Roman"/>
          <w:b/>
          <w:bCs/>
          <w:iCs/>
        </w:rPr>
      </w:pPr>
      <w:r w:rsidRPr="002A0C0D">
        <w:rPr>
          <w:rFonts w:ascii="Arial Narrow" w:eastAsia="Calibri" w:hAnsi="Arial Narrow" w:cs="Times New Roman"/>
          <w:b/>
          <w:bCs/>
          <w:iCs/>
        </w:rPr>
        <w:t>Table 6.2.1: Police Data on Sexual Offences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841"/>
        <w:gridCol w:w="1739"/>
        <w:gridCol w:w="2782"/>
        <w:gridCol w:w="1930"/>
        <w:gridCol w:w="1950"/>
      </w:tblGrid>
      <w:tr w:rsidR="002A0C0D" w:rsidRPr="002A0C0D" w:rsidTr="00CE6E88">
        <w:tc>
          <w:tcPr>
            <w:tcW w:w="455" w:type="pct"/>
            <w:tcBorders>
              <w:bottom w:val="single" w:sz="2" w:space="0" w:color="auto"/>
            </w:tcBorders>
            <w:shd w:val="clear" w:color="auto" w:fill="D9D9D9"/>
          </w:tcPr>
          <w:p w:rsidR="002A0C0D" w:rsidRPr="002A0C0D" w:rsidRDefault="002A0C0D" w:rsidP="002A0C0D">
            <w:pPr>
              <w:jc w:val="center"/>
              <w:rPr>
                <w:rFonts w:ascii="Arial Narrow" w:eastAsia="Calibri" w:hAnsi="Arial Narrow" w:cs="Times New Roman"/>
                <w:b/>
                <w:bCs/>
              </w:rPr>
            </w:pPr>
            <w:r w:rsidRPr="002A0C0D">
              <w:rPr>
                <w:rFonts w:ascii="Arial Narrow" w:eastAsia="Calibri" w:hAnsi="Arial Narrow" w:cs="Times New Roman"/>
                <w:b/>
                <w:bCs/>
              </w:rPr>
              <w:t>Year</w:t>
            </w:r>
          </w:p>
        </w:tc>
        <w:tc>
          <w:tcPr>
            <w:tcW w:w="941" w:type="pct"/>
            <w:tcBorders>
              <w:bottom w:val="single" w:sz="2" w:space="0" w:color="auto"/>
            </w:tcBorders>
            <w:shd w:val="clear" w:color="auto" w:fill="D9D9D9"/>
          </w:tcPr>
          <w:p w:rsidR="002A0C0D" w:rsidRPr="002A0C0D" w:rsidRDefault="002A0C0D" w:rsidP="002A0C0D">
            <w:pPr>
              <w:jc w:val="center"/>
              <w:rPr>
                <w:rFonts w:ascii="Arial Narrow" w:eastAsia="Calibri" w:hAnsi="Arial Narrow" w:cs="Times New Roman"/>
                <w:b/>
                <w:bCs/>
              </w:rPr>
            </w:pPr>
            <w:r w:rsidRPr="002A0C0D">
              <w:rPr>
                <w:rFonts w:ascii="Arial Narrow" w:eastAsia="Calibri" w:hAnsi="Arial Narrow" w:cs="Times New Roman"/>
                <w:b/>
                <w:bCs/>
              </w:rPr>
              <w:t>Crime Statistics*</w:t>
            </w:r>
          </w:p>
        </w:tc>
        <w:tc>
          <w:tcPr>
            <w:tcW w:w="1505" w:type="pct"/>
            <w:tcBorders>
              <w:bottom w:val="single" w:sz="2" w:space="0" w:color="auto"/>
            </w:tcBorders>
            <w:shd w:val="clear" w:color="auto" w:fill="D9D9D9"/>
          </w:tcPr>
          <w:p w:rsidR="002A0C0D" w:rsidRPr="002A0C0D" w:rsidRDefault="002A0C0D" w:rsidP="002A0C0D">
            <w:pPr>
              <w:jc w:val="center"/>
              <w:rPr>
                <w:rFonts w:ascii="Arial Narrow" w:eastAsia="Calibri" w:hAnsi="Arial Narrow" w:cs="Times New Roman"/>
                <w:b/>
                <w:bCs/>
              </w:rPr>
            </w:pPr>
            <w:r w:rsidRPr="002A0C0D">
              <w:rPr>
                <w:rFonts w:ascii="Arial Narrow" w:eastAsia="Calibri" w:hAnsi="Arial Narrow" w:cs="Times New Roman"/>
                <w:b/>
                <w:bCs/>
              </w:rPr>
              <w:t>% change over previous year</w:t>
            </w:r>
          </w:p>
        </w:tc>
        <w:tc>
          <w:tcPr>
            <w:tcW w:w="1044" w:type="pct"/>
            <w:tcBorders>
              <w:bottom w:val="single" w:sz="2" w:space="0" w:color="auto"/>
            </w:tcBorders>
            <w:shd w:val="clear" w:color="auto" w:fill="D9D9D9"/>
          </w:tcPr>
          <w:p w:rsidR="002A0C0D" w:rsidRPr="002A0C0D" w:rsidRDefault="002A0C0D" w:rsidP="002A0C0D">
            <w:pPr>
              <w:jc w:val="center"/>
              <w:rPr>
                <w:rFonts w:ascii="Arial Narrow" w:eastAsia="Calibri" w:hAnsi="Arial Narrow" w:cs="Times New Roman"/>
                <w:b/>
                <w:bCs/>
              </w:rPr>
            </w:pPr>
            <w:r w:rsidRPr="002A0C0D">
              <w:rPr>
                <w:rFonts w:ascii="Arial Narrow" w:eastAsia="Calibri" w:hAnsi="Arial Narrow" w:cs="Times New Roman"/>
                <w:b/>
                <w:bCs/>
              </w:rPr>
              <w:t>Sexual Offences Unit/FPU Statistics#</w:t>
            </w:r>
          </w:p>
        </w:tc>
        <w:tc>
          <w:tcPr>
            <w:tcW w:w="1055" w:type="pct"/>
            <w:tcBorders>
              <w:bottom w:val="single" w:sz="2" w:space="0" w:color="auto"/>
            </w:tcBorders>
            <w:shd w:val="clear" w:color="auto" w:fill="D9D9D9"/>
          </w:tcPr>
          <w:p w:rsidR="002A0C0D" w:rsidRPr="002A0C0D" w:rsidRDefault="002A0C0D" w:rsidP="002A0C0D">
            <w:pPr>
              <w:jc w:val="center"/>
              <w:rPr>
                <w:rFonts w:ascii="Arial Narrow" w:eastAsia="Calibri" w:hAnsi="Arial Narrow" w:cs="Times New Roman"/>
                <w:b/>
                <w:bCs/>
              </w:rPr>
            </w:pPr>
            <w:r w:rsidRPr="002A0C0D">
              <w:rPr>
                <w:rFonts w:ascii="Arial Narrow" w:eastAsia="Calibri" w:hAnsi="Arial Narrow" w:cs="Times New Roman"/>
                <w:b/>
                <w:bCs/>
              </w:rPr>
              <w:t>% change over previous year</w:t>
            </w:r>
          </w:p>
        </w:tc>
      </w:tr>
      <w:tr w:rsidR="002A0C0D" w:rsidRPr="002A0C0D" w:rsidTr="00CE6E88">
        <w:tc>
          <w:tcPr>
            <w:tcW w:w="455"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2002</w:t>
            </w:r>
          </w:p>
        </w:tc>
        <w:tc>
          <w:tcPr>
            <w:tcW w:w="941"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1505"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1044"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76</w:t>
            </w:r>
          </w:p>
        </w:tc>
        <w:tc>
          <w:tcPr>
            <w:tcW w:w="1055"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known</w:t>
            </w:r>
          </w:p>
        </w:tc>
      </w:tr>
      <w:tr w:rsidR="002A0C0D" w:rsidRPr="002A0C0D" w:rsidTr="00CE6E88">
        <w:tc>
          <w:tcPr>
            <w:tcW w:w="45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2003</w:t>
            </w:r>
          </w:p>
        </w:tc>
        <w:tc>
          <w:tcPr>
            <w:tcW w:w="941"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 xml:space="preserve"> 56</w:t>
            </w:r>
          </w:p>
        </w:tc>
        <w:tc>
          <w:tcPr>
            <w:tcW w:w="150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 xml:space="preserve">+52% </w:t>
            </w:r>
          </w:p>
        </w:tc>
        <w:tc>
          <w:tcPr>
            <w:tcW w:w="1044"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115</w:t>
            </w:r>
          </w:p>
        </w:tc>
        <w:tc>
          <w:tcPr>
            <w:tcW w:w="105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known</w:t>
            </w:r>
          </w:p>
        </w:tc>
      </w:tr>
      <w:tr w:rsidR="002A0C0D" w:rsidRPr="002A0C0D" w:rsidTr="00CE6E88">
        <w:tc>
          <w:tcPr>
            <w:tcW w:w="45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2004</w:t>
            </w:r>
          </w:p>
        </w:tc>
        <w:tc>
          <w:tcPr>
            <w:tcW w:w="941"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74</w:t>
            </w:r>
          </w:p>
        </w:tc>
        <w:tc>
          <w:tcPr>
            <w:tcW w:w="150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+32%</w:t>
            </w:r>
          </w:p>
        </w:tc>
        <w:tc>
          <w:tcPr>
            <w:tcW w:w="1044"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104</w:t>
            </w:r>
          </w:p>
        </w:tc>
        <w:tc>
          <w:tcPr>
            <w:tcW w:w="105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w:t>
            </w:r>
          </w:p>
        </w:tc>
      </w:tr>
      <w:tr w:rsidR="002A0C0D" w:rsidRPr="002A0C0D" w:rsidTr="00CE6E88">
        <w:tc>
          <w:tcPr>
            <w:tcW w:w="45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2005</w:t>
            </w:r>
          </w:p>
        </w:tc>
        <w:tc>
          <w:tcPr>
            <w:tcW w:w="941"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118</w:t>
            </w:r>
          </w:p>
        </w:tc>
        <w:tc>
          <w:tcPr>
            <w:tcW w:w="150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1044"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131</w:t>
            </w:r>
          </w:p>
        </w:tc>
        <w:tc>
          <w:tcPr>
            <w:tcW w:w="105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+26%</w:t>
            </w:r>
          </w:p>
        </w:tc>
      </w:tr>
      <w:tr w:rsidR="002A0C0D" w:rsidRPr="002A0C0D" w:rsidTr="00CE6E88">
        <w:trPr>
          <w:trHeight w:val="247"/>
        </w:trPr>
        <w:tc>
          <w:tcPr>
            <w:tcW w:w="45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2006</w:t>
            </w:r>
          </w:p>
        </w:tc>
        <w:tc>
          <w:tcPr>
            <w:tcW w:w="941"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150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1044"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107</w:t>
            </w:r>
          </w:p>
        </w:tc>
        <w:tc>
          <w:tcPr>
            <w:tcW w:w="105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-18%</w:t>
            </w:r>
          </w:p>
        </w:tc>
      </w:tr>
      <w:tr w:rsidR="002A0C0D" w:rsidRPr="002A0C0D" w:rsidTr="00CE6E88">
        <w:trPr>
          <w:trHeight w:val="193"/>
        </w:trPr>
        <w:tc>
          <w:tcPr>
            <w:tcW w:w="455" w:type="pct"/>
            <w:tcBorders>
              <w:bottom w:val="single" w:sz="2"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2007</w:t>
            </w:r>
          </w:p>
        </w:tc>
        <w:tc>
          <w:tcPr>
            <w:tcW w:w="941" w:type="pct"/>
            <w:tcBorders>
              <w:bottom w:val="single" w:sz="2"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1505" w:type="pct"/>
            <w:tcBorders>
              <w:bottom w:val="single" w:sz="2"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1044" w:type="pct"/>
            <w:tcBorders>
              <w:bottom w:val="single" w:sz="2"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100</w:t>
            </w:r>
          </w:p>
        </w:tc>
        <w:tc>
          <w:tcPr>
            <w:tcW w:w="1055" w:type="pct"/>
            <w:tcBorders>
              <w:bottom w:val="single" w:sz="2"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w:t>
            </w:r>
          </w:p>
        </w:tc>
      </w:tr>
      <w:tr w:rsidR="002A0C0D" w:rsidRPr="002A0C0D" w:rsidTr="00CE6E88">
        <w:trPr>
          <w:trHeight w:val="193"/>
        </w:trPr>
        <w:tc>
          <w:tcPr>
            <w:tcW w:w="455"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2008</w:t>
            </w:r>
          </w:p>
        </w:tc>
        <w:tc>
          <w:tcPr>
            <w:tcW w:w="941"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1505"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1044"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83</w:t>
            </w:r>
          </w:p>
        </w:tc>
        <w:tc>
          <w:tcPr>
            <w:tcW w:w="1055" w:type="pct"/>
            <w:shd w:val="clear" w:color="auto" w:fill="auto"/>
          </w:tcPr>
          <w:p w:rsidR="002A0C0D" w:rsidRPr="002A0C0D" w:rsidRDefault="002A0C0D" w:rsidP="002A0C0D">
            <w:pPr>
              <w:overflowPunct w:val="0"/>
              <w:autoSpaceDE w:val="0"/>
              <w:autoSpaceDN w:val="0"/>
              <w:adjustRightInd w:val="0"/>
              <w:jc w:val="center"/>
              <w:textAlignment w:val="baseline"/>
              <w:rPr>
                <w:rFonts w:ascii="Arial Narrow" w:eastAsia="Calibri" w:hAnsi="Arial Narrow" w:cs="Times New Roman"/>
              </w:rPr>
            </w:pPr>
            <w:r w:rsidRPr="002A0C0D">
              <w:rPr>
                <w:rFonts w:ascii="Arial Narrow" w:eastAsia="Calibri" w:hAnsi="Arial Narrow" w:cs="Times New Roman"/>
              </w:rPr>
              <w:t>-20%</w:t>
            </w:r>
          </w:p>
        </w:tc>
      </w:tr>
      <w:tr w:rsidR="002A0C0D" w:rsidRPr="002A0C0D" w:rsidTr="00CE6E88">
        <w:trPr>
          <w:trHeight w:val="193"/>
        </w:trPr>
        <w:tc>
          <w:tcPr>
            <w:tcW w:w="455" w:type="pct"/>
            <w:shd w:val="clear" w:color="auto" w:fill="auto"/>
          </w:tcPr>
          <w:p w:rsidR="002A0C0D" w:rsidRPr="002A0C0D" w:rsidRDefault="002A0C0D" w:rsidP="002A0C0D">
            <w:pPr>
              <w:jc w:val="center"/>
              <w:rPr>
                <w:rFonts w:ascii="Arial Narrow" w:eastAsia="Calibri" w:hAnsi="Arial Narrow" w:cs="Times New Roman"/>
                <w:highlight w:val="yellow"/>
              </w:rPr>
            </w:pPr>
            <w:r w:rsidRPr="002A0C0D">
              <w:rPr>
                <w:rFonts w:ascii="Arial Narrow" w:eastAsia="Calibri" w:hAnsi="Arial Narrow" w:cs="Times New Roman"/>
              </w:rPr>
              <w:t>2009</w:t>
            </w:r>
          </w:p>
        </w:tc>
        <w:tc>
          <w:tcPr>
            <w:tcW w:w="941"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85</w:t>
            </w:r>
          </w:p>
        </w:tc>
        <w:tc>
          <w:tcPr>
            <w:tcW w:w="1505"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1044"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77</w:t>
            </w:r>
          </w:p>
        </w:tc>
        <w:tc>
          <w:tcPr>
            <w:tcW w:w="1055" w:type="pct"/>
            <w:shd w:val="clear" w:color="auto" w:fill="auto"/>
          </w:tcPr>
          <w:p w:rsidR="002A0C0D" w:rsidRPr="002A0C0D" w:rsidRDefault="002A0C0D" w:rsidP="002A0C0D">
            <w:pPr>
              <w:overflowPunct w:val="0"/>
              <w:autoSpaceDE w:val="0"/>
              <w:autoSpaceDN w:val="0"/>
              <w:adjustRightInd w:val="0"/>
              <w:jc w:val="center"/>
              <w:textAlignment w:val="baseline"/>
              <w:rPr>
                <w:rFonts w:ascii="Arial Narrow" w:eastAsia="Calibri" w:hAnsi="Arial Narrow" w:cs="Times New Roman"/>
              </w:rPr>
            </w:pPr>
            <w:r w:rsidRPr="002A0C0D">
              <w:rPr>
                <w:rFonts w:ascii="Arial Narrow" w:eastAsia="Calibri" w:hAnsi="Arial Narrow" w:cs="Times New Roman"/>
              </w:rPr>
              <w:t>-7%</w:t>
            </w:r>
          </w:p>
        </w:tc>
      </w:tr>
      <w:tr w:rsidR="002A0C0D" w:rsidRPr="002A0C0D" w:rsidTr="00CE6E88">
        <w:trPr>
          <w:trHeight w:val="193"/>
        </w:trPr>
        <w:tc>
          <w:tcPr>
            <w:tcW w:w="455"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2010</w:t>
            </w:r>
          </w:p>
        </w:tc>
        <w:tc>
          <w:tcPr>
            <w:tcW w:w="941"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201</w:t>
            </w:r>
          </w:p>
        </w:tc>
        <w:tc>
          <w:tcPr>
            <w:tcW w:w="1505"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+142%</w:t>
            </w:r>
          </w:p>
        </w:tc>
        <w:tc>
          <w:tcPr>
            <w:tcW w:w="1044"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126</w:t>
            </w:r>
          </w:p>
        </w:tc>
        <w:tc>
          <w:tcPr>
            <w:tcW w:w="1055" w:type="pct"/>
            <w:shd w:val="clear" w:color="auto" w:fill="auto"/>
          </w:tcPr>
          <w:p w:rsidR="002A0C0D" w:rsidRPr="002A0C0D" w:rsidRDefault="002A0C0D" w:rsidP="002A0C0D">
            <w:pPr>
              <w:overflowPunct w:val="0"/>
              <w:autoSpaceDE w:val="0"/>
              <w:autoSpaceDN w:val="0"/>
              <w:adjustRightInd w:val="0"/>
              <w:jc w:val="center"/>
              <w:textAlignment w:val="baseline"/>
              <w:rPr>
                <w:rFonts w:ascii="Arial Narrow" w:eastAsia="Calibri" w:hAnsi="Arial Narrow" w:cs="Times New Roman"/>
              </w:rPr>
            </w:pPr>
            <w:r w:rsidRPr="002A0C0D">
              <w:rPr>
                <w:rFonts w:ascii="Arial Narrow" w:eastAsia="Calibri" w:hAnsi="Arial Narrow" w:cs="Times New Roman"/>
              </w:rPr>
              <w:t>+64%</w:t>
            </w:r>
          </w:p>
        </w:tc>
      </w:tr>
      <w:tr w:rsidR="002A0C0D" w:rsidRPr="002A0C0D" w:rsidTr="00CE6E88">
        <w:trPr>
          <w:trHeight w:val="193"/>
        </w:trPr>
        <w:tc>
          <w:tcPr>
            <w:tcW w:w="455"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2011</w:t>
            </w:r>
          </w:p>
        </w:tc>
        <w:tc>
          <w:tcPr>
            <w:tcW w:w="941"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127</w:t>
            </w:r>
          </w:p>
        </w:tc>
        <w:tc>
          <w:tcPr>
            <w:tcW w:w="1505"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-37%</w:t>
            </w:r>
          </w:p>
        </w:tc>
        <w:tc>
          <w:tcPr>
            <w:tcW w:w="1044"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110</w:t>
            </w:r>
          </w:p>
        </w:tc>
        <w:tc>
          <w:tcPr>
            <w:tcW w:w="1055" w:type="pct"/>
            <w:shd w:val="clear" w:color="auto" w:fill="auto"/>
          </w:tcPr>
          <w:p w:rsidR="002A0C0D" w:rsidRPr="002A0C0D" w:rsidRDefault="002A0C0D" w:rsidP="002A0C0D">
            <w:pPr>
              <w:overflowPunct w:val="0"/>
              <w:autoSpaceDE w:val="0"/>
              <w:autoSpaceDN w:val="0"/>
              <w:adjustRightInd w:val="0"/>
              <w:jc w:val="center"/>
              <w:textAlignment w:val="baseline"/>
              <w:rPr>
                <w:rFonts w:ascii="Arial Narrow" w:eastAsia="Calibri" w:hAnsi="Arial Narrow" w:cs="Times New Roman"/>
              </w:rPr>
            </w:pPr>
            <w:r w:rsidRPr="002A0C0D">
              <w:rPr>
                <w:rFonts w:ascii="Arial Narrow" w:eastAsia="Calibri" w:hAnsi="Arial Narrow" w:cs="Times New Roman"/>
              </w:rPr>
              <w:t>-13%</w:t>
            </w:r>
          </w:p>
        </w:tc>
      </w:tr>
      <w:tr w:rsidR="002A0C0D" w:rsidRPr="002A0C0D" w:rsidTr="00CE6E88">
        <w:trPr>
          <w:trHeight w:val="193"/>
        </w:trPr>
        <w:tc>
          <w:tcPr>
            <w:tcW w:w="455"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2012</w:t>
            </w:r>
          </w:p>
        </w:tc>
        <w:tc>
          <w:tcPr>
            <w:tcW w:w="941"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1505"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1044"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210</w:t>
            </w:r>
          </w:p>
        </w:tc>
        <w:tc>
          <w:tcPr>
            <w:tcW w:w="1055" w:type="pct"/>
            <w:shd w:val="clear" w:color="auto" w:fill="auto"/>
          </w:tcPr>
          <w:p w:rsidR="002A0C0D" w:rsidRPr="002A0C0D" w:rsidRDefault="002A0C0D" w:rsidP="002A0C0D">
            <w:pPr>
              <w:overflowPunct w:val="0"/>
              <w:autoSpaceDE w:val="0"/>
              <w:autoSpaceDN w:val="0"/>
              <w:adjustRightInd w:val="0"/>
              <w:jc w:val="center"/>
              <w:textAlignment w:val="baseline"/>
              <w:rPr>
                <w:rFonts w:ascii="Arial Narrow" w:eastAsia="Calibri" w:hAnsi="Arial Narrow" w:cs="Times New Roman"/>
              </w:rPr>
            </w:pPr>
            <w:r w:rsidRPr="002A0C0D">
              <w:rPr>
                <w:rFonts w:ascii="Arial Narrow" w:eastAsia="Calibri" w:hAnsi="Arial Narrow" w:cs="Times New Roman"/>
              </w:rPr>
              <w:t>+91%</w:t>
            </w:r>
          </w:p>
        </w:tc>
      </w:tr>
    </w:tbl>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Sources:* Vanuatu Police Force Criminal Records Office “Crime Statistics 2004”; Vanuatu Crime Statistics “Summary </w:t>
      </w:r>
      <w:proofErr w:type="spellStart"/>
      <w:r w:rsidRPr="002A0C0D">
        <w:rPr>
          <w:rFonts w:ascii="Arial Narrow" w:eastAsia="Calibri" w:hAnsi="Arial Narrow" w:cs="Times New Roman"/>
        </w:rPr>
        <w:t>Blong</w:t>
      </w:r>
      <w:proofErr w:type="spellEnd"/>
      <w:r w:rsidRPr="002A0C0D">
        <w:rPr>
          <w:rFonts w:ascii="Arial Narrow" w:eastAsia="Calibri" w:hAnsi="Arial Narrow" w:cs="Times New Roman"/>
        </w:rPr>
        <w:t xml:space="preserve"> 2003” (Table: Age Group by Sexual Abuse Only 2003); and Vanuatu Police Force “Crime Statistics 2005”:6. The figure for 2005 is the total number of crimes against morality for 2005 – the report does not provide a breakdown of the number of cases of sexual assault within the broader category of crimes against morality, which also includes prostitution. Data for 2009 to 2011 was provided in a letter from the Vanuatu Police Force CRIMS Unit to VWC, 18/09/2012 and may include all crimes against morality (including prostitution and other offences).</w:t>
      </w:r>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Vanuatu Police Force, Port Vila Family Protection Unit “Presentation”, July 2012 presentation to the VWC CAVAW training; and “Family Protection Unit: Statistics 2012”.</w:t>
      </w:r>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u w:val="single"/>
        </w:rPr>
        <w:t>Note</w:t>
      </w:r>
      <w:r w:rsidRPr="002A0C0D">
        <w:rPr>
          <w:rFonts w:ascii="Arial Narrow" w:eastAsia="Calibri" w:hAnsi="Arial Narrow" w:cs="Times New Roman"/>
        </w:rPr>
        <w:t xml:space="preserve">: Some data in Table 6.2.1 differs from that provided in the PDD and previous Annual Plans and Progress Reports, because figures for the number of sexual offences in the source reports have been revised several times. </w:t>
      </w:r>
      <w:r w:rsidRPr="002A0C0D">
        <w:rPr>
          <w:rFonts w:ascii="Arial Narrow" w:eastAsia="Calibri" w:hAnsi="Arial Narrow" w:cs="Times New Roman"/>
          <w:u w:val="single"/>
        </w:rPr>
        <w:t>FPU statistics are crimes reported to the Port Vila office of FPU</w:t>
      </w:r>
      <w:r w:rsidRPr="002A0C0D">
        <w:rPr>
          <w:rFonts w:ascii="Arial Narrow" w:eastAsia="Calibri" w:hAnsi="Arial Narrow" w:cs="Times New Roman"/>
        </w:rPr>
        <w:t xml:space="preserve">, whereas the Crime Statistics are supposed to cover Vanuatu as a whole. </w:t>
      </w:r>
    </w:p>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bCs/>
          <w:i/>
          <w:iCs/>
        </w:rPr>
      </w:pPr>
      <w:r w:rsidRPr="002A0C0D">
        <w:rPr>
          <w:rFonts w:ascii="Arial Narrow" w:eastAsia="Calibri" w:hAnsi="Arial Narrow" w:cs="Times New Roman"/>
          <w:b/>
          <w:bCs/>
          <w:i/>
          <w:iCs/>
        </w:rPr>
        <w:br w:type="page"/>
      </w:r>
      <w:r w:rsidRPr="002A0C0D">
        <w:rPr>
          <w:rFonts w:ascii="Arial Narrow" w:eastAsia="Calibri" w:hAnsi="Arial Narrow" w:cs="Times New Roman"/>
          <w:b/>
          <w:bCs/>
          <w:i/>
          <w:iCs/>
        </w:rPr>
        <w:lastRenderedPageBreak/>
        <w:t>Table 6.2.2: Police Data on Domestic Violence</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348"/>
        <w:gridCol w:w="3447"/>
        <w:gridCol w:w="3447"/>
      </w:tblGrid>
      <w:tr w:rsidR="002A0C0D" w:rsidRPr="002A0C0D" w:rsidTr="00CE6E88">
        <w:tc>
          <w:tcPr>
            <w:tcW w:w="1270" w:type="pct"/>
            <w:shd w:val="clear" w:color="auto" w:fill="D9D9D9"/>
          </w:tcPr>
          <w:p w:rsidR="002A0C0D" w:rsidRPr="002A0C0D" w:rsidRDefault="002A0C0D" w:rsidP="002A0C0D">
            <w:pPr>
              <w:jc w:val="center"/>
              <w:rPr>
                <w:rFonts w:ascii="Arial Narrow" w:eastAsia="Calibri" w:hAnsi="Arial Narrow" w:cs="Times New Roman"/>
                <w:b/>
                <w:bCs/>
              </w:rPr>
            </w:pPr>
            <w:r w:rsidRPr="002A0C0D">
              <w:rPr>
                <w:rFonts w:ascii="Arial Narrow" w:eastAsia="Calibri" w:hAnsi="Arial Narrow" w:cs="Times New Roman"/>
                <w:b/>
                <w:bCs/>
              </w:rPr>
              <w:t>Year</w:t>
            </w:r>
          </w:p>
        </w:tc>
        <w:tc>
          <w:tcPr>
            <w:tcW w:w="1865" w:type="pct"/>
            <w:shd w:val="clear" w:color="auto" w:fill="D9D9D9"/>
          </w:tcPr>
          <w:p w:rsidR="002A0C0D" w:rsidRPr="002A0C0D" w:rsidRDefault="002A0C0D" w:rsidP="002A0C0D">
            <w:pPr>
              <w:jc w:val="center"/>
              <w:rPr>
                <w:rFonts w:ascii="Arial Narrow" w:eastAsia="Calibri" w:hAnsi="Arial Narrow" w:cs="Times New Roman"/>
                <w:b/>
                <w:bCs/>
              </w:rPr>
            </w:pPr>
            <w:r w:rsidRPr="002A0C0D">
              <w:rPr>
                <w:rFonts w:ascii="Arial Narrow" w:eastAsia="Calibri" w:hAnsi="Arial Narrow" w:cs="Times New Roman"/>
                <w:b/>
                <w:bCs/>
              </w:rPr>
              <w:t>Crime Statistics*</w:t>
            </w:r>
          </w:p>
        </w:tc>
        <w:tc>
          <w:tcPr>
            <w:tcW w:w="1865" w:type="pct"/>
            <w:shd w:val="clear" w:color="auto" w:fill="D9D9D9"/>
          </w:tcPr>
          <w:p w:rsidR="002A0C0D" w:rsidRPr="002A0C0D" w:rsidRDefault="002A0C0D" w:rsidP="002A0C0D">
            <w:pPr>
              <w:jc w:val="center"/>
              <w:rPr>
                <w:rFonts w:ascii="Arial Narrow" w:eastAsia="Calibri" w:hAnsi="Arial Narrow" w:cs="Times New Roman"/>
                <w:b/>
                <w:bCs/>
              </w:rPr>
            </w:pPr>
            <w:r w:rsidRPr="002A0C0D">
              <w:rPr>
                <w:rFonts w:ascii="Arial Narrow" w:eastAsia="Calibri" w:hAnsi="Arial Narrow" w:cs="Times New Roman"/>
                <w:b/>
                <w:bCs/>
              </w:rPr>
              <w:t>FPU Statistics#</w:t>
            </w:r>
          </w:p>
        </w:tc>
      </w:tr>
      <w:tr w:rsidR="002A0C0D" w:rsidRPr="002A0C0D" w:rsidTr="00CE6E88">
        <w:tc>
          <w:tcPr>
            <w:tcW w:w="12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2007</w:t>
            </w:r>
          </w:p>
        </w:tc>
        <w:tc>
          <w:tcPr>
            <w:tcW w:w="186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296</w:t>
            </w:r>
          </w:p>
        </w:tc>
        <w:tc>
          <w:tcPr>
            <w:tcW w:w="186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w:t>
            </w:r>
          </w:p>
        </w:tc>
      </w:tr>
      <w:tr w:rsidR="002A0C0D" w:rsidRPr="002A0C0D" w:rsidTr="00CE6E88">
        <w:tc>
          <w:tcPr>
            <w:tcW w:w="12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2008</w:t>
            </w:r>
          </w:p>
        </w:tc>
        <w:tc>
          <w:tcPr>
            <w:tcW w:w="186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79 (Jan-May 2008 only)</w:t>
            </w:r>
          </w:p>
        </w:tc>
        <w:tc>
          <w:tcPr>
            <w:tcW w:w="186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w:t>
            </w:r>
          </w:p>
        </w:tc>
      </w:tr>
      <w:tr w:rsidR="002A0C0D" w:rsidRPr="002A0C0D" w:rsidTr="00CE6E88">
        <w:tc>
          <w:tcPr>
            <w:tcW w:w="12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2009</w:t>
            </w:r>
          </w:p>
        </w:tc>
        <w:tc>
          <w:tcPr>
            <w:tcW w:w="186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151</w:t>
            </w:r>
          </w:p>
        </w:tc>
        <w:tc>
          <w:tcPr>
            <w:tcW w:w="186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w:t>
            </w:r>
          </w:p>
        </w:tc>
      </w:tr>
      <w:tr w:rsidR="002A0C0D" w:rsidRPr="002A0C0D" w:rsidTr="00CE6E88">
        <w:tc>
          <w:tcPr>
            <w:tcW w:w="12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2010</w:t>
            </w:r>
          </w:p>
        </w:tc>
        <w:tc>
          <w:tcPr>
            <w:tcW w:w="186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164</w:t>
            </w:r>
          </w:p>
        </w:tc>
        <w:tc>
          <w:tcPr>
            <w:tcW w:w="186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50 (Nov-Dec 2010 only)</w:t>
            </w:r>
          </w:p>
        </w:tc>
      </w:tr>
      <w:tr w:rsidR="002A0C0D" w:rsidRPr="002A0C0D" w:rsidTr="00CE6E88">
        <w:tc>
          <w:tcPr>
            <w:tcW w:w="12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2011</w:t>
            </w:r>
          </w:p>
        </w:tc>
        <w:tc>
          <w:tcPr>
            <w:tcW w:w="186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116</w:t>
            </w:r>
          </w:p>
        </w:tc>
        <w:tc>
          <w:tcPr>
            <w:tcW w:w="186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463</w:t>
            </w:r>
          </w:p>
        </w:tc>
      </w:tr>
      <w:tr w:rsidR="002A0C0D" w:rsidRPr="002A0C0D" w:rsidTr="00CE6E88">
        <w:tc>
          <w:tcPr>
            <w:tcW w:w="127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2012</w:t>
            </w:r>
          </w:p>
        </w:tc>
        <w:tc>
          <w:tcPr>
            <w:tcW w:w="186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1865"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461</w:t>
            </w:r>
          </w:p>
        </w:tc>
      </w:tr>
    </w:tbl>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Sources: * Letter from the Vanuatu Police Force CRIMS Unit to VWC, 27/08/2012 (2007 and 2008 figures are from a previous Crime statistical report). # Vanuatu Police Force, Port Vila Family Protection Unit “Presentation”, July 2012 presentation to the VWC CAVAW training: and FPU Statistics 2012. The FPU was established in Nov 2010.</w:t>
      </w:r>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Note: Some data in Table 6.</w:t>
      </w:r>
      <w:r w:rsidR="009515C5">
        <w:rPr>
          <w:rFonts w:ascii="Arial Narrow" w:eastAsia="Calibri" w:hAnsi="Arial Narrow" w:cs="Times New Roman"/>
        </w:rPr>
        <w:t>2.2</w:t>
      </w:r>
      <w:r w:rsidRPr="002A0C0D">
        <w:rPr>
          <w:rFonts w:ascii="Arial Narrow" w:eastAsia="Calibri" w:hAnsi="Arial Narrow" w:cs="Times New Roman"/>
        </w:rPr>
        <w:t xml:space="preserve"> differs from that provided in previous Annual Plans and Progress Reports, because figures for the number of cases in the source reports have been revised several times. FPU statistics are crimes reported to the Port Vila office of FPU, whereas the Crime Statistics are supposed to cover Vanuatu as a whole. </w:t>
      </w:r>
    </w:p>
    <w:p w:rsidR="002A0C0D" w:rsidRPr="002A0C0D" w:rsidRDefault="002A0C0D" w:rsidP="002A0C0D">
      <w:pPr>
        <w:rPr>
          <w:rFonts w:ascii="Arial Narrow" w:eastAsia="Calibri" w:hAnsi="Arial Narrow" w:cs="Times New Roman"/>
          <w:b/>
          <w:caps/>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6.3 Court data*</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6.3.1: Supreme Court Data on Sexual Offences</w:t>
      </w:r>
    </w:p>
    <w:tbl>
      <w:tblPr>
        <w:tblW w:w="5000" w:type="pct"/>
        <w:tblLook w:val="01E0"/>
      </w:tblPr>
      <w:tblGrid>
        <w:gridCol w:w="1645"/>
        <w:gridCol w:w="1497"/>
        <w:gridCol w:w="1841"/>
        <w:gridCol w:w="1619"/>
        <w:gridCol w:w="2640"/>
      </w:tblGrid>
      <w:tr w:rsidR="002A0C0D" w:rsidRPr="002A0C0D" w:rsidTr="00CE6E88">
        <w:trPr>
          <w:trHeight w:val="70"/>
        </w:trPr>
        <w:tc>
          <w:tcPr>
            <w:tcW w:w="890" w:type="pct"/>
            <w:tcBorders>
              <w:top w:val="single" w:sz="4" w:space="0" w:color="auto"/>
              <w:left w:val="single" w:sz="4" w:space="0" w:color="auto"/>
              <w:bottom w:val="single" w:sz="4" w:space="0" w:color="auto"/>
              <w:right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810" w:type="pct"/>
            <w:tcBorders>
              <w:top w:val="single" w:sz="4" w:space="0" w:color="auto"/>
              <w:left w:val="single" w:sz="4" w:space="0" w:color="auto"/>
              <w:bottom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Registered</w:t>
            </w:r>
          </w:p>
        </w:tc>
        <w:tc>
          <w:tcPr>
            <w:tcW w:w="996" w:type="pct"/>
            <w:tcBorders>
              <w:top w:val="single" w:sz="4" w:space="0" w:color="auto"/>
              <w:left w:val="single" w:sz="4" w:space="0" w:color="auto"/>
              <w:bottom w:val="single" w:sz="4" w:space="0" w:color="auto"/>
              <w:right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Completed</w:t>
            </w:r>
          </w:p>
        </w:tc>
        <w:tc>
          <w:tcPr>
            <w:tcW w:w="876" w:type="pct"/>
            <w:tcBorders>
              <w:top w:val="single" w:sz="4" w:space="0" w:color="auto"/>
              <w:bottom w:val="single" w:sz="4" w:space="0" w:color="auto"/>
              <w:right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 xml:space="preserve">Pending </w:t>
            </w:r>
          </w:p>
        </w:tc>
        <w:tc>
          <w:tcPr>
            <w:tcW w:w="1428" w:type="pct"/>
            <w:tcBorders>
              <w:top w:val="single" w:sz="4" w:space="0" w:color="auto"/>
              <w:bottom w:val="single" w:sz="4" w:space="0" w:color="auto"/>
              <w:right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Sexual Offenses as a % of Completed Criminal Cases</w:t>
            </w:r>
          </w:p>
        </w:tc>
      </w:tr>
      <w:tr w:rsidR="002A0C0D" w:rsidRPr="002A0C0D" w:rsidTr="00CE6E88">
        <w:trPr>
          <w:trHeight w:val="300"/>
        </w:trPr>
        <w:tc>
          <w:tcPr>
            <w:tcW w:w="890"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Jan – Dec 2009</w:t>
            </w:r>
          </w:p>
        </w:tc>
        <w:tc>
          <w:tcPr>
            <w:tcW w:w="810" w:type="pct"/>
            <w:tcBorders>
              <w:top w:val="single" w:sz="4" w:space="0" w:color="auto"/>
              <w:left w:val="single" w:sz="4" w:space="0" w:color="auto"/>
              <w:bottom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996"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132</w:t>
            </w:r>
          </w:p>
        </w:tc>
        <w:tc>
          <w:tcPr>
            <w:tcW w:w="876" w:type="pct"/>
            <w:tcBorders>
              <w:top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rPr>
              <w:t>Not Available</w:t>
            </w:r>
          </w:p>
        </w:tc>
        <w:tc>
          <w:tcPr>
            <w:tcW w:w="1428" w:type="pct"/>
            <w:tcBorders>
              <w:top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70%</w:t>
            </w:r>
          </w:p>
        </w:tc>
      </w:tr>
      <w:tr w:rsidR="002A0C0D" w:rsidRPr="002A0C0D" w:rsidTr="00CE6E88">
        <w:tc>
          <w:tcPr>
            <w:tcW w:w="890"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Jan – Dec 2010</w:t>
            </w:r>
          </w:p>
        </w:tc>
        <w:tc>
          <w:tcPr>
            <w:tcW w:w="810" w:type="pct"/>
            <w:tcBorders>
              <w:top w:val="single" w:sz="4" w:space="0" w:color="auto"/>
              <w:left w:val="single" w:sz="4" w:space="0" w:color="auto"/>
              <w:bottom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996"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 xml:space="preserve">Not Available </w:t>
            </w:r>
          </w:p>
        </w:tc>
        <w:tc>
          <w:tcPr>
            <w:tcW w:w="876" w:type="pct"/>
            <w:tcBorders>
              <w:top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rPr>
              <w:t>Not Available</w:t>
            </w:r>
          </w:p>
        </w:tc>
        <w:tc>
          <w:tcPr>
            <w:tcW w:w="1428" w:type="pct"/>
            <w:tcBorders>
              <w:top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r>
      <w:tr w:rsidR="002A0C0D" w:rsidRPr="002A0C0D" w:rsidTr="00CE6E88">
        <w:trPr>
          <w:trHeight w:val="208"/>
        </w:trPr>
        <w:tc>
          <w:tcPr>
            <w:tcW w:w="890"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Jan – Dec 2011</w:t>
            </w:r>
          </w:p>
        </w:tc>
        <w:tc>
          <w:tcPr>
            <w:tcW w:w="810" w:type="pct"/>
            <w:tcBorders>
              <w:top w:val="single" w:sz="4" w:space="0" w:color="auto"/>
              <w:left w:val="single" w:sz="4" w:space="0" w:color="auto"/>
              <w:bottom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996"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highlight w:val="magenta"/>
              </w:rPr>
            </w:pPr>
            <w:r w:rsidRPr="002A0C0D">
              <w:rPr>
                <w:rFonts w:ascii="Arial Narrow" w:eastAsia="Calibri" w:hAnsi="Arial Narrow" w:cs="Times New Roman"/>
              </w:rPr>
              <w:t>86</w:t>
            </w:r>
          </w:p>
        </w:tc>
        <w:tc>
          <w:tcPr>
            <w:tcW w:w="876" w:type="pct"/>
            <w:tcBorders>
              <w:top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rPr>
              <w:t>Not Available</w:t>
            </w:r>
          </w:p>
        </w:tc>
        <w:tc>
          <w:tcPr>
            <w:tcW w:w="1428" w:type="pct"/>
            <w:tcBorders>
              <w:top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40%</w:t>
            </w:r>
          </w:p>
        </w:tc>
      </w:tr>
    </w:tbl>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6.3.2: Magistrate Court Data on Domestic Violence (Family Protection Orders)</w:t>
      </w:r>
    </w:p>
    <w:tbl>
      <w:tblPr>
        <w:tblW w:w="5000" w:type="pct"/>
        <w:tblLook w:val="01E0"/>
      </w:tblPr>
      <w:tblGrid>
        <w:gridCol w:w="1645"/>
        <w:gridCol w:w="1497"/>
        <w:gridCol w:w="1841"/>
        <w:gridCol w:w="1621"/>
        <w:gridCol w:w="2638"/>
      </w:tblGrid>
      <w:tr w:rsidR="002A0C0D" w:rsidRPr="002A0C0D" w:rsidTr="00CE6E88">
        <w:trPr>
          <w:trHeight w:val="70"/>
        </w:trPr>
        <w:tc>
          <w:tcPr>
            <w:tcW w:w="890" w:type="pct"/>
            <w:tcBorders>
              <w:top w:val="single" w:sz="4" w:space="0" w:color="auto"/>
              <w:left w:val="single" w:sz="4" w:space="0" w:color="auto"/>
              <w:bottom w:val="single" w:sz="4" w:space="0" w:color="auto"/>
              <w:right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810" w:type="pct"/>
            <w:tcBorders>
              <w:top w:val="single" w:sz="4" w:space="0" w:color="auto"/>
              <w:left w:val="single" w:sz="4" w:space="0" w:color="auto"/>
              <w:bottom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Applications</w:t>
            </w:r>
          </w:p>
        </w:tc>
        <w:tc>
          <w:tcPr>
            <w:tcW w:w="996" w:type="pct"/>
            <w:tcBorders>
              <w:top w:val="single" w:sz="4" w:space="0" w:color="auto"/>
              <w:left w:val="single" w:sz="4" w:space="0" w:color="auto"/>
              <w:bottom w:val="single" w:sz="4" w:space="0" w:color="auto"/>
              <w:right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Issued</w:t>
            </w:r>
          </w:p>
        </w:tc>
        <w:tc>
          <w:tcPr>
            <w:tcW w:w="877" w:type="pct"/>
            <w:tcBorders>
              <w:top w:val="single" w:sz="4" w:space="0" w:color="auto"/>
              <w:bottom w:val="single" w:sz="4" w:space="0" w:color="auto"/>
              <w:right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 xml:space="preserve">Pending </w:t>
            </w:r>
          </w:p>
        </w:tc>
        <w:tc>
          <w:tcPr>
            <w:tcW w:w="1427" w:type="pct"/>
            <w:tcBorders>
              <w:top w:val="single" w:sz="4" w:space="0" w:color="auto"/>
              <w:bottom w:val="single" w:sz="4" w:space="0" w:color="auto"/>
              <w:right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FPOs as a % of Completed Civil Cases</w:t>
            </w:r>
          </w:p>
        </w:tc>
      </w:tr>
      <w:tr w:rsidR="002A0C0D" w:rsidRPr="002A0C0D" w:rsidTr="00CE6E88">
        <w:trPr>
          <w:trHeight w:val="300"/>
        </w:trPr>
        <w:tc>
          <w:tcPr>
            <w:tcW w:w="890"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Jan – Dec 2009</w:t>
            </w:r>
          </w:p>
        </w:tc>
        <w:tc>
          <w:tcPr>
            <w:tcW w:w="810" w:type="pct"/>
            <w:tcBorders>
              <w:top w:val="single" w:sz="4" w:space="0" w:color="auto"/>
              <w:left w:val="single" w:sz="4" w:space="0" w:color="auto"/>
              <w:bottom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139</w:t>
            </w:r>
          </w:p>
        </w:tc>
        <w:tc>
          <w:tcPr>
            <w:tcW w:w="996"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112</w:t>
            </w:r>
          </w:p>
        </w:tc>
        <w:tc>
          <w:tcPr>
            <w:tcW w:w="877" w:type="pct"/>
            <w:tcBorders>
              <w:top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rPr>
              <w:t>Not Available</w:t>
            </w:r>
          </w:p>
        </w:tc>
        <w:tc>
          <w:tcPr>
            <w:tcW w:w="1427" w:type="pct"/>
            <w:tcBorders>
              <w:top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29%</w:t>
            </w:r>
          </w:p>
        </w:tc>
      </w:tr>
      <w:tr w:rsidR="002A0C0D" w:rsidRPr="002A0C0D" w:rsidTr="00CE6E88">
        <w:tc>
          <w:tcPr>
            <w:tcW w:w="890"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Jan – Dec 2010</w:t>
            </w:r>
          </w:p>
        </w:tc>
        <w:tc>
          <w:tcPr>
            <w:tcW w:w="810" w:type="pct"/>
            <w:tcBorders>
              <w:top w:val="single" w:sz="4" w:space="0" w:color="auto"/>
              <w:left w:val="single" w:sz="4" w:space="0" w:color="auto"/>
              <w:bottom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279</w:t>
            </w:r>
          </w:p>
        </w:tc>
        <w:tc>
          <w:tcPr>
            <w:tcW w:w="996"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877" w:type="pct"/>
            <w:tcBorders>
              <w:top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rPr>
              <w:t>Not Available</w:t>
            </w:r>
          </w:p>
        </w:tc>
        <w:tc>
          <w:tcPr>
            <w:tcW w:w="1427" w:type="pct"/>
            <w:tcBorders>
              <w:top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r>
      <w:tr w:rsidR="002A0C0D" w:rsidRPr="002A0C0D" w:rsidTr="00CE6E88">
        <w:trPr>
          <w:trHeight w:val="208"/>
        </w:trPr>
        <w:tc>
          <w:tcPr>
            <w:tcW w:w="890"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Jan – Dec 2011</w:t>
            </w:r>
          </w:p>
        </w:tc>
        <w:tc>
          <w:tcPr>
            <w:tcW w:w="810" w:type="pct"/>
            <w:tcBorders>
              <w:top w:val="single" w:sz="4" w:space="0" w:color="auto"/>
              <w:left w:val="single" w:sz="4" w:space="0" w:color="auto"/>
              <w:bottom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542</w:t>
            </w:r>
          </w:p>
        </w:tc>
        <w:tc>
          <w:tcPr>
            <w:tcW w:w="996"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391</w:t>
            </w:r>
          </w:p>
        </w:tc>
        <w:tc>
          <w:tcPr>
            <w:tcW w:w="877" w:type="pct"/>
            <w:tcBorders>
              <w:top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159</w:t>
            </w:r>
          </w:p>
        </w:tc>
        <w:tc>
          <w:tcPr>
            <w:tcW w:w="1427" w:type="pct"/>
            <w:tcBorders>
              <w:top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r>
    </w:tbl>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6.3.3: Magistrate Court Data on Matrimonial Cases</w:t>
      </w:r>
    </w:p>
    <w:tbl>
      <w:tblPr>
        <w:tblW w:w="5000" w:type="pct"/>
        <w:tblLook w:val="01E0"/>
      </w:tblPr>
      <w:tblGrid>
        <w:gridCol w:w="1604"/>
        <w:gridCol w:w="1457"/>
        <w:gridCol w:w="2218"/>
        <w:gridCol w:w="1364"/>
        <w:gridCol w:w="2599"/>
      </w:tblGrid>
      <w:tr w:rsidR="002A0C0D" w:rsidRPr="002A0C0D" w:rsidTr="00CE6E88">
        <w:trPr>
          <w:trHeight w:val="70"/>
        </w:trPr>
        <w:tc>
          <w:tcPr>
            <w:tcW w:w="868" w:type="pct"/>
            <w:tcBorders>
              <w:top w:val="single" w:sz="4" w:space="0" w:color="auto"/>
              <w:left w:val="single" w:sz="4" w:space="0" w:color="auto"/>
              <w:bottom w:val="single" w:sz="4" w:space="0" w:color="auto"/>
              <w:right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788" w:type="pct"/>
            <w:tcBorders>
              <w:top w:val="single" w:sz="4" w:space="0" w:color="auto"/>
              <w:left w:val="single" w:sz="4" w:space="0" w:color="auto"/>
              <w:bottom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Registered</w:t>
            </w:r>
          </w:p>
        </w:tc>
        <w:tc>
          <w:tcPr>
            <w:tcW w:w="1200" w:type="pct"/>
            <w:tcBorders>
              <w:top w:val="single" w:sz="4" w:space="0" w:color="auto"/>
              <w:left w:val="single" w:sz="4" w:space="0" w:color="auto"/>
              <w:bottom w:val="single" w:sz="4" w:space="0" w:color="auto"/>
              <w:right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Completed</w:t>
            </w:r>
          </w:p>
        </w:tc>
        <w:tc>
          <w:tcPr>
            <w:tcW w:w="738" w:type="pct"/>
            <w:tcBorders>
              <w:top w:val="single" w:sz="4" w:space="0" w:color="auto"/>
              <w:bottom w:val="single" w:sz="4" w:space="0" w:color="auto"/>
              <w:right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 xml:space="preserve">Pending </w:t>
            </w:r>
          </w:p>
        </w:tc>
        <w:tc>
          <w:tcPr>
            <w:tcW w:w="1406" w:type="pct"/>
            <w:tcBorders>
              <w:top w:val="single" w:sz="4" w:space="0" w:color="auto"/>
              <w:bottom w:val="single" w:sz="4" w:space="0" w:color="auto"/>
              <w:right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Matrimonial Cases as a % of Completed Civil Cases</w:t>
            </w:r>
          </w:p>
        </w:tc>
      </w:tr>
      <w:tr w:rsidR="002A0C0D" w:rsidRPr="002A0C0D" w:rsidTr="00CE6E88">
        <w:trPr>
          <w:trHeight w:val="300"/>
        </w:trPr>
        <w:tc>
          <w:tcPr>
            <w:tcW w:w="868"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Jan – Dec 2009</w:t>
            </w:r>
          </w:p>
        </w:tc>
        <w:tc>
          <w:tcPr>
            <w:tcW w:w="788" w:type="pct"/>
            <w:tcBorders>
              <w:top w:val="single" w:sz="4" w:space="0" w:color="auto"/>
              <w:left w:val="single" w:sz="4" w:space="0" w:color="auto"/>
              <w:bottom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1200"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738" w:type="pct"/>
            <w:tcBorders>
              <w:top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rPr>
              <w:t>Not Available</w:t>
            </w:r>
          </w:p>
        </w:tc>
        <w:tc>
          <w:tcPr>
            <w:tcW w:w="1406" w:type="pct"/>
            <w:tcBorders>
              <w:top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r>
      <w:tr w:rsidR="002A0C0D" w:rsidRPr="002A0C0D" w:rsidTr="00CE6E88">
        <w:tc>
          <w:tcPr>
            <w:tcW w:w="868"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Jan – Dec 2010</w:t>
            </w:r>
          </w:p>
        </w:tc>
        <w:tc>
          <w:tcPr>
            <w:tcW w:w="788" w:type="pct"/>
            <w:tcBorders>
              <w:top w:val="single" w:sz="4" w:space="0" w:color="auto"/>
              <w:left w:val="single" w:sz="4" w:space="0" w:color="auto"/>
              <w:bottom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1200"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c>
          <w:tcPr>
            <w:tcW w:w="738" w:type="pct"/>
            <w:tcBorders>
              <w:top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rPr>
              <w:t>Not Available</w:t>
            </w:r>
          </w:p>
        </w:tc>
        <w:tc>
          <w:tcPr>
            <w:tcW w:w="1406" w:type="pct"/>
            <w:tcBorders>
              <w:top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r>
      <w:tr w:rsidR="002A0C0D" w:rsidRPr="002A0C0D" w:rsidTr="00CE6E88">
        <w:trPr>
          <w:trHeight w:val="208"/>
        </w:trPr>
        <w:tc>
          <w:tcPr>
            <w:tcW w:w="868"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Jan – Dec 2011</w:t>
            </w:r>
          </w:p>
        </w:tc>
        <w:tc>
          <w:tcPr>
            <w:tcW w:w="788" w:type="pct"/>
            <w:tcBorders>
              <w:top w:val="single" w:sz="4" w:space="0" w:color="auto"/>
              <w:left w:val="single" w:sz="4" w:space="0" w:color="auto"/>
              <w:bottom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48</w:t>
            </w:r>
          </w:p>
        </w:tc>
        <w:tc>
          <w:tcPr>
            <w:tcW w:w="1200"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14</w:t>
            </w:r>
          </w:p>
        </w:tc>
        <w:tc>
          <w:tcPr>
            <w:tcW w:w="738" w:type="pct"/>
            <w:tcBorders>
              <w:top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30</w:t>
            </w:r>
          </w:p>
        </w:tc>
        <w:tc>
          <w:tcPr>
            <w:tcW w:w="1406" w:type="pct"/>
            <w:tcBorders>
              <w:top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r>
    </w:tbl>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6.3.4: Island Court Data on Child Maintenance Cases</w:t>
      </w:r>
    </w:p>
    <w:tbl>
      <w:tblPr>
        <w:tblW w:w="5000" w:type="pct"/>
        <w:tblLook w:val="01E0"/>
      </w:tblPr>
      <w:tblGrid>
        <w:gridCol w:w="1580"/>
        <w:gridCol w:w="1431"/>
        <w:gridCol w:w="2327"/>
        <w:gridCol w:w="1329"/>
        <w:gridCol w:w="2575"/>
      </w:tblGrid>
      <w:tr w:rsidR="002A0C0D" w:rsidRPr="002A0C0D" w:rsidTr="00CE6E88">
        <w:trPr>
          <w:trHeight w:val="70"/>
        </w:trPr>
        <w:tc>
          <w:tcPr>
            <w:tcW w:w="855" w:type="pct"/>
            <w:tcBorders>
              <w:top w:val="single" w:sz="4" w:space="0" w:color="auto"/>
              <w:left w:val="single" w:sz="4" w:space="0" w:color="auto"/>
              <w:bottom w:val="single" w:sz="4" w:space="0" w:color="auto"/>
              <w:right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774" w:type="pct"/>
            <w:tcBorders>
              <w:top w:val="single" w:sz="4" w:space="0" w:color="auto"/>
              <w:left w:val="single" w:sz="4" w:space="0" w:color="auto"/>
              <w:bottom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Registered</w:t>
            </w:r>
          </w:p>
        </w:tc>
        <w:tc>
          <w:tcPr>
            <w:tcW w:w="1259" w:type="pct"/>
            <w:tcBorders>
              <w:top w:val="single" w:sz="4" w:space="0" w:color="auto"/>
              <w:left w:val="single" w:sz="4" w:space="0" w:color="auto"/>
              <w:bottom w:val="single" w:sz="4" w:space="0" w:color="auto"/>
              <w:right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Completed</w:t>
            </w:r>
          </w:p>
        </w:tc>
        <w:tc>
          <w:tcPr>
            <w:tcW w:w="719" w:type="pct"/>
            <w:tcBorders>
              <w:top w:val="single" w:sz="4" w:space="0" w:color="auto"/>
              <w:bottom w:val="single" w:sz="4" w:space="0" w:color="auto"/>
              <w:right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 xml:space="preserve">Pending </w:t>
            </w:r>
          </w:p>
        </w:tc>
        <w:tc>
          <w:tcPr>
            <w:tcW w:w="1393" w:type="pct"/>
            <w:tcBorders>
              <w:top w:val="single" w:sz="4" w:space="0" w:color="auto"/>
              <w:bottom w:val="single" w:sz="4" w:space="0" w:color="auto"/>
              <w:right w:val="single" w:sz="4" w:space="0" w:color="auto"/>
            </w:tcBorders>
            <w:shd w:val="clear" w:color="auto" w:fill="D9D9D9"/>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Child Maintenance as a % of Completed Civil Cases</w:t>
            </w:r>
          </w:p>
        </w:tc>
      </w:tr>
      <w:tr w:rsidR="002A0C0D" w:rsidRPr="002A0C0D" w:rsidTr="00CE6E88">
        <w:trPr>
          <w:trHeight w:val="300"/>
        </w:trPr>
        <w:tc>
          <w:tcPr>
            <w:tcW w:w="855"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Jan – Dec 2009</w:t>
            </w:r>
          </w:p>
        </w:tc>
        <w:tc>
          <w:tcPr>
            <w:tcW w:w="774" w:type="pct"/>
            <w:tcBorders>
              <w:top w:val="single" w:sz="4" w:space="0" w:color="auto"/>
              <w:left w:val="single" w:sz="4" w:space="0" w:color="auto"/>
              <w:bottom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236</w:t>
            </w:r>
          </w:p>
        </w:tc>
        <w:tc>
          <w:tcPr>
            <w:tcW w:w="1259"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194</w:t>
            </w:r>
          </w:p>
        </w:tc>
        <w:tc>
          <w:tcPr>
            <w:tcW w:w="719" w:type="pct"/>
            <w:tcBorders>
              <w:top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260</w:t>
            </w:r>
          </w:p>
        </w:tc>
        <w:tc>
          <w:tcPr>
            <w:tcW w:w="1393" w:type="pct"/>
            <w:tcBorders>
              <w:top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55%</w:t>
            </w:r>
          </w:p>
        </w:tc>
      </w:tr>
      <w:tr w:rsidR="002A0C0D" w:rsidRPr="002A0C0D" w:rsidTr="00CE6E88">
        <w:tc>
          <w:tcPr>
            <w:tcW w:w="855"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Jan – Dec 2010</w:t>
            </w:r>
          </w:p>
        </w:tc>
        <w:tc>
          <w:tcPr>
            <w:tcW w:w="774" w:type="pct"/>
            <w:tcBorders>
              <w:top w:val="single" w:sz="4" w:space="0" w:color="auto"/>
              <w:left w:val="single" w:sz="4" w:space="0" w:color="auto"/>
              <w:bottom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261</w:t>
            </w:r>
          </w:p>
        </w:tc>
        <w:tc>
          <w:tcPr>
            <w:tcW w:w="1259"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168</w:t>
            </w:r>
          </w:p>
        </w:tc>
        <w:tc>
          <w:tcPr>
            <w:tcW w:w="719" w:type="pct"/>
            <w:tcBorders>
              <w:top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142</w:t>
            </w:r>
          </w:p>
        </w:tc>
        <w:tc>
          <w:tcPr>
            <w:tcW w:w="1393" w:type="pct"/>
            <w:tcBorders>
              <w:top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30%</w:t>
            </w:r>
          </w:p>
        </w:tc>
      </w:tr>
      <w:tr w:rsidR="002A0C0D" w:rsidRPr="002A0C0D" w:rsidTr="00CE6E88">
        <w:trPr>
          <w:trHeight w:val="208"/>
        </w:trPr>
        <w:tc>
          <w:tcPr>
            <w:tcW w:w="855" w:type="pct"/>
            <w:tcBorders>
              <w:top w:val="single" w:sz="4" w:space="0" w:color="auto"/>
              <w:left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Jan – Dec 2011</w:t>
            </w:r>
          </w:p>
        </w:tc>
        <w:tc>
          <w:tcPr>
            <w:tcW w:w="774" w:type="pct"/>
            <w:tcBorders>
              <w:top w:val="single" w:sz="4" w:space="0" w:color="auto"/>
              <w:left w:val="single" w:sz="4" w:space="0" w:color="auto"/>
              <w:bottom w:val="single" w:sz="4" w:space="0" w:color="auto"/>
            </w:tcBorders>
            <w:vAlign w:val="bottom"/>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253</w:t>
            </w:r>
          </w:p>
        </w:tc>
        <w:tc>
          <w:tcPr>
            <w:tcW w:w="1259" w:type="pct"/>
            <w:tcBorders>
              <w:top w:val="single" w:sz="4" w:space="0" w:color="auto"/>
              <w:left w:val="single" w:sz="4" w:space="0" w:color="auto"/>
              <w:bottom w:val="single" w:sz="4" w:space="0" w:color="auto"/>
              <w:right w:val="single" w:sz="4" w:space="0" w:color="auto"/>
            </w:tcBorders>
            <w:vAlign w:val="bottom"/>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268</w:t>
            </w:r>
          </w:p>
        </w:tc>
        <w:tc>
          <w:tcPr>
            <w:tcW w:w="719" w:type="pct"/>
            <w:tcBorders>
              <w:top w:val="single" w:sz="4" w:space="0" w:color="auto"/>
              <w:bottom w:val="single" w:sz="4" w:space="0" w:color="auto"/>
              <w:right w:val="single" w:sz="4" w:space="0" w:color="auto"/>
            </w:tcBorders>
            <w:vAlign w:val="bottom"/>
          </w:tcPr>
          <w:p w:rsidR="002A0C0D" w:rsidRPr="002A0C0D" w:rsidRDefault="002A0C0D" w:rsidP="002A0C0D">
            <w:pPr>
              <w:jc w:val="center"/>
              <w:rPr>
                <w:rFonts w:ascii="Arial Narrow" w:eastAsia="Calibri" w:hAnsi="Arial Narrow" w:cs="Times New Roman"/>
                <w:color w:val="000000"/>
              </w:rPr>
            </w:pPr>
            <w:r w:rsidRPr="002A0C0D">
              <w:rPr>
                <w:rFonts w:ascii="Arial Narrow" w:eastAsia="Calibri" w:hAnsi="Arial Narrow" w:cs="Times New Roman"/>
                <w:color w:val="000000"/>
              </w:rPr>
              <w:t>143</w:t>
            </w:r>
          </w:p>
        </w:tc>
        <w:tc>
          <w:tcPr>
            <w:tcW w:w="1393" w:type="pct"/>
            <w:tcBorders>
              <w:top w:val="single" w:sz="4" w:space="0" w:color="auto"/>
              <w:bottom w:val="single" w:sz="4" w:space="0" w:color="auto"/>
              <w:right w:val="single" w:sz="4" w:space="0" w:color="auto"/>
            </w:tcBorders>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Not Available</w:t>
            </w:r>
          </w:p>
        </w:tc>
      </w:tr>
    </w:tbl>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Sources for the tables 6.3.1 to 6.3.4: Judiciary of the Republic of Vanuatu, 2009, 2010, 2011 Annual Reports </w:t>
      </w:r>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*Note: Court data has not been disaggregated by sex or age</w:t>
      </w:r>
    </w:p>
    <w:p w:rsidR="002A0C0D" w:rsidRPr="002A0C0D" w:rsidRDefault="002A0C0D" w:rsidP="002A0C0D">
      <w:pPr>
        <w:rPr>
          <w:rFonts w:ascii="Arial Narrow" w:eastAsia="Calibri" w:hAnsi="Arial Narrow" w:cs="Times New Roman"/>
        </w:rPr>
      </w:pPr>
    </w:p>
    <w:p w:rsidR="002A0C0D" w:rsidRDefault="002A0C0D" w:rsidP="002A0C0D">
      <w:pPr>
        <w:rPr>
          <w:rFonts w:ascii="Arial Narrow" w:eastAsia="Calibri" w:hAnsi="Arial Narrow" w:cs="Times New Roman"/>
          <w:b/>
        </w:rPr>
      </w:pPr>
      <w:r w:rsidRPr="002A0C0D">
        <w:rPr>
          <w:rFonts w:ascii="Arial Narrow" w:eastAsia="Calibri" w:hAnsi="Arial Narrow" w:cs="Times New Roman"/>
        </w:rPr>
        <w:br w:type="page"/>
      </w:r>
      <w:r w:rsidRPr="002A0C0D">
        <w:rPr>
          <w:rFonts w:ascii="Arial Narrow" w:eastAsia="Calibri" w:hAnsi="Arial Narrow" w:cs="Times New Roman"/>
          <w:b/>
        </w:rPr>
        <w:lastRenderedPageBreak/>
        <w:t>7. LEGAL ASSISTANCE</w:t>
      </w:r>
    </w:p>
    <w:p w:rsidR="009515C5" w:rsidRPr="002A0C0D" w:rsidRDefault="009515C5"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7.1.</w:t>
      </w:r>
      <w:r w:rsidRPr="002A0C0D">
        <w:rPr>
          <w:rFonts w:ascii="Arial Narrow" w:eastAsia="Calibri" w:hAnsi="Arial Narrow" w:cs="Times New Roman"/>
        </w:rPr>
        <w:t xml:space="preserve"> </w:t>
      </w:r>
      <w:r w:rsidRPr="002A0C0D">
        <w:rPr>
          <w:rFonts w:ascii="Arial Narrow" w:eastAsia="Calibri" w:hAnsi="Arial Narrow" w:cs="Times New Roman"/>
          <w:b/>
        </w:rPr>
        <w:t>New and Repeat Clients Receiving Family Protection Orders and Temporary Protection Orders</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7.1.1: VWC New and Repeat Clients Receiving FPOs and TPOs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900"/>
        <w:gridCol w:w="904"/>
        <w:gridCol w:w="2015"/>
        <w:gridCol w:w="1797"/>
        <w:gridCol w:w="1808"/>
      </w:tblGrid>
      <w:tr w:rsidR="002A0C0D" w:rsidRPr="002A0C0D" w:rsidTr="00CE6E88">
        <w:tc>
          <w:tcPr>
            <w:tcW w:w="1818" w:type="dxa"/>
            <w:vMerge w:val="restar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1804" w:type="dxa"/>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 of Clients Received FPOs</w:t>
            </w:r>
          </w:p>
        </w:tc>
        <w:tc>
          <w:tcPr>
            <w:tcW w:w="0" w:type="auto"/>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No. of Clients Received FPOs</w:t>
            </w:r>
          </w:p>
        </w:tc>
        <w:tc>
          <w:tcPr>
            <w:tcW w:w="0" w:type="auto"/>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New and Repeat DV Cases</w:t>
            </w:r>
          </w:p>
        </w:tc>
        <w:tc>
          <w:tcPr>
            <w:tcW w:w="0" w:type="auto"/>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 xml:space="preserve">Percentage Received FPOs </w:t>
            </w:r>
          </w:p>
        </w:tc>
      </w:tr>
      <w:tr w:rsidR="002A0C0D" w:rsidRPr="002A0C0D" w:rsidTr="00CE6E88">
        <w:tc>
          <w:tcPr>
            <w:tcW w:w="1818" w:type="dxa"/>
            <w:vMerge/>
            <w:shd w:val="clear" w:color="auto" w:fill="B8CCE4"/>
          </w:tcPr>
          <w:p w:rsidR="002A0C0D" w:rsidRPr="002A0C0D" w:rsidRDefault="002A0C0D" w:rsidP="002A0C0D">
            <w:pPr>
              <w:rPr>
                <w:rFonts w:ascii="Arial Narrow" w:eastAsia="Calibri" w:hAnsi="Arial Narrow" w:cs="Times New Roman"/>
                <w:b/>
              </w:rPr>
            </w:pPr>
          </w:p>
        </w:tc>
        <w:tc>
          <w:tcPr>
            <w:tcW w:w="900"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New</w:t>
            </w:r>
          </w:p>
        </w:tc>
        <w:tc>
          <w:tcPr>
            <w:tcW w:w="904"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Repeat</w:t>
            </w:r>
          </w:p>
        </w:tc>
        <w:tc>
          <w:tcPr>
            <w:tcW w:w="0" w:type="auto"/>
            <w:vMerge/>
            <w:shd w:val="clear" w:color="auto" w:fill="B8CCE4"/>
          </w:tcPr>
          <w:p w:rsidR="002A0C0D" w:rsidRPr="002A0C0D" w:rsidRDefault="002A0C0D" w:rsidP="002A0C0D">
            <w:pPr>
              <w:jc w:val="center"/>
              <w:rPr>
                <w:rFonts w:ascii="Arial Narrow" w:eastAsia="Calibri" w:hAnsi="Arial Narrow" w:cs="Times New Roman"/>
                <w:b/>
              </w:rPr>
            </w:pPr>
          </w:p>
        </w:tc>
        <w:tc>
          <w:tcPr>
            <w:tcW w:w="0" w:type="auto"/>
            <w:vMerge/>
            <w:shd w:val="clear" w:color="auto" w:fill="B8CCE4"/>
          </w:tcPr>
          <w:p w:rsidR="002A0C0D" w:rsidRPr="002A0C0D" w:rsidRDefault="002A0C0D" w:rsidP="002A0C0D">
            <w:pPr>
              <w:jc w:val="center"/>
              <w:rPr>
                <w:rFonts w:ascii="Arial Narrow" w:eastAsia="Calibri" w:hAnsi="Arial Narrow" w:cs="Times New Roman"/>
                <w:b/>
              </w:rPr>
            </w:pPr>
          </w:p>
        </w:tc>
        <w:tc>
          <w:tcPr>
            <w:tcW w:w="0" w:type="auto"/>
            <w:vMerge/>
            <w:shd w:val="clear" w:color="auto" w:fill="B8CCE4"/>
          </w:tcPr>
          <w:p w:rsidR="002A0C0D" w:rsidRPr="002A0C0D" w:rsidRDefault="002A0C0D" w:rsidP="002A0C0D">
            <w:pPr>
              <w:jc w:val="center"/>
              <w:rPr>
                <w:rFonts w:ascii="Arial Narrow" w:eastAsia="Calibri" w:hAnsi="Arial Narrow" w:cs="Times New Roman"/>
                <w:b/>
              </w:rPr>
            </w:pPr>
          </w:p>
        </w:tc>
      </w:tr>
      <w:tr w:rsidR="002A0C0D" w:rsidRPr="002A0C0D" w:rsidTr="00CE6E88">
        <w:tc>
          <w:tcPr>
            <w:tcW w:w="1818" w:type="dxa"/>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2012 -Jun 2013</w:t>
            </w:r>
          </w:p>
        </w:tc>
        <w:tc>
          <w:tcPr>
            <w:tcW w:w="900"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57</w:t>
            </w:r>
          </w:p>
        </w:tc>
        <w:tc>
          <w:tcPr>
            <w:tcW w:w="904"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132</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189</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608</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31%</w:t>
            </w:r>
          </w:p>
        </w:tc>
      </w:tr>
      <w:tr w:rsidR="002A0C0D" w:rsidRPr="002A0C0D" w:rsidTr="00CE6E88">
        <w:tc>
          <w:tcPr>
            <w:tcW w:w="1818" w:type="dxa"/>
          </w:tcPr>
          <w:p w:rsidR="002A0C0D" w:rsidRPr="002A0C0D" w:rsidRDefault="002A0C0D" w:rsidP="002A0C0D">
            <w:pPr>
              <w:rPr>
                <w:rFonts w:ascii="Arial Narrow" w:eastAsia="Calibri" w:hAnsi="Arial Narrow" w:cs="Times New Roman"/>
              </w:rPr>
            </w:pPr>
            <w:r w:rsidRPr="002A0C0D">
              <w:rPr>
                <w:rFonts w:ascii="Arial Narrow" w:eastAsia="Times New Roman" w:hAnsi="Arial Narrow" w:cs="Times New Roman"/>
                <w:color w:val="000000"/>
                <w:lang w:val="en-US"/>
              </w:rPr>
              <w:t>Jul 2013-Dec 2013</w:t>
            </w:r>
          </w:p>
        </w:tc>
        <w:tc>
          <w:tcPr>
            <w:tcW w:w="900"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41</w:t>
            </w:r>
          </w:p>
        </w:tc>
        <w:tc>
          <w:tcPr>
            <w:tcW w:w="904"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42</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83</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406</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w:t>
            </w:r>
          </w:p>
        </w:tc>
      </w:tr>
    </w:tbl>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Note: No TPOs because authorised persons are not appointed yet.</w:t>
      </w:r>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 </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7.1.2: SCC New and Repeat Clients Receiving FPOs and TPOs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900"/>
        <w:gridCol w:w="897"/>
        <w:gridCol w:w="2018"/>
        <w:gridCol w:w="1799"/>
        <w:gridCol w:w="1810"/>
      </w:tblGrid>
      <w:tr w:rsidR="002A0C0D" w:rsidRPr="002A0C0D" w:rsidTr="00CE6E88">
        <w:tc>
          <w:tcPr>
            <w:tcW w:w="1818" w:type="dxa"/>
            <w:vMerge w:val="restar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1797" w:type="dxa"/>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 of Clients Received FPOs</w:t>
            </w:r>
          </w:p>
        </w:tc>
        <w:tc>
          <w:tcPr>
            <w:tcW w:w="0" w:type="auto"/>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No. of Clients Received FPOs</w:t>
            </w:r>
          </w:p>
        </w:tc>
        <w:tc>
          <w:tcPr>
            <w:tcW w:w="0" w:type="auto"/>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New and Repeat DV Cases</w:t>
            </w:r>
          </w:p>
        </w:tc>
        <w:tc>
          <w:tcPr>
            <w:tcW w:w="0" w:type="auto"/>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 xml:space="preserve">Percentage Received FPOs </w:t>
            </w:r>
          </w:p>
        </w:tc>
      </w:tr>
      <w:tr w:rsidR="002A0C0D" w:rsidRPr="002A0C0D" w:rsidTr="00CE6E88">
        <w:tc>
          <w:tcPr>
            <w:tcW w:w="1818" w:type="dxa"/>
            <w:vMerge/>
            <w:shd w:val="clear" w:color="auto" w:fill="B8CCE4"/>
          </w:tcPr>
          <w:p w:rsidR="002A0C0D" w:rsidRPr="002A0C0D" w:rsidRDefault="002A0C0D" w:rsidP="002A0C0D">
            <w:pPr>
              <w:rPr>
                <w:rFonts w:ascii="Arial Narrow" w:eastAsia="Calibri" w:hAnsi="Arial Narrow" w:cs="Times New Roman"/>
                <w:b/>
              </w:rPr>
            </w:pPr>
          </w:p>
        </w:tc>
        <w:tc>
          <w:tcPr>
            <w:tcW w:w="900"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New</w:t>
            </w:r>
          </w:p>
        </w:tc>
        <w:tc>
          <w:tcPr>
            <w:tcW w:w="897"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Repeat</w:t>
            </w:r>
          </w:p>
        </w:tc>
        <w:tc>
          <w:tcPr>
            <w:tcW w:w="0" w:type="auto"/>
            <w:vMerge/>
            <w:shd w:val="clear" w:color="auto" w:fill="B8CCE4"/>
          </w:tcPr>
          <w:p w:rsidR="002A0C0D" w:rsidRPr="002A0C0D" w:rsidRDefault="002A0C0D" w:rsidP="002A0C0D">
            <w:pPr>
              <w:jc w:val="center"/>
              <w:rPr>
                <w:rFonts w:ascii="Arial Narrow" w:eastAsia="Calibri" w:hAnsi="Arial Narrow" w:cs="Times New Roman"/>
                <w:b/>
              </w:rPr>
            </w:pPr>
          </w:p>
        </w:tc>
        <w:tc>
          <w:tcPr>
            <w:tcW w:w="0" w:type="auto"/>
            <w:vMerge/>
            <w:shd w:val="clear" w:color="auto" w:fill="B8CCE4"/>
          </w:tcPr>
          <w:p w:rsidR="002A0C0D" w:rsidRPr="002A0C0D" w:rsidRDefault="002A0C0D" w:rsidP="002A0C0D">
            <w:pPr>
              <w:jc w:val="center"/>
              <w:rPr>
                <w:rFonts w:ascii="Arial Narrow" w:eastAsia="Calibri" w:hAnsi="Arial Narrow" w:cs="Times New Roman"/>
                <w:b/>
              </w:rPr>
            </w:pPr>
          </w:p>
        </w:tc>
        <w:tc>
          <w:tcPr>
            <w:tcW w:w="0" w:type="auto"/>
            <w:vMerge/>
            <w:shd w:val="clear" w:color="auto" w:fill="B8CCE4"/>
          </w:tcPr>
          <w:p w:rsidR="002A0C0D" w:rsidRPr="002A0C0D" w:rsidRDefault="002A0C0D" w:rsidP="002A0C0D">
            <w:pPr>
              <w:jc w:val="center"/>
              <w:rPr>
                <w:rFonts w:ascii="Arial Narrow" w:eastAsia="Calibri" w:hAnsi="Arial Narrow" w:cs="Times New Roman"/>
                <w:b/>
              </w:rPr>
            </w:pPr>
          </w:p>
        </w:tc>
      </w:tr>
      <w:tr w:rsidR="002A0C0D" w:rsidRPr="002A0C0D" w:rsidTr="00CE6E88">
        <w:tc>
          <w:tcPr>
            <w:tcW w:w="1818" w:type="dxa"/>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 –Jun 2013</w:t>
            </w:r>
          </w:p>
        </w:tc>
        <w:tc>
          <w:tcPr>
            <w:tcW w:w="900"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37</w:t>
            </w:r>
          </w:p>
        </w:tc>
        <w:tc>
          <w:tcPr>
            <w:tcW w:w="897"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37</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270</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14%</w:t>
            </w:r>
          </w:p>
        </w:tc>
      </w:tr>
      <w:tr w:rsidR="002A0C0D" w:rsidRPr="002A0C0D" w:rsidTr="00CE6E88">
        <w:tc>
          <w:tcPr>
            <w:tcW w:w="1818" w:type="dxa"/>
          </w:tcPr>
          <w:p w:rsidR="002A0C0D" w:rsidRPr="002A0C0D" w:rsidRDefault="002A0C0D" w:rsidP="002A0C0D">
            <w:pPr>
              <w:rPr>
                <w:rFonts w:ascii="Arial Narrow" w:eastAsia="Calibri" w:hAnsi="Arial Narrow" w:cs="Times New Roman"/>
              </w:rPr>
            </w:pPr>
            <w:r w:rsidRPr="002A0C0D">
              <w:rPr>
                <w:rFonts w:ascii="Arial Narrow" w:eastAsia="Times New Roman" w:hAnsi="Arial Narrow" w:cs="Times New Roman"/>
                <w:color w:val="000000"/>
                <w:lang w:val="en-US"/>
              </w:rPr>
              <w:t>Jul 2013-Dec 2013</w:t>
            </w:r>
          </w:p>
        </w:tc>
        <w:tc>
          <w:tcPr>
            <w:tcW w:w="900"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w:t>
            </w:r>
          </w:p>
        </w:tc>
        <w:tc>
          <w:tcPr>
            <w:tcW w:w="897"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133</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w:t>
            </w:r>
          </w:p>
        </w:tc>
      </w:tr>
    </w:tbl>
    <w:p w:rsidR="002A0C0D" w:rsidRPr="002A0C0D" w:rsidRDefault="002A0C0D" w:rsidP="002A0C0D">
      <w:pPr>
        <w:rPr>
          <w:rFonts w:ascii="Arial Narrow" w:eastAsia="Calibri" w:hAnsi="Arial Narrow" w:cs="Times New Roman"/>
          <w:b/>
          <w:i/>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7.1.3: TCC New and Repeat Clients Receiving FPOs and TPOs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900"/>
        <w:gridCol w:w="897"/>
        <w:gridCol w:w="2018"/>
        <w:gridCol w:w="1799"/>
        <w:gridCol w:w="1810"/>
      </w:tblGrid>
      <w:tr w:rsidR="002A0C0D" w:rsidRPr="002A0C0D" w:rsidTr="00CE6E88">
        <w:tc>
          <w:tcPr>
            <w:tcW w:w="1818" w:type="dxa"/>
            <w:vMerge w:val="restar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1797" w:type="dxa"/>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 of Clients Received FPOs</w:t>
            </w:r>
          </w:p>
        </w:tc>
        <w:tc>
          <w:tcPr>
            <w:tcW w:w="0" w:type="auto"/>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No. of Clients Received FPOs</w:t>
            </w:r>
          </w:p>
        </w:tc>
        <w:tc>
          <w:tcPr>
            <w:tcW w:w="0" w:type="auto"/>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New and Repeat DV Cases</w:t>
            </w:r>
          </w:p>
        </w:tc>
        <w:tc>
          <w:tcPr>
            <w:tcW w:w="0" w:type="auto"/>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 xml:space="preserve">Percentage Received FPOs </w:t>
            </w:r>
          </w:p>
        </w:tc>
      </w:tr>
      <w:tr w:rsidR="002A0C0D" w:rsidRPr="002A0C0D" w:rsidTr="00CE6E88">
        <w:tc>
          <w:tcPr>
            <w:tcW w:w="1818" w:type="dxa"/>
            <w:vMerge/>
            <w:shd w:val="clear" w:color="auto" w:fill="B8CCE4"/>
          </w:tcPr>
          <w:p w:rsidR="002A0C0D" w:rsidRPr="002A0C0D" w:rsidRDefault="002A0C0D" w:rsidP="002A0C0D">
            <w:pPr>
              <w:rPr>
                <w:rFonts w:ascii="Arial Narrow" w:eastAsia="Calibri" w:hAnsi="Arial Narrow" w:cs="Times New Roman"/>
                <w:b/>
              </w:rPr>
            </w:pPr>
          </w:p>
        </w:tc>
        <w:tc>
          <w:tcPr>
            <w:tcW w:w="900"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New</w:t>
            </w:r>
          </w:p>
        </w:tc>
        <w:tc>
          <w:tcPr>
            <w:tcW w:w="897"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Repeat</w:t>
            </w:r>
          </w:p>
        </w:tc>
        <w:tc>
          <w:tcPr>
            <w:tcW w:w="0" w:type="auto"/>
            <w:vMerge/>
            <w:shd w:val="clear" w:color="auto" w:fill="B8CCE4"/>
          </w:tcPr>
          <w:p w:rsidR="002A0C0D" w:rsidRPr="002A0C0D" w:rsidRDefault="002A0C0D" w:rsidP="002A0C0D">
            <w:pPr>
              <w:jc w:val="center"/>
              <w:rPr>
                <w:rFonts w:ascii="Arial Narrow" w:eastAsia="Calibri" w:hAnsi="Arial Narrow" w:cs="Times New Roman"/>
                <w:b/>
              </w:rPr>
            </w:pPr>
          </w:p>
        </w:tc>
        <w:tc>
          <w:tcPr>
            <w:tcW w:w="0" w:type="auto"/>
            <w:vMerge/>
            <w:shd w:val="clear" w:color="auto" w:fill="B8CCE4"/>
          </w:tcPr>
          <w:p w:rsidR="002A0C0D" w:rsidRPr="002A0C0D" w:rsidRDefault="002A0C0D" w:rsidP="002A0C0D">
            <w:pPr>
              <w:jc w:val="center"/>
              <w:rPr>
                <w:rFonts w:ascii="Arial Narrow" w:eastAsia="Calibri" w:hAnsi="Arial Narrow" w:cs="Times New Roman"/>
                <w:b/>
              </w:rPr>
            </w:pPr>
          </w:p>
        </w:tc>
        <w:tc>
          <w:tcPr>
            <w:tcW w:w="0" w:type="auto"/>
            <w:vMerge/>
            <w:shd w:val="clear" w:color="auto" w:fill="B8CCE4"/>
          </w:tcPr>
          <w:p w:rsidR="002A0C0D" w:rsidRPr="002A0C0D" w:rsidRDefault="002A0C0D" w:rsidP="002A0C0D">
            <w:pPr>
              <w:jc w:val="center"/>
              <w:rPr>
                <w:rFonts w:ascii="Arial Narrow" w:eastAsia="Calibri" w:hAnsi="Arial Narrow" w:cs="Times New Roman"/>
                <w:b/>
              </w:rPr>
            </w:pPr>
          </w:p>
        </w:tc>
      </w:tr>
      <w:tr w:rsidR="002A0C0D" w:rsidRPr="002A0C0D" w:rsidTr="00CE6E88">
        <w:tc>
          <w:tcPr>
            <w:tcW w:w="1818" w:type="dxa"/>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 –Jun 2013</w:t>
            </w:r>
          </w:p>
        </w:tc>
        <w:tc>
          <w:tcPr>
            <w:tcW w:w="900"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33</w:t>
            </w:r>
          </w:p>
        </w:tc>
        <w:tc>
          <w:tcPr>
            <w:tcW w:w="897"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12</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45</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73</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62%</w:t>
            </w:r>
          </w:p>
        </w:tc>
      </w:tr>
      <w:tr w:rsidR="002A0C0D" w:rsidRPr="002A0C0D" w:rsidTr="00CE6E88">
        <w:tc>
          <w:tcPr>
            <w:tcW w:w="1818" w:type="dxa"/>
          </w:tcPr>
          <w:p w:rsidR="002A0C0D" w:rsidRPr="002A0C0D" w:rsidRDefault="002A0C0D" w:rsidP="002A0C0D">
            <w:pPr>
              <w:rPr>
                <w:rFonts w:ascii="Arial Narrow" w:eastAsia="Calibri" w:hAnsi="Arial Narrow" w:cs="Times New Roman"/>
              </w:rPr>
            </w:pPr>
            <w:r w:rsidRPr="002A0C0D">
              <w:rPr>
                <w:rFonts w:ascii="Arial Narrow" w:eastAsia="Times New Roman" w:hAnsi="Arial Narrow" w:cs="Times New Roman"/>
                <w:color w:val="000000"/>
                <w:lang w:val="en-US"/>
              </w:rPr>
              <w:t>Jul 2013-Dec 2013</w:t>
            </w:r>
          </w:p>
        </w:tc>
        <w:tc>
          <w:tcPr>
            <w:tcW w:w="900"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20</w:t>
            </w:r>
          </w:p>
        </w:tc>
        <w:tc>
          <w:tcPr>
            <w:tcW w:w="897"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17</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37</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72</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51%</w:t>
            </w:r>
          </w:p>
        </w:tc>
      </w:tr>
    </w:tbl>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7.1.4: TOCC New and Repeat Clients Receiving FPOs and TPOs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900"/>
        <w:gridCol w:w="900"/>
        <w:gridCol w:w="1845"/>
        <w:gridCol w:w="1904"/>
        <w:gridCol w:w="1876"/>
      </w:tblGrid>
      <w:tr w:rsidR="002A0C0D" w:rsidRPr="002A0C0D" w:rsidTr="00CE6E88">
        <w:tc>
          <w:tcPr>
            <w:tcW w:w="1818" w:type="dxa"/>
            <w:vMerge w:val="restar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1800" w:type="dxa"/>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 of Clients Received FPOs</w:t>
            </w:r>
          </w:p>
        </w:tc>
        <w:tc>
          <w:tcPr>
            <w:tcW w:w="1845" w:type="dxa"/>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No. of Clients Received FPOs</w:t>
            </w:r>
          </w:p>
        </w:tc>
        <w:tc>
          <w:tcPr>
            <w:tcW w:w="1904" w:type="dxa"/>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New and Repeat DV Cases</w:t>
            </w:r>
          </w:p>
        </w:tc>
        <w:tc>
          <w:tcPr>
            <w:tcW w:w="1876" w:type="dxa"/>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 xml:space="preserve">Percentage Received FPOs </w:t>
            </w:r>
          </w:p>
        </w:tc>
      </w:tr>
      <w:tr w:rsidR="002A0C0D" w:rsidRPr="002A0C0D" w:rsidTr="00CE6E88">
        <w:tc>
          <w:tcPr>
            <w:tcW w:w="1818" w:type="dxa"/>
            <w:vMerge/>
            <w:shd w:val="clear" w:color="auto" w:fill="B8CCE4"/>
          </w:tcPr>
          <w:p w:rsidR="002A0C0D" w:rsidRPr="002A0C0D" w:rsidRDefault="002A0C0D" w:rsidP="002A0C0D">
            <w:pPr>
              <w:rPr>
                <w:rFonts w:ascii="Arial Narrow" w:eastAsia="Calibri" w:hAnsi="Arial Narrow" w:cs="Times New Roman"/>
                <w:b/>
              </w:rPr>
            </w:pPr>
          </w:p>
        </w:tc>
        <w:tc>
          <w:tcPr>
            <w:tcW w:w="900"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New</w:t>
            </w:r>
          </w:p>
        </w:tc>
        <w:tc>
          <w:tcPr>
            <w:tcW w:w="900"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Repeat</w:t>
            </w:r>
          </w:p>
        </w:tc>
        <w:tc>
          <w:tcPr>
            <w:tcW w:w="1845" w:type="dxa"/>
            <w:vMerge/>
            <w:shd w:val="clear" w:color="auto" w:fill="B8CCE4"/>
          </w:tcPr>
          <w:p w:rsidR="002A0C0D" w:rsidRPr="002A0C0D" w:rsidRDefault="002A0C0D" w:rsidP="002A0C0D">
            <w:pPr>
              <w:jc w:val="center"/>
              <w:rPr>
                <w:rFonts w:ascii="Arial Narrow" w:eastAsia="Calibri" w:hAnsi="Arial Narrow" w:cs="Times New Roman"/>
                <w:b/>
              </w:rPr>
            </w:pPr>
          </w:p>
        </w:tc>
        <w:tc>
          <w:tcPr>
            <w:tcW w:w="1904" w:type="dxa"/>
            <w:vMerge/>
            <w:shd w:val="clear" w:color="auto" w:fill="B8CCE4"/>
          </w:tcPr>
          <w:p w:rsidR="002A0C0D" w:rsidRPr="002A0C0D" w:rsidRDefault="002A0C0D" w:rsidP="002A0C0D">
            <w:pPr>
              <w:jc w:val="center"/>
              <w:rPr>
                <w:rFonts w:ascii="Arial Narrow" w:eastAsia="Calibri" w:hAnsi="Arial Narrow" w:cs="Times New Roman"/>
                <w:b/>
              </w:rPr>
            </w:pPr>
          </w:p>
        </w:tc>
        <w:tc>
          <w:tcPr>
            <w:tcW w:w="1876" w:type="dxa"/>
            <w:vMerge/>
            <w:shd w:val="clear" w:color="auto" w:fill="B8CCE4"/>
          </w:tcPr>
          <w:p w:rsidR="002A0C0D" w:rsidRPr="002A0C0D" w:rsidRDefault="002A0C0D" w:rsidP="002A0C0D">
            <w:pPr>
              <w:jc w:val="center"/>
              <w:rPr>
                <w:rFonts w:ascii="Arial Narrow" w:eastAsia="Calibri" w:hAnsi="Arial Narrow" w:cs="Times New Roman"/>
                <w:b/>
              </w:rPr>
            </w:pPr>
          </w:p>
        </w:tc>
      </w:tr>
      <w:tr w:rsidR="002A0C0D" w:rsidRPr="002A0C0D" w:rsidTr="00CE6E88">
        <w:tc>
          <w:tcPr>
            <w:tcW w:w="1818" w:type="dxa"/>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 –Jun 2013</w:t>
            </w:r>
          </w:p>
        </w:tc>
        <w:tc>
          <w:tcPr>
            <w:tcW w:w="900"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900"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845"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1904"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16</w:t>
            </w:r>
          </w:p>
        </w:tc>
        <w:tc>
          <w:tcPr>
            <w:tcW w:w="1876"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w:t>
            </w:r>
          </w:p>
        </w:tc>
      </w:tr>
      <w:tr w:rsidR="002A0C0D" w:rsidRPr="002A0C0D" w:rsidTr="00CE6E88">
        <w:tc>
          <w:tcPr>
            <w:tcW w:w="1818" w:type="dxa"/>
            <w:tcBorders>
              <w:top w:val="single" w:sz="4" w:space="0" w:color="auto"/>
              <w:left w:val="single" w:sz="4" w:space="0" w:color="auto"/>
              <w:bottom w:val="single" w:sz="4" w:space="0" w:color="auto"/>
              <w:right w:val="single" w:sz="4" w:space="0" w:color="auto"/>
            </w:tcBorders>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2013-Dec 2013</w:t>
            </w:r>
          </w:p>
        </w:tc>
        <w:tc>
          <w:tcPr>
            <w:tcW w:w="900" w:type="dxa"/>
            <w:tcBorders>
              <w:top w:val="single" w:sz="4" w:space="0" w:color="auto"/>
              <w:left w:val="single" w:sz="4" w:space="0" w:color="auto"/>
              <w:bottom w:val="single" w:sz="4" w:space="0" w:color="auto"/>
              <w:right w:val="sing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w:t>
            </w:r>
          </w:p>
        </w:tc>
        <w:tc>
          <w:tcPr>
            <w:tcW w:w="900" w:type="dxa"/>
            <w:tcBorders>
              <w:top w:val="single" w:sz="4" w:space="0" w:color="auto"/>
              <w:left w:val="single" w:sz="4" w:space="0" w:color="auto"/>
              <w:bottom w:val="single" w:sz="4" w:space="0" w:color="auto"/>
              <w:right w:val="sing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1845" w:type="dxa"/>
            <w:tcBorders>
              <w:top w:val="single" w:sz="4" w:space="0" w:color="auto"/>
              <w:left w:val="single" w:sz="4" w:space="0" w:color="auto"/>
              <w:bottom w:val="single" w:sz="4" w:space="0" w:color="auto"/>
              <w:right w:val="sing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w:t>
            </w:r>
          </w:p>
        </w:tc>
        <w:tc>
          <w:tcPr>
            <w:tcW w:w="1904" w:type="dxa"/>
            <w:tcBorders>
              <w:top w:val="single" w:sz="4" w:space="0" w:color="auto"/>
              <w:left w:val="single" w:sz="4" w:space="0" w:color="auto"/>
              <w:bottom w:val="single" w:sz="4" w:space="0" w:color="auto"/>
              <w:right w:val="sing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21</w:t>
            </w:r>
          </w:p>
        </w:tc>
        <w:tc>
          <w:tcPr>
            <w:tcW w:w="1876" w:type="dxa"/>
            <w:tcBorders>
              <w:top w:val="single" w:sz="4" w:space="0" w:color="auto"/>
              <w:left w:val="single" w:sz="4" w:space="0" w:color="auto"/>
              <w:bottom w:val="single" w:sz="4" w:space="0" w:color="auto"/>
              <w:right w:val="single" w:sz="4" w:space="0" w:color="auto"/>
            </w:tcBorders>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43%</w:t>
            </w:r>
          </w:p>
        </w:tc>
      </w:tr>
    </w:tbl>
    <w:p w:rsidR="002A0C0D" w:rsidRPr="002A0C0D" w:rsidRDefault="002A0C0D" w:rsidP="002A0C0D">
      <w:pPr>
        <w:rPr>
          <w:rFonts w:ascii="Arial Narrow" w:eastAsia="Calibri" w:hAnsi="Arial Narrow" w:cs="Times New Roman"/>
          <w:b/>
          <w:i/>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7.1.5: CAVAW Clients Receiving FPOs and TPOs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900"/>
        <w:gridCol w:w="897"/>
        <w:gridCol w:w="2018"/>
        <w:gridCol w:w="1799"/>
        <w:gridCol w:w="1810"/>
      </w:tblGrid>
      <w:tr w:rsidR="002A0C0D" w:rsidRPr="002A0C0D" w:rsidTr="00CE6E88">
        <w:tc>
          <w:tcPr>
            <w:tcW w:w="1818" w:type="dxa"/>
            <w:vMerge w:val="restar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1797" w:type="dxa"/>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 of Clients Received FPOs</w:t>
            </w:r>
          </w:p>
        </w:tc>
        <w:tc>
          <w:tcPr>
            <w:tcW w:w="0" w:type="auto"/>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No. of Clients Received FPOs</w:t>
            </w:r>
          </w:p>
        </w:tc>
        <w:tc>
          <w:tcPr>
            <w:tcW w:w="0" w:type="auto"/>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New and Repeat DV Cases</w:t>
            </w:r>
          </w:p>
        </w:tc>
        <w:tc>
          <w:tcPr>
            <w:tcW w:w="0" w:type="auto"/>
            <w:vMerge w:val="restar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 xml:space="preserve">Percentage Received FPOs </w:t>
            </w:r>
          </w:p>
        </w:tc>
      </w:tr>
      <w:tr w:rsidR="002A0C0D" w:rsidRPr="002A0C0D" w:rsidTr="00CE6E88">
        <w:tc>
          <w:tcPr>
            <w:tcW w:w="1818" w:type="dxa"/>
            <w:vMerge/>
            <w:shd w:val="clear" w:color="auto" w:fill="B8CCE4"/>
          </w:tcPr>
          <w:p w:rsidR="002A0C0D" w:rsidRPr="002A0C0D" w:rsidRDefault="002A0C0D" w:rsidP="002A0C0D">
            <w:pPr>
              <w:rPr>
                <w:rFonts w:ascii="Arial Narrow" w:eastAsia="Calibri" w:hAnsi="Arial Narrow" w:cs="Times New Roman"/>
                <w:b/>
              </w:rPr>
            </w:pPr>
          </w:p>
        </w:tc>
        <w:tc>
          <w:tcPr>
            <w:tcW w:w="900"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New</w:t>
            </w:r>
          </w:p>
        </w:tc>
        <w:tc>
          <w:tcPr>
            <w:tcW w:w="897"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Repeat</w:t>
            </w:r>
          </w:p>
        </w:tc>
        <w:tc>
          <w:tcPr>
            <w:tcW w:w="0" w:type="auto"/>
            <w:vMerge/>
            <w:shd w:val="clear" w:color="auto" w:fill="B8CCE4"/>
          </w:tcPr>
          <w:p w:rsidR="002A0C0D" w:rsidRPr="002A0C0D" w:rsidRDefault="002A0C0D" w:rsidP="002A0C0D">
            <w:pPr>
              <w:jc w:val="center"/>
              <w:rPr>
                <w:rFonts w:ascii="Arial Narrow" w:eastAsia="Calibri" w:hAnsi="Arial Narrow" w:cs="Times New Roman"/>
                <w:b/>
              </w:rPr>
            </w:pPr>
          </w:p>
        </w:tc>
        <w:tc>
          <w:tcPr>
            <w:tcW w:w="0" w:type="auto"/>
            <w:vMerge/>
            <w:shd w:val="clear" w:color="auto" w:fill="B8CCE4"/>
          </w:tcPr>
          <w:p w:rsidR="002A0C0D" w:rsidRPr="002A0C0D" w:rsidRDefault="002A0C0D" w:rsidP="002A0C0D">
            <w:pPr>
              <w:jc w:val="center"/>
              <w:rPr>
                <w:rFonts w:ascii="Arial Narrow" w:eastAsia="Calibri" w:hAnsi="Arial Narrow" w:cs="Times New Roman"/>
                <w:b/>
              </w:rPr>
            </w:pPr>
          </w:p>
        </w:tc>
        <w:tc>
          <w:tcPr>
            <w:tcW w:w="0" w:type="auto"/>
            <w:vMerge/>
            <w:shd w:val="clear" w:color="auto" w:fill="B8CCE4"/>
          </w:tcPr>
          <w:p w:rsidR="002A0C0D" w:rsidRPr="002A0C0D" w:rsidRDefault="002A0C0D" w:rsidP="002A0C0D">
            <w:pPr>
              <w:jc w:val="center"/>
              <w:rPr>
                <w:rFonts w:ascii="Arial Narrow" w:eastAsia="Calibri" w:hAnsi="Arial Narrow" w:cs="Times New Roman"/>
                <w:b/>
              </w:rPr>
            </w:pPr>
          </w:p>
        </w:tc>
      </w:tr>
      <w:tr w:rsidR="002A0C0D" w:rsidRPr="002A0C0D" w:rsidTr="00CE6E88">
        <w:tc>
          <w:tcPr>
            <w:tcW w:w="1818" w:type="dxa"/>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 –Jun2013</w:t>
            </w:r>
          </w:p>
          <w:p w:rsidR="002A0C0D" w:rsidRPr="002A0C0D" w:rsidRDefault="002A0C0D" w:rsidP="002A0C0D">
            <w:pPr>
              <w:rPr>
                <w:rFonts w:ascii="Arial Narrow" w:eastAsia="Calibri" w:hAnsi="Arial Narrow" w:cs="Times New Roman"/>
              </w:rPr>
            </w:pPr>
          </w:p>
        </w:tc>
        <w:tc>
          <w:tcPr>
            <w:tcW w:w="900"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w:t>
            </w:r>
          </w:p>
        </w:tc>
        <w:tc>
          <w:tcPr>
            <w:tcW w:w="897"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236</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w:t>
            </w:r>
          </w:p>
        </w:tc>
      </w:tr>
    </w:tbl>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*Note: CAVAW data for whole of year 2 will be included in PR3 after the National CAVAW Training in July 2014</w:t>
      </w:r>
    </w:p>
    <w:p w:rsidR="002A0C0D" w:rsidRPr="002A0C0D" w:rsidRDefault="002A0C0D" w:rsidP="002A0C0D">
      <w:pPr>
        <w:rPr>
          <w:rFonts w:ascii="Arial Narrow" w:eastAsia="Calibri" w:hAnsi="Arial Narrow" w:cs="Times New Roman"/>
          <w:b/>
          <w:i/>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7.1.6: Grand Total VWC Network FPOs</w:t>
      </w:r>
    </w:p>
    <w:tbl>
      <w:tblPr>
        <w:tblW w:w="5000" w:type="pct"/>
        <w:tblLook w:val="04A0"/>
      </w:tblPr>
      <w:tblGrid>
        <w:gridCol w:w="1957"/>
        <w:gridCol w:w="2429"/>
        <w:gridCol w:w="2429"/>
        <w:gridCol w:w="2427"/>
      </w:tblGrid>
      <w:tr w:rsidR="002A0C0D" w:rsidRPr="002A0C0D" w:rsidTr="00CE6E88">
        <w:trPr>
          <w:trHeight w:val="358"/>
        </w:trPr>
        <w:tc>
          <w:tcPr>
            <w:tcW w:w="1059" w:type="pct"/>
            <w:vMerge w:val="restart"/>
            <w:tcBorders>
              <w:top w:val="single" w:sz="8" w:space="0" w:color="auto"/>
              <w:left w:val="single" w:sz="8" w:space="0" w:color="auto"/>
              <w:bottom w:val="single" w:sz="8" w:space="0" w:color="000000"/>
              <w:right w:val="single" w:sz="8" w:space="0" w:color="auto"/>
            </w:tcBorders>
            <w:shd w:val="clear" w:color="000000" w:fill="C6D9F1"/>
            <w:hideMark/>
          </w:tcPr>
          <w:p w:rsidR="002A0C0D" w:rsidRPr="002A0C0D" w:rsidRDefault="002A0C0D" w:rsidP="002A0C0D">
            <w:pPr>
              <w:rPr>
                <w:rFonts w:ascii="Arial Narrow" w:eastAsia="Times New Roman" w:hAnsi="Arial Narrow" w:cs="Times New Roman"/>
                <w:b/>
                <w:bCs/>
                <w:i/>
                <w:iCs/>
                <w:color w:val="000000"/>
                <w:lang w:val="en-US"/>
              </w:rPr>
            </w:pPr>
            <w:r w:rsidRPr="002A0C0D">
              <w:rPr>
                <w:rFonts w:ascii="Arial Narrow" w:eastAsia="Times New Roman" w:hAnsi="Arial Narrow" w:cs="Times New Roman"/>
                <w:b/>
                <w:bCs/>
                <w:i/>
                <w:iCs/>
                <w:color w:val="000000"/>
              </w:rPr>
              <w:t>Year</w:t>
            </w:r>
          </w:p>
        </w:tc>
        <w:tc>
          <w:tcPr>
            <w:tcW w:w="1314" w:type="pct"/>
            <w:vMerge w:val="restart"/>
            <w:tcBorders>
              <w:top w:val="single" w:sz="8" w:space="0" w:color="auto"/>
              <w:left w:val="single" w:sz="8" w:space="0" w:color="auto"/>
              <w:bottom w:val="single" w:sz="8" w:space="0" w:color="000000"/>
              <w:right w:val="single" w:sz="8" w:space="0" w:color="auto"/>
            </w:tcBorders>
            <w:shd w:val="clear" w:color="000000" w:fill="C6D9F1"/>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 New Clients Received FPOs</w:t>
            </w:r>
          </w:p>
        </w:tc>
        <w:tc>
          <w:tcPr>
            <w:tcW w:w="1314" w:type="pct"/>
            <w:tcBorders>
              <w:top w:val="single" w:sz="8" w:space="0" w:color="auto"/>
              <w:left w:val="nil"/>
              <w:bottom w:val="nil"/>
              <w:right w:val="single" w:sz="8" w:space="0" w:color="auto"/>
            </w:tcBorders>
            <w:shd w:val="clear" w:color="000000" w:fill="C6D9F1"/>
            <w:hideMark/>
          </w:tcPr>
          <w:p w:rsidR="002A0C0D" w:rsidRPr="002A0C0D" w:rsidRDefault="002A0C0D" w:rsidP="002A0C0D">
            <w:pPr>
              <w:rPr>
                <w:rFonts w:ascii="Arial Narrow" w:eastAsia="Times New Roman" w:hAnsi="Arial Narrow" w:cs="Times New Roman"/>
                <w:b/>
                <w:bCs/>
                <w:i/>
                <w:iCs/>
                <w:color w:val="000000"/>
                <w:lang w:val="en-US"/>
              </w:rPr>
            </w:pPr>
            <w:r w:rsidRPr="002A0C0D">
              <w:rPr>
                <w:rFonts w:ascii="Arial Narrow" w:eastAsia="Times New Roman" w:hAnsi="Arial Narrow" w:cs="Times New Roman"/>
                <w:b/>
                <w:bCs/>
                <w:i/>
                <w:iCs/>
                <w:color w:val="000000"/>
              </w:rPr>
              <w:t>Total Repeat Clients Received FPOs</w:t>
            </w:r>
          </w:p>
        </w:tc>
        <w:tc>
          <w:tcPr>
            <w:tcW w:w="1314" w:type="pct"/>
            <w:vMerge w:val="restart"/>
            <w:tcBorders>
              <w:top w:val="single" w:sz="8" w:space="0" w:color="auto"/>
              <w:left w:val="single" w:sz="8" w:space="0" w:color="auto"/>
              <w:bottom w:val="single" w:sz="8" w:space="0" w:color="000000"/>
              <w:right w:val="single" w:sz="8" w:space="0" w:color="auto"/>
            </w:tcBorders>
            <w:shd w:val="clear" w:color="000000" w:fill="C6D9F1"/>
            <w:hideMark/>
          </w:tcPr>
          <w:p w:rsidR="002A0C0D" w:rsidRPr="002A0C0D" w:rsidRDefault="002A0C0D" w:rsidP="002A0C0D">
            <w:pPr>
              <w:rPr>
                <w:rFonts w:ascii="Arial Narrow" w:eastAsia="Times New Roman" w:hAnsi="Arial Narrow" w:cs="Times New Roman"/>
                <w:b/>
                <w:bCs/>
                <w:i/>
                <w:iCs/>
                <w:color w:val="000000"/>
                <w:lang w:val="en-US"/>
              </w:rPr>
            </w:pPr>
            <w:r w:rsidRPr="002A0C0D">
              <w:rPr>
                <w:rFonts w:ascii="Arial Narrow" w:eastAsia="Times New Roman" w:hAnsi="Arial Narrow" w:cs="Times New Roman"/>
                <w:b/>
                <w:bCs/>
                <w:i/>
                <w:iCs/>
                <w:color w:val="000000"/>
              </w:rPr>
              <w:t>Grand Total Received FPOs</w:t>
            </w:r>
          </w:p>
        </w:tc>
      </w:tr>
      <w:tr w:rsidR="002A0C0D" w:rsidRPr="002A0C0D" w:rsidTr="00CE6E88">
        <w:trPr>
          <w:trHeight w:val="60"/>
        </w:trPr>
        <w:tc>
          <w:tcPr>
            <w:tcW w:w="1059"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i/>
                <w:iCs/>
                <w:color w:val="000000"/>
                <w:lang w:val="en-US"/>
              </w:rPr>
            </w:pPr>
          </w:p>
        </w:tc>
        <w:tc>
          <w:tcPr>
            <w:tcW w:w="1314"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color w:val="000000"/>
                <w:lang w:val="en-US"/>
              </w:rPr>
            </w:pPr>
          </w:p>
        </w:tc>
        <w:tc>
          <w:tcPr>
            <w:tcW w:w="1314" w:type="pct"/>
            <w:tcBorders>
              <w:top w:val="nil"/>
              <w:left w:val="nil"/>
              <w:bottom w:val="single" w:sz="8" w:space="0" w:color="auto"/>
              <w:right w:val="single" w:sz="8" w:space="0" w:color="auto"/>
            </w:tcBorders>
            <w:shd w:val="clear" w:color="000000" w:fill="C6D9F1"/>
            <w:hideMark/>
          </w:tcPr>
          <w:p w:rsidR="002A0C0D" w:rsidRPr="002A0C0D" w:rsidRDefault="002A0C0D" w:rsidP="002A0C0D">
            <w:pPr>
              <w:rPr>
                <w:rFonts w:ascii="Arial Narrow" w:eastAsia="Times New Roman" w:hAnsi="Arial Narrow" w:cs="Times New Roman"/>
                <w:b/>
                <w:bCs/>
                <w:i/>
                <w:iCs/>
                <w:color w:val="000000"/>
                <w:lang w:val="en-US"/>
              </w:rPr>
            </w:pPr>
          </w:p>
        </w:tc>
        <w:tc>
          <w:tcPr>
            <w:tcW w:w="1314" w:type="pct"/>
            <w:vMerge/>
            <w:tcBorders>
              <w:top w:val="single" w:sz="8" w:space="0" w:color="auto"/>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b/>
                <w:bCs/>
                <w:i/>
                <w:iCs/>
                <w:color w:val="000000"/>
                <w:lang w:val="en-US"/>
              </w:rPr>
            </w:pPr>
          </w:p>
        </w:tc>
      </w:tr>
      <w:tr w:rsidR="002A0C0D" w:rsidRPr="002A0C0D" w:rsidTr="00CE6E88">
        <w:trPr>
          <w:trHeight w:val="277"/>
        </w:trPr>
        <w:tc>
          <w:tcPr>
            <w:tcW w:w="1059" w:type="pct"/>
            <w:tcBorders>
              <w:top w:val="nil"/>
              <w:left w:val="single" w:sz="8" w:space="0" w:color="auto"/>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Jul 2012 –June 2013</w:t>
            </w:r>
          </w:p>
        </w:tc>
        <w:tc>
          <w:tcPr>
            <w:tcW w:w="131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136</w:t>
            </w:r>
          </w:p>
        </w:tc>
        <w:tc>
          <w:tcPr>
            <w:tcW w:w="131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144</w:t>
            </w:r>
          </w:p>
        </w:tc>
        <w:tc>
          <w:tcPr>
            <w:tcW w:w="131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280</w:t>
            </w:r>
          </w:p>
        </w:tc>
      </w:tr>
      <w:tr w:rsidR="002A0C0D" w:rsidRPr="002A0C0D" w:rsidTr="00CE6E88">
        <w:trPr>
          <w:trHeight w:val="178"/>
        </w:trPr>
        <w:tc>
          <w:tcPr>
            <w:tcW w:w="1059" w:type="pct"/>
            <w:tcBorders>
              <w:top w:val="nil"/>
              <w:left w:val="single" w:sz="8" w:space="0" w:color="auto"/>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July 2013-Dec 2013</w:t>
            </w:r>
          </w:p>
        </w:tc>
        <w:tc>
          <w:tcPr>
            <w:tcW w:w="131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77</w:t>
            </w:r>
          </w:p>
        </w:tc>
        <w:tc>
          <w:tcPr>
            <w:tcW w:w="131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62</w:t>
            </w:r>
          </w:p>
        </w:tc>
        <w:tc>
          <w:tcPr>
            <w:tcW w:w="131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139</w:t>
            </w:r>
          </w:p>
        </w:tc>
      </w:tr>
    </w:tbl>
    <w:p w:rsidR="002A0C0D" w:rsidRPr="002A0C0D" w:rsidRDefault="002A0C0D" w:rsidP="002A0C0D">
      <w:pPr>
        <w:rPr>
          <w:rFonts w:ascii="Arial Narrow" w:eastAsia="Calibri" w:hAnsi="Arial Narrow" w:cs="Times New Roman"/>
          <w:b/>
          <w:i/>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br w:type="page"/>
      </w:r>
      <w:r w:rsidRPr="002A0C0D">
        <w:rPr>
          <w:rFonts w:ascii="Arial Narrow" w:eastAsia="Calibri" w:hAnsi="Arial Narrow" w:cs="Times New Roman"/>
          <w:b/>
        </w:rPr>
        <w:lastRenderedPageBreak/>
        <w:t xml:space="preserve">7.2. VWC Network Clients Accessing Legal Assistance </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7.2.1 Total Legal Assistance Provided by VWC’s Lawyer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587"/>
        <w:gridCol w:w="567"/>
        <w:gridCol w:w="477"/>
        <w:gridCol w:w="878"/>
        <w:gridCol w:w="938"/>
        <w:gridCol w:w="861"/>
        <w:gridCol w:w="958"/>
        <w:gridCol w:w="828"/>
        <w:gridCol w:w="467"/>
        <w:gridCol w:w="467"/>
        <w:gridCol w:w="798"/>
        <w:gridCol w:w="647"/>
      </w:tblGrid>
      <w:tr w:rsidR="002A0C0D" w:rsidRPr="002A0C0D" w:rsidTr="00CE6E88">
        <w:tc>
          <w:tcPr>
            <w:tcW w:w="770" w:type="dxa"/>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587"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FPO</w:t>
            </w:r>
          </w:p>
        </w:tc>
        <w:tc>
          <w:tcPr>
            <w:tcW w:w="567"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477"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878"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Divorce</w:t>
            </w:r>
          </w:p>
        </w:tc>
        <w:tc>
          <w:tcPr>
            <w:tcW w:w="938"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Custody</w:t>
            </w:r>
          </w:p>
        </w:tc>
        <w:tc>
          <w:tcPr>
            <w:tcW w:w="861"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Injury/ comp claim</w:t>
            </w:r>
          </w:p>
        </w:tc>
        <w:tc>
          <w:tcPr>
            <w:tcW w:w="958"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Property claim</w:t>
            </w:r>
          </w:p>
        </w:tc>
        <w:tc>
          <w:tcPr>
            <w:tcW w:w="0" w:type="auto"/>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Breach of FPOs &amp; ROs</w:t>
            </w:r>
          </w:p>
        </w:tc>
        <w:tc>
          <w:tcPr>
            <w:tcW w:w="0" w:type="auto"/>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DV</w:t>
            </w:r>
          </w:p>
        </w:tc>
        <w:tc>
          <w:tcPr>
            <w:tcW w:w="0" w:type="auto"/>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SA</w:t>
            </w:r>
          </w:p>
        </w:tc>
        <w:tc>
          <w:tcPr>
            <w:tcW w:w="0" w:type="auto"/>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0" w:type="auto"/>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770" w:type="dxa"/>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 –June 2013</w:t>
            </w:r>
          </w:p>
        </w:tc>
        <w:tc>
          <w:tcPr>
            <w:tcW w:w="587"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w:t>
            </w:r>
          </w:p>
        </w:tc>
        <w:tc>
          <w:tcPr>
            <w:tcW w:w="567"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477"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878"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54</w:t>
            </w:r>
          </w:p>
        </w:tc>
        <w:tc>
          <w:tcPr>
            <w:tcW w:w="938"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w:t>
            </w:r>
          </w:p>
        </w:tc>
        <w:tc>
          <w:tcPr>
            <w:tcW w:w="861"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16</w:t>
            </w:r>
          </w:p>
        </w:tc>
        <w:tc>
          <w:tcPr>
            <w:tcW w:w="958"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13</w:t>
            </w:r>
          </w:p>
        </w:tc>
        <w:tc>
          <w:tcPr>
            <w:tcW w:w="0" w:type="auto"/>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115</w:t>
            </w:r>
          </w:p>
        </w:tc>
      </w:tr>
      <w:tr w:rsidR="002A0C0D" w:rsidRPr="002A0C0D" w:rsidTr="00CE6E88">
        <w:tc>
          <w:tcPr>
            <w:tcW w:w="770" w:type="dxa"/>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-Dec 2013</w:t>
            </w:r>
          </w:p>
        </w:tc>
        <w:tc>
          <w:tcPr>
            <w:tcW w:w="587"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567"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77"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878"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23</w:t>
            </w:r>
          </w:p>
        </w:tc>
        <w:tc>
          <w:tcPr>
            <w:tcW w:w="938"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w:t>
            </w:r>
          </w:p>
        </w:tc>
        <w:tc>
          <w:tcPr>
            <w:tcW w:w="861"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w:t>
            </w:r>
          </w:p>
        </w:tc>
        <w:tc>
          <w:tcPr>
            <w:tcW w:w="958"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0" w:type="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w:t>
            </w:r>
          </w:p>
        </w:tc>
        <w:tc>
          <w:tcPr>
            <w:tcW w:w="0" w:type="auto"/>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47</w:t>
            </w:r>
          </w:p>
        </w:tc>
      </w:tr>
    </w:tbl>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*CM: Child maintenance enforcement and appeals cases.</w:t>
      </w:r>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FPOs in this table are only the ones where additional assistance and information was needed from the Lawyer, and do not include those facilitated by Counsellors. The figures above include both new and repeat cases.</w:t>
      </w:r>
    </w:p>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7.2.2: Total Court Cases Registered on Behalf of VWC Network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972"/>
        <w:gridCol w:w="547"/>
        <w:gridCol w:w="732"/>
        <w:gridCol w:w="1312"/>
        <w:gridCol w:w="1566"/>
        <w:gridCol w:w="985"/>
        <w:gridCol w:w="1355"/>
        <w:gridCol w:w="765"/>
      </w:tblGrid>
      <w:tr w:rsidR="002A0C0D" w:rsidRPr="002A0C0D" w:rsidTr="00CE6E88">
        <w:tc>
          <w:tcPr>
            <w:tcW w:w="545"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526"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Divorce</w:t>
            </w:r>
          </w:p>
        </w:tc>
        <w:tc>
          <w:tcPr>
            <w:tcW w:w="296"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FM*</w:t>
            </w:r>
          </w:p>
        </w:tc>
        <w:tc>
          <w:tcPr>
            <w:tcW w:w="396"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CM*</w:t>
            </w:r>
          </w:p>
        </w:tc>
        <w:tc>
          <w:tcPr>
            <w:tcW w:w="71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Child Custody/ Access</w:t>
            </w:r>
          </w:p>
        </w:tc>
        <w:tc>
          <w:tcPr>
            <w:tcW w:w="847"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Property Settlements</w:t>
            </w:r>
          </w:p>
        </w:tc>
        <w:tc>
          <w:tcPr>
            <w:tcW w:w="533"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Civil Claims</w:t>
            </w:r>
          </w:p>
        </w:tc>
        <w:tc>
          <w:tcPr>
            <w:tcW w:w="733"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Restraining Orders</w:t>
            </w:r>
          </w:p>
        </w:tc>
        <w:tc>
          <w:tcPr>
            <w:tcW w:w="414"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545"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2012-Jun 2013</w:t>
            </w:r>
          </w:p>
        </w:tc>
        <w:tc>
          <w:tcPr>
            <w:tcW w:w="526"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11</w:t>
            </w:r>
          </w:p>
        </w:tc>
        <w:tc>
          <w:tcPr>
            <w:tcW w:w="296"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96"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71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847"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533"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733"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414" w:type="pct"/>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17</w:t>
            </w:r>
          </w:p>
        </w:tc>
      </w:tr>
      <w:tr w:rsidR="002A0C0D" w:rsidRPr="002A0C0D" w:rsidTr="00CE6E88">
        <w:tc>
          <w:tcPr>
            <w:tcW w:w="545"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–Dec 2013</w:t>
            </w:r>
          </w:p>
        </w:tc>
        <w:tc>
          <w:tcPr>
            <w:tcW w:w="526"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296"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96"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71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847"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533"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733"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14" w:type="pct"/>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1</w:t>
            </w:r>
          </w:p>
        </w:tc>
      </w:tr>
    </w:tbl>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FM (family maintenance) and CM (child maintenance) are enforcement and appeals cases. Note that this table does not include applications to the Magistrates Court for FPOs.</w:t>
      </w:r>
    </w:p>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7.3 Number of Clients Assisted with Court Fees Fund</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7.3.1: Total VWC Clients Assisted with Court Fees Fund: July –November 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7"/>
        <w:gridCol w:w="1431"/>
        <w:gridCol w:w="998"/>
        <w:gridCol w:w="1442"/>
        <w:gridCol w:w="1259"/>
        <w:gridCol w:w="900"/>
        <w:gridCol w:w="810"/>
        <w:gridCol w:w="945"/>
      </w:tblGrid>
      <w:tr w:rsidR="002A0C0D" w:rsidRPr="002A0C0D" w:rsidTr="00CE6E88">
        <w:tc>
          <w:tcPr>
            <w:tcW w:w="789"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774"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Child Maintenance</w:t>
            </w:r>
          </w:p>
        </w:tc>
        <w:tc>
          <w:tcPr>
            <w:tcW w:w="54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Medical Fees</w:t>
            </w:r>
          </w:p>
        </w:tc>
        <w:tc>
          <w:tcPr>
            <w:tcW w:w="78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Child Custody</w:t>
            </w:r>
          </w:p>
        </w:tc>
        <w:tc>
          <w:tcPr>
            <w:tcW w:w="68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Matrimonial</w:t>
            </w:r>
          </w:p>
        </w:tc>
        <w:tc>
          <w:tcPr>
            <w:tcW w:w="487"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Civil Claim</w:t>
            </w:r>
          </w:p>
        </w:tc>
        <w:tc>
          <w:tcPr>
            <w:tcW w:w="438"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51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789"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2012-June 2013</w:t>
            </w:r>
          </w:p>
        </w:tc>
        <w:tc>
          <w:tcPr>
            <w:tcW w:w="774"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62</w:t>
            </w:r>
          </w:p>
        </w:tc>
        <w:tc>
          <w:tcPr>
            <w:tcW w:w="54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w:t>
            </w:r>
          </w:p>
        </w:tc>
        <w:tc>
          <w:tcPr>
            <w:tcW w:w="78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68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w:t>
            </w:r>
          </w:p>
        </w:tc>
        <w:tc>
          <w:tcPr>
            <w:tcW w:w="487"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43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511" w:type="pct"/>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71</w:t>
            </w:r>
          </w:p>
        </w:tc>
      </w:tr>
      <w:tr w:rsidR="002A0C0D" w:rsidRPr="002A0C0D" w:rsidTr="00CE6E88">
        <w:tc>
          <w:tcPr>
            <w:tcW w:w="789"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–Dec 2013</w:t>
            </w:r>
          </w:p>
        </w:tc>
        <w:tc>
          <w:tcPr>
            <w:tcW w:w="774"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30</w:t>
            </w:r>
          </w:p>
        </w:tc>
        <w:tc>
          <w:tcPr>
            <w:tcW w:w="54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w:t>
            </w:r>
          </w:p>
        </w:tc>
        <w:tc>
          <w:tcPr>
            <w:tcW w:w="78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68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487"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3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511" w:type="pct"/>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36</w:t>
            </w:r>
          </w:p>
        </w:tc>
      </w:tr>
    </w:tbl>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7.3.2: Total SCC Clients Assisted with Court Fees Fund: July –November 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7"/>
        <w:gridCol w:w="1431"/>
        <w:gridCol w:w="998"/>
        <w:gridCol w:w="1442"/>
        <w:gridCol w:w="1259"/>
        <w:gridCol w:w="900"/>
        <w:gridCol w:w="810"/>
        <w:gridCol w:w="945"/>
      </w:tblGrid>
      <w:tr w:rsidR="002A0C0D" w:rsidRPr="002A0C0D" w:rsidTr="00CE6E88">
        <w:tc>
          <w:tcPr>
            <w:tcW w:w="789"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774"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Child Maintenance</w:t>
            </w:r>
          </w:p>
        </w:tc>
        <w:tc>
          <w:tcPr>
            <w:tcW w:w="54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Medical Fees</w:t>
            </w:r>
          </w:p>
        </w:tc>
        <w:tc>
          <w:tcPr>
            <w:tcW w:w="78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Child Custody</w:t>
            </w:r>
          </w:p>
        </w:tc>
        <w:tc>
          <w:tcPr>
            <w:tcW w:w="68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Matrimonial</w:t>
            </w:r>
          </w:p>
        </w:tc>
        <w:tc>
          <w:tcPr>
            <w:tcW w:w="487"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Civil Claim</w:t>
            </w:r>
          </w:p>
        </w:tc>
        <w:tc>
          <w:tcPr>
            <w:tcW w:w="438"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51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789"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 –June 2013</w:t>
            </w:r>
          </w:p>
        </w:tc>
        <w:tc>
          <w:tcPr>
            <w:tcW w:w="774"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33</w:t>
            </w:r>
          </w:p>
        </w:tc>
        <w:tc>
          <w:tcPr>
            <w:tcW w:w="54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16</w:t>
            </w:r>
          </w:p>
        </w:tc>
        <w:tc>
          <w:tcPr>
            <w:tcW w:w="78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68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487"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3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511" w:type="pct"/>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52</w:t>
            </w:r>
          </w:p>
        </w:tc>
      </w:tr>
      <w:tr w:rsidR="002A0C0D" w:rsidRPr="002A0C0D" w:rsidTr="00CE6E88">
        <w:tc>
          <w:tcPr>
            <w:tcW w:w="789"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–Dec 2013</w:t>
            </w:r>
          </w:p>
        </w:tc>
        <w:tc>
          <w:tcPr>
            <w:tcW w:w="774"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28</w:t>
            </w:r>
          </w:p>
        </w:tc>
        <w:tc>
          <w:tcPr>
            <w:tcW w:w="54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78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68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87"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3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511" w:type="pct"/>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29</w:t>
            </w:r>
          </w:p>
        </w:tc>
      </w:tr>
    </w:tbl>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7.3.3: Total TCC Clients Assisted with Court Fees Fund: July –November 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7"/>
        <w:gridCol w:w="1431"/>
        <w:gridCol w:w="998"/>
        <w:gridCol w:w="1442"/>
        <w:gridCol w:w="1259"/>
        <w:gridCol w:w="900"/>
        <w:gridCol w:w="810"/>
        <w:gridCol w:w="945"/>
      </w:tblGrid>
      <w:tr w:rsidR="002A0C0D" w:rsidRPr="002A0C0D" w:rsidTr="00CE6E88">
        <w:tc>
          <w:tcPr>
            <w:tcW w:w="789"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774"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Child Maintenance</w:t>
            </w:r>
          </w:p>
        </w:tc>
        <w:tc>
          <w:tcPr>
            <w:tcW w:w="54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Medical Fees</w:t>
            </w:r>
          </w:p>
        </w:tc>
        <w:tc>
          <w:tcPr>
            <w:tcW w:w="78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Child Custody</w:t>
            </w:r>
          </w:p>
        </w:tc>
        <w:tc>
          <w:tcPr>
            <w:tcW w:w="68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Matrimonial</w:t>
            </w:r>
          </w:p>
        </w:tc>
        <w:tc>
          <w:tcPr>
            <w:tcW w:w="487"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Civil Claim</w:t>
            </w:r>
          </w:p>
        </w:tc>
        <w:tc>
          <w:tcPr>
            <w:tcW w:w="438"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51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789"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 –Jun 2013</w:t>
            </w:r>
          </w:p>
        </w:tc>
        <w:tc>
          <w:tcPr>
            <w:tcW w:w="774"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18</w:t>
            </w:r>
          </w:p>
        </w:tc>
        <w:tc>
          <w:tcPr>
            <w:tcW w:w="54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78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68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87"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3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511" w:type="pct"/>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18</w:t>
            </w:r>
          </w:p>
        </w:tc>
      </w:tr>
      <w:tr w:rsidR="002A0C0D" w:rsidRPr="002A0C0D" w:rsidTr="00CE6E88">
        <w:tc>
          <w:tcPr>
            <w:tcW w:w="789"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–Dec 2013</w:t>
            </w:r>
          </w:p>
        </w:tc>
        <w:tc>
          <w:tcPr>
            <w:tcW w:w="774"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w:t>
            </w:r>
          </w:p>
        </w:tc>
        <w:tc>
          <w:tcPr>
            <w:tcW w:w="54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78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68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87"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3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511" w:type="pct"/>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10</w:t>
            </w:r>
          </w:p>
        </w:tc>
      </w:tr>
    </w:tbl>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color w:val="FF0000"/>
        </w:rPr>
        <w:br w:type="page"/>
      </w:r>
      <w:r w:rsidRPr="002A0C0D">
        <w:rPr>
          <w:rFonts w:ascii="Arial Narrow" w:eastAsia="Calibri" w:hAnsi="Arial Narrow" w:cs="Times New Roman"/>
          <w:b/>
        </w:rPr>
        <w:lastRenderedPageBreak/>
        <w:t xml:space="preserve">Table 7.3.4: Total TOCC Clients Assisted with Court Fees Fund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7"/>
        <w:gridCol w:w="1431"/>
        <w:gridCol w:w="998"/>
        <w:gridCol w:w="1442"/>
        <w:gridCol w:w="1259"/>
        <w:gridCol w:w="900"/>
        <w:gridCol w:w="810"/>
        <w:gridCol w:w="945"/>
      </w:tblGrid>
      <w:tr w:rsidR="002A0C0D" w:rsidRPr="002A0C0D" w:rsidTr="00CE6E88">
        <w:tc>
          <w:tcPr>
            <w:tcW w:w="789"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774"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Child Maintenance</w:t>
            </w:r>
          </w:p>
        </w:tc>
        <w:tc>
          <w:tcPr>
            <w:tcW w:w="54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Medical Fees</w:t>
            </w:r>
          </w:p>
        </w:tc>
        <w:tc>
          <w:tcPr>
            <w:tcW w:w="78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Child Custody</w:t>
            </w:r>
          </w:p>
        </w:tc>
        <w:tc>
          <w:tcPr>
            <w:tcW w:w="68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Matrimonial</w:t>
            </w:r>
          </w:p>
        </w:tc>
        <w:tc>
          <w:tcPr>
            <w:tcW w:w="487"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Civil Claim</w:t>
            </w:r>
          </w:p>
        </w:tc>
        <w:tc>
          <w:tcPr>
            <w:tcW w:w="438"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51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rPr>
          <w:trHeight w:val="70"/>
        </w:trPr>
        <w:tc>
          <w:tcPr>
            <w:tcW w:w="789"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2012 -Jun 2013</w:t>
            </w:r>
          </w:p>
        </w:tc>
        <w:tc>
          <w:tcPr>
            <w:tcW w:w="774"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54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78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68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87"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3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511" w:type="pct"/>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1</w:t>
            </w:r>
          </w:p>
        </w:tc>
      </w:tr>
      <w:tr w:rsidR="002A0C0D" w:rsidRPr="002A0C0D" w:rsidTr="00CE6E88">
        <w:tc>
          <w:tcPr>
            <w:tcW w:w="789"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–Dec 2013</w:t>
            </w:r>
          </w:p>
        </w:tc>
        <w:tc>
          <w:tcPr>
            <w:tcW w:w="774"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w:t>
            </w:r>
          </w:p>
        </w:tc>
        <w:tc>
          <w:tcPr>
            <w:tcW w:w="54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78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68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87"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3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511" w:type="pct"/>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8</w:t>
            </w:r>
          </w:p>
        </w:tc>
      </w:tr>
    </w:tbl>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7.3.5: Grand Total VWC Network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7"/>
        <w:gridCol w:w="1431"/>
        <w:gridCol w:w="998"/>
        <w:gridCol w:w="1442"/>
        <w:gridCol w:w="1259"/>
        <w:gridCol w:w="900"/>
        <w:gridCol w:w="810"/>
        <w:gridCol w:w="945"/>
      </w:tblGrid>
      <w:tr w:rsidR="002A0C0D" w:rsidRPr="002A0C0D" w:rsidTr="00CE6E88">
        <w:tc>
          <w:tcPr>
            <w:tcW w:w="789"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774"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Child Maintenance</w:t>
            </w:r>
          </w:p>
        </w:tc>
        <w:tc>
          <w:tcPr>
            <w:tcW w:w="54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Medical Fees</w:t>
            </w:r>
          </w:p>
        </w:tc>
        <w:tc>
          <w:tcPr>
            <w:tcW w:w="78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Child Custody</w:t>
            </w:r>
          </w:p>
        </w:tc>
        <w:tc>
          <w:tcPr>
            <w:tcW w:w="68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Matrimonial</w:t>
            </w:r>
          </w:p>
        </w:tc>
        <w:tc>
          <w:tcPr>
            <w:tcW w:w="487"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Civil Claim</w:t>
            </w:r>
          </w:p>
        </w:tc>
        <w:tc>
          <w:tcPr>
            <w:tcW w:w="438"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Others</w:t>
            </w:r>
          </w:p>
        </w:tc>
        <w:tc>
          <w:tcPr>
            <w:tcW w:w="51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789"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 –June 2013</w:t>
            </w:r>
          </w:p>
        </w:tc>
        <w:tc>
          <w:tcPr>
            <w:tcW w:w="774"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114</w:t>
            </w:r>
          </w:p>
        </w:tc>
        <w:tc>
          <w:tcPr>
            <w:tcW w:w="54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19</w:t>
            </w:r>
          </w:p>
        </w:tc>
        <w:tc>
          <w:tcPr>
            <w:tcW w:w="78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68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w:t>
            </w:r>
          </w:p>
        </w:tc>
        <w:tc>
          <w:tcPr>
            <w:tcW w:w="487"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43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511" w:type="pct"/>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142</w:t>
            </w:r>
          </w:p>
        </w:tc>
      </w:tr>
      <w:tr w:rsidR="002A0C0D" w:rsidRPr="002A0C0D" w:rsidTr="00CE6E88">
        <w:tc>
          <w:tcPr>
            <w:tcW w:w="789"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–Dec 2013</w:t>
            </w:r>
          </w:p>
        </w:tc>
        <w:tc>
          <w:tcPr>
            <w:tcW w:w="774"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73</w:t>
            </w:r>
          </w:p>
        </w:tc>
        <w:tc>
          <w:tcPr>
            <w:tcW w:w="54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w:t>
            </w:r>
          </w:p>
        </w:tc>
        <w:tc>
          <w:tcPr>
            <w:tcW w:w="78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681"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487"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3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511" w:type="pct"/>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83</w:t>
            </w:r>
          </w:p>
        </w:tc>
      </w:tr>
    </w:tbl>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caps/>
        </w:rPr>
      </w:pPr>
      <w:r w:rsidRPr="002A0C0D">
        <w:rPr>
          <w:rFonts w:ascii="Arial Narrow" w:eastAsia="Calibri" w:hAnsi="Arial Narrow" w:cs="Times New Roman"/>
          <w:b/>
          <w:caps/>
        </w:rPr>
        <w:t>8. community awareness</w:t>
      </w:r>
    </w:p>
    <w:p w:rsidR="002A0C0D" w:rsidRPr="002A0C0D" w:rsidRDefault="002A0C0D" w:rsidP="002A0C0D">
      <w:pPr>
        <w:rPr>
          <w:rFonts w:ascii="Arial Narrow" w:eastAsia="Calibri" w:hAnsi="Arial Narrow" w:cs="Times New Roman"/>
          <w:b/>
          <w:caps/>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8.1.1: Number of VWC Community Awareness Activities and Target Groups</w:t>
      </w:r>
    </w:p>
    <w:tbl>
      <w:tblPr>
        <w:tblW w:w="5000" w:type="pct"/>
        <w:tblLook w:val="04A0"/>
      </w:tblPr>
      <w:tblGrid>
        <w:gridCol w:w="1188"/>
        <w:gridCol w:w="5760"/>
        <w:gridCol w:w="713"/>
        <w:gridCol w:w="818"/>
        <w:gridCol w:w="763"/>
      </w:tblGrid>
      <w:tr w:rsidR="002A0C0D" w:rsidRPr="002A0C0D" w:rsidTr="00CE6E88">
        <w:trPr>
          <w:trHeight w:val="268"/>
        </w:trPr>
        <w:tc>
          <w:tcPr>
            <w:tcW w:w="643" w:type="pct"/>
            <w:tcBorders>
              <w:top w:val="single" w:sz="8" w:space="0" w:color="auto"/>
              <w:left w:val="single" w:sz="8" w:space="0" w:color="auto"/>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Year</w:t>
            </w:r>
          </w:p>
        </w:tc>
        <w:tc>
          <w:tcPr>
            <w:tcW w:w="3116"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Target Groups</w:t>
            </w:r>
          </w:p>
        </w:tc>
        <w:tc>
          <w:tcPr>
            <w:tcW w:w="386"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New</w:t>
            </w:r>
          </w:p>
        </w:tc>
        <w:tc>
          <w:tcPr>
            <w:tcW w:w="442"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Repeat</w:t>
            </w:r>
          </w:p>
        </w:tc>
        <w:tc>
          <w:tcPr>
            <w:tcW w:w="413"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r>
      <w:tr w:rsidR="002A0C0D" w:rsidRPr="002A0C0D" w:rsidTr="00CE6E88">
        <w:trPr>
          <w:trHeight w:val="7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Jul 2012-June 2013</w:t>
            </w: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Community groups (including mobile counselling and others)</w:t>
            </w:r>
          </w:p>
        </w:tc>
        <w:tc>
          <w:tcPr>
            <w:tcW w:w="386"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9</w:t>
            </w:r>
          </w:p>
        </w:tc>
        <w:tc>
          <w:tcPr>
            <w:tcW w:w="442"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w:t>
            </w:r>
          </w:p>
        </w:tc>
        <w:tc>
          <w:tcPr>
            <w:tcW w:w="413"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15</w:t>
            </w:r>
          </w:p>
        </w:tc>
      </w:tr>
      <w:tr w:rsidR="002A0C0D" w:rsidRPr="002A0C0D" w:rsidTr="00CE6E88">
        <w:trPr>
          <w:trHeight w:val="178"/>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Primary schools</w:t>
            </w:r>
          </w:p>
        </w:tc>
        <w:tc>
          <w:tcPr>
            <w:tcW w:w="386"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442"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413"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7</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rPr>
            </w:pPr>
            <w:r w:rsidRPr="002A0C0D">
              <w:rPr>
                <w:rFonts w:ascii="Arial Narrow" w:eastAsia="Times New Roman" w:hAnsi="Arial Narrow" w:cs="Times New Roman"/>
                <w:color w:val="000000"/>
              </w:rPr>
              <w:t>Secondary Schools</w:t>
            </w:r>
          </w:p>
        </w:tc>
        <w:tc>
          <w:tcPr>
            <w:tcW w:w="386"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442"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13"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Women’s groups (church and other community-based)</w:t>
            </w:r>
          </w:p>
        </w:tc>
        <w:tc>
          <w:tcPr>
            <w:tcW w:w="386"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18</w:t>
            </w:r>
          </w:p>
        </w:tc>
        <w:tc>
          <w:tcPr>
            <w:tcW w:w="442"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13"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19</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Youth groups (church and other community-based)</w:t>
            </w:r>
          </w:p>
        </w:tc>
        <w:tc>
          <w:tcPr>
            <w:tcW w:w="386"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w:t>
            </w:r>
          </w:p>
        </w:tc>
        <w:tc>
          <w:tcPr>
            <w:tcW w:w="442"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13"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7</w:t>
            </w:r>
          </w:p>
        </w:tc>
      </w:tr>
      <w:tr w:rsidR="002A0C0D" w:rsidRPr="002A0C0D" w:rsidTr="00CE6E88">
        <w:trPr>
          <w:trHeight w:val="88"/>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Faith based Organisation (target groups at the institutional level)</w:t>
            </w:r>
          </w:p>
        </w:tc>
        <w:tc>
          <w:tcPr>
            <w:tcW w:w="386"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42"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13"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r>
      <w:tr w:rsidR="002A0C0D" w:rsidRPr="002A0C0D" w:rsidTr="00CE6E88">
        <w:trPr>
          <w:trHeight w:val="34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Private sector organisations</w:t>
            </w:r>
          </w:p>
        </w:tc>
        <w:tc>
          <w:tcPr>
            <w:tcW w:w="386"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442"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13"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r>
      <w:tr w:rsidR="002A0C0D" w:rsidRPr="002A0C0D" w:rsidTr="00CE6E88">
        <w:trPr>
          <w:trHeight w:val="1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rPr>
            </w:pPr>
            <w:r w:rsidRPr="002A0C0D">
              <w:rPr>
                <w:rFonts w:ascii="Arial Narrow" w:eastAsia="Times New Roman" w:hAnsi="Arial Narrow" w:cs="Times New Roman"/>
                <w:color w:val="000000"/>
              </w:rPr>
              <w:t>Other (market house)</w:t>
            </w:r>
          </w:p>
        </w:tc>
        <w:tc>
          <w:tcPr>
            <w:tcW w:w="386"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42"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413"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r>
      <w:tr w:rsidR="002A0C0D" w:rsidRPr="002A0C0D" w:rsidTr="00CE6E88">
        <w:trPr>
          <w:trHeight w:val="322"/>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386"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43</w:t>
            </w:r>
          </w:p>
        </w:tc>
        <w:tc>
          <w:tcPr>
            <w:tcW w:w="442"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15</w:t>
            </w:r>
          </w:p>
        </w:tc>
        <w:tc>
          <w:tcPr>
            <w:tcW w:w="413"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58</w:t>
            </w:r>
          </w:p>
        </w:tc>
      </w:tr>
      <w:tr w:rsidR="002A0C0D" w:rsidRPr="002A0C0D" w:rsidTr="00CE6E88">
        <w:trPr>
          <w:trHeight w:val="187"/>
        </w:trPr>
        <w:tc>
          <w:tcPr>
            <w:tcW w:w="643" w:type="pct"/>
            <w:tcBorders>
              <w:top w:val="single" w:sz="4" w:space="0" w:color="auto"/>
              <w:left w:val="single" w:sz="8" w:space="0" w:color="auto"/>
              <w:bottom w:val="single" w:sz="8" w:space="0" w:color="000000"/>
              <w:right w:val="single" w:sz="8" w:space="0" w:color="auto"/>
            </w:tcBorders>
            <w:shd w:val="clear" w:color="auto"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Year</w:t>
            </w:r>
          </w:p>
        </w:tc>
        <w:tc>
          <w:tcPr>
            <w:tcW w:w="3116" w:type="pct"/>
            <w:tcBorders>
              <w:top w:val="single" w:sz="4" w:space="0" w:color="auto"/>
              <w:left w:val="nil"/>
              <w:bottom w:val="single" w:sz="8" w:space="0" w:color="auto"/>
              <w:right w:val="single" w:sz="8" w:space="0" w:color="auto"/>
            </w:tcBorders>
            <w:shd w:val="clear" w:color="auto"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Target Groups</w:t>
            </w:r>
          </w:p>
        </w:tc>
        <w:tc>
          <w:tcPr>
            <w:tcW w:w="386" w:type="pct"/>
            <w:tcBorders>
              <w:top w:val="single" w:sz="4" w:space="0" w:color="auto"/>
              <w:left w:val="nil"/>
              <w:bottom w:val="single" w:sz="8" w:space="0" w:color="auto"/>
              <w:right w:val="single" w:sz="8" w:space="0" w:color="auto"/>
            </w:tcBorders>
            <w:shd w:val="clear" w:color="auto"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New</w:t>
            </w:r>
          </w:p>
        </w:tc>
        <w:tc>
          <w:tcPr>
            <w:tcW w:w="442" w:type="pct"/>
            <w:tcBorders>
              <w:top w:val="single" w:sz="4" w:space="0" w:color="auto"/>
              <w:left w:val="nil"/>
              <w:bottom w:val="single" w:sz="8" w:space="0" w:color="auto"/>
              <w:right w:val="single" w:sz="8" w:space="0" w:color="auto"/>
            </w:tcBorders>
            <w:shd w:val="clear" w:color="auto"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Repeat</w:t>
            </w:r>
          </w:p>
        </w:tc>
        <w:tc>
          <w:tcPr>
            <w:tcW w:w="413" w:type="pct"/>
            <w:tcBorders>
              <w:top w:val="single" w:sz="4" w:space="0" w:color="auto"/>
              <w:left w:val="nil"/>
              <w:bottom w:val="single" w:sz="8" w:space="0" w:color="auto"/>
              <w:right w:val="single" w:sz="8" w:space="0" w:color="auto"/>
            </w:tcBorders>
            <w:shd w:val="clear" w:color="auto"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r>
      <w:tr w:rsidR="002A0C0D" w:rsidRPr="002A0C0D" w:rsidTr="00CE6E88">
        <w:trPr>
          <w:trHeight w:val="187"/>
        </w:trPr>
        <w:tc>
          <w:tcPr>
            <w:tcW w:w="643"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July 2013- Dec2013</w:t>
            </w:r>
          </w:p>
        </w:tc>
        <w:tc>
          <w:tcPr>
            <w:tcW w:w="3116" w:type="pct"/>
            <w:tcBorders>
              <w:top w:val="single" w:sz="4" w:space="0" w:color="auto"/>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Community groups (including mobile counselling and others)</w:t>
            </w:r>
          </w:p>
        </w:tc>
        <w:tc>
          <w:tcPr>
            <w:tcW w:w="386" w:type="pct"/>
            <w:tcBorders>
              <w:top w:val="single" w:sz="4" w:space="0" w:color="auto"/>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w:t>
            </w:r>
          </w:p>
        </w:tc>
        <w:tc>
          <w:tcPr>
            <w:tcW w:w="442" w:type="pct"/>
            <w:tcBorders>
              <w:top w:val="single" w:sz="4" w:space="0" w:color="auto"/>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13" w:type="pct"/>
            <w:tcBorders>
              <w:top w:val="single" w:sz="4" w:space="0" w:color="auto"/>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Primary schools</w:t>
            </w:r>
          </w:p>
        </w:tc>
        <w:tc>
          <w:tcPr>
            <w:tcW w:w="386"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8</w:t>
            </w:r>
          </w:p>
        </w:tc>
        <w:tc>
          <w:tcPr>
            <w:tcW w:w="442"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413"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12</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rPr>
            </w:pPr>
            <w:r w:rsidRPr="002A0C0D">
              <w:rPr>
                <w:rFonts w:ascii="Arial Narrow" w:eastAsia="Times New Roman" w:hAnsi="Arial Narrow" w:cs="Times New Roman"/>
                <w:color w:val="000000"/>
              </w:rPr>
              <w:t>Women’s groups (church and other community-based)</w:t>
            </w:r>
          </w:p>
        </w:tc>
        <w:tc>
          <w:tcPr>
            <w:tcW w:w="386"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w:t>
            </w:r>
          </w:p>
        </w:tc>
        <w:tc>
          <w:tcPr>
            <w:tcW w:w="442"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413"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8</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Women’s organisation (target groups at the institutional level)</w:t>
            </w:r>
          </w:p>
        </w:tc>
        <w:tc>
          <w:tcPr>
            <w:tcW w:w="386"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42"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13"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Youth groups (church and other community-based)</w:t>
            </w:r>
          </w:p>
        </w:tc>
        <w:tc>
          <w:tcPr>
            <w:tcW w:w="386"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42"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13"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r>
      <w:tr w:rsidR="002A0C0D" w:rsidRPr="002A0C0D" w:rsidTr="00CE6E88">
        <w:trPr>
          <w:trHeight w:val="142"/>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Private sector organisations</w:t>
            </w:r>
          </w:p>
        </w:tc>
        <w:tc>
          <w:tcPr>
            <w:tcW w:w="386"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442"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13"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r>
      <w:tr w:rsidR="002A0C0D" w:rsidRPr="002A0C0D" w:rsidTr="00CE6E88">
        <w:trPr>
          <w:trHeight w:val="232"/>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Other (market house, seafront)</w:t>
            </w:r>
          </w:p>
        </w:tc>
        <w:tc>
          <w:tcPr>
            <w:tcW w:w="386"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442"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413"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r>
      <w:tr w:rsidR="002A0C0D" w:rsidRPr="002A0C0D" w:rsidTr="00CE6E88">
        <w:trPr>
          <w:trHeight w:val="345"/>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386"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26</w:t>
            </w:r>
          </w:p>
        </w:tc>
        <w:tc>
          <w:tcPr>
            <w:tcW w:w="442"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9</w:t>
            </w:r>
          </w:p>
        </w:tc>
        <w:tc>
          <w:tcPr>
            <w:tcW w:w="413"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35</w:t>
            </w:r>
          </w:p>
        </w:tc>
      </w:tr>
    </w:tbl>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New: If this is the first time VWC, Branch or CAVAW has undertaken community education or awareness with that target group; Repeat: If this is a follow-up visit to the target group.</w:t>
      </w:r>
    </w:p>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8.1.2: Number of VWC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873"/>
        <w:gridCol w:w="778"/>
        <w:gridCol w:w="717"/>
        <w:gridCol w:w="717"/>
        <w:gridCol w:w="1135"/>
        <w:gridCol w:w="758"/>
        <w:gridCol w:w="837"/>
        <w:gridCol w:w="837"/>
        <w:gridCol w:w="811"/>
      </w:tblGrid>
      <w:tr w:rsidR="002A0C0D" w:rsidRPr="002A0C0D" w:rsidTr="00CE6E88">
        <w:tc>
          <w:tcPr>
            <w:tcW w:w="962" w:type="pct"/>
            <w:vMerge w:val="restar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47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Women</w:t>
            </w:r>
          </w:p>
        </w:tc>
        <w:tc>
          <w:tcPr>
            <w:tcW w:w="421"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Girls</w:t>
            </w:r>
          </w:p>
        </w:tc>
        <w:tc>
          <w:tcPr>
            <w:tcW w:w="776" w:type="pct"/>
            <w:gridSpan w:val="2"/>
            <w:tcBorders>
              <w:righ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Female</w:t>
            </w:r>
          </w:p>
        </w:tc>
        <w:tc>
          <w:tcPr>
            <w:tcW w:w="614"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Men</w:t>
            </w:r>
          </w:p>
        </w:tc>
        <w:tc>
          <w:tcPr>
            <w:tcW w:w="41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w:t>
            </w:r>
          </w:p>
        </w:tc>
        <w:tc>
          <w:tcPr>
            <w:tcW w:w="906" w:type="pct"/>
            <w:gridSpan w:val="2"/>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Male</w:t>
            </w:r>
          </w:p>
        </w:tc>
        <w:tc>
          <w:tcPr>
            <w:tcW w:w="440" w:type="pct"/>
            <w:vMerge w:val="restart"/>
            <w:tcBorders>
              <w:lef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w:t>
            </w:r>
          </w:p>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r>
      <w:tr w:rsidR="002A0C0D" w:rsidRPr="002A0C0D" w:rsidTr="00CE6E88">
        <w:tc>
          <w:tcPr>
            <w:tcW w:w="962" w:type="pct"/>
            <w:vMerge/>
            <w:shd w:val="clear" w:color="auto" w:fill="B8CCE4"/>
          </w:tcPr>
          <w:p w:rsidR="002A0C0D" w:rsidRPr="002A0C0D" w:rsidRDefault="002A0C0D" w:rsidP="002A0C0D">
            <w:pPr>
              <w:rPr>
                <w:rFonts w:ascii="Arial Narrow" w:eastAsia="Calibri" w:hAnsi="Arial Narrow" w:cs="Times New Roman"/>
                <w:b/>
              </w:rPr>
            </w:pPr>
          </w:p>
        </w:tc>
        <w:tc>
          <w:tcPr>
            <w:tcW w:w="47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2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8"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8"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614"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1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440" w:type="pct"/>
            <w:vMerge/>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p>
        </w:tc>
      </w:tr>
      <w:tr w:rsidR="002A0C0D" w:rsidRPr="002A0C0D" w:rsidTr="00CE6E88">
        <w:tc>
          <w:tcPr>
            <w:tcW w:w="962"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 –June 2013</w:t>
            </w:r>
          </w:p>
        </w:tc>
        <w:tc>
          <w:tcPr>
            <w:tcW w:w="472"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1,573</w:t>
            </w:r>
          </w:p>
        </w:tc>
        <w:tc>
          <w:tcPr>
            <w:tcW w:w="421"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1,299</w:t>
            </w:r>
          </w:p>
        </w:tc>
        <w:tc>
          <w:tcPr>
            <w:tcW w:w="388" w:type="pct"/>
            <w:tcBorders>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2,872</w:t>
            </w:r>
          </w:p>
        </w:tc>
        <w:tc>
          <w:tcPr>
            <w:tcW w:w="388" w:type="pct"/>
            <w:tcBorders>
              <w:left w:val="single" w:sz="4" w:space="0" w:color="auto"/>
              <w:righ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66%</w:t>
            </w:r>
          </w:p>
        </w:tc>
        <w:tc>
          <w:tcPr>
            <w:tcW w:w="614" w:type="pct"/>
            <w:tcBorders>
              <w:lef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682</w:t>
            </w:r>
          </w:p>
        </w:tc>
        <w:tc>
          <w:tcPr>
            <w:tcW w:w="410"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818</w:t>
            </w:r>
          </w:p>
        </w:tc>
        <w:tc>
          <w:tcPr>
            <w:tcW w:w="453" w:type="pct"/>
            <w:tcBorders>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1,500</w:t>
            </w:r>
          </w:p>
        </w:tc>
        <w:tc>
          <w:tcPr>
            <w:tcW w:w="453" w:type="pct"/>
            <w:tcBorders>
              <w:left w:val="single" w:sz="4" w:space="0" w:color="auto"/>
              <w:righ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34%</w:t>
            </w:r>
          </w:p>
        </w:tc>
        <w:tc>
          <w:tcPr>
            <w:tcW w:w="440" w:type="pct"/>
            <w:tcBorders>
              <w:left w:val="double" w:sz="4" w:space="0" w:color="auto"/>
            </w:tcBorders>
            <w:shd w:val="clear" w:color="auto" w:fill="auto"/>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4,372</w:t>
            </w:r>
          </w:p>
        </w:tc>
      </w:tr>
      <w:tr w:rsidR="002A0C0D" w:rsidRPr="002A0C0D" w:rsidTr="00CE6E88">
        <w:tc>
          <w:tcPr>
            <w:tcW w:w="962"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Times New Roman" w:hAnsi="Arial Narrow" w:cs="Times New Roman"/>
                <w:color w:val="000000"/>
              </w:rPr>
              <w:t>July 2013- Dec2013</w:t>
            </w:r>
          </w:p>
        </w:tc>
        <w:tc>
          <w:tcPr>
            <w:tcW w:w="472"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915</w:t>
            </w:r>
          </w:p>
        </w:tc>
        <w:tc>
          <w:tcPr>
            <w:tcW w:w="421"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469</w:t>
            </w:r>
          </w:p>
        </w:tc>
        <w:tc>
          <w:tcPr>
            <w:tcW w:w="388" w:type="pct"/>
            <w:tcBorders>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1,407</w:t>
            </w:r>
          </w:p>
        </w:tc>
        <w:tc>
          <w:tcPr>
            <w:tcW w:w="388" w:type="pct"/>
            <w:tcBorders>
              <w:left w:val="single" w:sz="4" w:space="0" w:color="auto"/>
              <w:righ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58%</w:t>
            </w:r>
          </w:p>
        </w:tc>
        <w:tc>
          <w:tcPr>
            <w:tcW w:w="614" w:type="pct"/>
            <w:tcBorders>
              <w:lef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571</w:t>
            </w:r>
          </w:p>
        </w:tc>
        <w:tc>
          <w:tcPr>
            <w:tcW w:w="410"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465</w:t>
            </w:r>
          </w:p>
        </w:tc>
        <w:tc>
          <w:tcPr>
            <w:tcW w:w="453" w:type="pct"/>
            <w:tcBorders>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1,036</w:t>
            </w:r>
          </w:p>
        </w:tc>
        <w:tc>
          <w:tcPr>
            <w:tcW w:w="453" w:type="pct"/>
            <w:tcBorders>
              <w:left w:val="single" w:sz="4" w:space="0" w:color="auto"/>
              <w:righ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42%</w:t>
            </w:r>
          </w:p>
        </w:tc>
        <w:tc>
          <w:tcPr>
            <w:tcW w:w="440" w:type="pct"/>
            <w:tcBorders>
              <w:left w:val="double" w:sz="4" w:space="0" w:color="auto"/>
            </w:tcBorders>
            <w:shd w:val="clear" w:color="auto" w:fill="auto"/>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2,420</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br w:type="page"/>
      </w:r>
      <w:r w:rsidRPr="002A0C0D">
        <w:rPr>
          <w:rFonts w:ascii="Arial Narrow" w:eastAsia="Calibri" w:hAnsi="Arial Narrow" w:cs="Times New Roman"/>
          <w:b/>
        </w:rPr>
        <w:lastRenderedPageBreak/>
        <w:t xml:space="preserve">Table 8.2.1: Number of SCC Community Awareness Activities and Target Groups </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7"/>
        <w:gridCol w:w="5492"/>
        <w:gridCol w:w="688"/>
        <w:gridCol w:w="918"/>
        <w:gridCol w:w="748"/>
      </w:tblGrid>
      <w:tr w:rsidR="002A0C0D" w:rsidRPr="002A0C0D" w:rsidTr="00CE6E88">
        <w:tc>
          <w:tcPr>
            <w:tcW w:w="1397" w:type="dxa"/>
            <w:shd w:val="clear" w:color="auto" w:fill="B8CCE4"/>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Year</w:t>
            </w:r>
          </w:p>
        </w:tc>
        <w:tc>
          <w:tcPr>
            <w:tcW w:w="5492" w:type="dxa"/>
            <w:shd w:val="clear" w:color="auto" w:fill="B8CCE4"/>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Target Groups</w:t>
            </w:r>
          </w:p>
        </w:tc>
        <w:tc>
          <w:tcPr>
            <w:tcW w:w="688" w:type="dxa"/>
            <w:shd w:val="clear" w:color="auto" w:fill="B8CCE4"/>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New</w:t>
            </w:r>
          </w:p>
        </w:tc>
        <w:tc>
          <w:tcPr>
            <w:tcW w:w="918" w:type="dxa"/>
            <w:shd w:val="clear" w:color="auto" w:fill="B8CCE4"/>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Repeat</w:t>
            </w:r>
          </w:p>
        </w:tc>
        <w:tc>
          <w:tcPr>
            <w:tcW w:w="748" w:type="dxa"/>
            <w:shd w:val="clear" w:color="auto" w:fill="B8CCE4"/>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397" w:type="dxa"/>
            <w:vMerge w:val="restar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Jul-June 2013</w:t>
            </w:r>
          </w:p>
        </w:tc>
        <w:tc>
          <w:tcPr>
            <w:tcW w:w="5492" w:type="dxa"/>
            <w:vAlign w:val="center"/>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Community groups (including mobile counselling and others)</w:t>
            </w:r>
          </w:p>
        </w:tc>
        <w:tc>
          <w:tcPr>
            <w:tcW w:w="688"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w:t>
            </w:r>
          </w:p>
        </w:tc>
        <w:tc>
          <w:tcPr>
            <w:tcW w:w="918"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25</w:t>
            </w:r>
          </w:p>
        </w:tc>
        <w:tc>
          <w:tcPr>
            <w:tcW w:w="748"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33</w:t>
            </w:r>
          </w:p>
        </w:tc>
      </w:tr>
      <w:tr w:rsidR="002A0C0D" w:rsidRPr="002A0C0D" w:rsidTr="00CE6E88">
        <w:tc>
          <w:tcPr>
            <w:tcW w:w="1397" w:type="dxa"/>
            <w:vMerge/>
            <w:vAlign w:val="center"/>
          </w:tcPr>
          <w:p w:rsidR="002A0C0D" w:rsidRPr="002A0C0D" w:rsidRDefault="002A0C0D" w:rsidP="002A0C0D">
            <w:pPr>
              <w:jc w:val="center"/>
              <w:rPr>
                <w:rFonts w:ascii="Arial Narrow" w:eastAsia="Calibri" w:hAnsi="Arial Narrow" w:cs="Times New Roman"/>
              </w:rPr>
            </w:pPr>
          </w:p>
        </w:tc>
        <w:tc>
          <w:tcPr>
            <w:tcW w:w="5492" w:type="dxa"/>
            <w:vAlign w:val="center"/>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Women’s groups (church and other community-based)</w:t>
            </w:r>
          </w:p>
        </w:tc>
        <w:tc>
          <w:tcPr>
            <w:tcW w:w="688"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w:t>
            </w:r>
          </w:p>
        </w:tc>
        <w:tc>
          <w:tcPr>
            <w:tcW w:w="918"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w:t>
            </w:r>
          </w:p>
        </w:tc>
        <w:tc>
          <w:tcPr>
            <w:tcW w:w="748"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w:t>
            </w:r>
          </w:p>
        </w:tc>
      </w:tr>
      <w:tr w:rsidR="002A0C0D" w:rsidRPr="002A0C0D" w:rsidTr="00CE6E88">
        <w:tc>
          <w:tcPr>
            <w:tcW w:w="1397" w:type="dxa"/>
            <w:vMerge/>
            <w:vAlign w:val="center"/>
          </w:tcPr>
          <w:p w:rsidR="002A0C0D" w:rsidRPr="002A0C0D" w:rsidRDefault="002A0C0D" w:rsidP="002A0C0D">
            <w:pPr>
              <w:jc w:val="center"/>
              <w:rPr>
                <w:rFonts w:ascii="Arial Narrow" w:eastAsia="Calibri" w:hAnsi="Arial Narrow" w:cs="Times New Roman"/>
              </w:rPr>
            </w:pPr>
          </w:p>
        </w:tc>
        <w:tc>
          <w:tcPr>
            <w:tcW w:w="5492" w:type="dxa"/>
            <w:vAlign w:val="center"/>
          </w:tcPr>
          <w:p w:rsidR="002A0C0D" w:rsidRPr="002A0C0D" w:rsidRDefault="002A0C0D" w:rsidP="002A0C0D">
            <w:pPr>
              <w:rPr>
                <w:rFonts w:ascii="Arial Narrow" w:eastAsia="Calibri" w:hAnsi="Arial Narrow" w:cs="Times New Roman"/>
              </w:rPr>
            </w:pPr>
            <w:r w:rsidRPr="002A0C0D">
              <w:rPr>
                <w:rFonts w:ascii="Arial Narrow" w:eastAsia="Times New Roman" w:hAnsi="Arial Narrow" w:cs="Times New Roman"/>
                <w:color w:val="000000"/>
              </w:rPr>
              <w:t>Faith based organisations (target groups at the institutional level)</w:t>
            </w:r>
          </w:p>
        </w:tc>
        <w:tc>
          <w:tcPr>
            <w:tcW w:w="688"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918"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748" w:type="dxa"/>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r>
      <w:tr w:rsidR="002A0C0D" w:rsidRPr="002A0C0D" w:rsidTr="00CE6E88">
        <w:tc>
          <w:tcPr>
            <w:tcW w:w="1397" w:type="dxa"/>
            <w:vMerge/>
            <w:vAlign w:val="center"/>
          </w:tcPr>
          <w:p w:rsidR="002A0C0D" w:rsidRPr="002A0C0D" w:rsidRDefault="002A0C0D" w:rsidP="002A0C0D">
            <w:pPr>
              <w:jc w:val="center"/>
              <w:rPr>
                <w:rFonts w:ascii="Arial Narrow" w:eastAsia="Calibri" w:hAnsi="Arial Narrow" w:cs="Times New Roman"/>
              </w:rPr>
            </w:pPr>
          </w:p>
        </w:tc>
        <w:tc>
          <w:tcPr>
            <w:tcW w:w="5492" w:type="dxa"/>
            <w:shd w:val="clear" w:color="auto" w:fill="B8CCE4"/>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c>
          <w:tcPr>
            <w:tcW w:w="688" w:type="dxa"/>
            <w:shd w:val="clear" w:color="auto" w:fill="B8CCE4"/>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12</w:t>
            </w:r>
          </w:p>
        </w:tc>
        <w:tc>
          <w:tcPr>
            <w:tcW w:w="918" w:type="dxa"/>
            <w:shd w:val="clear" w:color="auto" w:fill="B8CCE4"/>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30</w:t>
            </w:r>
          </w:p>
        </w:tc>
        <w:tc>
          <w:tcPr>
            <w:tcW w:w="748" w:type="dxa"/>
            <w:shd w:val="clear" w:color="auto" w:fill="B8CCE4"/>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42</w:t>
            </w:r>
          </w:p>
        </w:tc>
      </w:tr>
      <w:tr w:rsidR="002A0C0D" w:rsidRPr="002A0C0D" w:rsidTr="00CE6E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val="restart"/>
            <w:tcBorders>
              <w:top w:val="nil"/>
              <w:left w:val="single" w:sz="8" w:space="0" w:color="auto"/>
              <w:bottom w:val="single" w:sz="8" w:space="0" w:color="000000"/>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July 2013- Dec2013</w:t>
            </w:r>
          </w:p>
        </w:tc>
        <w:tc>
          <w:tcPr>
            <w:tcW w:w="5492" w:type="dxa"/>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Community groups (including mobile counselling and others)</w:t>
            </w:r>
          </w:p>
        </w:tc>
        <w:tc>
          <w:tcPr>
            <w:tcW w:w="688" w:type="dxa"/>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918" w:type="dxa"/>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w:t>
            </w:r>
          </w:p>
        </w:tc>
        <w:tc>
          <w:tcPr>
            <w:tcW w:w="748" w:type="dxa"/>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9</w:t>
            </w:r>
          </w:p>
        </w:tc>
      </w:tr>
      <w:tr w:rsidR="002A0C0D" w:rsidRPr="002A0C0D" w:rsidTr="00CE6E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1397" w:type="dxa"/>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jc w:val="center"/>
              <w:rPr>
                <w:rFonts w:ascii="Arial Narrow" w:eastAsia="Times New Roman" w:hAnsi="Arial Narrow" w:cs="Times New Roman"/>
                <w:color w:val="000000"/>
                <w:lang w:val="en-US"/>
              </w:rPr>
            </w:pPr>
          </w:p>
        </w:tc>
        <w:tc>
          <w:tcPr>
            <w:tcW w:w="5492" w:type="dxa"/>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Women’s groups (church and other community-based)</w:t>
            </w:r>
          </w:p>
        </w:tc>
        <w:tc>
          <w:tcPr>
            <w:tcW w:w="688" w:type="dxa"/>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918" w:type="dxa"/>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748" w:type="dxa"/>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r>
      <w:tr w:rsidR="002A0C0D" w:rsidRPr="002A0C0D" w:rsidTr="00CE6E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trPr>
        <w:tc>
          <w:tcPr>
            <w:tcW w:w="1397" w:type="dxa"/>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jc w:val="center"/>
              <w:rPr>
                <w:rFonts w:ascii="Arial Narrow" w:eastAsia="Times New Roman" w:hAnsi="Arial Narrow" w:cs="Times New Roman"/>
                <w:color w:val="000000"/>
                <w:lang w:val="en-US"/>
              </w:rPr>
            </w:pPr>
          </w:p>
        </w:tc>
        <w:tc>
          <w:tcPr>
            <w:tcW w:w="5492" w:type="dxa"/>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Children’s groups (church and other community-based)</w:t>
            </w:r>
          </w:p>
        </w:tc>
        <w:tc>
          <w:tcPr>
            <w:tcW w:w="688" w:type="dxa"/>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918" w:type="dxa"/>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748" w:type="dxa"/>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r>
      <w:tr w:rsidR="002A0C0D" w:rsidRPr="002A0C0D" w:rsidTr="00CE6E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1397" w:type="dxa"/>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jc w:val="center"/>
              <w:rPr>
                <w:rFonts w:ascii="Arial Narrow" w:eastAsia="Times New Roman" w:hAnsi="Arial Narrow" w:cs="Times New Roman"/>
                <w:color w:val="000000"/>
                <w:lang w:val="en-US"/>
              </w:rPr>
            </w:pPr>
          </w:p>
        </w:tc>
        <w:tc>
          <w:tcPr>
            <w:tcW w:w="5492" w:type="dxa"/>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688" w:type="dxa"/>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5</w:t>
            </w:r>
          </w:p>
        </w:tc>
        <w:tc>
          <w:tcPr>
            <w:tcW w:w="918" w:type="dxa"/>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6</w:t>
            </w:r>
          </w:p>
        </w:tc>
        <w:tc>
          <w:tcPr>
            <w:tcW w:w="748" w:type="dxa"/>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11</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8.2.2: Number of SCC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4"/>
        <w:gridCol w:w="869"/>
        <w:gridCol w:w="778"/>
        <w:gridCol w:w="717"/>
        <w:gridCol w:w="717"/>
        <w:gridCol w:w="1135"/>
        <w:gridCol w:w="758"/>
        <w:gridCol w:w="837"/>
        <w:gridCol w:w="837"/>
        <w:gridCol w:w="810"/>
      </w:tblGrid>
      <w:tr w:rsidR="002A0C0D" w:rsidRPr="002A0C0D" w:rsidTr="00CE6E88">
        <w:tc>
          <w:tcPr>
            <w:tcW w:w="965" w:type="pct"/>
            <w:vMerge w:val="restar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470"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Women</w:t>
            </w:r>
          </w:p>
        </w:tc>
        <w:tc>
          <w:tcPr>
            <w:tcW w:w="421"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Girls</w:t>
            </w:r>
          </w:p>
        </w:tc>
        <w:tc>
          <w:tcPr>
            <w:tcW w:w="776" w:type="pct"/>
            <w:gridSpan w:val="2"/>
            <w:tcBorders>
              <w:righ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Female</w:t>
            </w:r>
          </w:p>
        </w:tc>
        <w:tc>
          <w:tcPr>
            <w:tcW w:w="614"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Men</w:t>
            </w:r>
          </w:p>
        </w:tc>
        <w:tc>
          <w:tcPr>
            <w:tcW w:w="41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w:t>
            </w:r>
          </w:p>
        </w:tc>
        <w:tc>
          <w:tcPr>
            <w:tcW w:w="906" w:type="pct"/>
            <w:gridSpan w:val="2"/>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Male</w:t>
            </w:r>
          </w:p>
        </w:tc>
        <w:tc>
          <w:tcPr>
            <w:tcW w:w="439" w:type="pct"/>
            <w:vMerge w:val="restart"/>
            <w:tcBorders>
              <w:lef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w:t>
            </w:r>
          </w:p>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r>
      <w:tr w:rsidR="002A0C0D" w:rsidRPr="002A0C0D" w:rsidTr="00CE6E88">
        <w:tc>
          <w:tcPr>
            <w:tcW w:w="965" w:type="pct"/>
            <w:vMerge/>
            <w:shd w:val="clear" w:color="auto" w:fill="B8CCE4"/>
          </w:tcPr>
          <w:p w:rsidR="002A0C0D" w:rsidRPr="002A0C0D" w:rsidRDefault="002A0C0D" w:rsidP="002A0C0D">
            <w:pPr>
              <w:rPr>
                <w:rFonts w:ascii="Arial Narrow" w:eastAsia="Calibri" w:hAnsi="Arial Narrow" w:cs="Times New Roman"/>
                <w:b/>
              </w:rPr>
            </w:pPr>
          </w:p>
        </w:tc>
        <w:tc>
          <w:tcPr>
            <w:tcW w:w="47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2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8"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8"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614"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1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439" w:type="pct"/>
            <w:vMerge/>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p>
        </w:tc>
      </w:tr>
      <w:tr w:rsidR="002A0C0D" w:rsidRPr="002A0C0D" w:rsidTr="00CE6E88">
        <w:trPr>
          <w:trHeight w:val="170"/>
        </w:trPr>
        <w:tc>
          <w:tcPr>
            <w:tcW w:w="965"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 –Jun2013</w:t>
            </w:r>
          </w:p>
        </w:tc>
        <w:tc>
          <w:tcPr>
            <w:tcW w:w="470"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1467</w:t>
            </w:r>
          </w:p>
        </w:tc>
        <w:tc>
          <w:tcPr>
            <w:tcW w:w="421"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284</w:t>
            </w:r>
          </w:p>
        </w:tc>
        <w:tc>
          <w:tcPr>
            <w:tcW w:w="388" w:type="pct"/>
            <w:tcBorders>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1751</w:t>
            </w:r>
          </w:p>
        </w:tc>
        <w:tc>
          <w:tcPr>
            <w:tcW w:w="388" w:type="pct"/>
            <w:tcBorders>
              <w:left w:val="single" w:sz="4" w:space="0" w:color="auto"/>
              <w:righ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77%</w:t>
            </w:r>
          </w:p>
        </w:tc>
        <w:tc>
          <w:tcPr>
            <w:tcW w:w="614" w:type="pct"/>
            <w:tcBorders>
              <w:lef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410</w:t>
            </w:r>
          </w:p>
        </w:tc>
        <w:tc>
          <w:tcPr>
            <w:tcW w:w="410"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110</w:t>
            </w:r>
          </w:p>
        </w:tc>
        <w:tc>
          <w:tcPr>
            <w:tcW w:w="453" w:type="pct"/>
            <w:tcBorders>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520</w:t>
            </w:r>
          </w:p>
        </w:tc>
        <w:tc>
          <w:tcPr>
            <w:tcW w:w="453" w:type="pct"/>
            <w:tcBorders>
              <w:left w:val="single" w:sz="4" w:space="0" w:color="auto"/>
              <w:righ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23%</w:t>
            </w:r>
          </w:p>
        </w:tc>
        <w:tc>
          <w:tcPr>
            <w:tcW w:w="439" w:type="pct"/>
            <w:tcBorders>
              <w:left w:val="double" w:sz="4" w:space="0" w:color="auto"/>
            </w:tcBorders>
            <w:shd w:val="clear" w:color="auto" w:fill="auto"/>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2271</w:t>
            </w:r>
          </w:p>
        </w:tc>
      </w:tr>
      <w:tr w:rsidR="002A0C0D" w:rsidRPr="002A0C0D" w:rsidTr="00CE6E88">
        <w:tc>
          <w:tcPr>
            <w:tcW w:w="965"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Times New Roman" w:hAnsi="Arial Narrow" w:cs="Times New Roman"/>
                <w:color w:val="000000"/>
              </w:rPr>
              <w:t>July 2013- Dec2013</w:t>
            </w:r>
          </w:p>
        </w:tc>
        <w:tc>
          <w:tcPr>
            <w:tcW w:w="470"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278</w:t>
            </w:r>
          </w:p>
        </w:tc>
        <w:tc>
          <w:tcPr>
            <w:tcW w:w="421"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190</w:t>
            </w:r>
          </w:p>
        </w:tc>
        <w:tc>
          <w:tcPr>
            <w:tcW w:w="388" w:type="pct"/>
            <w:tcBorders>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468</w:t>
            </w:r>
          </w:p>
        </w:tc>
        <w:tc>
          <w:tcPr>
            <w:tcW w:w="388" w:type="pct"/>
            <w:tcBorders>
              <w:left w:val="single" w:sz="4" w:space="0" w:color="auto"/>
              <w:righ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64%</w:t>
            </w:r>
          </w:p>
        </w:tc>
        <w:tc>
          <w:tcPr>
            <w:tcW w:w="614" w:type="pct"/>
            <w:tcBorders>
              <w:lef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161</w:t>
            </w:r>
          </w:p>
        </w:tc>
        <w:tc>
          <w:tcPr>
            <w:tcW w:w="410"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105</w:t>
            </w:r>
          </w:p>
        </w:tc>
        <w:tc>
          <w:tcPr>
            <w:tcW w:w="453" w:type="pct"/>
            <w:tcBorders>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266</w:t>
            </w:r>
          </w:p>
        </w:tc>
        <w:tc>
          <w:tcPr>
            <w:tcW w:w="453" w:type="pct"/>
            <w:tcBorders>
              <w:left w:val="single" w:sz="4" w:space="0" w:color="auto"/>
              <w:righ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36%</w:t>
            </w:r>
          </w:p>
        </w:tc>
        <w:tc>
          <w:tcPr>
            <w:tcW w:w="439" w:type="pct"/>
            <w:tcBorders>
              <w:left w:val="double" w:sz="4" w:space="0" w:color="auto"/>
            </w:tcBorders>
            <w:shd w:val="clear" w:color="auto" w:fill="auto"/>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734</w:t>
            </w:r>
          </w:p>
        </w:tc>
      </w:tr>
    </w:tbl>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8.3.1: Number of TCC Community Awareness Activities and Target Groups </w:t>
      </w:r>
    </w:p>
    <w:tbl>
      <w:tblPr>
        <w:tblW w:w="5000" w:type="pct"/>
        <w:tblLook w:val="04A0"/>
      </w:tblPr>
      <w:tblGrid>
        <w:gridCol w:w="1188"/>
        <w:gridCol w:w="5759"/>
        <w:gridCol w:w="712"/>
        <w:gridCol w:w="818"/>
        <w:gridCol w:w="765"/>
      </w:tblGrid>
      <w:tr w:rsidR="002A0C0D" w:rsidRPr="002A0C0D" w:rsidTr="00CE6E88">
        <w:trPr>
          <w:trHeight w:val="187"/>
        </w:trPr>
        <w:tc>
          <w:tcPr>
            <w:tcW w:w="643" w:type="pct"/>
            <w:tcBorders>
              <w:top w:val="single" w:sz="8" w:space="0" w:color="auto"/>
              <w:left w:val="single" w:sz="8" w:space="0" w:color="auto"/>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Year</w:t>
            </w:r>
          </w:p>
        </w:tc>
        <w:tc>
          <w:tcPr>
            <w:tcW w:w="3116"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Target Groups</w:t>
            </w:r>
          </w:p>
        </w:tc>
        <w:tc>
          <w:tcPr>
            <w:tcW w:w="385"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New</w:t>
            </w:r>
          </w:p>
        </w:tc>
        <w:tc>
          <w:tcPr>
            <w:tcW w:w="442"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Repeat</w:t>
            </w:r>
          </w:p>
        </w:tc>
        <w:tc>
          <w:tcPr>
            <w:tcW w:w="414"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r>
      <w:tr w:rsidR="002A0C0D" w:rsidRPr="002A0C0D" w:rsidTr="00CE6E88">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Jul 2012-June 2013</w:t>
            </w: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32</w:t>
            </w:r>
          </w:p>
        </w:tc>
        <w:tc>
          <w:tcPr>
            <w:tcW w:w="442"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1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32</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Primary schools</w:t>
            </w:r>
          </w:p>
        </w:tc>
        <w:tc>
          <w:tcPr>
            <w:tcW w:w="385"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42"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1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r>
      <w:tr w:rsidR="002A0C0D" w:rsidRPr="002A0C0D" w:rsidTr="00CE6E88">
        <w:trPr>
          <w:trHeight w:val="7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Others</w:t>
            </w:r>
          </w:p>
        </w:tc>
        <w:tc>
          <w:tcPr>
            <w:tcW w:w="385"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442"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1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r>
      <w:tr w:rsidR="002A0C0D" w:rsidRPr="002A0C0D" w:rsidTr="00CE6E88">
        <w:trPr>
          <w:trHeight w:val="88"/>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385"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35</w:t>
            </w:r>
          </w:p>
        </w:tc>
        <w:tc>
          <w:tcPr>
            <w:tcW w:w="442"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0</w:t>
            </w:r>
          </w:p>
        </w:tc>
        <w:tc>
          <w:tcPr>
            <w:tcW w:w="414"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35</w:t>
            </w:r>
          </w:p>
        </w:tc>
      </w:tr>
      <w:tr w:rsidR="002A0C0D" w:rsidRPr="002A0C0D" w:rsidTr="00CE6E88">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July 2013-Dec 2013</w:t>
            </w: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25</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14"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26</w:t>
            </w:r>
          </w:p>
        </w:tc>
      </w:tr>
      <w:tr w:rsidR="002A0C0D" w:rsidRPr="002A0C0D" w:rsidTr="00CE6E88">
        <w:trPr>
          <w:trHeight w:val="88"/>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Primary schools</w:t>
            </w:r>
          </w:p>
        </w:tc>
        <w:tc>
          <w:tcPr>
            <w:tcW w:w="385"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14"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r>
      <w:tr w:rsidR="002A0C0D" w:rsidRPr="002A0C0D" w:rsidTr="00CE6E88">
        <w:trPr>
          <w:trHeight w:val="1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Secondary schools</w:t>
            </w:r>
          </w:p>
        </w:tc>
        <w:tc>
          <w:tcPr>
            <w:tcW w:w="385"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14"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r>
      <w:tr w:rsidR="002A0C0D" w:rsidRPr="002A0C0D" w:rsidTr="00CE6E88">
        <w:trPr>
          <w:trHeight w:val="1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rPr>
            </w:pPr>
            <w:r w:rsidRPr="002A0C0D">
              <w:rPr>
                <w:rFonts w:ascii="Arial Narrow" w:eastAsia="Times New Roman" w:hAnsi="Arial Narrow" w:cs="Times New Roman"/>
                <w:color w:val="000000"/>
              </w:rPr>
              <w:t>Other</w:t>
            </w:r>
          </w:p>
        </w:tc>
        <w:tc>
          <w:tcPr>
            <w:tcW w:w="385"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14"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385"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29</w:t>
            </w:r>
          </w:p>
        </w:tc>
        <w:tc>
          <w:tcPr>
            <w:tcW w:w="442"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2</w:t>
            </w:r>
          </w:p>
        </w:tc>
        <w:tc>
          <w:tcPr>
            <w:tcW w:w="414"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31</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8.3.2: Number of TCC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873"/>
        <w:gridCol w:w="778"/>
        <w:gridCol w:w="717"/>
        <w:gridCol w:w="717"/>
        <w:gridCol w:w="1135"/>
        <w:gridCol w:w="758"/>
        <w:gridCol w:w="837"/>
        <w:gridCol w:w="837"/>
        <w:gridCol w:w="811"/>
      </w:tblGrid>
      <w:tr w:rsidR="002A0C0D" w:rsidRPr="002A0C0D" w:rsidTr="00CE6E88">
        <w:tc>
          <w:tcPr>
            <w:tcW w:w="962" w:type="pct"/>
            <w:vMerge w:val="restar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47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Women</w:t>
            </w:r>
          </w:p>
        </w:tc>
        <w:tc>
          <w:tcPr>
            <w:tcW w:w="421"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Girls</w:t>
            </w:r>
          </w:p>
        </w:tc>
        <w:tc>
          <w:tcPr>
            <w:tcW w:w="776" w:type="pct"/>
            <w:gridSpan w:val="2"/>
            <w:tcBorders>
              <w:righ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Female</w:t>
            </w:r>
          </w:p>
        </w:tc>
        <w:tc>
          <w:tcPr>
            <w:tcW w:w="614"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Men</w:t>
            </w:r>
          </w:p>
        </w:tc>
        <w:tc>
          <w:tcPr>
            <w:tcW w:w="41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w:t>
            </w:r>
          </w:p>
        </w:tc>
        <w:tc>
          <w:tcPr>
            <w:tcW w:w="906" w:type="pct"/>
            <w:gridSpan w:val="2"/>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Male</w:t>
            </w:r>
          </w:p>
        </w:tc>
        <w:tc>
          <w:tcPr>
            <w:tcW w:w="439" w:type="pct"/>
            <w:vMerge w:val="restart"/>
            <w:tcBorders>
              <w:lef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w:t>
            </w:r>
          </w:p>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r>
      <w:tr w:rsidR="002A0C0D" w:rsidRPr="002A0C0D" w:rsidTr="00CE6E88">
        <w:tc>
          <w:tcPr>
            <w:tcW w:w="962" w:type="pct"/>
            <w:vMerge/>
            <w:shd w:val="clear" w:color="auto" w:fill="B8CCE4"/>
          </w:tcPr>
          <w:p w:rsidR="002A0C0D" w:rsidRPr="002A0C0D" w:rsidRDefault="002A0C0D" w:rsidP="002A0C0D">
            <w:pPr>
              <w:rPr>
                <w:rFonts w:ascii="Arial Narrow" w:eastAsia="Calibri" w:hAnsi="Arial Narrow" w:cs="Times New Roman"/>
                <w:b/>
              </w:rPr>
            </w:pPr>
          </w:p>
        </w:tc>
        <w:tc>
          <w:tcPr>
            <w:tcW w:w="47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2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8"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8"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614"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1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439" w:type="pct"/>
            <w:vMerge/>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p>
        </w:tc>
      </w:tr>
      <w:tr w:rsidR="002A0C0D" w:rsidRPr="002A0C0D" w:rsidTr="00CE6E88">
        <w:trPr>
          <w:trHeight w:val="242"/>
        </w:trPr>
        <w:tc>
          <w:tcPr>
            <w:tcW w:w="962"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 –Jun2013</w:t>
            </w:r>
          </w:p>
        </w:tc>
        <w:tc>
          <w:tcPr>
            <w:tcW w:w="472"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850</w:t>
            </w:r>
          </w:p>
        </w:tc>
        <w:tc>
          <w:tcPr>
            <w:tcW w:w="421"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545</w:t>
            </w:r>
          </w:p>
        </w:tc>
        <w:tc>
          <w:tcPr>
            <w:tcW w:w="388" w:type="pct"/>
            <w:tcBorders>
              <w:right w:val="single" w:sz="4" w:space="0" w:color="auto"/>
            </w:tcBorders>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1395</w:t>
            </w:r>
          </w:p>
        </w:tc>
        <w:tc>
          <w:tcPr>
            <w:tcW w:w="388" w:type="pct"/>
            <w:tcBorders>
              <w:left w:val="single" w:sz="4" w:space="0" w:color="auto"/>
              <w:right w:val="double" w:sz="4" w:space="0" w:color="auto"/>
            </w:tcBorders>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57%</w:t>
            </w:r>
          </w:p>
        </w:tc>
        <w:tc>
          <w:tcPr>
            <w:tcW w:w="614" w:type="pct"/>
            <w:tcBorders>
              <w:left w:val="double" w:sz="4" w:space="0" w:color="auto"/>
            </w:tcBorders>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631</w:t>
            </w:r>
          </w:p>
        </w:tc>
        <w:tc>
          <w:tcPr>
            <w:tcW w:w="410"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409</w:t>
            </w:r>
          </w:p>
        </w:tc>
        <w:tc>
          <w:tcPr>
            <w:tcW w:w="453" w:type="pct"/>
            <w:tcBorders>
              <w:right w:val="single" w:sz="4" w:space="0" w:color="auto"/>
            </w:tcBorders>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1040</w:t>
            </w:r>
          </w:p>
        </w:tc>
        <w:tc>
          <w:tcPr>
            <w:tcW w:w="453" w:type="pct"/>
            <w:tcBorders>
              <w:left w:val="single" w:sz="4" w:space="0" w:color="auto"/>
              <w:right w:val="double" w:sz="4" w:space="0" w:color="auto"/>
            </w:tcBorders>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43%</w:t>
            </w:r>
          </w:p>
        </w:tc>
        <w:tc>
          <w:tcPr>
            <w:tcW w:w="439" w:type="pct"/>
            <w:tcBorders>
              <w:left w:val="double" w:sz="4" w:space="0" w:color="auto"/>
            </w:tcBorders>
            <w:shd w:val="clear" w:color="auto" w:fill="auto"/>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2435</w:t>
            </w:r>
          </w:p>
        </w:tc>
      </w:tr>
      <w:tr w:rsidR="002A0C0D" w:rsidRPr="002A0C0D" w:rsidTr="00CE6E88">
        <w:tc>
          <w:tcPr>
            <w:tcW w:w="962"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Times New Roman" w:hAnsi="Arial Narrow" w:cs="Times New Roman"/>
                <w:color w:val="000000"/>
              </w:rPr>
              <w:t>July 2013- Dec2013</w:t>
            </w:r>
          </w:p>
        </w:tc>
        <w:tc>
          <w:tcPr>
            <w:tcW w:w="472"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604</w:t>
            </w:r>
          </w:p>
        </w:tc>
        <w:tc>
          <w:tcPr>
            <w:tcW w:w="421"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416</w:t>
            </w:r>
          </w:p>
        </w:tc>
        <w:tc>
          <w:tcPr>
            <w:tcW w:w="388" w:type="pct"/>
            <w:tcBorders>
              <w:right w:val="single" w:sz="4" w:space="0" w:color="auto"/>
            </w:tcBorders>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1020</w:t>
            </w:r>
          </w:p>
        </w:tc>
        <w:tc>
          <w:tcPr>
            <w:tcW w:w="388" w:type="pct"/>
            <w:tcBorders>
              <w:left w:val="single" w:sz="4" w:space="0" w:color="auto"/>
              <w:right w:val="double" w:sz="4" w:space="0" w:color="auto"/>
            </w:tcBorders>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42%</w:t>
            </w:r>
          </w:p>
        </w:tc>
        <w:tc>
          <w:tcPr>
            <w:tcW w:w="614" w:type="pct"/>
            <w:tcBorders>
              <w:left w:val="double" w:sz="4" w:space="0" w:color="auto"/>
            </w:tcBorders>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495</w:t>
            </w:r>
          </w:p>
        </w:tc>
        <w:tc>
          <w:tcPr>
            <w:tcW w:w="410"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425</w:t>
            </w:r>
          </w:p>
        </w:tc>
        <w:tc>
          <w:tcPr>
            <w:tcW w:w="453" w:type="pct"/>
            <w:tcBorders>
              <w:right w:val="single" w:sz="4" w:space="0" w:color="auto"/>
            </w:tcBorders>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920</w:t>
            </w:r>
          </w:p>
        </w:tc>
        <w:tc>
          <w:tcPr>
            <w:tcW w:w="453" w:type="pct"/>
            <w:tcBorders>
              <w:left w:val="single" w:sz="4" w:space="0" w:color="auto"/>
              <w:right w:val="double" w:sz="4" w:space="0" w:color="auto"/>
            </w:tcBorders>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58%</w:t>
            </w:r>
          </w:p>
        </w:tc>
        <w:tc>
          <w:tcPr>
            <w:tcW w:w="439" w:type="pct"/>
            <w:tcBorders>
              <w:left w:val="double" w:sz="4" w:space="0" w:color="auto"/>
            </w:tcBorders>
            <w:shd w:val="clear" w:color="auto" w:fill="auto"/>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1940</w:t>
            </w:r>
          </w:p>
        </w:tc>
      </w:tr>
    </w:tbl>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8.4.1: Number of TOCC Community Awareness Activities and Target Groups</w:t>
      </w:r>
    </w:p>
    <w:tbl>
      <w:tblPr>
        <w:tblW w:w="5000" w:type="pct"/>
        <w:tblLook w:val="04A0"/>
      </w:tblPr>
      <w:tblGrid>
        <w:gridCol w:w="1188"/>
        <w:gridCol w:w="5759"/>
        <w:gridCol w:w="712"/>
        <w:gridCol w:w="818"/>
        <w:gridCol w:w="765"/>
      </w:tblGrid>
      <w:tr w:rsidR="002A0C0D" w:rsidRPr="002A0C0D" w:rsidTr="00CE6E88">
        <w:trPr>
          <w:trHeight w:val="115"/>
        </w:trPr>
        <w:tc>
          <w:tcPr>
            <w:tcW w:w="643" w:type="pct"/>
            <w:tcBorders>
              <w:top w:val="single" w:sz="8" w:space="0" w:color="auto"/>
              <w:left w:val="single" w:sz="8" w:space="0" w:color="auto"/>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Year</w:t>
            </w:r>
          </w:p>
        </w:tc>
        <w:tc>
          <w:tcPr>
            <w:tcW w:w="3116"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Target Groups</w:t>
            </w:r>
          </w:p>
        </w:tc>
        <w:tc>
          <w:tcPr>
            <w:tcW w:w="385"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New</w:t>
            </w:r>
          </w:p>
        </w:tc>
        <w:tc>
          <w:tcPr>
            <w:tcW w:w="442"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Repeat</w:t>
            </w:r>
          </w:p>
        </w:tc>
        <w:tc>
          <w:tcPr>
            <w:tcW w:w="414"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r>
      <w:tr w:rsidR="002A0C0D" w:rsidRPr="002A0C0D" w:rsidTr="00CE6E88">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Jul 2012-June 2013</w:t>
            </w: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24</w:t>
            </w:r>
          </w:p>
        </w:tc>
        <w:tc>
          <w:tcPr>
            <w:tcW w:w="442"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1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25</w:t>
            </w:r>
          </w:p>
        </w:tc>
      </w:tr>
      <w:tr w:rsidR="002A0C0D" w:rsidRPr="002A0C0D" w:rsidTr="00CE6E88">
        <w:trPr>
          <w:trHeight w:val="142"/>
        </w:trPr>
        <w:tc>
          <w:tcPr>
            <w:tcW w:w="643" w:type="pct"/>
            <w:vMerge/>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rPr>
            </w:pPr>
            <w:r w:rsidRPr="002A0C0D">
              <w:rPr>
                <w:rFonts w:ascii="Arial Narrow" w:eastAsia="Times New Roman" w:hAnsi="Arial Narrow" w:cs="Times New Roman"/>
                <w:color w:val="000000"/>
              </w:rPr>
              <w:t>Chief’s groups</w:t>
            </w:r>
          </w:p>
        </w:tc>
        <w:tc>
          <w:tcPr>
            <w:tcW w:w="385"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42"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1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Children’s groups (church and other community-based)</w:t>
            </w:r>
          </w:p>
        </w:tc>
        <w:tc>
          <w:tcPr>
            <w:tcW w:w="385"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42"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1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r>
      <w:tr w:rsidR="002A0C0D" w:rsidRPr="002A0C0D" w:rsidTr="00CE6E88">
        <w:trPr>
          <w:trHeight w:val="232"/>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rPr>
            </w:pPr>
            <w:r w:rsidRPr="002A0C0D">
              <w:rPr>
                <w:rFonts w:ascii="Arial Narrow" w:eastAsia="Times New Roman" w:hAnsi="Arial Narrow" w:cs="Times New Roman"/>
                <w:color w:val="000000"/>
              </w:rPr>
              <w:t>Women’s groups (church and other community-based)</w:t>
            </w:r>
          </w:p>
        </w:tc>
        <w:tc>
          <w:tcPr>
            <w:tcW w:w="385"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42"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1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r>
      <w:tr w:rsidR="002A0C0D" w:rsidRPr="002A0C0D" w:rsidTr="00CE6E88">
        <w:trPr>
          <w:trHeight w:val="232"/>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rPr>
            </w:pPr>
            <w:r w:rsidRPr="002A0C0D">
              <w:rPr>
                <w:rFonts w:ascii="Arial Narrow" w:eastAsia="Times New Roman" w:hAnsi="Arial Narrow" w:cs="Times New Roman"/>
                <w:color w:val="000000"/>
              </w:rPr>
              <w:t>Youth groups (church and other community-based)</w:t>
            </w:r>
          </w:p>
        </w:tc>
        <w:tc>
          <w:tcPr>
            <w:tcW w:w="385"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42"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1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r>
      <w:tr w:rsidR="002A0C0D" w:rsidRPr="002A0C0D" w:rsidTr="00CE6E88">
        <w:trPr>
          <w:trHeight w:val="7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Others</w:t>
            </w:r>
          </w:p>
        </w:tc>
        <w:tc>
          <w:tcPr>
            <w:tcW w:w="385"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42"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1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385"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29</w:t>
            </w:r>
          </w:p>
        </w:tc>
        <w:tc>
          <w:tcPr>
            <w:tcW w:w="442"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1</w:t>
            </w:r>
          </w:p>
        </w:tc>
        <w:tc>
          <w:tcPr>
            <w:tcW w:w="414"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30</w:t>
            </w:r>
          </w:p>
        </w:tc>
      </w:tr>
      <w:tr w:rsidR="002A0C0D" w:rsidRPr="002A0C0D" w:rsidTr="00CE6E88">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July 2013-Dec 2013</w:t>
            </w: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19</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14"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20</w:t>
            </w:r>
          </w:p>
        </w:tc>
      </w:tr>
      <w:tr w:rsidR="002A0C0D" w:rsidRPr="002A0C0D" w:rsidTr="00CE6E88">
        <w:trPr>
          <w:trHeight w:val="88"/>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Primary schools</w:t>
            </w:r>
          </w:p>
        </w:tc>
        <w:tc>
          <w:tcPr>
            <w:tcW w:w="385"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highlight w:val="yellow"/>
                <w:lang w:val="en-US"/>
              </w:rPr>
            </w:pPr>
            <w:r w:rsidRPr="002A0C0D">
              <w:rPr>
                <w:rFonts w:ascii="Arial Narrow" w:eastAsia="Times New Roman" w:hAnsi="Arial Narrow" w:cs="Times New Roman"/>
                <w:color w:val="000000"/>
                <w:highlight w:val="yellow"/>
                <w:lang w:val="en-US"/>
              </w:rPr>
              <w:t>2</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14"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highlight w:val="yellow"/>
                <w:lang w:val="en-US"/>
              </w:rPr>
            </w:pPr>
            <w:r w:rsidRPr="002A0C0D">
              <w:rPr>
                <w:rFonts w:ascii="Arial Narrow" w:eastAsia="Times New Roman" w:hAnsi="Arial Narrow" w:cs="Times New Roman"/>
                <w:color w:val="000000"/>
                <w:highlight w:val="yellow"/>
                <w:lang w:val="en-US"/>
              </w:rPr>
              <w:t>2</w:t>
            </w:r>
          </w:p>
        </w:tc>
      </w:tr>
      <w:tr w:rsidR="002A0C0D" w:rsidRPr="002A0C0D" w:rsidTr="00CE6E88">
        <w:trPr>
          <w:trHeight w:val="1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Secondary schools</w:t>
            </w:r>
          </w:p>
        </w:tc>
        <w:tc>
          <w:tcPr>
            <w:tcW w:w="385"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highlight w:val="yellow"/>
                <w:lang w:val="en-US"/>
              </w:rPr>
            </w:pPr>
            <w:r w:rsidRPr="002A0C0D">
              <w:rPr>
                <w:rFonts w:ascii="Arial Narrow" w:eastAsia="Times New Roman" w:hAnsi="Arial Narrow" w:cs="Times New Roman"/>
                <w:color w:val="000000"/>
                <w:highlight w:val="yellow"/>
                <w:lang w:val="en-US"/>
              </w:rPr>
              <w:t>2</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14"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highlight w:val="yellow"/>
                <w:lang w:val="en-US"/>
              </w:rPr>
            </w:pPr>
            <w:r w:rsidRPr="002A0C0D">
              <w:rPr>
                <w:rFonts w:ascii="Arial Narrow" w:eastAsia="Times New Roman" w:hAnsi="Arial Narrow" w:cs="Times New Roman"/>
                <w:color w:val="000000"/>
                <w:highlight w:val="yellow"/>
                <w:lang w:val="en-US"/>
              </w:rPr>
              <w:t>2</w:t>
            </w:r>
          </w:p>
        </w:tc>
      </w:tr>
      <w:tr w:rsidR="002A0C0D" w:rsidRPr="002A0C0D" w:rsidTr="00CE6E88">
        <w:trPr>
          <w:trHeight w:val="1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rPr>
            </w:pPr>
            <w:r w:rsidRPr="002A0C0D">
              <w:rPr>
                <w:rFonts w:ascii="Arial Narrow" w:eastAsia="Times New Roman" w:hAnsi="Arial Narrow" w:cs="Times New Roman"/>
                <w:color w:val="000000"/>
              </w:rPr>
              <w:t>Others</w:t>
            </w:r>
          </w:p>
        </w:tc>
        <w:tc>
          <w:tcPr>
            <w:tcW w:w="385"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14"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r>
      <w:tr w:rsidR="002A0C0D" w:rsidRPr="002A0C0D" w:rsidTr="00CE6E88">
        <w:trPr>
          <w:trHeight w:val="7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385"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24</w:t>
            </w:r>
          </w:p>
        </w:tc>
        <w:tc>
          <w:tcPr>
            <w:tcW w:w="442"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color w:val="000000"/>
                <w:lang w:val="en-US"/>
              </w:rPr>
            </w:pPr>
            <w:r w:rsidRPr="002A0C0D">
              <w:rPr>
                <w:rFonts w:ascii="Arial Narrow" w:eastAsia="Times New Roman" w:hAnsi="Arial Narrow" w:cs="Times New Roman"/>
                <w:b/>
                <w:color w:val="000000"/>
                <w:lang w:val="en-US"/>
              </w:rPr>
              <w:t>1</w:t>
            </w:r>
          </w:p>
        </w:tc>
        <w:tc>
          <w:tcPr>
            <w:tcW w:w="414"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25</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8.4.2: Number of TOCC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873"/>
        <w:gridCol w:w="778"/>
        <w:gridCol w:w="717"/>
        <w:gridCol w:w="717"/>
        <w:gridCol w:w="1135"/>
        <w:gridCol w:w="758"/>
        <w:gridCol w:w="837"/>
        <w:gridCol w:w="837"/>
        <w:gridCol w:w="811"/>
      </w:tblGrid>
      <w:tr w:rsidR="002A0C0D" w:rsidRPr="002A0C0D" w:rsidTr="009515C5">
        <w:tc>
          <w:tcPr>
            <w:tcW w:w="962" w:type="pct"/>
            <w:vMerge w:val="restar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47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Women</w:t>
            </w:r>
          </w:p>
        </w:tc>
        <w:tc>
          <w:tcPr>
            <w:tcW w:w="421"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Girls</w:t>
            </w:r>
          </w:p>
        </w:tc>
        <w:tc>
          <w:tcPr>
            <w:tcW w:w="776" w:type="pct"/>
            <w:gridSpan w:val="2"/>
            <w:tcBorders>
              <w:righ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Female</w:t>
            </w:r>
          </w:p>
        </w:tc>
        <w:tc>
          <w:tcPr>
            <w:tcW w:w="614"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Men</w:t>
            </w:r>
          </w:p>
        </w:tc>
        <w:tc>
          <w:tcPr>
            <w:tcW w:w="41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w:t>
            </w:r>
          </w:p>
        </w:tc>
        <w:tc>
          <w:tcPr>
            <w:tcW w:w="906" w:type="pct"/>
            <w:gridSpan w:val="2"/>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Male</w:t>
            </w:r>
          </w:p>
        </w:tc>
        <w:tc>
          <w:tcPr>
            <w:tcW w:w="439" w:type="pct"/>
            <w:vMerge w:val="restart"/>
            <w:tcBorders>
              <w:lef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w:t>
            </w:r>
          </w:p>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r>
      <w:tr w:rsidR="002A0C0D" w:rsidRPr="002A0C0D" w:rsidTr="009515C5">
        <w:tc>
          <w:tcPr>
            <w:tcW w:w="962" w:type="pct"/>
            <w:vMerge/>
            <w:shd w:val="clear" w:color="auto" w:fill="B8CCE4"/>
          </w:tcPr>
          <w:p w:rsidR="002A0C0D" w:rsidRPr="002A0C0D" w:rsidRDefault="002A0C0D" w:rsidP="002A0C0D">
            <w:pPr>
              <w:rPr>
                <w:rFonts w:ascii="Arial Narrow" w:eastAsia="Calibri" w:hAnsi="Arial Narrow" w:cs="Times New Roman"/>
                <w:b/>
              </w:rPr>
            </w:pPr>
          </w:p>
        </w:tc>
        <w:tc>
          <w:tcPr>
            <w:tcW w:w="47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2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8"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8"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614"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1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439" w:type="pct"/>
            <w:vMerge/>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p>
        </w:tc>
      </w:tr>
      <w:tr w:rsidR="002A0C0D" w:rsidRPr="002A0C0D" w:rsidTr="009515C5">
        <w:tc>
          <w:tcPr>
            <w:tcW w:w="962"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 –June 2013</w:t>
            </w:r>
          </w:p>
        </w:tc>
        <w:tc>
          <w:tcPr>
            <w:tcW w:w="472"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193</w:t>
            </w:r>
          </w:p>
        </w:tc>
        <w:tc>
          <w:tcPr>
            <w:tcW w:w="421"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122</w:t>
            </w:r>
          </w:p>
        </w:tc>
        <w:tc>
          <w:tcPr>
            <w:tcW w:w="388" w:type="pct"/>
            <w:tcBorders>
              <w:right w:val="single" w:sz="4" w:space="0" w:color="auto"/>
            </w:tcBorders>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315</w:t>
            </w:r>
          </w:p>
        </w:tc>
        <w:tc>
          <w:tcPr>
            <w:tcW w:w="388" w:type="pct"/>
            <w:tcBorders>
              <w:left w:val="single" w:sz="4" w:space="0" w:color="auto"/>
              <w:right w:val="double" w:sz="4" w:space="0" w:color="auto"/>
            </w:tcBorders>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52%</w:t>
            </w:r>
          </w:p>
        </w:tc>
        <w:tc>
          <w:tcPr>
            <w:tcW w:w="614" w:type="pct"/>
            <w:tcBorders>
              <w:left w:val="double" w:sz="4" w:space="0" w:color="auto"/>
            </w:tcBorders>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166</w:t>
            </w:r>
          </w:p>
        </w:tc>
        <w:tc>
          <w:tcPr>
            <w:tcW w:w="410"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128</w:t>
            </w:r>
          </w:p>
        </w:tc>
        <w:tc>
          <w:tcPr>
            <w:tcW w:w="453" w:type="pct"/>
            <w:tcBorders>
              <w:right w:val="single" w:sz="4" w:space="0" w:color="auto"/>
            </w:tcBorders>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294</w:t>
            </w:r>
          </w:p>
        </w:tc>
        <w:tc>
          <w:tcPr>
            <w:tcW w:w="453" w:type="pct"/>
            <w:tcBorders>
              <w:left w:val="single" w:sz="4" w:space="0" w:color="auto"/>
              <w:right w:val="double" w:sz="4" w:space="0" w:color="auto"/>
            </w:tcBorders>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48%</w:t>
            </w:r>
          </w:p>
        </w:tc>
        <w:tc>
          <w:tcPr>
            <w:tcW w:w="439" w:type="pct"/>
            <w:tcBorders>
              <w:left w:val="double" w:sz="4" w:space="0" w:color="auto"/>
            </w:tcBorders>
            <w:shd w:val="clear" w:color="auto" w:fill="auto"/>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609</w:t>
            </w:r>
          </w:p>
        </w:tc>
      </w:tr>
      <w:tr w:rsidR="002A0C0D" w:rsidRPr="002A0C0D" w:rsidTr="009515C5">
        <w:tc>
          <w:tcPr>
            <w:tcW w:w="962"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Times New Roman" w:hAnsi="Arial Narrow" w:cs="Times New Roman"/>
                <w:color w:val="000000"/>
              </w:rPr>
              <w:t>July 2013-Dec 2013</w:t>
            </w:r>
          </w:p>
        </w:tc>
        <w:tc>
          <w:tcPr>
            <w:tcW w:w="472"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420</w:t>
            </w:r>
          </w:p>
        </w:tc>
        <w:tc>
          <w:tcPr>
            <w:tcW w:w="421"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330</w:t>
            </w:r>
          </w:p>
        </w:tc>
        <w:tc>
          <w:tcPr>
            <w:tcW w:w="388" w:type="pct"/>
            <w:tcBorders>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750</w:t>
            </w:r>
          </w:p>
        </w:tc>
        <w:tc>
          <w:tcPr>
            <w:tcW w:w="388" w:type="pct"/>
            <w:tcBorders>
              <w:left w:val="single" w:sz="4" w:space="0" w:color="auto"/>
              <w:righ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51%</w:t>
            </w:r>
          </w:p>
        </w:tc>
        <w:tc>
          <w:tcPr>
            <w:tcW w:w="614" w:type="pct"/>
            <w:tcBorders>
              <w:lef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377</w:t>
            </w:r>
          </w:p>
        </w:tc>
        <w:tc>
          <w:tcPr>
            <w:tcW w:w="410"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351</w:t>
            </w:r>
          </w:p>
        </w:tc>
        <w:tc>
          <w:tcPr>
            <w:tcW w:w="453" w:type="pct"/>
            <w:tcBorders>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728</w:t>
            </w:r>
          </w:p>
        </w:tc>
        <w:tc>
          <w:tcPr>
            <w:tcW w:w="453" w:type="pct"/>
            <w:tcBorders>
              <w:left w:val="single" w:sz="4" w:space="0" w:color="auto"/>
              <w:righ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49%</w:t>
            </w:r>
          </w:p>
        </w:tc>
        <w:tc>
          <w:tcPr>
            <w:tcW w:w="439" w:type="pct"/>
            <w:tcBorders>
              <w:left w:val="double" w:sz="4" w:space="0" w:color="auto"/>
            </w:tcBorders>
            <w:shd w:val="clear" w:color="auto" w:fill="auto"/>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1478</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8.5.1: Number of CAVAW Community Awareness Activities and Target Groups </w:t>
      </w:r>
    </w:p>
    <w:tbl>
      <w:tblPr>
        <w:tblW w:w="4580" w:type="pct"/>
        <w:tblLook w:val="04A0"/>
      </w:tblPr>
      <w:tblGrid>
        <w:gridCol w:w="1314"/>
        <w:gridCol w:w="6316"/>
        <w:gridCol w:w="836"/>
      </w:tblGrid>
      <w:tr w:rsidR="002A0C0D" w:rsidRPr="002A0C0D" w:rsidTr="00CE6E88">
        <w:trPr>
          <w:trHeight w:val="115"/>
        </w:trPr>
        <w:tc>
          <w:tcPr>
            <w:tcW w:w="776" w:type="pct"/>
            <w:tcBorders>
              <w:top w:val="single" w:sz="8" w:space="0" w:color="auto"/>
              <w:left w:val="single" w:sz="8" w:space="0" w:color="auto"/>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Year</w:t>
            </w:r>
          </w:p>
        </w:tc>
        <w:tc>
          <w:tcPr>
            <w:tcW w:w="3730"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Target Groups</w:t>
            </w:r>
          </w:p>
        </w:tc>
        <w:tc>
          <w:tcPr>
            <w:tcW w:w="494"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r>
      <w:tr w:rsidR="002A0C0D" w:rsidRPr="002A0C0D" w:rsidTr="00CE6E88">
        <w:trPr>
          <w:trHeight w:val="60"/>
        </w:trPr>
        <w:tc>
          <w:tcPr>
            <w:tcW w:w="776"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rPr>
            </w:pPr>
            <w:r w:rsidRPr="002A0C0D">
              <w:rPr>
                <w:rFonts w:ascii="Arial Narrow" w:eastAsia="Times New Roman" w:hAnsi="Arial Narrow" w:cs="Times New Roman"/>
                <w:color w:val="000000"/>
              </w:rPr>
              <w:t>Jul 2012-June 2013</w:t>
            </w:r>
          </w:p>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(34CAVAWs)</w:t>
            </w:r>
          </w:p>
        </w:tc>
        <w:tc>
          <w:tcPr>
            <w:tcW w:w="3730"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Community groups (including mobile counselling and others)</w:t>
            </w:r>
          </w:p>
        </w:tc>
        <w:tc>
          <w:tcPr>
            <w:tcW w:w="49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225</w:t>
            </w:r>
          </w:p>
        </w:tc>
      </w:tr>
      <w:tr w:rsidR="002A0C0D" w:rsidRPr="002A0C0D" w:rsidTr="00CE6E88">
        <w:trPr>
          <w:trHeight w:val="268"/>
        </w:trPr>
        <w:tc>
          <w:tcPr>
            <w:tcW w:w="776" w:type="pct"/>
            <w:vMerge/>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rPr>
            </w:pPr>
          </w:p>
        </w:tc>
        <w:tc>
          <w:tcPr>
            <w:tcW w:w="3730"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Schools (Primary and Secondary)</w:t>
            </w:r>
          </w:p>
        </w:tc>
        <w:tc>
          <w:tcPr>
            <w:tcW w:w="49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47</w:t>
            </w:r>
          </w:p>
        </w:tc>
      </w:tr>
      <w:tr w:rsidR="002A0C0D" w:rsidRPr="002A0C0D" w:rsidTr="00CE6E88">
        <w:trPr>
          <w:trHeight w:val="232"/>
        </w:trPr>
        <w:tc>
          <w:tcPr>
            <w:tcW w:w="776"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730"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rPr>
            </w:pPr>
            <w:r w:rsidRPr="002A0C0D">
              <w:rPr>
                <w:rFonts w:ascii="Arial Narrow" w:eastAsia="Times New Roman" w:hAnsi="Arial Narrow" w:cs="Times New Roman"/>
                <w:color w:val="000000"/>
              </w:rPr>
              <w:t>Women’s groups (church and other community-based)</w:t>
            </w:r>
          </w:p>
        </w:tc>
        <w:tc>
          <w:tcPr>
            <w:tcW w:w="49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23</w:t>
            </w:r>
          </w:p>
        </w:tc>
      </w:tr>
      <w:tr w:rsidR="002A0C0D" w:rsidRPr="002A0C0D" w:rsidTr="00CE6E88">
        <w:trPr>
          <w:trHeight w:val="232"/>
        </w:trPr>
        <w:tc>
          <w:tcPr>
            <w:tcW w:w="776"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730"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rPr>
            </w:pPr>
            <w:r w:rsidRPr="002A0C0D">
              <w:rPr>
                <w:rFonts w:ascii="Arial Narrow" w:eastAsia="Times New Roman" w:hAnsi="Arial Narrow" w:cs="Times New Roman"/>
                <w:color w:val="000000"/>
              </w:rPr>
              <w:t>Youth groups (church and other community-based)</w:t>
            </w:r>
          </w:p>
        </w:tc>
        <w:tc>
          <w:tcPr>
            <w:tcW w:w="49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10</w:t>
            </w:r>
          </w:p>
        </w:tc>
      </w:tr>
      <w:tr w:rsidR="002A0C0D" w:rsidRPr="002A0C0D" w:rsidTr="00CE6E88">
        <w:trPr>
          <w:trHeight w:val="70"/>
        </w:trPr>
        <w:tc>
          <w:tcPr>
            <w:tcW w:w="776"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730"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Others</w:t>
            </w:r>
          </w:p>
        </w:tc>
        <w:tc>
          <w:tcPr>
            <w:tcW w:w="494" w:type="pct"/>
            <w:tcBorders>
              <w:top w:val="nil"/>
              <w:left w:val="nil"/>
              <w:bottom w:val="single" w:sz="8" w:space="0" w:color="auto"/>
              <w:right w:val="single" w:sz="8" w:space="0" w:color="auto"/>
            </w:tcBorders>
            <w:shd w:val="clear" w:color="auto" w:fill="auto"/>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r>
      <w:tr w:rsidR="002A0C0D" w:rsidRPr="002A0C0D" w:rsidTr="00CE6E88">
        <w:trPr>
          <w:trHeight w:val="60"/>
        </w:trPr>
        <w:tc>
          <w:tcPr>
            <w:tcW w:w="776"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730"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494"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306</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Table 8.5.2: Number of CAVAW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2"/>
        <w:gridCol w:w="868"/>
        <w:gridCol w:w="770"/>
        <w:gridCol w:w="768"/>
        <w:gridCol w:w="711"/>
        <w:gridCol w:w="1130"/>
        <w:gridCol w:w="753"/>
        <w:gridCol w:w="832"/>
        <w:gridCol w:w="832"/>
        <w:gridCol w:w="806"/>
      </w:tblGrid>
      <w:tr w:rsidR="002A0C0D" w:rsidRPr="002A0C0D" w:rsidTr="00CE6E88">
        <w:tc>
          <w:tcPr>
            <w:tcW w:w="962" w:type="pct"/>
            <w:vMerge w:val="restar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47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Women</w:t>
            </w:r>
          </w:p>
        </w:tc>
        <w:tc>
          <w:tcPr>
            <w:tcW w:w="421"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Girls</w:t>
            </w:r>
          </w:p>
        </w:tc>
        <w:tc>
          <w:tcPr>
            <w:tcW w:w="776" w:type="pct"/>
            <w:gridSpan w:val="2"/>
            <w:tcBorders>
              <w:righ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Female</w:t>
            </w:r>
          </w:p>
        </w:tc>
        <w:tc>
          <w:tcPr>
            <w:tcW w:w="614"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Men</w:t>
            </w:r>
          </w:p>
        </w:tc>
        <w:tc>
          <w:tcPr>
            <w:tcW w:w="41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w:t>
            </w:r>
          </w:p>
        </w:tc>
        <w:tc>
          <w:tcPr>
            <w:tcW w:w="906" w:type="pct"/>
            <w:gridSpan w:val="2"/>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Male</w:t>
            </w:r>
          </w:p>
        </w:tc>
        <w:tc>
          <w:tcPr>
            <w:tcW w:w="439" w:type="pct"/>
            <w:vMerge w:val="restart"/>
            <w:tcBorders>
              <w:lef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w:t>
            </w:r>
          </w:p>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r>
      <w:tr w:rsidR="002A0C0D" w:rsidRPr="002A0C0D" w:rsidTr="00CE6E88">
        <w:tc>
          <w:tcPr>
            <w:tcW w:w="962" w:type="pct"/>
            <w:vMerge/>
            <w:shd w:val="clear" w:color="auto" w:fill="B8CCE4"/>
          </w:tcPr>
          <w:p w:rsidR="002A0C0D" w:rsidRPr="002A0C0D" w:rsidRDefault="002A0C0D" w:rsidP="002A0C0D">
            <w:pPr>
              <w:rPr>
                <w:rFonts w:ascii="Arial Narrow" w:eastAsia="Calibri" w:hAnsi="Arial Narrow" w:cs="Times New Roman"/>
                <w:b/>
              </w:rPr>
            </w:pPr>
          </w:p>
        </w:tc>
        <w:tc>
          <w:tcPr>
            <w:tcW w:w="47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2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8"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8"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614"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1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439" w:type="pct"/>
            <w:vMerge/>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p>
        </w:tc>
      </w:tr>
      <w:tr w:rsidR="002A0C0D" w:rsidRPr="002A0C0D" w:rsidTr="00CE6E88">
        <w:tc>
          <w:tcPr>
            <w:tcW w:w="962"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 –June 2013</w:t>
            </w:r>
          </w:p>
        </w:tc>
        <w:tc>
          <w:tcPr>
            <w:tcW w:w="472"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10539</w:t>
            </w:r>
          </w:p>
        </w:tc>
        <w:tc>
          <w:tcPr>
            <w:tcW w:w="421"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311</w:t>
            </w:r>
          </w:p>
        </w:tc>
        <w:tc>
          <w:tcPr>
            <w:tcW w:w="388" w:type="pct"/>
            <w:tcBorders>
              <w:right w:val="single" w:sz="4" w:space="0" w:color="auto"/>
            </w:tcBorders>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10,850</w:t>
            </w:r>
          </w:p>
        </w:tc>
        <w:tc>
          <w:tcPr>
            <w:tcW w:w="388" w:type="pct"/>
            <w:tcBorders>
              <w:left w:val="single" w:sz="4" w:space="0" w:color="auto"/>
              <w:right w:val="double" w:sz="4" w:space="0" w:color="auto"/>
            </w:tcBorders>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58%</w:t>
            </w:r>
          </w:p>
        </w:tc>
        <w:tc>
          <w:tcPr>
            <w:tcW w:w="614" w:type="pct"/>
            <w:tcBorders>
              <w:left w:val="double" w:sz="4" w:space="0" w:color="auto"/>
            </w:tcBorders>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7,367</w:t>
            </w:r>
          </w:p>
        </w:tc>
        <w:tc>
          <w:tcPr>
            <w:tcW w:w="410"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336</w:t>
            </w:r>
          </w:p>
        </w:tc>
        <w:tc>
          <w:tcPr>
            <w:tcW w:w="453" w:type="pct"/>
            <w:tcBorders>
              <w:right w:val="single" w:sz="4" w:space="0" w:color="auto"/>
            </w:tcBorders>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7,703</w:t>
            </w:r>
          </w:p>
        </w:tc>
        <w:tc>
          <w:tcPr>
            <w:tcW w:w="453" w:type="pct"/>
            <w:tcBorders>
              <w:left w:val="single" w:sz="4" w:space="0" w:color="auto"/>
              <w:right w:val="double" w:sz="4" w:space="0" w:color="auto"/>
            </w:tcBorders>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42%</w:t>
            </w:r>
          </w:p>
        </w:tc>
        <w:tc>
          <w:tcPr>
            <w:tcW w:w="439" w:type="pct"/>
            <w:tcBorders>
              <w:left w:val="double" w:sz="4" w:space="0" w:color="auto"/>
            </w:tcBorders>
            <w:shd w:val="clear" w:color="auto" w:fill="auto"/>
            <w:vAlign w:val="center"/>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1,8553</w:t>
            </w:r>
          </w:p>
        </w:tc>
      </w:tr>
    </w:tbl>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*Note: This table underestimates the number of girls and boys who participated in CAVAW community awareness activities; only 4 of 34 CAVAWs collected age disaggregated data during year 1.</w:t>
      </w:r>
    </w:p>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*Note: CAVAW data for whole of year 2 will be included in PR3 after the National CAVAW Training in July 2014.</w:t>
      </w:r>
    </w:p>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Table 8.6.1: Grand Total of VWC &amp; Branch Community Awareness Activities and Target Groups</w:t>
      </w:r>
    </w:p>
    <w:tbl>
      <w:tblPr>
        <w:tblW w:w="5000" w:type="pct"/>
        <w:tblLook w:val="04A0"/>
      </w:tblPr>
      <w:tblGrid>
        <w:gridCol w:w="1188"/>
        <w:gridCol w:w="5760"/>
        <w:gridCol w:w="713"/>
        <w:gridCol w:w="818"/>
        <w:gridCol w:w="763"/>
      </w:tblGrid>
      <w:tr w:rsidR="002A0C0D" w:rsidRPr="002A0C0D" w:rsidTr="00CE6E88">
        <w:trPr>
          <w:trHeight w:val="60"/>
        </w:trPr>
        <w:tc>
          <w:tcPr>
            <w:tcW w:w="643" w:type="pct"/>
            <w:tcBorders>
              <w:top w:val="single" w:sz="8" w:space="0" w:color="auto"/>
              <w:left w:val="single" w:sz="8" w:space="0" w:color="auto"/>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Year</w:t>
            </w:r>
          </w:p>
        </w:tc>
        <w:tc>
          <w:tcPr>
            <w:tcW w:w="3116"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Target Groups</w:t>
            </w:r>
          </w:p>
        </w:tc>
        <w:tc>
          <w:tcPr>
            <w:tcW w:w="386"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New</w:t>
            </w:r>
          </w:p>
        </w:tc>
        <w:tc>
          <w:tcPr>
            <w:tcW w:w="442"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Repeat</w:t>
            </w:r>
          </w:p>
        </w:tc>
        <w:tc>
          <w:tcPr>
            <w:tcW w:w="413" w:type="pct"/>
            <w:tcBorders>
              <w:top w:val="single" w:sz="8" w:space="0" w:color="auto"/>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r>
      <w:tr w:rsidR="002A0C0D" w:rsidRPr="002A0C0D" w:rsidTr="00CE6E88">
        <w:trPr>
          <w:trHeight w:val="187"/>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Jul 2012 –June 2013</w:t>
            </w: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Community groups (including mobile counselling and others)</w:t>
            </w:r>
          </w:p>
        </w:tc>
        <w:tc>
          <w:tcPr>
            <w:tcW w:w="38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298</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32</w:t>
            </w:r>
          </w:p>
        </w:tc>
        <w:tc>
          <w:tcPr>
            <w:tcW w:w="41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330</w:t>
            </w:r>
          </w:p>
        </w:tc>
      </w:tr>
      <w:tr w:rsidR="002A0C0D" w:rsidRPr="002A0C0D" w:rsidTr="00CE6E88">
        <w:trPr>
          <w:trHeight w:val="187"/>
        </w:trPr>
        <w:tc>
          <w:tcPr>
            <w:tcW w:w="643" w:type="pct"/>
            <w:vMerge/>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rPr>
            </w:pPr>
            <w:r w:rsidRPr="002A0C0D">
              <w:rPr>
                <w:rFonts w:ascii="Arial Narrow" w:eastAsia="Times New Roman" w:hAnsi="Arial Narrow" w:cs="Times New Roman"/>
                <w:color w:val="000000"/>
              </w:rPr>
              <w:t>Chief group</w:t>
            </w:r>
          </w:p>
        </w:tc>
        <w:tc>
          <w:tcPr>
            <w:tcW w:w="38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rPr>
            </w:pPr>
            <w:r w:rsidRPr="002A0C0D">
              <w:rPr>
                <w:rFonts w:ascii="Arial Narrow" w:eastAsia="Times New Roman" w:hAnsi="Arial Narrow" w:cs="Times New Roman"/>
                <w:color w:val="000000"/>
              </w:rPr>
              <w:t>1</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rPr>
            </w:pPr>
            <w:r w:rsidRPr="002A0C0D">
              <w:rPr>
                <w:rFonts w:ascii="Arial Narrow" w:eastAsia="Times New Roman" w:hAnsi="Arial Narrow" w:cs="Times New Roman"/>
                <w:color w:val="000000"/>
              </w:rPr>
              <w:t>0</w:t>
            </w:r>
          </w:p>
        </w:tc>
        <w:tc>
          <w:tcPr>
            <w:tcW w:w="41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rPr>
            </w:pPr>
            <w:r w:rsidRPr="002A0C0D">
              <w:rPr>
                <w:rFonts w:ascii="Arial Narrow" w:eastAsia="Times New Roman" w:hAnsi="Arial Narrow" w:cs="Times New Roman"/>
                <w:color w:val="000000"/>
              </w:rPr>
              <w:t>1</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School (Primary and Secondary level)</w:t>
            </w:r>
          </w:p>
        </w:tc>
        <w:tc>
          <w:tcPr>
            <w:tcW w:w="38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55</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3</w:t>
            </w:r>
          </w:p>
        </w:tc>
        <w:tc>
          <w:tcPr>
            <w:tcW w:w="41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58</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Women’s groups (church and other community-based)</w:t>
            </w:r>
          </w:p>
        </w:tc>
        <w:tc>
          <w:tcPr>
            <w:tcW w:w="38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45</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6</w:t>
            </w:r>
          </w:p>
        </w:tc>
        <w:tc>
          <w:tcPr>
            <w:tcW w:w="41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51</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Children’s groups (church and other community-based)</w:t>
            </w:r>
          </w:p>
        </w:tc>
        <w:tc>
          <w:tcPr>
            <w:tcW w:w="38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1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Youth groups (church and other community-based)</w:t>
            </w:r>
          </w:p>
        </w:tc>
        <w:tc>
          <w:tcPr>
            <w:tcW w:w="38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17</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w:t>
            </w:r>
          </w:p>
        </w:tc>
        <w:tc>
          <w:tcPr>
            <w:tcW w:w="41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18</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Private sector organisations</w:t>
            </w:r>
          </w:p>
        </w:tc>
        <w:tc>
          <w:tcPr>
            <w:tcW w:w="38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0</w:t>
            </w:r>
          </w:p>
        </w:tc>
        <w:tc>
          <w:tcPr>
            <w:tcW w:w="41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2</w:t>
            </w:r>
          </w:p>
        </w:tc>
      </w:tr>
      <w:tr w:rsidR="002A0C0D" w:rsidRPr="002A0C0D" w:rsidTr="00CE6E88">
        <w:trPr>
          <w:trHeight w:val="133"/>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rPr>
            </w:pPr>
            <w:r w:rsidRPr="002A0C0D">
              <w:rPr>
                <w:rFonts w:ascii="Arial Narrow" w:eastAsia="Times New Roman" w:hAnsi="Arial Narrow" w:cs="Times New Roman"/>
                <w:color w:val="000000"/>
              </w:rPr>
              <w:t>Faith based organisations (target groups at the institutional level)</w:t>
            </w:r>
          </w:p>
        </w:tc>
        <w:tc>
          <w:tcPr>
            <w:tcW w:w="38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rPr>
            </w:pPr>
            <w:r w:rsidRPr="002A0C0D">
              <w:rPr>
                <w:rFonts w:ascii="Arial Narrow" w:eastAsia="Times New Roman" w:hAnsi="Arial Narrow" w:cs="Times New Roman"/>
                <w:color w:val="000000"/>
              </w:rPr>
              <w:t>2</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rPr>
            </w:pPr>
            <w:r w:rsidRPr="002A0C0D">
              <w:rPr>
                <w:rFonts w:ascii="Arial Narrow" w:eastAsia="Times New Roman" w:hAnsi="Arial Narrow" w:cs="Times New Roman"/>
                <w:color w:val="000000"/>
              </w:rPr>
              <w:t>0</w:t>
            </w:r>
          </w:p>
        </w:tc>
        <w:tc>
          <w:tcPr>
            <w:tcW w:w="41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rPr>
            </w:pPr>
            <w:r w:rsidRPr="002A0C0D">
              <w:rPr>
                <w:rFonts w:ascii="Arial Narrow" w:eastAsia="Times New Roman" w:hAnsi="Arial Narrow" w:cs="Times New Roman"/>
                <w:color w:val="000000"/>
              </w:rPr>
              <w:t>2</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Others (public marketplace)</w:t>
            </w:r>
          </w:p>
        </w:tc>
        <w:tc>
          <w:tcPr>
            <w:tcW w:w="38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4</w:t>
            </w:r>
          </w:p>
        </w:tc>
        <w:tc>
          <w:tcPr>
            <w:tcW w:w="41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lang w:val="en-US"/>
              </w:rPr>
              <w:t>8</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386"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425</w:t>
            </w:r>
          </w:p>
        </w:tc>
        <w:tc>
          <w:tcPr>
            <w:tcW w:w="442"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46</w:t>
            </w:r>
          </w:p>
        </w:tc>
        <w:tc>
          <w:tcPr>
            <w:tcW w:w="413" w:type="pct"/>
            <w:tcBorders>
              <w:top w:val="nil"/>
              <w:left w:val="nil"/>
              <w:bottom w:val="single" w:sz="8" w:space="0" w:color="auto"/>
              <w:right w:val="single" w:sz="8" w:space="0" w:color="auto"/>
            </w:tcBorders>
            <w:shd w:val="clear" w:color="000000" w:fill="B8CCE4"/>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lang w:val="en-US"/>
              </w:rPr>
              <w:t>471</w:t>
            </w:r>
          </w:p>
        </w:tc>
      </w:tr>
      <w:tr w:rsidR="002A0C0D" w:rsidRPr="002A0C0D" w:rsidTr="00CE6E88">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July 2013-Dec 2013</w:t>
            </w: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Community groups (including mobile counselling and others)</w:t>
            </w:r>
          </w:p>
        </w:tc>
        <w:tc>
          <w:tcPr>
            <w:tcW w:w="38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54</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7</w:t>
            </w:r>
          </w:p>
        </w:tc>
        <w:tc>
          <w:tcPr>
            <w:tcW w:w="41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61</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School (Primary and Secondary level)</w:t>
            </w:r>
          </w:p>
        </w:tc>
        <w:tc>
          <w:tcPr>
            <w:tcW w:w="38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16</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4</w:t>
            </w:r>
          </w:p>
        </w:tc>
        <w:tc>
          <w:tcPr>
            <w:tcW w:w="41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20</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Women’s groups (church and other community-based)</w:t>
            </w:r>
          </w:p>
        </w:tc>
        <w:tc>
          <w:tcPr>
            <w:tcW w:w="38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6</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3</w:t>
            </w:r>
          </w:p>
        </w:tc>
        <w:tc>
          <w:tcPr>
            <w:tcW w:w="41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9</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Women’s organisation (target groups at the institutional level)</w:t>
            </w:r>
          </w:p>
        </w:tc>
        <w:tc>
          <w:tcPr>
            <w:tcW w:w="38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1</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0</w:t>
            </w:r>
          </w:p>
        </w:tc>
        <w:tc>
          <w:tcPr>
            <w:tcW w:w="41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1</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Youth groups (church and other community-based)</w:t>
            </w:r>
          </w:p>
        </w:tc>
        <w:tc>
          <w:tcPr>
            <w:tcW w:w="38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1</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1</w:t>
            </w:r>
          </w:p>
        </w:tc>
        <w:tc>
          <w:tcPr>
            <w:tcW w:w="41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2</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Children’s groups (church and other community-based)</w:t>
            </w:r>
          </w:p>
        </w:tc>
        <w:tc>
          <w:tcPr>
            <w:tcW w:w="38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1</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0</w:t>
            </w:r>
          </w:p>
        </w:tc>
        <w:tc>
          <w:tcPr>
            <w:tcW w:w="41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1</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Private sector organisations</w:t>
            </w:r>
          </w:p>
        </w:tc>
        <w:tc>
          <w:tcPr>
            <w:tcW w:w="38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2</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0</w:t>
            </w:r>
          </w:p>
        </w:tc>
        <w:tc>
          <w:tcPr>
            <w:tcW w:w="41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2</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auto" w:fill="auto"/>
            <w:hideMark/>
          </w:tcPr>
          <w:p w:rsidR="002A0C0D" w:rsidRPr="002A0C0D" w:rsidRDefault="002A0C0D" w:rsidP="002A0C0D">
            <w:pP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Others (public marketplace)</w:t>
            </w:r>
          </w:p>
        </w:tc>
        <w:tc>
          <w:tcPr>
            <w:tcW w:w="386"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3</w:t>
            </w:r>
          </w:p>
        </w:tc>
        <w:tc>
          <w:tcPr>
            <w:tcW w:w="442"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3</w:t>
            </w:r>
          </w:p>
        </w:tc>
        <w:tc>
          <w:tcPr>
            <w:tcW w:w="413" w:type="pct"/>
            <w:tcBorders>
              <w:top w:val="nil"/>
              <w:left w:val="nil"/>
              <w:bottom w:val="single" w:sz="8" w:space="0" w:color="auto"/>
              <w:right w:val="single" w:sz="8" w:space="0" w:color="auto"/>
            </w:tcBorders>
            <w:shd w:val="clear" w:color="auto" w:fill="auto"/>
            <w:vAlign w:val="center"/>
            <w:hideMark/>
          </w:tcPr>
          <w:p w:rsidR="002A0C0D" w:rsidRPr="002A0C0D" w:rsidRDefault="002A0C0D" w:rsidP="002A0C0D">
            <w:pPr>
              <w:jc w:val="center"/>
              <w:rPr>
                <w:rFonts w:ascii="Arial Narrow" w:eastAsia="Times New Roman" w:hAnsi="Arial Narrow" w:cs="Times New Roman"/>
                <w:color w:val="000000"/>
                <w:lang w:val="en-US"/>
              </w:rPr>
            </w:pPr>
            <w:r w:rsidRPr="002A0C0D">
              <w:rPr>
                <w:rFonts w:ascii="Arial Narrow" w:eastAsia="Times New Roman" w:hAnsi="Arial Narrow" w:cs="Times New Roman"/>
                <w:color w:val="000000"/>
              </w:rPr>
              <w:t>6</w:t>
            </w:r>
          </w:p>
        </w:tc>
      </w:tr>
      <w:tr w:rsidR="002A0C0D" w:rsidRPr="002A0C0D" w:rsidTr="00CE6E88">
        <w:trPr>
          <w:trHeight w:val="60"/>
        </w:trPr>
        <w:tc>
          <w:tcPr>
            <w:tcW w:w="643" w:type="pct"/>
            <w:vMerge/>
            <w:tcBorders>
              <w:top w:val="nil"/>
              <w:left w:val="single" w:sz="8" w:space="0" w:color="auto"/>
              <w:bottom w:val="single" w:sz="8" w:space="0" w:color="000000"/>
              <w:right w:val="single" w:sz="8" w:space="0" w:color="auto"/>
            </w:tcBorders>
            <w:vAlign w:val="center"/>
            <w:hideMark/>
          </w:tcPr>
          <w:p w:rsidR="002A0C0D" w:rsidRPr="002A0C0D" w:rsidRDefault="002A0C0D" w:rsidP="002A0C0D">
            <w:pPr>
              <w:rPr>
                <w:rFonts w:ascii="Arial Narrow" w:eastAsia="Times New Roman" w:hAnsi="Arial Narrow" w:cs="Times New Roman"/>
                <w:color w:val="000000"/>
                <w:lang w:val="en-US"/>
              </w:rPr>
            </w:pPr>
          </w:p>
        </w:tc>
        <w:tc>
          <w:tcPr>
            <w:tcW w:w="3116" w:type="pct"/>
            <w:tcBorders>
              <w:top w:val="nil"/>
              <w:left w:val="nil"/>
              <w:bottom w:val="single" w:sz="8" w:space="0" w:color="auto"/>
              <w:right w:val="single" w:sz="8" w:space="0" w:color="auto"/>
            </w:tcBorders>
            <w:shd w:val="clear" w:color="000000" w:fill="B8CCE4"/>
            <w:hideMark/>
          </w:tcPr>
          <w:p w:rsidR="002A0C0D" w:rsidRPr="002A0C0D" w:rsidRDefault="002A0C0D" w:rsidP="002A0C0D">
            <w:pP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Total</w:t>
            </w:r>
          </w:p>
        </w:tc>
        <w:tc>
          <w:tcPr>
            <w:tcW w:w="386"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84</w:t>
            </w:r>
          </w:p>
        </w:tc>
        <w:tc>
          <w:tcPr>
            <w:tcW w:w="442"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17</w:t>
            </w:r>
          </w:p>
        </w:tc>
        <w:tc>
          <w:tcPr>
            <w:tcW w:w="413" w:type="pct"/>
            <w:tcBorders>
              <w:top w:val="nil"/>
              <w:left w:val="nil"/>
              <w:bottom w:val="single" w:sz="8" w:space="0" w:color="auto"/>
              <w:right w:val="single" w:sz="8" w:space="0" w:color="auto"/>
            </w:tcBorders>
            <w:shd w:val="clear" w:color="000000" w:fill="B8CCE4"/>
            <w:vAlign w:val="center"/>
            <w:hideMark/>
          </w:tcPr>
          <w:p w:rsidR="002A0C0D" w:rsidRPr="002A0C0D" w:rsidRDefault="002A0C0D" w:rsidP="002A0C0D">
            <w:pPr>
              <w:jc w:val="center"/>
              <w:rPr>
                <w:rFonts w:ascii="Arial Narrow" w:eastAsia="Times New Roman" w:hAnsi="Arial Narrow" w:cs="Times New Roman"/>
                <w:b/>
                <w:bCs/>
                <w:color w:val="000000"/>
                <w:lang w:val="en-US"/>
              </w:rPr>
            </w:pPr>
            <w:r w:rsidRPr="002A0C0D">
              <w:rPr>
                <w:rFonts w:ascii="Arial Narrow" w:eastAsia="Times New Roman" w:hAnsi="Arial Narrow" w:cs="Times New Roman"/>
                <w:b/>
                <w:bCs/>
                <w:color w:val="000000"/>
              </w:rPr>
              <w:t>102</w:t>
            </w:r>
          </w:p>
        </w:tc>
      </w:tr>
    </w:tbl>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Note: CAVAWs are not yet collecting data on new vs repeat target groups</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br w:type="page"/>
      </w:r>
      <w:r w:rsidRPr="002A0C0D">
        <w:rPr>
          <w:rFonts w:ascii="Arial Narrow" w:eastAsia="Calibri" w:hAnsi="Arial Narrow" w:cs="Times New Roman"/>
          <w:b/>
        </w:rPr>
        <w:lastRenderedPageBreak/>
        <w:t xml:space="preserve">Table 8.6.2: Grand Total of VWC &amp; Branch Participants in Community Awareness Activities </w:t>
      </w:r>
      <w:r w:rsidRPr="002A0C0D">
        <w:rPr>
          <w:rFonts w:ascii="Arial Narrow" w:eastAsia="Calibri" w:hAnsi="Arial Narrow" w:cs="Times New Roman"/>
          <w:b/>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2"/>
        <w:gridCol w:w="868"/>
        <w:gridCol w:w="770"/>
        <w:gridCol w:w="768"/>
        <w:gridCol w:w="711"/>
        <w:gridCol w:w="1130"/>
        <w:gridCol w:w="753"/>
        <w:gridCol w:w="832"/>
        <w:gridCol w:w="832"/>
        <w:gridCol w:w="806"/>
      </w:tblGrid>
      <w:tr w:rsidR="002A0C0D" w:rsidRPr="002A0C0D" w:rsidTr="00CE6E88">
        <w:tc>
          <w:tcPr>
            <w:tcW w:w="962" w:type="pct"/>
            <w:vMerge w:val="restar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47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Women</w:t>
            </w:r>
          </w:p>
        </w:tc>
        <w:tc>
          <w:tcPr>
            <w:tcW w:w="421"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Girls</w:t>
            </w:r>
          </w:p>
        </w:tc>
        <w:tc>
          <w:tcPr>
            <w:tcW w:w="776" w:type="pct"/>
            <w:gridSpan w:val="2"/>
            <w:tcBorders>
              <w:righ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Female</w:t>
            </w:r>
          </w:p>
        </w:tc>
        <w:tc>
          <w:tcPr>
            <w:tcW w:w="614"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Men</w:t>
            </w:r>
          </w:p>
        </w:tc>
        <w:tc>
          <w:tcPr>
            <w:tcW w:w="41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w:t>
            </w:r>
          </w:p>
        </w:tc>
        <w:tc>
          <w:tcPr>
            <w:tcW w:w="906" w:type="pct"/>
            <w:gridSpan w:val="2"/>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Male</w:t>
            </w:r>
          </w:p>
        </w:tc>
        <w:tc>
          <w:tcPr>
            <w:tcW w:w="439" w:type="pct"/>
            <w:vMerge w:val="restart"/>
            <w:tcBorders>
              <w:lef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w:t>
            </w:r>
          </w:p>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r>
      <w:tr w:rsidR="002A0C0D" w:rsidRPr="002A0C0D" w:rsidTr="00CE6E88">
        <w:tc>
          <w:tcPr>
            <w:tcW w:w="962" w:type="pct"/>
            <w:vMerge/>
            <w:shd w:val="clear" w:color="auto" w:fill="B8CCE4"/>
          </w:tcPr>
          <w:p w:rsidR="002A0C0D" w:rsidRPr="002A0C0D" w:rsidRDefault="002A0C0D" w:rsidP="002A0C0D">
            <w:pPr>
              <w:rPr>
                <w:rFonts w:ascii="Arial Narrow" w:eastAsia="Calibri" w:hAnsi="Arial Narrow" w:cs="Times New Roman"/>
                <w:b/>
              </w:rPr>
            </w:pPr>
          </w:p>
        </w:tc>
        <w:tc>
          <w:tcPr>
            <w:tcW w:w="47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2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8"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8"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614"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1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439" w:type="pct"/>
            <w:vMerge/>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p>
        </w:tc>
      </w:tr>
      <w:tr w:rsidR="002A0C0D" w:rsidRPr="002A0C0D" w:rsidTr="00CE6E88">
        <w:tc>
          <w:tcPr>
            <w:tcW w:w="962"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 –June 2013</w:t>
            </w:r>
          </w:p>
        </w:tc>
        <w:tc>
          <w:tcPr>
            <w:tcW w:w="472"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14,622</w:t>
            </w:r>
          </w:p>
        </w:tc>
        <w:tc>
          <w:tcPr>
            <w:tcW w:w="421"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2561</w:t>
            </w:r>
          </w:p>
        </w:tc>
        <w:tc>
          <w:tcPr>
            <w:tcW w:w="388" w:type="pct"/>
            <w:tcBorders>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17,183</w:t>
            </w:r>
          </w:p>
        </w:tc>
        <w:tc>
          <w:tcPr>
            <w:tcW w:w="388" w:type="pct"/>
            <w:tcBorders>
              <w:left w:val="single" w:sz="4" w:space="0" w:color="auto"/>
              <w:righ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61%</w:t>
            </w:r>
          </w:p>
        </w:tc>
        <w:tc>
          <w:tcPr>
            <w:tcW w:w="614" w:type="pct"/>
            <w:tcBorders>
              <w:lef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9256</w:t>
            </w:r>
          </w:p>
        </w:tc>
        <w:tc>
          <w:tcPr>
            <w:tcW w:w="410"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1,801</w:t>
            </w:r>
          </w:p>
        </w:tc>
        <w:tc>
          <w:tcPr>
            <w:tcW w:w="453" w:type="pct"/>
            <w:tcBorders>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11,057</w:t>
            </w:r>
          </w:p>
        </w:tc>
        <w:tc>
          <w:tcPr>
            <w:tcW w:w="453" w:type="pct"/>
            <w:tcBorders>
              <w:left w:val="single" w:sz="4" w:space="0" w:color="auto"/>
              <w:righ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39%</w:t>
            </w:r>
          </w:p>
        </w:tc>
        <w:tc>
          <w:tcPr>
            <w:tcW w:w="439" w:type="pct"/>
            <w:tcBorders>
              <w:left w:val="double" w:sz="4" w:space="0" w:color="auto"/>
            </w:tcBorders>
            <w:shd w:val="clear" w:color="auto" w:fill="auto"/>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28,240</w:t>
            </w:r>
          </w:p>
        </w:tc>
      </w:tr>
      <w:tr w:rsidR="002A0C0D" w:rsidRPr="002A0C0D" w:rsidTr="00CE6E88">
        <w:tc>
          <w:tcPr>
            <w:tcW w:w="962"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Times New Roman" w:hAnsi="Arial Narrow" w:cs="Times New Roman"/>
                <w:color w:val="000000"/>
              </w:rPr>
              <w:t>July 2013-Dec 2013</w:t>
            </w:r>
          </w:p>
        </w:tc>
        <w:tc>
          <w:tcPr>
            <w:tcW w:w="472"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2,240</w:t>
            </w:r>
          </w:p>
        </w:tc>
        <w:tc>
          <w:tcPr>
            <w:tcW w:w="421"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1,405</w:t>
            </w:r>
          </w:p>
        </w:tc>
        <w:tc>
          <w:tcPr>
            <w:tcW w:w="388" w:type="pct"/>
            <w:tcBorders>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3,645</w:t>
            </w:r>
          </w:p>
        </w:tc>
        <w:tc>
          <w:tcPr>
            <w:tcW w:w="388" w:type="pct"/>
            <w:tcBorders>
              <w:left w:val="single" w:sz="4" w:space="0" w:color="auto"/>
              <w:righ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55%</w:t>
            </w:r>
          </w:p>
        </w:tc>
        <w:tc>
          <w:tcPr>
            <w:tcW w:w="614" w:type="pct"/>
            <w:tcBorders>
              <w:lef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1,604</w:t>
            </w:r>
          </w:p>
        </w:tc>
        <w:tc>
          <w:tcPr>
            <w:tcW w:w="410"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1,346</w:t>
            </w:r>
          </w:p>
        </w:tc>
        <w:tc>
          <w:tcPr>
            <w:tcW w:w="453" w:type="pct"/>
            <w:tcBorders>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2,950</w:t>
            </w:r>
          </w:p>
        </w:tc>
        <w:tc>
          <w:tcPr>
            <w:tcW w:w="453" w:type="pct"/>
            <w:tcBorders>
              <w:left w:val="single" w:sz="4" w:space="0" w:color="auto"/>
              <w:righ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45%</w:t>
            </w:r>
          </w:p>
        </w:tc>
        <w:tc>
          <w:tcPr>
            <w:tcW w:w="439" w:type="pct"/>
            <w:tcBorders>
              <w:left w:val="double" w:sz="4" w:space="0" w:color="auto"/>
            </w:tcBorders>
            <w:shd w:val="clear" w:color="auto" w:fill="auto"/>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6,595</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caps/>
        </w:rPr>
      </w:pPr>
      <w:r w:rsidRPr="002A0C0D">
        <w:rPr>
          <w:rFonts w:ascii="Arial Narrow" w:eastAsia="Calibri" w:hAnsi="Arial Narrow" w:cs="Times New Roman"/>
          <w:b/>
          <w:caps/>
        </w:rPr>
        <w:t>9. media activities</w:t>
      </w:r>
    </w:p>
    <w:p w:rsidR="002A0C0D" w:rsidRPr="002A0C0D" w:rsidRDefault="002A0C0D" w:rsidP="002A0C0D">
      <w:pPr>
        <w:rPr>
          <w:rFonts w:ascii="Arial Narrow" w:eastAsia="Calibri" w:hAnsi="Arial Narrow" w:cs="Times New Roman"/>
          <w:lang w:val="en-US"/>
        </w:rPr>
      </w:pPr>
    </w:p>
    <w:p w:rsidR="002A0C0D" w:rsidRPr="002A0C0D" w:rsidRDefault="002A0C0D" w:rsidP="002A0C0D">
      <w:pPr>
        <w:rPr>
          <w:rFonts w:ascii="Arial Narrow" w:eastAsia="Calibri" w:hAnsi="Arial Narrow" w:cs="Times New Roman"/>
          <w:b/>
          <w:lang w:val="en-US"/>
        </w:rPr>
      </w:pPr>
      <w:r w:rsidRPr="002A0C0D">
        <w:rPr>
          <w:rFonts w:ascii="Arial Narrow" w:eastAsia="Calibri" w:hAnsi="Arial Narrow" w:cs="Times New Roman"/>
          <w:b/>
          <w:lang w:val="en-US"/>
        </w:rPr>
        <w:t xml:space="preserve">Table 9.1: Total VWC Media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2159"/>
        <w:gridCol w:w="2543"/>
        <w:gridCol w:w="861"/>
        <w:gridCol w:w="614"/>
        <w:gridCol w:w="887"/>
      </w:tblGrid>
      <w:tr w:rsidR="002A0C0D" w:rsidRPr="002A0C0D" w:rsidTr="00CE6E88">
        <w:tc>
          <w:tcPr>
            <w:tcW w:w="1178"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1168"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Radio Programs</w:t>
            </w:r>
          </w:p>
        </w:tc>
        <w:tc>
          <w:tcPr>
            <w:tcW w:w="1376"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Interviews/Talkbacks</w:t>
            </w:r>
          </w:p>
        </w:tc>
        <w:tc>
          <w:tcPr>
            <w:tcW w:w="466"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Print</w:t>
            </w:r>
          </w:p>
        </w:tc>
        <w:tc>
          <w:tcPr>
            <w:tcW w:w="33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TV</w:t>
            </w:r>
          </w:p>
        </w:tc>
        <w:tc>
          <w:tcPr>
            <w:tcW w:w="48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178"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 –June 2013</w:t>
            </w:r>
          </w:p>
        </w:tc>
        <w:tc>
          <w:tcPr>
            <w:tcW w:w="1168"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38</w:t>
            </w:r>
          </w:p>
        </w:tc>
        <w:tc>
          <w:tcPr>
            <w:tcW w:w="1376" w:type="pct"/>
          </w:tcPr>
          <w:p w:rsidR="002A0C0D" w:rsidRPr="002A0C0D" w:rsidRDefault="0075600A" w:rsidP="002A0C0D">
            <w:pPr>
              <w:jc w:val="center"/>
              <w:rPr>
                <w:rFonts w:ascii="Arial Narrow" w:eastAsia="Calibri" w:hAnsi="Arial Narrow" w:cs="Times New Roman"/>
              </w:rPr>
            </w:pPr>
            <w:r w:rsidRPr="002A0C0D">
              <w:rPr>
                <w:rFonts w:ascii="Arial Narrow" w:eastAsia="Calibri" w:hAnsi="Arial Narrow" w:cs="Times New Roman"/>
              </w:rPr>
              <w:fldChar w:fldCharType="begin"/>
            </w:r>
            <w:r w:rsidR="002A0C0D" w:rsidRPr="002A0C0D">
              <w:rPr>
                <w:rFonts w:ascii="Arial Narrow" w:eastAsia="Calibri" w:hAnsi="Arial Narrow" w:cs="Times New Roman"/>
              </w:rPr>
              <w:instrText xml:space="preserve"> =SUM(ABOVE) </w:instrText>
            </w:r>
            <w:r w:rsidRPr="002A0C0D">
              <w:rPr>
                <w:rFonts w:ascii="Arial Narrow" w:eastAsia="Calibri" w:hAnsi="Arial Narrow" w:cs="Times New Roman"/>
              </w:rPr>
              <w:fldChar w:fldCharType="separate"/>
            </w:r>
            <w:r w:rsidR="002A0C0D" w:rsidRPr="002A0C0D">
              <w:rPr>
                <w:rFonts w:ascii="Arial Narrow" w:eastAsia="Calibri" w:hAnsi="Arial Narrow" w:cs="Times New Roman"/>
                <w:noProof/>
              </w:rPr>
              <w:t>6</w:t>
            </w:r>
            <w:r w:rsidRPr="002A0C0D">
              <w:rPr>
                <w:rFonts w:ascii="Arial Narrow" w:eastAsia="Calibri" w:hAnsi="Arial Narrow" w:cs="Times New Roman"/>
              </w:rPr>
              <w:fldChar w:fldCharType="end"/>
            </w:r>
          </w:p>
        </w:tc>
        <w:tc>
          <w:tcPr>
            <w:tcW w:w="466" w:type="pct"/>
          </w:tcPr>
          <w:p w:rsidR="002A0C0D" w:rsidRPr="002A0C0D" w:rsidRDefault="0075600A" w:rsidP="002A0C0D">
            <w:pPr>
              <w:jc w:val="center"/>
              <w:rPr>
                <w:rFonts w:ascii="Arial Narrow" w:eastAsia="Calibri" w:hAnsi="Arial Narrow" w:cs="Times New Roman"/>
              </w:rPr>
            </w:pPr>
            <w:r w:rsidRPr="002A0C0D">
              <w:rPr>
                <w:rFonts w:ascii="Arial Narrow" w:eastAsia="Calibri" w:hAnsi="Arial Narrow" w:cs="Times New Roman"/>
              </w:rPr>
              <w:fldChar w:fldCharType="begin"/>
            </w:r>
            <w:r w:rsidR="002A0C0D" w:rsidRPr="002A0C0D">
              <w:rPr>
                <w:rFonts w:ascii="Arial Narrow" w:eastAsia="Calibri" w:hAnsi="Arial Narrow" w:cs="Times New Roman"/>
              </w:rPr>
              <w:instrText xml:space="preserve"> =SUM(ABOVE) </w:instrText>
            </w:r>
            <w:r w:rsidRPr="002A0C0D">
              <w:rPr>
                <w:rFonts w:ascii="Arial Narrow" w:eastAsia="Calibri" w:hAnsi="Arial Narrow" w:cs="Times New Roman"/>
              </w:rPr>
              <w:fldChar w:fldCharType="separate"/>
            </w:r>
            <w:r w:rsidR="002A0C0D" w:rsidRPr="002A0C0D">
              <w:rPr>
                <w:rFonts w:ascii="Arial Narrow" w:eastAsia="Calibri" w:hAnsi="Arial Narrow" w:cs="Times New Roman"/>
                <w:noProof/>
              </w:rPr>
              <w:t>1</w:t>
            </w:r>
            <w:r w:rsidRPr="002A0C0D">
              <w:rPr>
                <w:rFonts w:ascii="Arial Narrow" w:eastAsia="Calibri" w:hAnsi="Arial Narrow" w:cs="Times New Roman"/>
              </w:rPr>
              <w:fldChar w:fldCharType="end"/>
            </w:r>
          </w:p>
        </w:tc>
        <w:tc>
          <w:tcPr>
            <w:tcW w:w="332" w:type="pct"/>
          </w:tcPr>
          <w:p w:rsidR="002A0C0D" w:rsidRPr="002A0C0D" w:rsidRDefault="0075600A" w:rsidP="002A0C0D">
            <w:pPr>
              <w:jc w:val="center"/>
              <w:rPr>
                <w:rFonts w:ascii="Arial Narrow" w:eastAsia="Calibri" w:hAnsi="Arial Narrow" w:cs="Times New Roman"/>
              </w:rPr>
            </w:pPr>
            <w:r w:rsidRPr="002A0C0D">
              <w:rPr>
                <w:rFonts w:ascii="Arial Narrow" w:eastAsia="Calibri" w:hAnsi="Arial Narrow" w:cs="Times New Roman"/>
              </w:rPr>
              <w:fldChar w:fldCharType="begin"/>
            </w:r>
            <w:r w:rsidR="002A0C0D" w:rsidRPr="002A0C0D">
              <w:rPr>
                <w:rFonts w:ascii="Arial Narrow" w:eastAsia="Calibri" w:hAnsi="Arial Narrow" w:cs="Times New Roman"/>
              </w:rPr>
              <w:instrText xml:space="preserve"> =SUM(ABOVE) </w:instrText>
            </w:r>
            <w:r w:rsidRPr="002A0C0D">
              <w:rPr>
                <w:rFonts w:ascii="Arial Narrow" w:eastAsia="Calibri" w:hAnsi="Arial Narrow" w:cs="Times New Roman"/>
              </w:rPr>
              <w:fldChar w:fldCharType="separate"/>
            </w:r>
            <w:r w:rsidR="002A0C0D" w:rsidRPr="002A0C0D">
              <w:rPr>
                <w:rFonts w:ascii="Arial Narrow" w:eastAsia="Calibri" w:hAnsi="Arial Narrow" w:cs="Times New Roman"/>
                <w:noProof/>
              </w:rPr>
              <w:t>2</w:t>
            </w:r>
            <w:r w:rsidRPr="002A0C0D">
              <w:rPr>
                <w:rFonts w:ascii="Arial Narrow" w:eastAsia="Calibri" w:hAnsi="Arial Narrow" w:cs="Times New Roman"/>
              </w:rPr>
              <w:fldChar w:fldCharType="end"/>
            </w:r>
          </w:p>
        </w:tc>
        <w:tc>
          <w:tcPr>
            <w:tcW w:w="480" w:type="pct"/>
          </w:tcPr>
          <w:p w:rsidR="002A0C0D" w:rsidRPr="002A0C0D" w:rsidRDefault="0075600A" w:rsidP="002A0C0D">
            <w:pPr>
              <w:jc w:val="center"/>
              <w:rPr>
                <w:rFonts w:ascii="Arial Narrow" w:eastAsia="Calibri" w:hAnsi="Arial Narrow" w:cs="Times New Roman"/>
              </w:rPr>
            </w:pPr>
            <w:r w:rsidRPr="002A0C0D">
              <w:rPr>
                <w:rFonts w:ascii="Arial Narrow" w:eastAsia="Calibri" w:hAnsi="Arial Narrow" w:cs="Times New Roman"/>
              </w:rPr>
              <w:fldChar w:fldCharType="begin"/>
            </w:r>
            <w:r w:rsidR="002A0C0D" w:rsidRPr="002A0C0D">
              <w:rPr>
                <w:rFonts w:ascii="Arial Narrow" w:eastAsia="Calibri" w:hAnsi="Arial Narrow" w:cs="Times New Roman"/>
              </w:rPr>
              <w:instrText xml:space="preserve"> =SUM(ABOVE) </w:instrText>
            </w:r>
            <w:r w:rsidRPr="002A0C0D">
              <w:rPr>
                <w:rFonts w:ascii="Arial Narrow" w:eastAsia="Calibri" w:hAnsi="Arial Narrow" w:cs="Times New Roman"/>
              </w:rPr>
              <w:fldChar w:fldCharType="separate"/>
            </w:r>
            <w:r w:rsidR="002A0C0D" w:rsidRPr="002A0C0D">
              <w:rPr>
                <w:rFonts w:ascii="Arial Narrow" w:eastAsia="Calibri" w:hAnsi="Arial Narrow" w:cs="Times New Roman"/>
                <w:noProof/>
              </w:rPr>
              <w:t>47</w:t>
            </w:r>
            <w:r w:rsidRPr="002A0C0D">
              <w:rPr>
                <w:rFonts w:ascii="Arial Narrow" w:eastAsia="Calibri" w:hAnsi="Arial Narrow" w:cs="Times New Roman"/>
              </w:rPr>
              <w:fldChar w:fldCharType="end"/>
            </w:r>
          </w:p>
        </w:tc>
      </w:tr>
      <w:tr w:rsidR="002A0C0D" w:rsidRPr="002A0C0D" w:rsidTr="00CE6E88">
        <w:tc>
          <w:tcPr>
            <w:tcW w:w="1178" w:type="pct"/>
          </w:tcPr>
          <w:p w:rsidR="002A0C0D" w:rsidRPr="002A0C0D" w:rsidRDefault="002A0C0D" w:rsidP="002A0C0D">
            <w:pPr>
              <w:rPr>
                <w:rFonts w:ascii="Arial Narrow" w:eastAsia="Calibri" w:hAnsi="Arial Narrow" w:cs="Times New Roman"/>
              </w:rPr>
            </w:pPr>
            <w:r w:rsidRPr="002A0C0D">
              <w:rPr>
                <w:rFonts w:ascii="Arial Narrow" w:eastAsia="Times New Roman" w:hAnsi="Arial Narrow" w:cs="Times New Roman"/>
                <w:color w:val="000000"/>
              </w:rPr>
              <w:t>July 2013-Dec 2013</w:t>
            </w:r>
          </w:p>
        </w:tc>
        <w:tc>
          <w:tcPr>
            <w:tcW w:w="1168"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27</w:t>
            </w:r>
          </w:p>
        </w:tc>
        <w:tc>
          <w:tcPr>
            <w:tcW w:w="1376"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w:t>
            </w:r>
          </w:p>
        </w:tc>
        <w:tc>
          <w:tcPr>
            <w:tcW w:w="466"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3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w:t>
            </w:r>
          </w:p>
        </w:tc>
        <w:tc>
          <w:tcPr>
            <w:tcW w:w="48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34</w:t>
            </w:r>
          </w:p>
        </w:tc>
      </w:tr>
    </w:tbl>
    <w:p w:rsidR="002A0C0D" w:rsidRPr="002A0C0D" w:rsidRDefault="002A0C0D" w:rsidP="002A0C0D">
      <w:pPr>
        <w:rPr>
          <w:rFonts w:ascii="Arial Narrow" w:eastAsia="Calibri" w:hAnsi="Arial Narrow" w:cs="Times New Roman"/>
          <w:b/>
          <w:caps/>
        </w:rPr>
      </w:pPr>
    </w:p>
    <w:p w:rsidR="002A0C0D" w:rsidRPr="002A0C0D" w:rsidRDefault="002A0C0D" w:rsidP="002A0C0D">
      <w:pPr>
        <w:rPr>
          <w:rFonts w:ascii="Arial Narrow" w:eastAsia="Calibri" w:hAnsi="Arial Narrow" w:cs="Times New Roman"/>
          <w:b/>
          <w:lang w:val="en-US"/>
        </w:rPr>
      </w:pPr>
      <w:r w:rsidRPr="002A0C0D">
        <w:rPr>
          <w:rFonts w:ascii="Arial Narrow" w:eastAsia="Calibri" w:hAnsi="Arial Narrow" w:cs="Times New Roman"/>
          <w:b/>
          <w:lang w:val="en-US"/>
        </w:rPr>
        <w:t xml:space="preserve">Table 9.2: Total SCC Media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2159"/>
        <w:gridCol w:w="2543"/>
        <w:gridCol w:w="861"/>
        <w:gridCol w:w="614"/>
        <w:gridCol w:w="887"/>
      </w:tblGrid>
      <w:tr w:rsidR="002A0C0D" w:rsidRPr="002A0C0D" w:rsidTr="00CE6E88">
        <w:tc>
          <w:tcPr>
            <w:tcW w:w="1178"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1168"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Radio Programs</w:t>
            </w:r>
          </w:p>
        </w:tc>
        <w:tc>
          <w:tcPr>
            <w:tcW w:w="1376"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Interviews/Talkbacks</w:t>
            </w:r>
          </w:p>
        </w:tc>
        <w:tc>
          <w:tcPr>
            <w:tcW w:w="466"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Print</w:t>
            </w:r>
          </w:p>
        </w:tc>
        <w:tc>
          <w:tcPr>
            <w:tcW w:w="33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TV</w:t>
            </w:r>
          </w:p>
        </w:tc>
        <w:tc>
          <w:tcPr>
            <w:tcW w:w="48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178"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 –June 2013</w:t>
            </w:r>
          </w:p>
        </w:tc>
        <w:tc>
          <w:tcPr>
            <w:tcW w:w="116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36</w:t>
            </w:r>
          </w:p>
        </w:tc>
        <w:tc>
          <w:tcPr>
            <w:tcW w:w="1376"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66"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332"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8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37</w:t>
            </w:r>
          </w:p>
        </w:tc>
      </w:tr>
      <w:tr w:rsidR="002A0C0D" w:rsidRPr="002A0C0D" w:rsidTr="00CE6E88">
        <w:tc>
          <w:tcPr>
            <w:tcW w:w="1178" w:type="pct"/>
          </w:tcPr>
          <w:p w:rsidR="002A0C0D" w:rsidRPr="002A0C0D" w:rsidRDefault="002A0C0D" w:rsidP="002A0C0D">
            <w:pPr>
              <w:rPr>
                <w:rFonts w:ascii="Arial Narrow" w:eastAsia="Calibri" w:hAnsi="Arial Narrow" w:cs="Times New Roman"/>
              </w:rPr>
            </w:pPr>
            <w:r w:rsidRPr="002A0C0D">
              <w:rPr>
                <w:rFonts w:ascii="Arial Narrow" w:eastAsia="Times New Roman" w:hAnsi="Arial Narrow" w:cs="Times New Roman"/>
                <w:color w:val="000000"/>
              </w:rPr>
              <w:t>July 2013-Dec 2013</w:t>
            </w:r>
          </w:p>
        </w:tc>
        <w:tc>
          <w:tcPr>
            <w:tcW w:w="116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15</w:t>
            </w:r>
          </w:p>
        </w:tc>
        <w:tc>
          <w:tcPr>
            <w:tcW w:w="1376"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466"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32"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8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16</w:t>
            </w:r>
          </w:p>
        </w:tc>
      </w:tr>
    </w:tbl>
    <w:p w:rsidR="002A0C0D" w:rsidRPr="002A0C0D" w:rsidRDefault="002A0C0D" w:rsidP="002A0C0D">
      <w:pPr>
        <w:rPr>
          <w:rFonts w:ascii="Arial Narrow" w:eastAsia="Calibri" w:hAnsi="Arial Narrow" w:cs="Times New Roman"/>
          <w:b/>
          <w:lang w:val="en-US"/>
        </w:rPr>
      </w:pPr>
    </w:p>
    <w:p w:rsidR="002A0C0D" w:rsidRPr="002A0C0D" w:rsidRDefault="002A0C0D" w:rsidP="002A0C0D">
      <w:pPr>
        <w:rPr>
          <w:rFonts w:ascii="Arial Narrow" w:eastAsia="Calibri" w:hAnsi="Arial Narrow" w:cs="Times New Roman"/>
          <w:b/>
          <w:lang w:val="en-US"/>
        </w:rPr>
      </w:pPr>
      <w:r w:rsidRPr="002A0C0D">
        <w:rPr>
          <w:rFonts w:ascii="Arial Narrow" w:eastAsia="Calibri" w:hAnsi="Arial Narrow" w:cs="Times New Roman"/>
          <w:b/>
          <w:lang w:val="en-US"/>
        </w:rPr>
        <w:t xml:space="preserve">Table 9.3: Total TCC Media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2159"/>
        <w:gridCol w:w="2543"/>
        <w:gridCol w:w="861"/>
        <w:gridCol w:w="614"/>
        <w:gridCol w:w="887"/>
      </w:tblGrid>
      <w:tr w:rsidR="002A0C0D" w:rsidRPr="002A0C0D" w:rsidTr="00CE6E88">
        <w:tc>
          <w:tcPr>
            <w:tcW w:w="1178"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1168"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Radio Programs</w:t>
            </w:r>
          </w:p>
        </w:tc>
        <w:tc>
          <w:tcPr>
            <w:tcW w:w="1376"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Interviews/Talkbacks</w:t>
            </w:r>
          </w:p>
        </w:tc>
        <w:tc>
          <w:tcPr>
            <w:tcW w:w="466"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Print</w:t>
            </w:r>
          </w:p>
        </w:tc>
        <w:tc>
          <w:tcPr>
            <w:tcW w:w="33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TV</w:t>
            </w:r>
          </w:p>
        </w:tc>
        <w:tc>
          <w:tcPr>
            <w:tcW w:w="48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178" w:type="pct"/>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 2012 –June 2013</w:t>
            </w:r>
          </w:p>
        </w:tc>
        <w:tc>
          <w:tcPr>
            <w:tcW w:w="116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26</w:t>
            </w:r>
          </w:p>
        </w:tc>
        <w:tc>
          <w:tcPr>
            <w:tcW w:w="1376"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466"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332"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8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29</w:t>
            </w:r>
          </w:p>
        </w:tc>
      </w:tr>
      <w:tr w:rsidR="002A0C0D" w:rsidRPr="002A0C0D" w:rsidTr="00CE6E88">
        <w:tc>
          <w:tcPr>
            <w:tcW w:w="1178" w:type="pct"/>
          </w:tcPr>
          <w:p w:rsidR="002A0C0D" w:rsidRPr="002A0C0D" w:rsidRDefault="002A0C0D" w:rsidP="002A0C0D">
            <w:pPr>
              <w:rPr>
                <w:rFonts w:ascii="Arial Narrow" w:eastAsia="Calibri" w:hAnsi="Arial Narrow" w:cs="Times New Roman"/>
              </w:rPr>
            </w:pPr>
            <w:r w:rsidRPr="002A0C0D">
              <w:rPr>
                <w:rFonts w:ascii="Arial Narrow" w:eastAsia="Times New Roman" w:hAnsi="Arial Narrow" w:cs="Times New Roman"/>
                <w:color w:val="000000"/>
              </w:rPr>
              <w:t>July 2013-Dec 2013</w:t>
            </w:r>
          </w:p>
        </w:tc>
        <w:tc>
          <w:tcPr>
            <w:tcW w:w="1168"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22</w:t>
            </w:r>
          </w:p>
        </w:tc>
        <w:tc>
          <w:tcPr>
            <w:tcW w:w="1376"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66"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32"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80" w:type="pct"/>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22</w:t>
            </w:r>
          </w:p>
        </w:tc>
      </w:tr>
    </w:tbl>
    <w:p w:rsidR="002A0C0D" w:rsidRPr="002A0C0D" w:rsidRDefault="002A0C0D" w:rsidP="002A0C0D">
      <w:pPr>
        <w:rPr>
          <w:rFonts w:ascii="Arial Narrow" w:eastAsia="Calibri" w:hAnsi="Arial Narrow" w:cs="Times New Roman"/>
          <w:b/>
          <w:caps/>
        </w:rPr>
      </w:pPr>
    </w:p>
    <w:p w:rsidR="002A0C0D" w:rsidRPr="002A0C0D" w:rsidRDefault="002A0C0D" w:rsidP="002A0C0D">
      <w:pPr>
        <w:rPr>
          <w:rFonts w:ascii="Arial Narrow" w:eastAsia="Calibri" w:hAnsi="Arial Narrow" w:cs="Times New Roman"/>
          <w:b/>
          <w:lang w:val="en-US"/>
        </w:rPr>
      </w:pPr>
      <w:r w:rsidRPr="002A0C0D">
        <w:rPr>
          <w:rFonts w:ascii="Arial Narrow" w:eastAsia="Calibri" w:hAnsi="Arial Narrow" w:cs="Times New Roman"/>
          <w:b/>
          <w:lang w:val="en-US"/>
        </w:rPr>
        <w:t xml:space="preserve">Table 9.4: Total </w:t>
      </w:r>
      <w:proofErr w:type="spellStart"/>
      <w:r w:rsidRPr="002A0C0D">
        <w:rPr>
          <w:rFonts w:ascii="Arial Narrow" w:eastAsia="Calibri" w:hAnsi="Arial Narrow" w:cs="Times New Roman"/>
          <w:b/>
          <w:lang w:val="en-US"/>
        </w:rPr>
        <w:t>ToCC</w:t>
      </w:r>
      <w:proofErr w:type="spellEnd"/>
      <w:r w:rsidRPr="002A0C0D">
        <w:rPr>
          <w:rFonts w:ascii="Arial Narrow" w:eastAsia="Calibri" w:hAnsi="Arial Narrow" w:cs="Times New Roman"/>
          <w:b/>
          <w:lang w:val="en-US"/>
        </w:rPr>
        <w:t xml:space="preserve"> Media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2159"/>
        <w:gridCol w:w="2543"/>
        <w:gridCol w:w="861"/>
        <w:gridCol w:w="614"/>
        <w:gridCol w:w="887"/>
      </w:tblGrid>
      <w:tr w:rsidR="002A0C0D" w:rsidRPr="002A0C0D" w:rsidTr="00CE6E88">
        <w:tc>
          <w:tcPr>
            <w:tcW w:w="1178"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1168"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Radio Programs</w:t>
            </w:r>
          </w:p>
        </w:tc>
        <w:tc>
          <w:tcPr>
            <w:tcW w:w="1376"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Interviews/Talkbacks</w:t>
            </w:r>
          </w:p>
        </w:tc>
        <w:tc>
          <w:tcPr>
            <w:tcW w:w="466"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Print</w:t>
            </w:r>
          </w:p>
        </w:tc>
        <w:tc>
          <w:tcPr>
            <w:tcW w:w="33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TV</w:t>
            </w:r>
          </w:p>
        </w:tc>
        <w:tc>
          <w:tcPr>
            <w:tcW w:w="480"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1178" w:type="pct"/>
          </w:tcPr>
          <w:p w:rsidR="002A0C0D" w:rsidRPr="002A0C0D" w:rsidRDefault="002A0C0D" w:rsidP="002A0C0D">
            <w:pPr>
              <w:rPr>
                <w:rFonts w:ascii="Arial Narrow" w:eastAsia="Calibri" w:hAnsi="Arial Narrow" w:cs="Times New Roman"/>
              </w:rPr>
            </w:pPr>
            <w:r w:rsidRPr="002A0C0D">
              <w:rPr>
                <w:rFonts w:ascii="Arial Narrow" w:eastAsia="Times New Roman" w:hAnsi="Arial Narrow" w:cs="Times New Roman"/>
                <w:color w:val="000000"/>
              </w:rPr>
              <w:t>July 2013-Dec 2013</w:t>
            </w:r>
          </w:p>
        </w:tc>
        <w:tc>
          <w:tcPr>
            <w:tcW w:w="1168"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1376"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66"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32"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80" w:type="pct"/>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r>
    </w:tbl>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*Note: 1 Radio Program was done by TOCC in Vila in Year 2 </w:t>
      </w:r>
    </w:p>
    <w:p w:rsidR="002A0C0D" w:rsidRPr="002A0C0D" w:rsidRDefault="002A0C0D" w:rsidP="002A0C0D">
      <w:pPr>
        <w:rPr>
          <w:rFonts w:ascii="Arial Narrow" w:eastAsia="Calibri" w:hAnsi="Arial Narrow" w:cs="Times New Roman"/>
          <w:lang w:val="en-US"/>
        </w:rPr>
      </w:pPr>
    </w:p>
    <w:p w:rsidR="002A0C0D" w:rsidRPr="002A0C0D" w:rsidRDefault="002A0C0D" w:rsidP="002A0C0D">
      <w:pPr>
        <w:rPr>
          <w:rFonts w:ascii="Arial Narrow" w:eastAsia="Calibri" w:hAnsi="Arial Narrow" w:cs="Times New Roman"/>
          <w:b/>
          <w:caps/>
        </w:rPr>
      </w:pPr>
      <w:r w:rsidRPr="002A0C0D">
        <w:rPr>
          <w:rFonts w:ascii="Arial Narrow" w:eastAsia="Calibri" w:hAnsi="Arial Narrow" w:cs="Times New Roman"/>
          <w:b/>
          <w:caps/>
        </w:rPr>
        <w:t>10. training</w:t>
      </w:r>
    </w:p>
    <w:p w:rsidR="002A0C0D" w:rsidRPr="002A0C0D" w:rsidRDefault="002A0C0D" w:rsidP="002A0C0D">
      <w:pPr>
        <w:rPr>
          <w:rFonts w:ascii="Arial Narrow" w:eastAsia="Calibri" w:hAnsi="Arial Narrow" w:cs="Times New Roman"/>
          <w:b/>
          <w:caps/>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10.1.1 Number of VWC Trainings for Other Agencies and Target Groups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2"/>
        <w:gridCol w:w="3335"/>
        <w:gridCol w:w="2251"/>
        <w:gridCol w:w="621"/>
        <w:gridCol w:w="818"/>
        <w:gridCol w:w="675"/>
      </w:tblGrid>
      <w:tr w:rsidR="002A0C0D" w:rsidRPr="002A0C0D" w:rsidTr="00CE6E88">
        <w:tc>
          <w:tcPr>
            <w:tcW w:w="835" w:type="pct"/>
            <w:shd w:val="clear" w:color="auto" w:fill="C6D9F1"/>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Month &amp; Year</w:t>
            </w:r>
          </w:p>
        </w:tc>
        <w:tc>
          <w:tcPr>
            <w:tcW w:w="1804" w:type="pct"/>
            <w:shd w:val="clear" w:color="auto" w:fill="C6D9F1"/>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Name of Agency</w:t>
            </w:r>
          </w:p>
        </w:tc>
        <w:tc>
          <w:tcPr>
            <w:tcW w:w="1218" w:type="pct"/>
            <w:shd w:val="clear" w:color="auto" w:fill="C6D9F1"/>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Content </w:t>
            </w:r>
          </w:p>
        </w:tc>
        <w:tc>
          <w:tcPr>
            <w:tcW w:w="336" w:type="pct"/>
            <w:shd w:val="clear" w:color="auto" w:fill="C6D9F1"/>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New </w:t>
            </w:r>
          </w:p>
        </w:tc>
        <w:tc>
          <w:tcPr>
            <w:tcW w:w="442" w:type="pct"/>
            <w:shd w:val="clear" w:color="auto" w:fill="C6D9F1"/>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Repeat</w:t>
            </w:r>
          </w:p>
        </w:tc>
        <w:tc>
          <w:tcPr>
            <w:tcW w:w="365" w:type="pct"/>
            <w:shd w:val="clear" w:color="auto" w:fill="C6D9F1"/>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Total </w:t>
            </w:r>
          </w:p>
        </w:tc>
      </w:tr>
      <w:tr w:rsidR="002A0C0D" w:rsidRPr="002A0C0D" w:rsidTr="00CE6E88">
        <w:tc>
          <w:tcPr>
            <w:tcW w:w="835"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2012</w:t>
            </w:r>
          </w:p>
        </w:tc>
        <w:tc>
          <w:tcPr>
            <w:tcW w:w="1804"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World Vision</w:t>
            </w:r>
          </w:p>
        </w:tc>
        <w:tc>
          <w:tcPr>
            <w:tcW w:w="1218"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 Gender, HR , VAW, FPA</w:t>
            </w:r>
          </w:p>
        </w:tc>
        <w:tc>
          <w:tcPr>
            <w:tcW w:w="336"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442"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65"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r>
      <w:tr w:rsidR="002A0C0D" w:rsidRPr="002A0C0D" w:rsidTr="00CE6E88">
        <w:tc>
          <w:tcPr>
            <w:tcW w:w="835"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November 2012</w:t>
            </w:r>
          </w:p>
        </w:tc>
        <w:tc>
          <w:tcPr>
            <w:tcW w:w="1804"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Youth Leaders</w:t>
            </w:r>
          </w:p>
        </w:tc>
        <w:tc>
          <w:tcPr>
            <w:tcW w:w="1218"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Gender, HR , VAW, FPA</w:t>
            </w:r>
          </w:p>
        </w:tc>
        <w:tc>
          <w:tcPr>
            <w:tcW w:w="336"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442"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65"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r>
      <w:tr w:rsidR="002A0C0D" w:rsidRPr="002A0C0D" w:rsidTr="00CE6E88">
        <w:tc>
          <w:tcPr>
            <w:tcW w:w="3856" w:type="pct"/>
            <w:gridSpan w:val="3"/>
            <w:shd w:val="clear" w:color="auto" w:fill="C6D9F1"/>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year 1</w:t>
            </w:r>
          </w:p>
        </w:tc>
        <w:tc>
          <w:tcPr>
            <w:tcW w:w="336" w:type="pct"/>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2</w:t>
            </w:r>
          </w:p>
        </w:tc>
        <w:tc>
          <w:tcPr>
            <w:tcW w:w="442" w:type="pct"/>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0</w:t>
            </w:r>
          </w:p>
        </w:tc>
        <w:tc>
          <w:tcPr>
            <w:tcW w:w="365" w:type="pct"/>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2</w:t>
            </w:r>
          </w:p>
        </w:tc>
      </w:tr>
      <w:tr w:rsidR="002A0C0D" w:rsidRPr="002A0C0D" w:rsidTr="00CE6E88">
        <w:trPr>
          <w:trHeight w:val="143"/>
        </w:trPr>
        <w:tc>
          <w:tcPr>
            <w:tcW w:w="835"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Sept   2013</w:t>
            </w:r>
          </w:p>
        </w:tc>
        <w:tc>
          <w:tcPr>
            <w:tcW w:w="1804"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Nikoletan</w:t>
            </w:r>
            <w:proofErr w:type="spellEnd"/>
            <w:r w:rsidRPr="002A0C0D">
              <w:rPr>
                <w:rFonts w:ascii="Arial Narrow" w:eastAsia="Calibri" w:hAnsi="Arial Narrow" w:cs="Times New Roman"/>
              </w:rPr>
              <w:t xml:space="preserve"> Council of Chiefs on </w:t>
            </w:r>
            <w:proofErr w:type="spellStart"/>
            <w:r w:rsidRPr="002A0C0D">
              <w:rPr>
                <w:rFonts w:ascii="Arial Narrow" w:eastAsia="Calibri" w:hAnsi="Arial Narrow" w:cs="Times New Roman"/>
              </w:rPr>
              <w:t>Tanna</w:t>
            </w:r>
            <w:proofErr w:type="spellEnd"/>
          </w:p>
        </w:tc>
        <w:tc>
          <w:tcPr>
            <w:tcW w:w="1218"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Gender, VAW, HR</w:t>
            </w:r>
          </w:p>
        </w:tc>
        <w:tc>
          <w:tcPr>
            <w:tcW w:w="336"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442"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65"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r>
      <w:tr w:rsidR="002A0C0D" w:rsidRPr="002A0C0D" w:rsidTr="00CE6E88">
        <w:tc>
          <w:tcPr>
            <w:tcW w:w="835"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November 2013</w:t>
            </w:r>
          </w:p>
        </w:tc>
        <w:tc>
          <w:tcPr>
            <w:tcW w:w="1804"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Vila Central Hospital Nurses</w:t>
            </w:r>
          </w:p>
        </w:tc>
        <w:tc>
          <w:tcPr>
            <w:tcW w:w="1218"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Gender, VAW, HR </w:t>
            </w:r>
          </w:p>
        </w:tc>
        <w:tc>
          <w:tcPr>
            <w:tcW w:w="336"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442"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365"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r>
      <w:tr w:rsidR="002A0C0D" w:rsidRPr="002A0C0D" w:rsidTr="00CE6E88">
        <w:tc>
          <w:tcPr>
            <w:tcW w:w="3856" w:type="pct"/>
            <w:gridSpan w:val="3"/>
            <w:shd w:val="clear" w:color="auto" w:fill="C6D9F1"/>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year 2</w:t>
            </w:r>
          </w:p>
        </w:tc>
        <w:tc>
          <w:tcPr>
            <w:tcW w:w="336" w:type="pct"/>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2</w:t>
            </w:r>
          </w:p>
        </w:tc>
        <w:tc>
          <w:tcPr>
            <w:tcW w:w="442" w:type="pct"/>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0</w:t>
            </w:r>
          </w:p>
        </w:tc>
        <w:tc>
          <w:tcPr>
            <w:tcW w:w="365" w:type="pct"/>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2</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10.1.2a Participants in Training of Other Agencies Year 1 December 2012 –June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ayout w:type="fixed"/>
        <w:tblLook w:val="04A0"/>
      </w:tblPr>
      <w:tblGrid>
        <w:gridCol w:w="1225"/>
        <w:gridCol w:w="1133"/>
        <w:gridCol w:w="1710"/>
        <w:gridCol w:w="3330"/>
        <w:gridCol w:w="1845"/>
      </w:tblGrid>
      <w:tr w:rsidR="002A0C0D" w:rsidRPr="002A0C0D" w:rsidTr="00CE6E88">
        <w:tc>
          <w:tcPr>
            <w:tcW w:w="1225" w:type="dxa"/>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Month &amp; Year</w:t>
            </w:r>
          </w:p>
        </w:tc>
        <w:tc>
          <w:tcPr>
            <w:tcW w:w="1133" w:type="dxa"/>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Recipient</w:t>
            </w:r>
          </w:p>
        </w:tc>
        <w:tc>
          <w:tcPr>
            <w:tcW w:w="1710"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Organisation</w:t>
            </w:r>
          </w:p>
        </w:tc>
        <w:tc>
          <w:tcPr>
            <w:tcW w:w="3330"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Capacity Built</w:t>
            </w:r>
          </w:p>
        </w:tc>
        <w:tc>
          <w:tcPr>
            <w:tcW w:w="1845"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Means of Capacity Building</w:t>
            </w:r>
          </w:p>
        </w:tc>
      </w:tr>
      <w:tr w:rsidR="002A0C0D" w:rsidRPr="002A0C0D" w:rsidTr="00CE6E88">
        <w:tc>
          <w:tcPr>
            <w:tcW w:w="1225"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May 2013</w:t>
            </w:r>
          </w:p>
        </w:tc>
        <w:tc>
          <w:tcPr>
            <w:tcW w:w="1133" w:type="dxa"/>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Fred Tasso</w:t>
            </w:r>
          </w:p>
        </w:tc>
        <w:tc>
          <w:tcPr>
            <w:tcW w:w="1710" w:type="dxa"/>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Police Academy</w:t>
            </w:r>
          </w:p>
        </w:tc>
        <w:tc>
          <w:tcPr>
            <w:tcW w:w="3330" w:type="dxa"/>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Counselling skills, media, legal literacy</w:t>
            </w:r>
          </w:p>
        </w:tc>
        <w:tc>
          <w:tcPr>
            <w:tcW w:w="1845"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FWCC RTP </w:t>
            </w:r>
          </w:p>
        </w:tc>
      </w:tr>
      <w:tr w:rsidR="002A0C0D" w:rsidRPr="002A0C0D" w:rsidTr="00CE6E88">
        <w:tblPrEx>
          <w:shd w:val="clear" w:color="auto" w:fill="auto"/>
        </w:tblPrEx>
        <w:tc>
          <w:tcPr>
            <w:tcW w:w="9243" w:type="dxa"/>
            <w:gridSpan w:val="5"/>
            <w:shd w:val="clear" w:color="auto" w:fill="C6D9F1"/>
          </w:tcPr>
          <w:p w:rsidR="002A0C0D" w:rsidRPr="002A0C0D" w:rsidRDefault="002A0C0D" w:rsidP="002A0C0D">
            <w:pPr>
              <w:tabs>
                <w:tab w:val="left" w:pos="1913"/>
              </w:tabs>
              <w:rPr>
                <w:rFonts w:ascii="Arial Narrow" w:eastAsia="Calibri" w:hAnsi="Arial Narrow" w:cs="Times New Roman"/>
                <w:b/>
              </w:rPr>
            </w:pPr>
            <w:r w:rsidRPr="002A0C0D">
              <w:rPr>
                <w:rFonts w:ascii="Arial Narrow" w:eastAsia="Calibri" w:hAnsi="Arial Narrow" w:cs="Times New Roman"/>
                <w:b/>
              </w:rPr>
              <w:t>Total participants:1; Number of training provided by other organisations:1</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br w:type="page"/>
      </w:r>
      <w:r w:rsidRPr="002A0C0D">
        <w:rPr>
          <w:rFonts w:ascii="Arial Narrow" w:eastAsia="Calibri" w:hAnsi="Arial Narrow" w:cs="Times New Roman"/>
          <w:b/>
        </w:rPr>
        <w:lastRenderedPageBreak/>
        <w:t>10.1.2b Participants in Training of Other Agencies Year 2 July – December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ayout w:type="fixed"/>
        <w:tblLook w:val="04A0"/>
      </w:tblPr>
      <w:tblGrid>
        <w:gridCol w:w="1225"/>
        <w:gridCol w:w="1943"/>
        <w:gridCol w:w="2610"/>
        <w:gridCol w:w="1620"/>
        <w:gridCol w:w="1845"/>
      </w:tblGrid>
      <w:tr w:rsidR="002A0C0D" w:rsidRPr="002A0C0D" w:rsidTr="00CE6E88">
        <w:tc>
          <w:tcPr>
            <w:tcW w:w="1225" w:type="dxa"/>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Month &amp; Year</w:t>
            </w:r>
          </w:p>
        </w:tc>
        <w:tc>
          <w:tcPr>
            <w:tcW w:w="1943" w:type="dxa"/>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Recipient</w:t>
            </w:r>
          </w:p>
        </w:tc>
        <w:tc>
          <w:tcPr>
            <w:tcW w:w="2610"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Organisation</w:t>
            </w:r>
          </w:p>
        </w:tc>
        <w:tc>
          <w:tcPr>
            <w:tcW w:w="1620"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Capacity Built</w:t>
            </w:r>
          </w:p>
        </w:tc>
        <w:tc>
          <w:tcPr>
            <w:tcW w:w="1845"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Means of Capacity Building</w:t>
            </w:r>
          </w:p>
        </w:tc>
      </w:tr>
      <w:tr w:rsidR="002A0C0D" w:rsidRPr="002A0C0D" w:rsidTr="00CE6E88">
        <w:tc>
          <w:tcPr>
            <w:tcW w:w="1225" w:type="dxa"/>
            <w:vMerge w:val="restar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September 2013</w:t>
            </w:r>
          </w:p>
          <w:p w:rsidR="002A0C0D" w:rsidRPr="002A0C0D" w:rsidRDefault="002A0C0D" w:rsidP="002A0C0D">
            <w:pPr>
              <w:rPr>
                <w:rFonts w:ascii="Arial Narrow" w:eastAsia="Calibri" w:hAnsi="Arial Narrow" w:cs="Times New Roman"/>
              </w:rPr>
            </w:pPr>
          </w:p>
        </w:tc>
        <w:tc>
          <w:tcPr>
            <w:tcW w:w="1943" w:type="dxa"/>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 xml:space="preserve">Bruno </w:t>
            </w:r>
            <w:proofErr w:type="spellStart"/>
            <w:r w:rsidRPr="002A0C0D">
              <w:rPr>
                <w:rFonts w:ascii="Arial Narrow" w:eastAsia="Calibri" w:hAnsi="Arial Narrow" w:cs="Times New Roman"/>
                <w:lang w:val="en-US"/>
              </w:rPr>
              <w:t>Kehma</w:t>
            </w:r>
            <w:proofErr w:type="spellEnd"/>
          </w:p>
        </w:tc>
        <w:tc>
          <w:tcPr>
            <w:tcW w:w="2610" w:type="dxa"/>
            <w:shd w:val="clear" w:color="auto" w:fill="auto"/>
          </w:tcPr>
          <w:p w:rsidR="002A0C0D" w:rsidRPr="002A0C0D" w:rsidRDefault="002A0C0D" w:rsidP="002A0C0D">
            <w:pPr>
              <w:rPr>
                <w:rFonts w:ascii="Arial Narrow" w:eastAsia="Calibri" w:hAnsi="Arial Narrow" w:cs="Times New Roman"/>
                <w:lang w:val="en-US"/>
              </w:rPr>
            </w:pPr>
            <w:proofErr w:type="spellStart"/>
            <w:r w:rsidRPr="002A0C0D">
              <w:rPr>
                <w:rFonts w:ascii="Arial Narrow" w:eastAsia="Calibri" w:hAnsi="Arial Narrow" w:cs="Times New Roman"/>
                <w:lang w:val="en-US"/>
              </w:rPr>
              <w:t>Isangel</w:t>
            </w:r>
            <w:proofErr w:type="spellEnd"/>
            <w:r w:rsidRPr="002A0C0D">
              <w:rPr>
                <w:rFonts w:ascii="Arial Narrow" w:eastAsia="Calibri" w:hAnsi="Arial Narrow" w:cs="Times New Roman"/>
                <w:lang w:val="en-US"/>
              </w:rPr>
              <w:t xml:space="preserve">, </w:t>
            </w:r>
            <w:proofErr w:type="spellStart"/>
            <w:r w:rsidRPr="002A0C0D">
              <w:rPr>
                <w:rFonts w:ascii="Arial Narrow" w:eastAsia="Calibri" w:hAnsi="Arial Narrow" w:cs="Times New Roman"/>
                <w:lang w:val="en-US"/>
              </w:rPr>
              <w:t>Tanna</w:t>
            </w:r>
            <w:proofErr w:type="spellEnd"/>
          </w:p>
        </w:tc>
        <w:tc>
          <w:tcPr>
            <w:tcW w:w="1620" w:type="dxa"/>
            <w:vMerge w:val="restart"/>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Knowledge and awareness on Gender, VAW, HR &amp; FPA</w:t>
            </w:r>
          </w:p>
        </w:tc>
        <w:tc>
          <w:tcPr>
            <w:tcW w:w="1845" w:type="dxa"/>
            <w:vMerge w:val="restar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DV workshop for </w:t>
            </w:r>
            <w:proofErr w:type="spellStart"/>
            <w:r w:rsidRPr="002A0C0D">
              <w:rPr>
                <w:rFonts w:ascii="Arial Narrow" w:eastAsia="Calibri" w:hAnsi="Arial Narrow" w:cs="Times New Roman"/>
              </w:rPr>
              <w:t>Nikoletan</w:t>
            </w:r>
            <w:proofErr w:type="spellEnd"/>
            <w:r w:rsidRPr="002A0C0D">
              <w:rPr>
                <w:rFonts w:ascii="Arial Narrow" w:eastAsia="Calibri" w:hAnsi="Arial Narrow" w:cs="Times New Roman"/>
              </w:rPr>
              <w:t xml:space="preserve">, </w:t>
            </w:r>
            <w:proofErr w:type="spellStart"/>
            <w:r w:rsidRPr="002A0C0D">
              <w:rPr>
                <w:rFonts w:ascii="Arial Narrow" w:eastAsia="Calibri" w:hAnsi="Arial Narrow" w:cs="Times New Roman"/>
              </w:rPr>
              <w:t>Tanna</w:t>
            </w:r>
            <w:proofErr w:type="spellEnd"/>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94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Jean </w:t>
            </w:r>
            <w:proofErr w:type="spellStart"/>
            <w:r w:rsidRPr="002A0C0D">
              <w:rPr>
                <w:rFonts w:ascii="Arial Narrow" w:eastAsia="Calibri" w:hAnsi="Arial Narrow" w:cs="Times New Roman"/>
              </w:rPr>
              <w:t>Herwaeng</w:t>
            </w:r>
            <w:proofErr w:type="spellEnd"/>
          </w:p>
        </w:tc>
        <w:tc>
          <w:tcPr>
            <w:tcW w:w="2610"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SW, </w:t>
            </w:r>
            <w:proofErr w:type="spellStart"/>
            <w:r w:rsidRPr="002A0C0D">
              <w:rPr>
                <w:rFonts w:ascii="Arial Narrow" w:eastAsia="Calibri" w:hAnsi="Arial Narrow" w:cs="Times New Roman"/>
              </w:rPr>
              <w:t>Tanna</w:t>
            </w:r>
            <w:proofErr w:type="spellEnd"/>
          </w:p>
        </w:tc>
        <w:tc>
          <w:tcPr>
            <w:tcW w:w="1620" w:type="dxa"/>
            <w:vMerge/>
            <w:shd w:val="clear" w:color="auto" w:fill="auto"/>
          </w:tcPr>
          <w:p w:rsidR="002A0C0D" w:rsidRPr="002A0C0D" w:rsidRDefault="002A0C0D" w:rsidP="002A0C0D">
            <w:pPr>
              <w:rPr>
                <w:rFonts w:ascii="Arial Narrow" w:eastAsia="Calibri" w:hAnsi="Arial Narrow" w:cs="Times New Roman"/>
              </w:rPr>
            </w:pPr>
          </w:p>
        </w:tc>
        <w:tc>
          <w:tcPr>
            <w:tcW w:w="1845"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94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Joseph </w:t>
            </w:r>
            <w:proofErr w:type="spellStart"/>
            <w:r w:rsidRPr="002A0C0D">
              <w:rPr>
                <w:rFonts w:ascii="Arial Narrow" w:eastAsia="Calibri" w:hAnsi="Arial Narrow" w:cs="Times New Roman"/>
              </w:rPr>
              <w:t>Dapaul</w:t>
            </w:r>
            <w:proofErr w:type="spellEnd"/>
          </w:p>
        </w:tc>
        <w:tc>
          <w:tcPr>
            <w:tcW w:w="2610"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SW </w:t>
            </w:r>
            <w:proofErr w:type="spellStart"/>
            <w:r w:rsidRPr="002A0C0D">
              <w:rPr>
                <w:rFonts w:ascii="Arial Narrow" w:eastAsia="Calibri" w:hAnsi="Arial Narrow" w:cs="Times New Roman"/>
              </w:rPr>
              <w:t>Tanna</w:t>
            </w:r>
            <w:proofErr w:type="spellEnd"/>
          </w:p>
        </w:tc>
        <w:tc>
          <w:tcPr>
            <w:tcW w:w="1620" w:type="dxa"/>
            <w:vMerge/>
            <w:shd w:val="clear" w:color="auto" w:fill="auto"/>
          </w:tcPr>
          <w:p w:rsidR="002A0C0D" w:rsidRPr="002A0C0D" w:rsidRDefault="002A0C0D" w:rsidP="002A0C0D">
            <w:pPr>
              <w:rPr>
                <w:rFonts w:ascii="Arial Narrow" w:eastAsia="Calibri" w:hAnsi="Arial Narrow" w:cs="Times New Roman"/>
              </w:rPr>
            </w:pPr>
          </w:p>
        </w:tc>
        <w:tc>
          <w:tcPr>
            <w:tcW w:w="1845"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94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Raymond </w:t>
            </w:r>
            <w:proofErr w:type="spellStart"/>
            <w:r w:rsidRPr="002A0C0D">
              <w:rPr>
                <w:rFonts w:ascii="Arial Narrow" w:eastAsia="Calibri" w:hAnsi="Arial Narrow" w:cs="Times New Roman"/>
              </w:rPr>
              <w:t>Seimea</w:t>
            </w:r>
            <w:proofErr w:type="spellEnd"/>
          </w:p>
        </w:tc>
        <w:tc>
          <w:tcPr>
            <w:tcW w:w="2610" w:type="dxa"/>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Imaki</w:t>
            </w:r>
            <w:proofErr w:type="spellEnd"/>
            <w:r w:rsidRPr="002A0C0D">
              <w:rPr>
                <w:rFonts w:ascii="Arial Narrow" w:eastAsia="Calibri" w:hAnsi="Arial Narrow" w:cs="Times New Roman"/>
              </w:rPr>
              <w:t xml:space="preserve">, South </w:t>
            </w:r>
            <w:proofErr w:type="spellStart"/>
            <w:r w:rsidRPr="002A0C0D">
              <w:rPr>
                <w:rFonts w:ascii="Arial Narrow" w:eastAsia="Calibri" w:hAnsi="Arial Narrow" w:cs="Times New Roman"/>
              </w:rPr>
              <w:t>Tanna</w:t>
            </w:r>
            <w:proofErr w:type="spellEnd"/>
          </w:p>
        </w:tc>
        <w:tc>
          <w:tcPr>
            <w:tcW w:w="1620" w:type="dxa"/>
            <w:vMerge/>
            <w:shd w:val="clear" w:color="auto" w:fill="auto"/>
          </w:tcPr>
          <w:p w:rsidR="002A0C0D" w:rsidRPr="002A0C0D" w:rsidRDefault="002A0C0D" w:rsidP="002A0C0D">
            <w:pPr>
              <w:rPr>
                <w:rFonts w:ascii="Arial Narrow" w:eastAsia="Calibri" w:hAnsi="Arial Narrow" w:cs="Times New Roman"/>
              </w:rPr>
            </w:pPr>
          </w:p>
        </w:tc>
        <w:tc>
          <w:tcPr>
            <w:tcW w:w="1845"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94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Jimmy </w:t>
            </w:r>
            <w:proofErr w:type="spellStart"/>
            <w:r w:rsidRPr="002A0C0D">
              <w:rPr>
                <w:rFonts w:ascii="Arial Narrow" w:eastAsia="Calibri" w:hAnsi="Arial Narrow" w:cs="Times New Roman"/>
              </w:rPr>
              <w:t>Namtengas</w:t>
            </w:r>
            <w:proofErr w:type="spellEnd"/>
          </w:p>
        </w:tc>
        <w:tc>
          <w:tcPr>
            <w:tcW w:w="2610"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Port Resolution, E. </w:t>
            </w:r>
            <w:proofErr w:type="spellStart"/>
            <w:r w:rsidRPr="002A0C0D">
              <w:rPr>
                <w:rFonts w:ascii="Arial Narrow" w:eastAsia="Calibri" w:hAnsi="Arial Narrow" w:cs="Times New Roman"/>
              </w:rPr>
              <w:t>Tanna</w:t>
            </w:r>
            <w:proofErr w:type="spellEnd"/>
          </w:p>
        </w:tc>
        <w:tc>
          <w:tcPr>
            <w:tcW w:w="1620" w:type="dxa"/>
            <w:vMerge/>
            <w:shd w:val="clear" w:color="auto" w:fill="auto"/>
          </w:tcPr>
          <w:p w:rsidR="002A0C0D" w:rsidRPr="002A0C0D" w:rsidRDefault="002A0C0D" w:rsidP="002A0C0D">
            <w:pPr>
              <w:rPr>
                <w:rFonts w:ascii="Arial Narrow" w:eastAsia="Calibri" w:hAnsi="Arial Narrow" w:cs="Times New Roman"/>
              </w:rPr>
            </w:pPr>
          </w:p>
        </w:tc>
        <w:tc>
          <w:tcPr>
            <w:tcW w:w="1845"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94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Jonathan </w:t>
            </w:r>
            <w:proofErr w:type="spellStart"/>
            <w:r w:rsidRPr="002A0C0D">
              <w:rPr>
                <w:rFonts w:ascii="Arial Narrow" w:eastAsia="Calibri" w:hAnsi="Arial Narrow" w:cs="Times New Roman"/>
              </w:rPr>
              <w:t>Nelou</w:t>
            </w:r>
            <w:proofErr w:type="spellEnd"/>
          </w:p>
        </w:tc>
        <w:tc>
          <w:tcPr>
            <w:tcW w:w="2610"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Williams Bay </w:t>
            </w:r>
            <w:proofErr w:type="spellStart"/>
            <w:r w:rsidRPr="002A0C0D">
              <w:rPr>
                <w:rFonts w:ascii="Arial Narrow" w:eastAsia="Calibri" w:hAnsi="Arial Narrow" w:cs="Times New Roman"/>
              </w:rPr>
              <w:t>Erromango</w:t>
            </w:r>
            <w:proofErr w:type="spellEnd"/>
          </w:p>
        </w:tc>
        <w:tc>
          <w:tcPr>
            <w:tcW w:w="1620" w:type="dxa"/>
            <w:vMerge/>
            <w:shd w:val="clear" w:color="auto" w:fill="auto"/>
          </w:tcPr>
          <w:p w:rsidR="002A0C0D" w:rsidRPr="002A0C0D" w:rsidRDefault="002A0C0D" w:rsidP="002A0C0D">
            <w:pPr>
              <w:rPr>
                <w:rFonts w:ascii="Arial Narrow" w:eastAsia="Calibri" w:hAnsi="Arial Narrow" w:cs="Times New Roman"/>
              </w:rPr>
            </w:pPr>
          </w:p>
        </w:tc>
        <w:tc>
          <w:tcPr>
            <w:tcW w:w="1845"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943" w:type="dxa"/>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Napuaty</w:t>
            </w:r>
            <w:proofErr w:type="spellEnd"/>
            <w:r w:rsidRPr="002A0C0D">
              <w:rPr>
                <w:rFonts w:ascii="Arial Narrow" w:eastAsia="Calibri" w:hAnsi="Arial Narrow" w:cs="Times New Roman"/>
              </w:rPr>
              <w:t xml:space="preserve"> John </w:t>
            </w:r>
            <w:proofErr w:type="spellStart"/>
            <w:r w:rsidRPr="002A0C0D">
              <w:rPr>
                <w:rFonts w:ascii="Arial Narrow" w:eastAsia="Calibri" w:hAnsi="Arial Narrow" w:cs="Times New Roman"/>
              </w:rPr>
              <w:t>Roel</w:t>
            </w:r>
            <w:proofErr w:type="spellEnd"/>
          </w:p>
        </w:tc>
        <w:tc>
          <w:tcPr>
            <w:tcW w:w="2610"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b/>
              </w:rPr>
              <w:t xml:space="preserve">TAFEA Police Patrol, </w:t>
            </w:r>
            <w:proofErr w:type="spellStart"/>
            <w:r w:rsidRPr="002A0C0D">
              <w:rPr>
                <w:rFonts w:ascii="Arial Narrow" w:eastAsia="Calibri" w:hAnsi="Arial Narrow" w:cs="Times New Roman"/>
                <w:b/>
              </w:rPr>
              <w:t>Tanna</w:t>
            </w:r>
            <w:proofErr w:type="spellEnd"/>
          </w:p>
        </w:tc>
        <w:tc>
          <w:tcPr>
            <w:tcW w:w="1620" w:type="dxa"/>
            <w:vMerge/>
            <w:shd w:val="clear" w:color="auto" w:fill="auto"/>
          </w:tcPr>
          <w:p w:rsidR="002A0C0D" w:rsidRPr="002A0C0D" w:rsidRDefault="002A0C0D" w:rsidP="002A0C0D">
            <w:pPr>
              <w:rPr>
                <w:rFonts w:ascii="Arial Narrow" w:eastAsia="Calibri" w:hAnsi="Arial Narrow" w:cs="Times New Roman"/>
              </w:rPr>
            </w:pPr>
          </w:p>
        </w:tc>
        <w:tc>
          <w:tcPr>
            <w:tcW w:w="1845"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94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Ian </w:t>
            </w:r>
            <w:proofErr w:type="spellStart"/>
            <w:r w:rsidRPr="002A0C0D">
              <w:rPr>
                <w:rFonts w:ascii="Arial Narrow" w:eastAsia="Calibri" w:hAnsi="Arial Narrow" w:cs="Times New Roman"/>
              </w:rPr>
              <w:t>Rafou</w:t>
            </w:r>
            <w:proofErr w:type="spellEnd"/>
            <w:r w:rsidRPr="002A0C0D">
              <w:rPr>
                <w:rFonts w:ascii="Arial Narrow" w:eastAsia="Calibri" w:hAnsi="Arial Narrow" w:cs="Times New Roman"/>
              </w:rPr>
              <w:t xml:space="preserve"> Stephens</w:t>
            </w:r>
          </w:p>
        </w:tc>
        <w:tc>
          <w:tcPr>
            <w:tcW w:w="2610" w:type="dxa"/>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Savai</w:t>
            </w:r>
            <w:proofErr w:type="spellEnd"/>
            <w:r w:rsidRPr="002A0C0D">
              <w:rPr>
                <w:rFonts w:ascii="Arial Narrow" w:eastAsia="Calibri" w:hAnsi="Arial Narrow" w:cs="Times New Roman"/>
              </w:rPr>
              <w:t xml:space="preserve"> Village </w:t>
            </w:r>
            <w:proofErr w:type="spellStart"/>
            <w:r w:rsidRPr="002A0C0D">
              <w:rPr>
                <w:rFonts w:ascii="Arial Narrow" w:eastAsia="Calibri" w:hAnsi="Arial Narrow" w:cs="Times New Roman"/>
              </w:rPr>
              <w:t>Aniwa</w:t>
            </w:r>
            <w:proofErr w:type="spellEnd"/>
          </w:p>
        </w:tc>
        <w:tc>
          <w:tcPr>
            <w:tcW w:w="1620" w:type="dxa"/>
            <w:vMerge/>
            <w:shd w:val="clear" w:color="auto" w:fill="auto"/>
          </w:tcPr>
          <w:p w:rsidR="002A0C0D" w:rsidRPr="002A0C0D" w:rsidRDefault="002A0C0D" w:rsidP="002A0C0D">
            <w:pPr>
              <w:rPr>
                <w:rFonts w:ascii="Arial Narrow" w:eastAsia="Calibri" w:hAnsi="Arial Narrow" w:cs="Times New Roman"/>
              </w:rPr>
            </w:pPr>
          </w:p>
        </w:tc>
        <w:tc>
          <w:tcPr>
            <w:tcW w:w="1845"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943" w:type="dxa"/>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Simo</w:t>
            </w:r>
            <w:proofErr w:type="spellEnd"/>
            <w:r w:rsidRPr="002A0C0D">
              <w:rPr>
                <w:rFonts w:ascii="Arial Narrow" w:eastAsia="Calibri" w:hAnsi="Arial Narrow" w:cs="Times New Roman"/>
              </w:rPr>
              <w:t xml:space="preserve"> Shem</w:t>
            </w:r>
          </w:p>
        </w:tc>
        <w:tc>
          <w:tcPr>
            <w:tcW w:w="2610" w:type="dxa"/>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Kinkros</w:t>
            </w:r>
            <w:proofErr w:type="spellEnd"/>
            <w:r w:rsidRPr="002A0C0D">
              <w:rPr>
                <w:rFonts w:ascii="Arial Narrow" w:eastAsia="Calibri" w:hAnsi="Arial Narrow" w:cs="Times New Roman"/>
              </w:rPr>
              <w:t xml:space="preserve">, </w:t>
            </w:r>
            <w:proofErr w:type="spellStart"/>
            <w:r w:rsidRPr="002A0C0D">
              <w:rPr>
                <w:rFonts w:ascii="Arial Narrow" w:eastAsia="Calibri" w:hAnsi="Arial Narrow" w:cs="Times New Roman"/>
              </w:rPr>
              <w:t>Whitesands</w:t>
            </w:r>
            <w:proofErr w:type="spellEnd"/>
            <w:r w:rsidRPr="002A0C0D">
              <w:rPr>
                <w:rFonts w:ascii="Arial Narrow" w:eastAsia="Calibri" w:hAnsi="Arial Narrow" w:cs="Times New Roman"/>
              </w:rPr>
              <w:t xml:space="preserve">, </w:t>
            </w:r>
            <w:proofErr w:type="spellStart"/>
            <w:r w:rsidRPr="002A0C0D">
              <w:rPr>
                <w:rFonts w:ascii="Arial Narrow" w:eastAsia="Calibri" w:hAnsi="Arial Narrow" w:cs="Times New Roman"/>
              </w:rPr>
              <w:t>Tanna</w:t>
            </w:r>
            <w:proofErr w:type="spellEnd"/>
          </w:p>
        </w:tc>
        <w:tc>
          <w:tcPr>
            <w:tcW w:w="1620" w:type="dxa"/>
            <w:vMerge/>
            <w:shd w:val="clear" w:color="auto" w:fill="auto"/>
          </w:tcPr>
          <w:p w:rsidR="002A0C0D" w:rsidRPr="002A0C0D" w:rsidRDefault="002A0C0D" w:rsidP="002A0C0D">
            <w:pPr>
              <w:rPr>
                <w:rFonts w:ascii="Arial Narrow" w:eastAsia="Calibri" w:hAnsi="Arial Narrow" w:cs="Times New Roman"/>
              </w:rPr>
            </w:pPr>
          </w:p>
        </w:tc>
        <w:tc>
          <w:tcPr>
            <w:tcW w:w="1845"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94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Pierre </w:t>
            </w:r>
            <w:proofErr w:type="spellStart"/>
            <w:r w:rsidRPr="002A0C0D">
              <w:rPr>
                <w:rFonts w:ascii="Arial Narrow" w:eastAsia="Calibri" w:hAnsi="Arial Narrow" w:cs="Times New Roman"/>
              </w:rPr>
              <w:t>Tepi</w:t>
            </w:r>
            <w:proofErr w:type="spellEnd"/>
          </w:p>
        </w:tc>
        <w:tc>
          <w:tcPr>
            <w:tcW w:w="2610" w:type="dxa"/>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Lounapaiu</w:t>
            </w:r>
            <w:proofErr w:type="spellEnd"/>
            <w:r w:rsidRPr="002A0C0D">
              <w:rPr>
                <w:rFonts w:ascii="Arial Narrow" w:eastAsia="Calibri" w:hAnsi="Arial Narrow" w:cs="Times New Roman"/>
              </w:rPr>
              <w:t xml:space="preserve"> village, </w:t>
            </w:r>
            <w:proofErr w:type="spellStart"/>
            <w:r w:rsidRPr="002A0C0D">
              <w:rPr>
                <w:rFonts w:ascii="Arial Narrow" w:eastAsia="Calibri" w:hAnsi="Arial Narrow" w:cs="Times New Roman"/>
              </w:rPr>
              <w:t>N.Tanna</w:t>
            </w:r>
            <w:proofErr w:type="spellEnd"/>
          </w:p>
        </w:tc>
        <w:tc>
          <w:tcPr>
            <w:tcW w:w="1620" w:type="dxa"/>
            <w:vMerge/>
            <w:shd w:val="clear" w:color="auto" w:fill="auto"/>
          </w:tcPr>
          <w:p w:rsidR="002A0C0D" w:rsidRPr="002A0C0D" w:rsidRDefault="002A0C0D" w:rsidP="002A0C0D">
            <w:pPr>
              <w:rPr>
                <w:rFonts w:ascii="Arial Narrow" w:eastAsia="Calibri" w:hAnsi="Arial Narrow" w:cs="Times New Roman"/>
              </w:rPr>
            </w:pPr>
          </w:p>
        </w:tc>
        <w:tc>
          <w:tcPr>
            <w:tcW w:w="1845"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943" w:type="dxa"/>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Bovenga</w:t>
            </w:r>
            <w:proofErr w:type="spellEnd"/>
            <w:r w:rsidRPr="002A0C0D">
              <w:rPr>
                <w:rFonts w:ascii="Arial Narrow" w:eastAsia="Calibri" w:hAnsi="Arial Narrow" w:cs="Times New Roman"/>
              </w:rPr>
              <w:t xml:space="preserve"> Rex RAVEI</w:t>
            </w:r>
          </w:p>
        </w:tc>
        <w:tc>
          <w:tcPr>
            <w:tcW w:w="2610"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b/>
              </w:rPr>
              <w:t>TAFEA POLICE PATROL,</w:t>
            </w:r>
            <w:r w:rsidRPr="002A0C0D">
              <w:rPr>
                <w:rFonts w:ascii="Arial Narrow" w:eastAsia="Calibri" w:hAnsi="Arial Narrow" w:cs="Times New Roman"/>
              </w:rPr>
              <w:t xml:space="preserve"> ISANGEL, TANNA</w:t>
            </w:r>
          </w:p>
        </w:tc>
        <w:tc>
          <w:tcPr>
            <w:tcW w:w="1620" w:type="dxa"/>
            <w:vMerge/>
            <w:shd w:val="clear" w:color="auto" w:fill="auto"/>
          </w:tcPr>
          <w:p w:rsidR="002A0C0D" w:rsidRPr="002A0C0D" w:rsidRDefault="002A0C0D" w:rsidP="002A0C0D">
            <w:pPr>
              <w:rPr>
                <w:rFonts w:ascii="Arial Narrow" w:eastAsia="Calibri" w:hAnsi="Arial Narrow" w:cs="Times New Roman"/>
              </w:rPr>
            </w:pPr>
          </w:p>
        </w:tc>
        <w:tc>
          <w:tcPr>
            <w:tcW w:w="1845"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94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Pastor Stephen </w:t>
            </w:r>
            <w:proofErr w:type="spellStart"/>
            <w:r w:rsidRPr="002A0C0D">
              <w:rPr>
                <w:rFonts w:ascii="Arial Narrow" w:eastAsia="Calibri" w:hAnsi="Arial Narrow" w:cs="Times New Roman"/>
              </w:rPr>
              <w:t>Deman</w:t>
            </w:r>
            <w:proofErr w:type="spellEnd"/>
          </w:p>
        </w:tc>
        <w:tc>
          <w:tcPr>
            <w:tcW w:w="2610" w:type="dxa"/>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Loukatai</w:t>
            </w:r>
            <w:proofErr w:type="spellEnd"/>
            <w:r w:rsidRPr="002A0C0D">
              <w:rPr>
                <w:rFonts w:ascii="Arial Narrow" w:eastAsia="Calibri" w:hAnsi="Arial Narrow" w:cs="Times New Roman"/>
              </w:rPr>
              <w:t xml:space="preserve"> village, </w:t>
            </w:r>
            <w:proofErr w:type="spellStart"/>
            <w:r w:rsidRPr="002A0C0D">
              <w:rPr>
                <w:rFonts w:ascii="Arial Narrow" w:eastAsia="Calibri" w:hAnsi="Arial Narrow" w:cs="Times New Roman"/>
              </w:rPr>
              <w:t>Tanna</w:t>
            </w:r>
            <w:proofErr w:type="spellEnd"/>
          </w:p>
        </w:tc>
        <w:tc>
          <w:tcPr>
            <w:tcW w:w="1620" w:type="dxa"/>
            <w:vMerge/>
            <w:shd w:val="clear" w:color="auto" w:fill="auto"/>
          </w:tcPr>
          <w:p w:rsidR="002A0C0D" w:rsidRPr="002A0C0D" w:rsidRDefault="002A0C0D" w:rsidP="002A0C0D">
            <w:pPr>
              <w:rPr>
                <w:rFonts w:ascii="Arial Narrow" w:eastAsia="Calibri" w:hAnsi="Arial Narrow" w:cs="Times New Roman"/>
              </w:rPr>
            </w:pPr>
          </w:p>
        </w:tc>
        <w:tc>
          <w:tcPr>
            <w:tcW w:w="1845"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94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Thomas </w:t>
            </w:r>
            <w:proofErr w:type="spellStart"/>
            <w:r w:rsidRPr="002A0C0D">
              <w:rPr>
                <w:rFonts w:ascii="Arial Narrow" w:eastAsia="Calibri" w:hAnsi="Arial Narrow" w:cs="Times New Roman"/>
              </w:rPr>
              <w:t>Nuaita</w:t>
            </w:r>
            <w:proofErr w:type="spellEnd"/>
          </w:p>
        </w:tc>
        <w:tc>
          <w:tcPr>
            <w:tcW w:w="2610"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Tennis Futuna village, TANNA</w:t>
            </w:r>
          </w:p>
        </w:tc>
        <w:tc>
          <w:tcPr>
            <w:tcW w:w="1620" w:type="dxa"/>
            <w:vMerge/>
            <w:shd w:val="clear" w:color="auto" w:fill="auto"/>
          </w:tcPr>
          <w:p w:rsidR="002A0C0D" w:rsidRPr="002A0C0D" w:rsidRDefault="002A0C0D" w:rsidP="002A0C0D">
            <w:pPr>
              <w:rPr>
                <w:rFonts w:ascii="Arial Narrow" w:eastAsia="Calibri" w:hAnsi="Arial Narrow" w:cs="Times New Roman"/>
              </w:rPr>
            </w:pPr>
          </w:p>
        </w:tc>
        <w:tc>
          <w:tcPr>
            <w:tcW w:w="1845"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94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Thomas </w:t>
            </w:r>
            <w:proofErr w:type="spellStart"/>
            <w:r w:rsidRPr="002A0C0D">
              <w:rPr>
                <w:rFonts w:ascii="Arial Narrow" w:eastAsia="Calibri" w:hAnsi="Arial Narrow" w:cs="Times New Roman"/>
              </w:rPr>
              <w:t>Iaris</w:t>
            </w:r>
            <w:proofErr w:type="spellEnd"/>
          </w:p>
        </w:tc>
        <w:tc>
          <w:tcPr>
            <w:tcW w:w="2610"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Middle bush, </w:t>
            </w:r>
            <w:proofErr w:type="spellStart"/>
            <w:r w:rsidRPr="002A0C0D">
              <w:rPr>
                <w:rFonts w:ascii="Arial Narrow" w:eastAsia="Calibri" w:hAnsi="Arial Narrow" w:cs="Times New Roman"/>
              </w:rPr>
              <w:t>Tanna</w:t>
            </w:r>
            <w:proofErr w:type="spellEnd"/>
          </w:p>
        </w:tc>
        <w:tc>
          <w:tcPr>
            <w:tcW w:w="1620" w:type="dxa"/>
            <w:vMerge/>
            <w:shd w:val="clear" w:color="auto" w:fill="auto"/>
          </w:tcPr>
          <w:p w:rsidR="002A0C0D" w:rsidRPr="002A0C0D" w:rsidRDefault="002A0C0D" w:rsidP="002A0C0D">
            <w:pPr>
              <w:rPr>
                <w:rFonts w:ascii="Arial Narrow" w:eastAsia="Calibri" w:hAnsi="Arial Narrow" w:cs="Times New Roman"/>
              </w:rPr>
            </w:pPr>
          </w:p>
        </w:tc>
        <w:tc>
          <w:tcPr>
            <w:tcW w:w="1845"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94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Ian Niko </w:t>
            </w:r>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Tom Noam </w:t>
            </w:r>
            <w:proofErr w:type="spellStart"/>
            <w:r w:rsidRPr="002A0C0D">
              <w:rPr>
                <w:rFonts w:ascii="Arial Narrow" w:eastAsia="Calibri" w:hAnsi="Arial Narrow" w:cs="Times New Roman"/>
              </w:rPr>
              <w:t>Nakis</w:t>
            </w:r>
            <w:proofErr w:type="spellEnd"/>
          </w:p>
        </w:tc>
        <w:tc>
          <w:tcPr>
            <w:tcW w:w="2610" w:type="dxa"/>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Etakran</w:t>
            </w:r>
            <w:proofErr w:type="spellEnd"/>
            <w:r w:rsidRPr="002A0C0D">
              <w:rPr>
                <w:rFonts w:ascii="Arial Narrow" w:eastAsia="Calibri" w:hAnsi="Arial Narrow" w:cs="Times New Roman"/>
              </w:rPr>
              <w:t xml:space="preserve"> tribe, RAKAULNG, TANNA</w:t>
            </w:r>
          </w:p>
        </w:tc>
        <w:tc>
          <w:tcPr>
            <w:tcW w:w="1620" w:type="dxa"/>
            <w:vMerge/>
            <w:shd w:val="clear" w:color="auto" w:fill="auto"/>
          </w:tcPr>
          <w:p w:rsidR="002A0C0D" w:rsidRPr="002A0C0D" w:rsidRDefault="002A0C0D" w:rsidP="002A0C0D">
            <w:pPr>
              <w:rPr>
                <w:rFonts w:ascii="Arial Narrow" w:eastAsia="Calibri" w:hAnsi="Arial Narrow" w:cs="Times New Roman"/>
              </w:rPr>
            </w:pPr>
          </w:p>
        </w:tc>
        <w:tc>
          <w:tcPr>
            <w:tcW w:w="1845"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94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Ken Tao NIMISA</w:t>
            </w:r>
          </w:p>
        </w:tc>
        <w:tc>
          <w:tcPr>
            <w:tcW w:w="2610" w:type="dxa"/>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Tnivhanu</w:t>
            </w:r>
            <w:proofErr w:type="spellEnd"/>
            <w:r w:rsidRPr="002A0C0D">
              <w:rPr>
                <w:rFonts w:ascii="Arial Narrow" w:eastAsia="Calibri" w:hAnsi="Arial Narrow" w:cs="Times New Roman"/>
              </w:rPr>
              <w:t xml:space="preserve"> (NATINGNE Tribe, TANNA</w:t>
            </w:r>
          </w:p>
        </w:tc>
        <w:tc>
          <w:tcPr>
            <w:tcW w:w="1620" w:type="dxa"/>
            <w:vMerge/>
            <w:shd w:val="clear" w:color="auto" w:fill="auto"/>
          </w:tcPr>
          <w:p w:rsidR="002A0C0D" w:rsidRPr="002A0C0D" w:rsidRDefault="002A0C0D" w:rsidP="002A0C0D">
            <w:pPr>
              <w:rPr>
                <w:rFonts w:ascii="Arial Narrow" w:eastAsia="Calibri" w:hAnsi="Arial Narrow" w:cs="Times New Roman"/>
              </w:rPr>
            </w:pPr>
          </w:p>
        </w:tc>
        <w:tc>
          <w:tcPr>
            <w:tcW w:w="1845"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94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Tom KALIWOK</w:t>
            </w:r>
          </w:p>
        </w:tc>
        <w:tc>
          <w:tcPr>
            <w:tcW w:w="2610" w:type="dxa"/>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Lamanien</w:t>
            </w:r>
            <w:proofErr w:type="spellEnd"/>
            <w:r w:rsidRPr="002A0C0D">
              <w:rPr>
                <w:rFonts w:ascii="Arial Narrow" w:eastAsia="Calibri" w:hAnsi="Arial Narrow" w:cs="Times New Roman"/>
              </w:rPr>
              <w:t>, TANNA</w:t>
            </w:r>
          </w:p>
        </w:tc>
        <w:tc>
          <w:tcPr>
            <w:tcW w:w="1620" w:type="dxa"/>
            <w:vMerge/>
            <w:shd w:val="clear" w:color="auto" w:fill="auto"/>
          </w:tcPr>
          <w:p w:rsidR="002A0C0D" w:rsidRPr="002A0C0D" w:rsidRDefault="002A0C0D" w:rsidP="002A0C0D">
            <w:pPr>
              <w:rPr>
                <w:rFonts w:ascii="Arial Narrow" w:eastAsia="Calibri" w:hAnsi="Arial Narrow" w:cs="Times New Roman"/>
              </w:rPr>
            </w:pPr>
          </w:p>
        </w:tc>
        <w:tc>
          <w:tcPr>
            <w:tcW w:w="1845"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94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Tom NIPIO</w:t>
            </w:r>
          </w:p>
        </w:tc>
        <w:tc>
          <w:tcPr>
            <w:tcW w:w="2610" w:type="dxa"/>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Lamaraun</w:t>
            </w:r>
            <w:proofErr w:type="spellEnd"/>
            <w:r w:rsidRPr="002A0C0D">
              <w:rPr>
                <w:rFonts w:ascii="Arial Narrow" w:eastAsia="Calibri" w:hAnsi="Arial Narrow" w:cs="Times New Roman"/>
              </w:rPr>
              <w:t xml:space="preserve">, North </w:t>
            </w:r>
            <w:proofErr w:type="spellStart"/>
            <w:r w:rsidRPr="002A0C0D">
              <w:rPr>
                <w:rFonts w:ascii="Arial Narrow" w:eastAsia="Calibri" w:hAnsi="Arial Narrow" w:cs="Times New Roman"/>
              </w:rPr>
              <w:t>Tanna</w:t>
            </w:r>
            <w:proofErr w:type="spellEnd"/>
          </w:p>
        </w:tc>
        <w:tc>
          <w:tcPr>
            <w:tcW w:w="1620" w:type="dxa"/>
            <w:vMerge/>
            <w:shd w:val="clear" w:color="auto" w:fill="auto"/>
          </w:tcPr>
          <w:p w:rsidR="002A0C0D" w:rsidRPr="002A0C0D" w:rsidRDefault="002A0C0D" w:rsidP="002A0C0D">
            <w:pPr>
              <w:rPr>
                <w:rFonts w:ascii="Arial Narrow" w:eastAsia="Calibri" w:hAnsi="Arial Narrow" w:cs="Times New Roman"/>
              </w:rPr>
            </w:pPr>
          </w:p>
        </w:tc>
        <w:tc>
          <w:tcPr>
            <w:tcW w:w="1845"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94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Henry </w:t>
            </w:r>
            <w:proofErr w:type="spellStart"/>
            <w:r w:rsidRPr="002A0C0D">
              <w:rPr>
                <w:rFonts w:ascii="Arial Narrow" w:eastAsia="Calibri" w:hAnsi="Arial Narrow" w:cs="Times New Roman"/>
              </w:rPr>
              <w:t>Iouiou</w:t>
            </w:r>
            <w:proofErr w:type="spellEnd"/>
          </w:p>
        </w:tc>
        <w:tc>
          <w:tcPr>
            <w:tcW w:w="2610" w:type="dxa"/>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Naatama</w:t>
            </w:r>
            <w:proofErr w:type="spellEnd"/>
            <w:r w:rsidRPr="002A0C0D">
              <w:rPr>
                <w:rFonts w:ascii="Arial Narrow" w:eastAsia="Calibri" w:hAnsi="Arial Narrow" w:cs="Times New Roman"/>
              </w:rPr>
              <w:t xml:space="preserve"> TRIBE</w:t>
            </w:r>
          </w:p>
        </w:tc>
        <w:tc>
          <w:tcPr>
            <w:tcW w:w="1620" w:type="dxa"/>
            <w:vMerge/>
            <w:shd w:val="clear" w:color="auto" w:fill="auto"/>
          </w:tcPr>
          <w:p w:rsidR="002A0C0D" w:rsidRPr="002A0C0D" w:rsidRDefault="002A0C0D" w:rsidP="002A0C0D">
            <w:pPr>
              <w:rPr>
                <w:rFonts w:ascii="Arial Narrow" w:eastAsia="Calibri" w:hAnsi="Arial Narrow" w:cs="Times New Roman"/>
              </w:rPr>
            </w:pPr>
          </w:p>
        </w:tc>
        <w:tc>
          <w:tcPr>
            <w:tcW w:w="1845"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94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NARIU FREEMAN</w:t>
            </w:r>
          </w:p>
        </w:tc>
        <w:tc>
          <w:tcPr>
            <w:tcW w:w="2610"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President of NIKOLETAN, TANNA</w:t>
            </w:r>
          </w:p>
        </w:tc>
        <w:tc>
          <w:tcPr>
            <w:tcW w:w="1620" w:type="dxa"/>
            <w:vMerge/>
            <w:shd w:val="clear" w:color="auto" w:fill="auto"/>
          </w:tcPr>
          <w:p w:rsidR="002A0C0D" w:rsidRPr="002A0C0D" w:rsidRDefault="002A0C0D" w:rsidP="002A0C0D">
            <w:pPr>
              <w:rPr>
                <w:rFonts w:ascii="Arial Narrow" w:eastAsia="Calibri" w:hAnsi="Arial Narrow" w:cs="Times New Roman"/>
              </w:rPr>
            </w:pPr>
          </w:p>
        </w:tc>
        <w:tc>
          <w:tcPr>
            <w:tcW w:w="1845"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94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John Sam</w:t>
            </w:r>
          </w:p>
        </w:tc>
        <w:tc>
          <w:tcPr>
            <w:tcW w:w="2610"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Nor </w:t>
            </w:r>
            <w:proofErr w:type="spellStart"/>
            <w:r w:rsidRPr="002A0C0D">
              <w:rPr>
                <w:rFonts w:ascii="Arial Narrow" w:eastAsia="Calibri" w:hAnsi="Arial Narrow" w:cs="Times New Roman"/>
              </w:rPr>
              <w:t>Iakene</w:t>
            </w:r>
            <w:proofErr w:type="spellEnd"/>
            <w:r w:rsidRPr="002A0C0D">
              <w:rPr>
                <w:rFonts w:ascii="Arial Narrow" w:eastAsia="Calibri" w:hAnsi="Arial Narrow" w:cs="Times New Roman"/>
              </w:rPr>
              <w:t>, TANNA</w:t>
            </w:r>
          </w:p>
        </w:tc>
        <w:tc>
          <w:tcPr>
            <w:tcW w:w="1620" w:type="dxa"/>
            <w:vMerge/>
            <w:shd w:val="clear" w:color="auto" w:fill="auto"/>
          </w:tcPr>
          <w:p w:rsidR="002A0C0D" w:rsidRPr="002A0C0D" w:rsidRDefault="002A0C0D" w:rsidP="002A0C0D">
            <w:pPr>
              <w:rPr>
                <w:rFonts w:ascii="Arial Narrow" w:eastAsia="Calibri" w:hAnsi="Arial Narrow" w:cs="Times New Roman"/>
              </w:rPr>
            </w:pPr>
          </w:p>
        </w:tc>
        <w:tc>
          <w:tcPr>
            <w:tcW w:w="1845"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94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Edward Are </w:t>
            </w:r>
            <w:proofErr w:type="spellStart"/>
            <w:r w:rsidRPr="002A0C0D">
              <w:rPr>
                <w:rFonts w:ascii="Arial Narrow" w:eastAsia="Calibri" w:hAnsi="Arial Narrow" w:cs="Times New Roman"/>
              </w:rPr>
              <w:t>Atkin</w:t>
            </w:r>
            <w:proofErr w:type="spellEnd"/>
          </w:p>
        </w:tc>
        <w:tc>
          <w:tcPr>
            <w:tcW w:w="2610" w:type="dxa"/>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b/>
              </w:rPr>
              <w:t>Tafea</w:t>
            </w:r>
            <w:proofErr w:type="spellEnd"/>
            <w:r w:rsidRPr="002A0C0D">
              <w:rPr>
                <w:rFonts w:ascii="Arial Narrow" w:eastAsia="Calibri" w:hAnsi="Arial Narrow" w:cs="Times New Roman"/>
                <w:b/>
              </w:rPr>
              <w:t xml:space="preserve"> Police patrol</w:t>
            </w:r>
          </w:p>
        </w:tc>
        <w:tc>
          <w:tcPr>
            <w:tcW w:w="1620" w:type="dxa"/>
            <w:vMerge/>
            <w:shd w:val="clear" w:color="auto" w:fill="auto"/>
          </w:tcPr>
          <w:p w:rsidR="002A0C0D" w:rsidRPr="002A0C0D" w:rsidRDefault="002A0C0D" w:rsidP="002A0C0D">
            <w:pPr>
              <w:rPr>
                <w:rFonts w:ascii="Arial Narrow" w:eastAsia="Calibri" w:hAnsi="Arial Narrow" w:cs="Times New Roman"/>
              </w:rPr>
            </w:pPr>
          </w:p>
        </w:tc>
        <w:tc>
          <w:tcPr>
            <w:tcW w:w="1845"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94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Phillip  NATOU</w:t>
            </w:r>
          </w:p>
        </w:tc>
        <w:tc>
          <w:tcPr>
            <w:tcW w:w="2610"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Tennis Futuna,, TANNA</w:t>
            </w:r>
          </w:p>
        </w:tc>
        <w:tc>
          <w:tcPr>
            <w:tcW w:w="1620" w:type="dxa"/>
            <w:vMerge/>
            <w:shd w:val="clear" w:color="auto" w:fill="auto"/>
          </w:tcPr>
          <w:p w:rsidR="002A0C0D" w:rsidRPr="002A0C0D" w:rsidRDefault="002A0C0D" w:rsidP="002A0C0D">
            <w:pPr>
              <w:rPr>
                <w:rFonts w:ascii="Arial Narrow" w:eastAsia="Calibri" w:hAnsi="Arial Narrow" w:cs="Times New Roman"/>
              </w:rPr>
            </w:pPr>
          </w:p>
        </w:tc>
        <w:tc>
          <w:tcPr>
            <w:tcW w:w="1845"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October 2013</w:t>
            </w:r>
          </w:p>
        </w:tc>
        <w:tc>
          <w:tcPr>
            <w:tcW w:w="1943" w:type="dxa"/>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 xml:space="preserve">George </w:t>
            </w:r>
            <w:proofErr w:type="spellStart"/>
            <w:r w:rsidRPr="002A0C0D">
              <w:rPr>
                <w:rFonts w:ascii="Arial Narrow" w:eastAsia="Calibri" w:hAnsi="Arial Narrow" w:cs="Times New Roman"/>
                <w:lang w:val="en-US"/>
              </w:rPr>
              <w:t>Twomey</w:t>
            </w:r>
            <w:proofErr w:type="spellEnd"/>
          </w:p>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 xml:space="preserve">Wycliffe </w:t>
            </w:r>
            <w:proofErr w:type="spellStart"/>
            <w:r w:rsidRPr="002A0C0D">
              <w:rPr>
                <w:rFonts w:ascii="Arial Narrow" w:eastAsia="Calibri" w:hAnsi="Arial Narrow" w:cs="Times New Roman"/>
                <w:lang w:val="en-US"/>
              </w:rPr>
              <w:t>Tarilenga</w:t>
            </w:r>
            <w:proofErr w:type="spellEnd"/>
          </w:p>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Samson Sam</w:t>
            </w:r>
          </w:p>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 xml:space="preserve">Jocelyn </w:t>
            </w:r>
            <w:proofErr w:type="spellStart"/>
            <w:r w:rsidRPr="002A0C0D">
              <w:rPr>
                <w:rFonts w:ascii="Arial Narrow" w:eastAsia="Calibri" w:hAnsi="Arial Narrow" w:cs="Times New Roman"/>
                <w:lang w:val="en-US"/>
              </w:rPr>
              <w:t>Bule</w:t>
            </w:r>
            <w:proofErr w:type="spellEnd"/>
          </w:p>
        </w:tc>
        <w:tc>
          <w:tcPr>
            <w:tcW w:w="2610" w:type="dxa"/>
            <w:shd w:val="clear" w:color="auto" w:fill="auto"/>
          </w:tcPr>
          <w:p w:rsidR="002A0C0D" w:rsidRPr="002A0C0D" w:rsidRDefault="002A0C0D" w:rsidP="002A0C0D">
            <w:pPr>
              <w:rPr>
                <w:rFonts w:ascii="Arial Narrow" w:eastAsia="Calibri" w:hAnsi="Arial Narrow" w:cs="Times New Roman"/>
                <w:b/>
                <w:lang w:val="en-US"/>
              </w:rPr>
            </w:pPr>
            <w:r w:rsidRPr="002A0C0D">
              <w:rPr>
                <w:rFonts w:ascii="Arial Narrow" w:eastAsia="Calibri" w:hAnsi="Arial Narrow" w:cs="Times New Roman"/>
                <w:b/>
                <w:lang w:val="en-US"/>
              </w:rPr>
              <w:t>CID, VPF, Vila; State Prosecutions Dept, Vila</w:t>
            </w:r>
          </w:p>
          <w:p w:rsidR="002A0C0D" w:rsidRPr="002A0C0D" w:rsidRDefault="002A0C0D" w:rsidP="002A0C0D">
            <w:pPr>
              <w:rPr>
                <w:rFonts w:ascii="Arial Narrow" w:eastAsia="Calibri" w:hAnsi="Arial Narrow" w:cs="Times New Roman"/>
                <w:b/>
                <w:lang w:val="en-US"/>
              </w:rPr>
            </w:pPr>
            <w:r w:rsidRPr="002A0C0D">
              <w:rPr>
                <w:rFonts w:ascii="Arial Narrow" w:eastAsia="Calibri" w:hAnsi="Arial Narrow" w:cs="Times New Roman"/>
                <w:b/>
                <w:lang w:val="en-US"/>
              </w:rPr>
              <w:t xml:space="preserve">VPF, Santo; </w:t>
            </w:r>
          </w:p>
          <w:p w:rsidR="002A0C0D" w:rsidRPr="002A0C0D" w:rsidRDefault="002A0C0D" w:rsidP="002A0C0D">
            <w:pPr>
              <w:rPr>
                <w:rFonts w:ascii="Arial Narrow" w:eastAsia="Calibri" w:hAnsi="Arial Narrow" w:cs="Times New Roman"/>
                <w:b/>
                <w:lang w:val="en-US"/>
              </w:rPr>
            </w:pPr>
            <w:proofErr w:type="spellStart"/>
            <w:r w:rsidRPr="002A0C0D">
              <w:rPr>
                <w:rFonts w:ascii="Arial Narrow" w:eastAsia="Calibri" w:hAnsi="Arial Narrow" w:cs="Times New Roman"/>
                <w:b/>
                <w:lang w:val="en-US"/>
              </w:rPr>
              <w:t>Saratamata</w:t>
            </w:r>
            <w:proofErr w:type="spellEnd"/>
            <w:r w:rsidRPr="002A0C0D">
              <w:rPr>
                <w:rFonts w:ascii="Arial Narrow" w:eastAsia="Calibri" w:hAnsi="Arial Narrow" w:cs="Times New Roman"/>
                <w:b/>
                <w:lang w:val="en-US"/>
              </w:rPr>
              <w:t xml:space="preserve"> Police</w:t>
            </w:r>
          </w:p>
        </w:tc>
        <w:tc>
          <w:tcPr>
            <w:tcW w:w="1620" w:type="dxa"/>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Counselling skills, media, legal literacy</w:t>
            </w:r>
          </w:p>
          <w:p w:rsidR="002A0C0D" w:rsidRPr="002A0C0D" w:rsidRDefault="002A0C0D" w:rsidP="002A0C0D">
            <w:pPr>
              <w:rPr>
                <w:rFonts w:ascii="Arial Narrow" w:eastAsia="Calibri" w:hAnsi="Arial Narrow" w:cs="Times New Roman"/>
              </w:rPr>
            </w:pPr>
          </w:p>
        </w:tc>
        <w:tc>
          <w:tcPr>
            <w:tcW w:w="1845" w:type="dxa"/>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FWCC RTP</w:t>
            </w:r>
          </w:p>
          <w:p w:rsidR="002A0C0D" w:rsidRPr="002A0C0D" w:rsidRDefault="002A0C0D" w:rsidP="002A0C0D">
            <w:pPr>
              <w:rPr>
                <w:rFonts w:ascii="Arial Narrow" w:eastAsia="Calibri" w:hAnsi="Arial Narrow" w:cs="Times New Roman"/>
              </w:rPr>
            </w:pPr>
          </w:p>
        </w:tc>
      </w:tr>
      <w:tr w:rsidR="002A0C0D" w:rsidRPr="002A0C0D" w:rsidTr="00CE6E88">
        <w:tblPrEx>
          <w:shd w:val="clear" w:color="auto" w:fill="auto"/>
        </w:tblPrEx>
        <w:tc>
          <w:tcPr>
            <w:tcW w:w="9243" w:type="dxa"/>
            <w:gridSpan w:val="5"/>
            <w:shd w:val="clear" w:color="auto" w:fill="C6D9F1"/>
          </w:tcPr>
          <w:p w:rsidR="002A0C0D" w:rsidRPr="002A0C0D" w:rsidRDefault="002A0C0D" w:rsidP="002A0C0D">
            <w:pPr>
              <w:tabs>
                <w:tab w:val="left" w:pos="1913"/>
              </w:tabs>
              <w:rPr>
                <w:rFonts w:ascii="Arial Narrow" w:eastAsia="Calibri" w:hAnsi="Arial Narrow" w:cs="Times New Roman"/>
                <w:b/>
              </w:rPr>
            </w:pPr>
            <w:r w:rsidRPr="002A0C0D">
              <w:rPr>
                <w:rFonts w:ascii="Arial Narrow" w:eastAsia="Calibri" w:hAnsi="Arial Narrow" w:cs="Times New Roman"/>
                <w:b/>
              </w:rPr>
              <w:t>Total participants: 28; 27 men and 1 woman;  VWC trainings :1  Other Organisations: 1</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10.1.3 Number of Participants in Training of Other Agencies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6"/>
        <w:gridCol w:w="873"/>
        <w:gridCol w:w="754"/>
        <w:gridCol w:w="837"/>
        <w:gridCol w:w="704"/>
        <w:gridCol w:w="1122"/>
        <w:gridCol w:w="745"/>
        <w:gridCol w:w="824"/>
        <w:gridCol w:w="824"/>
        <w:gridCol w:w="793"/>
      </w:tblGrid>
      <w:tr w:rsidR="002A0C0D" w:rsidRPr="002A0C0D" w:rsidTr="00CE6E88">
        <w:tc>
          <w:tcPr>
            <w:tcW w:w="955" w:type="pct"/>
            <w:vMerge w:val="restar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472"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Women</w:t>
            </w:r>
          </w:p>
        </w:tc>
        <w:tc>
          <w:tcPr>
            <w:tcW w:w="408"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Girls</w:t>
            </w:r>
          </w:p>
        </w:tc>
        <w:tc>
          <w:tcPr>
            <w:tcW w:w="834" w:type="pct"/>
            <w:gridSpan w:val="2"/>
            <w:tcBorders>
              <w:righ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Female</w:t>
            </w:r>
          </w:p>
        </w:tc>
        <w:tc>
          <w:tcPr>
            <w:tcW w:w="607"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Men</w:t>
            </w:r>
          </w:p>
        </w:tc>
        <w:tc>
          <w:tcPr>
            <w:tcW w:w="403"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w:t>
            </w:r>
          </w:p>
        </w:tc>
        <w:tc>
          <w:tcPr>
            <w:tcW w:w="891" w:type="pct"/>
            <w:gridSpan w:val="2"/>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Male</w:t>
            </w:r>
          </w:p>
        </w:tc>
        <w:tc>
          <w:tcPr>
            <w:tcW w:w="430" w:type="pct"/>
            <w:vMerge w:val="restart"/>
            <w:tcBorders>
              <w:left w:val="doub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w:t>
            </w:r>
          </w:p>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r>
      <w:tr w:rsidR="002A0C0D" w:rsidRPr="002A0C0D" w:rsidTr="00CE6E88">
        <w:tc>
          <w:tcPr>
            <w:tcW w:w="955" w:type="pct"/>
            <w:vMerge/>
            <w:shd w:val="clear" w:color="auto" w:fill="B8CCE4"/>
          </w:tcPr>
          <w:p w:rsidR="002A0C0D" w:rsidRPr="002A0C0D" w:rsidRDefault="002A0C0D" w:rsidP="002A0C0D">
            <w:pPr>
              <w:rPr>
                <w:rFonts w:ascii="Arial Narrow" w:eastAsia="Calibri" w:hAnsi="Arial Narrow" w:cs="Times New Roman"/>
                <w:b/>
              </w:rPr>
            </w:pPr>
          </w:p>
        </w:tc>
        <w:tc>
          <w:tcPr>
            <w:tcW w:w="472"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08"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1"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607" w:type="pct"/>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03"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46" w:type="pct"/>
            <w:tcBorders>
              <w:bottom w:val="sing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46" w:type="pct"/>
            <w:tcBorders>
              <w:righ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430" w:type="pct"/>
            <w:vMerge/>
            <w:tcBorders>
              <w:left w:val="double" w:sz="4" w:space="0" w:color="auto"/>
            </w:tcBorders>
            <w:shd w:val="clear" w:color="auto" w:fill="B8CCE4"/>
          </w:tcPr>
          <w:p w:rsidR="002A0C0D" w:rsidRPr="002A0C0D" w:rsidRDefault="002A0C0D" w:rsidP="002A0C0D">
            <w:pPr>
              <w:jc w:val="center"/>
              <w:rPr>
                <w:rFonts w:ascii="Arial Narrow" w:eastAsia="Calibri" w:hAnsi="Arial Narrow" w:cs="Times New Roman"/>
                <w:b/>
              </w:rPr>
            </w:pPr>
          </w:p>
        </w:tc>
      </w:tr>
      <w:tr w:rsidR="002A0C0D" w:rsidRPr="002A0C0D" w:rsidTr="00CE6E88">
        <w:tc>
          <w:tcPr>
            <w:tcW w:w="955"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Year 1Jul –Nov 12</w:t>
            </w:r>
          </w:p>
        </w:tc>
        <w:tc>
          <w:tcPr>
            <w:tcW w:w="472"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44</w:t>
            </w:r>
          </w:p>
        </w:tc>
        <w:tc>
          <w:tcPr>
            <w:tcW w:w="408"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22</w:t>
            </w:r>
          </w:p>
        </w:tc>
        <w:tc>
          <w:tcPr>
            <w:tcW w:w="453" w:type="pct"/>
            <w:tcBorders>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66</w:t>
            </w:r>
          </w:p>
        </w:tc>
        <w:tc>
          <w:tcPr>
            <w:tcW w:w="381" w:type="pct"/>
            <w:tcBorders>
              <w:left w:val="single" w:sz="4" w:space="0" w:color="auto"/>
              <w:righ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70%</w:t>
            </w:r>
          </w:p>
        </w:tc>
        <w:tc>
          <w:tcPr>
            <w:tcW w:w="607" w:type="pct"/>
            <w:tcBorders>
              <w:lef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28</w:t>
            </w:r>
          </w:p>
        </w:tc>
        <w:tc>
          <w:tcPr>
            <w:tcW w:w="403"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46" w:type="pct"/>
            <w:tcBorders>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28</w:t>
            </w:r>
          </w:p>
        </w:tc>
        <w:tc>
          <w:tcPr>
            <w:tcW w:w="446" w:type="pct"/>
            <w:tcBorders>
              <w:left w:val="single" w:sz="4" w:space="0" w:color="auto"/>
              <w:righ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30%</w:t>
            </w:r>
          </w:p>
        </w:tc>
        <w:tc>
          <w:tcPr>
            <w:tcW w:w="430" w:type="pct"/>
            <w:tcBorders>
              <w:left w:val="double" w:sz="4" w:space="0" w:color="auto"/>
            </w:tcBorders>
            <w:shd w:val="clear" w:color="auto" w:fill="auto"/>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94</w:t>
            </w:r>
          </w:p>
        </w:tc>
      </w:tr>
      <w:tr w:rsidR="002A0C0D" w:rsidRPr="002A0C0D" w:rsidTr="00CE6E88">
        <w:trPr>
          <w:trHeight w:val="260"/>
        </w:trPr>
        <w:tc>
          <w:tcPr>
            <w:tcW w:w="955" w:type="pct"/>
            <w:vMerge w:val="restart"/>
            <w:shd w:val="clear" w:color="auto" w:fill="C6D9F1"/>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w:t>
            </w:r>
          </w:p>
        </w:tc>
        <w:tc>
          <w:tcPr>
            <w:tcW w:w="472" w:type="pct"/>
            <w:shd w:val="clear" w:color="auto" w:fill="C6D9F1"/>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Women</w:t>
            </w:r>
          </w:p>
        </w:tc>
        <w:tc>
          <w:tcPr>
            <w:tcW w:w="408" w:type="pct"/>
            <w:shd w:val="clear" w:color="auto" w:fill="C6D9F1"/>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Girls</w:t>
            </w:r>
          </w:p>
        </w:tc>
        <w:tc>
          <w:tcPr>
            <w:tcW w:w="834" w:type="pct"/>
            <w:gridSpan w:val="2"/>
            <w:tcBorders>
              <w:right w:val="double" w:sz="4" w:space="0" w:color="auto"/>
            </w:tcBorders>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Female</w:t>
            </w:r>
          </w:p>
        </w:tc>
        <w:tc>
          <w:tcPr>
            <w:tcW w:w="607" w:type="pct"/>
            <w:tcBorders>
              <w:left w:val="double" w:sz="4" w:space="0" w:color="auto"/>
            </w:tcBorders>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Men</w:t>
            </w:r>
          </w:p>
        </w:tc>
        <w:tc>
          <w:tcPr>
            <w:tcW w:w="403" w:type="pct"/>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Boys</w:t>
            </w:r>
          </w:p>
        </w:tc>
        <w:tc>
          <w:tcPr>
            <w:tcW w:w="891" w:type="pct"/>
            <w:gridSpan w:val="2"/>
            <w:tcBorders>
              <w:right w:val="double" w:sz="4" w:space="0" w:color="auto"/>
            </w:tcBorders>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 Male</w:t>
            </w:r>
          </w:p>
        </w:tc>
        <w:tc>
          <w:tcPr>
            <w:tcW w:w="430" w:type="pct"/>
            <w:vMerge w:val="restart"/>
            <w:tcBorders>
              <w:left w:val="double" w:sz="4" w:space="0" w:color="auto"/>
            </w:tcBorders>
            <w:shd w:val="clear" w:color="auto" w:fill="C6D9F1"/>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w:t>
            </w:r>
          </w:p>
          <w:p w:rsidR="002A0C0D" w:rsidRPr="002A0C0D" w:rsidRDefault="002A0C0D" w:rsidP="002A0C0D">
            <w:pPr>
              <w:tabs>
                <w:tab w:val="center" w:pos="288"/>
              </w:tabs>
              <w:rPr>
                <w:rFonts w:ascii="Arial Narrow" w:eastAsia="Calibri" w:hAnsi="Arial Narrow" w:cs="Times New Roman"/>
                <w:b/>
              </w:rPr>
            </w:pPr>
            <w:r w:rsidRPr="002A0C0D">
              <w:rPr>
                <w:rFonts w:ascii="Arial Narrow" w:eastAsia="Calibri" w:hAnsi="Arial Narrow" w:cs="Times New Roman"/>
                <w:b/>
              </w:rPr>
              <w:tab/>
              <w:t>No.</w:t>
            </w:r>
          </w:p>
        </w:tc>
      </w:tr>
      <w:tr w:rsidR="002A0C0D" w:rsidRPr="002A0C0D" w:rsidTr="00CE6E88">
        <w:tc>
          <w:tcPr>
            <w:tcW w:w="955" w:type="pct"/>
            <w:vMerge/>
            <w:shd w:val="clear" w:color="auto" w:fill="C6D9F1"/>
          </w:tcPr>
          <w:p w:rsidR="002A0C0D" w:rsidRPr="002A0C0D" w:rsidRDefault="002A0C0D" w:rsidP="002A0C0D">
            <w:pPr>
              <w:rPr>
                <w:rFonts w:ascii="Arial Narrow" w:eastAsia="Calibri" w:hAnsi="Arial Narrow" w:cs="Times New Roman"/>
                <w:b/>
              </w:rPr>
            </w:pPr>
          </w:p>
        </w:tc>
        <w:tc>
          <w:tcPr>
            <w:tcW w:w="472" w:type="pct"/>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08" w:type="pct"/>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53" w:type="pct"/>
            <w:tcBorders>
              <w:right w:val="single" w:sz="4" w:space="0" w:color="auto"/>
            </w:tcBorders>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381" w:type="pct"/>
            <w:tcBorders>
              <w:left w:val="single" w:sz="4" w:space="0" w:color="auto"/>
              <w:right w:val="double" w:sz="4" w:space="0" w:color="auto"/>
            </w:tcBorders>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607" w:type="pct"/>
            <w:tcBorders>
              <w:left w:val="double" w:sz="4" w:space="0" w:color="auto"/>
            </w:tcBorders>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03" w:type="pct"/>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46" w:type="pct"/>
            <w:tcBorders>
              <w:right w:val="single" w:sz="4" w:space="0" w:color="auto"/>
            </w:tcBorders>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No.</w:t>
            </w:r>
          </w:p>
        </w:tc>
        <w:tc>
          <w:tcPr>
            <w:tcW w:w="446" w:type="pct"/>
            <w:tcBorders>
              <w:left w:val="single" w:sz="4" w:space="0" w:color="auto"/>
              <w:right w:val="double" w:sz="4" w:space="0" w:color="auto"/>
            </w:tcBorders>
            <w:shd w:val="clear" w:color="auto" w:fill="C6D9F1"/>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w:t>
            </w:r>
          </w:p>
        </w:tc>
        <w:tc>
          <w:tcPr>
            <w:tcW w:w="430" w:type="pct"/>
            <w:vMerge/>
            <w:tcBorders>
              <w:left w:val="double" w:sz="4" w:space="0" w:color="auto"/>
            </w:tcBorders>
            <w:shd w:val="clear" w:color="auto" w:fill="C6D9F1"/>
          </w:tcPr>
          <w:p w:rsidR="002A0C0D" w:rsidRPr="002A0C0D" w:rsidRDefault="002A0C0D" w:rsidP="002A0C0D">
            <w:pPr>
              <w:jc w:val="center"/>
              <w:rPr>
                <w:rFonts w:ascii="Arial Narrow" w:eastAsia="Calibri" w:hAnsi="Arial Narrow" w:cs="Times New Roman"/>
                <w:b/>
              </w:rPr>
            </w:pPr>
          </w:p>
        </w:tc>
      </w:tr>
      <w:tr w:rsidR="002A0C0D" w:rsidRPr="002A0C0D" w:rsidTr="00CE6E88">
        <w:tc>
          <w:tcPr>
            <w:tcW w:w="955"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Year 2 Jul-Dec  13</w:t>
            </w:r>
          </w:p>
        </w:tc>
        <w:tc>
          <w:tcPr>
            <w:tcW w:w="472"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22</w:t>
            </w:r>
          </w:p>
        </w:tc>
        <w:tc>
          <w:tcPr>
            <w:tcW w:w="408"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53" w:type="pct"/>
            <w:tcBorders>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22</w:t>
            </w:r>
          </w:p>
        </w:tc>
        <w:tc>
          <w:tcPr>
            <w:tcW w:w="381" w:type="pct"/>
            <w:tcBorders>
              <w:left w:val="single" w:sz="4" w:space="0" w:color="auto"/>
              <w:righ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45%</w:t>
            </w:r>
          </w:p>
        </w:tc>
        <w:tc>
          <w:tcPr>
            <w:tcW w:w="607" w:type="pct"/>
            <w:tcBorders>
              <w:lef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27</w:t>
            </w:r>
          </w:p>
        </w:tc>
        <w:tc>
          <w:tcPr>
            <w:tcW w:w="403" w:type="pc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46" w:type="pct"/>
            <w:tcBorders>
              <w:right w:val="sing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27</w:t>
            </w:r>
          </w:p>
        </w:tc>
        <w:tc>
          <w:tcPr>
            <w:tcW w:w="446" w:type="pct"/>
            <w:tcBorders>
              <w:left w:val="single" w:sz="4" w:space="0" w:color="auto"/>
              <w:right w:val="double" w:sz="4" w:space="0" w:color="auto"/>
            </w:tcBorders>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55%</w:t>
            </w:r>
          </w:p>
        </w:tc>
        <w:tc>
          <w:tcPr>
            <w:tcW w:w="430" w:type="pct"/>
            <w:tcBorders>
              <w:left w:val="double" w:sz="4" w:space="0" w:color="auto"/>
            </w:tcBorders>
            <w:shd w:val="clear" w:color="auto" w:fill="auto"/>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49</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br w:type="page"/>
      </w:r>
      <w:r w:rsidRPr="002A0C0D">
        <w:rPr>
          <w:rFonts w:ascii="Arial Narrow" w:eastAsia="Calibri" w:hAnsi="Arial Narrow" w:cs="Times New Roman"/>
          <w:b/>
        </w:rPr>
        <w:lastRenderedPageBreak/>
        <w:t xml:space="preserve">10.2 VWC and Branch Training </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10.2.1Year 1 training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ayout w:type="fixed"/>
        <w:tblLook w:val="04A0"/>
      </w:tblPr>
      <w:tblGrid>
        <w:gridCol w:w="1225"/>
        <w:gridCol w:w="1583"/>
        <w:gridCol w:w="7"/>
        <w:gridCol w:w="983"/>
        <w:gridCol w:w="3330"/>
        <w:gridCol w:w="7"/>
        <w:gridCol w:w="2108"/>
      </w:tblGrid>
      <w:tr w:rsidR="002A0C0D" w:rsidRPr="002A0C0D" w:rsidTr="00CE6E88">
        <w:tc>
          <w:tcPr>
            <w:tcW w:w="1225" w:type="dxa"/>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 Month &amp; Year</w:t>
            </w:r>
          </w:p>
        </w:tc>
        <w:tc>
          <w:tcPr>
            <w:tcW w:w="1590" w:type="dxa"/>
            <w:gridSpan w:val="2"/>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Recipient</w:t>
            </w:r>
          </w:p>
        </w:tc>
        <w:tc>
          <w:tcPr>
            <w:tcW w:w="983" w:type="dxa"/>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VWC or Branch</w:t>
            </w:r>
          </w:p>
        </w:tc>
        <w:tc>
          <w:tcPr>
            <w:tcW w:w="3337" w:type="dxa"/>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Capacity Built</w:t>
            </w:r>
          </w:p>
        </w:tc>
        <w:tc>
          <w:tcPr>
            <w:tcW w:w="2108"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Means of Capacity Building</w:t>
            </w:r>
          </w:p>
        </w:tc>
      </w:tr>
      <w:tr w:rsidR="002A0C0D" w:rsidRPr="002A0C0D" w:rsidTr="00CE6E88">
        <w:tc>
          <w:tcPr>
            <w:tcW w:w="1225" w:type="dxa"/>
            <w:vMerge w:val="restar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January</w:t>
            </w:r>
          </w:p>
        </w:tc>
        <w:tc>
          <w:tcPr>
            <w:tcW w:w="158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Kathy </w:t>
            </w:r>
            <w:proofErr w:type="spellStart"/>
            <w:r w:rsidRPr="002A0C0D">
              <w:rPr>
                <w:rFonts w:ascii="Arial Narrow" w:eastAsia="Calibri" w:hAnsi="Arial Narrow" w:cs="Times New Roman"/>
              </w:rPr>
              <w:t>Bani</w:t>
            </w:r>
            <w:proofErr w:type="spellEnd"/>
          </w:p>
        </w:tc>
        <w:tc>
          <w:tcPr>
            <w:tcW w:w="990" w:type="dxa"/>
            <w:gridSpan w:val="2"/>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SCC</w:t>
            </w:r>
          </w:p>
        </w:tc>
        <w:tc>
          <w:tcPr>
            <w:tcW w:w="3330"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Skills in Training Counsellors</w:t>
            </w:r>
          </w:p>
        </w:tc>
        <w:tc>
          <w:tcPr>
            <w:tcW w:w="2115" w:type="dxa"/>
            <w:gridSpan w:val="2"/>
            <w:vMerge w:val="restar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VWC Counsellor training for CAVAWs</w:t>
            </w: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58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Grace Ralph</w:t>
            </w:r>
          </w:p>
        </w:tc>
        <w:tc>
          <w:tcPr>
            <w:tcW w:w="990" w:type="dxa"/>
            <w:gridSpan w:val="2"/>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TOCC</w:t>
            </w:r>
          </w:p>
        </w:tc>
        <w:tc>
          <w:tcPr>
            <w:tcW w:w="3330" w:type="dxa"/>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w:t>
            </w:r>
          </w:p>
        </w:tc>
        <w:tc>
          <w:tcPr>
            <w:tcW w:w="2115" w:type="dxa"/>
            <w:gridSpan w:val="2"/>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58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Lisa Thomas</w:t>
            </w:r>
          </w:p>
        </w:tc>
        <w:tc>
          <w:tcPr>
            <w:tcW w:w="990" w:type="dxa"/>
            <w:gridSpan w:val="2"/>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TCC</w:t>
            </w:r>
          </w:p>
        </w:tc>
        <w:tc>
          <w:tcPr>
            <w:tcW w:w="3330" w:type="dxa"/>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w:t>
            </w:r>
          </w:p>
        </w:tc>
        <w:tc>
          <w:tcPr>
            <w:tcW w:w="2115" w:type="dxa"/>
            <w:gridSpan w:val="2"/>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val="restar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March</w:t>
            </w:r>
          </w:p>
        </w:tc>
        <w:tc>
          <w:tcPr>
            <w:tcW w:w="158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Beatrice </w:t>
            </w:r>
            <w:proofErr w:type="spellStart"/>
            <w:r w:rsidRPr="002A0C0D">
              <w:rPr>
                <w:rFonts w:ascii="Arial Narrow" w:eastAsia="Calibri" w:hAnsi="Arial Narrow" w:cs="Times New Roman"/>
              </w:rPr>
              <w:t>Yapus</w:t>
            </w:r>
            <w:proofErr w:type="spellEnd"/>
          </w:p>
        </w:tc>
        <w:tc>
          <w:tcPr>
            <w:tcW w:w="990" w:type="dxa"/>
            <w:gridSpan w:val="2"/>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VWC</w:t>
            </w:r>
          </w:p>
        </w:tc>
        <w:tc>
          <w:tcPr>
            <w:tcW w:w="3330"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Communication in English</w:t>
            </w:r>
          </w:p>
        </w:tc>
        <w:tc>
          <w:tcPr>
            <w:tcW w:w="2115" w:type="dxa"/>
            <w:gridSpan w:val="2"/>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USP English Course</w:t>
            </w: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583" w:type="dxa"/>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Lynrose</w:t>
            </w:r>
            <w:proofErr w:type="spellEnd"/>
            <w:r w:rsidRPr="002A0C0D">
              <w:rPr>
                <w:rFonts w:ascii="Arial Narrow" w:eastAsia="Calibri" w:hAnsi="Arial Narrow" w:cs="Times New Roman"/>
              </w:rPr>
              <w:t xml:space="preserve"> Tule</w:t>
            </w:r>
          </w:p>
        </w:tc>
        <w:tc>
          <w:tcPr>
            <w:tcW w:w="990" w:type="dxa"/>
            <w:gridSpan w:val="2"/>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VWC</w:t>
            </w:r>
          </w:p>
        </w:tc>
        <w:tc>
          <w:tcPr>
            <w:tcW w:w="3330" w:type="dxa"/>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w:t>
            </w:r>
          </w:p>
        </w:tc>
        <w:tc>
          <w:tcPr>
            <w:tcW w:w="2115" w:type="dxa"/>
            <w:gridSpan w:val="2"/>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USP LLP 13 English</w:t>
            </w:r>
          </w:p>
        </w:tc>
      </w:tr>
      <w:tr w:rsidR="002A0C0D" w:rsidRPr="002A0C0D" w:rsidTr="00CE6E88">
        <w:tc>
          <w:tcPr>
            <w:tcW w:w="1225"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June 2013</w:t>
            </w:r>
          </w:p>
        </w:tc>
        <w:tc>
          <w:tcPr>
            <w:tcW w:w="158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Merilyn Tahi</w:t>
            </w:r>
          </w:p>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Tatavola</w:t>
            </w:r>
            <w:proofErr w:type="spellEnd"/>
            <w:r w:rsidRPr="002A0C0D">
              <w:rPr>
                <w:rFonts w:ascii="Arial Narrow" w:eastAsia="Calibri" w:hAnsi="Arial Narrow" w:cs="Times New Roman"/>
              </w:rPr>
              <w:t xml:space="preserve"> Matas</w:t>
            </w:r>
          </w:p>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Bertha Misseve</w:t>
            </w:r>
          </w:p>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Fridah Butu</w:t>
            </w:r>
          </w:p>
          <w:p w:rsidR="002A0C0D" w:rsidRPr="002A0C0D" w:rsidRDefault="002A0C0D" w:rsidP="002A0C0D">
            <w:pPr>
              <w:rPr>
                <w:rFonts w:ascii="Arial Narrow" w:eastAsia="Calibri" w:hAnsi="Arial Narrow" w:cs="Times New Roman"/>
                <w:lang w:val="en-US"/>
              </w:rPr>
            </w:pPr>
            <w:proofErr w:type="spellStart"/>
            <w:r w:rsidRPr="002A0C0D">
              <w:rPr>
                <w:rFonts w:ascii="Arial Narrow" w:eastAsia="Calibri" w:hAnsi="Arial Narrow" w:cs="Times New Roman"/>
                <w:lang w:val="en-US"/>
              </w:rPr>
              <w:t>Lynrose</w:t>
            </w:r>
            <w:proofErr w:type="spellEnd"/>
            <w:r w:rsidRPr="002A0C0D">
              <w:rPr>
                <w:rFonts w:ascii="Arial Narrow" w:eastAsia="Calibri" w:hAnsi="Arial Narrow" w:cs="Times New Roman"/>
                <w:lang w:val="en-US"/>
              </w:rPr>
              <w:t xml:space="preserve"> Tule</w:t>
            </w:r>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Christine </w:t>
            </w:r>
            <w:proofErr w:type="spellStart"/>
            <w:r w:rsidRPr="002A0C0D">
              <w:rPr>
                <w:rFonts w:ascii="Arial Narrow" w:eastAsia="Calibri" w:hAnsi="Arial Narrow" w:cs="Times New Roman"/>
              </w:rPr>
              <w:t>Keasi</w:t>
            </w:r>
            <w:proofErr w:type="spellEnd"/>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Beatrice </w:t>
            </w:r>
            <w:proofErr w:type="spellStart"/>
            <w:r w:rsidRPr="002A0C0D">
              <w:rPr>
                <w:rFonts w:ascii="Arial Narrow" w:eastAsia="Calibri" w:hAnsi="Arial Narrow" w:cs="Times New Roman"/>
              </w:rPr>
              <w:t>Yapus</w:t>
            </w:r>
            <w:proofErr w:type="spellEnd"/>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Lily </w:t>
            </w:r>
            <w:proofErr w:type="spellStart"/>
            <w:r w:rsidRPr="002A0C0D">
              <w:rPr>
                <w:rFonts w:ascii="Arial Narrow" w:eastAsia="Calibri" w:hAnsi="Arial Narrow" w:cs="Times New Roman"/>
              </w:rPr>
              <w:t>Binihi</w:t>
            </w:r>
            <w:proofErr w:type="spellEnd"/>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Lily </w:t>
            </w:r>
            <w:proofErr w:type="spellStart"/>
            <w:r w:rsidRPr="002A0C0D">
              <w:rPr>
                <w:rFonts w:ascii="Arial Narrow" w:eastAsia="Calibri" w:hAnsi="Arial Narrow" w:cs="Times New Roman"/>
              </w:rPr>
              <w:t>Natu</w:t>
            </w:r>
            <w:proofErr w:type="spellEnd"/>
            <w:r w:rsidRPr="002A0C0D">
              <w:rPr>
                <w:rFonts w:ascii="Arial Narrow" w:eastAsia="Calibri" w:hAnsi="Arial Narrow" w:cs="Times New Roman"/>
              </w:rPr>
              <w:t xml:space="preserve"> </w:t>
            </w:r>
            <w:proofErr w:type="spellStart"/>
            <w:r w:rsidRPr="002A0C0D">
              <w:rPr>
                <w:rFonts w:ascii="Arial Narrow" w:eastAsia="Calibri" w:hAnsi="Arial Narrow" w:cs="Times New Roman"/>
              </w:rPr>
              <w:t>Tawari</w:t>
            </w:r>
            <w:proofErr w:type="spellEnd"/>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Genista </w:t>
            </w:r>
            <w:proofErr w:type="spellStart"/>
            <w:r w:rsidRPr="002A0C0D">
              <w:rPr>
                <w:rFonts w:ascii="Arial Narrow" w:eastAsia="Calibri" w:hAnsi="Arial Narrow" w:cs="Times New Roman"/>
              </w:rPr>
              <w:t>Twomey</w:t>
            </w:r>
            <w:proofErr w:type="spellEnd"/>
          </w:p>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Linges</w:t>
            </w:r>
            <w:proofErr w:type="spellEnd"/>
            <w:r w:rsidRPr="002A0C0D">
              <w:rPr>
                <w:rFonts w:ascii="Arial Narrow" w:eastAsia="Calibri" w:hAnsi="Arial Narrow" w:cs="Times New Roman"/>
              </w:rPr>
              <w:t xml:space="preserve"> </w:t>
            </w:r>
            <w:proofErr w:type="spellStart"/>
            <w:r w:rsidRPr="002A0C0D">
              <w:rPr>
                <w:rFonts w:ascii="Arial Narrow" w:eastAsia="Calibri" w:hAnsi="Arial Narrow" w:cs="Times New Roman"/>
              </w:rPr>
              <w:t>Bule</w:t>
            </w:r>
            <w:proofErr w:type="spellEnd"/>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Juliet </w:t>
            </w:r>
            <w:proofErr w:type="spellStart"/>
            <w:r w:rsidRPr="002A0C0D">
              <w:rPr>
                <w:rFonts w:ascii="Arial Narrow" w:eastAsia="Calibri" w:hAnsi="Arial Narrow" w:cs="Times New Roman"/>
              </w:rPr>
              <w:t>Buleko</w:t>
            </w:r>
            <w:proofErr w:type="spellEnd"/>
          </w:p>
        </w:tc>
        <w:tc>
          <w:tcPr>
            <w:tcW w:w="990" w:type="dxa"/>
            <w:gridSpan w:val="2"/>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VWC</w:t>
            </w:r>
          </w:p>
          <w:p w:rsidR="002A0C0D" w:rsidRPr="002A0C0D" w:rsidRDefault="002A0C0D" w:rsidP="002A0C0D">
            <w:pPr>
              <w:rPr>
                <w:rFonts w:ascii="Arial Narrow" w:eastAsia="Calibri" w:hAnsi="Arial Narrow" w:cs="Times New Roman"/>
              </w:rPr>
            </w:pPr>
          </w:p>
        </w:tc>
        <w:tc>
          <w:tcPr>
            <w:tcW w:w="3330"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Skills in planning, conducting Public talks</w:t>
            </w:r>
          </w:p>
          <w:p w:rsidR="002A0C0D" w:rsidRPr="002A0C0D" w:rsidRDefault="002A0C0D" w:rsidP="002A0C0D">
            <w:pPr>
              <w:rPr>
                <w:rFonts w:ascii="Arial Narrow" w:eastAsia="Calibri" w:hAnsi="Arial Narrow" w:cs="Times New Roman"/>
              </w:rPr>
            </w:pPr>
          </w:p>
        </w:tc>
        <w:tc>
          <w:tcPr>
            <w:tcW w:w="2115" w:type="dxa"/>
            <w:gridSpan w:val="2"/>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VWC Staff Retreat</w:t>
            </w:r>
          </w:p>
          <w:p w:rsidR="002A0C0D" w:rsidRPr="002A0C0D" w:rsidRDefault="002A0C0D" w:rsidP="002A0C0D">
            <w:pPr>
              <w:rPr>
                <w:rFonts w:ascii="Arial Narrow" w:eastAsia="Calibri" w:hAnsi="Arial Narrow" w:cs="Times New Roman"/>
              </w:rPr>
            </w:pPr>
          </w:p>
        </w:tc>
      </w:tr>
      <w:tr w:rsidR="002A0C0D" w:rsidRPr="002A0C0D" w:rsidTr="00CE6E88">
        <w:tc>
          <w:tcPr>
            <w:tcW w:w="1225" w:type="dxa"/>
            <w:shd w:val="clear" w:color="auto" w:fill="auto"/>
          </w:tcPr>
          <w:p w:rsidR="002A0C0D" w:rsidRPr="002A0C0D" w:rsidRDefault="002A0C0D" w:rsidP="002A0C0D">
            <w:pPr>
              <w:rPr>
                <w:rFonts w:ascii="Arial Narrow" w:eastAsia="Calibri" w:hAnsi="Arial Narrow" w:cs="Times New Roman"/>
              </w:rPr>
            </w:pPr>
          </w:p>
        </w:tc>
        <w:tc>
          <w:tcPr>
            <w:tcW w:w="158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Kathy </w:t>
            </w:r>
            <w:proofErr w:type="spellStart"/>
            <w:r w:rsidRPr="002A0C0D">
              <w:rPr>
                <w:rFonts w:ascii="Arial Narrow" w:eastAsia="Calibri" w:hAnsi="Arial Narrow" w:cs="Times New Roman"/>
              </w:rPr>
              <w:t>Bani</w:t>
            </w:r>
            <w:proofErr w:type="spellEnd"/>
          </w:p>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Melika</w:t>
            </w:r>
            <w:proofErr w:type="spellEnd"/>
            <w:r w:rsidRPr="002A0C0D">
              <w:rPr>
                <w:rFonts w:ascii="Arial Narrow" w:eastAsia="Calibri" w:hAnsi="Arial Narrow" w:cs="Times New Roman"/>
              </w:rPr>
              <w:t xml:space="preserve"> </w:t>
            </w:r>
            <w:proofErr w:type="spellStart"/>
            <w:r w:rsidRPr="002A0C0D">
              <w:rPr>
                <w:rFonts w:ascii="Arial Narrow" w:eastAsia="Calibri" w:hAnsi="Arial Narrow" w:cs="Times New Roman"/>
              </w:rPr>
              <w:t>Vocor</w:t>
            </w:r>
            <w:proofErr w:type="spellEnd"/>
          </w:p>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Viran</w:t>
            </w:r>
            <w:proofErr w:type="spellEnd"/>
            <w:r w:rsidRPr="002A0C0D">
              <w:rPr>
                <w:rFonts w:ascii="Arial Narrow" w:eastAsia="Calibri" w:hAnsi="Arial Narrow" w:cs="Times New Roman"/>
              </w:rPr>
              <w:t xml:space="preserve"> </w:t>
            </w:r>
            <w:proofErr w:type="spellStart"/>
            <w:r w:rsidRPr="002A0C0D">
              <w:rPr>
                <w:rFonts w:ascii="Arial Narrow" w:eastAsia="Calibri" w:hAnsi="Arial Narrow" w:cs="Times New Roman"/>
              </w:rPr>
              <w:t>Molisa</w:t>
            </w:r>
            <w:proofErr w:type="spellEnd"/>
          </w:p>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Davina</w:t>
            </w:r>
            <w:proofErr w:type="spellEnd"/>
            <w:r w:rsidRPr="002A0C0D">
              <w:rPr>
                <w:rFonts w:ascii="Arial Narrow" w:eastAsia="Calibri" w:hAnsi="Arial Narrow" w:cs="Times New Roman"/>
              </w:rPr>
              <w:t xml:space="preserve"> </w:t>
            </w:r>
            <w:proofErr w:type="spellStart"/>
            <w:r w:rsidRPr="002A0C0D">
              <w:rPr>
                <w:rFonts w:ascii="Arial Narrow" w:eastAsia="Calibri" w:hAnsi="Arial Narrow" w:cs="Times New Roman"/>
              </w:rPr>
              <w:t>Buleuru</w:t>
            </w:r>
            <w:proofErr w:type="spellEnd"/>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Nadia </w:t>
            </w:r>
            <w:proofErr w:type="spellStart"/>
            <w:r w:rsidRPr="002A0C0D">
              <w:rPr>
                <w:rFonts w:ascii="Arial Narrow" w:eastAsia="Calibri" w:hAnsi="Arial Narrow" w:cs="Times New Roman"/>
              </w:rPr>
              <w:t>Arsen</w:t>
            </w:r>
            <w:proofErr w:type="spellEnd"/>
            <w:r w:rsidRPr="002A0C0D">
              <w:rPr>
                <w:rFonts w:ascii="Arial Narrow" w:eastAsia="Calibri" w:hAnsi="Arial Narrow" w:cs="Times New Roman"/>
              </w:rPr>
              <w:t xml:space="preserve"> </w:t>
            </w:r>
          </w:p>
        </w:tc>
        <w:tc>
          <w:tcPr>
            <w:tcW w:w="990" w:type="dxa"/>
            <w:gridSpan w:val="2"/>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SCC</w:t>
            </w:r>
          </w:p>
        </w:tc>
        <w:tc>
          <w:tcPr>
            <w:tcW w:w="3330" w:type="dxa"/>
            <w:shd w:val="clear" w:color="auto" w:fill="auto"/>
          </w:tcPr>
          <w:p w:rsidR="002A0C0D" w:rsidRPr="002A0C0D" w:rsidRDefault="002A0C0D" w:rsidP="002A0C0D">
            <w:pPr>
              <w:rPr>
                <w:rFonts w:ascii="Arial Narrow" w:eastAsia="Calibri" w:hAnsi="Arial Narrow" w:cs="Times New Roman"/>
              </w:rPr>
            </w:pPr>
          </w:p>
        </w:tc>
        <w:tc>
          <w:tcPr>
            <w:tcW w:w="2115" w:type="dxa"/>
            <w:gridSpan w:val="2"/>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shd w:val="clear" w:color="auto" w:fill="auto"/>
          </w:tcPr>
          <w:p w:rsidR="002A0C0D" w:rsidRPr="002A0C0D" w:rsidRDefault="002A0C0D" w:rsidP="002A0C0D">
            <w:pPr>
              <w:rPr>
                <w:rFonts w:ascii="Arial Narrow" w:eastAsia="Calibri" w:hAnsi="Arial Narrow" w:cs="Times New Roman"/>
              </w:rPr>
            </w:pPr>
          </w:p>
        </w:tc>
        <w:tc>
          <w:tcPr>
            <w:tcW w:w="158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Grace Ralph</w:t>
            </w:r>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Ann Joy</w:t>
            </w:r>
          </w:p>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Folin</w:t>
            </w:r>
            <w:proofErr w:type="spellEnd"/>
            <w:r w:rsidRPr="002A0C0D">
              <w:rPr>
                <w:rFonts w:ascii="Arial Narrow" w:eastAsia="Calibri" w:hAnsi="Arial Narrow" w:cs="Times New Roman"/>
              </w:rPr>
              <w:t xml:space="preserve"> Joy</w:t>
            </w:r>
          </w:p>
        </w:tc>
        <w:tc>
          <w:tcPr>
            <w:tcW w:w="990" w:type="dxa"/>
            <w:gridSpan w:val="2"/>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TOCC</w:t>
            </w:r>
          </w:p>
        </w:tc>
        <w:tc>
          <w:tcPr>
            <w:tcW w:w="3330" w:type="dxa"/>
            <w:shd w:val="clear" w:color="auto" w:fill="auto"/>
          </w:tcPr>
          <w:p w:rsidR="002A0C0D" w:rsidRPr="002A0C0D" w:rsidRDefault="002A0C0D" w:rsidP="002A0C0D">
            <w:pPr>
              <w:rPr>
                <w:rFonts w:ascii="Arial Narrow" w:eastAsia="Calibri" w:hAnsi="Arial Narrow" w:cs="Times New Roman"/>
              </w:rPr>
            </w:pPr>
          </w:p>
        </w:tc>
        <w:tc>
          <w:tcPr>
            <w:tcW w:w="2115" w:type="dxa"/>
            <w:gridSpan w:val="2"/>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shd w:val="clear" w:color="auto" w:fill="auto"/>
          </w:tcPr>
          <w:p w:rsidR="002A0C0D" w:rsidRPr="002A0C0D" w:rsidRDefault="002A0C0D" w:rsidP="002A0C0D">
            <w:pPr>
              <w:rPr>
                <w:rFonts w:ascii="Arial Narrow" w:eastAsia="Calibri" w:hAnsi="Arial Narrow" w:cs="Times New Roman"/>
              </w:rPr>
            </w:pPr>
          </w:p>
        </w:tc>
        <w:tc>
          <w:tcPr>
            <w:tcW w:w="158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Isabelle </w:t>
            </w:r>
            <w:proofErr w:type="spellStart"/>
            <w:r w:rsidRPr="002A0C0D">
              <w:rPr>
                <w:rFonts w:ascii="Arial Narrow" w:eastAsia="Calibri" w:hAnsi="Arial Narrow" w:cs="Times New Roman"/>
              </w:rPr>
              <w:t>Iavis</w:t>
            </w:r>
            <w:proofErr w:type="spellEnd"/>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Dorothy Johnson</w:t>
            </w:r>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Lisa Thomas</w:t>
            </w:r>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Priscilla </w:t>
            </w:r>
            <w:proofErr w:type="spellStart"/>
            <w:r w:rsidRPr="002A0C0D">
              <w:rPr>
                <w:rFonts w:ascii="Arial Narrow" w:eastAsia="Calibri" w:hAnsi="Arial Narrow" w:cs="Times New Roman"/>
              </w:rPr>
              <w:t>Kausiama</w:t>
            </w:r>
            <w:proofErr w:type="spellEnd"/>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Julie </w:t>
            </w:r>
            <w:proofErr w:type="spellStart"/>
            <w:r w:rsidRPr="002A0C0D">
              <w:rPr>
                <w:rFonts w:ascii="Arial Narrow" w:eastAsia="Calibri" w:hAnsi="Arial Narrow" w:cs="Times New Roman"/>
              </w:rPr>
              <w:t>Loughman</w:t>
            </w:r>
            <w:proofErr w:type="spellEnd"/>
          </w:p>
        </w:tc>
        <w:tc>
          <w:tcPr>
            <w:tcW w:w="990" w:type="dxa"/>
            <w:gridSpan w:val="2"/>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TCC</w:t>
            </w:r>
          </w:p>
        </w:tc>
        <w:tc>
          <w:tcPr>
            <w:tcW w:w="3330" w:type="dxa"/>
            <w:shd w:val="clear" w:color="auto" w:fill="auto"/>
          </w:tcPr>
          <w:p w:rsidR="002A0C0D" w:rsidRPr="002A0C0D" w:rsidRDefault="002A0C0D" w:rsidP="002A0C0D">
            <w:pPr>
              <w:rPr>
                <w:rFonts w:ascii="Arial Narrow" w:eastAsia="Calibri" w:hAnsi="Arial Narrow" w:cs="Times New Roman"/>
              </w:rPr>
            </w:pPr>
          </w:p>
        </w:tc>
        <w:tc>
          <w:tcPr>
            <w:tcW w:w="2115" w:type="dxa"/>
            <w:gridSpan w:val="2"/>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Summary</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Dec 2012-June 2013</w:t>
            </w:r>
          </w:p>
        </w:tc>
        <w:tc>
          <w:tcPr>
            <w:tcW w:w="8018" w:type="dxa"/>
            <w:gridSpan w:val="6"/>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VWC staff trained: 12</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Branch staff trained:13</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Number of VWC Trainings: 2</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Number of trainings provided by other organisations:2</w:t>
            </w:r>
          </w:p>
        </w:tc>
      </w:tr>
      <w:tr w:rsidR="002A0C0D" w:rsidRPr="002A0C0D" w:rsidTr="00CE6E88">
        <w:tc>
          <w:tcPr>
            <w:tcW w:w="1225" w:type="dxa"/>
            <w:tcBorders>
              <w:top w:val="single" w:sz="4" w:space="0" w:color="auto"/>
              <w:left w:val="single" w:sz="4" w:space="0" w:color="auto"/>
              <w:bottom w:val="single" w:sz="4" w:space="0" w:color="auto"/>
              <w:right w:val="sing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Summary</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Year 1</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July 2012- June 2013</w:t>
            </w:r>
          </w:p>
        </w:tc>
        <w:tc>
          <w:tcPr>
            <w:tcW w:w="8018" w:type="dxa"/>
            <w:gridSpan w:val="6"/>
            <w:tcBorders>
              <w:top w:val="single" w:sz="4" w:space="0" w:color="auto"/>
              <w:left w:val="single" w:sz="4" w:space="0" w:color="auto"/>
              <w:bottom w:val="single" w:sz="4" w:space="0" w:color="auto"/>
              <w:right w:val="sing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VWC staff trained: 14</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Branch staff trained:14</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Number of VWC Trainings: 5</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Number of trainings provided by other organisations:12</w:t>
            </w:r>
          </w:p>
        </w:tc>
      </w:tr>
    </w:tbl>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br w:type="page"/>
      </w:r>
      <w:r w:rsidRPr="002A0C0D">
        <w:rPr>
          <w:rFonts w:ascii="Arial Narrow" w:eastAsia="Calibri" w:hAnsi="Arial Narrow" w:cs="Times New Roman"/>
          <w:b/>
        </w:rPr>
        <w:lastRenderedPageBreak/>
        <w:t>10.2.2 Year 2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ayout w:type="fixed"/>
        <w:tblLook w:val="04A0"/>
      </w:tblPr>
      <w:tblGrid>
        <w:gridCol w:w="1225"/>
        <w:gridCol w:w="1583"/>
        <w:gridCol w:w="966"/>
        <w:gridCol w:w="3282"/>
        <w:gridCol w:w="2187"/>
      </w:tblGrid>
      <w:tr w:rsidR="002A0C0D" w:rsidRPr="002A0C0D" w:rsidTr="00CE6E88">
        <w:trPr>
          <w:tblHeader/>
        </w:trPr>
        <w:tc>
          <w:tcPr>
            <w:tcW w:w="1225" w:type="dxa"/>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Month &amp; Year</w:t>
            </w:r>
          </w:p>
        </w:tc>
        <w:tc>
          <w:tcPr>
            <w:tcW w:w="1583"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Recipient</w:t>
            </w:r>
          </w:p>
        </w:tc>
        <w:tc>
          <w:tcPr>
            <w:tcW w:w="966"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VWC or Branch</w:t>
            </w:r>
          </w:p>
        </w:tc>
        <w:tc>
          <w:tcPr>
            <w:tcW w:w="3282"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Capacity Built</w:t>
            </w:r>
          </w:p>
        </w:tc>
        <w:tc>
          <w:tcPr>
            <w:tcW w:w="2187"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Means of Capacity Building</w:t>
            </w:r>
          </w:p>
        </w:tc>
      </w:tr>
      <w:tr w:rsidR="002A0C0D" w:rsidRPr="002A0C0D" w:rsidTr="00CE6E88">
        <w:trPr>
          <w:trHeight w:val="1109"/>
        </w:trPr>
        <w:tc>
          <w:tcPr>
            <w:tcW w:w="1225" w:type="dxa"/>
            <w:vMerge w:val="restar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August</w:t>
            </w:r>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2013</w:t>
            </w:r>
          </w:p>
        </w:tc>
        <w:tc>
          <w:tcPr>
            <w:tcW w:w="1583" w:type="dxa"/>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Merilyn Tahi</w:t>
            </w:r>
          </w:p>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Bertha Misseve</w:t>
            </w:r>
          </w:p>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Fridah Butu</w:t>
            </w:r>
          </w:p>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Vola Matas</w:t>
            </w:r>
          </w:p>
        </w:tc>
        <w:tc>
          <w:tcPr>
            <w:tcW w:w="966"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VWC</w:t>
            </w:r>
          </w:p>
          <w:p w:rsidR="002A0C0D" w:rsidRPr="002A0C0D" w:rsidRDefault="002A0C0D" w:rsidP="002A0C0D">
            <w:pPr>
              <w:rPr>
                <w:rFonts w:ascii="Arial Narrow" w:eastAsia="Calibri" w:hAnsi="Arial Narrow" w:cs="Times New Roman"/>
                <w:lang w:val="en-US"/>
              </w:rPr>
            </w:pPr>
          </w:p>
        </w:tc>
        <w:tc>
          <w:tcPr>
            <w:tcW w:w="3282" w:type="dxa"/>
            <w:vMerge w:val="restart"/>
            <w:shd w:val="clear" w:color="auto" w:fill="auto"/>
          </w:tcPr>
          <w:p w:rsidR="002A0C0D" w:rsidRPr="002A0C0D" w:rsidRDefault="002A0C0D" w:rsidP="002A0C0D">
            <w:pPr>
              <w:tabs>
                <w:tab w:val="left" w:pos="6"/>
              </w:tabs>
              <w:rPr>
                <w:rFonts w:ascii="Arial Narrow" w:eastAsia="Calibri" w:hAnsi="Arial Narrow" w:cs="Times New Roman"/>
              </w:rPr>
            </w:pPr>
            <w:r w:rsidRPr="002A0C0D">
              <w:rPr>
                <w:rFonts w:ascii="Arial Narrow" w:eastAsia="Calibri" w:hAnsi="Arial Narrow" w:cs="Times New Roman"/>
              </w:rPr>
              <w:tab/>
            </w:r>
            <w:r w:rsidRPr="002A0C0D">
              <w:rPr>
                <w:rFonts w:ascii="Arial Narrow" w:eastAsia="Calibri" w:hAnsi="Arial Narrow" w:cs="Calibri"/>
              </w:rPr>
              <w:t>Networking, Counselling Skills, Data Collection, legal Literacy</w:t>
            </w:r>
          </w:p>
        </w:tc>
        <w:tc>
          <w:tcPr>
            <w:tcW w:w="2187" w:type="dxa"/>
            <w:vMerge w:val="restar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National CAVAW Training</w:t>
            </w:r>
          </w:p>
        </w:tc>
      </w:tr>
      <w:tr w:rsidR="002A0C0D" w:rsidRPr="002A0C0D" w:rsidTr="00CE6E88">
        <w:trPr>
          <w:trHeight w:val="515"/>
        </w:trPr>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583" w:type="dxa"/>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 xml:space="preserve">Kathy </w:t>
            </w:r>
            <w:proofErr w:type="spellStart"/>
            <w:r w:rsidRPr="002A0C0D">
              <w:rPr>
                <w:rFonts w:ascii="Arial Narrow" w:eastAsia="Calibri" w:hAnsi="Arial Narrow" w:cs="Times New Roman"/>
                <w:lang w:val="en-US"/>
              </w:rPr>
              <w:t>Bani</w:t>
            </w:r>
            <w:proofErr w:type="spellEnd"/>
          </w:p>
          <w:p w:rsidR="002A0C0D" w:rsidRPr="002A0C0D" w:rsidRDefault="002A0C0D" w:rsidP="002A0C0D">
            <w:pPr>
              <w:rPr>
                <w:rFonts w:ascii="Arial Narrow" w:eastAsia="Calibri" w:hAnsi="Arial Narrow" w:cs="Times New Roman"/>
                <w:lang w:val="en-US"/>
              </w:rPr>
            </w:pPr>
            <w:proofErr w:type="spellStart"/>
            <w:r w:rsidRPr="002A0C0D">
              <w:rPr>
                <w:rFonts w:ascii="Arial Narrow" w:eastAsia="Calibri" w:hAnsi="Arial Narrow" w:cs="Times New Roman"/>
                <w:lang w:val="en-US"/>
              </w:rPr>
              <w:t>Viran</w:t>
            </w:r>
            <w:proofErr w:type="spellEnd"/>
            <w:r w:rsidRPr="002A0C0D">
              <w:rPr>
                <w:rFonts w:ascii="Arial Narrow" w:eastAsia="Calibri" w:hAnsi="Arial Narrow" w:cs="Times New Roman"/>
                <w:lang w:val="en-US"/>
              </w:rPr>
              <w:t xml:space="preserve"> </w:t>
            </w:r>
            <w:proofErr w:type="spellStart"/>
            <w:r w:rsidRPr="002A0C0D">
              <w:rPr>
                <w:rFonts w:ascii="Arial Narrow" w:eastAsia="Calibri" w:hAnsi="Arial Narrow" w:cs="Times New Roman"/>
                <w:lang w:val="en-US"/>
              </w:rPr>
              <w:t>Molisa</w:t>
            </w:r>
            <w:proofErr w:type="spellEnd"/>
          </w:p>
        </w:tc>
        <w:tc>
          <w:tcPr>
            <w:tcW w:w="966"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SCC</w:t>
            </w:r>
          </w:p>
        </w:tc>
        <w:tc>
          <w:tcPr>
            <w:tcW w:w="3282" w:type="dxa"/>
            <w:vMerge/>
            <w:shd w:val="clear" w:color="auto" w:fill="auto"/>
          </w:tcPr>
          <w:p w:rsidR="002A0C0D" w:rsidRPr="002A0C0D" w:rsidRDefault="002A0C0D" w:rsidP="002A0C0D">
            <w:pPr>
              <w:rPr>
                <w:rFonts w:ascii="Arial Narrow" w:eastAsia="Calibri" w:hAnsi="Arial Narrow" w:cs="Times New Roman"/>
              </w:rPr>
            </w:pPr>
          </w:p>
        </w:tc>
        <w:tc>
          <w:tcPr>
            <w:tcW w:w="2187"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583" w:type="dxa"/>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Lisa Thomas</w:t>
            </w:r>
          </w:p>
        </w:tc>
        <w:tc>
          <w:tcPr>
            <w:tcW w:w="966"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TCC</w:t>
            </w:r>
          </w:p>
        </w:tc>
        <w:tc>
          <w:tcPr>
            <w:tcW w:w="3282" w:type="dxa"/>
            <w:vMerge/>
            <w:shd w:val="clear" w:color="auto" w:fill="auto"/>
          </w:tcPr>
          <w:p w:rsidR="002A0C0D" w:rsidRPr="002A0C0D" w:rsidRDefault="002A0C0D" w:rsidP="002A0C0D">
            <w:pPr>
              <w:rPr>
                <w:rFonts w:ascii="Arial Narrow" w:eastAsia="Calibri" w:hAnsi="Arial Narrow" w:cs="Times New Roman"/>
              </w:rPr>
            </w:pPr>
          </w:p>
        </w:tc>
        <w:tc>
          <w:tcPr>
            <w:tcW w:w="2187"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583" w:type="dxa"/>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Grace Ralph</w:t>
            </w:r>
          </w:p>
        </w:tc>
        <w:tc>
          <w:tcPr>
            <w:tcW w:w="966"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TOCC</w:t>
            </w:r>
          </w:p>
        </w:tc>
        <w:tc>
          <w:tcPr>
            <w:tcW w:w="3282" w:type="dxa"/>
            <w:vMerge/>
            <w:shd w:val="clear" w:color="auto" w:fill="auto"/>
          </w:tcPr>
          <w:p w:rsidR="002A0C0D" w:rsidRPr="002A0C0D" w:rsidRDefault="002A0C0D" w:rsidP="002A0C0D">
            <w:pPr>
              <w:rPr>
                <w:rFonts w:ascii="Arial Narrow" w:eastAsia="Calibri" w:hAnsi="Arial Narrow" w:cs="Times New Roman"/>
              </w:rPr>
            </w:pPr>
          </w:p>
        </w:tc>
        <w:tc>
          <w:tcPr>
            <w:tcW w:w="2187"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583" w:type="dxa"/>
            <w:tcBorders>
              <w:bottom w:val="single" w:sz="4" w:space="0" w:color="auto"/>
            </w:tcBorders>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Merilyn Tahi</w:t>
            </w:r>
          </w:p>
        </w:tc>
        <w:tc>
          <w:tcPr>
            <w:tcW w:w="966"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VWC</w:t>
            </w:r>
          </w:p>
        </w:tc>
        <w:tc>
          <w:tcPr>
            <w:tcW w:w="3282"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Training of Male Advocates</w:t>
            </w:r>
          </w:p>
        </w:tc>
        <w:tc>
          <w:tcPr>
            <w:tcW w:w="2187"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FWCC Male advocate training in PNG</w:t>
            </w:r>
          </w:p>
        </w:tc>
      </w:tr>
      <w:tr w:rsidR="002A0C0D" w:rsidRPr="002A0C0D" w:rsidTr="00CE6E88">
        <w:tc>
          <w:tcPr>
            <w:tcW w:w="1225" w:type="dxa"/>
            <w:vMerge w:val="restar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September</w:t>
            </w:r>
          </w:p>
        </w:tc>
        <w:tc>
          <w:tcPr>
            <w:tcW w:w="158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Merilyn Tahi</w:t>
            </w:r>
          </w:p>
        </w:tc>
        <w:tc>
          <w:tcPr>
            <w:tcW w:w="966"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VWC</w:t>
            </w:r>
          </w:p>
        </w:tc>
        <w:tc>
          <w:tcPr>
            <w:tcW w:w="3282" w:type="dxa"/>
            <w:vMerge w:val="restar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Development of Policy Manual, Organizational Code of Conduct</w:t>
            </w:r>
          </w:p>
        </w:tc>
        <w:tc>
          <w:tcPr>
            <w:tcW w:w="2187" w:type="dxa"/>
            <w:vMerge w:val="restar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FWCC Staff Retreat, PNG</w:t>
            </w: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58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Kathy </w:t>
            </w:r>
            <w:proofErr w:type="spellStart"/>
            <w:r w:rsidRPr="002A0C0D">
              <w:rPr>
                <w:rFonts w:ascii="Arial Narrow" w:eastAsia="Calibri" w:hAnsi="Arial Narrow" w:cs="Times New Roman"/>
              </w:rPr>
              <w:t>Bani</w:t>
            </w:r>
            <w:proofErr w:type="spellEnd"/>
          </w:p>
        </w:tc>
        <w:tc>
          <w:tcPr>
            <w:tcW w:w="966"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SCC</w:t>
            </w:r>
          </w:p>
        </w:tc>
        <w:tc>
          <w:tcPr>
            <w:tcW w:w="3282" w:type="dxa"/>
            <w:vMerge/>
            <w:shd w:val="clear" w:color="auto" w:fill="auto"/>
          </w:tcPr>
          <w:p w:rsidR="002A0C0D" w:rsidRPr="002A0C0D" w:rsidRDefault="002A0C0D" w:rsidP="002A0C0D">
            <w:pPr>
              <w:rPr>
                <w:rFonts w:ascii="Arial Narrow" w:eastAsia="Calibri" w:hAnsi="Arial Narrow" w:cs="Times New Roman"/>
              </w:rPr>
            </w:pPr>
          </w:p>
        </w:tc>
        <w:tc>
          <w:tcPr>
            <w:tcW w:w="2187"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58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Dorothy Johnson</w:t>
            </w:r>
          </w:p>
        </w:tc>
        <w:tc>
          <w:tcPr>
            <w:tcW w:w="966"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TCC</w:t>
            </w:r>
          </w:p>
        </w:tc>
        <w:tc>
          <w:tcPr>
            <w:tcW w:w="3282"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Counselling skills, media, legal literacy</w:t>
            </w:r>
          </w:p>
        </w:tc>
        <w:tc>
          <w:tcPr>
            <w:tcW w:w="2187"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FWCC RTP</w:t>
            </w:r>
          </w:p>
        </w:tc>
      </w:tr>
      <w:tr w:rsidR="002A0C0D" w:rsidRPr="002A0C0D" w:rsidTr="00CE6E88">
        <w:tc>
          <w:tcPr>
            <w:tcW w:w="1225" w:type="dxa"/>
            <w:vMerge w:val="restar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October</w:t>
            </w:r>
          </w:p>
        </w:tc>
        <w:tc>
          <w:tcPr>
            <w:tcW w:w="158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Grace Ralph</w:t>
            </w:r>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Ann Joy</w:t>
            </w:r>
          </w:p>
        </w:tc>
        <w:tc>
          <w:tcPr>
            <w:tcW w:w="966"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TOCC</w:t>
            </w:r>
          </w:p>
        </w:tc>
        <w:tc>
          <w:tcPr>
            <w:tcW w:w="3282" w:type="dxa"/>
            <w:vMerge w:val="restar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Counselling skills, legal literacy, counsellors; code of conduct, data collection</w:t>
            </w:r>
          </w:p>
        </w:tc>
        <w:tc>
          <w:tcPr>
            <w:tcW w:w="2187" w:type="dxa"/>
            <w:vMerge w:val="restar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VWC In-house Counsellor’s training on </w:t>
            </w:r>
            <w:proofErr w:type="spellStart"/>
            <w:r w:rsidRPr="002A0C0D">
              <w:rPr>
                <w:rFonts w:ascii="Arial Narrow" w:eastAsia="Calibri" w:hAnsi="Arial Narrow" w:cs="Times New Roman"/>
              </w:rPr>
              <w:t>Tanna</w:t>
            </w:r>
            <w:proofErr w:type="spellEnd"/>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58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Kathy </w:t>
            </w:r>
            <w:proofErr w:type="spellStart"/>
            <w:r w:rsidRPr="002A0C0D">
              <w:rPr>
                <w:rFonts w:ascii="Arial Narrow" w:eastAsia="Calibri" w:hAnsi="Arial Narrow" w:cs="Times New Roman"/>
              </w:rPr>
              <w:t>Bani</w:t>
            </w:r>
            <w:proofErr w:type="spellEnd"/>
          </w:p>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Melika</w:t>
            </w:r>
            <w:proofErr w:type="spellEnd"/>
            <w:r w:rsidRPr="002A0C0D">
              <w:rPr>
                <w:rFonts w:ascii="Arial Narrow" w:eastAsia="Calibri" w:hAnsi="Arial Narrow" w:cs="Times New Roman"/>
              </w:rPr>
              <w:t xml:space="preserve"> </w:t>
            </w:r>
            <w:proofErr w:type="spellStart"/>
            <w:r w:rsidRPr="002A0C0D">
              <w:rPr>
                <w:rFonts w:ascii="Arial Narrow" w:eastAsia="Calibri" w:hAnsi="Arial Narrow" w:cs="Times New Roman"/>
              </w:rPr>
              <w:t>Vocor</w:t>
            </w:r>
            <w:proofErr w:type="spellEnd"/>
          </w:p>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Viran</w:t>
            </w:r>
            <w:proofErr w:type="spellEnd"/>
            <w:r w:rsidRPr="002A0C0D">
              <w:rPr>
                <w:rFonts w:ascii="Arial Narrow" w:eastAsia="Calibri" w:hAnsi="Arial Narrow" w:cs="Times New Roman"/>
              </w:rPr>
              <w:t xml:space="preserve"> </w:t>
            </w:r>
            <w:proofErr w:type="spellStart"/>
            <w:r w:rsidRPr="002A0C0D">
              <w:rPr>
                <w:rFonts w:ascii="Arial Narrow" w:eastAsia="Calibri" w:hAnsi="Arial Narrow" w:cs="Times New Roman"/>
              </w:rPr>
              <w:t>Molisa</w:t>
            </w:r>
            <w:proofErr w:type="spellEnd"/>
          </w:p>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Davina</w:t>
            </w:r>
            <w:proofErr w:type="spellEnd"/>
            <w:r w:rsidRPr="002A0C0D">
              <w:rPr>
                <w:rFonts w:ascii="Arial Narrow" w:eastAsia="Calibri" w:hAnsi="Arial Narrow" w:cs="Times New Roman"/>
              </w:rPr>
              <w:t xml:space="preserve"> </w:t>
            </w:r>
            <w:proofErr w:type="spellStart"/>
            <w:r w:rsidRPr="002A0C0D">
              <w:rPr>
                <w:rFonts w:ascii="Arial Narrow" w:eastAsia="Calibri" w:hAnsi="Arial Narrow" w:cs="Times New Roman"/>
              </w:rPr>
              <w:t>Buleuru</w:t>
            </w:r>
            <w:proofErr w:type="spellEnd"/>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Nadia </w:t>
            </w:r>
            <w:proofErr w:type="spellStart"/>
            <w:r w:rsidRPr="002A0C0D">
              <w:rPr>
                <w:rFonts w:ascii="Arial Narrow" w:eastAsia="Calibri" w:hAnsi="Arial Narrow" w:cs="Times New Roman"/>
              </w:rPr>
              <w:t>Arsen</w:t>
            </w:r>
            <w:proofErr w:type="spellEnd"/>
          </w:p>
        </w:tc>
        <w:tc>
          <w:tcPr>
            <w:tcW w:w="966"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SCC</w:t>
            </w:r>
          </w:p>
        </w:tc>
        <w:tc>
          <w:tcPr>
            <w:tcW w:w="3282" w:type="dxa"/>
            <w:vMerge/>
            <w:shd w:val="clear" w:color="auto" w:fill="auto"/>
          </w:tcPr>
          <w:p w:rsidR="002A0C0D" w:rsidRPr="002A0C0D" w:rsidRDefault="002A0C0D" w:rsidP="002A0C0D">
            <w:pPr>
              <w:rPr>
                <w:rFonts w:ascii="Arial Narrow" w:eastAsia="Calibri" w:hAnsi="Arial Narrow" w:cs="Times New Roman"/>
              </w:rPr>
            </w:pPr>
          </w:p>
        </w:tc>
        <w:tc>
          <w:tcPr>
            <w:tcW w:w="2187"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58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Lisa Thomas</w:t>
            </w:r>
          </w:p>
        </w:tc>
        <w:tc>
          <w:tcPr>
            <w:tcW w:w="966"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TCC</w:t>
            </w:r>
          </w:p>
        </w:tc>
        <w:tc>
          <w:tcPr>
            <w:tcW w:w="3282" w:type="dxa"/>
            <w:vMerge/>
            <w:shd w:val="clear" w:color="auto" w:fill="auto"/>
          </w:tcPr>
          <w:p w:rsidR="002A0C0D" w:rsidRPr="002A0C0D" w:rsidRDefault="002A0C0D" w:rsidP="002A0C0D">
            <w:pPr>
              <w:rPr>
                <w:rFonts w:ascii="Arial Narrow" w:eastAsia="Calibri" w:hAnsi="Arial Narrow" w:cs="Times New Roman"/>
              </w:rPr>
            </w:pPr>
          </w:p>
        </w:tc>
        <w:tc>
          <w:tcPr>
            <w:tcW w:w="2187"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rPr>
          <w:trHeight w:val="2272"/>
        </w:trPr>
        <w:tc>
          <w:tcPr>
            <w:tcW w:w="1225" w:type="dxa"/>
            <w:vMerge/>
            <w:tcBorders>
              <w:bottom w:val="single" w:sz="4" w:space="0" w:color="auto"/>
            </w:tcBorders>
            <w:shd w:val="clear" w:color="auto" w:fill="auto"/>
          </w:tcPr>
          <w:p w:rsidR="002A0C0D" w:rsidRPr="002A0C0D" w:rsidRDefault="002A0C0D" w:rsidP="002A0C0D">
            <w:pPr>
              <w:rPr>
                <w:rFonts w:ascii="Arial Narrow" w:eastAsia="Calibri" w:hAnsi="Arial Narrow" w:cs="Times New Roman"/>
              </w:rPr>
            </w:pPr>
          </w:p>
        </w:tc>
        <w:tc>
          <w:tcPr>
            <w:tcW w:w="1583" w:type="dxa"/>
            <w:tcBorders>
              <w:bottom w:val="single" w:sz="4" w:space="0" w:color="auto"/>
            </w:tcBorders>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Merilyn Tahi</w:t>
            </w:r>
          </w:p>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Tatavola</w:t>
            </w:r>
            <w:proofErr w:type="spellEnd"/>
            <w:r w:rsidRPr="002A0C0D">
              <w:rPr>
                <w:rFonts w:ascii="Arial Narrow" w:eastAsia="Calibri" w:hAnsi="Arial Narrow" w:cs="Times New Roman"/>
              </w:rPr>
              <w:t xml:space="preserve"> Matas</w:t>
            </w:r>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Fridah Butu</w:t>
            </w:r>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Lily </w:t>
            </w:r>
            <w:proofErr w:type="spellStart"/>
            <w:r w:rsidRPr="002A0C0D">
              <w:rPr>
                <w:rFonts w:ascii="Arial Narrow" w:eastAsia="Calibri" w:hAnsi="Arial Narrow" w:cs="Times New Roman"/>
              </w:rPr>
              <w:t>Natu</w:t>
            </w:r>
            <w:proofErr w:type="spellEnd"/>
            <w:r w:rsidRPr="002A0C0D">
              <w:rPr>
                <w:rFonts w:ascii="Arial Narrow" w:eastAsia="Calibri" w:hAnsi="Arial Narrow" w:cs="Times New Roman"/>
              </w:rPr>
              <w:t xml:space="preserve"> </w:t>
            </w:r>
            <w:proofErr w:type="spellStart"/>
            <w:r w:rsidRPr="002A0C0D">
              <w:rPr>
                <w:rFonts w:ascii="Arial Narrow" w:eastAsia="Calibri" w:hAnsi="Arial Narrow" w:cs="Times New Roman"/>
              </w:rPr>
              <w:t>Tawari</w:t>
            </w:r>
            <w:proofErr w:type="spellEnd"/>
          </w:p>
          <w:p w:rsidR="002A0C0D" w:rsidRPr="002A0C0D" w:rsidRDefault="002A0C0D" w:rsidP="002A0C0D">
            <w:pPr>
              <w:rPr>
                <w:rFonts w:ascii="Arial Narrow" w:eastAsia="Calibri" w:hAnsi="Arial Narrow" w:cs="Times New Roman"/>
                <w:lang w:val="en-US"/>
              </w:rPr>
            </w:pPr>
            <w:proofErr w:type="spellStart"/>
            <w:r w:rsidRPr="002A0C0D">
              <w:rPr>
                <w:rFonts w:ascii="Arial Narrow" w:eastAsia="Calibri" w:hAnsi="Arial Narrow" w:cs="Times New Roman"/>
                <w:lang w:val="en-US"/>
              </w:rPr>
              <w:t>Lynrose</w:t>
            </w:r>
            <w:proofErr w:type="spellEnd"/>
            <w:r w:rsidRPr="002A0C0D">
              <w:rPr>
                <w:rFonts w:ascii="Arial Narrow" w:eastAsia="Calibri" w:hAnsi="Arial Narrow" w:cs="Times New Roman"/>
                <w:lang w:val="en-US"/>
              </w:rPr>
              <w:t xml:space="preserve"> Tule</w:t>
            </w:r>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Christine </w:t>
            </w:r>
            <w:proofErr w:type="spellStart"/>
            <w:r w:rsidRPr="002A0C0D">
              <w:rPr>
                <w:rFonts w:ascii="Arial Narrow" w:eastAsia="Calibri" w:hAnsi="Arial Narrow" w:cs="Times New Roman"/>
              </w:rPr>
              <w:t>Keasi</w:t>
            </w:r>
            <w:proofErr w:type="spellEnd"/>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Beatrice </w:t>
            </w:r>
            <w:proofErr w:type="spellStart"/>
            <w:r w:rsidRPr="002A0C0D">
              <w:rPr>
                <w:rFonts w:ascii="Arial Narrow" w:eastAsia="Calibri" w:hAnsi="Arial Narrow" w:cs="Times New Roman"/>
              </w:rPr>
              <w:t>Yapus</w:t>
            </w:r>
            <w:proofErr w:type="spellEnd"/>
          </w:p>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Times New Roman"/>
              </w:rPr>
              <w:t>Serah</w:t>
            </w:r>
            <w:proofErr w:type="spellEnd"/>
            <w:r w:rsidRPr="002A0C0D">
              <w:rPr>
                <w:rFonts w:ascii="Arial Narrow" w:eastAsia="Calibri" w:hAnsi="Arial Narrow" w:cs="Times New Roman"/>
              </w:rPr>
              <w:t xml:space="preserve"> </w:t>
            </w:r>
            <w:proofErr w:type="spellStart"/>
            <w:r w:rsidRPr="002A0C0D">
              <w:rPr>
                <w:rFonts w:ascii="Arial Narrow" w:eastAsia="Calibri" w:hAnsi="Arial Narrow" w:cs="Times New Roman"/>
              </w:rPr>
              <w:t>Garae</w:t>
            </w:r>
            <w:proofErr w:type="spellEnd"/>
          </w:p>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Leikita Abel</w:t>
            </w:r>
          </w:p>
        </w:tc>
        <w:tc>
          <w:tcPr>
            <w:tcW w:w="966" w:type="dxa"/>
            <w:tcBorders>
              <w:bottom w:val="single" w:sz="4" w:space="0" w:color="auto"/>
            </w:tcBorders>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VWC</w:t>
            </w:r>
          </w:p>
        </w:tc>
        <w:tc>
          <w:tcPr>
            <w:tcW w:w="3282" w:type="dxa"/>
            <w:vMerge/>
            <w:tcBorders>
              <w:bottom w:val="single" w:sz="4" w:space="0" w:color="auto"/>
            </w:tcBorders>
            <w:shd w:val="clear" w:color="auto" w:fill="auto"/>
          </w:tcPr>
          <w:p w:rsidR="002A0C0D" w:rsidRPr="002A0C0D" w:rsidRDefault="002A0C0D" w:rsidP="002A0C0D">
            <w:pPr>
              <w:rPr>
                <w:rFonts w:ascii="Arial Narrow" w:eastAsia="Calibri" w:hAnsi="Arial Narrow" w:cs="Times New Roman"/>
              </w:rPr>
            </w:pPr>
          </w:p>
        </w:tc>
        <w:tc>
          <w:tcPr>
            <w:tcW w:w="2187" w:type="dxa"/>
            <w:vMerge/>
            <w:tcBorders>
              <w:bottom w:val="single" w:sz="4" w:space="0" w:color="auto"/>
            </w:tcBorders>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val="restar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December</w:t>
            </w:r>
          </w:p>
        </w:tc>
        <w:tc>
          <w:tcPr>
            <w:tcW w:w="158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Kathy </w:t>
            </w:r>
            <w:proofErr w:type="spellStart"/>
            <w:r w:rsidRPr="002A0C0D">
              <w:rPr>
                <w:rFonts w:ascii="Arial Narrow" w:eastAsia="Calibri" w:hAnsi="Arial Narrow" w:cs="Times New Roman"/>
              </w:rPr>
              <w:t>Bani</w:t>
            </w:r>
            <w:proofErr w:type="spellEnd"/>
          </w:p>
        </w:tc>
        <w:tc>
          <w:tcPr>
            <w:tcW w:w="966"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SCC</w:t>
            </w:r>
          </w:p>
        </w:tc>
        <w:tc>
          <w:tcPr>
            <w:tcW w:w="3282" w:type="dxa"/>
            <w:vMerge w:val="restar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M and E data collection skills and story writing</w:t>
            </w:r>
          </w:p>
        </w:tc>
        <w:tc>
          <w:tcPr>
            <w:tcW w:w="2187" w:type="dxa"/>
            <w:vMerge w:val="restar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 xml:space="preserve">VWC PR1 </w:t>
            </w: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58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Lisa Thomas</w:t>
            </w:r>
          </w:p>
        </w:tc>
        <w:tc>
          <w:tcPr>
            <w:tcW w:w="966"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TCC</w:t>
            </w:r>
          </w:p>
        </w:tc>
        <w:tc>
          <w:tcPr>
            <w:tcW w:w="3282" w:type="dxa"/>
            <w:vMerge/>
            <w:shd w:val="clear" w:color="auto" w:fill="auto"/>
          </w:tcPr>
          <w:p w:rsidR="002A0C0D" w:rsidRPr="002A0C0D" w:rsidRDefault="002A0C0D" w:rsidP="002A0C0D">
            <w:pPr>
              <w:rPr>
                <w:rFonts w:ascii="Arial Narrow" w:eastAsia="Calibri" w:hAnsi="Arial Narrow" w:cs="Times New Roman"/>
              </w:rPr>
            </w:pPr>
          </w:p>
        </w:tc>
        <w:tc>
          <w:tcPr>
            <w:tcW w:w="2187"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vMerge/>
            <w:shd w:val="clear" w:color="auto" w:fill="auto"/>
          </w:tcPr>
          <w:p w:rsidR="002A0C0D" w:rsidRPr="002A0C0D" w:rsidRDefault="002A0C0D" w:rsidP="002A0C0D">
            <w:pPr>
              <w:rPr>
                <w:rFonts w:ascii="Arial Narrow" w:eastAsia="Calibri" w:hAnsi="Arial Narrow" w:cs="Times New Roman"/>
              </w:rPr>
            </w:pPr>
          </w:p>
        </w:tc>
        <w:tc>
          <w:tcPr>
            <w:tcW w:w="1583"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Grace Ralph</w:t>
            </w:r>
          </w:p>
        </w:tc>
        <w:tc>
          <w:tcPr>
            <w:tcW w:w="966"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TOCC</w:t>
            </w:r>
          </w:p>
        </w:tc>
        <w:tc>
          <w:tcPr>
            <w:tcW w:w="3282" w:type="dxa"/>
            <w:vMerge/>
            <w:shd w:val="clear" w:color="auto" w:fill="auto"/>
          </w:tcPr>
          <w:p w:rsidR="002A0C0D" w:rsidRPr="002A0C0D" w:rsidRDefault="002A0C0D" w:rsidP="002A0C0D">
            <w:pPr>
              <w:rPr>
                <w:rFonts w:ascii="Arial Narrow" w:eastAsia="Calibri" w:hAnsi="Arial Narrow" w:cs="Times New Roman"/>
              </w:rPr>
            </w:pPr>
          </w:p>
        </w:tc>
        <w:tc>
          <w:tcPr>
            <w:tcW w:w="2187"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225" w:type="dxa"/>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Summary Year 2</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July –December 2013</w:t>
            </w:r>
          </w:p>
        </w:tc>
        <w:tc>
          <w:tcPr>
            <w:tcW w:w="8018" w:type="dxa"/>
            <w:gridSpan w:val="4"/>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VWC staff trained: 10</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Branch staff trained:9</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Number of VWC Trainings: 3</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Number of trainings provided by other organisations:3</w:t>
            </w:r>
          </w:p>
        </w:tc>
      </w:tr>
    </w:tbl>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10.3 CAVAW Training </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10.3.1 Year 1 CAVAW Training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1093"/>
        <w:gridCol w:w="1691"/>
        <w:gridCol w:w="1311"/>
        <w:gridCol w:w="3251"/>
        <w:gridCol w:w="1896"/>
      </w:tblGrid>
      <w:tr w:rsidR="002A0C0D" w:rsidRPr="002A0C0D" w:rsidTr="00CE6E88">
        <w:trPr>
          <w:tblHeader/>
        </w:trPr>
        <w:tc>
          <w:tcPr>
            <w:tcW w:w="591"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Month &amp; Year</w:t>
            </w:r>
          </w:p>
        </w:tc>
        <w:tc>
          <w:tcPr>
            <w:tcW w:w="915"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Recipient</w:t>
            </w:r>
          </w:p>
        </w:tc>
        <w:tc>
          <w:tcPr>
            <w:tcW w:w="709"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CAVAW</w:t>
            </w:r>
          </w:p>
        </w:tc>
        <w:tc>
          <w:tcPr>
            <w:tcW w:w="1759"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Capacity Built</w:t>
            </w:r>
          </w:p>
        </w:tc>
        <w:tc>
          <w:tcPr>
            <w:tcW w:w="1026"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Means of Capacity Building</w:t>
            </w:r>
          </w:p>
        </w:tc>
      </w:tr>
      <w:tr w:rsidR="002A0C0D" w:rsidRPr="002A0C0D" w:rsidTr="00CE6E88">
        <w:trPr>
          <w:trHeight w:val="507"/>
        </w:trPr>
        <w:tc>
          <w:tcPr>
            <w:tcW w:w="591" w:type="pct"/>
            <w:vMerge w:val="restart"/>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January 2013</w:t>
            </w:r>
          </w:p>
          <w:p w:rsidR="002A0C0D" w:rsidRPr="002A0C0D" w:rsidRDefault="002A0C0D" w:rsidP="002A0C0D">
            <w:pPr>
              <w:rPr>
                <w:rFonts w:ascii="Arial Narrow" w:eastAsia="Calibri" w:hAnsi="Arial Narrow" w:cs="Times New Roman"/>
                <w:lang w:val="en-US"/>
              </w:rPr>
            </w:pPr>
          </w:p>
        </w:tc>
        <w:tc>
          <w:tcPr>
            <w:tcW w:w="915"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Balinda</w:t>
            </w:r>
            <w:proofErr w:type="spellEnd"/>
            <w:r w:rsidRPr="002A0C0D">
              <w:rPr>
                <w:rFonts w:ascii="Arial Narrow" w:eastAsia="Calibri" w:hAnsi="Arial Narrow" w:cs="Calibri"/>
                <w:lang w:val="en-US"/>
              </w:rPr>
              <w:t xml:space="preserve"> Jack</w:t>
            </w:r>
          </w:p>
          <w:p w:rsidR="002A0C0D" w:rsidRPr="002A0C0D" w:rsidRDefault="002A0C0D" w:rsidP="002A0C0D">
            <w:pPr>
              <w:rPr>
                <w:rFonts w:ascii="Arial Narrow" w:eastAsia="Calibri" w:hAnsi="Arial Narrow" w:cs="Calibri"/>
              </w:rPr>
            </w:pPr>
            <w:r w:rsidRPr="002A0C0D">
              <w:rPr>
                <w:rFonts w:ascii="Arial Narrow" w:eastAsia="Calibri" w:hAnsi="Arial Narrow" w:cs="Calibri"/>
              </w:rPr>
              <w:t>Alice Fraser</w:t>
            </w:r>
          </w:p>
        </w:tc>
        <w:tc>
          <w:tcPr>
            <w:tcW w:w="709"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Gaua</w:t>
            </w:r>
            <w:proofErr w:type="spellEnd"/>
          </w:p>
        </w:tc>
        <w:tc>
          <w:tcPr>
            <w:tcW w:w="1759" w:type="pct"/>
            <w:vMerge w:val="restart"/>
            <w:shd w:val="clear" w:color="auto" w:fill="auto"/>
          </w:tcPr>
          <w:p w:rsidR="002A0C0D" w:rsidRPr="002A0C0D" w:rsidRDefault="002A0C0D" w:rsidP="002A0C0D">
            <w:pPr>
              <w:jc w:val="center"/>
              <w:rPr>
                <w:rFonts w:ascii="Arial Narrow" w:eastAsia="Calibri" w:hAnsi="Arial Narrow" w:cs="Calibri"/>
              </w:rPr>
            </w:pPr>
            <w:r w:rsidRPr="002A0C0D">
              <w:rPr>
                <w:rFonts w:ascii="Arial Narrow" w:eastAsia="Calibri" w:hAnsi="Arial Narrow" w:cs="Calibri"/>
              </w:rPr>
              <w:t xml:space="preserve">Counselling skills </w:t>
            </w:r>
          </w:p>
        </w:tc>
        <w:tc>
          <w:tcPr>
            <w:tcW w:w="1026" w:type="pct"/>
            <w:vMerge w:val="restar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VWC Counselor Training for CAVAWs</w:t>
            </w:r>
          </w:p>
        </w:tc>
      </w:tr>
      <w:tr w:rsidR="002A0C0D" w:rsidRPr="002A0C0D" w:rsidTr="00CE6E88">
        <w:tc>
          <w:tcPr>
            <w:tcW w:w="591" w:type="pct"/>
            <w:vMerge/>
            <w:shd w:val="clear" w:color="auto" w:fill="auto"/>
          </w:tcPr>
          <w:p w:rsidR="002A0C0D" w:rsidRPr="002A0C0D" w:rsidRDefault="002A0C0D" w:rsidP="002A0C0D">
            <w:pPr>
              <w:rPr>
                <w:rFonts w:ascii="Arial Narrow" w:eastAsia="Calibri" w:hAnsi="Arial Narrow" w:cs="Times New Roman"/>
              </w:rPr>
            </w:pPr>
          </w:p>
        </w:tc>
        <w:tc>
          <w:tcPr>
            <w:tcW w:w="915"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 xml:space="preserve">Jocelyn </w:t>
            </w:r>
            <w:proofErr w:type="spellStart"/>
            <w:r w:rsidRPr="002A0C0D">
              <w:rPr>
                <w:rFonts w:ascii="Arial Narrow" w:eastAsia="Calibri" w:hAnsi="Arial Narrow" w:cs="Calibri"/>
              </w:rPr>
              <w:t>Naupa</w:t>
            </w:r>
            <w:proofErr w:type="spellEnd"/>
          </w:p>
        </w:tc>
        <w:tc>
          <w:tcPr>
            <w:tcW w:w="709"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South Santo</w:t>
            </w:r>
          </w:p>
        </w:tc>
        <w:tc>
          <w:tcPr>
            <w:tcW w:w="1759" w:type="pct"/>
            <w:vMerge/>
            <w:shd w:val="clear" w:color="auto" w:fill="auto"/>
          </w:tcPr>
          <w:p w:rsidR="002A0C0D" w:rsidRPr="002A0C0D" w:rsidRDefault="002A0C0D" w:rsidP="002A0C0D">
            <w:pPr>
              <w:jc w:val="center"/>
              <w:rPr>
                <w:rFonts w:ascii="Arial Narrow" w:eastAsia="Calibri" w:hAnsi="Arial Narrow" w:cs="Times New Roman"/>
              </w:rPr>
            </w:pPr>
          </w:p>
        </w:tc>
        <w:tc>
          <w:tcPr>
            <w:tcW w:w="1026"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91" w:type="pct"/>
            <w:vMerge/>
            <w:shd w:val="clear" w:color="auto" w:fill="auto"/>
          </w:tcPr>
          <w:p w:rsidR="002A0C0D" w:rsidRPr="002A0C0D" w:rsidRDefault="002A0C0D" w:rsidP="002A0C0D">
            <w:pPr>
              <w:rPr>
                <w:rFonts w:ascii="Arial Narrow" w:eastAsia="Calibri" w:hAnsi="Arial Narrow" w:cs="Times New Roman"/>
              </w:rPr>
            </w:pPr>
          </w:p>
        </w:tc>
        <w:tc>
          <w:tcPr>
            <w:tcW w:w="915"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Julie Robertson</w:t>
            </w:r>
          </w:p>
        </w:tc>
        <w:tc>
          <w:tcPr>
            <w:tcW w:w="709"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Matantas</w:t>
            </w:r>
            <w:proofErr w:type="spellEnd"/>
          </w:p>
        </w:tc>
        <w:tc>
          <w:tcPr>
            <w:tcW w:w="1759" w:type="pct"/>
            <w:vMerge/>
            <w:shd w:val="clear" w:color="auto" w:fill="auto"/>
          </w:tcPr>
          <w:p w:rsidR="002A0C0D" w:rsidRPr="002A0C0D" w:rsidRDefault="002A0C0D" w:rsidP="002A0C0D">
            <w:pPr>
              <w:jc w:val="center"/>
              <w:rPr>
                <w:rFonts w:ascii="Arial Narrow" w:eastAsia="Calibri" w:hAnsi="Arial Narrow" w:cs="Times New Roman"/>
              </w:rPr>
            </w:pPr>
          </w:p>
        </w:tc>
        <w:tc>
          <w:tcPr>
            <w:tcW w:w="1026"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91" w:type="pct"/>
            <w:vMerge/>
            <w:shd w:val="clear" w:color="auto" w:fill="auto"/>
          </w:tcPr>
          <w:p w:rsidR="002A0C0D" w:rsidRPr="002A0C0D" w:rsidRDefault="002A0C0D" w:rsidP="002A0C0D">
            <w:pPr>
              <w:rPr>
                <w:rFonts w:ascii="Arial Narrow" w:eastAsia="Calibri" w:hAnsi="Arial Narrow" w:cs="Times New Roman"/>
              </w:rPr>
            </w:pPr>
          </w:p>
        </w:tc>
        <w:tc>
          <w:tcPr>
            <w:tcW w:w="915"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Tesai</w:t>
            </w:r>
            <w:proofErr w:type="spellEnd"/>
            <w:r w:rsidRPr="002A0C0D">
              <w:rPr>
                <w:rFonts w:ascii="Arial Narrow" w:eastAsia="Calibri" w:hAnsi="Arial Narrow" w:cs="Calibri"/>
              </w:rPr>
              <w:t xml:space="preserve"> Henry</w:t>
            </w:r>
          </w:p>
        </w:tc>
        <w:tc>
          <w:tcPr>
            <w:tcW w:w="709"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Aneityum</w:t>
            </w:r>
            <w:proofErr w:type="spellEnd"/>
          </w:p>
        </w:tc>
        <w:tc>
          <w:tcPr>
            <w:tcW w:w="1759" w:type="pct"/>
            <w:vMerge/>
            <w:shd w:val="clear" w:color="auto" w:fill="auto"/>
          </w:tcPr>
          <w:p w:rsidR="002A0C0D" w:rsidRPr="002A0C0D" w:rsidRDefault="002A0C0D" w:rsidP="002A0C0D">
            <w:pPr>
              <w:jc w:val="center"/>
              <w:rPr>
                <w:rFonts w:ascii="Arial Narrow" w:eastAsia="Calibri" w:hAnsi="Arial Narrow" w:cs="Times New Roman"/>
              </w:rPr>
            </w:pPr>
          </w:p>
        </w:tc>
        <w:tc>
          <w:tcPr>
            <w:tcW w:w="1026"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91" w:type="pct"/>
            <w:vMerge/>
            <w:shd w:val="clear" w:color="auto" w:fill="auto"/>
          </w:tcPr>
          <w:p w:rsidR="002A0C0D" w:rsidRPr="002A0C0D" w:rsidRDefault="002A0C0D" w:rsidP="002A0C0D">
            <w:pPr>
              <w:rPr>
                <w:rFonts w:ascii="Arial Narrow" w:eastAsia="Calibri" w:hAnsi="Arial Narrow" w:cs="Times New Roman"/>
              </w:rPr>
            </w:pPr>
          </w:p>
        </w:tc>
        <w:tc>
          <w:tcPr>
            <w:tcW w:w="915"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Napil</w:t>
            </w:r>
            <w:proofErr w:type="spellEnd"/>
            <w:r w:rsidRPr="002A0C0D">
              <w:rPr>
                <w:rFonts w:ascii="Arial Narrow" w:eastAsia="Calibri" w:hAnsi="Arial Narrow" w:cs="Calibri"/>
              </w:rPr>
              <w:t xml:space="preserve">, </w:t>
            </w:r>
            <w:proofErr w:type="spellStart"/>
            <w:r w:rsidRPr="002A0C0D">
              <w:rPr>
                <w:rFonts w:ascii="Arial Narrow" w:eastAsia="Calibri" w:hAnsi="Arial Narrow" w:cs="Calibri"/>
              </w:rPr>
              <w:t>Malafi</w:t>
            </w:r>
            <w:proofErr w:type="spellEnd"/>
            <w:r w:rsidRPr="002A0C0D">
              <w:rPr>
                <w:rFonts w:ascii="Arial Narrow" w:eastAsia="Calibri" w:hAnsi="Arial Narrow" w:cs="Calibri"/>
              </w:rPr>
              <w:t xml:space="preserve"> </w:t>
            </w:r>
            <w:r w:rsidRPr="002A0C0D">
              <w:rPr>
                <w:rFonts w:ascii="Arial Narrow" w:eastAsia="Calibri" w:hAnsi="Arial Narrow" w:cs="Calibri"/>
              </w:rPr>
              <w:lastRenderedPageBreak/>
              <w:t>Helen</w:t>
            </w:r>
          </w:p>
        </w:tc>
        <w:tc>
          <w:tcPr>
            <w:tcW w:w="709"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lastRenderedPageBreak/>
              <w:t>Ipota</w:t>
            </w:r>
            <w:proofErr w:type="spellEnd"/>
          </w:p>
        </w:tc>
        <w:tc>
          <w:tcPr>
            <w:tcW w:w="1759" w:type="pct"/>
            <w:vMerge/>
            <w:shd w:val="clear" w:color="auto" w:fill="auto"/>
          </w:tcPr>
          <w:p w:rsidR="002A0C0D" w:rsidRPr="002A0C0D" w:rsidRDefault="002A0C0D" w:rsidP="002A0C0D">
            <w:pPr>
              <w:jc w:val="center"/>
              <w:rPr>
                <w:rFonts w:ascii="Arial Narrow" w:eastAsia="Calibri" w:hAnsi="Arial Narrow" w:cs="Times New Roman"/>
              </w:rPr>
            </w:pPr>
          </w:p>
        </w:tc>
        <w:tc>
          <w:tcPr>
            <w:tcW w:w="1026"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91" w:type="pct"/>
            <w:vMerge/>
            <w:shd w:val="clear" w:color="auto" w:fill="auto"/>
          </w:tcPr>
          <w:p w:rsidR="002A0C0D" w:rsidRPr="002A0C0D" w:rsidRDefault="002A0C0D" w:rsidP="002A0C0D">
            <w:pPr>
              <w:rPr>
                <w:rFonts w:ascii="Arial Narrow" w:eastAsia="Calibri" w:hAnsi="Arial Narrow" w:cs="Times New Roman"/>
              </w:rPr>
            </w:pPr>
          </w:p>
        </w:tc>
        <w:tc>
          <w:tcPr>
            <w:tcW w:w="915"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 xml:space="preserve">Sylvie </w:t>
            </w:r>
            <w:proofErr w:type="spellStart"/>
            <w:r w:rsidRPr="002A0C0D">
              <w:rPr>
                <w:rFonts w:ascii="Arial Narrow" w:eastAsia="Calibri" w:hAnsi="Arial Narrow" w:cs="Calibri"/>
              </w:rPr>
              <w:t>Banga</w:t>
            </w:r>
            <w:proofErr w:type="spellEnd"/>
          </w:p>
        </w:tc>
        <w:tc>
          <w:tcPr>
            <w:tcW w:w="709"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Huritahi</w:t>
            </w:r>
            <w:proofErr w:type="spellEnd"/>
          </w:p>
        </w:tc>
        <w:tc>
          <w:tcPr>
            <w:tcW w:w="1759" w:type="pct"/>
            <w:vMerge/>
            <w:shd w:val="clear" w:color="auto" w:fill="auto"/>
          </w:tcPr>
          <w:p w:rsidR="002A0C0D" w:rsidRPr="002A0C0D" w:rsidRDefault="002A0C0D" w:rsidP="002A0C0D">
            <w:pPr>
              <w:jc w:val="center"/>
              <w:rPr>
                <w:rFonts w:ascii="Arial Narrow" w:eastAsia="Calibri" w:hAnsi="Arial Narrow" w:cs="Times New Roman"/>
              </w:rPr>
            </w:pPr>
          </w:p>
        </w:tc>
        <w:tc>
          <w:tcPr>
            <w:tcW w:w="1026"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91" w:type="pct"/>
            <w:vMerge/>
            <w:shd w:val="clear" w:color="auto" w:fill="auto"/>
          </w:tcPr>
          <w:p w:rsidR="002A0C0D" w:rsidRPr="002A0C0D" w:rsidRDefault="002A0C0D" w:rsidP="002A0C0D">
            <w:pPr>
              <w:rPr>
                <w:rFonts w:ascii="Arial Narrow" w:eastAsia="Calibri" w:hAnsi="Arial Narrow" w:cs="Times New Roman"/>
              </w:rPr>
            </w:pPr>
          </w:p>
        </w:tc>
        <w:tc>
          <w:tcPr>
            <w:tcW w:w="915"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Meriam</w:t>
            </w:r>
            <w:proofErr w:type="spellEnd"/>
            <w:r w:rsidRPr="002A0C0D">
              <w:rPr>
                <w:rFonts w:ascii="Arial Narrow" w:eastAsia="Calibri" w:hAnsi="Arial Narrow" w:cs="Calibri"/>
              </w:rPr>
              <w:t xml:space="preserve"> </w:t>
            </w:r>
            <w:proofErr w:type="spellStart"/>
            <w:r w:rsidRPr="002A0C0D">
              <w:rPr>
                <w:rFonts w:ascii="Arial Narrow" w:eastAsia="Calibri" w:hAnsi="Arial Narrow" w:cs="Calibri"/>
              </w:rPr>
              <w:t>Boe</w:t>
            </w:r>
            <w:proofErr w:type="spellEnd"/>
          </w:p>
        </w:tc>
        <w:tc>
          <w:tcPr>
            <w:tcW w:w="709"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 xml:space="preserve">East </w:t>
            </w:r>
            <w:proofErr w:type="spellStart"/>
            <w:r w:rsidRPr="002A0C0D">
              <w:rPr>
                <w:rFonts w:ascii="Arial Narrow" w:eastAsia="Calibri" w:hAnsi="Arial Narrow" w:cs="Calibri"/>
              </w:rPr>
              <w:t>Ambae</w:t>
            </w:r>
            <w:proofErr w:type="spellEnd"/>
          </w:p>
        </w:tc>
        <w:tc>
          <w:tcPr>
            <w:tcW w:w="1759" w:type="pct"/>
            <w:vMerge/>
            <w:shd w:val="clear" w:color="auto" w:fill="auto"/>
          </w:tcPr>
          <w:p w:rsidR="002A0C0D" w:rsidRPr="002A0C0D" w:rsidRDefault="002A0C0D" w:rsidP="002A0C0D">
            <w:pPr>
              <w:jc w:val="center"/>
              <w:rPr>
                <w:rFonts w:ascii="Arial Narrow" w:eastAsia="Calibri" w:hAnsi="Arial Narrow" w:cs="Times New Roman"/>
              </w:rPr>
            </w:pPr>
          </w:p>
        </w:tc>
        <w:tc>
          <w:tcPr>
            <w:tcW w:w="1026"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91" w:type="pct"/>
            <w:vMerge/>
            <w:shd w:val="clear" w:color="auto" w:fill="auto"/>
          </w:tcPr>
          <w:p w:rsidR="002A0C0D" w:rsidRPr="002A0C0D" w:rsidRDefault="002A0C0D" w:rsidP="002A0C0D">
            <w:pPr>
              <w:rPr>
                <w:rFonts w:ascii="Arial Narrow" w:eastAsia="Calibri" w:hAnsi="Arial Narrow" w:cs="Times New Roman"/>
              </w:rPr>
            </w:pPr>
          </w:p>
        </w:tc>
        <w:tc>
          <w:tcPr>
            <w:tcW w:w="915"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 xml:space="preserve">Leah </w:t>
            </w:r>
            <w:proofErr w:type="spellStart"/>
            <w:r w:rsidRPr="002A0C0D">
              <w:rPr>
                <w:rFonts w:ascii="Arial Narrow" w:eastAsia="Calibri" w:hAnsi="Arial Narrow" w:cs="Calibri"/>
              </w:rPr>
              <w:t>Vuti</w:t>
            </w:r>
            <w:proofErr w:type="spellEnd"/>
          </w:p>
        </w:tc>
        <w:tc>
          <w:tcPr>
            <w:tcW w:w="709"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Loltongo</w:t>
            </w:r>
            <w:proofErr w:type="spellEnd"/>
          </w:p>
        </w:tc>
        <w:tc>
          <w:tcPr>
            <w:tcW w:w="1759" w:type="pct"/>
            <w:vMerge/>
            <w:shd w:val="clear" w:color="auto" w:fill="auto"/>
          </w:tcPr>
          <w:p w:rsidR="002A0C0D" w:rsidRPr="002A0C0D" w:rsidRDefault="002A0C0D" w:rsidP="002A0C0D">
            <w:pPr>
              <w:jc w:val="center"/>
              <w:rPr>
                <w:rFonts w:ascii="Arial Narrow" w:eastAsia="Calibri" w:hAnsi="Arial Narrow" w:cs="Times New Roman"/>
              </w:rPr>
            </w:pPr>
          </w:p>
        </w:tc>
        <w:tc>
          <w:tcPr>
            <w:tcW w:w="1026"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91" w:type="pct"/>
            <w:vMerge/>
            <w:shd w:val="clear" w:color="auto" w:fill="auto"/>
          </w:tcPr>
          <w:p w:rsidR="002A0C0D" w:rsidRPr="002A0C0D" w:rsidRDefault="002A0C0D" w:rsidP="002A0C0D">
            <w:pPr>
              <w:rPr>
                <w:rFonts w:ascii="Arial Narrow" w:eastAsia="Calibri" w:hAnsi="Arial Narrow" w:cs="Times New Roman"/>
              </w:rPr>
            </w:pPr>
          </w:p>
        </w:tc>
        <w:tc>
          <w:tcPr>
            <w:tcW w:w="915"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Annie lorry</w:t>
            </w:r>
          </w:p>
        </w:tc>
        <w:tc>
          <w:tcPr>
            <w:tcW w:w="709"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Tongoa</w:t>
            </w:r>
            <w:proofErr w:type="spellEnd"/>
          </w:p>
        </w:tc>
        <w:tc>
          <w:tcPr>
            <w:tcW w:w="1759" w:type="pct"/>
            <w:vMerge/>
            <w:shd w:val="clear" w:color="auto" w:fill="auto"/>
          </w:tcPr>
          <w:p w:rsidR="002A0C0D" w:rsidRPr="002A0C0D" w:rsidRDefault="002A0C0D" w:rsidP="002A0C0D">
            <w:pPr>
              <w:jc w:val="center"/>
              <w:rPr>
                <w:rFonts w:ascii="Arial Narrow" w:eastAsia="Calibri" w:hAnsi="Arial Narrow" w:cs="Times New Roman"/>
              </w:rPr>
            </w:pPr>
          </w:p>
        </w:tc>
        <w:tc>
          <w:tcPr>
            <w:tcW w:w="1026"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91" w:type="pct"/>
            <w:vMerge/>
            <w:shd w:val="clear" w:color="auto" w:fill="auto"/>
          </w:tcPr>
          <w:p w:rsidR="002A0C0D" w:rsidRPr="002A0C0D" w:rsidRDefault="002A0C0D" w:rsidP="002A0C0D">
            <w:pPr>
              <w:rPr>
                <w:rFonts w:ascii="Arial Narrow" w:eastAsia="Calibri" w:hAnsi="Arial Narrow" w:cs="Times New Roman"/>
              </w:rPr>
            </w:pPr>
          </w:p>
        </w:tc>
        <w:tc>
          <w:tcPr>
            <w:tcW w:w="915"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Helen John</w:t>
            </w:r>
          </w:p>
        </w:tc>
        <w:tc>
          <w:tcPr>
            <w:tcW w:w="709"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Midmauk</w:t>
            </w:r>
            <w:proofErr w:type="spellEnd"/>
          </w:p>
        </w:tc>
        <w:tc>
          <w:tcPr>
            <w:tcW w:w="1759" w:type="pct"/>
            <w:vMerge/>
            <w:shd w:val="clear" w:color="auto" w:fill="auto"/>
          </w:tcPr>
          <w:p w:rsidR="002A0C0D" w:rsidRPr="002A0C0D" w:rsidRDefault="002A0C0D" w:rsidP="002A0C0D">
            <w:pPr>
              <w:jc w:val="center"/>
              <w:rPr>
                <w:rFonts w:ascii="Arial Narrow" w:eastAsia="Calibri" w:hAnsi="Arial Narrow" w:cs="Times New Roman"/>
              </w:rPr>
            </w:pPr>
          </w:p>
        </w:tc>
        <w:tc>
          <w:tcPr>
            <w:tcW w:w="1026"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91" w:type="pct"/>
            <w:vMerge/>
            <w:shd w:val="clear" w:color="auto" w:fill="auto"/>
          </w:tcPr>
          <w:p w:rsidR="002A0C0D" w:rsidRPr="002A0C0D" w:rsidRDefault="002A0C0D" w:rsidP="002A0C0D">
            <w:pPr>
              <w:rPr>
                <w:rFonts w:ascii="Arial Narrow" w:eastAsia="Calibri" w:hAnsi="Arial Narrow" w:cs="Times New Roman"/>
              </w:rPr>
            </w:pPr>
          </w:p>
        </w:tc>
        <w:tc>
          <w:tcPr>
            <w:tcW w:w="915"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 xml:space="preserve">Marie-Jeanne </w:t>
            </w:r>
            <w:proofErr w:type="spellStart"/>
            <w:r w:rsidRPr="002A0C0D">
              <w:rPr>
                <w:rFonts w:ascii="Arial Narrow" w:eastAsia="Calibri" w:hAnsi="Arial Narrow" w:cs="Calibri"/>
              </w:rPr>
              <w:t>Tanaki</w:t>
            </w:r>
            <w:proofErr w:type="spellEnd"/>
          </w:p>
        </w:tc>
        <w:tc>
          <w:tcPr>
            <w:tcW w:w="709"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Imaki</w:t>
            </w:r>
            <w:proofErr w:type="spellEnd"/>
          </w:p>
        </w:tc>
        <w:tc>
          <w:tcPr>
            <w:tcW w:w="1759" w:type="pct"/>
            <w:vMerge/>
            <w:shd w:val="clear" w:color="auto" w:fill="auto"/>
          </w:tcPr>
          <w:p w:rsidR="002A0C0D" w:rsidRPr="002A0C0D" w:rsidRDefault="002A0C0D" w:rsidP="002A0C0D">
            <w:pPr>
              <w:jc w:val="center"/>
              <w:rPr>
                <w:rFonts w:ascii="Arial Narrow" w:eastAsia="Calibri" w:hAnsi="Arial Narrow" w:cs="Times New Roman"/>
              </w:rPr>
            </w:pPr>
          </w:p>
        </w:tc>
        <w:tc>
          <w:tcPr>
            <w:tcW w:w="1026"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91" w:type="pct"/>
            <w:vMerge/>
            <w:shd w:val="clear" w:color="auto" w:fill="auto"/>
          </w:tcPr>
          <w:p w:rsidR="002A0C0D" w:rsidRPr="002A0C0D" w:rsidRDefault="002A0C0D" w:rsidP="002A0C0D">
            <w:pPr>
              <w:rPr>
                <w:rFonts w:ascii="Arial Narrow" w:eastAsia="Calibri" w:hAnsi="Arial Narrow" w:cs="Times New Roman"/>
              </w:rPr>
            </w:pPr>
          </w:p>
        </w:tc>
        <w:tc>
          <w:tcPr>
            <w:tcW w:w="915"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Esther Mete</w:t>
            </w:r>
          </w:p>
        </w:tc>
        <w:tc>
          <w:tcPr>
            <w:tcW w:w="709"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Williams’ Bay</w:t>
            </w:r>
          </w:p>
        </w:tc>
        <w:tc>
          <w:tcPr>
            <w:tcW w:w="1759" w:type="pct"/>
            <w:vMerge/>
            <w:shd w:val="clear" w:color="auto" w:fill="auto"/>
          </w:tcPr>
          <w:p w:rsidR="002A0C0D" w:rsidRPr="002A0C0D" w:rsidRDefault="002A0C0D" w:rsidP="002A0C0D">
            <w:pPr>
              <w:jc w:val="center"/>
              <w:rPr>
                <w:rFonts w:ascii="Arial Narrow" w:eastAsia="Calibri" w:hAnsi="Arial Narrow" w:cs="Times New Roman"/>
              </w:rPr>
            </w:pPr>
          </w:p>
        </w:tc>
        <w:tc>
          <w:tcPr>
            <w:tcW w:w="1026"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91" w:type="pct"/>
            <w:vMerge w:val="restart"/>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February 2013</w:t>
            </w:r>
          </w:p>
        </w:tc>
        <w:tc>
          <w:tcPr>
            <w:tcW w:w="915"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 xml:space="preserve">Sylvie </w:t>
            </w:r>
            <w:proofErr w:type="spellStart"/>
            <w:r w:rsidRPr="002A0C0D">
              <w:rPr>
                <w:rFonts w:ascii="Arial Narrow" w:eastAsia="Calibri" w:hAnsi="Arial Narrow" w:cs="Calibri"/>
              </w:rPr>
              <w:t>Bangga</w:t>
            </w:r>
            <w:proofErr w:type="spellEnd"/>
          </w:p>
        </w:tc>
        <w:tc>
          <w:tcPr>
            <w:tcW w:w="709"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Huritahi</w:t>
            </w:r>
            <w:proofErr w:type="spellEnd"/>
          </w:p>
        </w:tc>
        <w:tc>
          <w:tcPr>
            <w:tcW w:w="1759" w:type="pct"/>
            <w:vMerge w:val="restar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Calibri"/>
              </w:rPr>
              <w:t>Counselling skills, Public speaking skills, organizing awareness activities</w:t>
            </w:r>
          </w:p>
        </w:tc>
        <w:tc>
          <w:tcPr>
            <w:tcW w:w="1026" w:type="pct"/>
            <w:vMerge w:val="restar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Calibri"/>
              </w:rPr>
              <w:t>Attachment at VWC</w:t>
            </w:r>
          </w:p>
        </w:tc>
      </w:tr>
      <w:tr w:rsidR="002A0C0D" w:rsidRPr="002A0C0D" w:rsidTr="00CE6E88">
        <w:trPr>
          <w:trHeight w:val="287"/>
        </w:trPr>
        <w:tc>
          <w:tcPr>
            <w:tcW w:w="591" w:type="pct"/>
            <w:vMerge/>
            <w:shd w:val="clear" w:color="auto" w:fill="auto"/>
          </w:tcPr>
          <w:p w:rsidR="002A0C0D" w:rsidRPr="002A0C0D" w:rsidRDefault="002A0C0D" w:rsidP="002A0C0D">
            <w:pPr>
              <w:rPr>
                <w:rFonts w:ascii="Arial Narrow" w:eastAsia="Calibri" w:hAnsi="Arial Narrow" w:cs="Times New Roman"/>
              </w:rPr>
            </w:pPr>
          </w:p>
        </w:tc>
        <w:tc>
          <w:tcPr>
            <w:tcW w:w="915"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Napil</w:t>
            </w:r>
            <w:proofErr w:type="spellEnd"/>
            <w:r w:rsidRPr="002A0C0D">
              <w:rPr>
                <w:rFonts w:ascii="Arial Narrow" w:eastAsia="Calibri" w:hAnsi="Arial Narrow" w:cs="Calibri"/>
              </w:rPr>
              <w:t xml:space="preserve"> </w:t>
            </w:r>
            <w:proofErr w:type="spellStart"/>
            <w:r w:rsidRPr="002A0C0D">
              <w:rPr>
                <w:rFonts w:ascii="Arial Narrow" w:eastAsia="Calibri" w:hAnsi="Arial Narrow" w:cs="Calibri"/>
              </w:rPr>
              <w:t>Malafi</w:t>
            </w:r>
            <w:proofErr w:type="spellEnd"/>
            <w:r w:rsidRPr="002A0C0D">
              <w:rPr>
                <w:rFonts w:ascii="Arial Narrow" w:eastAsia="Calibri" w:hAnsi="Arial Narrow" w:cs="Calibri"/>
              </w:rPr>
              <w:t xml:space="preserve"> Helen</w:t>
            </w:r>
          </w:p>
        </w:tc>
        <w:tc>
          <w:tcPr>
            <w:tcW w:w="709"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Ipota</w:t>
            </w:r>
            <w:proofErr w:type="spellEnd"/>
          </w:p>
        </w:tc>
        <w:tc>
          <w:tcPr>
            <w:tcW w:w="1759" w:type="pct"/>
            <w:vMerge/>
            <w:shd w:val="clear" w:color="auto" w:fill="auto"/>
          </w:tcPr>
          <w:p w:rsidR="002A0C0D" w:rsidRPr="002A0C0D" w:rsidRDefault="002A0C0D" w:rsidP="002A0C0D">
            <w:pPr>
              <w:jc w:val="center"/>
              <w:rPr>
                <w:rFonts w:ascii="Arial Narrow" w:eastAsia="Calibri" w:hAnsi="Arial Narrow" w:cs="Times New Roman"/>
              </w:rPr>
            </w:pPr>
          </w:p>
        </w:tc>
        <w:tc>
          <w:tcPr>
            <w:tcW w:w="1026"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rPr>
          <w:trHeight w:val="287"/>
        </w:trPr>
        <w:tc>
          <w:tcPr>
            <w:tcW w:w="591" w:type="pct"/>
            <w:vMerge w:val="restar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May 2013</w:t>
            </w:r>
          </w:p>
        </w:tc>
        <w:tc>
          <w:tcPr>
            <w:tcW w:w="915" w:type="pct"/>
            <w:shd w:val="clear" w:color="auto" w:fill="auto"/>
          </w:tcPr>
          <w:p w:rsidR="002A0C0D" w:rsidRPr="002A0C0D" w:rsidRDefault="002A0C0D" w:rsidP="002A0C0D">
            <w:pPr>
              <w:rPr>
                <w:rFonts w:ascii="Arial Narrow" w:eastAsia="Calibri" w:hAnsi="Arial Narrow" w:cs="Calibri"/>
              </w:rPr>
            </w:pPr>
            <w:proofErr w:type="spellStart"/>
            <w:r w:rsidRPr="002A0C0D">
              <w:rPr>
                <w:rFonts w:ascii="Arial Narrow" w:eastAsia="Calibri" w:hAnsi="Arial Narrow" w:cs="Calibri"/>
              </w:rPr>
              <w:t>Serah</w:t>
            </w:r>
            <w:proofErr w:type="spellEnd"/>
            <w:r w:rsidRPr="002A0C0D">
              <w:rPr>
                <w:rFonts w:ascii="Arial Narrow" w:eastAsia="Calibri" w:hAnsi="Arial Narrow" w:cs="Calibri"/>
              </w:rPr>
              <w:t xml:space="preserve"> </w:t>
            </w:r>
            <w:proofErr w:type="spellStart"/>
            <w:r w:rsidRPr="002A0C0D">
              <w:rPr>
                <w:rFonts w:ascii="Arial Narrow" w:eastAsia="Calibri" w:hAnsi="Arial Narrow" w:cs="Calibri"/>
              </w:rPr>
              <w:t>Garae</w:t>
            </w:r>
            <w:proofErr w:type="spellEnd"/>
          </w:p>
        </w:tc>
        <w:tc>
          <w:tcPr>
            <w:tcW w:w="709" w:type="pct"/>
            <w:shd w:val="clear" w:color="auto" w:fill="auto"/>
          </w:tcPr>
          <w:p w:rsidR="002A0C0D" w:rsidRPr="002A0C0D" w:rsidRDefault="002A0C0D" w:rsidP="002A0C0D">
            <w:pPr>
              <w:rPr>
                <w:rFonts w:ascii="Arial Narrow" w:eastAsia="Calibri" w:hAnsi="Arial Narrow" w:cs="Calibri"/>
              </w:rPr>
            </w:pPr>
            <w:proofErr w:type="spellStart"/>
            <w:r w:rsidRPr="002A0C0D">
              <w:rPr>
                <w:rFonts w:ascii="Arial Narrow" w:eastAsia="Calibri" w:hAnsi="Arial Narrow" w:cs="Calibri"/>
              </w:rPr>
              <w:t>Mele</w:t>
            </w:r>
            <w:proofErr w:type="spellEnd"/>
            <w:r w:rsidRPr="002A0C0D">
              <w:rPr>
                <w:rFonts w:ascii="Arial Narrow" w:eastAsia="Calibri" w:hAnsi="Arial Narrow" w:cs="Calibri"/>
              </w:rPr>
              <w:t xml:space="preserve"> volunteer</w:t>
            </w:r>
          </w:p>
        </w:tc>
        <w:tc>
          <w:tcPr>
            <w:tcW w:w="1759" w:type="pct"/>
            <w:vMerge w:val="restar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Counselling skills, media, legal literacy</w:t>
            </w:r>
          </w:p>
        </w:tc>
        <w:tc>
          <w:tcPr>
            <w:tcW w:w="1026" w:type="pct"/>
            <w:vMerge w:val="restart"/>
            <w:shd w:val="clear" w:color="auto" w:fill="auto"/>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FWCC RTP</w:t>
            </w:r>
          </w:p>
        </w:tc>
      </w:tr>
      <w:tr w:rsidR="002A0C0D" w:rsidRPr="002A0C0D" w:rsidTr="00CE6E88">
        <w:trPr>
          <w:trHeight w:val="287"/>
        </w:trPr>
        <w:tc>
          <w:tcPr>
            <w:tcW w:w="591" w:type="pct"/>
            <w:vMerge/>
            <w:shd w:val="clear" w:color="auto" w:fill="auto"/>
          </w:tcPr>
          <w:p w:rsidR="002A0C0D" w:rsidRPr="002A0C0D" w:rsidRDefault="002A0C0D" w:rsidP="002A0C0D">
            <w:pPr>
              <w:rPr>
                <w:rFonts w:ascii="Arial Narrow" w:eastAsia="Calibri" w:hAnsi="Arial Narrow" w:cs="Times New Roman"/>
              </w:rPr>
            </w:pPr>
          </w:p>
        </w:tc>
        <w:tc>
          <w:tcPr>
            <w:tcW w:w="915" w:type="pct"/>
            <w:shd w:val="clear" w:color="auto" w:fill="auto"/>
          </w:tcPr>
          <w:p w:rsidR="002A0C0D" w:rsidRPr="002A0C0D" w:rsidRDefault="002A0C0D" w:rsidP="002A0C0D">
            <w:pPr>
              <w:rPr>
                <w:rFonts w:ascii="Arial Narrow" w:eastAsia="Calibri" w:hAnsi="Arial Narrow" w:cs="Calibri"/>
              </w:rPr>
            </w:pPr>
            <w:r w:rsidRPr="002A0C0D">
              <w:rPr>
                <w:rFonts w:ascii="Arial Narrow" w:eastAsia="Calibri" w:hAnsi="Arial Narrow" w:cs="Calibri"/>
              </w:rPr>
              <w:t xml:space="preserve">Sylvie </w:t>
            </w:r>
            <w:proofErr w:type="spellStart"/>
            <w:r w:rsidRPr="002A0C0D">
              <w:rPr>
                <w:rFonts w:ascii="Arial Narrow" w:eastAsia="Calibri" w:hAnsi="Arial Narrow" w:cs="Calibri"/>
              </w:rPr>
              <w:t>Bangga</w:t>
            </w:r>
            <w:proofErr w:type="spellEnd"/>
          </w:p>
        </w:tc>
        <w:tc>
          <w:tcPr>
            <w:tcW w:w="709" w:type="pct"/>
            <w:shd w:val="clear" w:color="auto" w:fill="auto"/>
          </w:tcPr>
          <w:p w:rsidR="002A0C0D" w:rsidRPr="002A0C0D" w:rsidRDefault="002A0C0D" w:rsidP="002A0C0D">
            <w:pPr>
              <w:rPr>
                <w:rFonts w:ascii="Arial Narrow" w:eastAsia="Calibri" w:hAnsi="Arial Narrow" w:cs="Calibri"/>
              </w:rPr>
            </w:pPr>
            <w:proofErr w:type="spellStart"/>
            <w:r w:rsidRPr="002A0C0D">
              <w:rPr>
                <w:rFonts w:ascii="Arial Narrow" w:eastAsia="Calibri" w:hAnsi="Arial Narrow" w:cs="Calibri"/>
              </w:rPr>
              <w:t>Huritahi</w:t>
            </w:r>
            <w:proofErr w:type="spellEnd"/>
          </w:p>
        </w:tc>
        <w:tc>
          <w:tcPr>
            <w:tcW w:w="1759" w:type="pct"/>
            <w:vMerge/>
            <w:shd w:val="clear" w:color="auto" w:fill="auto"/>
          </w:tcPr>
          <w:p w:rsidR="002A0C0D" w:rsidRPr="002A0C0D" w:rsidRDefault="002A0C0D" w:rsidP="002A0C0D">
            <w:pPr>
              <w:jc w:val="center"/>
              <w:rPr>
                <w:rFonts w:ascii="Arial Narrow" w:eastAsia="Calibri" w:hAnsi="Arial Narrow" w:cs="Times New Roman"/>
              </w:rPr>
            </w:pPr>
          </w:p>
        </w:tc>
        <w:tc>
          <w:tcPr>
            <w:tcW w:w="1026"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rPr>
          <w:trHeight w:val="287"/>
        </w:trPr>
        <w:tc>
          <w:tcPr>
            <w:tcW w:w="591" w:type="pct"/>
            <w:vMerge/>
            <w:shd w:val="clear" w:color="auto" w:fill="auto"/>
          </w:tcPr>
          <w:p w:rsidR="002A0C0D" w:rsidRPr="002A0C0D" w:rsidRDefault="002A0C0D" w:rsidP="002A0C0D">
            <w:pPr>
              <w:rPr>
                <w:rFonts w:ascii="Arial Narrow" w:eastAsia="Calibri" w:hAnsi="Arial Narrow" w:cs="Times New Roman"/>
              </w:rPr>
            </w:pPr>
          </w:p>
        </w:tc>
        <w:tc>
          <w:tcPr>
            <w:tcW w:w="915" w:type="pct"/>
            <w:shd w:val="clear" w:color="auto" w:fill="auto"/>
          </w:tcPr>
          <w:p w:rsidR="002A0C0D" w:rsidRPr="002A0C0D" w:rsidRDefault="002A0C0D" w:rsidP="002A0C0D">
            <w:pPr>
              <w:rPr>
                <w:rFonts w:ascii="Arial Narrow" w:eastAsia="Calibri" w:hAnsi="Arial Narrow" w:cs="Calibri"/>
              </w:rPr>
            </w:pPr>
            <w:proofErr w:type="spellStart"/>
            <w:r w:rsidRPr="002A0C0D">
              <w:rPr>
                <w:rFonts w:ascii="Arial Narrow" w:eastAsia="Calibri" w:hAnsi="Arial Narrow" w:cs="Calibri"/>
              </w:rPr>
              <w:t>Meldrid</w:t>
            </w:r>
            <w:proofErr w:type="spellEnd"/>
            <w:r w:rsidRPr="002A0C0D">
              <w:rPr>
                <w:rFonts w:ascii="Arial Narrow" w:eastAsia="Calibri" w:hAnsi="Arial Narrow" w:cs="Calibri"/>
              </w:rPr>
              <w:t xml:space="preserve"> </w:t>
            </w:r>
            <w:proofErr w:type="spellStart"/>
            <w:r w:rsidRPr="002A0C0D">
              <w:rPr>
                <w:rFonts w:ascii="Arial Narrow" w:eastAsia="Calibri" w:hAnsi="Arial Narrow" w:cs="Calibri"/>
              </w:rPr>
              <w:t>Salae</w:t>
            </w:r>
            <w:proofErr w:type="spellEnd"/>
          </w:p>
        </w:tc>
        <w:tc>
          <w:tcPr>
            <w:tcW w:w="709" w:type="pct"/>
            <w:shd w:val="clear" w:color="auto" w:fill="auto"/>
          </w:tcPr>
          <w:p w:rsidR="002A0C0D" w:rsidRPr="002A0C0D" w:rsidRDefault="002A0C0D" w:rsidP="002A0C0D">
            <w:pPr>
              <w:rPr>
                <w:rFonts w:ascii="Arial Narrow" w:eastAsia="Calibri" w:hAnsi="Arial Narrow" w:cs="Calibri"/>
              </w:rPr>
            </w:pPr>
            <w:proofErr w:type="spellStart"/>
            <w:r w:rsidRPr="002A0C0D">
              <w:rPr>
                <w:rFonts w:ascii="Arial Narrow" w:eastAsia="Calibri" w:hAnsi="Arial Narrow" w:cs="Calibri"/>
              </w:rPr>
              <w:t>Gaiowo</w:t>
            </w:r>
            <w:proofErr w:type="spellEnd"/>
          </w:p>
        </w:tc>
        <w:tc>
          <w:tcPr>
            <w:tcW w:w="1759" w:type="pct"/>
            <w:vMerge/>
            <w:shd w:val="clear" w:color="auto" w:fill="auto"/>
          </w:tcPr>
          <w:p w:rsidR="002A0C0D" w:rsidRPr="002A0C0D" w:rsidRDefault="002A0C0D" w:rsidP="002A0C0D">
            <w:pPr>
              <w:jc w:val="center"/>
              <w:rPr>
                <w:rFonts w:ascii="Arial Narrow" w:eastAsia="Calibri" w:hAnsi="Arial Narrow" w:cs="Times New Roman"/>
              </w:rPr>
            </w:pPr>
          </w:p>
        </w:tc>
        <w:tc>
          <w:tcPr>
            <w:tcW w:w="1026"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rPr>
          <w:trHeight w:val="287"/>
        </w:trPr>
        <w:tc>
          <w:tcPr>
            <w:tcW w:w="591" w:type="pct"/>
            <w:vMerge/>
            <w:shd w:val="clear" w:color="auto" w:fill="auto"/>
          </w:tcPr>
          <w:p w:rsidR="002A0C0D" w:rsidRPr="002A0C0D" w:rsidRDefault="002A0C0D" w:rsidP="002A0C0D">
            <w:pPr>
              <w:rPr>
                <w:rFonts w:ascii="Arial Narrow" w:eastAsia="Calibri" w:hAnsi="Arial Narrow" w:cs="Times New Roman"/>
              </w:rPr>
            </w:pPr>
          </w:p>
        </w:tc>
        <w:tc>
          <w:tcPr>
            <w:tcW w:w="915" w:type="pct"/>
            <w:shd w:val="clear" w:color="auto" w:fill="auto"/>
          </w:tcPr>
          <w:p w:rsidR="002A0C0D" w:rsidRPr="002A0C0D" w:rsidRDefault="002A0C0D" w:rsidP="002A0C0D">
            <w:pPr>
              <w:rPr>
                <w:rFonts w:ascii="Arial Narrow" w:eastAsia="Calibri" w:hAnsi="Arial Narrow" w:cs="Calibri"/>
              </w:rPr>
            </w:pPr>
            <w:r w:rsidRPr="002A0C0D">
              <w:rPr>
                <w:rFonts w:ascii="Arial Narrow" w:eastAsia="Calibri" w:hAnsi="Arial Narrow" w:cs="Calibri"/>
              </w:rPr>
              <w:t xml:space="preserve">Anna </w:t>
            </w:r>
            <w:proofErr w:type="spellStart"/>
            <w:r w:rsidRPr="002A0C0D">
              <w:rPr>
                <w:rFonts w:ascii="Arial Narrow" w:eastAsia="Calibri" w:hAnsi="Arial Narrow" w:cs="Calibri"/>
              </w:rPr>
              <w:t>Coulon</w:t>
            </w:r>
            <w:proofErr w:type="spellEnd"/>
          </w:p>
        </w:tc>
        <w:tc>
          <w:tcPr>
            <w:tcW w:w="709" w:type="pct"/>
            <w:shd w:val="clear" w:color="auto" w:fill="auto"/>
          </w:tcPr>
          <w:p w:rsidR="002A0C0D" w:rsidRPr="002A0C0D" w:rsidRDefault="002A0C0D" w:rsidP="002A0C0D">
            <w:pPr>
              <w:rPr>
                <w:rFonts w:ascii="Arial Narrow" w:eastAsia="Calibri" w:hAnsi="Arial Narrow" w:cs="Calibri"/>
              </w:rPr>
            </w:pPr>
            <w:proofErr w:type="spellStart"/>
            <w:r w:rsidRPr="002A0C0D">
              <w:rPr>
                <w:rFonts w:ascii="Arial Narrow" w:eastAsia="Calibri" w:hAnsi="Arial Narrow" w:cs="Calibri"/>
              </w:rPr>
              <w:t>Nasawa</w:t>
            </w:r>
            <w:proofErr w:type="spellEnd"/>
          </w:p>
        </w:tc>
        <w:tc>
          <w:tcPr>
            <w:tcW w:w="1759" w:type="pct"/>
            <w:vMerge/>
            <w:shd w:val="clear" w:color="auto" w:fill="auto"/>
          </w:tcPr>
          <w:p w:rsidR="002A0C0D" w:rsidRPr="002A0C0D" w:rsidRDefault="002A0C0D" w:rsidP="002A0C0D">
            <w:pPr>
              <w:jc w:val="center"/>
              <w:rPr>
                <w:rFonts w:ascii="Arial Narrow" w:eastAsia="Calibri" w:hAnsi="Arial Narrow" w:cs="Times New Roman"/>
              </w:rPr>
            </w:pPr>
          </w:p>
        </w:tc>
        <w:tc>
          <w:tcPr>
            <w:tcW w:w="1026"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91"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Summary</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Dec 2012-June 2013</w:t>
            </w:r>
          </w:p>
        </w:tc>
        <w:tc>
          <w:tcPr>
            <w:tcW w:w="4409" w:type="pct"/>
            <w:gridSpan w:val="4"/>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CAVAW members trained (number of women): 17</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Number of VWC Trainings: 2</w:t>
            </w:r>
          </w:p>
          <w:p w:rsidR="002A0C0D" w:rsidRPr="002A0C0D" w:rsidRDefault="002A0C0D" w:rsidP="002A0C0D">
            <w:pPr>
              <w:rPr>
                <w:rFonts w:ascii="Arial Narrow" w:eastAsia="Calibri" w:hAnsi="Arial Narrow" w:cs="Times New Roman"/>
                <w:b/>
                <w:highlight w:val="yellow"/>
              </w:rPr>
            </w:pPr>
            <w:r w:rsidRPr="002A0C0D">
              <w:rPr>
                <w:rFonts w:ascii="Arial Narrow" w:eastAsia="Calibri" w:hAnsi="Arial Narrow" w:cs="Times New Roman"/>
                <w:b/>
              </w:rPr>
              <w:t>Number of trainings provided by other organisations: 1</w:t>
            </w:r>
          </w:p>
        </w:tc>
      </w:tr>
      <w:tr w:rsidR="002A0C0D" w:rsidRPr="002A0C0D" w:rsidTr="00CE6E88">
        <w:tc>
          <w:tcPr>
            <w:tcW w:w="591" w:type="pct"/>
            <w:tcBorders>
              <w:top w:val="single" w:sz="4" w:space="0" w:color="auto"/>
              <w:left w:val="single" w:sz="4" w:space="0" w:color="auto"/>
              <w:bottom w:val="single" w:sz="4" w:space="0" w:color="auto"/>
              <w:right w:val="sing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Summary</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Year 1 </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Jul-Jun</w:t>
            </w:r>
          </w:p>
        </w:tc>
        <w:tc>
          <w:tcPr>
            <w:tcW w:w="4409" w:type="pct"/>
            <w:gridSpan w:val="4"/>
            <w:tcBorders>
              <w:top w:val="single" w:sz="4" w:space="0" w:color="auto"/>
              <w:left w:val="single" w:sz="4" w:space="0" w:color="auto"/>
              <w:bottom w:val="single" w:sz="4" w:space="0" w:color="auto"/>
              <w:right w:val="sing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CAVAW members trained (number of women): 44</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Number of VWC Trainings: 4</w:t>
            </w:r>
          </w:p>
          <w:p w:rsidR="002A0C0D" w:rsidRPr="002A0C0D" w:rsidRDefault="002A0C0D" w:rsidP="002A0C0D">
            <w:pPr>
              <w:rPr>
                <w:rFonts w:ascii="Arial Narrow" w:eastAsia="Calibri" w:hAnsi="Arial Narrow" w:cs="Times New Roman"/>
                <w:b/>
                <w:highlight w:val="yellow"/>
              </w:rPr>
            </w:pPr>
            <w:r w:rsidRPr="002A0C0D">
              <w:rPr>
                <w:rFonts w:ascii="Arial Narrow" w:eastAsia="Calibri" w:hAnsi="Arial Narrow" w:cs="Times New Roman"/>
                <w:b/>
              </w:rPr>
              <w:t>Number of trainings provided by other organisations: 2</w:t>
            </w:r>
          </w:p>
        </w:tc>
      </w:tr>
    </w:tbl>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10.3.2 Year 2 CAVAW Training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1082"/>
        <w:gridCol w:w="1680"/>
        <w:gridCol w:w="1351"/>
        <w:gridCol w:w="3242"/>
        <w:gridCol w:w="1887"/>
      </w:tblGrid>
      <w:tr w:rsidR="002A0C0D" w:rsidRPr="002A0C0D" w:rsidTr="00CE6E88">
        <w:trPr>
          <w:tblHeader/>
        </w:trPr>
        <w:tc>
          <w:tcPr>
            <w:tcW w:w="585" w:type="pc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Month &amp; Year</w:t>
            </w:r>
          </w:p>
        </w:tc>
        <w:tc>
          <w:tcPr>
            <w:tcW w:w="909"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Recipient</w:t>
            </w:r>
          </w:p>
        </w:tc>
        <w:tc>
          <w:tcPr>
            <w:tcW w:w="73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CAVAW</w:t>
            </w:r>
          </w:p>
        </w:tc>
        <w:tc>
          <w:tcPr>
            <w:tcW w:w="1754"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Capacity Built</w:t>
            </w:r>
          </w:p>
        </w:tc>
        <w:tc>
          <w:tcPr>
            <w:tcW w:w="1021" w:type="pct"/>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Means of Capacity Building</w:t>
            </w:r>
          </w:p>
        </w:tc>
      </w:tr>
      <w:tr w:rsidR="002A0C0D" w:rsidRPr="002A0C0D" w:rsidTr="00CE6E88">
        <w:trPr>
          <w:trHeight w:val="305"/>
        </w:trPr>
        <w:tc>
          <w:tcPr>
            <w:tcW w:w="585" w:type="pct"/>
            <w:vMerge w:val="restart"/>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August 2013</w:t>
            </w:r>
          </w:p>
        </w:tc>
        <w:tc>
          <w:tcPr>
            <w:tcW w:w="909" w:type="pc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 xml:space="preserve">Margaret </w:t>
            </w:r>
            <w:proofErr w:type="spellStart"/>
            <w:r w:rsidRPr="002A0C0D">
              <w:rPr>
                <w:rFonts w:ascii="Arial Narrow" w:eastAsia="Calibri" w:hAnsi="Arial Narrow" w:cs="Calibri"/>
                <w:lang w:val="en-US"/>
              </w:rPr>
              <w:t>Reveag</w:t>
            </w:r>
            <w:proofErr w:type="spellEnd"/>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Hiu</w:t>
            </w:r>
            <w:proofErr w:type="spellEnd"/>
          </w:p>
        </w:tc>
        <w:tc>
          <w:tcPr>
            <w:tcW w:w="1754" w:type="pct"/>
            <w:vMerge w:val="restar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Networking, Counseling Skills, Data Collection, legal Literacy</w:t>
            </w:r>
          </w:p>
          <w:p w:rsidR="002A0C0D" w:rsidRPr="002A0C0D" w:rsidRDefault="002A0C0D" w:rsidP="002A0C0D">
            <w:pPr>
              <w:rPr>
                <w:rFonts w:ascii="Arial Narrow" w:eastAsia="Calibri" w:hAnsi="Arial Narrow" w:cs="Calibri"/>
                <w:lang w:val="en-US"/>
              </w:rPr>
            </w:pPr>
          </w:p>
          <w:p w:rsidR="002A0C0D" w:rsidRPr="002A0C0D" w:rsidRDefault="002A0C0D" w:rsidP="002A0C0D">
            <w:pPr>
              <w:rPr>
                <w:rFonts w:ascii="Arial Narrow" w:eastAsia="Calibri" w:hAnsi="Arial Narrow" w:cs="Calibri"/>
                <w:lang w:val="en-US"/>
              </w:rPr>
            </w:pPr>
          </w:p>
          <w:p w:rsidR="002A0C0D" w:rsidRPr="002A0C0D" w:rsidRDefault="002A0C0D" w:rsidP="002A0C0D">
            <w:pPr>
              <w:rPr>
                <w:rFonts w:ascii="Arial Narrow" w:eastAsia="Calibri" w:hAnsi="Arial Narrow" w:cs="Calibri"/>
                <w:lang w:val="en-US"/>
              </w:rPr>
            </w:pPr>
          </w:p>
          <w:p w:rsidR="002A0C0D" w:rsidRPr="002A0C0D" w:rsidRDefault="002A0C0D" w:rsidP="002A0C0D">
            <w:pPr>
              <w:rPr>
                <w:rFonts w:ascii="Arial Narrow" w:eastAsia="Calibri" w:hAnsi="Arial Narrow" w:cs="Calibri"/>
                <w:lang w:val="en-US"/>
              </w:rPr>
            </w:pPr>
          </w:p>
          <w:p w:rsidR="002A0C0D" w:rsidRPr="002A0C0D" w:rsidRDefault="002A0C0D" w:rsidP="002A0C0D">
            <w:pPr>
              <w:rPr>
                <w:rFonts w:ascii="Arial Narrow" w:eastAsia="Calibri" w:hAnsi="Arial Narrow" w:cs="Calibri"/>
                <w:lang w:val="en-US"/>
              </w:rPr>
            </w:pPr>
          </w:p>
          <w:p w:rsidR="002A0C0D" w:rsidRPr="002A0C0D" w:rsidRDefault="002A0C0D" w:rsidP="002A0C0D">
            <w:pPr>
              <w:rPr>
                <w:rFonts w:ascii="Arial Narrow" w:eastAsia="Calibri" w:hAnsi="Arial Narrow" w:cs="Calibri"/>
                <w:lang w:val="en-US"/>
              </w:rPr>
            </w:pPr>
          </w:p>
          <w:p w:rsidR="002A0C0D" w:rsidRPr="002A0C0D" w:rsidRDefault="002A0C0D" w:rsidP="002A0C0D">
            <w:pPr>
              <w:rPr>
                <w:rFonts w:ascii="Arial Narrow" w:eastAsia="Calibri" w:hAnsi="Arial Narrow" w:cs="Calibri"/>
                <w:lang w:val="en-US"/>
              </w:rPr>
            </w:pPr>
          </w:p>
          <w:p w:rsidR="002A0C0D" w:rsidRPr="002A0C0D" w:rsidRDefault="002A0C0D" w:rsidP="002A0C0D">
            <w:pPr>
              <w:rPr>
                <w:rFonts w:ascii="Arial Narrow" w:eastAsia="Calibri" w:hAnsi="Arial Narrow" w:cs="Calibri"/>
                <w:lang w:val="en-US"/>
              </w:rPr>
            </w:pPr>
          </w:p>
          <w:p w:rsidR="002A0C0D" w:rsidRPr="002A0C0D" w:rsidRDefault="002A0C0D" w:rsidP="002A0C0D">
            <w:pPr>
              <w:rPr>
                <w:rFonts w:ascii="Arial Narrow" w:eastAsia="Calibri" w:hAnsi="Arial Narrow" w:cs="Calibri"/>
                <w:lang w:val="en-US"/>
              </w:rPr>
            </w:pPr>
          </w:p>
          <w:p w:rsidR="002A0C0D" w:rsidRPr="002A0C0D" w:rsidRDefault="002A0C0D" w:rsidP="002A0C0D">
            <w:pPr>
              <w:rPr>
                <w:rFonts w:ascii="Arial Narrow" w:eastAsia="Calibri" w:hAnsi="Arial Narrow" w:cs="Calibri"/>
                <w:lang w:val="en-US"/>
              </w:rPr>
            </w:pPr>
          </w:p>
          <w:p w:rsidR="002A0C0D" w:rsidRPr="002A0C0D" w:rsidRDefault="002A0C0D" w:rsidP="002A0C0D">
            <w:pPr>
              <w:rPr>
                <w:rFonts w:ascii="Arial Narrow" w:eastAsia="Calibri" w:hAnsi="Arial Narrow" w:cs="Calibri"/>
                <w:lang w:val="en-US"/>
              </w:rPr>
            </w:pPr>
          </w:p>
        </w:tc>
        <w:tc>
          <w:tcPr>
            <w:tcW w:w="1021" w:type="pct"/>
            <w:vMerge w:val="restart"/>
            <w:shd w:val="clear" w:color="auto" w:fill="auto"/>
          </w:tcPr>
          <w:p w:rsidR="002A0C0D" w:rsidRPr="002A0C0D" w:rsidRDefault="002A0C0D" w:rsidP="002A0C0D">
            <w:pPr>
              <w:rPr>
                <w:rFonts w:ascii="Arial Narrow" w:eastAsia="Calibri" w:hAnsi="Arial Narrow" w:cs="Calibri"/>
              </w:rPr>
            </w:pPr>
            <w:r w:rsidRPr="002A0C0D">
              <w:rPr>
                <w:rFonts w:ascii="Arial Narrow" w:eastAsia="Calibri" w:hAnsi="Arial Narrow" w:cs="Calibri"/>
              </w:rPr>
              <w:t>VWC National CAVAW Training</w:t>
            </w:r>
          </w:p>
          <w:p w:rsidR="002A0C0D" w:rsidRPr="002A0C0D" w:rsidRDefault="002A0C0D" w:rsidP="002A0C0D">
            <w:pPr>
              <w:rPr>
                <w:rFonts w:ascii="Arial Narrow" w:eastAsia="Calibri" w:hAnsi="Arial Narrow" w:cs="Calibri"/>
              </w:rPr>
            </w:pPr>
          </w:p>
          <w:p w:rsidR="002A0C0D" w:rsidRPr="002A0C0D" w:rsidRDefault="002A0C0D" w:rsidP="002A0C0D">
            <w:pPr>
              <w:rPr>
                <w:rFonts w:ascii="Arial Narrow" w:eastAsia="Calibri" w:hAnsi="Arial Narrow" w:cs="Calibri"/>
              </w:rPr>
            </w:pPr>
          </w:p>
          <w:p w:rsidR="002A0C0D" w:rsidRPr="002A0C0D" w:rsidRDefault="002A0C0D" w:rsidP="002A0C0D">
            <w:pPr>
              <w:rPr>
                <w:rFonts w:ascii="Arial Narrow" w:eastAsia="Calibri" w:hAnsi="Arial Narrow" w:cs="Calibri"/>
              </w:rPr>
            </w:pPr>
          </w:p>
          <w:p w:rsidR="002A0C0D" w:rsidRPr="002A0C0D" w:rsidRDefault="002A0C0D" w:rsidP="002A0C0D">
            <w:pPr>
              <w:rPr>
                <w:rFonts w:ascii="Arial Narrow" w:eastAsia="Calibri" w:hAnsi="Arial Narrow" w:cs="Calibri"/>
                <w:lang w:val="en-US"/>
              </w:rPr>
            </w:pPr>
          </w:p>
          <w:p w:rsidR="002A0C0D" w:rsidRPr="002A0C0D" w:rsidRDefault="002A0C0D" w:rsidP="002A0C0D">
            <w:pPr>
              <w:rPr>
                <w:rFonts w:ascii="Arial Narrow" w:eastAsia="Calibri" w:hAnsi="Arial Narrow" w:cs="Calibri"/>
                <w:lang w:val="en-US"/>
              </w:rPr>
            </w:pPr>
          </w:p>
          <w:p w:rsidR="002A0C0D" w:rsidRPr="002A0C0D" w:rsidRDefault="002A0C0D" w:rsidP="002A0C0D">
            <w:pPr>
              <w:rPr>
                <w:rFonts w:ascii="Arial Narrow" w:eastAsia="Calibri" w:hAnsi="Arial Narrow" w:cs="Calibri"/>
                <w:lang w:val="en-US"/>
              </w:rPr>
            </w:pPr>
          </w:p>
          <w:p w:rsidR="002A0C0D" w:rsidRPr="002A0C0D" w:rsidRDefault="002A0C0D" w:rsidP="002A0C0D">
            <w:pPr>
              <w:rPr>
                <w:rFonts w:ascii="Arial Narrow" w:eastAsia="Calibri" w:hAnsi="Arial Narrow" w:cs="Calibri"/>
                <w:lang w:val="en-US"/>
              </w:rPr>
            </w:pPr>
          </w:p>
          <w:p w:rsidR="002A0C0D" w:rsidRPr="002A0C0D" w:rsidRDefault="002A0C0D" w:rsidP="002A0C0D">
            <w:pPr>
              <w:rPr>
                <w:rFonts w:ascii="Arial Narrow" w:eastAsia="Calibri" w:hAnsi="Arial Narrow" w:cs="Calibri"/>
                <w:lang w:val="en-US"/>
              </w:rPr>
            </w:pPr>
          </w:p>
          <w:p w:rsidR="002A0C0D" w:rsidRPr="002A0C0D" w:rsidRDefault="002A0C0D" w:rsidP="002A0C0D">
            <w:pPr>
              <w:rPr>
                <w:rFonts w:ascii="Arial Narrow" w:eastAsia="Calibri" w:hAnsi="Arial Narrow" w:cs="Calibri"/>
                <w:lang w:val="en-US"/>
              </w:rPr>
            </w:pPr>
          </w:p>
          <w:p w:rsidR="002A0C0D" w:rsidRPr="002A0C0D" w:rsidRDefault="002A0C0D" w:rsidP="002A0C0D">
            <w:pPr>
              <w:rPr>
                <w:rFonts w:ascii="Arial Narrow" w:eastAsia="Calibri" w:hAnsi="Arial Narrow" w:cs="Calibri"/>
              </w:rPr>
            </w:pPr>
          </w:p>
          <w:p w:rsidR="002A0C0D" w:rsidRPr="002A0C0D" w:rsidRDefault="002A0C0D" w:rsidP="002A0C0D">
            <w:pP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Lucien Alfred</w:t>
            </w:r>
          </w:p>
        </w:tc>
        <w:tc>
          <w:tcPr>
            <w:tcW w:w="731"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Loh</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Times New Roman"/>
              </w:rPr>
            </w:pPr>
          </w:p>
        </w:tc>
        <w:tc>
          <w:tcPr>
            <w:tcW w:w="1021"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Cecilia Demas</w:t>
            </w:r>
          </w:p>
        </w:tc>
        <w:tc>
          <w:tcPr>
            <w:tcW w:w="731"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W.Vanualava</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Times New Roman"/>
              </w:rPr>
            </w:pPr>
          </w:p>
        </w:tc>
        <w:tc>
          <w:tcPr>
            <w:tcW w:w="1021"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Unity Freddy</w:t>
            </w:r>
          </w:p>
        </w:tc>
        <w:tc>
          <w:tcPr>
            <w:tcW w:w="731"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Mosina</w:t>
            </w:r>
            <w:proofErr w:type="spellEnd"/>
            <w:r w:rsidRPr="002A0C0D">
              <w:rPr>
                <w:rFonts w:ascii="Arial Narrow" w:eastAsia="Calibri" w:hAnsi="Arial Narrow" w:cs="Calibri"/>
              </w:rPr>
              <w:t>/Sola</w:t>
            </w:r>
          </w:p>
        </w:tc>
        <w:tc>
          <w:tcPr>
            <w:tcW w:w="1754" w:type="pct"/>
            <w:vMerge/>
            <w:shd w:val="clear" w:color="auto" w:fill="auto"/>
          </w:tcPr>
          <w:p w:rsidR="002A0C0D" w:rsidRPr="002A0C0D" w:rsidRDefault="002A0C0D" w:rsidP="002A0C0D">
            <w:pPr>
              <w:jc w:val="center"/>
              <w:rPr>
                <w:rFonts w:ascii="Arial Narrow" w:eastAsia="Calibri" w:hAnsi="Arial Narrow" w:cs="Times New Roman"/>
              </w:rPr>
            </w:pPr>
          </w:p>
        </w:tc>
        <w:tc>
          <w:tcPr>
            <w:tcW w:w="1021"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 xml:space="preserve">Candy </w:t>
            </w:r>
            <w:proofErr w:type="spellStart"/>
            <w:r w:rsidRPr="002A0C0D">
              <w:rPr>
                <w:rFonts w:ascii="Arial Narrow" w:eastAsia="Calibri" w:hAnsi="Arial Narrow" w:cs="Calibri"/>
              </w:rPr>
              <w:t>Jacobeth</w:t>
            </w:r>
            <w:proofErr w:type="spellEnd"/>
          </w:p>
        </w:tc>
        <w:tc>
          <w:tcPr>
            <w:tcW w:w="731"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Mota</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Times New Roman"/>
              </w:rPr>
            </w:pPr>
          </w:p>
        </w:tc>
        <w:tc>
          <w:tcPr>
            <w:tcW w:w="1021"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Winnie Fred</w:t>
            </w:r>
          </w:p>
        </w:tc>
        <w:tc>
          <w:tcPr>
            <w:tcW w:w="731"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Ureparapara</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Times New Roman"/>
              </w:rPr>
            </w:pPr>
          </w:p>
        </w:tc>
        <w:tc>
          <w:tcPr>
            <w:tcW w:w="1021"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 xml:space="preserve">Wendy </w:t>
            </w:r>
            <w:proofErr w:type="spellStart"/>
            <w:r w:rsidRPr="002A0C0D">
              <w:rPr>
                <w:rFonts w:ascii="Arial Narrow" w:eastAsia="Calibri" w:hAnsi="Arial Narrow" w:cs="Calibri"/>
              </w:rPr>
              <w:t>godwin</w:t>
            </w:r>
            <w:proofErr w:type="spellEnd"/>
            <w:r w:rsidRPr="002A0C0D">
              <w:rPr>
                <w:rFonts w:ascii="Arial Narrow" w:eastAsia="Calibri" w:hAnsi="Arial Narrow" w:cs="Calibri"/>
              </w:rPr>
              <w:t xml:space="preserve"> </w:t>
            </w:r>
          </w:p>
        </w:tc>
        <w:tc>
          <w:tcPr>
            <w:tcW w:w="731"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Motalava</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Times New Roman"/>
              </w:rPr>
            </w:pPr>
          </w:p>
        </w:tc>
        <w:tc>
          <w:tcPr>
            <w:tcW w:w="1021"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Morinda</w:t>
            </w:r>
            <w:proofErr w:type="spellEnd"/>
            <w:r w:rsidRPr="002A0C0D">
              <w:rPr>
                <w:rFonts w:ascii="Arial Narrow" w:eastAsia="Calibri" w:hAnsi="Arial Narrow" w:cs="Calibri"/>
              </w:rPr>
              <w:t xml:space="preserve"> Stephen</w:t>
            </w:r>
          </w:p>
        </w:tc>
        <w:tc>
          <w:tcPr>
            <w:tcW w:w="731"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Gaua</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Times New Roman"/>
              </w:rPr>
            </w:pPr>
          </w:p>
        </w:tc>
        <w:tc>
          <w:tcPr>
            <w:tcW w:w="1021"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Julie Robinson</w:t>
            </w:r>
          </w:p>
        </w:tc>
        <w:tc>
          <w:tcPr>
            <w:tcW w:w="731"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Matantas</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Times New Roman"/>
              </w:rPr>
            </w:pPr>
          </w:p>
        </w:tc>
        <w:tc>
          <w:tcPr>
            <w:tcW w:w="1021"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Marie Louise</w:t>
            </w:r>
          </w:p>
        </w:tc>
        <w:tc>
          <w:tcPr>
            <w:tcW w:w="731"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Bigbay</w:t>
            </w:r>
            <w:proofErr w:type="spellEnd"/>
            <w:r w:rsidRPr="002A0C0D">
              <w:rPr>
                <w:rFonts w:ascii="Arial Narrow" w:eastAsia="Calibri" w:hAnsi="Arial Narrow" w:cs="Calibri"/>
              </w:rPr>
              <w:t xml:space="preserve"> bush</w:t>
            </w:r>
          </w:p>
        </w:tc>
        <w:tc>
          <w:tcPr>
            <w:tcW w:w="1754" w:type="pct"/>
            <w:vMerge/>
            <w:shd w:val="clear" w:color="auto" w:fill="auto"/>
          </w:tcPr>
          <w:p w:rsidR="002A0C0D" w:rsidRPr="002A0C0D" w:rsidRDefault="002A0C0D" w:rsidP="002A0C0D">
            <w:pPr>
              <w:jc w:val="center"/>
              <w:rPr>
                <w:rFonts w:ascii="Arial Narrow" w:eastAsia="Calibri" w:hAnsi="Arial Narrow" w:cs="Times New Roman"/>
              </w:rPr>
            </w:pPr>
          </w:p>
        </w:tc>
        <w:tc>
          <w:tcPr>
            <w:tcW w:w="1021"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Sera Lulu</w:t>
            </w:r>
          </w:p>
        </w:tc>
        <w:tc>
          <w:tcPr>
            <w:tcW w:w="731"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South Santo</w:t>
            </w:r>
          </w:p>
        </w:tc>
        <w:tc>
          <w:tcPr>
            <w:tcW w:w="1754" w:type="pct"/>
            <w:vMerge/>
            <w:shd w:val="clear" w:color="auto" w:fill="auto"/>
          </w:tcPr>
          <w:p w:rsidR="002A0C0D" w:rsidRPr="002A0C0D" w:rsidRDefault="002A0C0D" w:rsidP="002A0C0D">
            <w:pPr>
              <w:jc w:val="center"/>
              <w:rPr>
                <w:rFonts w:ascii="Arial Narrow" w:eastAsia="Calibri" w:hAnsi="Arial Narrow" w:cs="Times New Roman"/>
              </w:rPr>
            </w:pPr>
          </w:p>
        </w:tc>
        <w:tc>
          <w:tcPr>
            <w:tcW w:w="1021"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 xml:space="preserve">Leah </w:t>
            </w:r>
            <w:proofErr w:type="spellStart"/>
            <w:r w:rsidRPr="002A0C0D">
              <w:rPr>
                <w:rFonts w:ascii="Arial Narrow" w:eastAsia="Calibri" w:hAnsi="Arial Narrow" w:cs="Calibri"/>
              </w:rPr>
              <w:t>Vuti</w:t>
            </w:r>
            <w:proofErr w:type="spellEnd"/>
          </w:p>
        </w:tc>
        <w:tc>
          <w:tcPr>
            <w:tcW w:w="731"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Loltongo</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Times New Roman"/>
              </w:rPr>
            </w:pPr>
          </w:p>
        </w:tc>
        <w:tc>
          <w:tcPr>
            <w:tcW w:w="1021"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Roselyn</w:t>
            </w:r>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Pangi</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Calibri"/>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rPr>
            </w:pPr>
          </w:p>
        </w:tc>
        <w:tc>
          <w:tcPr>
            <w:tcW w:w="909"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 xml:space="preserve">Isabel </w:t>
            </w:r>
            <w:proofErr w:type="spellStart"/>
            <w:r w:rsidRPr="002A0C0D">
              <w:rPr>
                <w:rFonts w:ascii="Arial Narrow" w:eastAsia="Calibri" w:hAnsi="Arial Narrow" w:cs="Calibri"/>
              </w:rPr>
              <w:t>Bule</w:t>
            </w:r>
            <w:proofErr w:type="spellEnd"/>
          </w:p>
        </w:tc>
        <w:tc>
          <w:tcPr>
            <w:tcW w:w="731" w:type="pct"/>
            <w:shd w:val="clear" w:color="auto" w:fill="auto"/>
          </w:tcPr>
          <w:p w:rsidR="002A0C0D" w:rsidRPr="002A0C0D" w:rsidRDefault="002A0C0D" w:rsidP="002A0C0D">
            <w:pPr>
              <w:rPr>
                <w:rFonts w:ascii="Arial Narrow" w:eastAsia="Calibri" w:hAnsi="Arial Narrow" w:cs="Times New Roman"/>
              </w:rPr>
            </w:pPr>
            <w:proofErr w:type="spellStart"/>
            <w:r w:rsidRPr="002A0C0D">
              <w:rPr>
                <w:rFonts w:ascii="Arial Narrow" w:eastAsia="Calibri" w:hAnsi="Arial Narrow" w:cs="Calibri"/>
              </w:rPr>
              <w:t>Melbrin</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Times New Roman"/>
              </w:rPr>
            </w:pPr>
          </w:p>
        </w:tc>
        <w:tc>
          <w:tcPr>
            <w:tcW w:w="1021" w:type="pct"/>
            <w:vMerge/>
            <w:shd w:val="clear" w:color="auto" w:fill="auto"/>
          </w:tcPr>
          <w:p w:rsidR="002A0C0D" w:rsidRPr="002A0C0D" w:rsidRDefault="002A0C0D" w:rsidP="002A0C0D">
            <w:pPr>
              <w:jc w:val="center"/>
              <w:rPr>
                <w:rFonts w:ascii="Arial Narrow" w:eastAsia="Calibri" w:hAnsi="Arial Narrow" w:cs="Times New Roman"/>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Melrid</w:t>
            </w:r>
            <w:proofErr w:type="spellEnd"/>
            <w:r w:rsidRPr="002A0C0D">
              <w:rPr>
                <w:rFonts w:ascii="Arial Narrow" w:eastAsia="Calibri" w:hAnsi="Arial Narrow" w:cs="Calibri"/>
                <w:lang w:val="en-US"/>
              </w:rPr>
              <w:t xml:space="preserve"> Sale</w:t>
            </w:r>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Gaiowo</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Ruby</w:t>
            </w:r>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Nasawa</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 xml:space="preserve">Hanson  </w:t>
            </w:r>
            <w:proofErr w:type="spellStart"/>
            <w:r w:rsidRPr="002A0C0D">
              <w:rPr>
                <w:rFonts w:ascii="Arial Narrow" w:eastAsia="Calibri" w:hAnsi="Arial Narrow" w:cs="Calibri"/>
                <w:lang w:val="en-US"/>
              </w:rPr>
              <w:t>Rovo</w:t>
            </w:r>
            <w:proofErr w:type="spellEnd"/>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E.Ambae</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 xml:space="preserve">Sylvie </w:t>
            </w:r>
            <w:proofErr w:type="spellStart"/>
            <w:r w:rsidRPr="002A0C0D">
              <w:rPr>
                <w:rFonts w:ascii="Arial Narrow" w:eastAsia="Calibri" w:hAnsi="Arial Narrow" w:cs="Calibri"/>
                <w:lang w:val="en-US"/>
              </w:rPr>
              <w:t>Banga</w:t>
            </w:r>
            <w:proofErr w:type="spellEnd"/>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Huritahi</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Korina</w:t>
            </w:r>
            <w:proofErr w:type="spellEnd"/>
            <w:r w:rsidRPr="002A0C0D">
              <w:rPr>
                <w:rFonts w:ascii="Arial Narrow" w:eastAsia="Calibri" w:hAnsi="Arial Narrow" w:cs="Calibri"/>
                <w:lang w:val="en-US"/>
              </w:rPr>
              <w:t xml:space="preserve"> </w:t>
            </w:r>
            <w:proofErr w:type="spellStart"/>
            <w:r w:rsidRPr="002A0C0D">
              <w:rPr>
                <w:rFonts w:ascii="Arial Narrow" w:eastAsia="Calibri" w:hAnsi="Arial Narrow" w:cs="Calibri"/>
                <w:lang w:val="en-US"/>
              </w:rPr>
              <w:t>Sese</w:t>
            </w:r>
            <w:proofErr w:type="spellEnd"/>
          </w:p>
        </w:tc>
        <w:tc>
          <w:tcPr>
            <w:tcW w:w="731" w:type="pc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 xml:space="preserve">North </w:t>
            </w:r>
            <w:proofErr w:type="spellStart"/>
            <w:r w:rsidRPr="002A0C0D">
              <w:rPr>
                <w:rFonts w:ascii="Arial Narrow" w:eastAsia="Calibri" w:hAnsi="Arial Narrow" w:cs="Calibri"/>
                <w:lang w:val="en-US"/>
              </w:rPr>
              <w:t>Ambae</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Lilian</w:t>
            </w:r>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Nduindui</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Elsie Paul</w:t>
            </w:r>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Walaha</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 xml:space="preserve">Anna Bong </w:t>
            </w:r>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Lolihor</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Lilian Sari</w:t>
            </w:r>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Lonhali</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Horroli</w:t>
            </w:r>
            <w:proofErr w:type="spellEnd"/>
            <w:r w:rsidRPr="002A0C0D">
              <w:rPr>
                <w:rFonts w:ascii="Arial Narrow" w:eastAsia="Calibri" w:hAnsi="Arial Narrow" w:cs="Calibri"/>
                <w:lang w:val="en-US"/>
              </w:rPr>
              <w:t xml:space="preserve"> </w:t>
            </w:r>
            <w:proofErr w:type="spellStart"/>
            <w:r w:rsidRPr="002A0C0D">
              <w:rPr>
                <w:rFonts w:ascii="Arial Narrow" w:eastAsia="Calibri" w:hAnsi="Arial Narrow" w:cs="Calibri"/>
                <w:lang w:val="en-US"/>
              </w:rPr>
              <w:t>Langkon</w:t>
            </w:r>
            <w:proofErr w:type="spellEnd"/>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Wawanfonhal</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Cecile David</w:t>
            </w:r>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Uripiv</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 xml:space="preserve">Anne </w:t>
            </w:r>
            <w:proofErr w:type="spellStart"/>
            <w:r w:rsidRPr="002A0C0D">
              <w:rPr>
                <w:rFonts w:ascii="Arial Narrow" w:eastAsia="Calibri" w:hAnsi="Arial Narrow" w:cs="Calibri"/>
                <w:lang w:val="en-US"/>
              </w:rPr>
              <w:t>Merenato</w:t>
            </w:r>
            <w:proofErr w:type="spellEnd"/>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Wala</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Leitamap</w:t>
            </w:r>
            <w:proofErr w:type="spellEnd"/>
            <w:r w:rsidRPr="002A0C0D">
              <w:rPr>
                <w:rFonts w:ascii="Arial Narrow" w:eastAsia="Calibri" w:hAnsi="Arial Narrow" w:cs="Calibri"/>
                <w:lang w:val="en-US"/>
              </w:rPr>
              <w:t xml:space="preserve"> Benoit</w:t>
            </w:r>
          </w:p>
        </w:tc>
        <w:tc>
          <w:tcPr>
            <w:tcW w:w="731" w:type="pc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North West B</w:t>
            </w:r>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Martha Steven</w:t>
            </w:r>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Aulua</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Elrey</w:t>
            </w:r>
            <w:proofErr w:type="spellEnd"/>
            <w:r w:rsidRPr="002A0C0D">
              <w:rPr>
                <w:rFonts w:ascii="Arial Narrow" w:eastAsia="Calibri" w:hAnsi="Arial Narrow" w:cs="Calibri"/>
                <w:lang w:val="en-US"/>
              </w:rPr>
              <w:t xml:space="preserve"> Jimmy</w:t>
            </w:r>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Burbar</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 xml:space="preserve">Monica </w:t>
            </w:r>
            <w:proofErr w:type="spellStart"/>
            <w:r w:rsidRPr="002A0C0D">
              <w:rPr>
                <w:rFonts w:ascii="Arial Narrow" w:eastAsia="Calibri" w:hAnsi="Arial Narrow" w:cs="Calibri"/>
                <w:lang w:val="en-US"/>
              </w:rPr>
              <w:t>phillip</w:t>
            </w:r>
            <w:proofErr w:type="spellEnd"/>
            <w:r w:rsidRPr="002A0C0D">
              <w:rPr>
                <w:rFonts w:ascii="Arial Narrow" w:eastAsia="Calibri" w:hAnsi="Arial Narrow" w:cs="Calibri"/>
                <w:lang w:val="en-US"/>
              </w:rPr>
              <w:t xml:space="preserve"> </w:t>
            </w:r>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Maskelynes</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Leitap</w:t>
            </w:r>
            <w:proofErr w:type="spellEnd"/>
            <w:r w:rsidRPr="002A0C0D">
              <w:rPr>
                <w:rFonts w:ascii="Arial Narrow" w:eastAsia="Calibri" w:hAnsi="Arial Narrow" w:cs="Calibri"/>
                <w:lang w:val="en-US"/>
              </w:rPr>
              <w:t xml:space="preserve"> Thomas</w:t>
            </w:r>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Emae</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Annie Lorrie</w:t>
            </w:r>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Tongoa</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 xml:space="preserve">Merilyn </w:t>
            </w:r>
            <w:proofErr w:type="spellStart"/>
            <w:r w:rsidRPr="002A0C0D">
              <w:rPr>
                <w:rFonts w:ascii="Arial Narrow" w:eastAsia="Calibri" w:hAnsi="Arial Narrow" w:cs="Calibri"/>
                <w:lang w:val="en-US"/>
              </w:rPr>
              <w:t>Albi</w:t>
            </w:r>
            <w:proofErr w:type="spellEnd"/>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Lamen</w:t>
            </w:r>
            <w:proofErr w:type="spellEnd"/>
            <w:r w:rsidRPr="002A0C0D">
              <w:rPr>
                <w:rFonts w:ascii="Arial Narrow" w:eastAsia="Calibri" w:hAnsi="Arial Narrow" w:cs="Calibri"/>
                <w:lang w:val="en-US"/>
              </w:rPr>
              <w:t xml:space="preserve"> bay</w:t>
            </w:r>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Linda Jimmy</w:t>
            </w:r>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Burumba</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Michellin</w:t>
            </w:r>
            <w:proofErr w:type="spellEnd"/>
            <w:r w:rsidRPr="002A0C0D">
              <w:rPr>
                <w:rFonts w:ascii="Arial Narrow" w:eastAsia="Calibri" w:hAnsi="Arial Narrow" w:cs="Calibri"/>
                <w:lang w:val="en-US"/>
              </w:rPr>
              <w:t xml:space="preserve"> </w:t>
            </w:r>
            <w:proofErr w:type="spellStart"/>
            <w:r w:rsidRPr="002A0C0D">
              <w:rPr>
                <w:rFonts w:ascii="Arial Narrow" w:eastAsia="Calibri" w:hAnsi="Arial Narrow" w:cs="Calibri"/>
                <w:lang w:val="en-US"/>
              </w:rPr>
              <w:t>Kaltenek</w:t>
            </w:r>
            <w:proofErr w:type="spellEnd"/>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Imaki</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Hellen</w:t>
            </w:r>
            <w:proofErr w:type="spellEnd"/>
            <w:r w:rsidRPr="002A0C0D">
              <w:rPr>
                <w:rFonts w:ascii="Arial Narrow" w:eastAsia="Calibri" w:hAnsi="Arial Narrow" w:cs="Calibri"/>
                <w:lang w:val="en-US"/>
              </w:rPr>
              <w:t xml:space="preserve"> John</w:t>
            </w:r>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Midmau</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Lilian</w:t>
            </w:r>
            <w:proofErr w:type="spellEnd"/>
            <w:r w:rsidRPr="002A0C0D">
              <w:rPr>
                <w:rFonts w:ascii="Arial Narrow" w:eastAsia="Calibri" w:hAnsi="Arial Narrow" w:cs="Calibri"/>
                <w:lang w:val="en-US"/>
              </w:rPr>
              <w:t xml:space="preserve"> </w:t>
            </w:r>
            <w:proofErr w:type="spellStart"/>
            <w:r w:rsidRPr="002A0C0D">
              <w:rPr>
                <w:rFonts w:ascii="Arial Narrow" w:eastAsia="Calibri" w:hAnsi="Arial Narrow" w:cs="Calibri"/>
                <w:lang w:val="en-US"/>
              </w:rPr>
              <w:t>Taseru</w:t>
            </w:r>
            <w:proofErr w:type="spellEnd"/>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Aniwa</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Tasai</w:t>
            </w:r>
            <w:proofErr w:type="spellEnd"/>
            <w:r w:rsidRPr="002A0C0D">
              <w:rPr>
                <w:rFonts w:ascii="Arial Narrow" w:eastAsia="Calibri" w:hAnsi="Arial Narrow" w:cs="Calibri"/>
                <w:lang w:val="en-US"/>
              </w:rPr>
              <w:t xml:space="preserve"> Hendy</w:t>
            </w:r>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Aneityum</w:t>
            </w:r>
            <w:proofErr w:type="spellEnd"/>
          </w:p>
        </w:tc>
        <w:tc>
          <w:tcPr>
            <w:tcW w:w="1754" w:type="pct"/>
            <w:vMerge/>
            <w:shd w:val="clear" w:color="auto" w:fill="auto"/>
          </w:tcPr>
          <w:p w:rsidR="002A0C0D" w:rsidRPr="002A0C0D" w:rsidRDefault="002A0C0D" w:rsidP="002A0C0D">
            <w:pPr>
              <w:jc w:val="center"/>
              <w:rPr>
                <w:rFonts w:ascii="Arial Narrow" w:eastAsia="Calibri" w:hAnsi="Arial Narrow" w:cs="Calibri"/>
                <w:lang w:val="en-US"/>
              </w:rPr>
            </w:pPr>
          </w:p>
        </w:tc>
        <w:tc>
          <w:tcPr>
            <w:tcW w:w="1021" w:type="pct"/>
            <w:vMerge/>
            <w:shd w:val="clear" w:color="auto" w:fill="auto"/>
          </w:tcPr>
          <w:p w:rsidR="002A0C0D" w:rsidRPr="002A0C0D" w:rsidRDefault="002A0C0D" w:rsidP="002A0C0D">
            <w:pPr>
              <w:jc w:val="center"/>
              <w:rPr>
                <w:rFonts w:ascii="Arial Narrow" w:eastAsia="Calibri" w:hAnsi="Arial Narrow" w:cs="Calibri"/>
                <w:lang w:val="en-US"/>
              </w:rPr>
            </w:pPr>
          </w:p>
        </w:tc>
      </w:tr>
      <w:tr w:rsidR="002A0C0D" w:rsidRPr="002A0C0D" w:rsidTr="00CE6E88">
        <w:tc>
          <w:tcPr>
            <w:tcW w:w="585" w:type="pct"/>
            <w:vMerge w:val="restart"/>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October 2013</w:t>
            </w:r>
          </w:p>
        </w:tc>
        <w:tc>
          <w:tcPr>
            <w:tcW w:w="909"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Leikoro</w:t>
            </w:r>
            <w:proofErr w:type="spellEnd"/>
            <w:r w:rsidRPr="002A0C0D">
              <w:rPr>
                <w:rFonts w:ascii="Arial Narrow" w:eastAsia="Calibri" w:hAnsi="Arial Narrow" w:cs="Calibri"/>
                <w:lang w:val="en-US"/>
              </w:rPr>
              <w:t xml:space="preserve"> Dick</w:t>
            </w:r>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Aniwa</w:t>
            </w:r>
            <w:proofErr w:type="spellEnd"/>
          </w:p>
        </w:tc>
        <w:tc>
          <w:tcPr>
            <w:tcW w:w="1754" w:type="pct"/>
            <w:vMerge w:val="restar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Counseling skills, media, legal literacy</w:t>
            </w:r>
          </w:p>
        </w:tc>
        <w:tc>
          <w:tcPr>
            <w:tcW w:w="1021" w:type="pct"/>
            <w:vMerge w:val="restar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FWCC RTP, Suva</w:t>
            </w:r>
          </w:p>
          <w:p w:rsidR="002A0C0D" w:rsidRPr="002A0C0D" w:rsidRDefault="002A0C0D" w:rsidP="002A0C0D">
            <w:pPr>
              <w:rPr>
                <w:rFonts w:ascii="Arial Narrow" w:eastAsia="Calibri" w:hAnsi="Arial Narrow" w:cs="Calibri"/>
                <w:lang w:val="en-US"/>
              </w:rPr>
            </w:pPr>
          </w:p>
        </w:tc>
      </w:tr>
      <w:tr w:rsidR="002A0C0D" w:rsidRPr="002A0C0D" w:rsidTr="00CE6E88">
        <w:trPr>
          <w:trHeight w:val="95"/>
        </w:trPr>
        <w:tc>
          <w:tcPr>
            <w:tcW w:w="585" w:type="pct"/>
            <w:vMerge/>
            <w:shd w:val="clear" w:color="auto" w:fill="auto"/>
          </w:tcPr>
          <w:p w:rsidR="002A0C0D" w:rsidRPr="002A0C0D" w:rsidRDefault="002A0C0D" w:rsidP="002A0C0D">
            <w:pPr>
              <w:rPr>
                <w:rFonts w:ascii="Arial Narrow" w:eastAsia="Calibri" w:hAnsi="Arial Narrow" w:cs="Times New Roman"/>
                <w:lang w:val="en-US"/>
              </w:rPr>
            </w:pPr>
          </w:p>
        </w:tc>
        <w:tc>
          <w:tcPr>
            <w:tcW w:w="909" w:type="pc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 xml:space="preserve">Helen </w:t>
            </w:r>
            <w:proofErr w:type="spellStart"/>
            <w:r w:rsidRPr="002A0C0D">
              <w:rPr>
                <w:rFonts w:ascii="Arial Narrow" w:eastAsia="Calibri" w:hAnsi="Arial Narrow" w:cs="Calibri"/>
                <w:lang w:val="en-US"/>
              </w:rPr>
              <w:t>Napil</w:t>
            </w:r>
            <w:proofErr w:type="spellEnd"/>
          </w:p>
        </w:tc>
        <w:tc>
          <w:tcPr>
            <w:tcW w:w="731" w:type="pct"/>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Ipota</w:t>
            </w:r>
            <w:proofErr w:type="spellEnd"/>
          </w:p>
        </w:tc>
        <w:tc>
          <w:tcPr>
            <w:tcW w:w="1754" w:type="pct"/>
            <w:vMerge/>
            <w:shd w:val="clear" w:color="auto" w:fill="auto"/>
          </w:tcPr>
          <w:p w:rsidR="002A0C0D" w:rsidRPr="002A0C0D" w:rsidRDefault="002A0C0D" w:rsidP="002A0C0D">
            <w:pPr>
              <w:rPr>
                <w:rFonts w:ascii="Arial Narrow" w:eastAsia="Calibri" w:hAnsi="Arial Narrow" w:cs="Calibri"/>
                <w:lang w:val="en-US"/>
              </w:rPr>
            </w:pPr>
          </w:p>
        </w:tc>
        <w:tc>
          <w:tcPr>
            <w:tcW w:w="1021" w:type="pct"/>
            <w:vMerge/>
            <w:shd w:val="clear" w:color="auto" w:fill="auto"/>
          </w:tcPr>
          <w:p w:rsidR="002A0C0D" w:rsidRPr="002A0C0D" w:rsidRDefault="002A0C0D" w:rsidP="002A0C0D">
            <w:pPr>
              <w:rPr>
                <w:rFonts w:ascii="Arial Narrow" w:eastAsia="Calibri" w:hAnsi="Arial Narrow" w:cs="Calibri"/>
                <w:lang w:val="en-US"/>
              </w:rPr>
            </w:pPr>
          </w:p>
        </w:tc>
      </w:tr>
      <w:tr w:rsidR="002A0C0D" w:rsidRPr="002A0C0D" w:rsidTr="00CE6E88">
        <w:tc>
          <w:tcPr>
            <w:tcW w:w="585" w:type="pct"/>
            <w:tcBorders>
              <w:top w:val="single" w:sz="4" w:space="0" w:color="auto"/>
              <w:left w:val="single" w:sz="4" w:space="0" w:color="auto"/>
              <w:bottom w:val="single" w:sz="4" w:space="0" w:color="auto"/>
              <w:right w:val="sing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Summary Year 2 </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Jul-Jun 2013</w:t>
            </w:r>
          </w:p>
        </w:tc>
        <w:tc>
          <w:tcPr>
            <w:tcW w:w="4415" w:type="pct"/>
            <w:gridSpan w:val="4"/>
            <w:tcBorders>
              <w:top w:val="single" w:sz="4" w:space="0" w:color="auto"/>
              <w:left w:val="single" w:sz="4" w:space="0" w:color="auto"/>
              <w:bottom w:val="single" w:sz="4" w:space="0" w:color="auto"/>
              <w:right w:val="single" w:sz="4" w:space="0" w:color="auto"/>
            </w:tcBorders>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CAVAW members trained (number of women): 40</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Number of VWC Trainings: 1</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Number of trainings provided by other organisations: 1</w:t>
            </w:r>
          </w:p>
        </w:tc>
      </w:tr>
    </w:tbl>
    <w:p w:rsidR="002A0C0D" w:rsidRPr="002A0C0D" w:rsidRDefault="002A0C0D" w:rsidP="002A0C0D">
      <w:pPr>
        <w:rPr>
          <w:rFonts w:ascii="Arial Narrow" w:eastAsia="Calibri" w:hAnsi="Arial Narrow" w:cs="Times New Roman"/>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10.4 Male Advocacy Training and Male Leaders Workshops </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10.4.1 Year 2 Male Advocacy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ayout w:type="fixed"/>
        <w:tblLook w:val="04A0"/>
      </w:tblPr>
      <w:tblGrid>
        <w:gridCol w:w="1098"/>
        <w:gridCol w:w="1365"/>
        <w:gridCol w:w="2865"/>
        <w:gridCol w:w="25"/>
        <w:gridCol w:w="2045"/>
        <w:gridCol w:w="1844"/>
      </w:tblGrid>
      <w:tr w:rsidR="002A0C0D" w:rsidRPr="002A0C0D" w:rsidTr="00CE6E88">
        <w:trPr>
          <w:tblHeader/>
        </w:trPr>
        <w:tc>
          <w:tcPr>
            <w:tcW w:w="1098" w:type="dxa"/>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Month &amp; Year</w:t>
            </w:r>
          </w:p>
        </w:tc>
        <w:tc>
          <w:tcPr>
            <w:tcW w:w="1365"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Recipient</w:t>
            </w:r>
          </w:p>
        </w:tc>
        <w:tc>
          <w:tcPr>
            <w:tcW w:w="2865"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Organisation</w:t>
            </w:r>
          </w:p>
        </w:tc>
        <w:tc>
          <w:tcPr>
            <w:tcW w:w="2070" w:type="dxa"/>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Capacity Built</w:t>
            </w:r>
          </w:p>
        </w:tc>
        <w:tc>
          <w:tcPr>
            <w:tcW w:w="1844" w:type="dxa"/>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Means of Capacity Building</w:t>
            </w:r>
          </w:p>
        </w:tc>
      </w:tr>
      <w:tr w:rsidR="002A0C0D" w:rsidRPr="002A0C0D" w:rsidTr="00CE6E88">
        <w:tc>
          <w:tcPr>
            <w:tcW w:w="1098" w:type="dxa"/>
            <w:vMerge w:val="restar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July 2013</w:t>
            </w:r>
          </w:p>
        </w:tc>
        <w:tc>
          <w:tcPr>
            <w:tcW w:w="1365" w:type="dxa"/>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Pastor Andrew Bob Jackson</w:t>
            </w:r>
          </w:p>
        </w:tc>
        <w:tc>
          <w:tcPr>
            <w:tcW w:w="2865" w:type="dxa"/>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 xml:space="preserve">Male Advocates on </w:t>
            </w:r>
            <w:proofErr w:type="spellStart"/>
            <w:r w:rsidRPr="002A0C0D">
              <w:rPr>
                <w:rFonts w:ascii="Arial Narrow" w:eastAsia="Calibri" w:hAnsi="Arial Narrow" w:cs="Calibri"/>
                <w:lang w:val="en-US"/>
              </w:rPr>
              <w:t>Motalava</w:t>
            </w:r>
            <w:proofErr w:type="spellEnd"/>
          </w:p>
        </w:tc>
        <w:tc>
          <w:tcPr>
            <w:tcW w:w="2070" w:type="dxa"/>
            <w:gridSpan w:val="2"/>
            <w:vMerge w:val="restart"/>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Networking, sharing information, counseling skills planning activities</w:t>
            </w:r>
          </w:p>
        </w:tc>
        <w:tc>
          <w:tcPr>
            <w:tcW w:w="1844" w:type="dxa"/>
            <w:vMerge w:val="restar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Calibri"/>
              </w:rPr>
              <w:t>National CAVAW training, Vila</w:t>
            </w:r>
          </w:p>
        </w:tc>
      </w:tr>
      <w:tr w:rsidR="002A0C0D" w:rsidRPr="002A0C0D" w:rsidTr="00CE6E88">
        <w:tc>
          <w:tcPr>
            <w:tcW w:w="1098" w:type="dxa"/>
            <w:vMerge/>
            <w:shd w:val="clear" w:color="auto" w:fill="auto"/>
          </w:tcPr>
          <w:p w:rsidR="002A0C0D" w:rsidRPr="002A0C0D" w:rsidRDefault="002A0C0D" w:rsidP="002A0C0D">
            <w:pPr>
              <w:rPr>
                <w:rFonts w:ascii="Arial Narrow" w:eastAsia="Calibri" w:hAnsi="Arial Narrow" w:cs="Times New Roman"/>
              </w:rPr>
            </w:pPr>
          </w:p>
        </w:tc>
        <w:tc>
          <w:tcPr>
            <w:tcW w:w="1365" w:type="dxa"/>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Santhy</w:t>
            </w:r>
            <w:proofErr w:type="spellEnd"/>
            <w:r w:rsidRPr="002A0C0D">
              <w:rPr>
                <w:rFonts w:ascii="Arial Narrow" w:eastAsia="Calibri" w:hAnsi="Arial Narrow" w:cs="Calibri"/>
                <w:lang w:val="en-US"/>
              </w:rPr>
              <w:t xml:space="preserve"> Wilfred</w:t>
            </w:r>
          </w:p>
        </w:tc>
        <w:tc>
          <w:tcPr>
            <w:tcW w:w="2865" w:type="dxa"/>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 xml:space="preserve">Male advocate on </w:t>
            </w:r>
            <w:proofErr w:type="spellStart"/>
            <w:r w:rsidRPr="002A0C0D">
              <w:rPr>
                <w:rFonts w:ascii="Arial Narrow" w:eastAsia="Calibri" w:hAnsi="Arial Narrow" w:cs="Calibri"/>
                <w:lang w:val="en-US"/>
              </w:rPr>
              <w:t>Motalava</w:t>
            </w:r>
            <w:proofErr w:type="spellEnd"/>
          </w:p>
        </w:tc>
        <w:tc>
          <w:tcPr>
            <w:tcW w:w="2070" w:type="dxa"/>
            <w:gridSpan w:val="2"/>
            <w:vMerge/>
            <w:shd w:val="clear" w:color="auto" w:fill="auto"/>
          </w:tcPr>
          <w:p w:rsidR="002A0C0D" w:rsidRPr="002A0C0D" w:rsidRDefault="002A0C0D" w:rsidP="002A0C0D">
            <w:pPr>
              <w:rPr>
                <w:rFonts w:ascii="Arial Narrow" w:eastAsia="Calibri" w:hAnsi="Arial Narrow" w:cs="Times New Roman"/>
              </w:rPr>
            </w:pPr>
          </w:p>
        </w:tc>
        <w:tc>
          <w:tcPr>
            <w:tcW w:w="1844"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098" w:type="dxa"/>
            <w:vMerge/>
            <w:shd w:val="clear" w:color="auto" w:fill="auto"/>
          </w:tcPr>
          <w:p w:rsidR="002A0C0D" w:rsidRPr="002A0C0D" w:rsidRDefault="002A0C0D" w:rsidP="002A0C0D">
            <w:pPr>
              <w:rPr>
                <w:rFonts w:ascii="Arial Narrow" w:eastAsia="Calibri" w:hAnsi="Arial Narrow" w:cs="Times New Roman"/>
              </w:rPr>
            </w:pPr>
          </w:p>
        </w:tc>
        <w:tc>
          <w:tcPr>
            <w:tcW w:w="1365" w:type="dxa"/>
            <w:shd w:val="clear" w:color="auto" w:fill="auto"/>
          </w:tcPr>
          <w:p w:rsidR="002A0C0D" w:rsidRPr="002A0C0D" w:rsidRDefault="002A0C0D" w:rsidP="002A0C0D">
            <w:pPr>
              <w:rPr>
                <w:rFonts w:ascii="Arial Narrow" w:eastAsia="Calibri" w:hAnsi="Arial Narrow" w:cs="Calibri"/>
                <w:lang w:val="en-US"/>
              </w:rPr>
            </w:pPr>
            <w:proofErr w:type="spellStart"/>
            <w:r w:rsidRPr="002A0C0D">
              <w:rPr>
                <w:rFonts w:ascii="Arial Narrow" w:eastAsia="Calibri" w:hAnsi="Arial Narrow" w:cs="Calibri"/>
                <w:lang w:val="en-US"/>
              </w:rPr>
              <w:t>Kamoe</w:t>
            </w:r>
            <w:proofErr w:type="spellEnd"/>
          </w:p>
        </w:tc>
        <w:tc>
          <w:tcPr>
            <w:tcW w:w="2865" w:type="dxa"/>
            <w:shd w:val="clear" w:color="auto" w:fill="auto"/>
          </w:tcPr>
          <w:p w:rsidR="002A0C0D" w:rsidRPr="002A0C0D" w:rsidRDefault="002A0C0D" w:rsidP="002A0C0D">
            <w:pPr>
              <w:rPr>
                <w:rFonts w:ascii="Arial Narrow" w:eastAsia="Calibri" w:hAnsi="Arial Narrow" w:cs="Calibri"/>
                <w:b/>
                <w:lang w:val="en-US"/>
              </w:rPr>
            </w:pPr>
            <w:r w:rsidRPr="002A0C0D">
              <w:rPr>
                <w:rFonts w:ascii="Arial Narrow" w:eastAsia="Calibri" w:hAnsi="Arial Narrow" w:cs="Calibri"/>
                <w:b/>
                <w:lang w:val="en-US"/>
              </w:rPr>
              <w:t xml:space="preserve">Vanuatu Police Force, </w:t>
            </w:r>
            <w:proofErr w:type="spellStart"/>
            <w:r w:rsidRPr="002A0C0D">
              <w:rPr>
                <w:rFonts w:ascii="Arial Narrow" w:eastAsia="Calibri" w:hAnsi="Arial Narrow" w:cs="Calibri"/>
                <w:b/>
                <w:lang w:val="en-US"/>
              </w:rPr>
              <w:t>Tanna</w:t>
            </w:r>
            <w:proofErr w:type="spellEnd"/>
          </w:p>
        </w:tc>
        <w:tc>
          <w:tcPr>
            <w:tcW w:w="2070" w:type="dxa"/>
            <w:gridSpan w:val="2"/>
            <w:vMerge/>
            <w:shd w:val="clear" w:color="auto" w:fill="auto"/>
          </w:tcPr>
          <w:p w:rsidR="002A0C0D" w:rsidRPr="002A0C0D" w:rsidRDefault="002A0C0D" w:rsidP="002A0C0D">
            <w:pPr>
              <w:rPr>
                <w:rFonts w:ascii="Arial Narrow" w:eastAsia="Calibri" w:hAnsi="Arial Narrow" w:cs="Times New Roman"/>
              </w:rPr>
            </w:pPr>
          </w:p>
        </w:tc>
        <w:tc>
          <w:tcPr>
            <w:tcW w:w="1844"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098" w:type="dxa"/>
            <w:vMerge/>
            <w:shd w:val="clear" w:color="auto" w:fill="auto"/>
          </w:tcPr>
          <w:p w:rsidR="002A0C0D" w:rsidRPr="002A0C0D" w:rsidRDefault="002A0C0D" w:rsidP="002A0C0D">
            <w:pPr>
              <w:rPr>
                <w:rFonts w:ascii="Arial Narrow" w:eastAsia="Calibri" w:hAnsi="Arial Narrow" w:cs="Times New Roman"/>
              </w:rPr>
            </w:pPr>
          </w:p>
        </w:tc>
        <w:tc>
          <w:tcPr>
            <w:tcW w:w="1365" w:type="dxa"/>
            <w:shd w:val="clear" w:color="auto" w:fill="auto"/>
          </w:tcPr>
          <w:p w:rsidR="002A0C0D" w:rsidRPr="002A0C0D" w:rsidRDefault="002A0C0D" w:rsidP="002A0C0D">
            <w:pPr>
              <w:rPr>
                <w:rFonts w:ascii="Arial Narrow" w:eastAsia="Calibri" w:hAnsi="Arial Narrow" w:cs="Calibri"/>
                <w:lang w:val="en-US"/>
              </w:rPr>
            </w:pPr>
            <w:r w:rsidRPr="002A0C0D">
              <w:rPr>
                <w:rFonts w:ascii="Arial Narrow" w:eastAsia="Calibri" w:hAnsi="Arial Narrow" w:cs="Calibri"/>
                <w:lang w:val="en-US"/>
              </w:rPr>
              <w:t>Mark</w:t>
            </w:r>
          </w:p>
        </w:tc>
        <w:tc>
          <w:tcPr>
            <w:tcW w:w="2865" w:type="dxa"/>
            <w:shd w:val="clear" w:color="auto" w:fill="auto"/>
          </w:tcPr>
          <w:p w:rsidR="002A0C0D" w:rsidRPr="002A0C0D" w:rsidRDefault="002A0C0D" w:rsidP="002A0C0D">
            <w:pPr>
              <w:rPr>
                <w:rFonts w:ascii="Arial Narrow" w:eastAsia="Calibri" w:hAnsi="Arial Narrow" w:cs="Calibri"/>
                <w:b/>
                <w:lang w:val="en-US"/>
              </w:rPr>
            </w:pPr>
            <w:r w:rsidRPr="002A0C0D">
              <w:rPr>
                <w:rFonts w:ascii="Arial Narrow" w:eastAsia="Calibri" w:hAnsi="Arial Narrow" w:cs="Calibri"/>
                <w:b/>
                <w:lang w:val="en-US"/>
              </w:rPr>
              <w:t>Vanuatu Police Force, Vila FPU</w:t>
            </w:r>
          </w:p>
        </w:tc>
        <w:tc>
          <w:tcPr>
            <w:tcW w:w="2070" w:type="dxa"/>
            <w:gridSpan w:val="2"/>
            <w:vMerge/>
            <w:shd w:val="clear" w:color="auto" w:fill="auto"/>
          </w:tcPr>
          <w:p w:rsidR="002A0C0D" w:rsidRPr="002A0C0D" w:rsidRDefault="002A0C0D" w:rsidP="002A0C0D">
            <w:pPr>
              <w:rPr>
                <w:rFonts w:ascii="Arial Narrow" w:eastAsia="Calibri" w:hAnsi="Arial Narrow" w:cs="Times New Roman"/>
              </w:rPr>
            </w:pPr>
          </w:p>
        </w:tc>
        <w:tc>
          <w:tcPr>
            <w:tcW w:w="1844"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098" w:type="dxa"/>
            <w:vMerge/>
            <w:shd w:val="clear" w:color="auto" w:fill="auto"/>
          </w:tcPr>
          <w:p w:rsidR="002A0C0D" w:rsidRPr="002A0C0D" w:rsidRDefault="002A0C0D" w:rsidP="002A0C0D">
            <w:pPr>
              <w:rPr>
                <w:rFonts w:ascii="Arial Narrow" w:eastAsia="Calibri" w:hAnsi="Arial Narrow" w:cs="Times New Roman"/>
              </w:rPr>
            </w:pPr>
          </w:p>
        </w:tc>
        <w:tc>
          <w:tcPr>
            <w:tcW w:w="1365" w:type="dxa"/>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Maki Tobi</w:t>
            </w:r>
          </w:p>
        </w:tc>
        <w:tc>
          <w:tcPr>
            <w:tcW w:w="2865" w:type="dxa"/>
            <w:shd w:val="clear" w:color="auto" w:fill="auto"/>
          </w:tcPr>
          <w:p w:rsidR="002A0C0D" w:rsidRPr="002A0C0D" w:rsidRDefault="002A0C0D" w:rsidP="002A0C0D">
            <w:pPr>
              <w:rPr>
                <w:rFonts w:ascii="Arial Narrow" w:eastAsia="Calibri" w:hAnsi="Arial Narrow" w:cs="Times New Roman"/>
                <w:b/>
                <w:lang w:val="en-US"/>
              </w:rPr>
            </w:pPr>
            <w:r w:rsidRPr="002A0C0D">
              <w:rPr>
                <w:rFonts w:ascii="Arial Narrow" w:eastAsia="Calibri" w:hAnsi="Arial Narrow" w:cs="Times New Roman"/>
                <w:b/>
                <w:lang w:val="en-US"/>
              </w:rPr>
              <w:t xml:space="preserve">Vanuatu Police Force, </w:t>
            </w:r>
            <w:proofErr w:type="spellStart"/>
            <w:r w:rsidRPr="002A0C0D">
              <w:rPr>
                <w:rFonts w:ascii="Arial Narrow" w:eastAsia="Calibri" w:hAnsi="Arial Narrow" w:cs="Times New Roman"/>
                <w:b/>
                <w:lang w:val="en-US"/>
              </w:rPr>
              <w:t>Epi</w:t>
            </w:r>
            <w:proofErr w:type="spellEnd"/>
          </w:p>
        </w:tc>
        <w:tc>
          <w:tcPr>
            <w:tcW w:w="2070" w:type="dxa"/>
            <w:gridSpan w:val="2"/>
            <w:vMerge/>
            <w:shd w:val="clear" w:color="auto" w:fill="auto"/>
          </w:tcPr>
          <w:p w:rsidR="002A0C0D" w:rsidRPr="002A0C0D" w:rsidRDefault="002A0C0D" w:rsidP="002A0C0D">
            <w:pPr>
              <w:rPr>
                <w:rFonts w:ascii="Arial Narrow" w:eastAsia="Calibri" w:hAnsi="Arial Narrow" w:cs="Times New Roman"/>
              </w:rPr>
            </w:pPr>
          </w:p>
        </w:tc>
        <w:tc>
          <w:tcPr>
            <w:tcW w:w="1844"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098" w:type="dxa"/>
            <w:vMerge/>
            <w:shd w:val="clear" w:color="auto" w:fill="auto"/>
          </w:tcPr>
          <w:p w:rsidR="002A0C0D" w:rsidRPr="002A0C0D" w:rsidRDefault="002A0C0D" w:rsidP="002A0C0D">
            <w:pPr>
              <w:rPr>
                <w:rFonts w:ascii="Arial Narrow" w:eastAsia="Calibri" w:hAnsi="Arial Narrow" w:cs="Times New Roman"/>
              </w:rPr>
            </w:pPr>
          </w:p>
        </w:tc>
        <w:tc>
          <w:tcPr>
            <w:tcW w:w="1365" w:type="dxa"/>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 xml:space="preserve">Bruno </w:t>
            </w:r>
            <w:proofErr w:type="spellStart"/>
            <w:r w:rsidRPr="002A0C0D">
              <w:rPr>
                <w:rFonts w:ascii="Arial Narrow" w:eastAsia="Calibri" w:hAnsi="Arial Narrow" w:cs="Times New Roman"/>
                <w:lang w:val="en-US"/>
              </w:rPr>
              <w:t>Kehma</w:t>
            </w:r>
            <w:proofErr w:type="spellEnd"/>
          </w:p>
        </w:tc>
        <w:tc>
          <w:tcPr>
            <w:tcW w:w="2865" w:type="dxa"/>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 xml:space="preserve">Male Advocate, </w:t>
            </w:r>
            <w:proofErr w:type="spellStart"/>
            <w:r w:rsidRPr="002A0C0D">
              <w:rPr>
                <w:rFonts w:ascii="Arial Narrow" w:eastAsia="Calibri" w:hAnsi="Arial Narrow" w:cs="Times New Roman"/>
                <w:lang w:val="en-US"/>
              </w:rPr>
              <w:t>Isangel</w:t>
            </w:r>
            <w:proofErr w:type="spellEnd"/>
            <w:r w:rsidRPr="002A0C0D">
              <w:rPr>
                <w:rFonts w:ascii="Arial Narrow" w:eastAsia="Calibri" w:hAnsi="Arial Narrow" w:cs="Times New Roman"/>
                <w:lang w:val="en-US"/>
              </w:rPr>
              <w:t xml:space="preserve">, </w:t>
            </w:r>
            <w:proofErr w:type="spellStart"/>
            <w:r w:rsidRPr="002A0C0D">
              <w:rPr>
                <w:rFonts w:ascii="Arial Narrow" w:eastAsia="Calibri" w:hAnsi="Arial Narrow" w:cs="Times New Roman"/>
                <w:lang w:val="en-US"/>
              </w:rPr>
              <w:t>Tanna</w:t>
            </w:r>
            <w:proofErr w:type="spellEnd"/>
          </w:p>
        </w:tc>
        <w:tc>
          <w:tcPr>
            <w:tcW w:w="2070" w:type="dxa"/>
            <w:gridSpan w:val="2"/>
            <w:vMerge/>
            <w:shd w:val="clear" w:color="auto" w:fill="auto"/>
          </w:tcPr>
          <w:p w:rsidR="002A0C0D" w:rsidRPr="002A0C0D" w:rsidRDefault="002A0C0D" w:rsidP="002A0C0D">
            <w:pPr>
              <w:rPr>
                <w:rFonts w:ascii="Arial Narrow" w:eastAsia="Calibri" w:hAnsi="Arial Narrow" w:cs="Times New Roman"/>
              </w:rPr>
            </w:pPr>
          </w:p>
        </w:tc>
        <w:tc>
          <w:tcPr>
            <w:tcW w:w="1844" w:type="dxa"/>
            <w:vMerge/>
            <w:shd w:val="clear" w:color="auto" w:fill="auto"/>
          </w:tcPr>
          <w:p w:rsidR="002A0C0D" w:rsidRPr="002A0C0D" w:rsidRDefault="002A0C0D" w:rsidP="002A0C0D">
            <w:pPr>
              <w:rPr>
                <w:rFonts w:ascii="Arial Narrow" w:eastAsia="Calibri" w:hAnsi="Arial Narrow" w:cs="Times New Roman"/>
              </w:rPr>
            </w:pPr>
          </w:p>
        </w:tc>
      </w:tr>
      <w:tr w:rsidR="002A0C0D" w:rsidRPr="002A0C0D" w:rsidTr="00CE6E88">
        <w:tc>
          <w:tcPr>
            <w:tcW w:w="1098" w:type="dxa"/>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Sept</w:t>
            </w:r>
          </w:p>
        </w:tc>
        <w:tc>
          <w:tcPr>
            <w:tcW w:w="1365" w:type="dxa"/>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 xml:space="preserve">Bruno </w:t>
            </w:r>
            <w:proofErr w:type="spellStart"/>
            <w:r w:rsidRPr="002A0C0D">
              <w:rPr>
                <w:rFonts w:ascii="Arial Narrow" w:eastAsia="Calibri" w:hAnsi="Arial Narrow" w:cs="Times New Roman"/>
                <w:lang w:val="en-US"/>
              </w:rPr>
              <w:t>Kehma</w:t>
            </w:r>
            <w:proofErr w:type="spellEnd"/>
            <w:r w:rsidRPr="002A0C0D">
              <w:rPr>
                <w:rFonts w:ascii="Arial Narrow" w:eastAsia="Calibri" w:hAnsi="Arial Narrow" w:cs="Times New Roman"/>
                <w:lang w:val="en-US"/>
              </w:rPr>
              <w:t>,</w:t>
            </w:r>
          </w:p>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 xml:space="preserve">Phillip </w:t>
            </w:r>
            <w:proofErr w:type="spellStart"/>
            <w:r w:rsidRPr="002A0C0D">
              <w:rPr>
                <w:rFonts w:ascii="Arial Narrow" w:eastAsia="Calibri" w:hAnsi="Arial Narrow" w:cs="Times New Roman"/>
                <w:lang w:val="en-US"/>
              </w:rPr>
              <w:t>Natou</w:t>
            </w:r>
            <w:proofErr w:type="spellEnd"/>
          </w:p>
        </w:tc>
        <w:tc>
          <w:tcPr>
            <w:tcW w:w="2865" w:type="dxa"/>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 xml:space="preserve">Male advocate, </w:t>
            </w:r>
            <w:proofErr w:type="spellStart"/>
            <w:r w:rsidRPr="002A0C0D">
              <w:rPr>
                <w:rFonts w:ascii="Arial Narrow" w:eastAsia="Calibri" w:hAnsi="Arial Narrow" w:cs="Times New Roman"/>
                <w:lang w:val="en-US"/>
              </w:rPr>
              <w:t>Isangel</w:t>
            </w:r>
            <w:proofErr w:type="spellEnd"/>
            <w:r w:rsidRPr="002A0C0D">
              <w:rPr>
                <w:rFonts w:ascii="Arial Narrow" w:eastAsia="Calibri" w:hAnsi="Arial Narrow" w:cs="Times New Roman"/>
                <w:lang w:val="en-US"/>
              </w:rPr>
              <w:t xml:space="preserve">, </w:t>
            </w:r>
            <w:proofErr w:type="spellStart"/>
            <w:r w:rsidRPr="002A0C0D">
              <w:rPr>
                <w:rFonts w:ascii="Arial Narrow" w:eastAsia="Calibri" w:hAnsi="Arial Narrow" w:cs="Times New Roman"/>
                <w:lang w:val="en-US"/>
              </w:rPr>
              <w:t>Tanna</w:t>
            </w:r>
            <w:proofErr w:type="spellEnd"/>
          </w:p>
        </w:tc>
        <w:tc>
          <w:tcPr>
            <w:tcW w:w="2070" w:type="dxa"/>
            <w:gridSpan w:val="2"/>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Facilitating group discussions</w:t>
            </w:r>
          </w:p>
        </w:tc>
        <w:tc>
          <w:tcPr>
            <w:tcW w:w="1844" w:type="dxa"/>
            <w:shd w:val="clear" w:color="auto" w:fill="auto"/>
          </w:tcPr>
          <w:p w:rsidR="002A0C0D" w:rsidRPr="002A0C0D" w:rsidRDefault="002A0C0D" w:rsidP="002A0C0D">
            <w:pPr>
              <w:rPr>
                <w:rFonts w:ascii="Arial Narrow" w:eastAsia="Calibri" w:hAnsi="Arial Narrow" w:cs="Times New Roman"/>
                <w:lang w:val="en-US"/>
              </w:rPr>
            </w:pPr>
            <w:r w:rsidRPr="002A0C0D">
              <w:rPr>
                <w:rFonts w:ascii="Arial Narrow" w:eastAsia="Calibri" w:hAnsi="Arial Narrow" w:cs="Times New Roman"/>
                <w:lang w:val="en-US"/>
              </w:rPr>
              <w:t xml:space="preserve">DV workshop for </w:t>
            </w:r>
            <w:proofErr w:type="spellStart"/>
            <w:r w:rsidRPr="002A0C0D">
              <w:rPr>
                <w:rFonts w:ascii="Arial Narrow" w:eastAsia="Calibri" w:hAnsi="Arial Narrow" w:cs="Times New Roman"/>
                <w:lang w:val="en-US"/>
              </w:rPr>
              <w:t>Nikoletan</w:t>
            </w:r>
            <w:proofErr w:type="spellEnd"/>
            <w:r w:rsidRPr="002A0C0D">
              <w:rPr>
                <w:rFonts w:ascii="Arial Narrow" w:eastAsia="Calibri" w:hAnsi="Arial Narrow" w:cs="Times New Roman"/>
                <w:lang w:val="en-US"/>
              </w:rPr>
              <w:t xml:space="preserve">, </w:t>
            </w:r>
            <w:proofErr w:type="spellStart"/>
            <w:r w:rsidRPr="002A0C0D">
              <w:rPr>
                <w:rFonts w:ascii="Arial Narrow" w:eastAsia="Calibri" w:hAnsi="Arial Narrow" w:cs="Times New Roman"/>
                <w:lang w:val="en-US"/>
              </w:rPr>
              <w:t>Tanna</w:t>
            </w:r>
            <w:proofErr w:type="spellEnd"/>
          </w:p>
        </w:tc>
      </w:tr>
      <w:tr w:rsidR="002A0C0D" w:rsidRPr="002A0C0D" w:rsidTr="00CE6E88">
        <w:tc>
          <w:tcPr>
            <w:tcW w:w="1098" w:type="dxa"/>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Summary</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July 2013-Dec 2013</w:t>
            </w:r>
          </w:p>
        </w:tc>
        <w:tc>
          <w:tcPr>
            <w:tcW w:w="4255" w:type="dxa"/>
            <w:gridSpan w:val="3"/>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men trained in male advocacy:7</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Total men trained in leaders workshops: 0</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Number of VWC trainings: 2</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Number of trainings by other organisations: 0</w:t>
            </w:r>
          </w:p>
        </w:tc>
        <w:tc>
          <w:tcPr>
            <w:tcW w:w="3889" w:type="dxa"/>
            <w:gridSpan w:val="2"/>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No. of male advocacy trainings: 0</w:t>
            </w: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No. of male leader’s workshops: 0</w:t>
            </w:r>
          </w:p>
        </w:tc>
      </w:tr>
    </w:tbl>
    <w:p w:rsidR="002A0C0D" w:rsidRPr="002A0C0D" w:rsidRDefault="002A0C0D" w:rsidP="002A0C0D">
      <w:pPr>
        <w:rPr>
          <w:rFonts w:ascii="Arial Narrow" w:eastAsia="Calibri" w:hAnsi="Arial Narrow" w:cs="Times New Roman"/>
          <w:b/>
        </w:rPr>
      </w:pPr>
    </w:p>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 xml:space="preserve">10.5 Law and Justice Training and Workshops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1565"/>
        <w:gridCol w:w="982"/>
        <w:gridCol w:w="956"/>
        <w:gridCol w:w="1046"/>
        <w:gridCol w:w="1050"/>
        <w:gridCol w:w="828"/>
        <w:gridCol w:w="1024"/>
        <w:gridCol w:w="896"/>
        <w:gridCol w:w="895"/>
      </w:tblGrid>
      <w:tr w:rsidR="002A0C0D" w:rsidRPr="002A0C0D" w:rsidTr="00CE6E88">
        <w:trPr>
          <w:tblHeader/>
        </w:trPr>
        <w:tc>
          <w:tcPr>
            <w:tcW w:w="847" w:type="pct"/>
            <w:vMerge w:val="restart"/>
            <w:shd w:val="clear" w:color="auto" w:fill="B8CCE4"/>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Month &amp; Year</w:t>
            </w:r>
          </w:p>
        </w:tc>
        <w:tc>
          <w:tcPr>
            <w:tcW w:w="1048"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Police</w:t>
            </w:r>
          </w:p>
        </w:tc>
        <w:tc>
          <w:tcPr>
            <w:tcW w:w="1134"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Chiefs</w:t>
            </w:r>
          </w:p>
        </w:tc>
        <w:tc>
          <w:tcPr>
            <w:tcW w:w="1002"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State Prosecutors</w:t>
            </w:r>
          </w:p>
        </w:tc>
        <w:tc>
          <w:tcPr>
            <w:tcW w:w="969" w:type="pct"/>
            <w:gridSpan w:val="2"/>
            <w:shd w:val="clear" w:color="auto" w:fill="B8CCE4"/>
          </w:tcPr>
          <w:p w:rsidR="002A0C0D" w:rsidRPr="002A0C0D" w:rsidRDefault="002A0C0D" w:rsidP="002A0C0D">
            <w:pPr>
              <w:jc w:val="center"/>
              <w:rPr>
                <w:rFonts w:ascii="Arial Narrow" w:eastAsia="Calibri" w:hAnsi="Arial Narrow" w:cs="Times New Roman"/>
                <w:b/>
              </w:rPr>
            </w:pPr>
            <w:r w:rsidRPr="002A0C0D">
              <w:rPr>
                <w:rFonts w:ascii="Arial Narrow" w:eastAsia="Calibri" w:hAnsi="Arial Narrow" w:cs="Times New Roman"/>
                <w:b/>
              </w:rPr>
              <w:t>Total</w:t>
            </w:r>
          </w:p>
        </w:tc>
      </w:tr>
      <w:tr w:rsidR="002A0C0D" w:rsidRPr="002A0C0D" w:rsidTr="00CE6E88">
        <w:tc>
          <w:tcPr>
            <w:tcW w:w="847" w:type="pct"/>
            <w:vMerge/>
            <w:shd w:val="clear" w:color="auto" w:fill="auto"/>
          </w:tcPr>
          <w:p w:rsidR="002A0C0D" w:rsidRPr="002A0C0D" w:rsidRDefault="002A0C0D" w:rsidP="002A0C0D">
            <w:pPr>
              <w:rPr>
                <w:rFonts w:ascii="Arial Narrow" w:eastAsia="Calibri" w:hAnsi="Arial Narrow" w:cs="Times New Roman"/>
              </w:rPr>
            </w:pPr>
          </w:p>
        </w:tc>
        <w:tc>
          <w:tcPr>
            <w:tcW w:w="531" w:type="pct"/>
            <w:shd w:val="clear" w:color="auto" w:fill="C6D9F1"/>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Male</w:t>
            </w:r>
          </w:p>
        </w:tc>
        <w:tc>
          <w:tcPr>
            <w:tcW w:w="517" w:type="pct"/>
            <w:shd w:val="clear" w:color="auto" w:fill="C6D9F1"/>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Female</w:t>
            </w:r>
          </w:p>
        </w:tc>
        <w:tc>
          <w:tcPr>
            <w:tcW w:w="566" w:type="pct"/>
            <w:shd w:val="clear" w:color="auto" w:fill="C6D9F1"/>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Male</w:t>
            </w:r>
          </w:p>
        </w:tc>
        <w:tc>
          <w:tcPr>
            <w:tcW w:w="568" w:type="pct"/>
            <w:shd w:val="clear" w:color="auto" w:fill="C6D9F1"/>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Female</w:t>
            </w:r>
          </w:p>
        </w:tc>
        <w:tc>
          <w:tcPr>
            <w:tcW w:w="448" w:type="pct"/>
            <w:shd w:val="clear" w:color="auto" w:fill="C6D9F1"/>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Male</w:t>
            </w:r>
          </w:p>
        </w:tc>
        <w:tc>
          <w:tcPr>
            <w:tcW w:w="554" w:type="pct"/>
            <w:shd w:val="clear" w:color="auto" w:fill="C6D9F1"/>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Female</w:t>
            </w:r>
          </w:p>
        </w:tc>
        <w:tc>
          <w:tcPr>
            <w:tcW w:w="485" w:type="pct"/>
            <w:shd w:val="clear" w:color="auto" w:fill="C6D9F1"/>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Male</w:t>
            </w:r>
          </w:p>
        </w:tc>
        <w:tc>
          <w:tcPr>
            <w:tcW w:w="484" w:type="pct"/>
            <w:shd w:val="clear" w:color="auto" w:fill="C6D9F1"/>
          </w:tcPr>
          <w:p w:rsidR="002A0C0D" w:rsidRPr="002A0C0D" w:rsidRDefault="002A0C0D" w:rsidP="002A0C0D">
            <w:pPr>
              <w:rPr>
                <w:rFonts w:ascii="Arial Narrow" w:eastAsia="Calibri" w:hAnsi="Arial Narrow" w:cs="Times New Roman"/>
                <w:b/>
              </w:rPr>
            </w:pPr>
            <w:r w:rsidRPr="002A0C0D">
              <w:rPr>
                <w:rFonts w:ascii="Arial Narrow" w:eastAsia="Calibri" w:hAnsi="Arial Narrow" w:cs="Times New Roman"/>
                <w:b/>
              </w:rPr>
              <w:t>Female</w:t>
            </w:r>
          </w:p>
        </w:tc>
      </w:tr>
      <w:tr w:rsidR="002A0C0D" w:rsidRPr="002A0C0D" w:rsidTr="00CE6E88">
        <w:trPr>
          <w:trHeight w:val="332"/>
        </w:trPr>
        <w:tc>
          <w:tcPr>
            <w:tcW w:w="847"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Year 1 Jul 2012 – Jun 2013</w:t>
            </w:r>
          </w:p>
        </w:tc>
        <w:tc>
          <w:tcPr>
            <w:tcW w:w="531"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5</w:t>
            </w:r>
          </w:p>
        </w:tc>
        <w:tc>
          <w:tcPr>
            <w:tcW w:w="517"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566"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w:t>
            </w:r>
          </w:p>
        </w:tc>
        <w:tc>
          <w:tcPr>
            <w:tcW w:w="568"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48"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554"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85"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7</w:t>
            </w:r>
          </w:p>
        </w:tc>
        <w:tc>
          <w:tcPr>
            <w:tcW w:w="484"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r>
      <w:tr w:rsidR="002A0C0D" w:rsidRPr="002A0C0D" w:rsidTr="00CE6E88">
        <w:tc>
          <w:tcPr>
            <w:tcW w:w="847" w:type="pct"/>
            <w:shd w:val="clear" w:color="auto" w:fill="auto"/>
          </w:tcPr>
          <w:p w:rsidR="002A0C0D" w:rsidRPr="002A0C0D" w:rsidRDefault="002A0C0D" w:rsidP="002A0C0D">
            <w:pPr>
              <w:rPr>
                <w:rFonts w:ascii="Arial Narrow" w:eastAsia="Calibri" w:hAnsi="Arial Narrow" w:cs="Times New Roman"/>
              </w:rPr>
            </w:pPr>
            <w:r w:rsidRPr="002A0C0D">
              <w:rPr>
                <w:rFonts w:ascii="Arial Narrow" w:eastAsia="Calibri" w:hAnsi="Arial Narrow" w:cs="Times New Roman"/>
              </w:rPr>
              <w:t>Year 2 Jul 2013- Dec 2013</w:t>
            </w:r>
          </w:p>
        </w:tc>
        <w:tc>
          <w:tcPr>
            <w:tcW w:w="531"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8</w:t>
            </w:r>
          </w:p>
        </w:tc>
        <w:tc>
          <w:tcPr>
            <w:tcW w:w="517"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566"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21</w:t>
            </w:r>
          </w:p>
        </w:tc>
        <w:tc>
          <w:tcPr>
            <w:tcW w:w="568"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48"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c>
          <w:tcPr>
            <w:tcW w:w="554"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0</w:t>
            </w:r>
          </w:p>
        </w:tc>
        <w:tc>
          <w:tcPr>
            <w:tcW w:w="485"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30</w:t>
            </w:r>
          </w:p>
        </w:tc>
        <w:tc>
          <w:tcPr>
            <w:tcW w:w="484" w:type="pct"/>
            <w:shd w:val="clear" w:color="auto" w:fill="auto"/>
            <w:vAlign w:val="center"/>
          </w:tcPr>
          <w:p w:rsidR="002A0C0D" w:rsidRPr="002A0C0D" w:rsidRDefault="002A0C0D" w:rsidP="002A0C0D">
            <w:pPr>
              <w:jc w:val="center"/>
              <w:rPr>
                <w:rFonts w:ascii="Arial Narrow" w:eastAsia="Calibri" w:hAnsi="Arial Narrow" w:cs="Times New Roman"/>
              </w:rPr>
            </w:pPr>
            <w:r w:rsidRPr="002A0C0D">
              <w:rPr>
                <w:rFonts w:ascii="Arial Narrow" w:eastAsia="Calibri" w:hAnsi="Arial Narrow" w:cs="Times New Roman"/>
              </w:rPr>
              <w:t>1</w:t>
            </w:r>
          </w:p>
        </w:tc>
      </w:tr>
    </w:tbl>
    <w:p w:rsidR="009515C5" w:rsidRDefault="002A0C0D">
      <w:pPr>
        <w:rPr>
          <w:rFonts w:ascii="Arial Narrow" w:eastAsia="Calibri" w:hAnsi="Arial Narrow" w:cs="Times New Roman"/>
        </w:rPr>
        <w:sectPr w:rsidR="009515C5" w:rsidSect="009515C5">
          <w:headerReference w:type="default" r:id="rId18"/>
          <w:pgSz w:w="11906" w:h="16838"/>
          <w:pgMar w:top="1440" w:right="1440" w:bottom="1440" w:left="1440" w:header="708" w:footer="708" w:gutter="0"/>
          <w:pgNumType w:start="134"/>
          <w:cols w:space="708"/>
          <w:docGrid w:linePitch="360"/>
        </w:sectPr>
      </w:pPr>
      <w:r w:rsidRPr="002A0C0D">
        <w:rPr>
          <w:rFonts w:ascii="Arial Narrow" w:eastAsia="Calibri" w:hAnsi="Arial Narrow" w:cs="Times New Roman"/>
        </w:rPr>
        <w:t>Note: 1 Chief received training in Year 1 and Year 2.</w:t>
      </w:r>
    </w:p>
    <w:p w:rsidR="005E5473" w:rsidRPr="00350724" w:rsidRDefault="005E5473" w:rsidP="005E5473">
      <w:pPr>
        <w:rPr>
          <w:b/>
          <w:sz w:val="28"/>
          <w:szCs w:val="28"/>
        </w:rPr>
      </w:pPr>
      <w:r w:rsidRPr="00350724">
        <w:rPr>
          <w:b/>
          <w:sz w:val="28"/>
          <w:szCs w:val="28"/>
        </w:rPr>
        <w:lastRenderedPageBreak/>
        <w:t xml:space="preserve">Annex </w:t>
      </w:r>
      <w:r>
        <w:rPr>
          <w:b/>
          <w:sz w:val="28"/>
          <w:szCs w:val="28"/>
        </w:rPr>
        <w:t>6</w:t>
      </w:r>
      <w:r w:rsidRPr="00350724">
        <w:rPr>
          <w:b/>
          <w:sz w:val="28"/>
          <w:szCs w:val="28"/>
        </w:rPr>
        <w:t>: List of CAVAWS at April 2013</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1"/>
        <w:gridCol w:w="3102"/>
        <w:gridCol w:w="1305"/>
      </w:tblGrid>
      <w:tr w:rsidR="005E5473" w:rsidRPr="00C87512" w:rsidTr="00CE6E88">
        <w:tc>
          <w:tcPr>
            <w:tcW w:w="0" w:type="auto"/>
            <w:shd w:val="clear" w:color="auto" w:fill="D9D9D9"/>
          </w:tcPr>
          <w:p w:rsidR="005E5473" w:rsidRPr="00C87512" w:rsidRDefault="005E5473" w:rsidP="00CE6E88">
            <w:pPr>
              <w:rPr>
                <w:rFonts w:ascii="Arial" w:eastAsia="Calibri" w:hAnsi="Arial" w:cs="Arial"/>
                <w:b/>
              </w:rPr>
            </w:pPr>
            <w:r w:rsidRPr="00C87512">
              <w:rPr>
                <w:rFonts w:ascii="Arial" w:eastAsia="Calibri" w:hAnsi="Arial" w:cs="Arial"/>
                <w:b/>
              </w:rPr>
              <w:t>TORBA</w:t>
            </w:r>
          </w:p>
        </w:tc>
        <w:tc>
          <w:tcPr>
            <w:tcW w:w="0" w:type="auto"/>
          </w:tcPr>
          <w:p w:rsidR="005E5473" w:rsidRPr="00C87512" w:rsidRDefault="005E5473" w:rsidP="00CE6E88">
            <w:pPr>
              <w:rPr>
                <w:rFonts w:ascii="Arial" w:eastAsia="Calibri" w:hAnsi="Arial" w:cs="Arial"/>
                <w:b/>
              </w:rPr>
            </w:pPr>
          </w:p>
        </w:tc>
        <w:tc>
          <w:tcPr>
            <w:tcW w:w="0" w:type="auto"/>
          </w:tcPr>
          <w:p w:rsidR="005E5473" w:rsidRPr="00C87512" w:rsidRDefault="005E5473" w:rsidP="00CE6E88">
            <w:pPr>
              <w:rPr>
                <w:rFonts w:ascii="Arial" w:eastAsia="Calibri" w:hAnsi="Arial" w:cs="Arial"/>
              </w:rPr>
            </w:pPr>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1</w:t>
            </w:r>
          </w:p>
        </w:tc>
        <w:tc>
          <w:tcPr>
            <w:tcW w:w="0" w:type="auto"/>
          </w:tcPr>
          <w:p w:rsidR="005E5473" w:rsidRPr="00C87512" w:rsidRDefault="005E5473" w:rsidP="00CE6E88">
            <w:pPr>
              <w:rPr>
                <w:rFonts w:ascii="Arial" w:eastAsia="Calibri" w:hAnsi="Arial" w:cs="Arial"/>
                <w:b/>
              </w:rPr>
            </w:pPr>
            <w:r w:rsidRPr="00C87512">
              <w:rPr>
                <w:rFonts w:ascii="Arial" w:eastAsia="Calibri" w:hAnsi="Arial" w:cs="Arial"/>
                <w:b/>
              </w:rPr>
              <w:t xml:space="preserve">West. </w:t>
            </w:r>
            <w:proofErr w:type="spellStart"/>
            <w:r w:rsidRPr="00C87512">
              <w:rPr>
                <w:rFonts w:ascii="Arial" w:eastAsia="Calibri" w:hAnsi="Arial" w:cs="Arial"/>
                <w:b/>
              </w:rPr>
              <w:t>Vanualava</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Vanualava</w:t>
            </w:r>
            <w:proofErr w:type="spellEnd"/>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2</w:t>
            </w:r>
          </w:p>
        </w:tc>
        <w:tc>
          <w:tcPr>
            <w:tcW w:w="0" w:type="auto"/>
          </w:tcPr>
          <w:p w:rsidR="005E5473" w:rsidRPr="00C87512" w:rsidRDefault="005E5473" w:rsidP="00CE6E88">
            <w:pPr>
              <w:rPr>
                <w:rFonts w:ascii="Arial" w:eastAsia="Calibri" w:hAnsi="Arial" w:cs="Arial"/>
                <w:b/>
              </w:rPr>
            </w:pPr>
            <w:r w:rsidRPr="00C87512">
              <w:rPr>
                <w:rFonts w:ascii="Arial" w:eastAsia="Calibri" w:hAnsi="Arial" w:cs="Arial"/>
                <w:b/>
              </w:rPr>
              <w:t>Sola</w:t>
            </w:r>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Vanualava</w:t>
            </w:r>
            <w:proofErr w:type="spellEnd"/>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3</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Mota</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Mota</w:t>
            </w:r>
            <w:proofErr w:type="spellEnd"/>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4</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Motalava</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Motalava</w:t>
            </w:r>
            <w:proofErr w:type="spellEnd"/>
          </w:p>
        </w:tc>
      </w:tr>
      <w:tr w:rsidR="005E5473" w:rsidRPr="00C87512" w:rsidTr="00CE6E88">
        <w:tc>
          <w:tcPr>
            <w:tcW w:w="0" w:type="auto"/>
            <w:tcBorders>
              <w:bottom w:val="single" w:sz="4" w:space="0" w:color="auto"/>
            </w:tcBorders>
          </w:tcPr>
          <w:p w:rsidR="005E5473" w:rsidRPr="00C87512" w:rsidRDefault="005E5473" w:rsidP="00CE6E88">
            <w:pPr>
              <w:rPr>
                <w:rFonts w:ascii="Arial" w:eastAsia="Calibri" w:hAnsi="Arial" w:cs="Arial"/>
                <w:b/>
                <w:bCs/>
              </w:rPr>
            </w:pPr>
            <w:r w:rsidRPr="00C87512">
              <w:rPr>
                <w:rFonts w:ascii="Arial" w:eastAsia="Calibri" w:hAnsi="Arial" w:cs="Arial"/>
                <w:b/>
                <w:bCs/>
              </w:rPr>
              <w:t>5</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Gaua</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Gaua</w:t>
            </w:r>
            <w:proofErr w:type="spellEnd"/>
          </w:p>
        </w:tc>
      </w:tr>
      <w:tr w:rsidR="005E5473" w:rsidRPr="00C87512" w:rsidTr="00CE6E88">
        <w:tc>
          <w:tcPr>
            <w:tcW w:w="0" w:type="auto"/>
            <w:tcBorders>
              <w:bottom w:val="single" w:sz="4" w:space="0" w:color="auto"/>
            </w:tcBorders>
          </w:tcPr>
          <w:p w:rsidR="005E5473" w:rsidRPr="00C87512" w:rsidRDefault="005E5473" w:rsidP="00CE6E88">
            <w:pPr>
              <w:rPr>
                <w:rFonts w:ascii="Arial" w:eastAsia="Calibri" w:hAnsi="Arial" w:cs="Arial"/>
                <w:b/>
                <w:bCs/>
              </w:rPr>
            </w:pPr>
            <w:r w:rsidRPr="00C87512">
              <w:rPr>
                <w:rFonts w:ascii="Arial" w:eastAsia="Calibri" w:hAnsi="Arial" w:cs="Arial"/>
                <w:b/>
                <w:bCs/>
              </w:rPr>
              <w:t>6</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Loh</w:t>
            </w:r>
            <w:proofErr w:type="spellEnd"/>
            <w:r w:rsidRPr="00C87512">
              <w:rPr>
                <w:rFonts w:ascii="Arial" w:eastAsia="Calibri" w:hAnsi="Arial" w:cs="Arial"/>
                <w:b/>
              </w:rPr>
              <w:t xml:space="preserve"> island</w:t>
            </w:r>
          </w:p>
        </w:tc>
        <w:tc>
          <w:tcPr>
            <w:tcW w:w="0" w:type="auto"/>
          </w:tcPr>
          <w:p w:rsidR="005E5473" w:rsidRPr="00C87512" w:rsidRDefault="005E5473" w:rsidP="00CE6E88">
            <w:pPr>
              <w:rPr>
                <w:rFonts w:ascii="Arial" w:eastAsia="Calibri" w:hAnsi="Arial" w:cs="Arial"/>
              </w:rPr>
            </w:pPr>
            <w:r w:rsidRPr="00C87512">
              <w:rPr>
                <w:rFonts w:ascii="Arial" w:eastAsia="Calibri" w:hAnsi="Arial" w:cs="Arial"/>
              </w:rPr>
              <w:t>Torres</w:t>
            </w:r>
          </w:p>
        </w:tc>
      </w:tr>
      <w:tr w:rsidR="005E5473" w:rsidRPr="00C87512" w:rsidTr="00CE6E88">
        <w:tc>
          <w:tcPr>
            <w:tcW w:w="0" w:type="auto"/>
            <w:tcBorders>
              <w:bottom w:val="single" w:sz="4" w:space="0" w:color="auto"/>
            </w:tcBorders>
          </w:tcPr>
          <w:p w:rsidR="005E5473" w:rsidRPr="00C87512" w:rsidRDefault="005E5473" w:rsidP="00CE6E88">
            <w:pPr>
              <w:rPr>
                <w:rFonts w:ascii="Arial" w:eastAsia="Calibri" w:hAnsi="Arial" w:cs="Arial"/>
                <w:b/>
                <w:bCs/>
              </w:rPr>
            </w:pPr>
            <w:r w:rsidRPr="00C87512">
              <w:rPr>
                <w:rFonts w:ascii="Arial" w:eastAsia="Calibri" w:hAnsi="Arial" w:cs="Arial"/>
                <w:b/>
                <w:bCs/>
              </w:rPr>
              <w:t>7</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Hiu</w:t>
            </w:r>
            <w:proofErr w:type="spellEnd"/>
            <w:r w:rsidRPr="00C87512">
              <w:rPr>
                <w:rFonts w:ascii="Arial" w:eastAsia="Calibri" w:hAnsi="Arial" w:cs="Arial"/>
                <w:b/>
              </w:rPr>
              <w:t xml:space="preserve"> island</w:t>
            </w:r>
          </w:p>
        </w:tc>
        <w:tc>
          <w:tcPr>
            <w:tcW w:w="0" w:type="auto"/>
          </w:tcPr>
          <w:p w:rsidR="005E5473" w:rsidRPr="00C87512" w:rsidRDefault="005E5473" w:rsidP="00CE6E88">
            <w:pPr>
              <w:rPr>
                <w:rFonts w:ascii="Arial" w:eastAsia="Calibri" w:hAnsi="Arial" w:cs="Arial"/>
              </w:rPr>
            </w:pPr>
            <w:r w:rsidRPr="00C87512">
              <w:rPr>
                <w:rFonts w:ascii="Arial" w:eastAsia="Calibri" w:hAnsi="Arial" w:cs="Arial"/>
              </w:rPr>
              <w:t>Torres</w:t>
            </w:r>
          </w:p>
        </w:tc>
      </w:tr>
      <w:tr w:rsidR="005E5473" w:rsidRPr="00C87512" w:rsidTr="00CE6E88">
        <w:tc>
          <w:tcPr>
            <w:tcW w:w="0" w:type="auto"/>
            <w:tcBorders>
              <w:bottom w:val="single" w:sz="4" w:space="0" w:color="auto"/>
            </w:tcBorders>
          </w:tcPr>
          <w:p w:rsidR="005E5473" w:rsidRPr="00C87512" w:rsidRDefault="005E5473" w:rsidP="00CE6E88">
            <w:pPr>
              <w:rPr>
                <w:rFonts w:ascii="Arial" w:eastAsia="Calibri" w:hAnsi="Arial" w:cs="Arial"/>
                <w:b/>
                <w:bCs/>
              </w:rPr>
            </w:pPr>
            <w:r w:rsidRPr="00C87512">
              <w:rPr>
                <w:rFonts w:ascii="Arial" w:eastAsia="Calibri" w:hAnsi="Arial" w:cs="Arial"/>
                <w:b/>
                <w:bCs/>
              </w:rPr>
              <w:t>8</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Ureparapara</w:t>
            </w:r>
            <w:proofErr w:type="spellEnd"/>
            <w:r w:rsidRPr="00C87512">
              <w:rPr>
                <w:rFonts w:ascii="Arial" w:eastAsia="Calibri" w:hAnsi="Arial" w:cs="Arial"/>
                <w:b/>
              </w:rPr>
              <w:t xml:space="preserve"> Island</w:t>
            </w:r>
          </w:p>
        </w:tc>
        <w:tc>
          <w:tcPr>
            <w:tcW w:w="0" w:type="auto"/>
          </w:tcPr>
          <w:p w:rsidR="005E5473" w:rsidRPr="00C87512" w:rsidRDefault="005E5473" w:rsidP="00CE6E88">
            <w:pPr>
              <w:rPr>
                <w:rFonts w:ascii="Arial" w:eastAsia="Calibri" w:hAnsi="Arial" w:cs="Arial"/>
              </w:rPr>
            </w:pPr>
          </w:p>
        </w:tc>
      </w:tr>
      <w:tr w:rsidR="005E5473" w:rsidRPr="00C87512" w:rsidTr="00CE6E88">
        <w:tc>
          <w:tcPr>
            <w:tcW w:w="0" w:type="auto"/>
            <w:shd w:val="clear" w:color="auto" w:fill="D9D9D9"/>
          </w:tcPr>
          <w:p w:rsidR="005E5473" w:rsidRPr="00C87512" w:rsidRDefault="005E5473" w:rsidP="00CE6E88">
            <w:pPr>
              <w:rPr>
                <w:rFonts w:ascii="Arial" w:eastAsia="Calibri" w:hAnsi="Arial" w:cs="Arial"/>
                <w:b/>
              </w:rPr>
            </w:pPr>
            <w:r w:rsidRPr="00C87512">
              <w:rPr>
                <w:rFonts w:ascii="Arial" w:eastAsia="Calibri" w:hAnsi="Arial" w:cs="Arial"/>
                <w:b/>
              </w:rPr>
              <w:t>SANMA</w:t>
            </w:r>
          </w:p>
        </w:tc>
        <w:tc>
          <w:tcPr>
            <w:tcW w:w="0" w:type="auto"/>
          </w:tcPr>
          <w:p w:rsidR="005E5473" w:rsidRPr="00C87512" w:rsidRDefault="005E5473" w:rsidP="00CE6E88">
            <w:pPr>
              <w:rPr>
                <w:rFonts w:ascii="Arial" w:eastAsia="Calibri" w:hAnsi="Arial" w:cs="Arial"/>
                <w:b/>
              </w:rPr>
            </w:pPr>
          </w:p>
        </w:tc>
        <w:tc>
          <w:tcPr>
            <w:tcW w:w="0" w:type="auto"/>
          </w:tcPr>
          <w:p w:rsidR="005E5473" w:rsidRPr="00C87512" w:rsidRDefault="005E5473" w:rsidP="00CE6E88">
            <w:pPr>
              <w:rPr>
                <w:rFonts w:ascii="Arial" w:eastAsia="Calibri" w:hAnsi="Arial" w:cs="Arial"/>
              </w:rPr>
            </w:pPr>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1</w:t>
            </w:r>
          </w:p>
        </w:tc>
        <w:tc>
          <w:tcPr>
            <w:tcW w:w="0" w:type="auto"/>
          </w:tcPr>
          <w:p w:rsidR="005E5473" w:rsidRPr="00C87512" w:rsidRDefault="005E5473" w:rsidP="00CE6E88">
            <w:pPr>
              <w:rPr>
                <w:rFonts w:ascii="Arial" w:eastAsia="Calibri" w:hAnsi="Arial" w:cs="Arial"/>
                <w:b/>
              </w:rPr>
            </w:pPr>
            <w:r w:rsidRPr="00C87512">
              <w:rPr>
                <w:rFonts w:ascii="Arial" w:eastAsia="Calibri" w:hAnsi="Arial" w:cs="Arial"/>
                <w:b/>
              </w:rPr>
              <w:t>South Santo</w:t>
            </w:r>
          </w:p>
        </w:tc>
        <w:tc>
          <w:tcPr>
            <w:tcW w:w="0" w:type="auto"/>
          </w:tcPr>
          <w:p w:rsidR="005E5473" w:rsidRPr="00C87512" w:rsidRDefault="005E5473" w:rsidP="00CE6E88">
            <w:pPr>
              <w:rPr>
                <w:rFonts w:ascii="Arial" w:eastAsia="Calibri" w:hAnsi="Arial" w:cs="Arial"/>
              </w:rPr>
            </w:pPr>
            <w:r w:rsidRPr="00C87512">
              <w:rPr>
                <w:rFonts w:ascii="Arial" w:eastAsia="Calibri" w:hAnsi="Arial" w:cs="Arial"/>
              </w:rPr>
              <w:t>Santo</w:t>
            </w:r>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2</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Matantas</w:t>
            </w:r>
            <w:proofErr w:type="spellEnd"/>
            <w:r w:rsidRPr="00C87512">
              <w:rPr>
                <w:rFonts w:ascii="Arial" w:eastAsia="Calibri" w:hAnsi="Arial" w:cs="Arial"/>
                <w:b/>
              </w:rPr>
              <w:t xml:space="preserve"> (Big Bay </w:t>
            </w:r>
            <w:proofErr w:type="spellStart"/>
            <w:r w:rsidRPr="00C87512">
              <w:rPr>
                <w:rFonts w:ascii="Arial" w:eastAsia="Calibri" w:hAnsi="Arial" w:cs="Arial"/>
                <w:b/>
              </w:rPr>
              <w:t>Solwata</w:t>
            </w:r>
            <w:proofErr w:type="spellEnd"/>
            <w:r w:rsidRPr="00C87512">
              <w:rPr>
                <w:rFonts w:ascii="Arial" w:eastAsia="Calibri" w:hAnsi="Arial" w:cs="Arial"/>
                <w:b/>
              </w:rPr>
              <w:t>)</w:t>
            </w:r>
          </w:p>
        </w:tc>
        <w:tc>
          <w:tcPr>
            <w:tcW w:w="0" w:type="auto"/>
          </w:tcPr>
          <w:p w:rsidR="005E5473" w:rsidRPr="00C87512" w:rsidRDefault="005E5473" w:rsidP="00CE6E88">
            <w:pPr>
              <w:rPr>
                <w:rFonts w:ascii="Arial" w:eastAsia="Calibri" w:hAnsi="Arial" w:cs="Arial"/>
              </w:rPr>
            </w:pPr>
            <w:r w:rsidRPr="00C87512">
              <w:rPr>
                <w:rFonts w:ascii="Arial" w:eastAsia="Calibri" w:hAnsi="Arial" w:cs="Arial"/>
              </w:rPr>
              <w:t>Santo</w:t>
            </w:r>
          </w:p>
        </w:tc>
      </w:tr>
      <w:tr w:rsidR="005E5473" w:rsidRPr="00C87512" w:rsidTr="00CE6E88">
        <w:tc>
          <w:tcPr>
            <w:tcW w:w="0" w:type="auto"/>
            <w:tcBorders>
              <w:bottom w:val="single" w:sz="4" w:space="0" w:color="auto"/>
            </w:tcBorders>
          </w:tcPr>
          <w:p w:rsidR="005E5473" w:rsidRPr="00C87512" w:rsidRDefault="005E5473" w:rsidP="00CE6E88">
            <w:pPr>
              <w:rPr>
                <w:rFonts w:ascii="Arial" w:eastAsia="Calibri" w:hAnsi="Arial" w:cs="Arial"/>
                <w:b/>
                <w:bCs/>
              </w:rPr>
            </w:pPr>
            <w:r w:rsidRPr="00C87512">
              <w:rPr>
                <w:rFonts w:ascii="Arial" w:eastAsia="Calibri" w:hAnsi="Arial" w:cs="Arial"/>
                <w:b/>
                <w:bCs/>
              </w:rPr>
              <w:t>3</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BigBay</w:t>
            </w:r>
            <w:proofErr w:type="spellEnd"/>
            <w:r w:rsidRPr="00C87512">
              <w:rPr>
                <w:rFonts w:ascii="Arial" w:eastAsia="Calibri" w:hAnsi="Arial" w:cs="Arial"/>
                <w:b/>
              </w:rPr>
              <w:t xml:space="preserve"> Bush</w:t>
            </w:r>
          </w:p>
        </w:tc>
        <w:tc>
          <w:tcPr>
            <w:tcW w:w="0" w:type="auto"/>
          </w:tcPr>
          <w:p w:rsidR="005E5473" w:rsidRPr="00C87512" w:rsidRDefault="005E5473" w:rsidP="00CE6E88">
            <w:pPr>
              <w:rPr>
                <w:rFonts w:ascii="Arial" w:eastAsia="Calibri" w:hAnsi="Arial" w:cs="Arial"/>
              </w:rPr>
            </w:pPr>
            <w:r w:rsidRPr="00C87512">
              <w:rPr>
                <w:rFonts w:ascii="Arial" w:eastAsia="Calibri" w:hAnsi="Arial" w:cs="Arial"/>
              </w:rPr>
              <w:t>Santo</w:t>
            </w:r>
          </w:p>
        </w:tc>
      </w:tr>
      <w:tr w:rsidR="005E5473" w:rsidRPr="00C87512" w:rsidTr="00CE6E88">
        <w:tc>
          <w:tcPr>
            <w:tcW w:w="0" w:type="auto"/>
            <w:tcBorders>
              <w:top w:val="single" w:sz="4" w:space="0" w:color="auto"/>
            </w:tcBorders>
            <w:shd w:val="clear" w:color="auto" w:fill="D9D9D9"/>
          </w:tcPr>
          <w:p w:rsidR="005E5473" w:rsidRPr="00C87512" w:rsidRDefault="005E5473" w:rsidP="00CE6E88">
            <w:pPr>
              <w:rPr>
                <w:rFonts w:ascii="Arial" w:eastAsia="Calibri" w:hAnsi="Arial" w:cs="Arial"/>
                <w:b/>
              </w:rPr>
            </w:pPr>
            <w:r w:rsidRPr="00C87512">
              <w:rPr>
                <w:rFonts w:ascii="Arial" w:eastAsia="Calibri" w:hAnsi="Arial" w:cs="Arial"/>
                <w:b/>
              </w:rPr>
              <w:t>PENAMA</w:t>
            </w:r>
          </w:p>
        </w:tc>
        <w:tc>
          <w:tcPr>
            <w:tcW w:w="0" w:type="auto"/>
          </w:tcPr>
          <w:p w:rsidR="005E5473" w:rsidRPr="00C87512" w:rsidRDefault="005E5473" w:rsidP="00CE6E88">
            <w:pPr>
              <w:rPr>
                <w:rFonts w:ascii="Arial" w:eastAsia="Calibri" w:hAnsi="Arial" w:cs="Arial"/>
                <w:b/>
              </w:rPr>
            </w:pPr>
          </w:p>
        </w:tc>
        <w:tc>
          <w:tcPr>
            <w:tcW w:w="0" w:type="auto"/>
          </w:tcPr>
          <w:p w:rsidR="005E5473" w:rsidRPr="00C87512" w:rsidRDefault="005E5473" w:rsidP="00CE6E88">
            <w:pPr>
              <w:rPr>
                <w:rFonts w:ascii="Arial" w:eastAsia="Calibri" w:hAnsi="Arial" w:cs="Arial"/>
              </w:rPr>
            </w:pPr>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1</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Melbrin</w:t>
            </w:r>
            <w:proofErr w:type="spellEnd"/>
            <w:r w:rsidRPr="00C87512">
              <w:rPr>
                <w:rFonts w:ascii="Arial" w:eastAsia="Calibri" w:hAnsi="Arial" w:cs="Arial"/>
                <w:b/>
              </w:rPr>
              <w:t>/</w:t>
            </w:r>
            <w:proofErr w:type="spellStart"/>
            <w:r w:rsidRPr="00C87512">
              <w:rPr>
                <w:rFonts w:ascii="Arial" w:eastAsia="Calibri" w:hAnsi="Arial" w:cs="Arial"/>
                <w:b/>
              </w:rPr>
              <w:t>Melsisi</w:t>
            </w:r>
            <w:proofErr w:type="spellEnd"/>
          </w:p>
        </w:tc>
        <w:tc>
          <w:tcPr>
            <w:tcW w:w="0" w:type="auto"/>
          </w:tcPr>
          <w:p w:rsidR="005E5473" w:rsidRPr="00C87512" w:rsidRDefault="005E5473" w:rsidP="00CE6E88">
            <w:pPr>
              <w:rPr>
                <w:rFonts w:ascii="Arial" w:eastAsia="Calibri" w:hAnsi="Arial" w:cs="Arial"/>
              </w:rPr>
            </w:pPr>
            <w:r w:rsidRPr="00C87512">
              <w:rPr>
                <w:rFonts w:ascii="Arial" w:eastAsia="Calibri" w:hAnsi="Arial" w:cs="Arial"/>
              </w:rPr>
              <w:t>Pentecost</w:t>
            </w:r>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2</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Pangi</w:t>
            </w:r>
            <w:proofErr w:type="spellEnd"/>
            <w:r w:rsidRPr="00C87512">
              <w:rPr>
                <w:rFonts w:ascii="Arial" w:eastAsia="Calibri" w:hAnsi="Arial" w:cs="Arial"/>
                <w:b/>
              </w:rPr>
              <w:t>/South Pent</w:t>
            </w:r>
          </w:p>
        </w:tc>
        <w:tc>
          <w:tcPr>
            <w:tcW w:w="0" w:type="auto"/>
          </w:tcPr>
          <w:p w:rsidR="005E5473" w:rsidRPr="00C87512" w:rsidRDefault="005E5473" w:rsidP="00CE6E88">
            <w:pPr>
              <w:rPr>
                <w:rFonts w:ascii="Arial" w:eastAsia="Calibri" w:hAnsi="Arial" w:cs="Arial"/>
              </w:rPr>
            </w:pPr>
            <w:r w:rsidRPr="00C87512">
              <w:rPr>
                <w:rFonts w:ascii="Arial" w:eastAsia="Calibri" w:hAnsi="Arial" w:cs="Arial"/>
              </w:rPr>
              <w:t>Pentecost</w:t>
            </w:r>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3</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Loltong</w:t>
            </w:r>
            <w:proofErr w:type="spellEnd"/>
          </w:p>
        </w:tc>
        <w:tc>
          <w:tcPr>
            <w:tcW w:w="0" w:type="auto"/>
          </w:tcPr>
          <w:p w:rsidR="005E5473" w:rsidRPr="00C87512" w:rsidRDefault="005E5473" w:rsidP="00CE6E88">
            <w:pPr>
              <w:rPr>
                <w:rFonts w:ascii="Arial" w:eastAsia="Calibri" w:hAnsi="Arial" w:cs="Arial"/>
              </w:rPr>
            </w:pPr>
            <w:r w:rsidRPr="00C87512">
              <w:rPr>
                <w:rFonts w:ascii="Arial" w:eastAsia="Calibri" w:hAnsi="Arial" w:cs="Arial"/>
              </w:rPr>
              <w:t>Pentecost</w:t>
            </w:r>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4</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Walaha</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Ambae</w:t>
            </w:r>
            <w:proofErr w:type="spellEnd"/>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5</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Nduindui</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Ambae</w:t>
            </w:r>
            <w:proofErr w:type="spellEnd"/>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6</w:t>
            </w:r>
          </w:p>
        </w:tc>
        <w:tc>
          <w:tcPr>
            <w:tcW w:w="0" w:type="auto"/>
          </w:tcPr>
          <w:p w:rsidR="005E5473" w:rsidRPr="00C87512" w:rsidRDefault="005E5473" w:rsidP="00CE6E88">
            <w:pPr>
              <w:rPr>
                <w:rFonts w:ascii="Arial" w:eastAsia="Calibri" w:hAnsi="Arial" w:cs="Arial"/>
                <w:b/>
              </w:rPr>
            </w:pPr>
            <w:r w:rsidRPr="00C87512">
              <w:rPr>
                <w:rFonts w:ascii="Arial" w:eastAsia="Calibri" w:hAnsi="Arial" w:cs="Arial"/>
                <w:b/>
              </w:rPr>
              <w:t xml:space="preserve">E. </w:t>
            </w:r>
            <w:proofErr w:type="spellStart"/>
            <w:r w:rsidRPr="00C87512">
              <w:rPr>
                <w:rFonts w:ascii="Arial" w:eastAsia="Calibri" w:hAnsi="Arial" w:cs="Arial"/>
                <w:b/>
              </w:rPr>
              <w:t>Ambae</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Ambae</w:t>
            </w:r>
            <w:proofErr w:type="spellEnd"/>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7</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Nasawa</w:t>
            </w:r>
            <w:proofErr w:type="spellEnd"/>
            <w:r w:rsidRPr="00C87512">
              <w:rPr>
                <w:rFonts w:ascii="Arial" w:eastAsia="Calibri" w:hAnsi="Arial" w:cs="Arial"/>
                <w:b/>
              </w:rPr>
              <w:t xml:space="preserve"> (Marino)</w:t>
            </w:r>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Maewo</w:t>
            </w:r>
            <w:proofErr w:type="spellEnd"/>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8</w:t>
            </w:r>
          </w:p>
        </w:tc>
        <w:tc>
          <w:tcPr>
            <w:tcW w:w="0" w:type="auto"/>
          </w:tcPr>
          <w:p w:rsidR="005E5473" w:rsidRPr="00C87512" w:rsidRDefault="005E5473" w:rsidP="00CE6E88">
            <w:pPr>
              <w:rPr>
                <w:rFonts w:ascii="Arial" w:eastAsia="Calibri" w:hAnsi="Arial" w:cs="Arial"/>
                <w:b/>
              </w:rPr>
            </w:pPr>
            <w:r w:rsidRPr="00C87512">
              <w:rPr>
                <w:rFonts w:ascii="Arial" w:eastAsia="Calibri" w:hAnsi="Arial" w:cs="Arial"/>
                <w:b/>
              </w:rPr>
              <w:t xml:space="preserve">N. </w:t>
            </w:r>
            <w:proofErr w:type="spellStart"/>
            <w:r w:rsidRPr="00C87512">
              <w:rPr>
                <w:rFonts w:ascii="Arial" w:eastAsia="Calibri" w:hAnsi="Arial" w:cs="Arial"/>
                <w:b/>
              </w:rPr>
              <w:t>Ambae</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Ambae</w:t>
            </w:r>
            <w:proofErr w:type="spellEnd"/>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9</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Huritahi</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Ambae</w:t>
            </w:r>
            <w:proofErr w:type="spellEnd"/>
          </w:p>
        </w:tc>
      </w:tr>
      <w:tr w:rsidR="005E5473" w:rsidRPr="00C87512" w:rsidTr="00CE6E88">
        <w:tc>
          <w:tcPr>
            <w:tcW w:w="0" w:type="auto"/>
            <w:tcBorders>
              <w:bottom w:val="single" w:sz="4" w:space="0" w:color="auto"/>
            </w:tcBorders>
          </w:tcPr>
          <w:p w:rsidR="005E5473" w:rsidRPr="00C87512" w:rsidRDefault="005E5473" w:rsidP="00CE6E88">
            <w:pPr>
              <w:rPr>
                <w:rFonts w:ascii="Arial" w:eastAsia="Calibri" w:hAnsi="Arial" w:cs="Arial"/>
                <w:b/>
                <w:bCs/>
              </w:rPr>
            </w:pPr>
            <w:r w:rsidRPr="00C87512">
              <w:rPr>
                <w:rFonts w:ascii="Arial" w:eastAsia="Calibri" w:hAnsi="Arial" w:cs="Arial"/>
                <w:b/>
                <w:bCs/>
              </w:rPr>
              <w:t>10</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Gaiovo</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Maewo</w:t>
            </w:r>
            <w:proofErr w:type="spellEnd"/>
          </w:p>
        </w:tc>
      </w:tr>
      <w:tr w:rsidR="005E5473" w:rsidRPr="00C87512" w:rsidTr="00CE6E88">
        <w:tc>
          <w:tcPr>
            <w:tcW w:w="0" w:type="auto"/>
            <w:shd w:val="clear" w:color="auto" w:fill="D9D9D9"/>
          </w:tcPr>
          <w:p w:rsidR="005E5473" w:rsidRPr="00C87512" w:rsidRDefault="005E5473" w:rsidP="00CE6E88">
            <w:pPr>
              <w:rPr>
                <w:rFonts w:ascii="Arial" w:eastAsia="Calibri" w:hAnsi="Arial" w:cs="Arial"/>
                <w:b/>
              </w:rPr>
            </w:pPr>
            <w:r w:rsidRPr="00C87512">
              <w:rPr>
                <w:rFonts w:ascii="Arial" w:eastAsia="Calibri" w:hAnsi="Arial" w:cs="Arial"/>
                <w:b/>
              </w:rPr>
              <w:t>MALAMPA</w:t>
            </w:r>
          </w:p>
        </w:tc>
        <w:tc>
          <w:tcPr>
            <w:tcW w:w="0" w:type="auto"/>
          </w:tcPr>
          <w:p w:rsidR="005E5473" w:rsidRPr="00C87512" w:rsidRDefault="005E5473" w:rsidP="00CE6E88">
            <w:pPr>
              <w:rPr>
                <w:rFonts w:ascii="Arial" w:eastAsia="Calibri" w:hAnsi="Arial" w:cs="Arial"/>
                <w:b/>
              </w:rPr>
            </w:pPr>
          </w:p>
        </w:tc>
        <w:tc>
          <w:tcPr>
            <w:tcW w:w="0" w:type="auto"/>
          </w:tcPr>
          <w:p w:rsidR="005E5473" w:rsidRPr="00C87512" w:rsidRDefault="005E5473" w:rsidP="00CE6E88">
            <w:pPr>
              <w:rPr>
                <w:rFonts w:ascii="Arial" w:eastAsia="Calibri" w:hAnsi="Arial" w:cs="Arial"/>
              </w:rPr>
            </w:pPr>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1</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Lonahli</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Ambrym</w:t>
            </w:r>
            <w:proofErr w:type="spellEnd"/>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2</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Wawanfonhal</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Ambrym</w:t>
            </w:r>
            <w:proofErr w:type="spellEnd"/>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3</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Lolihor</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Ambrym</w:t>
            </w:r>
            <w:proofErr w:type="spellEnd"/>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4</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Uripiv</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Malekula</w:t>
            </w:r>
            <w:proofErr w:type="spellEnd"/>
          </w:p>
        </w:tc>
      </w:tr>
      <w:tr w:rsidR="005E5473" w:rsidRPr="00C87512" w:rsidTr="00CE6E88">
        <w:trPr>
          <w:trHeight w:val="188"/>
        </w:trPr>
        <w:tc>
          <w:tcPr>
            <w:tcW w:w="0" w:type="auto"/>
            <w:tcBorders>
              <w:bottom w:val="single" w:sz="4" w:space="0" w:color="auto"/>
            </w:tcBorders>
          </w:tcPr>
          <w:p w:rsidR="005E5473" w:rsidRPr="00C87512" w:rsidRDefault="005E5473" w:rsidP="00CE6E88">
            <w:pPr>
              <w:rPr>
                <w:rFonts w:ascii="Arial" w:eastAsia="Calibri" w:hAnsi="Arial" w:cs="Arial"/>
              </w:rPr>
            </w:pPr>
            <w:r w:rsidRPr="00C87512">
              <w:rPr>
                <w:rFonts w:ascii="Arial" w:eastAsia="Calibri" w:hAnsi="Arial" w:cs="Arial"/>
              </w:rPr>
              <w:t>5</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Wala</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Malekula</w:t>
            </w:r>
            <w:proofErr w:type="spellEnd"/>
            <w:r w:rsidRPr="00C87512">
              <w:rPr>
                <w:rFonts w:ascii="Arial" w:eastAsia="Calibri" w:hAnsi="Arial" w:cs="Arial"/>
              </w:rPr>
              <w:t xml:space="preserve">   </w:t>
            </w:r>
          </w:p>
        </w:tc>
      </w:tr>
      <w:tr w:rsidR="005E5473" w:rsidRPr="00C87512" w:rsidTr="00CE6E88">
        <w:trPr>
          <w:trHeight w:val="188"/>
        </w:trPr>
        <w:tc>
          <w:tcPr>
            <w:tcW w:w="0" w:type="auto"/>
            <w:tcBorders>
              <w:bottom w:val="single" w:sz="4" w:space="0" w:color="auto"/>
            </w:tcBorders>
          </w:tcPr>
          <w:p w:rsidR="005E5473" w:rsidRPr="00C87512" w:rsidRDefault="005E5473" w:rsidP="00CE6E88">
            <w:pPr>
              <w:rPr>
                <w:rFonts w:ascii="Arial" w:eastAsia="Calibri" w:hAnsi="Arial" w:cs="Arial"/>
              </w:rPr>
            </w:pPr>
            <w:r w:rsidRPr="00C87512">
              <w:rPr>
                <w:rFonts w:ascii="Arial" w:eastAsia="Calibri" w:hAnsi="Arial" w:cs="Arial"/>
              </w:rPr>
              <w:t>6</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Burbar</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Malekula</w:t>
            </w:r>
            <w:proofErr w:type="spellEnd"/>
          </w:p>
        </w:tc>
      </w:tr>
      <w:tr w:rsidR="005E5473" w:rsidRPr="00C87512" w:rsidTr="00CE6E88">
        <w:trPr>
          <w:trHeight w:val="188"/>
        </w:trPr>
        <w:tc>
          <w:tcPr>
            <w:tcW w:w="0" w:type="auto"/>
            <w:tcBorders>
              <w:bottom w:val="single" w:sz="4" w:space="0" w:color="auto"/>
            </w:tcBorders>
          </w:tcPr>
          <w:p w:rsidR="005E5473" w:rsidRPr="00C87512" w:rsidRDefault="005E5473" w:rsidP="00CE6E88">
            <w:pPr>
              <w:rPr>
                <w:rFonts w:ascii="Arial" w:eastAsia="Calibri" w:hAnsi="Arial" w:cs="Arial"/>
              </w:rPr>
            </w:pPr>
            <w:r w:rsidRPr="00C87512">
              <w:rPr>
                <w:rFonts w:ascii="Arial" w:eastAsia="Calibri" w:hAnsi="Arial" w:cs="Arial"/>
              </w:rPr>
              <w:t>7</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Aulua</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Malekula</w:t>
            </w:r>
            <w:proofErr w:type="spellEnd"/>
          </w:p>
        </w:tc>
      </w:tr>
      <w:tr w:rsidR="005E5473" w:rsidRPr="00C87512" w:rsidTr="00CE6E88">
        <w:trPr>
          <w:trHeight w:val="188"/>
        </w:trPr>
        <w:tc>
          <w:tcPr>
            <w:tcW w:w="0" w:type="auto"/>
            <w:tcBorders>
              <w:bottom w:val="single" w:sz="4" w:space="0" w:color="auto"/>
            </w:tcBorders>
          </w:tcPr>
          <w:p w:rsidR="005E5473" w:rsidRPr="00C87512" w:rsidRDefault="005E5473" w:rsidP="00CE6E88">
            <w:pPr>
              <w:rPr>
                <w:rFonts w:ascii="Arial" w:eastAsia="Calibri" w:hAnsi="Arial" w:cs="Arial"/>
              </w:rPr>
            </w:pPr>
            <w:r w:rsidRPr="00C87512">
              <w:rPr>
                <w:rFonts w:ascii="Arial" w:eastAsia="Calibri" w:hAnsi="Arial" w:cs="Arial"/>
              </w:rPr>
              <w:t>8</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Maskelynes</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Malekula</w:t>
            </w:r>
            <w:proofErr w:type="spellEnd"/>
          </w:p>
        </w:tc>
      </w:tr>
      <w:tr w:rsidR="005E5473" w:rsidRPr="00C87512" w:rsidTr="00CE6E88">
        <w:trPr>
          <w:trHeight w:val="188"/>
        </w:trPr>
        <w:tc>
          <w:tcPr>
            <w:tcW w:w="0" w:type="auto"/>
            <w:tcBorders>
              <w:bottom w:val="single" w:sz="4" w:space="0" w:color="auto"/>
            </w:tcBorders>
          </w:tcPr>
          <w:p w:rsidR="005E5473" w:rsidRPr="00C87512" w:rsidRDefault="005E5473" w:rsidP="00CE6E88">
            <w:pPr>
              <w:rPr>
                <w:rFonts w:ascii="Arial" w:eastAsia="Calibri" w:hAnsi="Arial" w:cs="Arial"/>
              </w:rPr>
            </w:pPr>
            <w:r w:rsidRPr="00C87512">
              <w:rPr>
                <w:rFonts w:ascii="Arial" w:eastAsia="Calibri" w:hAnsi="Arial" w:cs="Arial"/>
              </w:rPr>
              <w:t>9</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NorthWest</w:t>
            </w:r>
            <w:proofErr w:type="spellEnd"/>
            <w:r w:rsidRPr="00C87512">
              <w:rPr>
                <w:rFonts w:ascii="Arial" w:eastAsia="Calibri" w:hAnsi="Arial" w:cs="Arial"/>
                <w:b/>
              </w:rPr>
              <w:t xml:space="preserve"> B</w:t>
            </w:r>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Malekula</w:t>
            </w:r>
            <w:proofErr w:type="spellEnd"/>
          </w:p>
        </w:tc>
      </w:tr>
      <w:tr w:rsidR="005E5473" w:rsidRPr="00C87512" w:rsidTr="00CE6E88">
        <w:tc>
          <w:tcPr>
            <w:tcW w:w="0" w:type="auto"/>
            <w:shd w:val="clear" w:color="auto" w:fill="D9D9D9"/>
          </w:tcPr>
          <w:p w:rsidR="005E5473" w:rsidRPr="00C87512" w:rsidRDefault="005E5473" w:rsidP="00CE6E88">
            <w:pPr>
              <w:rPr>
                <w:rFonts w:ascii="Arial" w:eastAsia="Calibri" w:hAnsi="Arial" w:cs="Arial"/>
                <w:b/>
              </w:rPr>
            </w:pPr>
            <w:r w:rsidRPr="00C87512">
              <w:rPr>
                <w:rFonts w:ascii="Arial" w:eastAsia="Calibri" w:hAnsi="Arial" w:cs="Arial"/>
                <w:b/>
              </w:rPr>
              <w:t>SHEFA</w:t>
            </w:r>
          </w:p>
        </w:tc>
        <w:tc>
          <w:tcPr>
            <w:tcW w:w="0" w:type="auto"/>
          </w:tcPr>
          <w:p w:rsidR="005E5473" w:rsidRPr="00C87512" w:rsidRDefault="005E5473" w:rsidP="00CE6E88">
            <w:pPr>
              <w:rPr>
                <w:rFonts w:ascii="Arial" w:eastAsia="Calibri" w:hAnsi="Arial" w:cs="Arial"/>
                <w:b/>
              </w:rPr>
            </w:pPr>
          </w:p>
        </w:tc>
        <w:tc>
          <w:tcPr>
            <w:tcW w:w="0" w:type="auto"/>
          </w:tcPr>
          <w:p w:rsidR="005E5473" w:rsidRPr="00C87512" w:rsidRDefault="005E5473" w:rsidP="00CE6E88">
            <w:pPr>
              <w:rPr>
                <w:rFonts w:ascii="Arial" w:eastAsia="Calibri" w:hAnsi="Arial" w:cs="Arial"/>
              </w:rPr>
            </w:pPr>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1</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Tongoa</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Tongoa</w:t>
            </w:r>
            <w:proofErr w:type="spellEnd"/>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2</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Emae</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Emae</w:t>
            </w:r>
            <w:proofErr w:type="spellEnd"/>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3</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Burumba</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Epi</w:t>
            </w:r>
            <w:proofErr w:type="spellEnd"/>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4</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Lamen</w:t>
            </w:r>
            <w:proofErr w:type="spellEnd"/>
            <w:r w:rsidRPr="00C87512">
              <w:rPr>
                <w:rFonts w:ascii="Arial" w:eastAsia="Calibri" w:hAnsi="Arial" w:cs="Arial"/>
                <w:b/>
              </w:rPr>
              <w:t xml:space="preserve"> Island</w:t>
            </w:r>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Epi</w:t>
            </w:r>
            <w:proofErr w:type="spellEnd"/>
          </w:p>
        </w:tc>
      </w:tr>
      <w:tr w:rsidR="005E5473" w:rsidRPr="00C87512" w:rsidTr="00CE6E88">
        <w:tc>
          <w:tcPr>
            <w:tcW w:w="0" w:type="auto"/>
            <w:shd w:val="clear" w:color="auto" w:fill="D9D9D9"/>
          </w:tcPr>
          <w:p w:rsidR="005E5473" w:rsidRPr="00C87512" w:rsidRDefault="005E5473" w:rsidP="00CE6E88">
            <w:pPr>
              <w:rPr>
                <w:rFonts w:ascii="Arial" w:eastAsia="Calibri" w:hAnsi="Arial" w:cs="Arial"/>
                <w:b/>
              </w:rPr>
            </w:pPr>
            <w:r w:rsidRPr="00C87512">
              <w:rPr>
                <w:rFonts w:ascii="Arial" w:eastAsia="Calibri" w:hAnsi="Arial" w:cs="Arial"/>
                <w:b/>
              </w:rPr>
              <w:t>TAFEA</w:t>
            </w:r>
          </w:p>
        </w:tc>
        <w:tc>
          <w:tcPr>
            <w:tcW w:w="0" w:type="auto"/>
          </w:tcPr>
          <w:p w:rsidR="005E5473" w:rsidRPr="00C87512" w:rsidRDefault="005E5473" w:rsidP="00CE6E88">
            <w:pPr>
              <w:rPr>
                <w:rFonts w:ascii="Arial" w:eastAsia="Calibri" w:hAnsi="Arial" w:cs="Arial"/>
                <w:b/>
              </w:rPr>
            </w:pPr>
          </w:p>
        </w:tc>
        <w:tc>
          <w:tcPr>
            <w:tcW w:w="0" w:type="auto"/>
          </w:tcPr>
          <w:p w:rsidR="005E5473" w:rsidRPr="00C87512" w:rsidRDefault="005E5473" w:rsidP="00CE6E88">
            <w:pPr>
              <w:rPr>
                <w:rFonts w:ascii="Arial" w:eastAsia="Calibri" w:hAnsi="Arial" w:cs="Arial"/>
              </w:rPr>
            </w:pPr>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1</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Imaki</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Tanna</w:t>
            </w:r>
            <w:proofErr w:type="spellEnd"/>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2</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Aneityum</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Aneityum</w:t>
            </w:r>
            <w:proofErr w:type="spellEnd"/>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3</w:t>
            </w:r>
          </w:p>
        </w:tc>
        <w:tc>
          <w:tcPr>
            <w:tcW w:w="0" w:type="auto"/>
          </w:tcPr>
          <w:p w:rsidR="005E5473" w:rsidRPr="00C87512" w:rsidRDefault="005E5473" w:rsidP="00CE6E88">
            <w:pPr>
              <w:rPr>
                <w:rFonts w:ascii="Arial" w:eastAsia="Calibri" w:hAnsi="Arial" w:cs="Arial"/>
                <w:b/>
              </w:rPr>
            </w:pPr>
            <w:r w:rsidRPr="00C87512">
              <w:rPr>
                <w:rFonts w:ascii="Arial" w:eastAsia="Calibri" w:hAnsi="Arial" w:cs="Arial"/>
                <w:b/>
              </w:rPr>
              <w:t>William’s Bay (Dillon’s Bay)</w:t>
            </w:r>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Erromango</w:t>
            </w:r>
            <w:proofErr w:type="spellEnd"/>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4</w:t>
            </w:r>
          </w:p>
        </w:tc>
        <w:tc>
          <w:tcPr>
            <w:tcW w:w="0" w:type="auto"/>
          </w:tcPr>
          <w:p w:rsidR="005E5473" w:rsidRPr="00C87512" w:rsidRDefault="005E5473" w:rsidP="00CE6E88">
            <w:pPr>
              <w:rPr>
                <w:rFonts w:ascii="Arial" w:eastAsia="Calibri" w:hAnsi="Arial" w:cs="Arial"/>
                <w:b/>
              </w:rPr>
            </w:pPr>
            <w:r w:rsidRPr="00C87512">
              <w:rPr>
                <w:rFonts w:ascii="Arial" w:eastAsia="Calibri" w:hAnsi="Arial" w:cs="Arial"/>
                <w:b/>
              </w:rPr>
              <w:t xml:space="preserve">Port </w:t>
            </w:r>
            <w:proofErr w:type="spellStart"/>
            <w:r w:rsidRPr="00C87512">
              <w:rPr>
                <w:rFonts w:ascii="Arial" w:eastAsia="Calibri" w:hAnsi="Arial" w:cs="Arial"/>
                <w:b/>
              </w:rPr>
              <w:t>Narvin</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Erromango</w:t>
            </w:r>
            <w:proofErr w:type="spellEnd"/>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5</w:t>
            </w:r>
          </w:p>
        </w:tc>
        <w:tc>
          <w:tcPr>
            <w:tcW w:w="0" w:type="auto"/>
          </w:tcPr>
          <w:p w:rsidR="005E5473" w:rsidRPr="00C87512" w:rsidRDefault="005E5473" w:rsidP="00CE6E88">
            <w:pPr>
              <w:rPr>
                <w:rFonts w:ascii="Arial" w:eastAsia="Calibri" w:hAnsi="Arial" w:cs="Arial"/>
                <w:b/>
              </w:rPr>
            </w:pPr>
            <w:r w:rsidRPr="00C87512">
              <w:rPr>
                <w:rFonts w:ascii="Arial" w:eastAsia="Calibri" w:hAnsi="Arial" w:cs="Arial"/>
                <w:b/>
              </w:rPr>
              <w:t xml:space="preserve">Mid </w:t>
            </w:r>
            <w:proofErr w:type="spellStart"/>
            <w:r w:rsidRPr="00C87512">
              <w:rPr>
                <w:rFonts w:ascii="Arial" w:eastAsia="Calibri" w:hAnsi="Arial" w:cs="Arial"/>
                <w:b/>
              </w:rPr>
              <w:t>Mauk</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Tanna</w:t>
            </w:r>
            <w:proofErr w:type="spellEnd"/>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6</w:t>
            </w:r>
          </w:p>
        </w:tc>
        <w:tc>
          <w:tcPr>
            <w:tcW w:w="0" w:type="auto"/>
          </w:tcPr>
          <w:p w:rsidR="005E5473" w:rsidRPr="00C87512" w:rsidRDefault="005E5473" w:rsidP="00CE6E88">
            <w:pPr>
              <w:rPr>
                <w:rFonts w:ascii="Arial" w:eastAsia="Calibri" w:hAnsi="Arial" w:cs="Arial"/>
                <w:b/>
              </w:rPr>
            </w:pPr>
            <w:r w:rsidRPr="00C87512">
              <w:rPr>
                <w:rFonts w:ascii="Arial" w:eastAsia="Calibri" w:hAnsi="Arial" w:cs="Arial"/>
                <w:b/>
              </w:rPr>
              <w:t>Futuna</w:t>
            </w:r>
          </w:p>
        </w:tc>
        <w:tc>
          <w:tcPr>
            <w:tcW w:w="0" w:type="auto"/>
          </w:tcPr>
          <w:p w:rsidR="005E5473" w:rsidRPr="00C87512" w:rsidRDefault="005E5473" w:rsidP="00CE6E88">
            <w:pPr>
              <w:rPr>
                <w:rFonts w:ascii="Arial" w:eastAsia="Calibri" w:hAnsi="Arial" w:cs="Arial"/>
              </w:rPr>
            </w:pPr>
            <w:r w:rsidRPr="00C87512">
              <w:rPr>
                <w:rFonts w:ascii="Arial" w:eastAsia="Calibri" w:hAnsi="Arial" w:cs="Arial"/>
              </w:rPr>
              <w:t>Futuna</w:t>
            </w:r>
          </w:p>
        </w:tc>
      </w:tr>
      <w:tr w:rsidR="005E5473" w:rsidRPr="00C87512" w:rsidTr="00CE6E88">
        <w:tc>
          <w:tcPr>
            <w:tcW w:w="0" w:type="auto"/>
          </w:tcPr>
          <w:p w:rsidR="005E5473" w:rsidRPr="00C87512" w:rsidRDefault="005E5473" w:rsidP="00CE6E88">
            <w:pPr>
              <w:rPr>
                <w:rFonts w:ascii="Arial" w:eastAsia="Calibri" w:hAnsi="Arial" w:cs="Arial"/>
                <w:b/>
                <w:bCs/>
              </w:rPr>
            </w:pPr>
            <w:r w:rsidRPr="00C87512">
              <w:rPr>
                <w:rFonts w:ascii="Arial" w:eastAsia="Calibri" w:hAnsi="Arial" w:cs="Arial"/>
                <w:b/>
                <w:bCs/>
              </w:rPr>
              <w:t>7</w:t>
            </w:r>
          </w:p>
        </w:tc>
        <w:tc>
          <w:tcPr>
            <w:tcW w:w="0" w:type="auto"/>
          </w:tcPr>
          <w:p w:rsidR="005E5473" w:rsidRPr="00C87512" w:rsidRDefault="005E5473" w:rsidP="00CE6E88">
            <w:pPr>
              <w:rPr>
                <w:rFonts w:ascii="Arial" w:eastAsia="Calibri" w:hAnsi="Arial" w:cs="Arial"/>
                <w:b/>
              </w:rPr>
            </w:pPr>
            <w:proofErr w:type="spellStart"/>
            <w:r w:rsidRPr="00C87512">
              <w:rPr>
                <w:rFonts w:ascii="Arial" w:eastAsia="Calibri" w:hAnsi="Arial" w:cs="Arial"/>
                <w:b/>
              </w:rPr>
              <w:t>Aniwa</w:t>
            </w:r>
            <w:proofErr w:type="spellEnd"/>
          </w:p>
        </w:tc>
        <w:tc>
          <w:tcPr>
            <w:tcW w:w="0" w:type="auto"/>
          </w:tcPr>
          <w:p w:rsidR="005E5473" w:rsidRPr="00C87512" w:rsidRDefault="005E5473" w:rsidP="00CE6E88">
            <w:pPr>
              <w:rPr>
                <w:rFonts w:ascii="Arial" w:eastAsia="Calibri" w:hAnsi="Arial" w:cs="Arial"/>
              </w:rPr>
            </w:pPr>
            <w:proofErr w:type="spellStart"/>
            <w:r w:rsidRPr="00C87512">
              <w:rPr>
                <w:rFonts w:ascii="Arial" w:eastAsia="Calibri" w:hAnsi="Arial" w:cs="Arial"/>
              </w:rPr>
              <w:t>Aniwa</w:t>
            </w:r>
            <w:proofErr w:type="spellEnd"/>
          </w:p>
        </w:tc>
      </w:tr>
      <w:tr w:rsidR="005E5473" w:rsidRPr="00C87512" w:rsidTr="00CE6E88">
        <w:tc>
          <w:tcPr>
            <w:tcW w:w="0" w:type="auto"/>
            <w:shd w:val="clear" w:color="auto" w:fill="D9D9D9"/>
          </w:tcPr>
          <w:p w:rsidR="005E5473" w:rsidRPr="00C87512" w:rsidRDefault="005E5473" w:rsidP="00CE6E88">
            <w:pPr>
              <w:rPr>
                <w:rFonts w:ascii="Arial" w:eastAsia="Calibri" w:hAnsi="Arial" w:cs="Arial"/>
                <w:b/>
              </w:rPr>
            </w:pPr>
            <w:r w:rsidRPr="00C87512">
              <w:rPr>
                <w:rFonts w:ascii="Arial" w:eastAsia="Calibri" w:hAnsi="Arial" w:cs="Arial"/>
                <w:b/>
              </w:rPr>
              <w:t>Total = 41</w:t>
            </w:r>
          </w:p>
        </w:tc>
        <w:tc>
          <w:tcPr>
            <w:tcW w:w="0" w:type="auto"/>
            <w:shd w:val="clear" w:color="auto" w:fill="D9D9D9"/>
          </w:tcPr>
          <w:p w:rsidR="005E5473" w:rsidRPr="00C87512" w:rsidRDefault="005E5473" w:rsidP="00CE6E88">
            <w:pPr>
              <w:rPr>
                <w:rFonts w:ascii="Arial" w:eastAsia="Calibri" w:hAnsi="Arial" w:cs="Arial"/>
                <w:b/>
              </w:rPr>
            </w:pPr>
          </w:p>
        </w:tc>
        <w:tc>
          <w:tcPr>
            <w:tcW w:w="0" w:type="auto"/>
            <w:shd w:val="clear" w:color="auto" w:fill="D9D9D9"/>
          </w:tcPr>
          <w:p w:rsidR="005E5473" w:rsidRPr="00C87512" w:rsidRDefault="005E5473" w:rsidP="00CE6E88">
            <w:pPr>
              <w:rPr>
                <w:rFonts w:ascii="Arial" w:eastAsia="Calibri" w:hAnsi="Arial" w:cs="Arial"/>
                <w:b/>
              </w:rPr>
            </w:pPr>
          </w:p>
        </w:tc>
      </w:tr>
    </w:tbl>
    <w:p w:rsidR="005E5473" w:rsidRDefault="005E5473">
      <w:pPr>
        <w:sectPr w:rsidR="005E5473" w:rsidSect="007854F1">
          <w:headerReference w:type="default" r:id="rId19"/>
          <w:pgSz w:w="11906" w:h="16838"/>
          <w:pgMar w:top="1440" w:right="1440" w:bottom="1440" w:left="1440" w:header="708" w:footer="708" w:gutter="0"/>
          <w:pgNumType w:start="170"/>
          <w:cols w:space="708"/>
          <w:docGrid w:linePitch="360"/>
        </w:sectPr>
      </w:pPr>
    </w:p>
    <w:p w:rsidR="00A37F39" w:rsidRPr="00BB74DA" w:rsidRDefault="00A37F39">
      <w:pPr>
        <w:rPr>
          <w:b/>
        </w:rPr>
      </w:pPr>
      <w:r w:rsidRPr="00BB74DA">
        <w:rPr>
          <w:b/>
        </w:rPr>
        <w:lastRenderedPageBreak/>
        <w:t xml:space="preserve">ANNEX </w:t>
      </w:r>
      <w:r w:rsidR="00AD0481" w:rsidRPr="00BB74DA">
        <w:rPr>
          <w:b/>
        </w:rPr>
        <w:t>8</w:t>
      </w:r>
      <w:r w:rsidRPr="00BB74DA">
        <w:rPr>
          <w:b/>
        </w:rPr>
        <w:t>: AGENDA FOR THE VWC PCC MEETING</w:t>
      </w:r>
    </w:p>
    <w:p w:rsidR="00A37F39" w:rsidRPr="00BB74DA" w:rsidRDefault="00A37F39">
      <w:pPr>
        <w:rPr>
          <w:b/>
        </w:rPr>
      </w:pPr>
    </w:p>
    <w:p w:rsidR="00A37F39" w:rsidRPr="00BB74DA" w:rsidRDefault="00A37F39">
      <w:pPr>
        <w:rPr>
          <w:b/>
        </w:rPr>
      </w:pPr>
    </w:p>
    <w:p w:rsidR="00A37F39" w:rsidRPr="00BB74DA" w:rsidRDefault="00A37F39">
      <w:r w:rsidRPr="00BB74DA">
        <w:t>Date:</w:t>
      </w:r>
      <w:r w:rsidRPr="00BB74DA">
        <w:tab/>
        <w:t>February 2014</w:t>
      </w:r>
    </w:p>
    <w:p w:rsidR="00A37F39" w:rsidRPr="00BB74DA" w:rsidRDefault="00A37F39">
      <w:r w:rsidRPr="00BB74DA">
        <w:t>Venue:</w:t>
      </w:r>
      <w:r w:rsidRPr="00BB74DA">
        <w:tab/>
        <w:t>Vanuatu Women’s Centre Library</w:t>
      </w:r>
    </w:p>
    <w:p w:rsidR="00A37F39" w:rsidRPr="00BB74DA" w:rsidRDefault="00A37F39">
      <w:r w:rsidRPr="00BB74DA">
        <w:t>Time 1000hrs – 1200hrs</w:t>
      </w:r>
    </w:p>
    <w:p w:rsidR="00A37F39" w:rsidRPr="00BB74DA" w:rsidRDefault="00A37F39"/>
    <w:p w:rsidR="00A37F39" w:rsidRPr="00BB74DA" w:rsidRDefault="00A37F39">
      <w:r w:rsidRPr="00BB74DA">
        <w:t>*****************************************</w:t>
      </w:r>
    </w:p>
    <w:p w:rsidR="00A37F39" w:rsidRPr="00BB74DA" w:rsidRDefault="00A37F39"/>
    <w:p w:rsidR="00A37F39" w:rsidRPr="00BB74DA" w:rsidRDefault="00A37F39"/>
    <w:p w:rsidR="00A37F39" w:rsidRPr="00BB74DA" w:rsidRDefault="00A37F39">
      <w:pPr>
        <w:rPr>
          <w:b/>
        </w:rPr>
      </w:pPr>
      <w:r w:rsidRPr="00BB74DA">
        <w:rPr>
          <w:b/>
        </w:rPr>
        <w:t>AGENDA</w:t>
      </w:r>
    </w:p>
    <w:p w:rsidR="00A37F39" w:rsidRPr="00BB74DA" w:rsidRDefault="00A37F39">
      <w:pPr>
        <w:rPr>
          <w:b/>
        </w:rPr>
      </w:pPr>
    </w:p>
    <w:p w:rsidR="00A37F39" w:rsidRPr="00BB74DA" w:rsidRDefault="00A37F39" w:rsidP="00F8284F">
      <w:pPr>
        <w:pStyle w:val="ListParagraph"/>
        <w:numPr>
          <w:ilvl w:val="0"/>
          <w:numId w:val="3"/>
        </w:numPr>
        <w:rPr>
          <w:b/>
          <w:sz w:val="20"/>
        </w:rPr>
      </w:pPr>
      <w:r w:rsidRPr="00BB74DA">
        <w:rPr>
          <w:b/>
          <w:sz w:val="20"/>
        </w:rPr>
        <w:t>Attendance and Apologies</w:t>
      </w:r>
    </w:p>
    <w:p w:rsidR="00A37F39" w:rsidRPr="00BB74DA" w:rsidRDefault="00A37F39" w:rsidP="00F8284F">
      <w:pPr>
        <w:pStyle w:val="ListParagraph"/>
        <w:numPr>
          <w:ilvl w:val="0"/>
          <w:numId w:val="3"/>
        </w:numPr>
        <w:rPr>
          <w:b/>
          <w:sz w:val="20"/>
        </w:rPr>
      </w:pPr>
      <w:r w:rsidRPr="00BB74DA">
        <w:rPr>
          <w:b/>
          <w:sz w:val="20"/>
        </w:rPr>
        <w:t>Minutes of the last PCC</w:t>
      </w:r>
    </w:p>
    <w:p w:rsidR="00A37F39" w:rsidRPr="00BB74DA" w:rsidRDefault="00A37F39" w:rsidP="00F8284F">
      <w:pPr>
        <w:pStyle w:val="ListParagraph"/>
        <w:numPr>
          <w:ilvl w:val="0"/>
          <w:numId w:val="3"/>
        </w:numPr>
        <w:rPr>
          <w:b/>
          <w:sz w:val="20"/>
        </w:rPr>
      </w:pPr>
      <w:r w:rsidRPr="00BB74DA">
        <w:rPr>
          <w:b/>
          <w:sz w:val="20"/>
        </w:rPr>
        <w:t>Discus</w:t>
      </w:r>
      <w:r w:rsidR="007E67D3" w:rsidRPr="00BB74DA">
        <w:rPr>
          <w:b/>
          <w:sz w:val="20"/>
        </w:rPr>
        <w:t>s</w:t>
      </w:r>
      <w:r w:rsidRPr="00BB74DA">
        <w:rPr>
          <w:b/>
          <w:sz w:val="20"/>
        </w:rPr>
        <w:t xml:space="preserve">ion of the Progress Report 2 (Year 1: </w:t>
      </w:r>
      <w:r w:rsidR="009C22D8" w:rsidRPr="00BB74DA">
        <w:rPr>
          <w:b/>
          <w:sz w:val="20"/>
        </w:rPr>
        <w:t xml:space="preserve">July 2012 – </w:t>
      </w:r>
      <w:r w:rsidRPr="00BB74DA">
        <w:rPr>
          <w:b/>
          <w:sz w:val="20"/>
        </w:rPr>
        <w:t>June 2013; Yr2: (July – December, 2013</w:t>
      </w:r>
      <w:r w:rsidR="009C22D8" w:rsidRPr="00BB74DA">
        <w:rPr>
          <w:b/>
          <w:sz w:val="20"/>
        </w:rPr>
        <w:t>)</w:t>
      </w:r>
    </w:p>
    <w:p w:rsidR="00A37F39" w:rsidRPr="00BB74DA" w:rsidRDefault="00A37F39" w:rsidP="00F8284F">
      <w:pPr>
        <w:pStyle w:val="ListParagraph"/>
        <w:numPr>
          <w:ilvl w:val="0"/>
          <w:numId w:val="3"/>
        </w:numPr>
        <w:rPr>
          <w:b/>
          <w:sz w:val="20"/>
        </w:rPr>
      </w:pPr>
      <w:r w:rsidRPr="00BB74DA">
        <w:rPr>
          <w:b/>
          <w:sz w:val="20"/>
        </w:rPr>
        <w:t>VWC Property / Office Building</w:t>
      </w:r>
    </w:p>
    <w:p w:rsidR="00A37F39" w:rsidRPr="00BB74DA" w:rsidRDefault="00A37F39" w:rsidP="00F8284F">
      <w:pPr>
        <w:pStyle w:val="ListParagraph"/>
        <w:numPr>
          <w:ilvl w:val="0"/>
          <w:numId w:val="3"/>
        </w:numPr>
        <w:rPr>
          <w:b/>
          <w:sz w:val="20"/>
        </w:rPr>
      </w:pPr>
      <w:r w:rsidRPr="00BB74DA">
        <w:rPr>
          <w:b/>
          <w:sz w:val="20"/>
        </w:rPr>
        <w:t>Other Business</w:t>
      </w:r>
    </w:p>
    <w:p w:rsidR="00A37F39" w:rsidRPr="00BB74DA" w:rsidRDefault="00A37F39" w:rsidP="00F8284F">
      <w:pPr>
        <w:pStyle w:val="ListParagraph"/>
        <w:numPr>
          <w:ilvl w:val="0"/>
          <w:numId w:val="3"/>
        </w:numPr>
        <w:rPr>
          <w:b/>
          <w:sz w:val="20"/>
        </w:rPr>
      </w:pPr>
      <w:r w:rsidRPr="00BB74DA">
        <w:rPr>
          <w:b/>
          <w:sz w:val="20"/>
        </w:rPr>
        <w:t>Date for Next Meeting</w:t>
      </w:r>
    </w:p>
    <w:sectPr w:rsidR="00A37F39" w:rsidRPr="00BB74DA" w:rsidSect="00095921">
      <w:headerReference w:type="default" r:id="rId20"/>
      <w:footerReference w:type="default" r:id="rId21"/>
      <w:pgSz w:w="11906" w:h="16838"/>
      <w:pgMar w:top="1440" w:right="1440" w:bottom="1440" w:left="1440" w:header="708" w:footer="708" w:gutter="0"/>
      <w:pgNumType w:start="17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6E10" w:rsidRDefault="00426E10" w:rsidP="00587182">
      <w:r>
        <w:separator/>
      </w:r>
    </w:p>
  </w:endnote>
  <w:endnote w:type="continuationSeparator" w:id="0">
    <w:p w:rsidR="00426E10" w:rsidRDefault="00426E10" w:rsidP="005871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7E5" w:rsidRDefault="008F37E5">
    <w:pPr>
      <w:pStyle w:val="Footer"/>
    </w:pPr>
    <w:r>
      <w:t>VWC Program Against Violence Against Women: Progress Report 2, January 2014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1DE" w:rsidRDefault="008831DE">
    <w:pPr>
      <w:pStyle w:val="Footer"/>
    </w:pPr>
    <w:r>
      <w:t>VWC Program Against Violence Against Women: Progress Report 2, January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6E10" w:rsidRDefault="00426E10" w:rsidP="00587182">
      <w:r>
        <w:separator/>
      </w:r>
    </w:p>
  </w:footnote>
  <w:footnote w:type="continuationSeparator" w:id="0">
    <w:p w:rsidR="00426E10" w:rsidRDefault="00426E10" w:rsidP="00587182">
      <w:r>
        <w:continuationSeparator/>
      </w:r>
    </w:p>
  </w:footnote>
  <w:footnote w:id="1">
    <w:p w:rsidR="008F37E5" w:rsidRDefault="008F37E5">
      <w:pPr>
        <w:pStyle w:val="FootnoteText"/>
      </w:pPr>
      <w:r>
        <w:rPr>
          <w:rStyle w:val="FootnoteReference"/>
        </w:rPr>
        <w:footnoteRef/>
      </w:r>
      <w:r>
        <w:t xml:space="preserve"> No CAVAW data is included in this report for year 2 because CAVAW data for the previous financial year is collected annually each July at the national CAVAW training. </w:t>
      </w:r>
    </w:p>
  </w:footnote>
  <w:footnote w:id="2">
    <w:p w:rsidR="008F37E5" w:rsidRPr="00DB15B8" w:rsidRDefault="008F37E5">
      <w:pPr>
        <w:pStyle w:val="FootnoteText"/>
      </w:pPr>
      <w:r>
        <w:rPr>
          <w:rStyle w:val="FootnoteReference"/>
        </w:rPr>
        <w:footnoteRef/>
      </w:r>
      <w:r>
        <w:t xml:space="preserve"> VWC 2011 </w:t>
      </w:r>
      <w:r>
        <w:rPr>
          <w:u w:val="single"/>
        </w:rPr>
        <w:t xml:space="preserve">Vanuatu National Survey on Women’s Lives and Family Relationships: </w:t>
      </w:r>
      <w:r>
        <w:t>59 and 95.</w:t>
      </w:r>
    </w:p>
  </w:footnote>
  <w:footnote w:id="3">
    <w:p w:rsidR="008F37E5" w:rsidRDefault="008F37E5">
      <w:pPr>
        <w:pStyle w:val="FootnoteText"/>
      </w:pPr>
      <w:r>
        <w:rPr>
          <w:rStyle w:val="FootnoteReference"/>
        </w:rPr>
        <w:footnoteRef/>
      </w:r>
      <w:r>
        <w:t xml:space="preserve"> Vanuatu Police Force, Family Protection Unit “Statistics 2012”.</w:t>
      </w:r>
    </w:p>
  </w:footnote>
  <w:footnote w:id="4">
    <w:p w:rsidR="008F37E5" w:rsidRDefault="008F37E5">
      <w:pPr>
        <w:pStyle w:val="FootnoteText"/>
      </w:pPr>
      <w:r>
        <w:rPr>
          <w:rStyle w:val="FootnoteReference"/>
        </w:rPr>
        <w:footnoteRef/>
      </w:r>
      <w:r>
        <w:t xml:space="preserve"> United Nations Human Rights Council, Working Group on the Universal Periodic Review, 2013 “National report submitted in accordance with paragraph 5 of the annex to Human Rights Council resolution 16/21: Vanuatu”: 11-12.</w:t>
      </w:r>
    </w:p>
  </w:footnote>
  <w:footnote w:id="5">
    <w:p w:rsidR="008F37E5" w:rsidRPr="00655453" w:rsidRDefault="008F37E5" w:rsidP="002062F2">
      <w:pPr>
        <w:pStyle w:val="FootnoteText"/>
      </w:pPr>
      <w:r>
        <w:rPr>
          <w:rStyle w:val="FootnoteReference"/>
        </w:rPr>
        <w:footnoteRef/>
      </w:r>
      <w:r>
        <w:t xml:space="preserve"> </w:t>
      </w:r>
      <w:proofErr w:type="gramStart"/>
      <w:r>
        <w:t xml:space="preserve">Judiciary of the Republic of Vanuatu 2010 “2009 Annual Report”; 2011”2010 Annual Report”; and 2012 “2011 Annual Report” </w:t>
      </w:r>
      <w:hyperlink r:id="rId1" w:history="1">
        <w:r w:rsidRPr="00335BE5">
          <w:rPr>
            <w:rFonts w:ascii="Arial" w:eastAsia="Times New Roman" w:hAnsi="Arial" w:cs="Arial"/>
            <w:color w:val="0000FF"/>
            <w:u w:val="single"/>
            <w:lang w:eastAsia="en-AU"/>
          </w:rPr>
          <w:t>PacLII</w:t>
        </w:r>
      </w:hyperlink>
      <w:r w:rsidRPr="00335BE5">
        <w:rPr>
          <w:rFonts w:ascii="Arial" w:eastAsia="Times New Roman" w:hAnsi="Arial" w:cs="Arial"/>
          <w:color w:val="000000"/>
          <w:lang w:eastAsia="en-AU"/>
        </w:rPr>
        <w:t> &gt;&gt; </w:t>
      </w:r>
      <w:hyperlink r:id="rId2" w:history="1">
        <w:r w:rsidRPr="00335BE5">
          <w:rPr>
            <w:rFonts w:ascii="Arial" w:eastAsia="Times New Roman" w:hAnsi="Arial" w:cs="Arial"/>
            <w:color w:val="0000FF"/>
            <w:u w:val="single"/>
            <w:lang w:eastAsia="en-AU"/>
          </w:rPr>
          <w:t>Databases</w:t>
        </w:r>
      </w:hyperlink>
      <w:r w:rsidRPr="00335BE5">
        <w:rPr>
          <w:rFonts w:ascii="Arial" w:eastAsia="Times New Roman" w:hAnsi="Arial" w:cs="Arial"/>
          <w:color w:val="000000"/>
          <w:lang w:eastAsia="en-AU"/>
        </w:rPr>
        <w:t> &gt;&gt; </w:t>
      </w:r>
      <w:hyperlink r:id="rId3" w:history="1">
        <w:r w:rsidRPr="00335BE5">
          <w:rPr>
            <w:rFonts w:ascii="Arial" w:eastAsia="Times New Roman" w:hAnsi="Arial" w:cs="Arial"/>
            <w:color w:val="0000FF"/>
            <w:u w:val="single"/>
            <w:lang w:eastAsia="en-AU"/>
          </w:rPr>
          <w:t>Vanuatu Judicial Services &amp; Courts Annual Reports</w:t>
        </w:r>
      </w:hyperlink>
      <w:r>
        <w:rPr>
          <w:rFonts w:ascii="Arial" w:eastAsia="Times New Roman" w:hAnsi="Arial" w:cs="Arial"/>
          <w:color w:val="0000FF"/>
          <w:lang w:eastAsia="en-AU"/>
        </w:rPr>
        <w:t>.</w:t>
      </w:r>
      <w:proofErr w:type="gramEnd"/>
    </w:p>
  </w:footnote>
  <w:footnote w:id="6">
    <w:p w:rsidR="008F37E5" w:rsidRPr="00BC5E24" w:rsidRDefault="008F37E5">
      <w:pPr>
        <w:pStyle w:val="FootnoteText"/>
      </w:pPr>
      <w:r>
        <w:rPr>
          <w:rStyle w:val="FootnoteReference"/>
        </w:rPr>
        <w:footnoteRef/>
      </w:r>
      <w:r>
        <w:t xml:space="preserve"> VWC 2011 </w:t>
      </w:r>
      <w:r>
        <w:rPr>
          <w:u w:val="single"/>
        </w:rPr>
        <w:t>Vanuatu National Survey on Women’s Lives and Family Relationships</w:t>
      </w:r>
      <w:r>
        <w:t>.</w:t>
      </w:r>
    </w:p>
  </w:footnote>
  <w:footnote w:id="7">
    <w:p w:rsidR="008F37E5" w:rsidRDefault="008F37E5" w:rsidP="00CA2D45">
      <w:pPr>
        <w:pStyle w:val="FootnoteText"/>
      </w:pPr>
      <w:r>
        <w:rPr>
          <w:rStyle w:val="FootnoteReference"/>
        </w:rPr>
        <w:footnoteRef/>
      </w:r>
      <w:r>
        <w:t xml:space="preserve"> Government of the Republic of Vanuatu, Office of the Prime Minister 2013 “COM approve Reserve Seats for Women as a “Temporary Special Measure” for Municipality Councils”. Vanuatu Government Press Release, 5</w:t>
      </w:r>
      <w:r w:rsidRPr="00CA2D45">
        <w:rPr>
          <w:vertAlign w:val="superscript"/>
        </w:rPr>
        <w:t>th</w:t>
      </w:r>
      <w:r>
        <w:t xml:space="preserve"> June 2013.</w:t>
      </w:r>
    </w:p>
  </w:footnote>
  <w:footnote w:id="8">
    <w:p w:rsidR="008F37E5" w:rsidRDefault="008F37E5">
      <w:pPr>
        <w:pStyle w:val="FootnoteText"/>
      </w:pPr>
      <w:r>
        <w:rPr>
          <w:rStyle w:val="FootnoteReference"/>
        </w:rPr>
        <w:footnoteRef/>
      </w:r>
      <w:r>
        <w:t xml:space="preserve"> “A Sea of Orange” Daily Post, 9 December 2013.</w:t>
      </w:r>
    </w:p>
  </w:footnote>
  <w:footnote w:id="9">
    <w:p w:rsidR="008F37E5" w:rsidRDefault="008F37E5">
      <w:pPr>
        <w:pStyle w:val="FootnoteText"/>
      </w:pPr>
      <w:r>
        <w:rPr>
          <w:rStyle w:val="FootnoteReference"/>
        </w:rPr>
        <w:footnoteRef/>
      </w:r>
      <w:r>
        <w:t xml:space="preserve"> United Nations Human Rights Council, Working Group on the Universal Periodic Review, 2013 “National report submitted in accordance with paragraph 5 of the annex to Human Rights Council resolution 16/21: Vanuatu”: 5.</w:t>
      </w:r>
    </w:p>
  </w:footnote>
  <w:footnote w:id="10">
    <w:p w:rsidR="008F37E5" w:rsidRDefault="008F37E5" w:rsidP="003D75B3">
      <w:pPr>
        <w:pStyle w:val="FootnoteText"/>
      </w:pPr>
      <w:r>
        <w:rPr>
          <w:rStyle w:val="FootnoteReference"/>
        </w:rPr>
        <w:footnoteRef/>
      </w:r>
      <w:r>
        <w:t xml:space="preserve"> Data provided in an email to VWC’s Lawyer by the Port Vila Magistrates Court, January 2014. The Magistrates Court data indicated that 140 of these were facilitated by VWC. However, </w:t>
      </w:r>
      <w:proofErr w:type="gramStart"/>
      <w:r>
        <w:t>this figure under-estimates</w:t>
      </w:r>
      <w:proofErr w:type="gramEnd"/>
      <w:r>
        <w:t xml:space="preserve"> the number facilitated by the VWC Network because it does not appear to include FPOs facilitated by Branches or CAVAWs, see Table 7.1.6 of Annex 5A).</w:t>
      </w:r>
    </w:p>
  </w:footnote>
  <w:footnote w:id="11">
    <w:p w:rsidR="008F37E5" w:rsidRDefault="008F37E5" w:rsidP="003D75B3">
      <w:pPr>
        <w:pStyle w:val="FootnoteText"/>
      </w:pPr>
      <w:r>
        <w:rPr>
          <w:rStyle w:val="FootnoteReference"/>
        </w:rPr>
        <w:footnoteRef/>
      </w:r>
      <w:r>
        <w:t xml:space="preserve"> Some applications issued would have been registered in the previous calendar year.</w:t>
      </w:r>
    </w:p>
  </w:footnote>
  <w:footnote w:id="12">
    <w:p w:rsidR="008F37E5" w:rsidRDefault="008F37E5" w:rsidP="008F6039">
      <w:pPr>
        <w:pStyle w:val="FootnoteText"/>
        <w:jc w:val="both"/>
      </w:pPr>
      <w:r>
        <w:rPr>
          <w:rStyle w:val="FootnoteReference"/>
        </w:rPr>
        <w:footnoteRef/>
      </w:r>
      <w:r>
        <w:t xml:space="preserve"> The PDD and M&amp;E Plan included a target of 50 CAVAW members trained annually at the national CAVAW training. This was a typographical error. With only 42 CAVAWs planned for by the end of year 1, and 1 member per CAVAW attending </w:t>
      </w:r>
      <w:proofErr w:type="gramStart"/>
      <w:r>
        <w:t>each training</w:t>
      </w:r>
      <w:proofErr w:type="gramEnd"/>
      <w:r>
        <w:t xml:space="preserve">, 50 trainees annually would not be achievable. </w:t>
      </w:r>
    </w:p>
  </w:footnote>
  <w:footnote w:id="13">
    <w:p w:rsidR="008F37E5" w:rsidRDefault="008F37E5">
      <w:pPr>
        <w:pStyle w:val="FootnoteText"/>
      </w:pPr>
      <w:r>
        <w:rPr>
          <w:rStyle w:val="FootnoteReference"/>
        </w:rPr>
        <w:footnoteRef/>
      </w:r>
      <w:r>
        <w:t xml:space="preserve"> This does not yet include information requests made to CAVAWs during year 2; this data is collected annually at the CAVAW training in Vila in July.</w:t>
      </w:r>
    </w:p>
  </w:footnote>
  <w:footnote w:id="14">
    <w:p w:rsidR="008F37E5" w:rsidRDefault="008F37E5">
      <w:pPr>
        <w:pStyle w:val="FootnoteText"/>
      </w:pPr>
      <w:r>
        <w:rPr>
          <w:rStyle w:val="FootnoteReference"/>
        </w:rPr>
        <w:footnoteRef/>
      </w:r>
      <w:r>
        <w:t xml:space="preserve"> United Nations Human Rights Council, Working Group on the Universal Periodic Review, 2013 “National report submitted in accordance with paragraph 5 of the annex to Human Rights Council resolution 16/21: Vanuatu”.</w:t>
      </w:r>
    </w:p>
  </w:footnote>
  <w:footnote w:id="15">
    <w:p w:rsidR="008F37E5" w:rsidRDefault="008F37E5">
      <w:pPr>
        <w:pStyle w:val="FootnoteText"/>
      </w:pPr>
      <w:r>
        <w:rPr>
          <w:rStyle w:val="FootnoteReference"/>
        </w:rPr>
        <w:footnoteRef/>
      </w:r>
      <w:r>
        <w:t xml:space="preserve"> Note that that the chief referred to is counted in </w:t>
      </w:r>
      <w:r w:rsidRPr="00F67E4F">
        <w:rPr>
          <w:u w:val="single"/>
        </w:rPr>
        <w:t>both</w:t>
      </w:r>
      <w:r>
        <w:t xml:space="preserve"> years; thus the total number of </w:t>
      </w:r>
      <w:r w:rsidRPr="00F67E4F">
        <w:rPr>
          <w:u w:val="single"/>
        </w:rPr>
        <w:t>individuals</w:t>
      </w:r>
      <w:r>
        <w:t xml:space="preserve"> trained over years 1 and 2 is therefore 37 and not 38.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9470"/>
      <w:docPartObj>
        <w:docPartGallery w:val="Page Numbers (Top of Page)"/>
        <w:docPartUnique/>
      </w:docPartObj>
    </w:sdtPr>
    <w:sdtContent>
      <w:p w:rsidR="008F37E5" w:rsidRDefault="009515C5" w:rsidP="009515C5">
        <w:pPr>
          <w:pStyle w:val="Header"/>
          <w:tabs>
            <w:tab w:val="left" w:pos="8256"/>
          </w:tabs>
        </w:pPr>
        <w:r>
          <w:tab/>
        </w:r>
        <w:r>
          <w:tab/>
        </w:r>
        <w:r>
          <w:tab/>
        </w:r>
        <w:r w:rsidR="0075600A">
          <w:fldChar w:fldCharType="begin"/>
        </w:r>
        <w:r w:rsidR="008F37E5">
          <w:instrText xml:space="preserve"> PAGE   \* MERGEFORMAT </w:instrText>
        </w:r>
        <w:r w:rsidR="0075600A">
          <w:fldChar w:fldCharType="separate"/>
        </w:r>
        <w:r w:rsidR="006504A8">
          <w:rPr>
            <w:noProof/>
          </w:rPr>
          <w:t>8</w:t>
        </w:r>
        <w:r w:rsidR="0075600A">
          <w:rPr>
            <w:noProof/>
          </w:rPr>
          <w:fldChar w:fldCharType="end"/>
        </w:r>
      </w:p>
    </w:sdtContent>
  </w:sdt>
  <w:p w:rsidR="008F37E5" w:rsidRDefault="008F37E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1162914"/>
      <w:docPartObj>
        <w:docPartGallery w:val="Page Numbers (Top of Page)"/>
        <w:docPartUnique/>
      </w:docPartObj>
    </w:sdtPr>
    <w:sdtEndPr>
      <w:rPr>
        <w:noProof/>
      </w:rPr>
    </w:sdtEndPr>
    <w:sdtContent>
      <w:p w:rsidR="009515C5" w:rsidRDefault="0075600A">
        <w:pPr>
          <w:pStyle w:val="Header"/>
          <w:jc w:val="right"/>
        </w:pPr>
        <w:r>
          <w:fldChar w:fldCharType="begin"/>
        </w:r>
        <w:r w:rsidR="009515C5">
          <w:instrText xml:space="preserve"> PAGE   \* MERGEFORMAT </w:instrText>
        </w:r>
        <w:r>
          <w:fldChar w:fldCharType="separate"/>
        </w:r>
        <w:r w:rsidR="006504A8">
          <w:rPr>
            <w:noProof/>
          </w:rPr>
          <w:t>134</w:t>
        </w:r>
        <w:r>
          <w:rPr>
            <w:noProof/>
          </w:rPr>
          <w:fldChar w:fldCharType="end"/>
        </w:r>
      </w:p>
    </w:sdtContent>
  </w:sdt>
  <w:p w:rsidR="009515C5" w:rsidRDefault="009515C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4123361"/>
      <w:docPartObj>
        <w:docPartGallery w:val="Page Numbers (Top of Page)"/>
        <w:docPartUnique/>
      </w:docPartObj>
    </w:sdtPr>
    <w:sdtEndPr>
      <w:rPr>
        <w:noProof/>
      </w:rPr>
    </w:sdtEndPr>
    <w:sdtContent>
      <w:p w:rsidR="007854F1" w:rsidRDefault="0075600A">
        <w:pPr>
          <w:pStyle w:val="Header"/>
          <w:jc w:val="right"/>
        </w:pPr>
        <w:r>
          <w:fldChar w:fldCharType="begin"/>
        </w:r>
        <w:r w:rsidR="007854F1">
          <w:instrText xml:space="preserve"> PAGE   \* MERGEFORMAT </w:instrText>
        </w:r>
        <w:r>
          <w:fldChar w:fldCharType="separate"/>
        </w:r>
        <w:r w:rsidR="006504A8">
          <w:rPr>
            <w:noProof/>
          </w:rPr>
          <w:t>170</w:t>
        </w:r>
        <w:r>
          <w:rPr>
            <w:noProof/>
          </w:rPr>
          <w:fldChar w:fldCharType="end"/>
        </w:r>
      </w:p>
    </w:sdtContent>
  </w:sdt>
  <w:p w:rsidR="007854F1" w:rsidRDefault="007854F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7254406"/>
      <w:docPartObj>
        <w:docPartGallery w:val="Page Numbers (Top of Page)"/>
        <w:docPartUnique/>
      </w:docPartObj>
    </w:sdtPr>
    <w:sdtEndPr>
      <w:rPr>
        <w:noProof/>
      </w:rPr>
    </w:sdtEndPr>
    <w:sdtContent>
      <w:p w:rsidR="00095921" w:rsidRDefault="0075600A">
        <w:pPr>
          <w:pStyle w:val="Header"/>
          <w:jc w:val="right"/>
        </w:pPr>
        <w:r>
          <w:fldChar w:fldCharType="begin"/>
        </w:r>
        <w:r w:rsidR="00095921">
          <w:instrText xml:space="preserve"> PAGE   \* MERGEFORMAT </w:instrText>
        </w:r>
        <w:r>
          <w:fldChar w:fldCharType="separate"/>
        </w:r>
        <w:r w:rsidR="006504A8">
          <w:rPr>
            <w:noProof/>
          </w:rPr>
          <w:t>172</w:t>
        </w:r>
        <w:r>
          <w:rPr>
            <w:noProof/>
          </w:rPr>
          <w:fldChar w:fldCharType="end"/>
        </w:r>
      </w:p>
    </w:sdtContent>
  </w:sdt>
  <w:p w:rsidR="00095921" w:rsidRDefault="0009592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C3BB9"/>
    <w:multiLevelType w:val="multilevel"/>
    <w:tmpl w:val="144C08F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7562A69"/>
    <w:multiLevelType w:val="hybridMultilevel"/>
    <w:tmpl w:val="C1C8C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45A65"/>
    <w:multiLevelType w:val="hybridMultilevel"/>
    <w:tmpl w:val="E7FC57A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9635A71"/>
    <w:multiLevelType w:val="hybridMultilevel"/>
    <w:tmpl w:val="EBF240CC"/>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040210C"/>
    <w:multiLevelType w:val="hybridMultilevel"/>
    <w:tmpl w:val="0F463752"/>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0E9787F"/>
    <w:multiLevelType w:val="hybridMultilevel"/>
    <w:tmpl w:val="F00A5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924727"/>
    <w:multiLevelType w:val="hybridMultilevel"/>
    <w:tmpl w:val="A85C5FC2"/>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51D4023"/>
    <w:multiLevelType w:val="hybridMultilevel"/>
    <w:tmpl w:val="8D3A6140"/>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5312121"/>
    <w:multiLevelType w:val="hybridMultilevel"/>
    <w:tmpl w:val="6B0C3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77758D0"/>
    <w:multiLevelType w:val="hybridMultilevel"/>
    <w:tmpl w:val="C7C69D4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89B2214"/>
    <w:multiLevelType w:val="hybridMultilevel"/>
    <w:tmpl w:val="C8F61D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9935B2B"/>
    <w:multiLevelType w:val="hybridMultilevel"/>
    <w:tmpl w:val="87A8C6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CB16C7D"/>
    <w:multiLevelType w:val="hybridMultilevel"/>
    <w:tmpl w:val="8174BD68"/>
    <w:lvl w:ilvl="0" w:tplc="0C090001">
      <w:start w:val="1"/>
      <w:numFmt w:val="bullet"/>
      <w:lvlText w:val=""/>
      <w:lvlJc w:val="left"/>
      <w:pPr>
        <w:ind w:left="360" w:hanging="360"/>
      </w:pPr>
      <w:rPr>
        <w:rFonts w:ascii="Symbol" w:hAnsi="Symbol" w:hint="default"/>
      </w:rPr>
    </w:lvl>
    <w:lvl w:ilvl="1" w:tplc="F90AA8B6">
      <w:start w:val="3"/>
      <w:numFmt w:val="bullet"/>
      <w:lvlText w:val="•"/>
      <w:lvlJc w:val="left"/>
      <w:pPr>
        <w:ind w:left="1440" w:hanging="72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CC60022"/>
    <w:multiLevelType w:val="hybridMultilevel"/>
    <w:tmpl w:val="7578F46A"/>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D1571FA"/>
    <w:multiLevelType w:val="hybridMultilevel"/>
    <w:tmpl w:val="C318F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1C94273"/>
    <w:multiLevelType w:val="hybridMultilevel"/>
    <w:tmpl w:val="08C0F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B2B3F07"/>
    <w:multiLevelType w:val="hybridMultilevel"/>
    <w:tmpl w:val="927C1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D6A0468"/>
    <w:multiLevelType w:val="hybridMultilevel"/>
    <w:tmpl w:val="9B50E8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ED276FA"/>
    <w:multiLevelType w:val="hybridMultilevel"/>
    <w:tmpl w:val="4EAC7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0461FAC"/>
    <w:multiLevelType w:val="hybridMultilevel"/>
    <w:tmpl w:val="93406138"/>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F347080"/>
    <w:multiLevelType w:val="hybridMultilevel"/>
    <w:tmpl w:val="41945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5A93199"/>
    <w:multiLevelType w:val="hybridMultilevel"/>
    <w:tmpl w:val="0B4E1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C1F109C"/>
    <w:multiLevelType w:val="hybridMultilevel"/>
    <w:tmpl w:val="E0A00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EB129A9"/>
    <w:multiLevelType w:val="hybridMultilevel"/>
    <w:tmpl w:val="F4667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EE60466"/>
    <w:multiLevelType w:val="hybridMultilevel"/>
    <w:tmpl w:val="38FA4A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70478E2"/>
    <w:multiLevelType w:val="hybridMultilevel"/>
    <w:tmpl w:val="B34867C6"/>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7442326"/>
    <w:multiLevelType w:val="hybridMultilevel"/>
    <w:tmpl w:val="4ED2363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7786E59"/>
    <w:multiLevelType w:val="hybridMultilevel"/>
    <w:tmpl w:val="5CFCA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7C72437"/>
    <w:multiLevelType w:val="hybridMultilevel"/>
    <w:tmpl w:val="216EE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8381746"/>
    <w:multiLevelType w:val="hybridMultilevel"/>
    <w:tmpl w:val="288E5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94C0384"/>
    <w:multiLevelType w:val="hybridMultilevel"/>
    <w:tmpl w:val="4094C80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B2D1522"/>
    <w:multiLevelType w:val="hybridMultilevel"/>
    <w:tmpl w:val="DC46246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5B592406"/>
    <w:multiLevelType w:val="hybridMultilevel"/>
    <w:tmpl w:val="5E22987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C933FBF"/>
    <w:multiLevelType w:val="hybridMultilevel"/>
    <w:tmpl w:val="904A010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614311DA"/>
    <w:multiLevelType w:val="hybridMultilevel"/>
    <w:tmpl w:val="1010B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33F2364"/>
    <w:multiLevelType w:val="hybridMultilevel"/>
    <w:tmpl w:val="C9705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51F1A51"/>
    <w:multiLevelType w:val="hybridMultilevel"/>
    <w:tmpl w:val="B4EE9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AFD2962"/>
    <w:multiLevelType w:val="hybridMultilevel"/>
    <w:tmpl w:val="C682158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6B306C02"/>
    <w:multiLevelType w:val="multilevel"/>
    <w:tmpl w:val="C1BA9A3E"/>
    <w:lvl w:ilvl="0">
      <w:start w:val="7"/>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BBF40AE"/>
    <w:multiLevelType w:val="hybridMultilevel"/>
    <w:tmpl w:val="2AFA02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6F0437A2"/>
    <w:multiLevelType w:val="hybridMultilevel"/>
    <w:tmpl w:val="E23CB4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71F0437B"/>
    <w:multiLevelType w:val="hybridMultilevel"/>
    <w:tmpl w:val="09EC2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23536C5"/>
    <w:multiLevelType w:val="hybridMultilevel"/>
    <w:tmpl w:val="CA64EC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79CF3E09"/>
    <w:multiLevelType w:val="hybridMultilevel"/>
    <w:tmpl w:val="3CF00C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7B0A6F74"/>
    <w:multiLevelType w:val="hybridMultilevel"/>
    <w:tmpl w:val="181E94F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7BFE0858"/>
    <w:multiLevelType w:val="hybridMultilevel"/>
    <w:tmpl w:val="948417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4"/>
  </w:num>
  <w:num w:numId="5">
    <w:abstractNumId w:val="32"/>
  </w:num>
  <w:num w:numId="6">
    <w:abstractNumId w:val="28"/>
  </w:num>
  <w:num w:numId="7">
    <w:abstractNumId w:val="17"/>
  </w:num>
  <w:num w:numId="8">
    <w:abstractNumId w:val="19"/>
  </w:num>
  <w:num w:numId="9">
    <w:abstractNumId w:val="26"/>
  </w:num>
  <w:num w:numId="10">
    <w:abstractNumId w:val="9"/>
  </w:num>
  <w:num w:numId="11">
    <w:abstractNumId w:val="30"/>
  </w:num>
  <w:num w:numId="12">
    <w:abstractNumId w:val="44"/>
  </w:num>
  <w:num w:numId="13">
    <w:abstractNumId w:val="31"/>
  </w:num>
  <w:num w:numId="14">
    <w:abstractNumId w:val="33"/>
  </w:num>
  <w:num w:numId="15">
    <w:abstractNumId w:val="35"/>
  </w:num>
  <w:num w:numId="16">
    <w:abstractNumId w:val="2"/>
  </w:num>
  <w:num w:numId="17">
    <w:abstractNumId w:val="18"/>
  </w:num>
  <w:num w:numId="18">
    <w:abstractNumId w:val="7"/>
  </w:num>
  <w:num w:numId="19">
    <w:abstractNumId w:val="3"/>
  </w:num>
  <w:num w:numId="20">
    <w:abstractNumId w:val="25"/>
  </w:num>
  <w:num w:numId="21">
    <w:abstractNumId w:val="13"/>
  </w:num>
  <w:num w:numId="22">
    <w:abstractNumId w:val="8"/>
  </w:num>
  <w:num w:numId="23">
    <w:abstractNumId w:val="6"/>
  </w:num>
  <w:num w:numId="24">
    <w:abstractNumId w:val="34"/>
  </w:num>
  <w:num w:numId="25">
    <w:abstractNumId w:val="40"/>
  </w:num>
  <w:num w:numId="26">
    <w:abstractNumId w:val="42"/>
  </w:num>
  <w:num w:numId="27">
    <w:abstractNumId w:val="45"/>
  </w:num>
  <w:num w:numId="28">
    <w:abstractNumId w:val="37"/>
  </w:num>
  <w:num w:numId="29">
    <w:abstractNumId w:val="24"/>
  </w:num>
  <w:num w:numId="30">
    <w:abstractNumId w:val="41"/>
  </w:num>
  <w:num w:numId="31">
    <w:abstractNumId w:val="27"/>
  </w:num>
  <w:num w:numId="32">
    <w:abstractNumId w:val="16"/>
  </w:num>
  <w:num w:numId="33">
    <w:abstractNumId w:val="39"/>
  </w:num>
  <w:num w:numId="34">
    <w:abstractNumId w:val="22"/>
  </w:num>
  <w:num w:numId="35">
    <w:abstractNumId w:val="36"/>
  </w:num>
  <w:num w:numId="36">
    <w:abstractNumId w:val="15"/>
  </w:num>
  <w:num w:numId="37">
    <w:abstractNumId w:val="14"/>
  </w:num>
  <w:num w:numId="38">
    <w:abstractNumId w:val="20"/>
  </w:num>
  <w:num w:numId="39">
    <w:abstractNumId w:val="29"/>
  </w:num>
  <w:num w:numId="40">
    <w:abstractNumId w:val="21"/>
  </w:num>
  <w:num w:numId="41">
    <w:abstractNumId w:val="23"/>
  </w:num>
  <w:num w:numId="42">
    <w:abstractNumId w:val="12"/>
  </w:num>
  <w:num w:numId="43">
    <w:abstractNumId w:val="43"/>
  </w:num>
  <w:num w:numId="44">
    <w:abstractNumId w:val="11"/>
  </w:num>
  <w:num w:numId="45">
    <w:abstractNumId w:val="10"/>
  </w:num>
  <w:num w:numId="46">
    <w:abstractNumId w:val="38"/>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031D2"/>
    <w:rsid w:val="000012FD"/>
    <w:rsid w:val="00004080"/>
    <w:rsid w:val="000047F4"/>
    <w:rsid w:val="00005654"/>
    <w:rsid w:val="00005A29"/>
    <w:rsid w:val="00005A41"/>
    <w:rsid w:val="00005BB9"/>
    <w:rsid w:val="000076C8"/>
    <w:rsid w:val="0001027D"/>
    <w:rsid w:val="000110C8"/>
    <w:rsid w:val="00011AC1"/>
    <w:rsid w:val="0001287C"/>
    <w:rsid w:val="00013D6E"/>
    <w:rsid w:val="00013F8F"/>
    <w:rsid w:val="000155B1"/>
    <w:rsid w:val="00017AFA"/>
    <w:rsid w:val="000205F3"/>
    <w:rsid w:val="00021EA4"/>
    <w:rsid w:val="00022709"/>
    <w:rsid w:val="00022A93"/>
    <w:rsid w:val="0002377B"/>
    <w:rsid w:val="00023FA4"/>
    <w:rsid w:val="0002420C"/>
    <w:rsid w:val="00025067"/>
    <w:rsid w:val="000259F6"/>
    <w:rsid w:val="00025A8D"/>
    <w:rsid w:val="00027290"/>
    <w:rsid w:val="0002729C"/>
    <w:rsid w:val="000347EE"/>
    <w:rsid w:val="00034CA9"/>
    <w:rsid w:val="0003537C"/>
    <w:rsid w:val="00035D94"/>
    <w:rsid w:val="000367A5"/>
    <w:rsid w:val="0003743F"/>
    <w:rsid w:val="00037D41"/>
    <w:rsid w:val="0004010D"/>
    <w:rsid w:val="00040473"/>
    <w:rsid w:val="0004109C"/>
    <w:rsid w:val="000412A3"/>
    <w:rsid w:val="00041B7F"/>
    <w:rsid w:val="000433B9"/>
    <w:rsid w:val="00044F4E"/>
    <w:rsid w:val="000458A4"/>
    <w:rsid w:val="000458FC"/>
    <w:rsid w:val="00045C9D"/>
    <w:rsid w:val="00046664"/>
    <w:rsid w:val="0004693D"/>
    <w:rsid w:val="00046DF4"/>
    <w:rsid w:val="00047498"/>
    <w:rsid w:val="000476EF"/>
    <w:rsid w:val="000502CB"/>
    <w:rsid w:val="00051D46"/>
    <w:rsid w:val="00052C5E"/>
    <w:rsid w:val="000531B0"/>
    <w:rsid w:val="000538B4"/>
    <w:rsid w:val="00055B00"/>
    <w:rsid w:val="00055D34"/>
    <w:rsid w:val="00056CD9"/>
    <w:rsid w:val="0005704E"/>
    <w:rsid w:val="00057564"/>
    <w:rsid w:val="000576D5"/>
    <w:rsid w:val="00057EE9"/>
    <w:rsid w:val="0006105F"/>
    <w:rsid w:val="000622F4"/>
    <w:rsid w:val="0006298F"/>
    <w:rsid w:val="00064761"/>
    <w:rsid w:val="000655A4"/>
    <w:rsid w:val="00065618"/>
    <w:rsid w:val="00066DE0"/>
    <w:rsid w:val="000700CE"/>
    <w:rsid w:val="000706F4"/>
    <w:rsid w:val="0007289F"/>
    <w:rsid w:val="00072DC4"/>
    <w:rsid w:val="000738D8"/>
    <w:rsid w:val="00074841"/>
    <w:rsid w:val="0007518F"/>
    <w:rsid w:val="0007529C"/>
    <w:rsid w:val="00075361"/>
    <w:rsid w:val="00075459"/>
    <w:rsid w:val="00075682"/>
    <w:rsid w:val="00075B54"/>
    <w:rsid w:val="00076072"/>
    <w:rsid w:val="000770C4"/>
    <w:rsid w:val="00077246"/>
    <w:rsid w:val="00080F93"/>
    <w:rsid w:val="0008258D"/>
    <w:rsid w:val="00083469"/>
    <w:rsid w:val="00084AE6"/>
    <w:rsid w:val="00084C91"/>
    <w:rsid w:val="0008666A"/>
    <w:rsid w:val="00086E0D"/>
    <w:rsid w:val="0008750B"/>
    <w:rsid w:val="00087D73"/>
    <w:rsid w:val="0009042B"/>
    <w:rsid w:val="00090809"/>
    <w:rsid w:val="00090847"/>
    <w:rsid w:val="000914F4"/>
    <w:rsid w:val="000921CA"/>
    <w:rsid w:val="00094A2D"/>
    <w:rsid w:val="000952DB"/>
    <w:rsid w:val="00095921"/>
    <w:rsid w:val="0009659B"/>
    <w:rsid w:val="000973DF"/>
    <w:rsid w:val="000A044F"/>
    <w:rsid w:val="000A0781"/>
    <w:rsid w:val="000A11AD"/>
    <w:rsid w:val="000A192D"/>
    <w:rsid w:val="000A1AEE"/>
    <w:rsid w:val="000A21FB"/>
    <w:rsid w:val="000A27ED"/>
    <w:rsid w:val="000A2CDC"/>
    <w:rsid w:val="000A344B"/>
    <w:rsid w:val="000A35EB"/>
    <w:rsid w:val="000A4FA5"/>
    <w:rsid w:val="000A5CFF"/>
    <w:rsid w:val="000A6AD0"/>
    <w:rsid w:val="000B160C"/>
    <w:rsid w:val="000B26F4"/>
    <w:rsid w:val="000B37B9"/>
    <w:rsid w:val="000B390E"/>
    <w:rsid w:val="000B4AAF"/>
    <w:rsid w:val="000B77D5"/>
    <w:rsid w:val="000C0226"/>
    <w:rsid w:val="000C0759"/>
    <w:rsid w:val="000C289A"/>
    <w:rsid w:val="000C2901"/>
    <w:rsid w:val="000C2CB6"/>
    <w:rsid w:val="000C3F41"/>
    <w:rsid w:val="000C7952"/>
    <w:rsid w:val="000D0AE3"/>
    <w:rsid w:val="000D2F54"/>
    <w:rsid w:val="000D583A"/>
    <w:rsid w:val="000D66B2"/>
    <w:rsid w:val="000D7D90"/>
    <w:rsid w:val="000E0631"/>
    <w:rsid w:val="000E1058"/>
    <w:rsid w:val="000E10F0"/>
    <w:rsid w:val="000E2781"/>
    <w:rsid w:val="000E2AB2"/>
    <w:rsid w:val="000E4A81"/>
    <w:rsid w:val="000E540C"/>
    <w:rsid w:val="000E55A8"/>
    <w:rsid w:val="000E600C"/>
    <w:rsid w:val="000E6A60"/>
    <w:rsid w:val="000E7B76"/>
    <w:rsid w:val="000F3239"/>
    <w:rsid w:val="000F3654"/>
    <w:rsid w:val="000F48CF"/>
    <w:rsid w:val="000F69B4"/>
    <w:rsid w:val="000F77FB"/>
    <w:rsid w:val="00101277"/>
    <w:rsid w:val="00101813"/>
    <w:rsid w:val="00101AE6"/>
    <w:rsid w:val="00102909"/>
    <w:rsid w:val="00102CBB"/>
    <w:rsid w:val="001030F8"/>
    <w:rsid w:val="00106DBD"/>
    <w:rsid w:val="0011006E"/>
    <w:rsid w:val="0011353D"/>
    <w:rsid w:val="001151F7"/>
    <w:rsid w:val="00116893"/>
    <w:rsid w:val="0011782A"/>
    <w:rsid w:val="00120B66"/>
    <w:rsid w:val="00121144"/>
    <w:rsid w:val="001219DB"/>
    <w:rsid w:val="001219DE"/>
    <w:rsid w:val="00121FF9"/>
    <w:rsid w:val="00122BA0"/>
    <w:rsid w:val="00122DDC"/>
    <w:rsid w:val="0012404D"/>
    <w:rsid w:val="001252B1"/>
    <w:rsid w:val="0012569F"/>
    <w:rsid w:val="001259D5"/>
    <w:rsid w:val="00126571"/>
    <w:rsid w:val="00127520"/>
    <w:rsid w:val="00130B9E"/>
    <w:rsid w:val="001327E1"/>
    <w:rsid w:val="00133042"/>
    <w:rsid w:val="0013491C"/>
    <w:rsid w:val="00134CAD"/>
    <w:rsid w:val="0013756A"/>
    <w:rsid w:val="00137584"/>
    <w:rsid w:val="00140DCE"/>
    <w:rsid w:val="00143F33"/>
    <w:rsid w:val="001441E5"/>
    <w:rsid w:val="00144A5E"/>
    <w:rsid w:val="00147075"/>
    <w:rsid w:val="001504FA"/>
    <w:rsid w:val="001515D1"/>
    <w:rsid w:val="00151805"/>
    <w:rsid w:val="001556A6"/>
    <w:rsid w:val="001563CA"/>
    <w:rsid w:val="00156490"/>
    <w:rsid w:val="00156B49"/>
    <w:rsid w:val="00157DC1"/>
    <w:rsid w:val="00160590"/>
    <w:rsid w:val="00160E79"/>
    <w:rsid w:val="001627A3"/>
    <w:rsid w:val="001646D5"/>
    <w:rsid w:val="001647BF"/>
    <w:rsid w:val="001652C1"/>
    <w:rsid w:val="00165386"/>
    <w:rsid w:val="001653CB"/>
    <w:rsid w:val="001671DB"/>
    <w:rsid w:val="00167D75"/>
    <w:rsid w:val="00172087"/>
    <w:rsid w:val="00173CA9"/>
    <w:rsid w:val="00173D4A"/>
    <w:rsid w:val="00174E63"/>
    <w:rsid w:val="00176819"/>
    <w:rsid w:val="00177648"/>
    <w:rsid w:val="001805F5"/>
    <w:rsid w:val="00181B06"/>
    <w:rsid w:val="0018328A"/>
    <w:rsid w:val="001834B4"/>
    <w:rsid w:val="00183E6F"/>
    <w:rsid w:val="001862FB"/>
    <w:rsid w:val="00191F4E"/>
    <w:rsid w:val="00195B52"/>
    <w:rsid w:val="00196A18"/>
    <w:rsid w:val="00197BE8"/>
    <w:rsid w:val="001A0D99"/>
    <w:rsid w:val="001A1D48"/>
    <w:rsid w:val="001A474B"/>
    <w:rsid w:val="001A561B"/>
    <w:rsid w:val="001A5689"/>
    <w:rsid w:val="001A6AEB"/>
    <w:rsid w:val="001A7A6F"/>
    <w:rsid w:val="001B0C99"/>
    <w:rsid w:val="001B1B43"/>
    <w:rsid w:val="001B72B2"/>
    <w:rsid w:val="001C0FE8"/>
    <w:rsid w:val="001C399D"/>
    <w:rsid w:val="001C3B39"/>
    <w:rsid w:val="001C5E58"/>
    <w:rsid w:val="001C65F0"/>
    <w:rsid w:val="001C673A"/>
    <w:rsid w:val="001C6C00"/>
    <w:rsid w:val="001D1C3F"/>
    <w:rsid w:val="001D312C"/>
    <w:rsid w:val="001D3D61"/>
    <w:rsid w:val="001D510C"/>
    <w:rsid w:val="001D5A88"/>
    <w:rsid w:val="001D5B5E"/>
    <w:rsid w:val="001D6644"/>
    <w:rsid w:val="001E346A"/>
    <w:rsid w:val="001E36B0"/>
    <w:rsid w:val="001E3CB6"/>
    <w:rsid w:val="001E5178"/>
    <w:rsid w:val="001E588F"/>
    <w:rsid w:val="001E58B3"/>
    <w:rsid w:val="001E622E"/>
    <w:rsid w:val="001E6C26"/>
    <w:rsid w:val="001F0C8F"/>
    <w:rsid w:val="001F328A"/>
    <w:rsid w:val="001F4010"/>
    <w:rsid w:val="001F4695"/>
    <w:rsid w:val="001F6D11"/>
    <w:rsid w:val="0020034A"/>
    <w:rsid w:val="002007FA"/>
    <w:rsid w:val="00201E36"/>
    <w:rsid w:val="00203310"/>
    <w:rsid w:val="00203659"/>
    <w:rsid w:val="00203E2B"/>
    <w:rsid w:val="00204332"/>
    <w:rsid w:val="00205470"/>
    <w:rsid w:val="00205D0F"/>
    <w:rsid w:val="002061F1"/>
    <w:rsid w:val="002062F2"/>
    <w:rsid w:val="0020685E"/>
    <w:rsid w:val="00207588"/>
    <w:rsid w:val="0020764C"/>
    <w:rsid w:val="002109B6"/>
    <w:rsid w:val="0021413A"/>
    <w:rsid w:val="002141FF"/>
    <w:rsid w:val="0021436D"/>
    <w:rsid w:val="00215317"/>
    <w:rsid w:val="00215503"/>
    <w:rsid w:val="0022086C"/>
    <w:rsid w:val="00220F40"/>
    <w:rsid w:val="002218C7"/>
    <w:rsid w:val="002233CF"/>
    <w:rsid w:val="00224476"/>
    <w:rsid w:val="00224789"/>
    <w:rsid w:val="002266DD"/>
    <w:rsid w:val="00226BE1"/>
    <w:rsid w:val="00226BFE"/>
    <w:rsid w:val="00227112"/>
    <w:rsid w:val="0022795B"/>
    <w:rsid w:val="00230B82"/>
    <w:rsid w:val="00230E24"/>
    <w:rsid w:val="00231982"/>
    <w:rsid w:val="00234181"/>
    <w:rsid w:val="00235885"/>
    <w:rsid w:val="0023599A"/>
    <w:rsid w:val="00237539"/>
    <w:rsid w:val="0024042E"/>
    <w:rsid w:val="00243C97"/>
    <w:rsid w:val="002445EB"/>
    <w:rsid w:val="002448E7"/>
    <w:rsid w:val="00244F5B"/>
    <w:rsid w:val="00245F60"/>
    <w:rsid w:val="002462B6"/>
    <w:rsid w:val="0024764A"/>
    <w:rsid w:val="00247817"/>
    <w:rsid w:val="00250607"/>
    <w:rsid w:val="002543D5"/>
    <w:rsid w:val="002544F3"/>
    <w:rsid w:val="00254824"/>
    <w:rsid w:val="0025491F"/>
    <w:rsid w:val="00254BC2"/>
    <w:rsid w:val="00254CDA"/>
    <w:rsid w:val="002552B1"/>
    <w:rsid w:val="0025530A"/>
    <w:rsid w:val="002553B2"/>
    <w:rsid w:val="00255774"/>
    <w:rsid w:val="00256C2C"/>
    <w:rsid w:val="00256FC1"/>
    <w:rsid w:val="00260CE1"/>
    <w:rsid w:val="00262D29"/>
    <w:rsid w:val="002639DA"/>
    <w:rsid w:val="00264069"/>
    <w:rsid w:val="00265604"/>
    <w:rsid w:val="002666CA"/>
    <w:rsid w:val="00266BE3"/>
    <w:rsid w:val="002705F2"/>
    <w:rsid w:val="002720D4"/>
    <w:rsid w:val="00273229"/>
    <w:rsid w:val="00273689"/>
    <w:rsid w:val="002744CF"/>
    <w:rsid w:val="00274FB9"/>
    <w:rsid w:val="00280BDE"/>
    <w:rsid w:val="002819CC"/>
    <w:rsid w:val="00281B8C"/>
    <w:rsid w:val="002821A3"/>
    <w:rsid w:val="00283A63"/>
    <w:rsid w:val="00284884"/>
    <w:rsid w:val="00284C15"/>
    <w:rsid w:val="002868F0"/>
    <w:rsid w:val="00286A10"/>
    <w:rsid w:val="002911B9"/>
    <w:rsid w:val="00291892"/>
    <w:rsid w:val="00291F4C"/>
    <w:rsid w:val="00292B8B"/>
    <w:rsid w:val="00292C5E"/>
    <w:rsid w:val="002931FB"/>
    <w:rsid w:val="00293281"/>
    <w:rsid w:val="00293996"/>
    <w:rsid w:val="002A0781"/>
    <w:rsid w:val="002A08F1"/>
    <w:rsid w:val="002A0C0D"/>
    <w:rsid w:val="002A227D"/>
    <w:rsid w:val="002A23CC"/>
    <w:rsid w:val="002A2728"/>
    <w:rsid w:val="002A5785"/>
    <w:rsid w:val="002A67F3"/>
    <w:rsid w:val="002A7387"/>
    <w:rsid w:val="002A77C8"/>
    <w:rsid w:val="002A7D6C"/>
    <w:rsid w:val="002B0254"/>
    <w:rsid w:val="002B0389"/>
    <w:rsid w:val="002B0735"/>
    <w:rsid w:val="002B108E"/>
    <w:rsid w:val="002B1B94"/>
    <w:rsid w:val="002B3EAD"/>
    <w:rsid w:val="002B58B3"/>
    <w:rsid w:val="002B6A44"/>
    <w:rsid w:val="002B6BDB"/>
    <w:rsid w:val="002B720B"/>
    <w:rsid w:val="002C06A9"/>
    <w:rsid w:val="002C1574"/>
    <w:rsid w:val="002C17EA"/>
    <w:rsid w:val="002C3AC9"/>
    <w:rsid w:val="002C4011"/>
    <w:rsid w:val="002C60EA"/>
    <w:rsid w:val="002C6543"/>
    <w:rsid w:val="002C6743"/>
    <w:rsid w:val="002C71F6"/>
    <w:rsid w:val="002C7651"/>
    <w:rsid w:val="002C78B1"/>
    <w:rsid w:val="002D0967"/>
    <w:rsid w:val="002D0EA8"/>
    <w:rsid w:val="002D22AB"/>
    <w:rsid w:val="002D3CAD"/>
    <w:rsid w:val="002D7947"/>
    <w:rsid w:val="002E0A7B"/>
    <w:rsid w:val="002E10CC"/>
    <w:rsid w:val="002E18F2"/>
    <w:rsid w:val="002E227A"/>
    <w:rsid w:val="002E3CC8"/>
    <w:rsid w:val="002E403F"/>
    <w:rsid w:val="002E4429"/>
    <w:rsid w:val="002E5362"/>
    <w:rsid w:val="002E6447"/>
    <w:rsid w:val="002E7085"/>
    <w:rsid w:val="002E7584"/>
    <w:rsid w:val="002E774F"/>
    <w:rsid w:val="002F06E5"/>
    <w:rsid w:val="002F07D2"/>
    <w:rsid w:val="002F0E79"/>
    <w:rsid w:val="002F15AA"/>
    <w:rsid w:val="002F1DE0"/>
    <w:rsid w:val="002F2E74"/>
    <w:rsid w:val="002F3270"/>
    <w:rsid w:val="002F5734"/>
    <w:rsid w:val="002F7805"/>
    <w:rsid w:val="002F797C"/>
    <w:rsid w:val="00301427"/>
    <w:rsid w:val="00302074"/>
    <w:rsid w:val="00303AF8"/>
    <w:rsid w:val="00303F8F"/>
    <w:rsid w:val="00304D96"/>
    <w:rsid w:val="0030521A"/>
    <w:rsid w:val="00305B86"/>
    <w:rsid w:val="0030695B"/>
    <w:rsid w:val="00307301"/>
    <w:rsid w:val="0030744E"/>
    <w:rsid w:val="0030772D"/>
    <w:rsid w:val="00307ADE"/>
    <w:rsid w:val="003107C1"/>
    <w:rsid w:val="003116F5"/>
    <w:rsid w:val="00312BF6"/>
    <w:rsid w:val="003139E2"/>
    <w:rsid w:val="00313A68"/>
    <w:rsid w:val="00315590"/>
    <w:rsid w:val="0031559C"/>
    <w:rsid w:val="00316106"/>
    <w:rsid w:val="0031728F"/>
    <w:rsid w:val="00317D1B"/>
    <w:rsid w:val="00320061"/>
    <w:rsid w:val="00322570"/>
    <w:rsid w:val="00322C3F"/>
    <w:rsid w:val="00322F05"/>
    <w:rsid w:val="0032372C"/>
    <w:rsid w:val="00324AB6"/>
    <w:rsid w:val="00324BF7"/>
    <w:rsid w:val="00326B2F"/>
    <w:rsid w:val="003274C4"/>
    <w:rsid w:val="003279C9"/>
    <w:rsid w:val="00330774"/>
    <w:rsid w:val="00330FE2"/>
    <w:rsid w:val="00331214"/>
    <w:rsid w:val="0033290C"/>
    <w:rsid w:val="00332C8D"/>
    <w:rsid w:val="0033356C"/>
    <w:rsid w:val="003341C9"/>
    <w:rsid w:val="0033499B"/>
    <w:rsid w:val="00335F3E"/>
    <w:rsid w:val="00336317"/>
    <w:rsid w:val="00336401"/>
    <w:rsid w:val="00336E50"/>
    <w:rsid w:val="0033701C"/>
    <w:rsid w:val="00340A24"/>
    <w:rsid w:val="0034131D"/>
    <w:rsid w:val="0034176F"/>
    <w:rsid w:val="003418E8"/>
    <w:rsid w:val="00341BD7"/>
    <w:rsid w:val="00342723"/>
    <w:rsid w:val="00342964"/>
    <w:rsid w:val="00342F41"/>
    <w:rsid w:val="003434C0"/>
    <w:rsid w:val="00343690"/>
    <w:rsid w:val="00345414"/>
    <w:rsid w:val="00345FB5"/>
    <w:rsid w:val="003476B6"/>
    <w:rsid w:val="00350724"/>
    <w:rsid w:val="00352ACB"/>
    <w:rsid w:val="00355A20"/>
    <w:rsid w:val="00355E14"/>
    <w:rsid w:val="003565D6"/>
    <w:rsid w:val="00356EA2"/>
    <w:rsid w:val="0035752A"/>
    <w:rsid w:val="00357CF7"/>
    <w:rsid w:val="00360565"/>
    <w:rsid w:val="00362061"/>
    <w:rsid w:val="003620A8"/>
    <w:rsid w:val="0036216A"/>
    <w:rsid w:val="003631F3"/>
    <w:rsid w:val="0036353F"/>
    <w:rsid w:val="0036489B"/>
    <w:rsid w:val="00365D21"/>
    <w:rsid w:val="00370285"/>
    <w:rsid w:val="00370748"/>
    <w:rsid w:val="003710AD"/>
    <w:rsid w:val="00372252"/>
    <w:rsid w:val="00372431"/>
    <w:rsid w:val="00373DC8"/>
    <w:rsid w:val="003742EF"/>
    <w:rsid w:val="003746B2"/>
    <w:rsid w:val="00374A1E"/>
    <w:rsid w:val="00375790"/>
    <w:rsid w:val="00376617"/>
    <w:rsid w:val="00381170"/>
    <w:rsid w:val="00382965"/>
    <w:rsid w:val="00382B4A"/>
    <w:rsid w:val="00382E74"/>
    <w:rsid w:val="00383156"/>
    <w:rsid w:val="003834FF"/>
    <w:rsid w:val="003851D5"/>
    <w:rsid w:val="00385827"/>
    <w:rsid w:val="00386092"/>
    <w:rsid w:val="00386D02"/>
    <w:rsid w:val="00387438"/>
    <w:rsid w:val="003904A2"/>
    <w:rsid w:val="00390FA6"/>
    <w:rsid w:val="00391E4C"/>
    <w:rsid w:val="00392EA7"/>
    <w:rsid w:val="00394E39"/>
    <w:rsid w:val="00395159"/>
    <w:rsid w:val="00395939"/>
    <w:rsid w:val="00396C40"/>
    <w:rsid w:val="003A2E1D"/>
    <w:rsid w:val="003A3417"/>
    <w:rsid w:val="003A42FD"/>
    <w:rsid w:val="003A4C19"/>
    <w:rsid w:val="003A51E9"/>
    <w:rsid w:val="003A6F24"/>
    <w:rsid w:val="003A7089"/>
    <w:rsid w:val="003B03AF"/>
    <w:rsid w:val="003B070B"/>
    <w:rsid w:val="003B0F93"/>
    <w:rsid w:val="003B1E96"/>
    <w:rsid w:val="003B5B1A"/>
    <w:rsid w:val="003B5C3C"/>
    <w:rsid w:val="003B5D15"/>
    <w:rsid w:val="003B5D55"/>
    <w:rsid w:val="003B6AAD"/>
    <w:rsid w:val="003B6D80"/>
    <w:rsid w:val="003C2FE5"/>
    <w:rsid w:val="003C3368"/>
    <w:rsid w:val="003C33C2"/>
    <w:rsid w:val="003C3DF6"/>
    <w:rsid w:val="003C4640"/>
    <w:rsid w:val="003C5FEA"/>
    <w:rsid w:val="003C75A0"/>
    <w:rsid w:val="003D2B69"/>
    <w:rsid w:val="003D350D"/>
    <w:rsid w:val="003D3899"/>
    <w:rsid w:val="003D3A05"/>
    <w:rsid w:val="003D45B6"/>
    <w:rsid w:val="003D497A"/>
    <w:rsid w:val="003D50ED"/>
    <w:rsid w:val="003D5493"/>
    <w:rsid w:val="003D5B0E"/>
    <w:rsid w:val="003D61DA"/>
    <w:rsid w:val="003D75B3"/>
    <w:rsid w:val="003E1D7C"/>
    <w:rsid w:val="003E2C5D"/>
    <w:rsid w:val="003E3495"/>
    <w:rsid w:val="003E37B2"/>
    <w:rsid w:val="003E3820"/>
    <w:rsid w:val="003E54E6"/>
    <w:rsid w:val="003E5B8F"/>
    <w:rsid w:val="003E618A"/>
    <w:rsid w:val="003E71FB"/>
    <w:rsid w:val="003F00CE"/>
    <w:rsid w:val="003F0852"/>
    <w:rsid w:val="003F10AB"/>
    <w:rsid w:val="003F337F"/>
    <w:rsid w:val="003F3D23"/>
    <w:rsid w:val="003F6B99"/>
    <w:rsid w:val="003F7503"/>
    <w:rsid w:val="004000C0"/>
    <w:rsid w:val="004024A0"/>
    <w:rsid w:val="0040303A"/>
    <w:rsid w:val="00403EF3"/>
    <w:rsid w:val="0040694D"/>
    <w:rsid w:val="004070DB"/>
    <w:rsid w:val="00411164"/>
    <w:rsid w:val="00411480"/>
    <w:rsid w:val="0041198F"/>
    <w:rsid w:val="00412B7D"/>
    <w:rsid w:val="004157FA"/>
    <w:rsid w:val="00415D50"/>
    <w:rsid w:val="00416B04"/>
    <w:rsid w:val="0042006F"/>
    <w:rsid w:val="004200EA"/>
    <w:rsid w:val="00420433"/>
    <w:rsid w:val="00421807"/>
    <w:rsid w:val="00421E82"/>
    <w:rsid w:val="00422350"/>
    <w:rsid w:val="00422FA3"/>
    <w:rsid w:val="00423050"/>
    <w:rsid w:val="0042450B"/>
    <w:rsid w:val="00424C35"/>
    <w:rsid w:val="00426013"/>
    <w:rsid w:val="0042657A"/>
    <w:rsid w:val="00426A65"/>
    <w:rsid w:val="00426C55"/>
    <w:rsid w:val="00426E10"/>
    <w:rsid w:val="00427308"/>
    <w:rsid w:val="004300FF"/>
    <w:rsid w:val="004309A4"/>
    <w:rsid w:val="00431FE9"/>
    <w:rsid w:val="004325CA"/>
    <w:rsid w:val="00432C59"/>
    <w:rsid w:val="00434C9A"/>
    <w:rsid w:val="004353CD"/>
    <w:rsid w:val="00437241"/>
    <w:rsid w:val="0043724E"/>
    <w:rsid w:val="00437D60"/>
    <w:rsid w:val="00440DE3"/>
    <w:rsid w:val="00441171"/>
    <w:rsid w:val="004418BE"/>
    <w:rsid w:val="00442B9E"/>
    <w:rsid w:val="0044499B"/>
    <w:rsid w:val="0044545E"/>
    <w:rsid w:val="00446384"/>
    <w:rsid w:val="00446720"/>
    <w:rsid w:val="00451853"/>
    <w:rsid w:val="00452040"/>
    <w:rsid w:val="00452710"/>
    <w:rsid w:val="00453CDA"/>
    <w:rsid w:val="00457AB5"/>
    <w:rsid w:val="00460DD3"/>
    <w:rsid w:val="004636EE"/>
    <w:rsid w:val="00463C93"/>
    <w:rsid w:val="00464C20"/>
    <w:rsid w:val="004651D9"/>
    <w:rsid w:val="00466713"/>
    <w:rsid w:val="00467543"/>
    <w:rsid w:val="004679AF"/>
    <w:rsid w:val="00467CED"/>
    <w:rsid w:val="00471309"/>
    <w:rsid w:val="00472B8E"/>
    <w:rsid w:val="00472C59"/>
    <w:rsid w:val="00473FBF"/>
    <w:rsid w:val="00475952"/>
    <w:rsid w:val="004761A0"/>
    <w:rsid w:val="00476B50"/>
    <w:rsid w:val="00477F61"/>
    <w:rsid w:val="004803EA"/>
    <w:rsid w:val="004806B8"/>
    <w:rsid w:val="00480C2E"/>
    <w:rsid w:val="00481DC1"/>
    <w:rsid w:val="004829C8"/>
    <w:rsid w:val="00482F10"/>
    <w:rsid w:val="004835E0"/>
    <w:rsid w:val="004837BC"/>
    <w:rsid w:val="00483E80"/>
    <w:rsid w:val="004846E2"/>
    <w:rsid w:val="00485B89"/>
    <w:rsid w:val="0049016A"/>
    <w:rsid w:val="00491963"/>
    <w:rsid w:val="00491BDC"/>
    <w:rsid w:val="00492826"/>
    <w:rsid w:val="00492855"/>
    <w:rsid w:val="004929E3"/>
    <w:rsid w:val="00494963"/>
    <w:rsid w:val="00494D5A"/>
    <w:rsid w:val="0049538E"/>
    <w:rsid w:val="004958D9"/>
    <w:rsid w:val="00496175"/>
    <w:rsid w:val="004966B2"/>
    <w:rsid w:val="00496799"/>
    <w:rsid w:val="00496844"/>
    <w:rsid w:val="00496E3B"/>
    <w:rsid w:val="00497BF9"/>
    <w:rsid w:val="004A1939"/>
    <w:rsid w:val="004A22B3"/>
    <w:rsid w:val="004A5603"/>
    <w:rsid w:val="004A5E8A"/>
    <w:rsid w:val="004A6B8B"/>
    <w:rsid w:val="004A70CE"/>
    <w:rsid w:val="004A7301"/>
    <w:rsid w:val="004A7414"/>
    <w:rsid w:val="004B0587"/>
    <w:rsid w:val="004B1207"/>
    <w:rsid w:val="004B1E95"/>
    <w:rsid w:val="004B26D4"/>
    <w:rsid w:val="004B2D59"/>
    <w:rsid w:val="004B3B57"/>
    <w:rsid w:val="004B5B8D"/>
    <w:rsid w:val="004B62B3"/>
    <w:rsid w:val="004B697B"/>
    <w:rsid w:val="004B72CF"/>
    <w:rsid w:val="004B7372"/>
    <w:rsid w:val="004B7AB4"/>
    <w:rsid w:val="004C08E2"/>
    <w:rsid w:val="004C11A4"/>
    <w:rsid w:val="004C157F"/>
    <w:rsid w:val="004C537B"/>
    <w:rsid w:val="004C63D9"/>
    <w:rsid w:val="004C6558"/>
    <w:rsid w:val="004C6CDE"/>
    <w:rsid w:val="004D0AA0"/>
    <w:rsid w:val="004D0E90"/>
    <w:rsid w:val="004D11C9"/>
    <w:rsid w:val="004D1C9F"/>
    <w:rsid w:val="004D4F11"/>
    <w:rsid w:val="004D5FCC"/>
    <w:rsid w:val="004D6522"/>
    <w:rsid w:val="004D65D3"/>
    <w:rsid w:val="004D686C"/>
    <w:rsid w:val="004E1975"/>
    <w:rsid w:val="004E5057"/>
    <w:rsid w:val="004E58E2"/>
    <w:rsid w:val="004E6803"/>
    <w:rsid w:val="004E6941"/>
    <w:rsid w:val="004F06B8"/>
    <w:rsid w:val="004F09D1"/>
    <w:rsid w:val="004F0F18"/>
    <w:rsid w:val="004F1EC4"/>
    <w:rsid w:val="004F3035"/>
    <w:rsid w:val="004F4579"/>
    <w:rsid w:val="004F460C"/>
    <w:rsid w:val="004F4CCD"/>
    <w:rsid w:val="004F554D"/>
    <w:rsid w:val="004F69A1"/>
    <w:rsid w:val="004F7052"/>
    <w:rsid w:val="004F753F"/>
    <w:rsid w:val="005023E3"/>
    <w:rsid w:val="00503822"/>
    <w:rsid w:val="00504AE1"/>
    <w:rsid w:val="00505504"/>
    <w:rsid w:val="005061DB"/>
    <w:rsid w:val="00506D2F"/>
    <w:rsid w:val="00507030"/>
    <w:rsid w:val="00507259"/>
    <w:rsid w:val="00507910"/>
    <w:rsid w:val="00507AF7"/>
    <w:rsid w:val="00511827"/>
    <w:rsid w:val="00512665"/>
    <w:rsid w:val="005141A9"/>
    <w:rsid w:val="00514AA0"/>
    <w:rsid w:val="00514FB3"/>
    <w:rsid w:val="00515ED1"/>
    <w:rsid w:val="0051707C"/>
    <w:rsid w:val="00517324"/>
    <w:rsid w:val="00521451"/>
    <w:rsid w:val="005224B5"/>
    <w:rsid w:val="00522A8D"/>
    <w:rsid w:val="00525062"/>
    <w:rsid w:val="0052565E"/>
    <w:rsid w:val="00526F53"/>
    <w:rsid w:val="00527B33"/>
    <w:rsid w:val="00531F66"/>
    <w:rsid w:val="00532CF4"/>
    <w:rsid w:val="00535F5F"/>
    <w:rsid w:val="00540BD2"/>
    <w:rsid w:val="005427C6"/>
    <w:rsid w:val="00542D93"/>
    <w:rsid w:val="0055040F"/>
    <w:rsid w:val="00553BEE"/>
    <w:rsid w:val="00554AD1"/>
    <w:rsid w:val="00556094"/>
    <w:rsid w:val="0056143B"/>
    <w:rsid w:val="00561982"/>
    <w:rsid w:val="00563976"/>
    <w:rsid w:val="00563BE8"/>
    <w:rsid w:val="00563D4D"/>
    <w:rsid w:val="005650A8"/>
    <w:rsid w:val="00565FB6"/>
    <w:rsid w:val="00566E90"/>
    <w:rsid w:val="005674D1"/>
    <w:rsid w:val="00567C9D"/>
    <w:rsid w:val="00567E7B"/>
    <w:rsid w:val="00571114"/>
    <w:rsid w:val="00572B3E"/>
    <w:rsid w:val="00573A8B"/>
    <w:rsid w:val="005751E4"/>
    <w:rsid w:val="00576E78"/>
    <w:rsid w:val="00577C03"/>
    <w:rsid w:val="00580235"/>
    <w:rsid w:val="005807B9"/>
    <w:rsid w:val="00580F04"/>
    <w:rsid w:val="0058388C"/>
    <w:rsid w:val="00583A29"/>
    <w:rsid w:val="00584058"/>
    <w:rsid w:val="00585104"/>
    <w:rsid w:val="00585DF7"/>
    <w:rsid w:val="00587182"/>
    <w:rsid w:val="005901F3"/>
    <w:rsid w:val="0059075F"/>
    <w:rsid w:val="00591287"/>
    <w:rsid w:val="005918B2"/>
    <w:rsid w:val="005924F2"/>
    <w:rsid w:val="00593BA6"/>
    <w:rsid w:val="00593D9C"/>
    <w:rsid w:val="00594517"/>
    <w:rsid w:val="0059583E"/>
    <w:rsid w:val="005958B2"/>
    <w:rsid w:val="00597E7D"/>
    <w:rsid w:val="005A06F7"/>
    <w:rsid w:val="005A1464"/>
    <w:rsid w:val="005A2D7B"/>
    <w:rsid w:val="005A331E"/>
    <w:rsid w:val="005A34C4"/>
    <w:rsid w:val="005A365C"/>
    <w:rsid w:val="005A52CB"/>
    <w:rsid w:val="005A58ED"/>
    <w:rsid w:val="005A6B64"/>
    <w:rsid w:val="005B1939"/>
    <w:rsid w:val="005B226B"/>
    <w:rsid w:val="005B3711"/>
    <w:rsid w:val="005B3887"/>
    <w:rsid w:val="005B3C38"/>
    <w:rsid w:val="005B3E4E"/>
    <w:rsid w:val="005B3FA8"/>
    <w:rsid w:val="005B4B20"/>
    <w:rsid w:val="005B4D53"/>
    <w:rsid w:val="005B50C6"/>
    <w:rsid w:val="005B57F9"/>
    <w:rsid w:val="005B7269"/>
    <w:rsid w:val="005C04BE"/>
    <w:rsid w:val="005C0EB4"/>
    <w:rsid w:val="005C1104"/>
    <w:rsid w:val="005C2415"/>
    <w:rsid w:val="005C2D03"/>
    <w:rsid w:val="005C3001"/>
    <w:rsid w:val="005C3681"/>
    <w:rsid w:val="005C44B7"/>
    <w:rsid w:val="005C4F2C"/>
    <w:rsid w:val="005C7BE8"/>
    <w:rsid w:val="005D0567"/>
    <w:rsid w:val="005D060D"/>
    <w:rsid w:val="005D0731"/>
    <w:rsid w:val="005D0832"/>
    <w:rsid w:val="005D1372"/>
    <w:rsid w:val="005D1570"/>
    <w:rsid w:val="005D1B78"/>
    <w:rsid w:val="005D2AC0"/>
    <w:rsid w:val="005D2C59"/>
    <w:rsid w:val="005D3BA4"/>
    <w:rsid w:val="005D3D4A"/>
    <w:rsid w:val="005D4E79"/>
    <w:rsid w:val="005D4F77"/>
    <w:rsid w:val="005E10F2"/>
    <w:rsid w:val="005E1151"/>
    <w:rsid w:val="005E40BA"/>
    <w:rsid w:val="005E423B"/>
    <w:rsid w:val="005E5099"/>
    <w:rsid w:val="005E520E"/>
    <w:rsid w:val="005E5473"/>
    <w:rsid w:val="005E6179"/>
    <w:rsid w:val="005E7627"/>
    <w:rsid w:val="005E7C05"/>
    <w:rsid w:val="005F071B"/>
    <w:rsid w:val="005F07B7"/>
    <w:rsid w:val="005F1815"/>
    <w:rsid w:val="005F3077"/>
    <w:rsid w:val="005F32BE"/>
    <w:rsid w:val="005F38A6"/>
    <w:rsid w:val="005F3986"/>
    <w:rsid w:val="005F3B42"/>
    <w:rsid w:val="005F3CD6"/>
    <w:rsid w:val="005F3E56"/>
    <w:rsid w:val="005F4B49"/>
    <w:rsid w:val="005F7457"/>
    <w:rsid w:val="006026B2"/>
    <w:rsid w:val="006036B3"/>
    <w:rsid w:val="00603DBC"/>
    <w:rsid w:val="00604807"/>
    <w:rsid w:val="0060565F"/>
    <w:rsid w:val="0060695E"/>
    <w:rsid w:val="00607357"/>
    <w:rsid w:val="00607BB2"/>
    <w:rsid w:val="00610443"/>
    <w:rsid w:val="006115E4"/>
    <w:rsid w:val="006118ED"/>
    <w:rsid w:val="0061195B"/>
    <w:rsid w:val="006134B4"/>
    <w:rsid w:val="00614481"/>
    <w:rsid w:val="00614541"/>
    <w:rsid w:val="006154D7"/>
    <w:rsid w:val="00617921"/>
    <w:rsid w:val="006201B8"/>
    <w:rsid w:val="006201EB"/>
    <w:rsid w:val="006218A3"/>
    <w:rsid w:val="00621931"/>
    <w:rsid w:val="00623F84"/>
    <w:rsid w:val="0062498B"/>
    <w:rsid w:val="00624F36"/>
    <w:rsid w:val="006261D0"/>
    <w:rsid w:val="0062793D"/>
    <w:rsid w:val="00627CC7"/>
    <w:rsid w:val="006308F6"/>
    <w:rsid w:val="00630B90"/>
    <w:rsid w:val="00631B42"/>
    <w:rsid w:val="0063346A"/>
    <w:rsid w:val="00633795"/>
    <w:rsid w:val="00636613"/>
    <w:rsid w:val="006378CB"/>
    <w:rsid w:val="00637AA1"/>
    <w:rsid w:val="00637D40"/>
    <w:rsid w:val="006432F6"/>
    <w:rsid w:val="0064354F"/>
    <w:rsid w:val="006447C7"/>
    <w:rsid w:val="0064555D"/>
    <w:rsid w:val="00647AD2"/>
    <w:rsid w:val="006504A8"/>
    <w:rsid w:val="00650794"/>
    <w:rsid w:val="006508B4"/>
    <w:rsid w:val="00650EB3"/>
    <w:rsid w:val="00650F45"/>
    <w:rsid w:val="006512D2"/>
    <w:rsid w:val="00651A8B"/>
    <w:rsid w:val="00653789"/>
    <w:rsid w:val="006539F9"/>
    <w:rsid w:val="00654377"/>
    <w:rsid w:val="00655453"/>
    <w:rsid w:val="00655ACC"/>
    <w:rsid w:val="0065694F"/>
    <w:rsid w:val="00660701"/>
    <w:rsid w:val="00660A2B"/>
    <w:rsid w:val="00660C3D"/>
    <w:rsid w:val="00664CAF"/>
    <w:rsid w:val="006653CB"/>
    <w:rsid w:val="00665A24"/>
    <w:rsid w:val="00666F39"/>
    <w:rsid w:val="00670064"/>
    <w:rsid w:val="00670681"/>
    <w:rsid w:val="006734F5"/>
    <w:rsid w:val="00673F49"/>
    <w:rsid w:val="00674928"/>
    <w:rsid w:val="006759C1"/>
    <w:rsid w:val="00676646"/>
    <w:rsid w:val="00677D12"/>
    <w:rsid w:val="006804E1"/>
    <w:rsid w:val="00681DF9"/>
    <w:rsid w:val="00681E06"/>
    <w:rsid w:val="00682C3F"/>
    <w:rsid w:val="00683AC4"/>
    <w:rsid w:val="00684B18"/>
    <w:rsid w:val="00686193"/>
    <w:rsid w:val="0068784F"/>
    <w:rsid w:val="00693670"/>
    <w:rsid w:val="00693D5F"/>
    <w:rsid w:val="00693F8D"/>
    <w:rsid w:val="00695C89"/>
    <w:rsid w:val="006A06BE"/>
    <w:rsid w:val="006A0867"/>
    <w:rsid w:val="006A0FE8"/>
    <w:rsid w:val="006A189D"/>
    <w:rsid w:val="006A1CA6"/>
    <w:rsid w:val="006A2260"/>
    <w:rsid w:val="006A352D"/>
    <w:rsid w:val="006A53BA"/>
    <w:rsid w:val="006A58C4"/>
    <w:rsid w:val="006A61EB"/>
    <w:rsid w:val="006A62F4"/>
    <w:rsid w:val="006B0D2B"/>
    <w:rsid w:val="006B133D"/>
    <w:rsid w:val="006B2566"/>
    <w:rsid w:val="006B2879"/>
    <w:rsid w:val="006B3128"/>
    <w:rsid w:val="006C1532"/>
    <w:rsid w:val="006C23BC"/>
    <w:rsid w:val="006C23F0"/>
    <w:rsid w:val="006C757E"/>
    <w:rsid w:val="006C76E1"/>
    <w:rsid w:val="006D0B8E"/>
    <w:rsid w:val="006D29D2"/>
    <w:rsid w:val="006D30A8"/>
    <w:rsid w:val="006D323C"/>
    <w:rsid w:val="006D58EC"/>
    <w:rsid w:val="006D6DDB"/>
    <w:rsid w:val="006E036C"/>
    <w:rsid w:val="006E0862"/>
    <w:rsid w:val="006E2E38"/>
    <w:rsid w:val="006E4720"/>
    <w:rsid w:val="006F012C"/>
    <w:rsid w:val="006F2CDA"/>
    <w:rsid w:val="006F2E77"/>
    <w:rsid w:val="006F41C9"/>
    <w:rsid w:val="006F4A22"/>
    <w:rsid w:val="006F664E"/>
    <w:rsid w:val="00701F43"/>
    <w:rsid w:val="007024A5"/>
    <w:rsid w:val="007024E3"/>
    <w:rsid w:val="007025C6"/>
    <w:rsid w:val="007027CB"/>
    <w:rsid w:val="007031D2"/>
    <w:rsid w:val="007039EC"/>
    <w:rsid w:val="00703AC2"/>
    <w:rsid w:val="007052D8"/>
    <w:rsid w:val="00705B8A"/>
    <w:rsid w:val="00707B39"/>
    <w:rsid w:val="00710500"/>
    <w:rsid w:val="00710E24"/>
    <w:rsid w:val="00712EEF"/>
    <w:rsid w:val="00713751"/>
    <w:rsid w:val="00714069"/>
    <w:rsid w:val="00714283"/>
    <w:rsid w:val="00720803"/>
    <w:rsid w:val="00720953"/>
    <w:rsid w:val="00720BBA"/>
    <w:rsid w:val="00720D3A"/>
    <w:rsid w:val="00722F53"/>
    <w:rsid w:val="007241CA"/>
    <w:rsid w:val="00724409"/>
    <w:rsid w:val="00725556"/>
    <w:rsid w:val="00725C45"/>
    <w:rsid w:val="007263A1"/>
    <w:rsid w:val="00727299"/>
    <w:rsid w:val="00730DAA"/>
    <w:rsid w:val="00731910"/>
    <w:rsid w:val="00731AA1"/>
    <w:rsid w:val="00732BA6"/>
    <w:rsid w:val="00733768"/>
    <w:rsid w:val="00733C4B"/>
    <w:rsid w:val="007370BF"/>
    <w:rsid w:val="00741D82"/>
    <w:rsid w:val="00741DD8"/>
    <w:rsid w:val="00743EC2"/>
    <w:rsid w:val="00744636"/>
    <w:rsid w:val="0074576E"/>
    <w:rsid w:val="00745C37"/>
    <w:rsid w:val="0075097D"/>
    <w:rsid w:val="00750AE6"/>
    <w:rsid w:val="0075224E"/>
    <w:rsid w:val="007547FC"/>
    <w:rsid w:val="00754AA7"/>
    <w:rsid w:val="0075600A"/>
    <w:rsid w:val="0075657F"/>
    <w:rsid w:val="0075755B"/>
    <w:rsid w:val="0076503B"/>
    <w:rsid w:val="00766CCF"/>
    <w:rsid w:val="0076721A"/>
    <w:rsid w:val="007677EE"/>
    <w:rsid w:val="00770867"/>
    <w:rsid w:val="00770C30"/>
    <w:rsid w:val="007714BE"/>
    <w:rsid w:val="00771559"/>
    <w:rsid w:val="00771A71"/>
    <w:rsid w:val="00771AA5"/>
    <w:rsid w:val="00772434"/>
    <w:rsid w:val="0077457C"/>
    <w:rsid w:val="00774890"/>
    <w:rsid w:val="007748F9"/>
    <w:rsid w:val="00774B7B"/>
    <w:rsid w:val="0077586F"/>
    <w:rsid w:val="007762A9"/>
    <w:rsid w:val="00776B7B"/>
    <w:rsid w:val="00776CD0"/>
    <w:rsid w:val="0077784A"/>
    <w:rsid w:val="007800F7"/>
    <w:rsid w:val="00781607"/>
    <w:rsid w:val="0078218A"/>
    <w:rsid w:val="00783059"/>
    <w:rsid w:val="007854F1"/>
    <w:rsid w:val="00785C9B"/>
    <w:rsid w:val="0078706F"/>
    <w:rsid w:val="0078732E"/>
    <w:rsid w:val="007876C9"/>
    <w:rsid w:val="0079013F"/>
    <w:rsid w:val="00790ECA"/>
    <w:rsid w:val="00791641"/>
    <w:rsid w:val="007917CA"/>
    <w:rsid w:val="00793520"/>
    <w:rsid w:val="007939BE"/>
    <w:rsid w:val="00793C21"/>
    <w:rsid w:val="00793EA5"/>
    <w:rsid w:val="007947E1"/>
    <w:rsid w:val="00794A81"/>
    <w:rsid w:val="00794BEB"/>
    <w:rsid w:val="00794EAE"/>
    <w:rsid w:val="0079794D"/>
    <w:rsid w:val="007A28BC"/>
    <w:rsid w:val="007A29A6"/>
    <w:rsid w:val="007A30B1"/>
    <w:rsid w:val="007A30D6"/>
    <w:rsid w:val="007A34CD"/>
    <w:rsid w:val="007A4E8B"/>
    <w:rsid w:val="007A50E6"/>
    <w:rsid w:val="007B0E62"/>
    <w:rsid w:val="007B1862"/>
    <w:rsid w:val="007B281B"/>
    <w:rsid w:val="007B2E5D"/>
    <w:rsid w:val="007B630E"/>
    <w:rsid w:val="007B73C1"/>
    <w:rsid w:val="007B7829"/>
    <w:rsid w:val="007C30CC"/>
    <w:rsid w:val="007C444C"/>
    <w:rsid w:val="007C5A48"/>
    <w:rsid w:val="007C5D09"/>
    <w:rsid w:val="007D05EF"/>
    <w:rsid w:val="007D0669"/>
    <w:rsid w:val="007D0C09"/>
    <w:rsid w:val="007D22B6"/>
    <w:rsid w:val="007D3CBA"/>
    <w:rsid w:val="007D4B98"/>
    <w:rsid w:val="007D4FF6"/>
    <w:rsid w:val="007D5F6C"/>
    <w:rsid w:val="007D6BC9"/>
    <w:rsid w:val="007D7F86"/>
    <w:rsid w:val="007E0012"/>
    <w:rsid w:val="007E1445"/>
    <w:rsid w:val="007E225B"/>
    <w:rsid w:val="007E386B"/>
    <w:rsid w:val="007E5B34"/>
    <w:rsid w:val="007E63A5"/>
    <w:rsid w:val="007E664C"/>
    <w:rsid w:val="007E67D3"/>
    <w:rsid w:val="007E758C"/>
    <w:rsid w:val="007F27C4"/>
    <w:rsid w:val="007F5ECB"/>
    <w:rsid w:val="008004D1"/>
    <w:rsid w:val="00800D46"/>
    <w:rsid w:val="008030AB"/>
    <w:rsid w:val="00803F33"/>
    <w:rsid w:val="00804263"/>
    <w:rsid w:val="00804632"/>
    <w:rsid w:val="00804911"/>
    <w:rsid w:val="008104C1"/>
    <w:rsid w:val="00811817"/>
    <w:rsid w:val="00811836"/>
    <w:rsid w:val="00813FD0"/>
    <w:rsid w:val="00815112"/>
    <w:rsid w:val="0081569E"/>
    <w:rsid w:val="00817401"/>
    <w:rsid w:val="0081776D"/>
    <w:rsid w:val="00821638"/>
    <w:rsid w:val="00822940"/>
    <w:rsid w:val="00824061"/>
    <w:rsid w:val="00824B21"/>
    <w:rsid w:val="00825472"/>
    <w:rsid w:val="00826ADD"/>
    <w:rsid w:val="00827148"/>
    <w:rsid w:val="00831917"/>
    <w:rsid w:val="00832151"/>
    <w:rsid w:val="00832F62"/>
    <w:rsid w:val="008330F2"/>
    <w:rsid w:val="0083475D"/>
    <w:rsid w:val="00835123"/>
    <w:rsid w:val="00835AA9"/>
    <w:rsid w:val="00835DDF"/>
    <w:rsid w:val="00840690"/>
    <w:rsid w:val="00841C79"/>
    <w:rsid w:val="00841E67"/>
    <w:rsid w:val="00842E20"/>
    <w:rsid w:val="00842E6A"/>
    <w:rsid w:val="00843EA7"/>
    <w:rsid w:val="00844453"/>
    <w:rsid w:val="008453A0"/>
    <w:rsid w:val="00846B9C"/>
    <w:rsid w:val="0084785C"/>
    <w:rsid w:val="00847C09"/>
    <w:rsid w:val="008501A6"/>
    <w:rsid w:val="008509DA"/>
    <w:rsid w:val="00852011"/>
    <w:rsid w:val="00852323"/>
    <w:rsid w:val="008524AB"/>
    <w:rsid w:val="00853931"/>
    <w:rsid w:val="00855CF8"/>
    <w:rsid w:val="00855DA8"/>
    <w:rsid w:val="00855EF2"/>
    <w:rsid w:val="0085648F"/>
    <w:rsid w:val="00857E4B"/>
    <w:rsid w:val="00857EE5"/>
    <w:rsid w:val="0086005A"/>
    <w:rsid w:val="00860C50"/>
    <w:rsid w:val="008625B3"/>
    <w:rsid w:val="008636B4"/>
    <w:rsid w:val="00865276"/>
    <w:rsid w:val="00865C1B"/>
    <w:rsid w:val="008702C1"/>
    <w:rsid w:val="00872310"/>
    <w:rsid w:val="00872F2C"/>
    <w:rsid w:val="00872FA1"/>
    <w:rsid w:val="0087539A"/>
    <w:rsid w:val="0087555B"/>
    <w:rsid w:val="00876040"/>
    <w:rsid w:val="00876E2F"/>
    <w:rsid w:val="00877C42"/>
    <w:rsid w:val="00877CD9"/>
    <w:rsid w:val="0088056D"/>
    <w:rsid w:val="008819B8"/>
    <w:rsid w:val="008831DE"/>
    <w:rsid w:val="00885BC4"/>
    <w:rsid w:val="00887664"/>
    <w:rsid w:val="00890091"/>
    <w:rsid w:val="0089042D"/>
    <w:rsid w:val="00891E09"/>
    <w:rsid w:val="008927FD"/>
    <w:rsid w:val="00893A55"/>
    <w:rsid w:val="00895541"/>
    <w:rsid w:val="008967AD"/>
    <w:rsid w:val="00896DFC"/>
    <w:rsid w:val="008A0E87"/>
    <w:rsid w:val="008A11AA"/>
    <w:rsid w:val="008A174F"/>
    <w:rsid w:val="008A266F"/>
    <w:rsid w:val="008A367D"/>
    <w:rsid w:val="008A3DAE"/>
    <w:rsid w:val="008A3FE4"/>
    <w:rsid w:val="008A405A"/>
    <w:rsid w:val="008A4E60"/>
    <w:rsid w:val="008A510D"/>
    <w:rsid w:val="008A59A0"/>
    <w:rsid w:val="008A5FF3"/>
    <w:rsid w:val="008A62B5"/>
    <w:rsid w:val="008A6937"/>
    <w:rsid w:val="008A70AE"/>
    <w:rsid w:val="008B1360"/>
    <w:rsid w:val="008B2A56"/>
    <w:rsid w:val="008B3C29"/>
    <w:rsid w:val="008B3DAC"/>
    <w:rsid w:val="008B43D4"/>
    <w:rsid w:val="008B55EE"/>
    <w:rsid w:val="008B5750"/>
    <w:rsid w:val="008B6B2B"/>
    <w:rsid w:val="008B7C25"/>
    <w:rsid w:val="008C1AF6"/>
    <w:rsid w:val="008C2F5F"/>
    <w:rsid w:val="008C34D9"/>
    <w:rsid w:val="008C375D"/>
    <w:rsid w:val="008C39C6"/>
    <w:rsid w:val="008C3A34"/>
    <w:rsid w:val="008C5032"/>
    <w:rsid w:val="008C5B55"/>
    <w:rsid w:val="008C747B"/>
    <w:rsid w:val="008D022E"/>
    <w:rsid w:val="008D1061"/>
    <w:rsid w:val="008D16B6"/>
    <w:rsid w:val="008D2536"/>
    <w:rsid w:val="008D2B92"/>
    <w:rsid w:val="008D2E5C"/>
    <w:rsid w:val="008D3AE2"/>
    <w:rsid w:val="008D5F38"/>
    <w:rsid w:val="008D6F55"/>
    <w:rsid w:val="008E121E"/>
    <w:rsid w:val="008E185E"/>
    <w:rsid w:val="008E2492"/>
    <w:rsid w:val="008E254E"/>
    <w:rsid w:val="008E3FDD"/>
    <w:rsid w:val="008E48EB"/>
    <w:rsid w:val="008E4906"/>
    <w:rsid w:val="008E4F47"/>
    <w:rsid w:val="008E6679"/>
    <w:rsid w:val="008E6EF8"/>
    <w:rsid w:val="008E79FF"/>
    <w:rsid w:val="008F2088"/>
    <w:rsid w:val="008F37E5"/>
    <w:rsid w:val="008F6039"/>
    <w:rsid w:val="008F76B7"/>
    <w:rsid w:val="00900CF3"/>
    <w:rsid w:val="00901B27"/>
    <w:rsid w:val="00901B89"/>
    <w:rsid w:val="009023B1"/>
    <w:rsid w:val="00902CCF"/>
    <w:rsid w:val="00903C5A"/>
    <w:rsid w:val="009063F0"/>
    <w:rsid w:val="00906604"/>
    <w:rsid w:val="009068BA"/>
    <w:rsid w:val="00907A2D"/>
    <w:rsid w:val="009104D7"/>
    <w:rsid w:val="00910F02"/>
    <w:rsid w:val="00911A89"/>
    <w:rsid w:val="00912254"/>
    <w:rsid w:val="00912DE8"/>
    <w:rsid w:val="00913B9E"/>
    <w:rsid w:val="00913D0B"/>
    <w:rsid w:val="00914E28"/>
    <w:rsid w:val="00915A85"/>
    <w:rsid w:val="009160BE"/>
    <w:rsid w:val="00917686"/>
    <w:rsid w:val="009179DC"/>
    <w:rsid w:val="00917AE6"/>
    <w:rsid w:val="00920353"/>
    <w:rsid w:val="00920A49"/>
    <w:rsid w:val="00921F7A"/>
    <w:rsid w:val="00922C1D"/>
    <w:rsid w:val="00923234"/>
    <w:rsid w:val="00923C9D"/>
    <w:rsid w:val="00923E5D"/>
    <w:rsid w:val="009249A8"/>
    <w:rsid w:val="0092554A"/>
    <w:rsid w:val="00926719"/>
    <w:rsid w:val="00927755"/>
    <w:rsid w:val="00930017"/>
    <w:rsid w:val="00931256"/>
    <w:rsid w:val="0093179C"/>
    <w:rsid w:val="00931907"/>
    <w:rsid w:val="00931AF0"/>
    <w:rsid w:val="00932D3C"/>
    <w:rsid w:val="00934F4C"/>
    <w:rsid w:val="00935069"/>
    <w:rsid w:val="009350AE"/>
    <w:rsid w:val="00936EA9"/>
    <w:rsid w:val="00940C86"/>
    <w:rsid w:val="009411E5"/>
    <w:rsid w:val="0094141F"/>
    <w:rsid w:val="00941E4B"/>
    <w:rsid w:val="00942378"/>
    <w:rsid w:val="009439E6"/>
    <w:rsid w:val="00943DF0"/>
    <w:rsid w:val="00944723"/>
    <w:rsid w:val="00945468"/>
    <w:rsid w:val="009461FE"/>
    <w:rsid w:val="00946852"/>
    <w:rsid w:val="009511DB"/>
    <w:rsid w:val="009515C5"/>
    <w:rsid w:val="00954B50"/>
    <w:rsid w:val="0095559C"/>
    <w:rsid w:val="00961782"/>
    <w:rsid w:val="00962474"/>
    <w:rsid w:val="00962A5C"/>
    <w:rsid w:val="00962B11"/>
    <w:rsid w:val="009630E5"/>
    <w:rsid w:val="00964A08"/>
    <w:rsid w:val="00966D54"/>
    <w:rsid w:val="00967C32"/>
    <w:rsid w:val="009704C6"/>
    <w:rsid w:val="00972C52"/>
    <w:rsid w:val="00974CD8"/>
    <w:rsid w:val="00974F23"/>
    <w:rsid w:val="00976947"/>
    <w:rsid w:val="00976B0B"/>
    <w:rsid w:val="00980515"/>
    <w:rsid w:val="00980832"/>
    <w:rsid w:val="00980E9A"/>
    <w:rsid w:val="00982008"/>
    <w:rsid w:val="0098473C"/>
    <w:rsid w:val="00984D77"/>
    <w:rsid w:val="00986971"/>
    <w:rsid w:val="0099190C"/>
    <w:rsid w:val="00991D01"/>
    <w:rsid w:val="00992C19"/>
    <w:rsid w:val="009933FE"/>
    <w:rsid w:val="00993DE7"/>
    <w:rsid w:val="009958FB"/>
    <w:rsid w:val="00996441"/>
    <w:rsid w:val="009972E5"/>
    <w:rsid w:val="00997AA9"/>
    <w:rsid w:val="00997F16"/>
    <w:rsid w:val="009A2C3A"/>
    <w:rsid w:val="009A40C9"/>
    <w:rsid w:val="009A55C9"/>
    <w:rsid w:val="009A6651"/>
    <w:rsid w:val="009B0DF3"/>
    <w:rsid w:val="009B1E08"/>
    <w:rsid w:val="009B21DB"/>
    <w:rsid w:val="009B2588"/>
    <w:rsid w:val="009B267A"/>
    <w:rsid w:val="009B3597"/>
    <w:rsid w:val="009B5EB0"/>
    <w:rsid w:val="009B6091"/>
    <w:rsid w:val="009B65BC"/>
    <w:rsid w:val="009B7488"/>
    <w:rsid w:val="009B77B7"/>
    <w:rsid w:val="009B7B66"/>
    <w:rsid w:val="009B7E38"/>
    <w:rsid w:val="009C1111"/>
    <w:rsid w:val="009C22D8"/>
    <w:rsid w:val="009C45A9"/>
    <w:rsid w:val="009C64C9"/>
    <w:rsid w:val="009C7789"/>
    <w:rsid w:val="009C7C41"/>
    <w:rsid w:val="009D09F7"/>
    <w:rsid w:val="009D382A"/>
    <w:rsid w:val="009D4454"/>
    <w:rsid w:val="009D4603"/>
    <w:rsid w:val="009D5AB6"/>
    <w:rsid w:val="009D647A"/>
    <w:rsid w:val="009E0810"/>
    <w:rsid w:val="009E0926"/>
    <w:rsid w:val="009E12A5"/>
    <w:rsid w:val="009E27FB"/>
    <w:rsid w:val="009E30F3"/>
    <w:rsid w:val="009E4A28"/>
    <w:rsid w:val="009E4F22"/>
    <w:rsid w:val="009E57BE"/>
    <w:rsid w:val="009E5FFE"/>
    <w:rsid w:val="009E646A"/>
    <w:rsid w:val="009F08AD"/>
    <w:rsid w:val="009F0CFE"/>
    <w:rsid w:val="009F2D9D"/>
    <w:rsid w:val="009F32A9"/>
    <w:rsid w:val="009F3651"/>
    <w:rsid w:val="009F401E"/>
    <w:rsid w:val="009F4605"/>
    <w:rsid w:val="009F4886"/>
    <w:rsid w:val="009F4BA4"/>
    <w:rsid w:val="009F50BB"/>
    <w:rsid w:val="00A000C4"/>
    <w:rsid w:val="00A00A9A"/>
    <w:rsid w:val="00A00B72"/>
    <w:rsid w:val="00A035E1"/>
    <w:rsid w:val="00A04F63"/>
    <w:rsid w:val="00A05AEF"/>
    <w:rsid w:val="00A05BAF"/>
    <w:rsid w:val="00A05BFD"/>
    <w:rsid w:val="00A060E6"/>
    <w:rsid w:val="00A07120"/>
    <w:rsid w:val="00A07EC7"/>
    <w:rsid w:val="00A1058B"/>
    <w:rsid w:val="00A1103E"/>
    <w:rsid w:val="00A1213B"/>
    <w:rsid w:val="00A12E31"/>
    <w:rsid w:val="00A1425E"/>
    <w:rsid w:val="00A1453B"/>
    <w:rsid w:val="00A146B8"/>
    <w:rsid w:val="00A152D8"/>
    <w:rsid w:val="00A15D09"/>
    <w:rsid w:val="00A167F1"/>
    <w:rsid w:val="00A17F16"/>
    <w:rsid w:val="00A21475"/>
    <w:rsid w:val="00A21F42"/>
    <w:rsid w:val="00A2392D"/>
    <w:rsid w:val="00A24150"/>
    <w:rsid w:val="00A25C04"/>
    <w:rsid w:val="00A265D2"/>
    <w:rsid w:val="00A3015A"/>
    <w:rsid w:val="00A30589"/>
    <w:rsid w:val="00A31291"/>
    <w:rsid w:val="00A33997"/>
    <w:rsid w:val="00A3465B"/>
    <w:rsid w:val="00A35D5A"/>
    <w:rsid w:val="00A363A6"/>
    <w:rsid w:val="00A36B5F"/>
    <w:rsid w:val="00A37F39"/>
    <w:rsid w:val="00A400A9"/>
    <w:rsid w:val="00A4067F"/>
    <w:rsid w:val="00A41355"/>
    <w:rsid w:val="00A42389"/>
    <w:rsid w:val="00A42E40"/>
    <w:rsid w:val="00A4349D"/>
    <w:rsid w:val="00A4419C"/>
    <w:rsid w:val="00A44D28"/>
    <w:rsid w:val="00A44FC8"/>
    <w:rsid w:val="00A51F8D"/>
    <w:rsid w:val="00A521D9"/>
    <w:rsid w:val="00A54C22"/>
    <w:rsid w:val="00A54CAD"/>
    <w:rsid w:val="00A55E30"/>
    <w:rsid w:val="00A56119"/>
    <w:rsid w:val="00A56C38"/>
    <w:rsid w:val="00A56E86"/>
    <w:rsid w:val="00A6104B"/>
    <w:rsid w:val="00A61279"/>
    <w:rsid w:val="00A628E9"/>
    <w:rsid w:val="00A63DA6"/>
    <w:rsid w:val="00A66034"/>
    <w:rsid w:val="00A66676"/>
    <w:rsid w:val="00A66705"/>
    <w:rsid w:val="00A70891"/>
    <w:rsid w:val="00A71337"/>
    <w:rsid w:val="00A723C8"/>
    <w:rsid w:val="00A73AB0"/>
    <w:rsid w:val="00A74300"/>
    <w:rsid w:val="00A749D7"/>
    <w:rsid w:val="00A7675D"/>
    <w:rsid w:val="00A772C0"/>
    <w:rsid w:val="00A77705"/>
    <w:rsid w:val="00A8303B"/>
    <w:rsid w:val="00A83ADC"/>
    <w:rsid w:val="00A83DA2"/>
    <w:rsid w:val="00A8451E"/>
    <w:rsid w:val="00A84B3F"/>
    <w:rsid w:val="00A87CFC"/>
    <w:rsid w:val="00A906F5"/>
    <w:rsid w:val="00A9070A"/>
    <w:rsid w:val="00A910DE"/>
    <w:rsid w:val="00A92D6E"/>
    <w:rsid w:val="00A93578"/>
    <w:rsid w:val="00A962D6"/>
    <w:rsid w:val="00A965DD"/>
    <w:rsid w:val="00A96918"/>
    <w:rsid w:val="00A971C9"/>
    <w:rsid w:val="00AA07DC"/>
    <w:rsid w:val="00AA1C9C"/>
    <w:rsid w:val="00AA1EC0"/>
    <w:rsid w:val="00AA2C6C"/>
    <w:rsid w:val="00AA5660"/>
    <w:rsid w:val="00AA58C6"/>
    <w:rsid w:val="00AA5E74"/>
    <w:rsid w:val="00AA6E40"/>
    <w:rsid w:val="00AA7685"/>
    <w:rsid w:val="00AB0FF8"/>
    <w:rsid w:val="00AB2D59"/>
    <w:rsid w:val="00AB2DDD"/>
    <w:rsid w:val="00AB2F9C"/>
    <w:rsid w:val="00AB55E3"/>
    <w:rsid w:val="00AB563B"/>
    <w:rsid w:val="00AB63F7"/>
    <w:rsid w:val="00AB76B3"/>
    <w:rsid w:val="00AB7A1E"/>
    <w:rsid w:val="00AC06DA"/>
    <w:rsid w:val="00AC208C"/>
    <w:rsid w:val="00AC3897"/>
    <w:rsid w:val="00AC3C07"/>
    <w:rsid w:val="00AC42A5"/>
    <w:rsid w:val="00AC6694"/>
    <w:rsid w:val="00AC670E"/>
    <w:rsid w:val="00AC7EEC"/>
    <w:rsid w:val="00AD0481"/>
    <w:rsid w:val="00AD1560"/>
    <w:rsid w:val="00AD1832"/>
    <w:rsid w:val="00AD2CF1"/>
    <w:rsid w:val="00AD312F"/>
    <w:rsid w:val="00AD35B4"/>
    <w:rsid w:val="00AD3B31"/>
    <w:rsid w:val="00AD423A"/>
    <w:rsid w:val="00AD42D3"/>
    <w:rsid w:val="00AD46DB"/>
    <w:rsid w:val="00AD49C3"/>
    <w:rsid w:val="00AD54DC"/>
    <w:rsid w:val="00AD78D2"/>
    <w:rsid w:val="00AD7EB9"/>
    <w:rsid w:val="00AE09B9"/>
    <w:rsid w:val="00AE199A"/>
    <w:rsid w:val="00AE20D3"/>
    <w:rsid w:val="00AE2B14"/>
    <w:rsid w:val="00AE4B6E"/>
    <w:rsid w:val="00AE4E46"/>
    <w:rsid w:val="00AE50A6"/>
    <w:rsid w:val="00AE581D"/>
    <w:rsid w:val="00AE6129"/>
    <w:rsid w:val="00AF0C46"/>
    <w:rsid w:val="00AF1468"/>
    <w:rsid w:val="00AF224D"/>
    <w:rsid w:val="00AF2B57"/>
    <w:rsid w:val="00AF3471"/>
    <w:rsid w:val="00AF462E"/>
    <w:rsid w:val="00AF46A4"/>
    <w:rsid w:val="00AF48D3"/>
    <w:rsid w:val="00AF5133"/>
    <w:rsid w:val="00B00B25"/>
    <w:rsid w:val="00B00E51"/>
    <w:rsid w:val="00B01236"/>
    <w:rsid w:val="00B01412"/>
    <w:rsid w:val="00B018A4"/>
    <w:rsid w:val="00B02D19"/>
    <w:rsid w:val="00B04F14"/>
    <w:rsid w:val="00B05A62"/>
    <w:rsid w:val="00B072CB"/>
    <w:rsid w:val="00B07DD0"/>
    <w:rsid w:val="00B115BD"/>
    <w:rsid w:val="00B12EC6"/>
    <w:rsid w:val="00B1402B"/>
    <w:rsid w:val="00B14C8E"/>
    <w:rsid w:val="00B14D13"/>
    <w:rsid w:val="00B166D6"/>
    <w:rsid w:val="00B16D6D"/>
    <w:rsid w:val="00B209D6"/>
    <w:rsid w:val="00B22370"/>
    <w:rsid w:val="00B22AD8"/>
    <w:rsid w:val="00B231AD"/>
    <w:rsid w:val="00B253C6"/>
    <w:rsid w:val="00B25AF6"/>
    <w:rsid w:val="00B25F0B"/>
    <w:rsid w:val="00B266C0"/>
    <w:rsid w:val="00B26EB2"/>
    <w:rsid w:val="00B30C5C"/>
    <w:rsid w:val="00B30F56"/>
    <w:rsid w:val="00B31DA9"/>
    <w:rsid w:val="00B31FA0"/>
    <w:rsid w:val="00B326D1"/>
    <w:rsid w:val="00B33415"/>
    <w:rsid w:val="00B349AB"/>
    <w:rsid w:val="00B36A0A"/>
    <w:rsid w:val="00B37411"/>
    <w:rsid w:val="00B37711"/>
    <w:rsid w:val="00B37BC3"/>
    <w:rsid w:val="00B41404"/>
    <w:rsid w:val="00B452BA"/>
    <w:rsid w:val="00B45369"/>
    <w:rsid w:val="00B45A25"/>
    <w:rsid w:val="00B46366"/>
    <w:rsid w:val="00B52040"/>
    <w:rsid w:val="00B533F2"/>
    <w:rsid w:val="00B54CBA"/>
    <w:rsid w:val="00B564B7"/>
    <w:rsid w:val="00B56816"/>
    <w:rsid w:val="00B56AB2"/>
    <w:rsid w:val="00B57516"/>
    <w:rsid w:val="00B57A29"/>
    <w:rsid w:val="00B60710"/>
    <w:rsid w:val="00B618A4"/>
    <w:rsid w:val="00B61E5F"/>
    <w:rsid w:val="00B6239C"/>
    <w:rsid w:val="00B62D32"/>
    <w:rsid w:val="00B6314F"/>
    <w:rsid w:val="00B638D9"/>
    <w:rsid w:val="00B63D05"/>
    <w:rsid w:val="00B64268"/>
    <w:rsid w:val="00B650AF"/>
    <w:rsid w:val="00B65A91"/>
    <w:rsid w:val="00B6631A"/>
    <w:rsid w:val="00B67075"/>
    <w:rsid w:val="00B67493"/>
    <w:rsid w:val="00B67DC5"/>
    <w:rsid w:val="00B72A56"/>
    <w:rsid w:val="00B73509"/>
    <w:rsid w:val="00B73702"/>
    <w:rsid w:val="00B7384C"/>
    <w:rsid w:val="00B73B24"/>
    <w:rsid w:val="00B74050"/>
    <w:rsid w:val="00B74587"/>
    <w:rsid w:val="00B74871"/>
    <w:rsid w:val="00B755FE"/>
    <w:rsid w:val="00B76260"/>
    <w:rsid w:val="00B76623"/>
    <w:rsid w:val="00B76C88"/>
    <w:rsid w:val="00B775BE"/>
    <w:rsid w:val="00B7769E"/>
    <w:rsid w:val="00B779E1"/>
    <w:rsid w:val="00B77B1B"/>
    <w:rsid w:val="00B80DF6"/>
    <w:rsid w:val="00B82EAE"/>
    <w:rsid w:val="00B82FA9"/>
    <w:rsid w:val="00B83FE0"/>
    <w:rsid w:val="00B84AF2"/>
    <w:rsid w:val="00B856E1"/>
    <w:rsid w:val="00B86215"/>
    <w:rsid w:val="00B90483"/>
    <w:rsid w:val="00B9201D"/>
    <w:rsid w:val="00B946C1"/>
    <w:rsid w:val="00B9505F"/>
    <w:rsid w:val="00B9698E"/>
    <w:rsid w:val="00BA142F"/>
    <w:rsid w:val="00BA2E73"/>
    <w:rsid w:val="00BA2ECE"/>
    <w:rsid w:val="00BA33E9"/>
    <w:rsid w:val="00BA3A07"/>
    <w:rsid w:val="00BA3D21"/>
    <w:rsid w:val="00BA50CA"/>
    <w:rsid w:val="00BA6232"/>
    <w:rsid w:val="00BB08A0"/>
    <w:rsid w:val="00BB231F"/>
    <w:rsid w:val="00BB2B43"/>
    <w:rsid w:val="00BB3BFB"/>
    <w:rsid w:val="00BB438B"/>
    <w:rsid w:val="00BB595F"/>
    <w:rsid w:val="00BB6170"/>
    <w:rsid w:val="00BB6173"/>
    <w:rsid w:val="00BB621D"/>
    <w:rsid w:val="00BB74DA"/>
    <w:rsid w:val="00BC2799"/>
    <w:rsid w:val="00BC2E09"/>
    <w:rsid w:val="00BC449A"/>
    <w:rsid w:val="00BC4F63"/>
    <w:rsid w:val="00BC5021"/>
    <w:rsid w:val="00BC5B13"/>
    <w:rsid w:val="00BC5D97"/>
    <w:rsid w:val="00BC5E24"/>
    <w:rsid w:val="00BC6279"/>
    <w:rsid w:val="00BC74C8"/>
    <w:rsid w:val="00BC7DD8"/>
    <w:rsid w:val="00BD0E01"/>
    <w:rsid w:val="00BD0F0A"/>
    <w:rsid w:val="00BD164A"/>
    <w:rsid w:val="00BD2326"/>
    <w:rsid w:val="00BD345C"/>
    <w:rsid w:val="00BD3599"/>
    <w:rsid w:val="00BD5980"/>
    <w:rsid w:val="00BE0C0A"/>
    <w:rsid w:val="00BE110F"/>
    <w:rsid w:val="00BE1329"/>
    <w:rsid w:val="00BE1CC9"/>
    <w:rsid w:val="00BE57D4"/>
    <w:rsid w:val="00BE5C23"/>
    <w:rsid w:val="00BE6535"/>
    <w:rsid w:val="00BE68DB"/>
    <w:rsid w:val="00BF1A60"/>
    <w:rsid w:val="00BF36BD"/>
    <w:rsid w:val="00BF3B74"/>
    <w:rsid w:val="00BF64FE"/>
    <w:rsid w:val="00BF6EE2"/>
    <w:rsid w:val="00BF7653"/>
    <w:rsid w:val="00C00C43"/>
    <w:rsid w:val="00C014FA"/>
    <w:rsid w:val="00C02434"/>
    <w:rsid w:val="00C037A7"/>
    <w:rsid w:val="00C03CDA"/>
    <w:rsid w:val="00C0520D"/>
    <w:rsid w:val="00C06152"/>
    <w:rsid w:val="00C06F6F"/>
    <w:rsid w:val="00C10538"/>
    <w:rsid w:val="00C1098D"/>
    <w:rsid w:val="00C11FEA"/>
    <w:rsid w:val="00C132D7"/>
    <w:rsid w:val="00C146BA"/>
    <w:rsid w:val="00C1515B"/>
    <w:rsid w:val="00C15A32"/>
    <w:rsid w:val="00C15F98"/>
    <w:rsid w:val="00C16EA3"/>
    <w:rsid w:val="00C208CC"/>
    <w:rsid w:val="00C21E85"/>
    <w:rsid w:val="00C22721"/>
    <w:rsid w:val="00C23564"/>
    <w:rsid w:val="00C237E3"/>
    <w:rsid w:val="00C24045"/>
    <w:rsid w:val="00C24488"/>
    <w:rsid w:val="00C248EA"/>
    <w:rsid w:val="00C24AE6"/>
    <w:rsid w:val="00C279E1"/>
    <w:rsid w:val="00C27B92"/>
    <w:rsid w:val="00C320F9"/>
    <w:rsid w:val="00C32B2B"/>
    <w:rsid w:val="00C342EA"/>
    <w:rsid w:val="00C37927"/>
    <w:rsid w:val="00C41817"/>
    <w:rsid w:val="00C41C09"/>
    <w:rsid w:val="00C427B1"/>
    <w:rsid w:val="00C42F95"/>
    <w:rsid w:val="00C44C0C"/>
    <w:rsid w:val="00C44CE8"/>
    <w:rsid w:val="00C45DA8"/>
    <w:rsid w:val="00C4620E"/>
    <w:rsid w:val="00C466CC"/>
    <w:rsid w:val="00C46B5A"/>
    <w:rsid w:val="00C46B63"/>
    <w:rsid w:val="00C46ECB"/>
    <w:rsid w:val="00C47BF8"/>
    <w:rsid w:val="00C47F96"/>
    <w:rsid w:val="00C50359"/>
    <w:rsid w:val="00C507AB"/>
    <w:rsid w:val="00C5169C"/>
    <w:rsid w:val="00C53026"/>
    <w:rsid w:val="00C531BC"/>
    <w:rsid w:val="00C53A93"/>
    <w:rsid w:val="00C55904"/>
    <w:rsid w:val="00C55BFE"/>
    <w:rsid w:val="00C56C71"/>
    <w:rsid w:val="00C57529"/>
    <w:rsid w:val="00C57610"/>
    <w:rsid w:val="00C60E8E"/>
    <w:rsid w:val="00C61CC9"/>
    <w:rsid w:val="00C61D27"/>
    <w:rsid w:val="00C62583"/>
    <w:rsid w:val="00C63A93"/>
    <w:rsid w:val="00C66FF4"/>
    <w:rsid w:val="00C7112F"/>
    <w:rsid w:val="00C71144"/>
    <w:rsid w:val="00C724FB"/>
    <w:rsid w:val="00C72F0C"/>
    <w:rsid w:val="00C74A5B"/>
    <w:rsid w:val="00C74D57"/>
    <w:rsid w:val="00C7506D"/>
    <w:rsid w:val="00C7507C"/>
    <w:rsid w:val="00C76217"/>
    <w:rsid w:val="00C76A90"/>
    <w:rsid w:val="00C83641"/>
    <w:rsid w:val="00C8480B"/>
    <w:rsid w:val="00C86BC0"/>
    <w:rsid w:val="00C87512"/>
    <w:rsid w:val="00C878F6"/>
    <w:rsid w:val="00C87D45"/>
    <w:rsid w:val="00C87E27"/>
    <w:rsid w:val="00C90176"/>
    <w:rsid w:val="00C90F43"/>
    <w:rsid w:val="00C915F3"/>
    <w:rsid w:val="00C916A9"/>
    <w:rsid w:val="00C922EA"/>
    <w:rsid w:val="00C941AF"/>
    <w:rsid w:val="00C95F6F"/>
    <w:rsid w:val="00CA1635"/>
    <w:rsid w:val="00CA2D45"/>
    <w:rsid w:val="00CA40D7"/>
    <w:rsid w:val="00CA503A"/>
    <w:rsid w:val="00CA5EF3"/>
    <w:rsid w:val="00CA7143"/>
    <w:rsid w:val="00CB012D"/>
    <w:rsid w:val="00CB0E7E"/>
    <w:rsid w:val="00CB12E3"/>
    <w:rsid w:val="00CB195F"/>
    <w:rsid w:val="00CB1D12"/>
    <w:rsid w:val="00CB2DCB"/>
    <w:rsid w:val="00CB398F"/>
    <w:rsid w:val="00CB44CF"/>
    <w:rsid w:val="00CB5358"/>
    <w:rsid w:val="00CB6A03"/>
    <w:rsid w:val="00CB6A3E"/>
    <w:rsid w:val="00CB7843"/>
    <w:rsid w:val="00CB796F"/>
    <w:rsid w:val="00CC0923"/>
    <w:rsid w:val="00CC09FF"/>
    <w:rsid w:val="00CC1DDB"/>
    <w:rsid w:val="00CC33A8"/>
    <w:rsid w:val="00CC3B05"/>
    <w:rsid w:val="00CC5836"/>
    <w:rsid w:val="00CC65D4"/>
    <w:rsid w:val="00CC79E9"/>
    <w:rsid w:val="00CC7E6E"/>
    <w:rsid w:val="00CC7F95"/>
    <w:rsid w:val="00CD29F3"/>
    <w:rsid w:val="00CD3CF2"/>
    <w:rsid w:val="00CD5E15"/>
    <w:rsid w:val="00CD5F73"/>
    <w:rsid w:val="00CD6715"/>
    <w:rsid w:val="00CE0751"/>
    <w:rsid w:val="00CE0D51"/>
    <w:rsid w:val="00CE0F7F"/>
    <w:rsid w:val="00CE3B57"/>
    <w:rsid w:val="00CE4A4D"/>
    <w:rsid w:val="00CE4E7C"/>
    <w:rsid w:val="00CE6E60"/>
    <w:rsid w:val="00CE7230"/>
    <w:rsid w:val="00CE79D5"/>
    <w:rsid w:val="00CF1000"/>
    <w:rsid w:val="00CF16D6"/>
    <w:rsid w:val="00CF18D3"/>
    <w:rsid w:val="00CF1E2C"/>
    <w:rsid w:val="00CF268F"/>
    <w:rsid w:val="00CF4958"/>
    <w:rsid w:val="00CF5B1C"/>
    <w:rsid w:val="00D00B6B"/>
    <w:rsid w:val="00D0295C"/>
    <w:rsid w:val="00D05002"/>
    <w:rsid w:val="00D059C3"/>
    <w:rsid w:val="00D0602C"/>
    <w:rsid w:val="00D07ADC"/>
    <w:rsid w:val="00D07C42"/>
    <w:rsid w:val="00D07F7C"/>
    <w:rsid w:val="00D100B6"/>
    <w:rsid w:val="00D111F4"/>
    <w:rsid w:val="00D12A9A"/>
    <w:rsid w:val="00D12B0F"/>
    <w:rsid w:val="00D13D38"/>
    <w:rsid w:val="00D14983"/>
    <w:rsid w:val="00D15B97"/>
    <w:rsid w:val="00D16701"/>
    <w:rsid w:val="00D169B2"/>
    <w:rsid w:val="00D2024A"/>
    <w:rsid w:val="00D21180"/>
    <w:rsid w:val="00D215EA"/>
    <w:rsid w:val="00D2315F"/>
    <w:rsid w:val="00D239A0"/>
    <w:rsid w:val="00D23F15"/>
    <w:rsid w:val="00D2422E"/>
    <w:rsid w:val="00D250D7"/>
    <w:rsid w:val="00D2614E"/>
    <w:rsid w:val="00D26C2A"/>
    <w:rsid w:val="00D33172"/>
    <w:rsid w:val="00D37A55"/>
    <w:rsid w:val="00D37E90"/>
    <w:rsid w:val="00D40330"/>
    <w:rsid w:val="00D4147E"/>
    <w:rsid w:val="00D43476"/>
    <w:rsid w:val="00D467EE"/>
    <w:rsid w:val="00D4773A"/>
    <w:rsid w:val="00D50156"/>
    <w:rsid w:val="00D508DA"/>
    <w:rsid w:val="00D5149E"/>
    <w:rsid w:val="00D51D07"/>
    <w:rsid w:val="00D52CA4"/>
    <w:rsid w:val="00D536D4"/>
    <w:rsid w:val="00D538DB"/>
    <w:rsid w:val="00D54279"/>
    <w:rsid w:val="00D5468F"/>
    <w:rsid w:val="00D55E6D"/>
    <w:rsid w:val="00D56E90"/>
    <w:rsid w:val="00D57D29"/>
    <w:rsid w:val="00D60304"/>
    <w:rsid w:val="00D60C00"/>
    <w:rsid w:val="00D62326"/>
    <w:rsid w:val="00D633F0"/>
    <w:rsid w:val="00D6483D"/>
    <w:rsid w:val="00D64FD7"/>
    <w:rsid w:val="00D650E6"/>
    <w:rsid w:val="00D662C9"/>
    <w:rsid w:val="00D6702B"/>
    <w:rsid w:val="00D670BE"/>
    <w:rsid w:val="00D675AC"/>
    <w:rsid w:val="00D67B2B"/>
    <w:rsid w:val="00D67E65"/>
    <w:rsid w:val="00D707E6"/>
    <w:rsid w:val="00D7258A"/>
    <w:rsid w:val="00D72BD2"/>
    <w:rsid w:val="00D76462"/>
    <w:rsid w:val="00D76B55"/>
    <w:rsid w:val="00D80081"/>
    <w:rsid w:val="00D83049"/>
    <w:rsid w:val="00D83B67"/>
    <w:rsid w:val="00D8782E"/>
    <w:rsid w:val="00D90519"/>
    <w:rsid w:val="00D90DB8"/>
    <w:rsid w:val="00D91539"/>
    <w:rsid w:val="00D9300A"/>
    <w:rsid w:val="00D93D4D"/>
    <w:rsid w:val="00D94395"/>
    <w:rsid w:val="00D94F3C"/>
    <w:rsid w:val="00D951FE"/>
    <w:rsid w:val="00D96BAE"/>
    <w:rsid w:val="00D972D3"/>
    <w:rsid w:val="00D97A28"/>
    <w:rsid w:val="00DA12ED"/>
    <w:rsid w:val="00DA18B8"/>
    <w:rsid w:val="00DA20CF"/>
    <w:rsid w:val="00DA242A"/>
    <w:rsid w:val="00DA3D8D"/>
    <w:rsid w:val="00DA4358"/>
    <w:rsid w:val="00DB03E1"/>
    <w:rsid w:val="00DB11BD"/>
    <w:rsid w:val="00DB15B8"/>
    <w:rsid w:val="00DB5419"/>
    <w:rsid w:val="00DB70A5"/>
    <w:rsid w:val="00DC0A50"/>
    <w:rsid w:val="00DC0E44"/>
    <w:rsid w:val="00DC1F68"/>
    <w:rsid w:val="00DC3C87"/>
    <w:rsid w:val="00DC7479"/>
    <w:rsid w:val="00DD034C"/>
    <w:rsid w:val="00DD0C77"/>
    <w:rsid w:val="00DD1744"/>
    <w:rsid w:val="00DD2C26"/>
    <w:rsid w:val="00DD4D7F"/>
    <w:rsid w:val="00DD6100"/>
    <w:rsid w:val="00DD6412"/>
    <w:rsid w:val="00DD7E1C"/>
    <w:rsid w:val="00DD7EC4"/>
    <w:rsid w:val="00DE088B"/>
    <w:rsid w:val="00DE0ADF"/>
    <w:rsid w:val="00DE2444"/>
    <w:rsid w:val="00DE24B9"/>
    <w:rsid w:val="00DE2BD3"/>
    <w:rsid w:val="00DE2FE7"/>
    <w:rsid w:val="00DE36D9"/>
    <w:rsid w:val="00DE3866"/>
    <w:rsid w:val="00DE42EB"/>
    <w:rsid w:val="00DE461F"/>
    <w:rsid w:val="00DE4D1D"/>
    <w:rsid w:val="00DE4F8F"/>
    <w:rsid w:val="00DE4FB0"/>
    <w:rsid w:val="00DE4FFE"/>
    <w:rsid w:val="00DE5EE1"/>
    <w:rsid w:val="00DE5EF2"/>
    <w:rsid w:val="00DE643C"/>
    <w:rsid w:val="00DE6B8B"/>
    <w:rsid w:val="00DF156B"/>
    <w:rsid w:val="00DF2B86"/>
    <w:rsid w:val="00DF42C3"/>
    <w:rsid w:val="00DF481F"/>
    <w:rsid w:val="00DF5194"/>
    <w:rsid w:val="00DF5726"/>
    <w:rsid w:val="00DF57DE"/>
    <w:rsid w:val="00DF7CE9"/>
    <w:rsid w:val="00E0009E"/>
    <w:rsid w:val="00E01AFC"/>
    <w:rsid w:val="00E02507"/>
    <w:rsid w:val="00E03CFA"/>
    <w:rsid w:val="00E03E2D"/>
    <w:rsid w:val="00E04B8F"/>
    <w:rsid w:val="00E0782F"/>
    <w:rsid w:val="00E0797F"/>
    <w:rsid w:val="00E07F92"/>
    <w:rsid w:val="00E103FC"/>
    <w:rsid w:val="00E10C7C"/>
    <w:rsid w:val="00E118E7"/>
    <w:rsid w:val="00E12AB0"/>
    <w:rsid w:val="00E1468E"/>
    <w:rsid w:val="00E15280"/>
    <w:rsid w:val="00E155F3"/>
    <w:rsid w:val="00E2153B"/>
    <w:rsid w:val="00E221D6"/>
    <w:rsid w:val="00E22327"/>
    <w:rsid w:val="00E246B3"/>
    <w:rsid w:val="00E24784"/>
    <w:rsid w:val="00E2648B"/>
    <w:rsid w:val="00E264B0"/>
    <w:rsid w:val="00E2789F"/>
    <w:rsid w:val="00E27E30"/>
    <w:rsid w:val="00E30F2B"/>
    <w:rsid w:val="00E318A6"/>
    <w:rsid w:val="00E32108"/>
    <w:rsid w:val="00E33C83"/>
    <w:rsid w:val="00E33D0D"/>
    <w:rsid w:val="00E3622E"/>
    <w:rsid w:val="00E368AB"/>
    <w:rsid w:val="00E40BD4"/>
    <w:rsid w:val="00E40F06"/>
    <w:rsid w:val="00E41BCC"/>
    <w:rsid w:val="00E41C7C"/>
    <w:rsid w:val="00E425D1"/>
    <w:rsid w:val="00E43328"/>
    <w:rsid w:val="00E43D9D"/>
    <w:rsid w:val="00E43E95"/>
    <w:rsid w:val="00E43FC3"/>
    <w:rsid w:val="00E477C7"/>
    <w:rsid w:val="00E47D4D"/>
    <w:rsid w:val="00E521D3"/>
    <w:rsid w:val="00E52D01"/>
    <w:rsid w:val="00E53F34"/>
    <w:rsid w:val="00E549F3"/>
    <w:rsid w:val="00E54C92"/>
    <w:rsid w:val="00E54DCF"/>
    <w:rsid w:val="00E54E0B"/>
    <w:rsid w:val="00E55832"/>
    <w:rsid w:val="00E61087"/>
    <w:rsid w:val="00E61C24"/>
    <w:rsid w:val="00E633A2"/>
    <w:rsid w:val="00E63A06"/>
    <w:rsid w:val="00E64714"/>
    <w:rsid w:val="00E65A5D"/>
    <w:rsid w:val="00E65FDF"/>
    <w:rsid w:val="00E66ABA"/>
    <w:rsid w:val="00E70044"/>
    <w:rsid w:val="00E716BF"/>
    <w:rsid w:val="00E71701"/>
    <w:rsid w:val="00E7283C"/>
    <w:rsid w:val="00E729AF"/>
    <w:rsid w:val="00E749A0"/>
    <w:rsid w:val="00E74FAA"/>
    <w:rsid w:val="00E751CB"/>
    <w:rsid w:val="00E7710D"/>
    <w:rsid w:val="00E81863"/>
    <w:rsid w:val="00E818F0"/>
    <w:rsid w:val="00E81C66"/>
    <w:rsid w:val="00E82540"/>
    <w:rsid w:val="00E83059"/>
    <w:rsid w:val="00E83869"/>
    <w:rsid w:val="00E83B05"/>
    <w:rsid w:val="00E842DC"/>
    <w:rsid w:val="00E85562"/>
    <w:rsid w:val="00E8697E"/>
    <w:rsid w:val="00E87A78"/>
    <w:rsid w:val="00E90517"/>
    <w:rsid w:val="00E94F4F"/>
    <w:rsid w:val="00E95B9F"/>
    <w:rsid w:val="00E95F9A"/>
    <w:rsid w:val="00E96B2C"/>
    <w:rsid w:val="00E97391"/>
    <w:rsid w:val="00EA0703"/>
    <w:rsid w:val="00EA0BC6"/>
    <w:rsid w:val="00EA1876"/>
    <w:rsid w:val="00EA380C"/>
    <w:rsid w:val="00EA3B05"/>
    <w:rsid w:val="00EA3C89"/>
    <w:rsid w:val="00EA46EB"/>
    <w:rsid w:val="00EA4F0C"/>
    <w:rsid w:val="00EA538A"/>
    <w:rsid w:val="00EA73BA"/>
    <w:rsid w:val="00EA78B0"/>
    <w:rsid w:val="00EA7CC5"/>
    <w:rsid w:val="00EA7FC8"/>
    <w:rsid w:val="00EB07D4"/>
    <w:rsid w:val="00EB0FD3"/>
    <w:rsid w:val="00EB10C7"/>
    <w:rsid w:val="00EB133D"/>
    <w:rsid w:val="00EB3BA5"/>
    <w:rsid w:val="00EB6F7A"/>
    <w:rsid w:val="00EB746B"/>
    <w:rsid w:val="00EC1D91"/>
    <w:rsid w:val="00EC2A07"/>
    <w:rsid w:val="00EC2F52"/>
    <w:rsid w:val="00EC3FB6"/>
    <w:rsid w:val="00EC572F"/>
    <w:rsid w:val="00ED0957"/>
    <w:rsid w:val="00ED0959"/>
    <w:rsid w:val="00ED16CC"/>
    <w:rsid w:val="00ED3860"/>
    <w:rsid w:val="00ED3DA9"/>
    <w:rsid w:val="00ED508A"/>
    <w:rsid w:val="00ED7A02"/>
    <w:rsid w:val="00EE33D6"/>
    <w:rsid w:val="00EE532D"/>
    <w:rsid w:val="00EE5534"/>
    <w:rsid w:val="00EE5C08"/>
    <w:rsid w:val="00EE6550"/>
    <w:rsid w:val="00EE6997"/>
    <w:rsid w:val="00EE6A12"/>
    <w:rsid w:val="00EE6CA9"/>
    <w:rsid w:val="00EF030C"/>
    <w:rsid w:val="00EF1369"/>
    <w:rsid w:val="00EF1726"/>
    <w:rsid w:val="00EF719B"/>
    <w:rsid w:val="00EF7B0C"/>
    <w:rsid w:val="00EF7EF7"/>
    <w:rsid w:val="00F00356"/>
    <w:rsid w:val="00F03995"/>
    <w:rsid w:val="00F05C34"/>
    <w:rsid w:val="00F066F2"/>
    <w:rsid w:val="00F0774B"/>
    <w:rsid w:val="00F1135E"/>
    <w:rsid w:val="00F12490"/>
    <w:rsid w:val="00F12945"/>
    <w:rsid w:val="00F1317E"/>
    <w:rsid w:val="00F131A2"/>
    <w:rsid w:val="00F132E4"/>
    <w:rsid w:val="00F14A26"/>
    <w:rsid w:val="00F15B68"/>
    <w:rsid w:val="00F1662A"/>
    <w:rsid w:val="00F16E61"/>
    <w:rsid w:val="00F20324"/>
    <w:rsid w:val="00F2135C"/>
    <w:rsid w:val="00F21FC9"/>
    <w:rsid w:val="00F23776"/>
    <w:rsid w:val="00F24758"/>
    <w:rsid w:val="00F24A0D"/>
    <w:rsid w:val="00F24D62"/>
    <w:rsid w:val="00F24F44"/>
    <w:rsid w:val="00F2604F"/>
    <w:rsid w:val="00F27059"/>
    <w:rsid w:val="00F30A02"/>
    <w:rsid w:val="00F316C0"/>
    <w:rsid w:val="00F31896"/>
    <w:rsid w:val="00F337A8"/>
    <w:rsid w:val="00F33DEF"/>
    <w:rsid w:val="00F346DD"/>
    <w:rsid w:val="00F34E6A"/>
    <w:rsid w:val="00F35D93"/>
    <w:rsid w:val="00F363C3"/>
    <w:rsid w:val="00F37203"/>
    <w:rsid w:val="00F374EB"/>
    <w:rsid w:val="00F377D1"/>
    <w:rsid w:val="00F37E32"/>
    <w:rsid w:val="00F400DA"/>
    <w:rsid w:val="00F42978"/>
    <w:rsid w:val="00F43616"/>
    <w:rsid w:val="00F43853"/>
    <w:rsid w:val="00F4388E"/>
    <w:rsid w:val="00F43891"/>
    <w:rsid w:val="00F44184"/>
    <w:rsid w:val="00F442B3"/>
    <w:rsid w:val="00F458E0"/>
    <w:rsid w:val="00F45F7C"/>
    <w:rsid w:val="00F46720"/>
    <w:rsid w:val="00F46FBF"/>
    <w:rsid w:val="00F507A7"/>
    <w:rsid w:val="00F51E30"/>
    <w:rsid w:val="00F55099"/>
    <w:rsid w:val="00F55B11"/>
    <w:rsid w:val="00F55C0D"/>
    <w:rsid w:val="00F57026"/>
    <w:rsid w:val="00F6083B"/>
    <w:rsid w:val="00F61271"/>
    <w:rsid w:val="00F619C2"/>
    <w:rsid w:val="00F6230E"/>
    <w:rsid w:val="00F627E6"/>
    <w:rsid w:val="00F6408F"/>
    <w:rsid w:val="00F647A8"/>
    <w:rsid w:val="00F64D81"/>
    <w:rsid w:val="00F65366"/>
    <w:rsid w:val="00F66060"/>
    <w:rsid w:val="00F67BB9"/>
    <w:rsid w:val="00F67E4F"/>
    <w:rsid w:val="00F71512"/>
    <w:rsid w:val="00F72740"/>
    <w:rsid w:val="00F738DD"/>
    <w:rsid w:val="00F764F0"/>
    <w:rsid w:val="00F76868"/>
    <w:rsid w:val="00F77E26"/>
    <w:rsid w:val="00F8063C"/>
    <w:rsid w:val="00F81092"/>
    <w:rsid w:val="00F8193F"/>
    <w:rsid w:val="00F81CA4"/>
    <w:rsid w:val="00F8284F"/>
    <w:rsid w:val="00F83CFB"/>
    <w:rsid w:val="00F85199"/>
    <w:rsid w:val="00F86A5F"/>
    <w:rsid w:val="00F90648"/>
    <w:rsid w:val="00F90D2D"/>
    <w:rsid w:val="00F91272"/>
    <w:rsid w:val="00F93AF6"/>
    <w:rsid w:val="00F9483C"/>
    <w:rsid w:val="00F95EC9"/>
    <w:rsid w:val="00F96ABC"/>
    <w:rsid w:val="00F97AED"/>
    <w:rsid w:val="00FA0153"/>
    <w:rsid w:val="00FA0A93"/>
    <w:rsid w:val="00FA389E"/>
    <w:rsid w:val="00FA45FA"/>
    <w:rsid w:val="00FA4F24"/>
    <w:rsid w:val="00FA51EC"/>
    <w:rsid w:val="00FA6216"/>
    <w:rsid w:val="00FA6EBB"/>
    <w:rsid w:val="00FA763D"/>
    <w:rsid w:val="00FB4FCC"/>
    <w:rsid w:val="00FB5D31"/>
    <w:rsid w:val="00FB71D5"/>
    <w:rsid w:val="00FB729E"/>
    <w:rsid w:val="00FC012B"/>
    <w:rsid w:val="00FC01E0"/>
    <w:rsid w:val="00FC1530"/>
    <w:rsid w:val="00FC173F"/>
    <w:rsid w:val="00FC1F98"/>
    <w:rsid w:val="00FC21CF"/>
    <w:rsid w:val="00FC2705"/>
    <w:rsid w:val="00FC3E78"/>
    <w:rsid w:val="00FC68C8"/>
    <w:rsid w:val="00FC7AAF"/>
    <w:rsid w:val="00FC7C7E"/>
    <w:rsid w:val="00FC7EB2"/>
    <w:rsid w:val="00FD121E"/>
    <w:rsid w:val="00FD224C"/>
    <w:rsid w:val="00FD246F"/>
    <w:rsid w:val="00FD503D"/>
    <w:rsid w:val="00FD5567"/>
    <w:rsid w:val="00FD6B23"/>
    <w:rsid w:val="00FD769F"/>
    <w:rsid w:val="00FE0295"/>
    <w:rsid w:val="00FE0C11"/>
    <w:rsid w:val="00FE2959"/>
    <w:rsid w:val="00FE3541"/>
    <w:rsid w:val="00FE3C06"/>
    <w:rsid w:val="00FE4586"/>
    <w:rsid w:val="00FE5030"/>
    <w:rsid w:val="00FE529D"/>
    <w:rsid w:val="00FE65A6"/>
    <w:rsid w:val="00FE78A5"/>
    <w:rsid w:val="00FF0222"/>
    <w:rsid w:val="00FF110E"/>
    <w:rsid w:val="00FF3567"/>
    <w:rsid w:val="00FF41A8"/>
    <w:rsid w:val="00FF5759"/>
    <w:rsid w:val="00FF68B9"/>
    <w:rsid w:val="00FF7123"/>
    <w:rsid w:val="00FF735E"/>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00A"/>
  </w:style>
  <w:style w:type="paragraph" w:styleId="Heading1">
    <w:name w:val="heading 1"/>
    <w:basedOn w:val="Normal"/>
    <w:next w:val="Normal"/>
    <w:link w:val="Heading1Char"/>
    <w:uiPriority w:val="9"/>
    <w:qFormat/>
    <w:rsid w:val="007031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271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502C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323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D137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E79D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E79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E79D5"/>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1D2"/>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CD29F3"/>
    <w:rPr>
      <w:lang w:val="en-US"/>
    </w:rPr>
  </w:style>
  <w:style w:type="character" w:customStyle="1" w:styleId="NoSpacingChar">
    <w:name w:val="No Spacing Char"/>
    <w:basedOn w:val="DefaultParagraphFont"/>
    <w:link w:val="NoSpacing"/>
    <w:uiPriority w:val="1"/>
    <w:rsid w:val="00CD29F3"/>
    <w:rPr>
      <w:lang w:val="en-US"/>
    </w:rPr>
  </w:style>
  <w:style w:type="paragraph" w:styleId="BalloonText">
    <w:name w:val="Balloon Text"/>
    <w:basedOn w:val="Normal"/>
    <w:link w:val="BalloonTextChar"/>
    <w:uiPriority w:val="99"/>
    <w:semiHidden/>
    <w:unhideWhenUsed/>
    <w:rsid w:val="00CD29F3"/>
    <w:rPr>
      <w:rFonts w:ascii="Tahoma" w:hAnsi="Tahoma" w:cs="Tahoma"/>
      <w:sz w:val="16"/>
      <w:szCs w:val="16"/>
    </w:rPr>
  </w:style>
  <w:style w:type="character" w:customStyle="1" w:styleId="BalloonTextChar">
    <w:name w:val="Balloon Text Char"/>
    <w:basedOn w:val="DefaultParagraphFont"/>
    <w:link w:val="BalloonText"/>
    <w:uiPriority w:val="99"/>
    <w:semiHidden/>
    <w:rsid w:val="00CD29F3"/>
    <w:rPr>
      <w:rFonts w:ascii="Tahoma" w:hAnsi="Tahoma" w:cs="Tahoma"/>
      <w:sz w:val="16"/>
      <w:szCs w:val="16"/>
    </w:rPr>
  </w:style>
  <w:style w:type="paragraph" w:styleId="Header">
    <w:name w:val="header"/>
    <w:basedOn w:val="Normal"/>
    <w:link w:val="HeaderChar"/>
    <w:uiPriority w:val="99"/>
    <w:unhideWhenUsed/>
    <w:rsid w:val="00587182"/>
    <w:pPr>
      <w:tabs>
        <w:tab w:val="center" w:pos="4513"/>
        <w:tab w:val="right" w:pos="9026"/>
      </w:tabs>
    </w:pPr>
  </w:style>
  <w:style w:type="character" w:customStyle="1" w:styleId="HeaderChar">
    <w:name w:val="Header Char"/>
    <w:basedOn w:val="DefaultParagraphFont"/>
    <w:link w:val="Header"/>
    <w:uiPriority w:val="99"/>
    <w:rsid w:val="00587182"/>
  </w:style>
  <w:style w:type="paragraph" w:styleId="Footer">
    <w:name w:val="footer"/>
    <w:basedOn w:val="Normal"/>
    <w:link w:val="FooterChar"/>
    <w:uiPriority w:val="99"/>
    <w:unhideWhenUsed/>
    <w:rsid w:val="00587182"/>
    <w:pPr>
      <w:tabs>
        <w:tab w:val="center" w:pos="4513"/>
        <w:tab w:val="right" w:pos="9026"/>
      </w:tabs>
    </w:pPr>
  </w:style>
  <w:style w:type="character" w:customStyle="1" w:styleId="FooterChar">
    <w:name w:val="Footer Char"/>
    <w:basedOn w:val="DefaultParagraphFont"/>
    <w:link w:val="Footer"/>
    <w:uiPriority w:val="99"/>
    <w:rsid w:val="00587182"/>
  </w:style>
  <w:style w:type="character" w:styleId="PageNumber">
    <w:name w:val="page number"/>
    <w:basedOn w:val="DefaultParagraphFont"/>
    <w:rsid w:val="009023B1"/>
  </w:style>
  <w:style w:type="paragraph" w:styleId="Title">
    <w:name w:val="Title"/>
    <w:basedOn w:val="Normal"/>
    <w:link w:val="TitleChar"/>
    <w:qFormat/>
    <w:rsid w:val="007039EC"/>
    <w:pPr>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7039EC"/>
    <w:rPr>
      <w:rFonts w:ascii="Times New Roman" w:eastAsia="Times New Roman" w:hAnsi="Times New Roman" w:cs="Times New Roman"/>
      <w:b/>
      <w:sz w:val="28"/>
      <w:szCs w:val="20"/>
      <w:lang w:val="en-US"/>
    </w:rPr>
  </w:style>
  <w:style w:type="character" w:styleId="BookTitle">
    <w:name w:val="Book Title"/>
    <w:basedOn w:val="DefaultParagraphFont"/>
    <w:uiPriority w:val="33"/>
    <w:qFormat/>
    <w:rsid w:val="001441E5"/>
    <w:rPr>
      <w:b/>
      <w:bCs/>
      <w:smallCaps/>
      <w:spacing w:val="5"/>
    </w:rPr>
  </w:style>
  <w:style w:type="paragraph" w:styleId="TOCHeading">
    <w:name w:val="TOC Heading"/>
    <w:basedOn w:val="Heading1"/>
    <w:next w:val="Normal"/>
    <w:uiPriority w:val="39"/>
    <w:unhideWhenUsed/>
    <w:qFormat/>
    <w:rsid w:val="001441E5"/>
    <w:pPr>
      <w:spacing w:line="276" w:lineRule="auto"/>
      <w:outlineLvl w:val="9"/>
    </w:pPr>
    <w:rPr>
      <w:lang w:val="en-US"/>
    </w:rPr>
  </w:style>
  <w:style w:type="paragraph" w:styleId="TOC1">
    <w:name w:val="toc 1"/>
    <w:basedOn w:val="Normal"/>
    <w:next w:val="Normal"/>
    <w:autoRedefine/>
    <w:uiPriority w:val="39"/>
    <w:unhideWhenUsed/>
    <w:rsid w:val="001441E5"/>
    <w:pPr>
      <w:spacing w:after="100"/>
    </w:pPr>
  </w:style>
  <w:style w:type="character" w:styleId="Hyperlink">
    <w:name w:val="Hyperlink"/>
    <w:basedOn w:val="DefaultParagraphFont"/>
    <w:uiPriority w:val="99"/>
    <w:unhideWhenUsed/>
    <w:rsid w:val="001441E5"/>
    <w:rPr>
      <w:color w:val="0000FF" w:themeColor="hyperlink"/>
      <w:u w:val="single"/>
    </w:rPr>
  </w:style>
  <w:style w:type="paragraph" w:styleId="Subtitle">
    <w:name w:val="Subtitle"/>
    <w:basedOn w:val="Normal"/>
    <w:next w:val="Normal"/>
    <w:link w:val="SubtitleChar"/>
    <w:uiPriority w:val="11"/>
    <w:qFormat/>
    <w:rsid w:val="00CE6E6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E6E60"/>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227112"/>
    <w:pPr>
      <w:ind w:left="720"/>
      <w:contextualSpacing/>
    </w:pPr>
  </w:style>
  <w:style w:type="character" w:customStyle="1" w:styleId="Heading2Char">
    <w:name w:val="Heading 2 Char"/>
    <w:basedOn w:val="DefaultParagraphFont"/>
    <w:link w:val="Heading2"/>
    <w:uiPriority w:val="9"/>
    <w:rsid w:val="00227112"/>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AC7EEC"/>
    <w:pPr>
      <w:spacing w:after="100"/>
      <w:ind w:left="220"/>
    </w:pPr>
  </w:style>
  <w:style w:type="paragraph" w:styleId="FootnoteText">
    <w:name w:val="footnote text"/>
    <w:basedOn w:val="Normal"/>
    <w:link w:val="FootnoteTextChar"/>
    <w:uiPriority w:val="99"/>
    <w:semiHidden/>
    <w:unhideWhenUsed/>
    <w:rsid w:val="00424C35"/>
    <w:rPr>
      <w:sz w:val="20"/>
      <w:szCs w:val="20"/>
    </w:rPr>
  </w:style>
  <w:style w:type="character" w:customStyle="1" w:styleId="FootnoteTextChar">
    <w:name w:val="Footnote Text Char"/>
    <w:basedOn w:val="DefaultParagraphFont"/>
    <w:link w:val="FootnoteText"/>
    <w:uiPriority w:val="99"/>
    <w:semiHidden/>
    <w:rsid w:val="00424C35"/>
    <w:rPr>
      <w:sz w:val="20"/>
      <w:szCs w:val="20"/>
    </w:rPr>
  </w:style>
  <w:style w:type="character" w:styleId="FootnoteReference">
    <w:name w:val="footnote reference"/>
    <w:basedOn w:val="DefaultParagraphFont"/>
    <w:uiPriority w:val="99"/>
    <w:semiHidden/>
    <w:unhideWhenUsed/>
    <w:rsid w:val="00424C35"/>
    <w:rPr>
      <w:vertAlign w:val="superscript"/>
    </w:rPr>
  </w:style>
  <w:style w:type="character" w:customStyle="1" w:styleId="Heading3Char">
    <w:name w:val="Heading 3 Char"/>
    <w:basedOn w:val="DefaultParagraphFont"/>
    <w:link w:val="Heading3"/>
    <w:uiPriority w:val="9"/>
    <w:rsid w:val="000502CB"/>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825472"/>
    <w:pPr>
      <w:spacing w:after="100"/>
      <w:ind w:left="440"/>
    </w:pPr>
  </w:style>
  <w:style w:type="table" w:styleId="TableGrid">
    <w:name w:val="Table Grid"/>
    <w:basedOn w:val="TableNormal"/>
    <w:rsid w:val="008049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6D323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D137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E79D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E79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E79D5"/>
    <w:rPr>
      <w:rFonts w:asciiTheme="majorHAnsi" w:eastAsiaTheme="majorEastAsia" w:hAnsiTheme="majorHAnsi" w:cstheme="majorBidi"/>
      <w:color w:val="404040" w:themeColor="text1" w:themeTint="BF"/>
      <w:sz w:val="20"/>
      <w:szCs w:val="20"/>
    </w:rPr>
  </w:style>
  <w:style w:type="paragraph" w:customStyle="1" w:styleId="Default">
    <w:name w:val="Default"/>
    <w:rsid w:val="007D22B6"/>
    <w:pPr>
      <w:autoSpaceDE w:val="0"/>
      <w:autoSpaceDN w:val="0"/>
      <w:adjustRightInd w:val="0"/>
    </w:pPr>
    <w:rPr>
      <w:rFonts w:ascii="Calibri" w:hAnsi="Calibri" w:cs="Calibri"/>
      <w:color w:val="000000"/>
      <w:sz w:val="24"/>
      <w:szCs w:val="24"/>
    </w:rPr>
  </w:style>
  <w:style w:type="numbering" w:customStyle="1" w:styleId="NoList1">
    <w:name w:val="No List1"/>
    <w:next w:val="NoList"/>
    <w:uiPriority w:val="99"/>
    <w:semiHidden/>
    <w:unhideWhenUsed/>
    <w:rsid w:val="002A0C0D"/>
  </w:style>
  <w:style w:type="table" w:customStyle="1" w:styleId="TableGrid1">
    <w:name w:val="Table Grid1"/>
    <w:basedOn w:val="TableNormal"/>
    <w:next w:val="TableGrid"/>
    <w:rsid w:val="002A0C0D"/>
    <w:rPr>
      <w:rFonts w:ascii="Calibri" w:eastAsia="Calibri"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31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271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502C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323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D137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E79D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E79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E79D5"/>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1D2"/>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CD29F3"/>
    <w:rPr>
      <w:lang w:val="en-US"/>
    </w:rPr>
  </w:style>
  <w:style w:type="character" w:customStyle="1" w:styleId="NoSpacingChar">
    <w:name w:val="No Spacing Char"/>
    <w:basedOn w:val="DefaultParagraphFont"/>
    <w:link w:val="NoSpacing"/>
    <w:uiPriority w:val="1"/>
    <w:rsid w:val="00CD29F3"/>
    <w:rPr>
      <w:lang w:val="en-US"/>
    </w:rPr>
  </w:style>
  <w:style w:type="paragraph" w:styleId="BalloonText">
    <w:name w:val="Balloon Text"/>
    <w:basedOn w:val="Normal"/>
    <w:link w:val="BalloonTextChar"/>
    <w:uiPriority w:val="99"/>
    <w:semiHidden/>
    <w:unhideWhenUsed/>
    <w:rsid w:val="00CD29F3"/>
    <w:rPr>
      <w:rFonts w:ascii="Tahoma" w:hAnsi="Tahoma" w:cs="Tahoma"/>
      <w:sz w:val="16"/>
      <w:szCs w:val="16"/>
    </w:rPr>
  </w:style>
  <w:style w:type="character" w:customStyle="1" w:styleId="BalloonTextChar">
    <w:name w:val="Balloon Text Char"/>
    <w:basedOn w:val="DefaultParagraphFont"/>
    <w:link w:val="BalloonText"/>
    <w:uiPriority w:val="99"/>
    <w:semiHidden/>
    <w:rsid w:val="00CD29F3"/>
    <w:rPr>
      <w:rFonts w:ascii="Tahoma" w:hAnsi="Tahoma" w:cs="Tahoma"/>
      <w:sz w:val="16"/>
      <w:szCs w:val="16"/>
    </w:rPr>
  </w:style>
  <w:style w:type="paragraph" w:styleId="Header">
    <w:name w:val="header"/>
    <w:basedOn w:val="Normal"/>
    <w:link w:val="HeaderChar"/>
    <w:uiPriority w:val="99"/>
    <w:unhideWhenUsed/>
    <w:rsid w:val="00587182"/>
    <w:pPr>
      <w:tabs>
        <w:tab w:val="center" w:pos="4513"/>
        <w:tab w:val="right" w:pos="9026"/>
      </w:tabs>
    </w:pPr>
  </w:style>
  <w:style w:type="character" w:customStyle="1" w:styleId="HeaderChar">
    <w:name w:val="Header Char"/>
    <w:basedOn w:val="DefaultParagraphFont"/>
    <w:link w:val="Header"/>
    <w:uiPriority w:val="99"/>
    <w:rsid w:val="00587182"/>
  </w:style>
  <w:style w:type="paragraph" w:styleId="Footer">
    <w:name w:val="footer"/>
    <w:basedOn w:val="Normal"/>
    <w:link w:val="FooterChar"/>
    <w:uiPriority w:val="99"/>
    <w:unhideWhenUsed/>
    <w:rsid w:val="00587182"/>
    <w:pPr>
      <w:tabs>
        <w:tab w:val="center" w:pos="4513"/>
        <w:tab w:val="right" w:pos="9026"/>
      </w:tabs>
    </w:pPr>
  </w:style>
  <w:style w:type="character" w:customStyle="1" w:styleId="FooterChar">
    <w:name w:val="Footer Char"/>
    <w:basedOn w:val="DefaultParagraphFont"/>
    <w:link w:val="Footer"/>
    <w:uiPriority w:val="99"/>
    <w:rsid w:val="00587182"/>
  </w:style>
  <w:style w:type="character" w:styleId="PageNumber">
    <w:name w:val="page number"/>
    <w:basedOn w:val="DefaultParagraphFont"/>
    <w:rsid w:val="009023B1"/>
  </w:style>
  <w:style w:type="paragraph" w:styleId="Title">
    <w:name w:val="Title"/>
    <w:basedOn w:val="Normal"/>
    <w:link w:val="TitleChar"/>
    <w:qFormat/>
    <w:rsid w:val="007039EC"/>
    <w:pPr>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7039EC"/>
    <w:rPr>
      <w:rFonts w:ascii="Times New Roman" w:eastAsia="Times New Roman" w:hAnsi="Times New Roman" w:cs="Times New Roman"/>
      <w:b/>
      <w:sz w:val="28"/>
      <w:szCs w:val="20"/>
      <w:lang w:val="en-US"/>
    </w:rPr>
  </w:style>
  <w:style w:type="character" w:styleId="BookTitle">
    <w:name w:val="Book Title"/>
    <w:basedOn w:val="DefaultParagraphFont"/>
    <w:uiPriority w:val="33"/>
    <w:qFormat/>
    <w:rsid w:val="001441E5"/>
    <w:rPr>
      <w:b/>
      <w:bCs/>
      <w:smallCaps/>
      <w:spacing w:val="5"/>
    </w:rPr>
  </w:style>
  <w:style w:type="paragraph" w:styleId="TOCHeading">
    <w:name w:val="TOC Heading"/>
    <w:basedOn w:val="Heading1"/>
    <w:next w:val="Normal"/>
    <w:uiPriority w:val="39"/>
    <w:unhideWhenUsed/>
    <w:qFormat/>
    <w:rsid w:val="001441E5"/>
    <w:pPr>
      <w:spacing w:line="276" w:lineRule="auto"/>
      <w:outlineLvl w:val="9"/>
    </w:pPr>
    <w:rPr>
      <w:lang w:val="en-US"/>
    </w:rPr>
  </w:style>
  <w:style w:type="paragraph" w:styleId="TOC1">
    <w:name w:val="toc 1"/>
    <w:basedOn w:val="Normal"/>
    <w:next w:val="Normal"/>
    <w:autoRedefine/>
    <w:uiPriority w:val="39"/>
    <w:unhideWhenUsed/>
    <w:rsid w:val="001441E5"/>
    <w:pPr>
      <w:spacing w:after="100"/>
    </w:pPr>
  </w:style>
  <w:style w:type="character" w:styleId="Hyperlink">
    <w:name w:val="Hyperlink"/>
    <w:basedOn w:val="DefaultParagraphFont"/>
    <w:uiPriority w:val="99"/>
    <w:unhideWhenUsed/>
    <w:rsid w:val="001441E5"/>
    <w:rPr>
      <w:color w:val="0000FF" w:themeColor="hyperlink"/>
      <w:u w:val="single"/>
    </w:rPr>
  </w:style>
  <w:style w:type="paragraph" w:styleId="Subtitle">
    <w:name w:val="Subtitle"/>
    <w:basedOn w:val="Normal"/>
    <w:next w:val="Normal"/>
    <w:link w:val="SubtitleChar"/>
    <w:uiPriority w:val="11"/>
    <w:qFormat/>
    <w:rsid w:val="00CE6E6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E6E60"/>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227112"/>
    <w:pPr>
      <w:ind w:left="720"/>
      <w:contextualSpacing/>
    </w:pPr>
  </w:style>
  <w:style w:type="character" w:customStyle="1" w:styleId="Heading2Char">
    <w:name w:val="Heading 2 Char"/>
    <w:basedOn w:val="DefaultParagraphFont"/>
    <w:link w:val="Heading2"/>
    <w:uiPriority w:val="9"/>
    <w:rsid w:val="00227112"/>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AC7EEC"/>
    <w:pPr>
      <w:spacing w:after="100"/>
      <w:ind w:left="220"/>
    </w:pPr>
  </w:style>
  <w:style w:type="paragraph" w:styleId="FootnoteText">
    <w:name w:val="footnote text"/>
    <w:basedOn w:val="Normal"/>
    <w:link w:val="FootnoteTextChar"/>
    <w:uiPriority w:val="99"/>
    <w:semiHidden/>
    <w:unhideWhenUsed/>
    <w:rsid w:val="00424C35"/>
    <w:rPr>
      <w:sz w:val="20"/>
      <w:szCs w:val="20"/>
    </w:rPr>
  </w:style>
  <w:style w:type="character" w:customStyle="1" w:styleId="FootnoteTextChar">
    <w:name w:val="Footnote Text Char"/>
    <w:basedOn w:val="DefaultParagraphFont"/>
    <w:link w:val="FootnoteText"/>
    <w:uiPriority w:val="99"/>
    <w:semiHidden/>
    <w:rsid w:val="00424C35"/>
    <w:rPr>
      <w:sz w:val="20"/>
      <w:szCs w:val="20"/>
    </w:rPr>
  </w:style>
  <w:style w:type="character" w:styleId="FootnoteReference">
    <w:name w:val="footnote reference"/>
    <w:basedOn w:val="DefaultParagraphFont"/>
    <w:uiPriority w:val="99"/>
    <w:semiHidden/>
    <w:unhideWhenUsed/>
    <w:rsid w:val="00424C35"/>
    <w:rPr>
      <w:vertAlign w:val="superscript"/>
    </w:rPr>
  </w:style>
  <w:style w:type="character" w:customStyle="1" w:styleId="Heading3Char">
    <w:name w:val="Heading 3 Char"/>
    <w:basedOn w:val="DefaultParagraphFont"/>
    <w:link w:val="Heading3"/>
    <w:uiPriority w:val="9"/>
    <w:rsid w:val="000502CB"/>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825472"/>
    <w:pPr>
      <w:spacing w:after="100"/>
      <w:ind w:left="440"/>
    </w:pPr>
  </w:style>
  <w:style w:type="table" w:styleId="TableGrid">
    <w:name w:val="Table Grid"/>
    <w:basedOn w:val="TableNormal"/>
    <w:rsid w:val="008049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6D323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D137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E79D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E79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E79D5"/>
    <w:rPr>
      <w:rFonts w:asciiTheme="majorHAnsi" w:eastAsiaTheme="majorEastAsia" w:hAnsiTheme="majorHAnsi" w:cstheme="majorBidi"/>
      <w:color w:val="404040" w:themeColor="text1" w:themeTint="BF"/>
      <w:sz w:val="20"/>
      <w:szCs w:val="20"/>
    </w:rPr>
  </w:style>
  <w:style w:type="paragraph" w:customStyle="1" w:styleId="Default">
    <w:name w:val="Default"/>
    <w:rsid w:val="007D22B6"/>
    <w:pPr>
      <w:autoSpaceDE w:val="0"/>
      <w:autoSpaceDN w:val="0"/>
      <w:adjustRightInd w:val="0"/>
    </w:pPr>
    <w:rPr>
      <w:rFonts w:ascii="Calibri" w:hAnsi="Calibri" w:cs="Calibri"/>
      <w:color w:val="000000"/>
      <w:sz w:val="24"/>
      <w:szCs w:val="24"/>
    </w:rPr>
  </w:style>
  <w:style w:type="numbering" w:customStyle="1" w:styleId="NoList1">
    <w:name w:val="No List1"/>
    <w:next w:val="NoList"/>
    <w:uiPriority w:val="99"/>
    <w:semiHidden/>
    <w:unhideWhenUsed/>
    <w:rsid w:val="002A0C0D"/>
  </w:style>
  <w:style w:type="table" w:customStyle="1" w:styleId="TableGrid1">
    <w:name w:val="Table Grid1"/>
    <w:basedOn w:val="TableNormal"/>
    <w:next w:val="TableGrid"/>
    <w:rsid w:val="002A0C0D"/>
    <w:rPr>
      <w:rFonts w:ascii="Calibri" w:eastAsia="Calibri"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3285713">
      <w:bodyDiv w:val="1"/>
      <w:marLeft w:val="0"/>
      <w:marRight w:val="0"/>
      <w:marTop w:val="0"/>
      <w:marBottom w:val="0"/>
      <w:divBdr>
        <w:top w:val="none" w:sz="0" w:space="0" w:color="auto"/>
        <w:left w:val="none" w:sz="0" w:space="0" w:color="auto"/>
        <w:bottom w:val="none" w:sz="0" w:space="0" w:color="auto"/>
        <w:right w:val="none" w:sz="0" w:space="0" w:color="auto"/>
      </w:divBdr>
    </w:div>
    <w:div w:id="382339894">
      <w:bodyDiv w:val="1"/>
      <w:marLeft w:val="0"/>
      <w:marRight w:val="0"/>
      <w:marTop w:val="0"/>
      <w:marBottom w:val="0"/>
      <w:divBdr>
        <w:top w:val="none" w:sz="0" w:space="0" w:color="auto"/>
        <w:left w:val="none" w:sz="0" w:space="0" w:color="auto"/>
        <w:bottom w:val="none" w:sz="0" w:space="0" w:color="auto"/>
        <w:right w:val="none" w:sz="0" w:space="0" w:color="auto"/>
      </w:divBdr>
    </w:div>
    <w:div w:id="464354717">
      <w:bodyDiv w:val="1"/>
      <w:marLeft w:val="0"/>
      <w:marRight w:val="0"/>
      <w:marTop w:val="0"/>
      <w:marBottom w:val="0"/>
      <w:divBdr>
        <w:top w:val="none" w:sz="0" w:space="0" w:color="auto"/>
        <w:left w:val="none" w:sz="0" w:space="0" w:color="auto"/>
        <w:bottom w:val="none" w:sz="0" w:space="0" w:color="auto"/>
        <w:right w:val="none" w:sz="0" w:space="0" w:color="auto"/>
      </w:divBdr>
    </w:div>
    <w:div w:id="1212615601">
      <w:bodyDiv w:val="1"/>
      <w:marLeft w:val="0"/>
      <w:marRight w:val="0"/>
      <w:marTop w:val="0"/>
      <w:marBottom w:val="0"/>
      <w:divBdr>
        <w:top w:val="none" w:sz="0" w:space="0" w:color="auto"/>
        <w:left w:val="none" w:sz="0" w:space="0" w:color="auto"/>
        <w:bottom w:val="none" w:sz="0" w:space="0" w:color="auto"/>
        <w:right w:val="none" w:sz="0" w:space="0" w:color="auto"/>
      </w:divBdr>
    </w:div>
    <w:div w:id="1325473088">
      <w:bodyDiv w:val="1"/>
      <w:marLeft w:val="0"/>
      <w:marRight w:val="0"/>
      <w:marTop w:val="0"/>
      <w:marBottom w:val="0"/>
      <w:divBdr>
        <w:top w:val="none" w:sz="0" w:space="0" w:color="auto"/>
        <w:left w:val="none" w:sz="0" w:space="0" w:color="auto"/>
        <w:bottom w:val="none" w:sz="0" w:space="0" w:color="auto"/>
        <w:right w:val="none" w:sz="0" w:space="0" w:color="auto"/>
      </w:divBdr>
    </w:div>
    <w:div w:id="1327510458">
      <w:bodyDiv w:val="1"/>
      <w:marLeft w:val="0"/>
      <w:marRight w:val="0"/>
      <w:marTop w:val="0"/>
      <w:marBottom w:val="0"/>
      <w:divBdr>
        <w:top w:val="none" w:sz="0" w:space="0" w:color="auto"/>
        <w:left w:val="none" w:sz="0" w:space="0" w:color="auto"/>
        <w:bottom w:val="none" w:sz="0" w:space="0" w:color="auto"/>
        <w:right w:val="none" w:sz="0" w:space="0" w:color="auto"/>
      </w:divBdr>
    </w:div>
    <w:div w:id="1437215098">
      <w:bodyDiv w:val="1"/>
      <w:marLeft w:val="0"/>
      <w:marRight w:val="0"/>
      <w:marTop w:val="0"/>
      <w:marBottom w:val="0"/>
      <w:divBdr>
        <w:top w:val="none" w:sz="0" w:space="0" w:color="auto"/>
        <w:left w:val="none" w:sz="0" w:space="0" w:color="auto"/>
        <w:bottom w:val="none" w:sz="0" w:space="0" w:color="auto"/>
        <w:right w:val="none" w:sz="0" w:space="0" w:color="auto"/>
      </w:divBdr>
    </w:div>
    <w:div w:id="1473714108">
      <w:bodyDiv w:val="1"/>
      <w:marLeft w:val="0"/>
      <w:marRight w:val="0"/>
      <w:marTop w:val="0"/>
      <w:marBottom w:val="0"/>
      <w:divBdr>
        <w:top w:val="none" w:sz="0" w:space="0" w:color="auto"/>
        <w:left w:val="none" w:sz="0" w:space="0" w:color="auto"/>
        <w:bottom w:val="none" w:sz="0" w:space="0" w:color="auto"/>
        <w:right w:val="none" w:sz="0" w:space="0" w:color="auto"/>
      </w:divBdr>
    </w:div>
    <w:div w:id="1697151489">
      <w:bodyDiv w:val="1"/>
      <w:marLeft w:val="0"/>
      <w:marRight w:val="0"/>
      <w:marTop w:val="0"/>
      <w:marBottom w:val="0"/>
      <w:divBdr>
        <w:top w:val="none" w:sz="0" w:space="0" w:color="auto"/>
        <w:left w:val="none" w:sz="0" w:space="0" w:color="auto"/>
        <w:bottom w:val="none" w:sz="0" w:space="0" w:color="auto"/>
        <w:right w:val="none" w:sz="0" w:space="0" w:color="auto"/>
      </w:divBdr>
    </w:div>
    <w:div w:id="1764960824">
      <w:bodyDiv w:val="1"/>
      <w:marLeft w:val="0"/>
      <w:marRight w:val="0"/>
      <w:marTop w:val="0"/>
      <w:marBottom w:val="0"/>
      <w:divBdr>
        <w:top w:val="none" w:sz="0" w:space="0" w:color="auto"/>
        <w:left w:val="none" w:sz="0" w:space="0" w:color="auto"/>
        <w:bottom w:val="none" w:sz="0" w:space="0" w:color="auto"/>
        <w:right w:val="none" w:sz="0" w:space="0" w:color="auto"/>
      </w:divBdr>
    </w:div>
    <w:div w:id="177716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file:///C:/Users/Owner/Documents/van/phase%206/PR2/Progress%20Report%202%20draft.docx"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theme" Target="theme/theme1.xml"/><Relationship Id="rId10" Type="http://schemas.openxmlformats.org/officeDocument/2006/relationships/hyperlink" Target="mailto:vwnc@vanuatu.com.v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wmf"/><Relationship Id="rId22" Type="http://schemas.openxmlformats.org/officeDocument/2006/relationships/fontTable" Target="fontTable.xml"/><Relationship Id="rId27"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3" Type="http://schemas.openxmlformats.org/officeDocument/2006/relationships/hyperlink" Target="http://www.paclii.org/vu/court-annual-reports/main.htm" TargetMode="External"/><Relationship Id="rId2" Type="http://schemas.openxmlformats.org/officeDocument/2006/relationships/hyperlink" Target="http://www.paclii.org/databases.html" TargetMode="External"/><Relationship Id="rId1" Type="http://schemas.openxmlformats.org/officeDocument/2006/relationships/hyperlink" Target="http://www.paclii.or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1100"/>
            </a:pPr>
            <a:r>
              <a:rPr lang="en-AU" sz="1100"/>
              <a:t>Chart 1: VWC Network New Clients and</a:t>
            </a:r>
            <a:r>
              <a:rPr lang="en-AU" sz="1100" baseline="0"/>
              <a:t> Repeat Counselling Sessions (VWC, Branches and CAVAWs)</a:t>
            </a:r>
            <a:endParaRPr lang="en-AU" sz="1100"/>
          </a:p>
        </c:rich>
      </c:tx>
    </c:title>
    <c:plotArea>
      <c:layout/>
      <c:lineChart>
        <c:grouping val="standard"/>
        <c:ser>
          <c:idx val="0"/>
          <c:order val="0"/>
          <c:tx>
            <c:strRef>
              <c:f>Sheet1!$B$1</c:f>
              <c:strCache>
                <c:ptCount val="1"/>
                <c:pt idx="0">
                  <c:v>New clients</c:v>
                </c:pt>
              </c:strCache>
            </c:strRef>
          </c:tx>
          <c:dLbls>
            <c:txPr>
              <a:bodyPr/>
              <a:lstStyle/>
              <a:p>
                <a:pPr>
                  <a:defRPr sz="900"/>
                </a:pPr>
                <a:endParaRPr lang="en-US"/>
              </a:p>
            </c:txPr>
            <c:dLblPos val="r"/>
            <c:showVal val="1"/>
          </c:dLbls>
          <c:cat>
            <c:strRef>
              <c:f>Sheet1!$A$2:$A$7</c:f>
              <c:strCache>
                <c:ptCount val="6"/>
                <c:pt idx="0">
                  <c:v>2007/2008</c:v>
                </c:pt>
                <c:pt idx="1">
                  <c:v>2008/2009</c:v>
                </c:pt>
                <c:pt idx="2">
                  <c:v>2009/2010</c:v>
                </c:pt>
                <c:pt idx="3">
                  <c:v>2010/2011</c:v>
                </c:pt>
                <c:pt idx="4">
                  <c:v>2011/2012</c:v>
                </c:pt>
                <c:pt idx="5">
                  <c:v>2012/2013</c:v>
                </c:pt>
              </c:strCache>
            </c:strRef>
          </c:cat>
          <c:val>
            <c:numRef>
              <c:f>Sheet1!$B$2:$B$7</c:f>
              <c:numCache>
                <c:formatCode>General</c:formatCode>
                <c:ptCount val="6"/>
                <c:pt idx="0">
                  <c:v>763</c:v>
                </c:pt>
                <c:pt idx="1">
                  <c:v>938</c:v>
                </c:pt>
                <c:pt idx="2">
                  <c:v>1051</c:v>
                </c:pt>
                <c:pt idx="3">
                  <c:v>955</c:v>
                </c:pt>
                <c:pt idx="4">
                  <c:v>1272</c:v>
                </c:pt>
                <c:pt idx="5">
                  <c:v>997</c:v>
                </c:pt>
              </c:numCache>
            </c:numRef>
          </c:val>
        </c:ser>
        <c:ser>
          <c:idx val="1"/>
          <c:order val="1"/>
          <c:tx>
            <c:strRef>
              <c:f>Sheet1!$C$1</c:f>
              <c:strCache>
                <c:ptCount val="1"/>
                <c:pt idx="0">
                  <c:v>Repeat counselling sessions</c:v>
                </c:pt>
              </c:strCache>
            </c:strRef>
          </c:tx>
          <c:dLbls>
            <c:txPr>
              <a:bodyPr/>
              <a:lstStyle/>
              <a:p>
                <a:pPr>
                  <a:defRPr sz="900"/>
                </a:pPr>
                <a:endParaRPr lang="en-US"/>
              </a:p>
            </c:txPr>
            <c:dLblPos val="l"/>
            <c:showVal val="1"/>
          </c:dLbls>
          <c:cat>
            <c:strRef>
              <c:f>Sheet1!$A$2:$A$7</c:f>
              <c:strCache>
                <c:ptCount val="6"/>
                <c:pt idx="0">
                  <c:v>2007/2008</c:v>
                </c:pt>
                <c:pt idx="1">
                  <c:v>2008/2009</c:v>
                </c:pt>
                <c:pt idx="2">
                  <c:v>2009/2010</c:v>
                </c:pt>
                <c:pt idx="3">
                  <c:v>2010/2011</c:v>
                </c:pt>
                <c:pt idx="4">
                  <c:v>2011/2012</c:v>
                </c:pt>
                <c:pt idx="5">
                  <c:v>2012/2013</c:v>
                </c:pt>
              </c:strCache>
            </c:strRef>
          </c:cat>
          <c:val>
            <c:numRef>
              <c:f>Sheet1!$C$2:$C$7</c:f>
              <c:numCache>
                <c:formatCode>General</c:formatCode>
                <c:ptCount val="6"/>
                <c:pt idx="0">
                  <c:v>816</c:v>
                </c:pt>
                <c:pt idx="1">
                  <c:v>726</c:v>
                </c:pt>
                <c:pt idx="2">
                  <c:v>1311</c:v>
                </c:pt>
                <c:pt idx="3">
                  <c:v>1481</c:v>
                </c:pt>
                <c:pt idx="4">
                  <c:v>1496</c:v>
                </c:pt>
                <c:pt idx="5">
                  <c:v>1399</c:v>
                </c:pt>
              </c:numCache>
            </c:numRef>
          </c:val>
        </c:ser>
        <c:ser>
          <c:idx val="2"/>
          <c:order val="2"/>
          <c:tx>
            <c:strRef>
              <c:f>Sheet1!$D$1</c:f>
              <c:strCache>
                <c:ptCount val="1"/>
                <c:pt idx="0">
                  <c:v>Total counselling sessions</c:v>
                </c:pt>
              </c:strCache>
            </c:strRef>
          </c:tx>
          <c:marker>
            <c:symbol val="circle"/>
            <c:size val="7"/>
          </c:marker>
          <c:dLbls>
            <c:txPr>
              <a:bodyPr/>
              <a:lstStyle/>
              <a:p>
                <a:pPr>
                  <a:defRPr sz="1000"/>
                </a:pPr>
                <a:endParaRPr lang="en-US"/>
              </a:p>
            </c:txPr>
            <c:dLblPos val="t"/>
            <c:showVal val="1"/>
          </c:dLbls>
          <c:cat>
            <c:strRef>
              <c:f>Sheet1!$A$2:$A$7</c:f>
              <c:strCache>
                <c:ptCount val="6"/>
                <c:pt idx="0">
                  <c:v>2007/2008</c:v>
                </c:pt>
                <c:pt idx="1">
                  <c:v>2008/2009</c:v>
                </c:pt>
                <c:pt idx="2">
                  <c:v>2009/2010</c:v>
                </c:pt>
                <c:pt idx="3">
                  <c:v>2010/2011</c:v>
                </c:pt>
                <c:pt idx="4">
                  <c:v>2011/2012</c:v>
                </c:pt>
                <c:pt idx="5">
                  <c:v>2012/2013</c:v>
                </c:pt>
              </c:strCache>
            </c:strRef>
          </c:cat>
          <c:val>
            <c:numRef>
              <c:f>Sheet1!$D$2:$D$7</c:f>
              <c:numCache>
                <c:formatCode>General</c:formatCode>
                <c:ptCount val="6"/>
                <c:pt idx="0">
                  <c:v>1579</c:v>
                </c:pt>
                <c:pt idx="1">
                  <c:v>1664</c:v>
                </c:pt>
                <c:pt idx="2">
                  <c:v>2362</c:v>
                </c:pt>
                <c:pt idx="3">
                  <c:v>2436</c:v>
                </c:pt>
                <c:pt idx="4">
                  <c:v>2768</c:v>
                </c:pt>
                <c:pt idx="5">
                  <c:v>2396</c:v>
                </c:pt>
              </c:numCache>
            </c:numRef>
          </c:val>
        </c:ser>
        <c:dLbls>
          <c:showVal val="1"/>
        </c:dLbls>
        <c:marker val="1"/>
        <c:axId val="81955072"/>
        <c:axId val="81965056"/>
      </c:lineChart>
      <c:catAx>
        <c:axId val="81955072"/>
        <c:scaling>
          <c:orientation val="minMax"/>
        </c:scaling>
        <c:axPos val="b"/>
        <c:majorTickMark val="none"/>
        <c:tickLblPos val="nextTo"/>
        <c:crossAx val="81965056"/>
        <c:crosses val="autoZero"/>
        <c:auto val="1"/>
        <c:lblAlgn val="ctr"/>
        <c:lblOffset val="100"/>
      </c:catAx>
      <c:valAx>
        <c:axId val="81965056"/>
        <c:scaling>
          <c:orientation val="minMax"/>
        </c:scaling>
        <c:axPos val="l"/>
        <c:majorGridlines/>
        <c:numFmt formatCode="General" sourceLinked="1"/>
        <c:tickLblPos val="nextTo"/>
        <c:crossAx val="81955072"/>
        <c:crosses val="autoZero"/>
        <c:crossBetween val="between"/>
      </c:valAx>
    </c:plotArea>
    <c:legend>
      <c:legendPos val="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EA6E65-89CB-4324-B007-9284FC3434A1}"/>
</file>

<file path=customXml/itemProps2.xml><?xml version="1.0" encoding="utf-8"?>
<ds:datastoreItem xmlns:ds="http://schemas.openxmlformats.org/officeDocument/2006/customXml" ds:itemID="{A036A09A-6627-4DCB-9355-F77900783DFE}"/>
</file>

<file path=customXml/itemProps3.xml><?xml version="1.0" encoding="utf-8"?>
<ds:datastoreItem xmlns:ds="http://schemas.openxmlformats.org/officeDocument/2006/customXml" ds:itemID="{950E31BD-AB68-404F-9F9D-23BC3EC0EF80}"/>
</file>

<file path=customXml/itemProps4.xml><?xml version="1.0" encoding="utf-8"?>
<ds:datastoreItem xmlns:ds="http://schemas.openxmlformats.org/officeDocument/2006/customXml" ds:itemID="{9C7BF7D4-988B-4B2F-9AFF-D88C395A3E25}"/>
</file>

<file path=docProps/app.xml><?xml version="1.0" encoding="utf-8"?>
<Properties xmlns="http://schemas.openxmlformats.org/officeDocument/2006/extended-properties" xmlns:vt="http://schemas.openxmlformats.org/officeDocument/2006/docPropsVTypes">
  <Template>Normal</Template>
  <TotalTime>5</TotalTime>
  <Pages>93</Pages>
  <Words>41060</Words>
  <Characters>234048</Characters>
  <Application>Microsoft Office Word</Application>
  <DocSecurity>0</DocSecurity>
  <Lines>1950</Lines>
  <Paragraphs>549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274559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Juliet Hunt</cp:lastModifiedBy>
  <cp:revision>2</cp:revision>
  <cp:lastPrinted>2014-02-02T05:59:00Z</cp:lastPrinted>
  <dcterms:created xsi:type="dcterms:W3CDTF">2014-02-07T00:05:00Z</dcterms:created>
  <dcterms:modified xsi:type="dcterms:W3CDTF">2014-02-07T00:05:00Z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1086000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