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A56D0" w14:textId="0A4E4267" w:rsidR="009C5213" w:rsidRPr="00B40779" w:rsidRDefault="00392EE3" w:rsidP="009C5213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color w:val="000000"/>
          <w:sz w:val="24"/>
          <w:lang w:eastAsia="en-AU"/>
        </w:rPr>
      </w:pPr>
      <w:bookmarkStart w:id="0" w:name="_GoBack"/>
      <w:bookmarkEnd w:id="0"/>
      <w:r>
        <w:rPr>
          <w:color w:val="000000"/>
          <w:sz w:val="24"/>
          <w:lang w:eastAsia="en-AU"/>
        </w:rPr>
        <w:t>Evaluation: Strengthening Early</w:t>
      </w:r>
      <w:r w:rsidR="00817383">
        <w:rPr>
          <w:color w:val="000000"/>
          <w:sz w:val="24"/>
          <w:lang w:eastAsia="en-AU"/>
        </w:rPr>
        <w:t xml:space="preserve"> Childhood Care and Education Vanuatu</w:t>
      </w:r>
    </w:p>
    <w:p w14:paraId="3AF145E0" w14:textId="77777777" w:rsidR="009C5213" w:rsidRPr="003645BF" w:rsidRDefault="009C5213" w:rsidP="009C5213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color w:val="000000"/>
          <w:sz w:val="24"/>
          <w:lang w:eastAsia="en-AU"/>
        </w:rPr>
      </w:pPr>
      <w:r w:rsidRPr="00B40779">
        <w:rPr>
          <w:color w:val="000000"/>
          <w:sz w:val="24"/>
          <w:lang w:eastAsia="en-AU"/>
        </w:rPr>
        <w:t>MANAGEMENT RESPONSE</w:t>
      </w:r>
    </w:p>
    <w:p w14:paraId="0FED0AF3" w14:textId="43B77D5F" w:rsidR="009C5213" w:rsidRPr="00720ABC" w:rsidRDefault="00C67CEC" w:rsidP="00720ABC">
      <w:pPr>
        <w:pStyle w:val="Heading2"/>
        <w:rPr>
          <w:szCs w:val="24"/>
        </w:rPr>
      </w:pPr>
      <w:r>
        <w:rPr>
          <w:szCs w:val="24"/>
        </w:rPr>
        <w:t>Investment</w:t>
      </w:r>
      <w:r w:rsidR="009C5213" w:rsidRPr="00720ABC">
        <w:rPr>
          <w:szCs w:val="24"/>
        </w:rPr>
        <w:t xml:space="preserve"> Summary</w:t>
      </w:r>
    </w:p>
    <w:tbl>
      <w:tblPr>
        <w:tblW w:w="949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64"/>
        <w:gridCol w:w="6634"/>
      </w:tblGrid>
      <w:tr w:rsidR="00505C3A" w:rsidRPr="00817383" w14:paraId="02728821" w14:textId="77777777" w:rsidTr="007D4A24">
        <w:trPr>
          <w:cantSplit/>
          <w:trHeight w:val="288"/>
          <w:tblHeader/>
        </w:trPr>
        <w:tc>
          <w:tcPr>
            <w:tcW w:w="2864" w:type="dxa"/>
            <w:shd w:val="clear" w:color="auto" w:fill="E0E0E0"/>
            <w:vAlign w:val="center"/>
          </w:tcPr>
          <w:p w14:paraId="13C9BD35" w14:textId="7993CE25" w:rsidR="009C5213" w:rsidRPr="00817383" w:rsidRDefault="009C5213" w:rsidP="00817383">
            <w:pPr>
              <w:pStyle w:val="Table-normal-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C67CEC" w:rsidRPr="00817383">
              <w:rPr>
                <w:rFonts w:asciiTheme="minorHAnsi" w:hAnsiTheme="minorHAnsi" w:cstheme="minorHAnsi"/>
                <w:b/>
                <w:sz w:val="22"/>
                <w:szCs w:val="22"/>
              </w:rPr>
              <w:t>vestment</w:t>
            </w:r>
            <w:r w:rsidRPr="00817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634" w:type="dxa"/>
            <w:shd w:val="clear" w:color="auto" w:fill="E0E0E0"/>
            <w:vAlign w:val="center"/>
          </w:tcPr>
          <w:p w14:paraId="3D6C652F" w14:textId="115D5A7F" w:rsidR="009C5213" w:rsidRPr="00817383" w:rsidRDefault="00B25807" w:rsidP="00817383">
            <w:pPr>
              <w:pStyle w:val="Table-normal-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Vanuatu Education Support program </w:t>
            </w:r>
            <w:r w:rsidR="000F34FE" w:rsidRPr="00817383">
              <w:rPr>
                <w:rFonts w:asciiTheme="minorHAnsi" w:hAnsiTheme="minorHAnsi" w:cstheme="minorHAnsi"/>
                <w:b/>
                <w:sz w:val="22"/>
                <w:szCs w:val="22"/>
              </w:rPr>
              <w:t>(VESP)</w:t>
            </w:r>
          </w:p>
        </w:tc>
      </w:tr>
      <w:tr w:rsidR="009C5213" w:rsidRPr="00817383" w14:paraId="1C498524" w14:textId="77777777" w:rsidTr="007D4A24">
        <w:trPr>
          <w:cantSplit/>
          <w:trHeight w:val="295"/>
        </w:trPr>
        <w:tc>
          <w:tcPr>
            <w:tcW w:w="2864" w:type="dxa"/>
            <w:shd w:val="clear" w:color="auto" w:fill="auto"/>
          </w:tcPr>
          <w:p w14:paraId="7EDD1B79" w14:textId="202F370C" w:rsidR="009C5213" w:rsidRPr="00817383" w:rsidRDefault="009C521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AidWorks </w:t>
            </w:r>
            <w:r w:rsidR="00C67CEC" w:rsidRPr="00817383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6634" w:type="dxa"/>
            <w:shd w:val="clear" w:color="auto" w:fill="auto"/>
          </w:tcPr>
          <w:p w14:paraId="108D6ADE" w14:textId="1254C3EC" w:rsidR="00392EE3" w:rsidRPr="00817383" w:rsidRDefault="00C67CEC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Investment </w:t>
            </w:r>
            <w:r w:rsidR="00A91E23" w:rsidRPr="00817383">
              <w:rPr>
                <w:rFonts w:asciiTheme="minorHAnsi" w:hAnsiTheme="minorHAnsi" w:cstheme="minorHAnsi"/>
                <w:sz w:val="22"/>
                <w:szCs w:val="22"/>
              </w:rPr>
              <w:t>INK</w:t>
            </w:r>
            <w:r w:rsidR="00817383">
              <w:rPr>
                <w:rFonts w:asciiTheme="minorHAnsi" w:hAnsiTheme="minorHAnsi" w:cstheme="minorHAnsi"/>
                <w:sz w:val="22"/>
                <w:szCs w:val="22"/>
              </w:rPr>
              <w:t>372; A</w:t>
            </w:r>
            <w:r w:rsidR="00B25807" w:rsidRPr="00817383">
              <w:rPr>
                <w:rFonts w:asciiTheme="minorHAnsi" w:hAnsiTheme="minorHAnsi" w:cstheme="minorHAnsi"/>
                <w:sz w:val="22"/>
                <w:szCs w:val="22"/>
              </w:rPr>
              <w:t>ctivity 12B301</w:t>
            </w:r>
            <w:r w:rsidR="00817383">
              <w:rPr>
                <w:rFonts w:asciiTheme="minorHAnsi" w:hAnsiTheme="minorHAnsi" w:cstheme="minorHAnsi"/>
                <w:sz w:val="22"/>
                <w:szCs w:val="22"/>
              </w:rPr>
              <w:t>; A</w:t>
            </w:r>
            <w:r w:rsidR="00392EE3" w:rsidRPr="00817383">
              <w:rPr>
                <w:rFonts w:asciiTheme="minorHAnsi" w:hAnsiTheme="minorHAnsi" w:cstheme="minorHAnsi"/>
                <w:sz w:val="22"/>
                <w:szCs w:val="22"/>
              </w:rPr>
              <w:t>greement 69656</w:t>
            </w:r>
            <w:r w:rsidR="00227189"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 (DFA)</w:t>
            </w:r>
          </w:p>
        </w:tc>
      </w:tr>
      <w:tr w:rsidR="002472FF" w:rsidRPr="00817383" w14:paraId="3789EFE1" w14:textId="77777777" w:rsidTr="006C07DC">
        <w:trPr>
          <w:cantSplit/>
          <w:trHeight w:val="295"/>
        </w:trPr>
        <w:tc>
          <w:tcPr>
            <w:tcW w:w="2864" w:type="dxa"/>
            <w:shd w:val="clear" w:color="auto" w:fill="auto"/>
          </w:tcPr>
          <w:p w14:paraId="4B857C49" w14:textId="4E67F52D" w:rsidR="002472FF" w:rsidRPr="00817383" w:rsidRDefault="00976082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472FF">
              <w:rPr>
                <w:rFonts w:asciiTheme="minorHAnsi" w:hAnsiTheme="minorHAnsi" w:cstheme="minorHAnsi"/>
                <w:sz w:val="22"/>
                <w:szCs w:val="22"/>
              </w:rPr>
              <w:t xml:space="preserve">riginal </w:t>
            </w:r>
            <w:r w:rsidR="002472FF"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  <w:r w:rsidR="002472FF">
              <w:rPr>
                <w:rFonts w:asciiTheme="minorHAnsi" w:hAnsiTheme="minorHAnsi" w:cstheme="minorHAnsi"/>
                <w:sz w:val="22"/>
                <w:szCs w:val="22"/>
              </w:rPr>
              <w:t>s (DFA)</w:t>
            </w:r>
            <w:r w:rsidR="002472FF" w:rsidRPr="008173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6ACF8E10" w14:textId="40EFB985" w:rsidR="002472FF" w:rsidRPr="00817383" w:rsidRDefault="002472FF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2 June 2014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30 June 2017 </w:t>
            </w:r>
          </w:p>
        </w:tc>
      </w:tr>
      <w:tr w:rsidR="002472FF" w:rsidRPr="00817383" w14:paraId="4DC88C70" w14:textId="77777777" w:rsidTr="006C07DC">
        <w:trPr>
          <w:cantSplit/>
          <w:trHeight w:val="295"/>
        </w:trPr>
        <w:tc>
          <w:tcPr>
            <w:tcW w:w="2864" w:type="dxa"/>
            <w:shd w:val="clear" w:color="auto" w:fill="auto"/>
          </w:tcPr>
          <w:p w14:paraId="7DC427A9" w14:textId="39664B2E" w:rsidR="002472FF" w:rsidRDefault="002472FF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Amended dates (DFA): </w:t>
            </w:r>
          </w:p>
        </w:tc>
        <w:tc>
          <w:tcPr>
            <w:tcW w:w="6634" w:type="dxa"/>
            <w:shd w:val="clear" w:color="auto" w:fill="auto"/>
          </w:tcPr>
          <w:p w14:paraId="693267E4" w14:textId="38AE5405" w:rsidR="002472FF" w:rsidRPr="00817383" w:rsidRDefault="002472FF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June 2014 to 31 January 2019</w:t>
            </w:r>
            <w:r w:rsidR="00976082">
              <w:rPr>
                <w:rFonts w:asciiTheme="minorHAnsi" w:hAnsiTheme="minorHAnsi" w:cstheme="minorHAnsi"/>
                <w:sz w:val="22"/>
                <w:szCs w:val="22"/>
              </w:rPr>
              <w:t xml:space="preserve"> (amendment signed on 23 June 2017)</w:t>
            </w:r>
          </w:p>
        </w:tc>
      </w:tr>
      <w:tr w:rsidR="00817383" w:rsidRPr="00817383" w14:paraId="7809F0B8" w14:textId="77777777" w:rsidTr="007D4A24">
        <w:trPr>
          <w:cantSplit/>
          <w:trHeight w:val="295"/>
        </w:trPr>
        <w:tc>
          <w:tcPr>
            <w:tcW w:w="2864" w:type="dxa"/>
            <w:shd w:val="clear" w:color="auto" w:fill="auto"/>
          </w:tcPr>
          <w:p w14:paraId="41C44C27" w14:textId="20FDE7BB" w:rsidR="00817383" w:rsidRPr="00817383" w:rsidRDefault="0081738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greement value</w:t>
            </w:r>
            <w:r w:rsidR="007D4A24">
              <w:rPr>
                <w:rFonts w:asciiTheme="minorHAnsi" w:hAnsiTheme="minorHAnsi" w:cstheme="minorHAnsi"/>
                <w:sz w:val="22"/>
                <w:szCs w:val="22"/>
              </w:rPr>
              <w:t xml:space="preserve"> (DFA)</w:t>
            </w: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23848005" w14:textId="3DBD07F7" w:rsidR="00817383" w:rsidRDefault="00817383" w:rsidP="007D4A24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2472FF">
              <w:rPr>
                <w:rFonts w:asciiTheme="minorHAnsi" w:hAnsiTheme="minorHAnsi" w:cstheme="minorHAnsi"/>
                <w:sz w:val="22"/>
                <w:szCs w:val="22"/>
              </w:rPr>
              <w:t>8,152,772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(incl. </w:t>
            </w: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2,217,896 from New Zealand Government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AA3D9A" w14:textId="00F62B4F" w:rsidR="007D4A24" w:rsidRPr="00817383" w:rsidRDefault="002472FF" w:rsidP="007D4A24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 this, A$1.8</w:t>
            </w:r>
            <w:r w:rsidR="007D4A24">
              <w:rPr>
                <w:rFonts w:asciiTheme="minorHAnsi" w:hAnsiTheme="minorHAnsi" w:cstheme="minorHAnsi"/>
                <w:sz w:val="22"/>
                <w:szCs w:val="22"/>
              </w:rPr>
              <w:t xml:space="preserve"> million is for the Strengthening Early Childhood Care and Education component</w:t>
            </w:r>
          </w:p>
        </w:tc>
      </w:tr>
      <w:tr w:rsidR="009C5213" w:rsidRPr="00817383" w14:paraId="7230EDF4" w14:textId="77777777" w:rsidTr="007D4A24">
        <w:trPr>
          <w:cantSplit/>
          <w:trHeight w:val="339"/>
        </w:trPr>
        <w:tc>
          <w:tcPr>
            <w:tcW w:w="2864" w:type="dxa"/>
            <w:shd w:val="clear" w:color="auto" w:fill="auto"/>
          </w:tcPr>
          <w:p w14:paraId="1E306859" w14:textId="38125F9A" w:rsidR="009C5213" w:rsidRPr="00817383" w:rsidRDefault="00A91E2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Implementing partner</w:t>
            </w:r>
            <w:r w:rsidR="00505C3A" w:rsidRPr="008173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5C924369" w14:textId="0570AD3F" w:rsidR="009C5213" w:rsidRPr="00817383" w:rsidRDefault="00227189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World Vision Vanuatu </w:t>
            </w:r>
            <w:r w:rsidR="00A93B85" w:rsidRPr="00817383">
              <w:rPr>
                <w:rFonts w:asciiTheme="minorHAnsi" w:hAnsiTheme="minorHAnsi" w:cstheme="minorHAnsi"/>
                <w:sz w:val="22"/>
                <w:szCs w:val="22"/>
              </w:rPr>
              <w:t>(WVV)</w:t>
            </w:r>
          </w:p>
        </w:tc>
      </w:tr>
      <w:tr w:rsidR="009C5213" w:rsidRPr="00817383" w14:paraId="0B908620" w14:textId="77777777" w:rsidTr="007D4A24">
        <w:trPr>
          <w:cantSplit/>
          <w:trHeight w:val="318"/>
        </w:trPr>
        <w:tc>
          <w:tcPr>
            <w:tcW w:w="2864" w:type="dxa"/>
            <w:shd w:val="clear" w:color="auto" w:fill="auto"/>
          </w:tcPr>
          <w:p w14:paraId="5A25AF89" w14:textId="33EA5656" w:rsidR="009C5213" w:rsidRPr="00817383" w:rsidRDefault="00A91E2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Other key partners</w:t>
            </w:r>
            <w:r w:rsidR="00505C3A" w:rsidRPr="008173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18DDAF08" w14:textId="7601DECB" w:rsidR="00A91E23" w:rsidRPr="00817383" w:rsidRDefault="00A91E2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Ministry of Education and Training</w:t>
            </w:r>
            <w:r w:rsidR="007B10E1"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 (MoET)</w:t>
            </w:r>
          </w:p>
        </w:tc>
      </w:tr>
      <w:tr w:rsidR="009C5213" w:rsidRPr="00817383" w14:paraId="43476CFC" w14:textId="77777777" w:rsidTr="007D4A24">
        <w:trPr>
          <w:cantSplit/>
          <w:trHeight w:val="295"/>
        </w:trPr>
        <w:tc>
          <w:tcPr>
            <w:tcW w:w="2864" w:type="dxa"/>
            <w:shd w:val="clear" w:color="auto" w:fill="auto"/>
          </w:tcPr>
          <w:p w14:paraId="4276204A" w14:textId="3FFEEE58" w:rsidR="009C5213" w:rsidRPr="00817383" w:rsidRDefault="009C521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Country/Region</w:t>
            </w:r>
            <w:r w:rsidR="00505C3A" w:rsidRPr="008173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48C1863B" w14:textId="70029810" w:rsidR="009C5213" w:rsidRPr="00817383" w:rsidRDefault="009C521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Vanuatu</w:t>
            </w:r>
          </w:p>
        </w:tc>
      </w:tr>
      <w:tr w:rsidR="009C5213" w:rsidRPr="00817383" w14:paraId="13401D14" w14:textId="77777777" w:rsidTr="007D4A24">
        <w:trPr>
          <w:cantSplit/>
          <w:trHeight w:val="295"/>
        </w:trPr>
        <w:tc>
          <w:tcPr>
            <w:tcW w:w="2864" w:type="dxa"/>
            <w:shd w:val="clear" w:color="auto" w:fill="auto"/>
          </w:tcPr>
          <w:p w14:paraId="262CDA70" w14:textId="320A7C4A" w:rsidR="009C5213" w:rsidRPr="00817383" w:rsidRDefault="009C521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Primary sector</w:t>
            </w:r>
            <w:r w:rsidR="00505C3A" w:rsidRPr="008173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21C4BAD4" w14:textId="2E47E757" w:rsidR="009C5213" w:rsidRPr="00817383" w:rsidRDefault="009C5213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 xml:space="preserve">Education </w:t>
            </w:r>
          </w:p>
        </w:tc>
      </w:tr>
      <w:tr w:rsidR="009C5213" w:rsidRPr="00817383" w14:paraId="7A0F0486" w14:textId="77777777" w:rsidTr="007D4A24">
        <w:trPr>
          <w:cantSplit/>
          <w:trHeight w:val="307"/>
        </w:trPr>
        <w:tc>
          <w:tcPr>
            <w:tcW w:w="2864" w:type="dxa"/>
            <w:shd w:val="clear" w:color="auto" w:fill="auto"/>
          </w:tcPr>
          <w:p w14:paraId="1DA83560" w14:textId="10B3382E" w:rsidR="009C5213" w:rsidRPr="00817383" w:rsidRDefault="00A93B85" w:rsidP="00817383">
            <w:pPr>
              <w:pStyle w:val="Table-normal-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383">
              <w:rPr>
                <w:rFonts w:asciiTheme="minorHAnsi" w:hAnsiTheme="minorHAnsi" w:cstheme="minorHAnsi"/>
                <w:sz w:val="22"/>
                <w:szCs w:val="22"/>
              </w:rPr>
              <w:t>Program outcomes</w:t>
            </w:r>
            <w:r w:rsidR="00505C3A" w:rsidRPr="008173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0F7B2203" w14:textId="7EDB2CDC" w:rsidR="00817383" w:rsidRDefault="00817383" w:rsidP="00817383">
            <w:pPr>
              <w:pStyle w:val="SDAbulletpoints"/>
              <w:numPr>
                <w:ilvl w:val="0"/>
                <w:numId w:val="30"/>
              </w:numPr>
              <w:spacing w:before="0" w:after="0"/>
              <w:ind w:left="349" w:hanging="283"/>
              <w:jc w:val="both"/>
            </w:pPr>
            <w:r>
              <w:t>I</w:t>
            </w:r>
            <w:r w:rsidR="00A93B85" w:rsidRPr="00817383">
              <w:t xml:space="preserve">mproved quality of </w:t>
            </w:r>
            <w:r>
              <w:t>Early Childhood Care and Education (</w:t>
            </w:r>
            <w:r w:rsidR="00A93B85" w:rsidRPr="00817383">
              <w:t>ECCE</w:t>
            </w:r>
            <w:r>
              <w:t>)</w:t>
            </w:r>
            <w:r w:rsidR="00A93B85" w:rsidRPr="00817383">
              <w:t xml:space="preserve"> in pilot communities;</w:t>
            </w:r>
          </w:p>
          <w:p w14:paraId="251916BB" w14:textId="77777777" w:rsidR="00817383" w:rsidRDefault="00817383" w:rsidP="00817383">
            <w:pPr>
              <w:pStyle w:val="SDAbulletpoints"/>
              <w:numPr>
                <w:ilvl w:val="0"/>
                <w:numId w:val="30"/>
              </w:numPr>
              <w:spacing w:before="0" w:after="0"/>
              <w:ind w:left="349" w:hanging="283"/>
              <w:jc w:val="both"/>
            </w:pPr>
            <w:r>
              <w:t>I</w:t>
            </w:r>
            <w:r w:rsidR="00A93B85" w:rsidRPr="00817383">
              <w:t>ncreased support for</w:t>
            </w:r>
            <w:r>
              <w:t xml:space="preserve"> ECCE in pilot communities;</w:t>
            </w:r>
          </w:p>
          <w:p w14:paraId="114D254C" w14:textId="77777777" w:rsidR="00817383" w:rsidRDefault="00817383" w:rsidP="00817383">
            <w:pPr>
              <w:pStyle w:val="SDAbulletpoints"/>
              <w:numPr>
                <w:ilvl w:val="0"/>
                <w:numId w:val="30"/>
              </w:numPr>
              <w:spacing w:before="0" w:after="0"/>
              <w:ind w:left="349" w:hanging="283"/>
              <w:jc w:val="both"/>
            </w:pPr>
            <w:r>
              <w:t>I</w:t>
            </w:r>
            <w:r w:rsidR="00A93B85" w:rsidRPr="00817383">
              <w:t>nnovations to improve cost-effective</w:t>
            </w:r>
            <w:r>
              <w:t>ness piloted and evaluated; and</w:t>
            </w:r>
          </w:p>
          <w:p w14:paraId="66663513" w14:textId="0A5B4C2E" w:rsidR="00E01732" w:rsidRPr="00817383" w:rsidRDefault="00817383" w:rsidP="00817383">
            <w:pPr>
              <w:pStyle w:val="SDAbulletpoints"/>
              <w:numPr>
                <w:ilvl w:val="0"/>
                <w:numId w:val="30"/>
              </w:numPr>
              <w:spacing w:before="0" w:after="0"/>
              <w:ind w:left="349" w:hanging="283"/>
              <w:jc w:val="both"/>
            </w:pPr>
            <w:r>
              <w:t>S</w:t>
            </w:r>
            <w:r w:rsidR="00A93B85" w:rsidRPr="00817383">
              <w:t>trengthened MoET support to the national delivery of ECCE.</w:t>
            </w:r>
          </w:p>
        </w:tc>
      </w:tr>
    </w:tbl>
    <w:p w14:paraId="23B7D421" w14:textId="0CE2C807" w:rsidR="002A3DE2" w:rsidRPr="00817383" w:rsidRDefault="002A3DE2" w:rsidP="00817383">
      <w:pPr>
        <w:pStyle w:val="Heading2"/>
        <w:rPr>
          <w:szCs w:val="24"/>
        </w:rPr>
      </w:pPr>
      <w:r w:rsidRPr="00817383">
        <w:rPr>
          <w:szCs w:val="24"/>
        </w:rPr>
        <w:t xml:space="preserve">Activity summary </w:t>
      </w:r>
    </w:p>
    <w:p w14:paraId="4753F2E7" w14:textId="17D72CA4" w:rsidR="002A3DE2" w:rsidRPr="00817383" w:rsidRDefault="00026188" w:rsidP="00817383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In 2012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 xml:space="preserve">, the Government of Vanuatu (GoV) and development partners </w:t>
      </w:r>
      <w:r w:rsidR="00817383">
        <w:rPr>
          <w:rFonts w:asciiTheme="minorHAnsi" w:eastAsiaTheme="minorHAnsi" w:hAnsiTheme="minorHAnsi" w:cstheme="minorBidi"/>
          <w:sz w:val="22"/>
          <w:szCs w:val="22"/>
        </w:rPr>
        <w:t xml:space="preserve">(Australia and New Zealand) 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>agreed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to a five-year 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>Vanuatu Education Support Program (VESP</w:t>
      </w:r>
      <w:r>
        <w:rPr>
          <w:rFonts w:asciiTheme="minorHAnsi" w:eastAsiaTheme="minorHAnsi" w:hAnsiTheme="minorHAnsi" w:cstheme="minorBidi"/>
          <w:sz w:val="22"/>
          <w:szCs w:val="22"/>
        </w:rPr>
        <w:t>)</w:t>
      </w:r>
      <w:r w:rsidRPr="0002618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to support a greater emphasis on early learning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 xml:space="preserve">. ECCE </w:t>
      </w:r>
      <w:r w:rsidR="00817383">
        <w:rPr>
          <w:rFonts w:asciiTheme="minorHAnsi" w:eastAsiaTheme="minorHAnsi" w:hAnsiTheme="minorHAnsi" w:cstheme="minorBidi"/>
          <w:sz w:val="22"/>
          <w:szCs w:val="22"/>
        </w:rPr>
        <w:t xml:space="preserve">is 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 xml:space="preserve">one of five components of VESP, </w:t>
      </w:r>
      <w:r w:rsidR="007D4A24">
        <w:rPr>
          <w:rFonts w:asciiTheme="minorHAnsi" w:eastAsiaTheme="minorHAnsi" w:hAnsiTheme="minorHAnsi" w:cstheme="minorBidi"/>
          <w:sz w:val="22"/>
          <w:szCs w:val="22"/>
        </w:rPr>
        <w:t xml:space="preserve">with 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 xml:space="preserve">funding </w:t>
      </w:r>
      <w:r w:rsidR="007D4A24">
        <w:rPr>
          <w:rFonts w:asciiTheme="minorHAnsi" w:eastAsiaTheme="minorHAnsi" w:hAnsiTheme="minorHAnsi" w:cstheme="minorBidi"/>
          <w:sz w:val="22"/>
          <w:szCs w:val="22"/>
        </w:rPr>
        <w:t xml:space="preserve">provided directly 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 xml:space="preserve">to </w:t>
      </w:r>
      <w:r w:rsidR="00817383">
        <w:rPr>
          <w:rFonts w:asciiTheme="minorHAnsi" w:eastAsiaTheme="minorHAnsi" w:hAnsiTheme="minorHAnsi" w:cstheme="minorBidi"/>
          <w:sz w:val="22"/>
          <w:szCs w:val="22"/>
        </w:rPr>
        <w:t>MoET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A3DE2" w:rsidRPr="000E4D1B">
        <w:rPr>
          <w:rFonts w:asciiTheme="minorHAnsi" w:eastAsiaTheme="minorHAnsi" w:hAnsiTheme="minorHAnsi" w:cstheme="minorBidi"/>
          <w:sz w:val="22"/>
          <w:szCs w:val="22"/>
        </w:rPr>
        <w:t xml:space="preserve">through a Direct </w:t>
      </w:r>
      <w:r w:rsidR="003D2CE1" w:rsidRPr="000E4D1B">
        <w:rPr>
          <w:rFonts w:asciiTheme="minorHAnsi" w:eastAsiaTheme="minorHAnsi" w:hAnsiTheme="minorHAnsi" w:cstheme="minorBidi"/>
          <w:sz w:val="22"/>
          <w:szCs w:val="22"/>
        </w:rPr>
        <w:t>Funding</w:t>
      </w:r>
      <w:r w:rsidR="002A3DE2" w:rsidRPr="000E4D1B">
        <w:rPr>
          <w:rFonts w:asciiTheme="minorHAnsi" w:eastAsiaTheme="minorHAnsi" w:hAnsiTheme="minorHAnsi" w:cstheme="minorBidi"/>
          <w:sz w:val="22"/>
          <w:szCs w:val="22"/>
        </w:rPr>
        <w:t xml:space="preserve"> A</w:t>
      </w:r>
      <w:r w:rsidR="003D2CE1" w:rsidRPr="000E4D1B">
        <w:rPr>
          <w:rFonts w:asciiTheme="minorHAnsi" w:eastAsiaTheme="minorHAnsi" w:hAnsiTheme="minorHAnsi" w:cstheme="minorBidi"/>
          <w:sz w:val="22"/>
          <w:szCs w:val="22"/>
        </w:rPr>
        <w:t>rrangement</w:t>
      </w:r>
      <w:r w:rsidR="002A3DE2" w:rsidRPr="000E4D1B">
        <w:rPr>
          <w:rFonts w:asciiTheme="minorHAnsi" w:eastAsiaTheme="minorHAnsi" w:hAnsiTheme="minorHAnsi" w:cstheme="minorBidi"/>
          <w:sz w:val="22"/>
          <w:szCs w:val="22"/>
        </w:rPr>
        <w:t xml:space="preserve"> (DFA). </w:t>
      </w:r>
      <w:r w:rsidR="00976082">
        <w:rPr>
          <w:rFonts w:asciiTheme="minorHAnsi" w:eastAsiaTheme="minorHAnsi" w:hAnsiTheme="minorHAnsi" w:cstheme="minorBidi"/>
          <w:sz w:val="22"/>
          <w:szCs w:val="22"/>
        </w:rPr>
        <w:t xml:space="preserve">As part of this, </w:t>
      </w:r>
      <w:r w:rsidR="002A3DE2" w:rsidRPr="000E4D1B">
        <w:rPr>
          <w:rFonts w:asciiTheme="minorHAnsi" w:eastAsiaTheme="minorHAnsi" w:hAnsiTheme="minorHAnsi" w:cstheme="minorBidi"/>
          <w:sz w:val="22"/>
          <w:szCs w:val="22"/>
        </w:rPr>
        <w:t>MoET contracted an implementing partner (World Vi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>sion</w:t>
      </w:r>
      <w:r w:rsidR="00817383">
        <w:rPr>
          <w:rFonts w:asciiTheme="minorHAnsi" w:eastAsiaTheme="minorHAnsi" w:hAnsiTheme="minorHAnsi" w:cstheme="minorBidi"/>
          <w:sz w:val="22"/>
          <w:szCs w:val="22"/>
        </w:rPr>
        <w:t xml:space="preserve"> Vanuatu</w:t>
      </w:r>
      <w:r w:rsidR="002A3DE2" w:rsidRPr="00817383">
        <w:rPr>
          <w:rFonts w:asciiTheme="minorHAnsi" w:eastAsiaTheme="minorHAnsi" w:hAnsiTheme="minorHAnsi" w:cstheme="minorBidi"/>
          <w:sz w:val="22"/>
          <w:szCs w:val="22"/>
        </w:rPr>
        <w:t>) to implement a pilot program, Strengthening Early Childh</w:t>
      </w:r>
      <w:r w:rsidR="00817383">
        <w:rPr>
          <w:rFonts w:asciiTheme="minorHAnsi" w:eastAsiaTheme="minorHAnsi" w:hAnsiTheme="minorHAnsi" w:cstheme="minorBidi"/>
          <w:sz w:val="22"/>
          <w:szCs w:val="22"/>
        </w:rPr>
        <w:t>ood Care and Education (SECCE).</w:t>
      </w:r>
    </w:p>
    <w:p w14:paraId="1F872DB6" w14:textId="790170DE" w:rsidR="009C5213" w:rsidRPr="00817383" w:rsidRDefault="00A93B85" w:rsidP="00817383">
      <w:pPr>
        <w:pStyle w:val="Heading2"/>
        <w:rPr>
          <w:szCs w:val="24"/>
        </w:rPr>
      </w:pPr>
      <w:r w:rsidRPr="00817383">
        <w:rPr>
          <w:szCs w:val="24"/>
        </w:rPr>
        <w:t>Evaluation</w:t>
      </w:r>
      <w:r w:rsidR="009C5213" w:rsidRPr="00817383">
        <w:rPr>
          <w:szCs w:val="24"/>
        </w:rPr>
        <w:t xml:space="preserve"> Summary</w:t>
      </w:r>
    </w:p>
    <w:p w14:paraId="6DF69176" w14:textId="7D9DD892" w:rsidR="00A93B85" w:rsidRPr="00817383" w:rsidRDefault="00026188" w:rsidP="008173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93B85" w:rsidRPr="00817383">
        <w:rPr>
          <w:rFonts w:asciiTheme="minorHAnsi" w:hAnsiTheme="minorHAnsi"/>
          <w:sz w:val="22"/>
          <w:szCs w:val="22"/>
        </w:rPr>
        <w:t xml:space="preserve">n evaluation of the program </w:t>
      </w:r>
      <w:r>
        <w:rPr>
          <w:rFonts w:asciiTheme="minorHAnsi" w:hAnsiTheme="minorHAnsi"/>
          <w:sz w:val="22"/>
          <w:szCs w:val="22"/>
        </w:rPr>
        <w:t>took</w:t>
      </w:r>
      <w:r w:rsidR="00A93B85" w:rsidRPr="00817383">
        <w:rPr>
          <w:rFonts w:asciiTheme="minorHAnsi" w:hAnsiTheme="minorHAnsi"/>
          <w:sz w:val="22"/>
          <w:szCs w:val="22"/>
        </w:rPr>
        <w:t xml:space="preserve"> place </w:t>
      </w:r>
      <w:r>
        <w:rPr>
          <w:rFonts w:asciiTheme="minorHAnsi" w:hAnsiTheme="minorHAnsi"/>
          <w:sz w:val="22"/>
          <w:szCs w:val="22"/>
        </w:rPr>
        <w:t>in 2016</w:t>
      </w:r>
      <w:r w:rsidR="00A93B85" w:rsidRPr="00817383">
        <w:rPr>
          <w:rFonts w:asciiTheme="minorHAnsi" w:hAnsiTheme="minorHAnsi"/>
          <w:sz w:val="22"/>
          <w:szCs w:val="22"/>
        </w:rPr>
        <w:t xml:space="preserve">. The key objective of the evaluation was to “identify lessons from the pilot that can inform and improve the cost-effectiveness of subsequent government support to kindergartens on a national scale.” </w:t>
      </w:r>
      <w:r w:rsidR="005A3B02" w:rsidRPr="00817383">
        <w:rPr>
          <w:rFonts w:asciiTheme="minorHAnsi" w:hAnsiTheme="minorHAnsi"/>
          <w:sz w:val="22"/>
          <w:szCs w:val="22"/>
        </w:rPr>
        <w:t xml:space="preserve">The </w:t>
      </w:r>
      <w:r w:rsidR="007D4A24">
        <w:rPr>
          <w:rFonts w:asciiTheme="minorHAnsi" w:hAnsiTheme="minorHAnsi"/>
          <w:sz w:val="22"/>
          <w:szCs w:val="22"/>
        </w:rPr>
        <w:t>questions were organised under four</w:t>
      </w:r>
      <w:r w:rsidR="005A3B02" w:rsidRPr="00817383">
        <w:rPr>
          <w:rFonts w:asciiTheme="minorHAnsi" w:hAnsiTheme="minorHAnsi"/>
          <w:sz w:val="22"/>
          <w:szCs w:val="22"/>
        </w:rPr>
        <w:t xml:space="preserve"> categories:</w:t>
      </w:r>
    </w:p>
    <w:p w14:paraId="273745D1" w14:textId="77777777" w:rsidR="00A93B85" w:rsidRPr="00817383" w:rsidRDefault="00A93B85" w:rsidP="00817383">
      <w:pPr>
        <w:pStyle w:val="Bullet1"/>
        <w:numPr>
          <w:ilvl w:val="0"/>
          <w:numId w:val="28"/>
        </w:numPr>
        <w:spacing w:before="0" w:after="0" w:line="240" w:lineRule="auto"/>
        <w:rPr>
          <w:rFonts w:asciiTheme="minorHAnsi" w:eastAsia="Times New Roman" w:hAnsiTheme="minorHAnsi" w:cs="Times New Roman"/>
          <w:color w:val="auto"/>
          <w:lang w:val="en-AU"/>
        </w:rPr>
      </w:pPr>
      <w:r w:rsidRPr="00817383">
        <w:rPr>
          <w:rFonts w:asciiTheme="minorHAnsi" w:eastAsia="Times New Roman" w:hAnsiTheme="minorHAnsi" w:cs="Times New Roman"/>
          <w:color w:val="auto"/>
          <w:lang w:val="en-AU"/>
        </w:rPr>
        <w:t>Relevance: To what extent is the program relevant to the Vanuatu education context?</w:t>
      </w:r>
    </w:p>
    <w:p w14:paraId="0E7E36C6" w14:textId="77777777" w:rsidR="00A93B85" w:rsidRPr="00817383" w:rsidRDefault="00A93B85" w:rsidP="00817383">
      <w:pPr>
        <w:pStyle w:val="Bullet1"/>
        <w:numPr>
          <w:ilvl w:val="0"/>
          <w:numId w:val="28"/>
        </w:numPr>
        <w:spacing w:before="0" w:after="0" w:line="240" w:lineRule="auto"/>
        <w:rPr>
          <w:rFonts w:asciiTheme="minorHAnsi" w:eastAsia="Times New Roman" w:hAnsiTheme="minorHAnsi" w:cs="Times New Roman"/>
          <w:color w:val="auto"/>
          <w:lang w:val="en-AU"/>
        </w:rPr>
      </w:pPr>
      <w:r w:rsidRPr="00817383">
        <w:rPr>
          <w:rFonts w:asciiTheme="minorHAnsi" w:eastAsia="Times New Roman" w:hAnsiTheme="minorHAnsi" w:cs="Times New Roman"/>
          <w:color w:val="auto"/>
          <w:lang w:val="en-AU"/>
        </w:rPr>
        <w:t>Effectiveness: To what extent has the program contributed to the improvement of early childhood education delivery in the targeted communities?</w:t>
      </w:r>
    </w:p>
    <w:p w14:paraId="1B080739" w14:textId="77777777" w:rsidR="00A93B85" w:rsidRPr="00817383" w:rsidRDefault="00A93B85" w:rsidP="00817383">
      <w:pPr>
        <w:pStyle w:val="Bullet1"/>
        <w:numPr>
          <w:ilvl w:val="0"/>
          <w:numId w:val="28"/>
        </w:numPr>
        <w:spacing w:before="0" w:after="0" w:line="240" w:lineRule="auto"/>
        <w:rPr>
          <w:rFonts w:asciiTheme="minorHAnsi" w:eastAsia="Times New Roman" w:hAnsiTheme="minorHAnsi" w:cs="Times New Roman"/>
          <w:color w:val="auto"/>
          <w:lang w:val="en-AU"/>
        </w:rPr>
      </w:pPr>
      <w:r w:rsidRPr="00817383">
        <w:rPr>
          <w:rFonts w:asciiTheme="minorHAnsi" w:eastAsia="Times New Roman" w:hAnsiTheme="minorHAnsi" w:cs="Times New Roman"/>
          <w:color w:val="auto"/>
          <w:lang w:val="en-AU"/>
        </w:rPr>
        <w:t>Efficiency: Has implementation of the program made effective use of time and resources to achieve the outcomes?</w:t>
      </w:r>
    </w:p>
    <w:p w14:paraId="1E09DF84" w14:textId="77777777" w:rsidR="00A93B85" w:rsidRPr="00817383" w:rsidRDefault="00A93B85" w:rsidP="00817383">
      <w:pPr>
        <w:pStyle w:val="Bullet1"/>
        <w:numPr>
          <w:ilvl w:val="0"/>
          <w:numId w:val="28"/>
        </w:numPr>
        <w:spacing w:before="0" w:after="0" w:line="240" w:lineRule="auto"/>
        <w:rPr>
          <w:rFonts w:asciiTheme="minorHAnsi" w:eastAsia="Times New Roman" w:hAnsiTheme="minorHAnsi" w:cs="Times New Roman"/>
          <w:color w:val="auto"/>
          <w:lang w:val="en-AU"/>
        </w:rPr>
      </w:pPr>
      <w:r w:rsidRPr="00817383">
        <w:rPr>
          <w:rFonts w:asciiTheme="minorHAnsi" w:eastAsia="Times New Roman" w:hAnsiTheme="minorHAnsi" w:cs="Times New Roman"/>
          <w:color w:val="auto"/>
          <w:lang w:val="en-AU"/>
        </w:rPr>
        <w:t>Sustainability: Are identified program benefits sustainable beyond the period of the program?</w:t>
      </w:r>
    </w:p>
    <w:p w14:paraId="28E2B14E" w14:textId="77777777" w:rsidR="007D4A24" w:rsidRDefault="007D4A24" w:rsidP="00817383">
      <w:pPr>
        <w:rPr>
          <w:rFonts w:asciiTheme="minorHAnsi" w:hAnsiTheme="minorHAnsi"/>
          <w:sz w:val="22"/>
          <w:szCs w:val="22"/>
        </w:rPr>
      </w:pPr>
    </w:p>
    <w:p w14:paraId="08137933" w14:textId="09B6CBD4" w:rsidR="00A93B85" w:rsidRDefault="00A93B85" w:rsidP="0081738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sz w:val="22"/>
          <w:szCs w:val="22"/>
        </w:rPr>
        <w:t xml:space="preserve">Data collection consisted of document analysis, structured interviews, focus group discussions and observations. </w:t>
      </w:r>
      <w:r w:rsidR="005A3B02" w:rsidRPr="00817383">
        <w:rPr>
          <w:rFonts w:asciiTheme="minorHAnsi" w:hAnsiTheme="minorHAnsi"/>
          <w:sz w:val="22"/>
          <w:szCs w:val="22"/>
        </w:rPr>
        <w:t xml:space="preserve">A sample of 32 </w:t>
      </w:r>
      <w:r w:rsidR="007D4A24">
        <w:rPr>
          <w:rFonts w:asciiTheme="minorHAnsi" w:hAnsiTheme="minorHAnsi"/>
          <w:sz w:val="22"/>
          <w:szCs w:val="22"/>
        </w:rPr>
        <w:t>kindergartens</w:t>
      </w:r>
      <w:r w:rsidR="005A3B02" w:rsidRPr="00817383">
        <w:rPr>
          <w:rFonts w:asciiTheme="minorHAnsi" w:hAnsiTheme="minorHAnsi"/>
          <w:sz w:val="22"/>
          <w:szCs w:val="22"/>
        </w:rPr>
        <w:t xml:space="preserve"> were visite</w:t>
      </w:r>
      <w:r w:rsidR="007D4A24">
        <w:rPr>
          <w:rFonts w:asciiTheme="minorHAnsi" w:hAnsiTheme="minorHAnsi"/>
          <w:sz w:val="22"/>
          <w:szCs w:val="22"/>
        </w:rPr>
        <w:t>d across three provinces.</w:t>
      </w:r>
    </w:p>
    <w:p w14:paraId="44B63B63" w14:textId="77777777" w:rsidR="00026188" w:rsidRPr="00817383" w:rsidRDefault="00026188" w:rsidP="00817383">
      <w:pPr>
        <w:rPr>
          <w:rFonts w:asciiTheme="minorHAnsi" w:hAnsiTheme="minorHAnsi"/>
          <w:sz w:val="22"/>
          <w:szCs w:val="22"/>
        </w:rPr>
      </w:pPr>
    </w:p>
    <w:p w14:paraId="1D289802" w14:textId="743C3E64" w:rsidR="005F3340" w:rsidRDefault="005F3340" w:rsidP="00817383">
      <w:pPr>
        <w:pStyle w:val="Table-normal-text"/>
        <w:spacing w:before="0"/>
        <w:rPr>
          <w:rFonts w:asciiTheme="minorHAnsi" w:hAnsiTheme="minorHAnsi"/>
          <w:sz w:val="22"/>
          <w:szCs w:val="22"/>
        </w:rPr>
      </w:pPr>
    </w:p>
    <w:p w14:paraId="7CA1114E" w14:textId="77777777" w:rsidR="00F735DC" w:rsidRDefault="00F735D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969B4BB" w14:textId="3488BC00" w:rsidR="009C5213" w:rsidRPr="007D4A24" w:rsidRDefault="00026188" w:rsidP="0081738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The review t</w:t>
      </w:r>
      <w:r w:rsidR="009C5213" w:rsidRPr="007D4A24">
        <w:rPr>
          <w:rFonts w:asciiTheme="minorHAnsi" w:hAnsiTheme="minorHAnsi"/>
          <w:b/>
          <w:sz w:val="22"/>
          <w:szCs w:val="22"/>
        </w:rPr>
        <w:t>eam</w:t>
      </w:r>
      <w:r>
        <w:rPr>
          <w:rFonts w:asciiTheme="minorHAnsi" w:hAnsiTheme="minorHAnsi"/>
          <w:b/>
          <w:sz w:val="22"/>
          <w:szCs w:val="22"/>
        </w:rPr>
        <w:t xml:space="preserve"> consisted of</w:t>
      </w:r>
      <w:r w:rsidR="009C5213" w:rsidRPr="007D4A24">
        <w:rPr>
          <w:rFonts w:asciiTheme="minorHAnsi" w:hAnsiTheme="minorHAnsi"/>
          <w:b/>
          <w:sz w:val="22"/>
          <w:szCs w:val="22"/>
        </w:rPr>
        <w:t xml:space="preserve">: </w:t>
      </w:r>
    </w:p>
    <w:p w14:paraId="6FB70954" w14:textId="52FD4F64" w:rsidR="00A93B85" w:rsidRPr="002472FF" w:rsidRDefault="00A93B85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  <w:lang w:val="en-US"/>
        </w:rPr>
      </w:pPr>
      <w:r w:rsidRPr="002472FF">
        <w:rPr>
          <w:rFonts w:asciiTheme="minorHAnsi" w:hAnsiTheme="minorHAnsi"/>
          <w:sz w:val="22"/>
          <w:szCs w:val="22"/>
          <w:lang w:val="en-US"/>
        </w:rPr>
        <w:t>Jenny James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>, ECCE National Coordinator, MoET (team leader)</w:t>
      </w:r>
    </w:p>
    <w:p w14:paraId="78986271" w14:textId="7BB3C403" w:rsidR="005942C1" w:rsidRPr="002472FF" w:rsidRDefault="005942C1" w:rsidP="005942C1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  <w:lang w:val="en-US"/>
        </w:rPr>
      </w:pPr>
      <w:r w:rsidRPr="002472FF">
        <w:rPr>
          <w:rFonts w:asciiTheme="minorHAnsi" w:hAnsiTheme="minorHAnsi"/>
          <w:sz w:val="22"/>
          <w:szCs w:val="22"/>
          <w:lang w:val="en-US"/>
        </w:rPr>
        <w:t>Serah Vurobaravu, ECCE Curriculum and Program officer, MoET</w:t>
      </w:r>
    </w:p>
    <w:p w14:paraId="5BEDDCEA" w14:textId="48E304CB" w:rsidR="00A93B85" w:rsidRPr="002472FF" w:rsidRDefault="00A93B85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  <w:lang w:val="en-US"/>
        </w:rPr>
      </w:pPr>
      <w:r w:rsidRPr="002472FF">
        <w:rPr>
          <w:rFonts w:asciiTheme="minorHAnsi" w:hAnsiTheme="minorHAnsi"/>
          <w:sz w:val="22"/>
          <w:szCs w:val="22"/>
          <w:lang w:val="en-US"/>
        </w:rPr>
        <w:t>Barbara Thornton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>, Independent Education Specialist (lead consultant)</w:t>
      </w:r>
    </w:p>
    <w:p w14:paraId="4F40F185" w14:textId="16E94CBD" w:rsidR="00A93B85" w:rsidRPr="007D4A24" w:rsidRDefault="007D4A24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7D4A24">
        <w:rPr>
          <w:rFonts w:asciiTheme="minorHAnsi" w:hAnsiTheme="minorHAnsi"/>
          <w:sz w:val="22"/>
          <w:szCs w:val="22"/>
        </w:rPr>
        <w:t xml:space="preserve">Jeffrey Tari, M&amp;E </w:t>
      </w:r>
      <w:r w:rsidRPr="00117435">
        <w:rPr>
          <w:rFonts w:asciiTheme="minorHAnsi" w:hAnsiTheme="minorHAnsi"/>
          <w:sz w:val="22"/>
          <w:szCs w:val="22"/>
          <w:lang w:val="en-AU"/>
        </w:rPr>
        <w:t>officer</w:t>
      </w:r>
      <w:r w:rsidRPr="007D4A24">
        <w:rPr>
          <w:rFonts w:asciiTheme="minorHAnsi" w:hAnsiTheme="minorHAnsi"/>
          <w:sz w:val="22"/>
          <w:szCs w:val="22"/>
        </w:rPr>
        <w:t>, MoET</w:t>
      </w:r>
    </w:p>
    <w:p w14:paraId="097E6678" w14:textId="49455A0B" w:rsidR="00A93B85" w:rsidRPr="007D4A24" w:rsidRDefault="00A93B85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7D4A24">
        <w:rPr>
          <w:rFonts w:asciiTheme="minorHAnsi" w:hAnsiTheme="minorHAnsi"/>
          <w:sz w:val="22"/>
          <w:szCs w:val="22"/>
        </w:rPr>
        <w:t>Alan Swan</w:t>
      </w:r>
      <w:r w:rsidR="007D4A24" w:rsidRPr="007D4A24">
        <w:rPr>
          <w:rFonts w:asciiTheme="minorHAnsi" w:hAnsiTheme="minorHAnsi"/>
          <w:sz w:val="22"/>
          <w:szCs w:val="22"/>
        </w:rPr>
        <w:t xml:space="preserve">, </w:t>
      </w:r>
      <w:r w:rsidR="000E4D1B">
        <w:rPr>
          <w:rFonts w:asciiTheme="minorHAnsi" w:hAnsiTheme="minorHAnsi"/>
          <w:sz w:val="22"/>
          <w:szCs w:val="22"/>
        </w:rPr>
        <w:t>Curriculum A</w:t>
      </w:r>
      <w:r w:rsidR="003D2CE1">
        <w:rPr>
          <w:rFonts w:asciiTheme="minorHAnsi" w:hAnsiTheme="minorHAnsi"/>
          <w:sz w:val="22"/>
          <w:szCs w:val="22"/>
        </w:rPr>
        <w:t>dviser,</w:t>
      </w:r>
      <w:r w:rsidR="007D4A24" w:rsidRPr="007D4A24">
        <w:rPr>
          <w:rFonts w:asciiTheme="minorHAnsi" w:hAnsiTheme="minorHAnsi"/>
          <w:sz w:val="22"/>
          <w:szCs w:val="22"/>
        </w:rPr>
        <w:t xml:space="preserve"> VESP</w:t>
      </w:r>
    </w:p>
    <w:p w14:paraId="512DB354" w14:textId="364F8584" w:rsidR="00A93B85" w:rsidRPr="007D4A24" w:rsidRDefault="00A93B85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7D4A24">
        <w:rPr>
          <w:rFonts w:asciiTheme="minorHAnsi" w:hAnsiTheme="minorHAnsi"/>
          <w:sz w:val="22"/>
          <w:szCs w:val="22"/>
        </w:rPr>
        <w:t>Ufemia Camaitoga</w:t>
      </w:r>
      <w:r w:rsidR="003D2CE1">
        <w:rPr>
          <w:rFonts w:asciiTheme="minorHAnsi" w:hAnsiTheme="minorHAnsi"/>
          <w:sz w:val="22"/>
          <w:szCs w:val="22"/>
        </w:rPr>
        <w:t>, Pacific ECCE specialist</w:t>
      </w:r>
    </w:p>
    <w:p w14:paraId="61457E06" w14:textId="7AA254E0" w:rsidR="00A93B85" w:rsidRPr="002472FF" w:rsidRDefault="00A93B85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  <w:lang w:val="en-US"/>
        </w:rPr>
      </w:pPr>
      <w:r w:rsidRPr="002472FF">
        <w:rPr>
          <w:rFonts w:asciiTheme="minorHAnsi" w:hAnsiTheme="minorHAnsi"/>
          <w:sz w:val="22"/>
          <w:szCs w:val="22"/>
          <w:lang w:val="en-US"/>
        </w:rPr>
        <w:t>Christelle Thieffry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 xml:space="preserve">, Senior Program Manager, </w:t>
      </w:r>
      <w:r w:rsidR="007D4A24" w:rsidRPr="00117435">
        <w:rPr>
          <w:rFonts w:asciiTheme="minorHAnsi" w:hAnsiTheme="minorHAnsi"/>
          <w:sz w:val="22"/>
          <w:szCs w:val="22"/>
          <w:lang w:val="en-AU"/>
        </w:rPr>
        <w:t>Australian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 xml:space="preserve"> High Commission</w:t>
      </w:r>
    </w:p>
    <w:p w14:paraId="42008438" w14:textId="0D034CCE" w:rsidR="00A93B85" w:rsidRPr="002472FF" w:rsidRDefault="00A93B85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  <w:lang w:val="en-US"/>
        </w:rPr>
      </w:pPr>
      <w:r w:rsidRPr="002472FF">
        <w:rPr>
          <w:rFonts w:asciiTheme="minorHAnsi" w:hAnsiTheme="minorHAnsi"/>
          <w:sz w:val="22"/>
          <w:szCs w:val="22"/>
          <w:lang w:val="en-US"/>
        </w:rPr>
        <w:t>Belynda McNaughton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>, Assistant Director,</w:t>
      </w:r>
      <w:r w:rsidR="003D2CE1" w:rsidRPr="002472FF">
        <w:rPr>
          <w:rFonts w:asciiTheme="minorHAnsi" w:hAnsiTheme="minorHAnsi"/>
          <w:sz w:val="22"/>
          <w:szCs w:val="22"/>
          <w:lang w:val="en-US"/>
        </w:rPr>
        <w:t xml:space="preserve"> Education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 xml:space="preserve"> Section, DFAT</w:t>
      </w:r>
    </w:p>
    <w:p w14:paraId="28DD4298" w14:textId="0CD5C482" w:rsidR="00A93B85" w:rsidRPr="002472FF" w:rsidRDefault="00A93B85" w:rsidP="007D4A24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  <w:lang w:val="en-US"/>
        </w:rPr>
      </w:pPr>
      <w:r w:rsidRPr="002472FF">
        <w:rPr>
          <w:rFonts w:asciiTheme="minorHAnsi" w:hAnsiTheme="minorHAnsi"/>
          <w:sz w:val="22"/>
          <w:szCs w:val="22"/>
          <w:lang w:val="en-US"/>
        </w:rPr>
        <w:t>Minnie Takaro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3D2CE1" w:rsidRPr="002472FF">
        <w:rPr>
          <w:rFonts w:asciiTheme="minorHAnsi" w:hAnsiTheme="minorHAnsi"/>
          <w:sz w:val="22"/>
          <w:szCs w:val="22"/>
          <w:lang w:val="en-US"/>
        </w:rPr>
        <w:t>Program Manager</w:t>
      </w:r>
      <w:r w:rsidR="007D4A24" w:rsidRPr="002472FF">
        <w:rPr>
          <w:rFonts w:asciiTheme="minorHAnsi" w:hAnsiTheme="minorHAnsi"/>
          <w:sz w:val="22"/>
          <w:szCs w:val="22"/>
          <w:lang w:val="en-US"/>
        </w:rPr>
        <w:t>, New Zealand High Commission</w:t>
      </w:r>
    </w:p>
    <w:p w14:paraId="1D198572" w14:textId="77777777" w:rsidR="00A93B85" w:rsidRPr="00817383" w:rsidRDefault="00A93B85" w:rsidP="00817383">
      <w:pPr>
        <w:rPr>
          <w:rFonts w:asciiTheme="minorHAnsi" w:hAnsiTheme="minorHAnsi"/>
          <w:sz w:val="22"/>
          <w:szCs w:val="22"/>
        </w:rPr>
      </w:pPr>
    </w:p>
    <w:p w14:paraId="7BB92962" w14:textId="36B7ADC2" w:rsidR="007D4A24" w:rsidRPr="00817383" w:rsidRDefault="00A93B85" w:rsidP="0081738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sz w:val="22"/>
          <w:szCs w:val="22"/>
        </w:rPr>
        <w:t xml:space="preserve">Site visits on Efate took place during the week of 1 August 2016. </w:t>
      </w:r>
      <w:r w:rsidR="007D4A24">
        <w:rPr>
          <w:rFonts w:asciiTheme="minorHAnsi" w:hAnsiTheme="minorHAnsi"/>
          <w:sz w:val="22"/>
          <w:szCs w:val="22"/>
        </w:rPr>
        <w:t>F</w:t>
      </w:r>
      <w:r w:rsidRPr="00817383">
        <w:rPr>
          <w:rFonts w:asciiTheme="minorHAnsi" w:hAnsiTheme="minorHAnsi"/>
          <w:sz w:val="22"/>
          <w:szCs w:val="22"/>
        </w:rPr>
        <w:t>ield trip</w:t>
      </w:r>
      <w:r w:rsidR="007D4A24">
        <w:rPr>
          <w:rFonts w:asciiTheme="minorHAnsi" w:hAnsiTheme="minorHAnsi"/>
          <w:sz w:val="22"/>
          <w:szCs w:val="22"/>
        </w:rPr>
        <w:t>s</w:t>
      </w:r>
      <w:r w:rsidRPr="00817383">
        <w:rPr>
          <w:rFonts w:asciiTheme="minorHAnsi" w:hAnsiTheme="minorHAnsi"/>
          <w:sz w:val="22"/>
          <w:szCs w:val="22"/>
        </w:rPr>
        <w:t xml:space="preserve"> to Malampa and Torba </w:t>
      </w:r>
      <w:r w:rsidR="007D4A24">
        <w:rPr>
          <w:rFonts w:asciiTheme="minorHAnsi" w:hAnsiTheme="minorHAnsi"/>
          <w:sz w:val="22"/>
          <w:szCs w:val="22"/>
        </w:rPr>
        <w:t xml:space="preserve">provinces </w:t>
      </w:r>
      <w:r w:rsidRPr="00817383">
        <w:rPr>
          <w:rFonts w:asciiTheme="minorHAnsi" w:hAnsiTheme="minorHAnsi"/>
          <w:sz w:val="22"/>
          <w:szCs w:val="22"/>
        </w:rPr>
        <w:t>took place between 8 – 12 August</w:t>
      </w:r>
      <w:r w:rsidR="00026188">
        <w:rPr>
          <w:rFonts w:asciiTheme="minorHAnsi" w:hAnsiTheme="minorHAnsi"/>
          <w:sz w:val="22"/>
          <w:szCs w:val="22"/>
        </w:rPr>
        <w:t xml:space="preserve"> 2016</w:t>
      </w:r>
      <w:r w:rsidRPr="00817383">
        <w:rPr>
          <w:rFonts w:asciiTheme="minorHAnsi" w:hAnsiTheme="minorHAnsi"/>
          <w:sz w:val="22"/>
          <w:szCs w:val="22"/>
        </w:rPr>
        <w:t>.</w:t>
      </w:r>
      <w:r w:rsidR="007D4A24">
        <w:rPr>
          <w:rFonts w:asciiTheme="minorHAnsi" w:hAnsiTheme="minorHAnsi"/>
          <w:sz w:val="22"/>
          <w:szCs w:val="22"/>
        </w:rPr>
        <w:t xml:space="preserve"> The e</w:t>
      </w:r>
      <w:r w:rsidR="007D4A24" w:rsidRPr="00817383">
        <w:rPr>
          <w:rFonts w:asciiTheme="minorHAnsi" w:hAnsiTheme="minorHAnsi"/>
          <w:sz w:val="22"/>
          <w:szCs w:val="22"/>
        </w:rPr>
        <w:t xml:space="preserve">valuation </w:t>
      </w:r>
      <w:r w:rsidR="007D4A24">
        <w:rPr>
          <w:rFonts w:asciiTheme="minorHAnsi" w:hAnsiTheme="minorHAnsi"/>
          <w:sz w:val="22"/>
          <w:szCs w:val="22"/>
        </w:rPr>
        <w:t xml:space="preserve">was completed in </w:t>
      </w:r>
      <w:r w:rsidR="007D4A24" w:rsidRPr="00817383">
        <w:rPr>
          <w:rFonts w:asciiTheme="minorHAnsi" w:hAnsiTheme="minorHAnsi"/>
          <w:sz w:val="22"/>
          <w:szCs w:val="22"/>
        </w:rPr>
        <w:t>September 2016</w:t>
      </w:r>
      <w:r w:rsidR="007D4A24">
        <w:rPr>
          <w:rFonts w:asciiTheme="minorHAnsi" w:hAnsiTheme="minorHAnsi"/>
          <w:sz w:val="22"/>
          <w:szCs w:val="22"/>
        </w:rPr>
        <w:t>.</w:t>
      </w:r>
    </w:p>
    <w:p w14:paraId="02E1A3AF" w14:textId="6DD79E86" w:rsidR="009C5213" w:rsidRPr="00817383" w:rsidRDefault="009C5213" w:rsidP="00817383">
      <w:pPr>
        <w:pStyle w:val="Heading2"/>
        <w:rPr>
          <w:szCs w:val="24"/>
        </w:rPr>
      </w:pPr>
      <w:r w:rsidRPr="00817383">
        <w:rPr>
          <w:szCs w:val="24"/>
        </w:rPr>
        <w:t>Key messages</w:t>
      </w:r>
      <w:r w:rsidR="005A3B02" w:rsidRPr="00817383">
        <w:rPr>
          <w:szCs w:val="24"/>
        </w:rPr>
        <w:t xml:space="preserve"> from the evaluation </w:t>
      </w:r>
    </w:p>
    <w:p w14:paraId="21CADF7B" w14:textId="77777777" w:rsidR="007D4A24" w:rsidRDefault="007D4A24" w:rsidP="00817383">
      <w:pPr>
        <w:pStyle w:val="CommentText"/>
        <w:rPr>
          <w:rFonts w:asciiTheme="minorHAnsi" w:hAnsiTheme="minorHAnsi"/>
          <w:b/>
          <w:sz w:val="22"/>
          <w:szCs w:val="22"/>
        </w:rPr>
      </w:pPr>
    </w:p>
    <w:p w14:paraId="0CD25FD9" w14:textId="0410565B" w:rsidR="005A3B02" w:rsidRPr="00817383" w:rsidRDefault="005A3B02" w:rsidP="00817383">
      <w:pPr>
        <w:pStyle w:val="CommentText"/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b/>
          <w:sz w:val="22"/>
          <w:szCs w:val="22"/>
        </w:rPr>
        <w:t>Relevance</w:t>
      </w:r>
      <w:r w:rsidRPr="00817383">
        <w:rPr>
          <w:rFonts w:asciiTheme="minorHAnsi" w:hAnsiTheme="minorHAnsi"/>
          <w:sz w:val="22"/>
          <w:szCs w:val="22"/>
        </w:rPr>
        <w:t xml:space="preserve"> of the program was less than adequate with a lack of a shared vision of the key objectives of the program. </w:t>
      </w:r>
      <w:r w:rsidR="00026188">
        <w:rPr>
          <w:rFonts w:asciiTheme="minorHAnsi" w:hAnsiTheme="minorHAnsi"/>
          <w:sz w:val="22"/>
          <w:szCs w:val="22"/>
        </w:rPr>
        <w:t>The Ministry is now reviewing the policy and developing a</w:t>
      </w:r>
      <w:r w:rsidRPr="00817383">
        <w:rPr>
          <w:rFonts w:asciiTheme="minorHAnsi" w:hAnsiTheme="minorHAnsi"/>
          <w:sz w:val="22"/>
          <w:szCs w:val="22"/>
        </w:rPr>
        <w:t xml:space="preserve"> five-year costed action plan, which will provide clarification in this area, so that both the Ministry and stakeholders are clear on future plans, strategies and actions. </w:t>
      </w:r>
      <w:r w:rsidR="00D64830" w:rsidRPr="00817383">
        <w:rPr>
          <w:rFonts w:asciiTheme="minorHAnsi" w:hAnsiTheme="minorHAnsi"/>
          <w:sz w:val="22"/>
          <w:szCs w:val="22"/>
        </w:rPr>
        <w:t>It is important for the</w:t>
      </w:r>
      <w:r w:rsidRPr="00817383">
        <w:rPr>
          <w:rFonts w:asciiTheme="minorHAnsi" w:hAnsiTheme="minorHAnsi"/>
          <w:sz w:val="22"/>
          <w:szCs w:val="22"/>
        </w:rPr>
        <w:t xml:space="preserve"> government </w:t>
      </w:r>
      <w:r w:rsidR="00D64830" w:rsidRPr="00817383">
        <w:rPr>
          <w:rFonts w:asciiTheme="minorHAnsi" w:hAnsiTheme="minorHAnsi"/>
          <w:sz w:val="22"/>
          <w:szCs w:val="22"/>
        </w:rPr>
        <w:t>to share</w:t>
      </w:r>
      <w:r w:rsidRPr="00817383">
        <w:rPr>
          <w:rFonts w:asciiTheme="minorHAnsi" w:hAnsiTheme="minorHAnsi"/>
          <w:sz w:val="22"/>
          <w:szCs w:val="22"/>
        </w:rPr>
        <w:t xml:space="preserve"> its broader strategic goals with implementing partners and service providers</w:t>
      </w:r>
      <w:r w:rsidR="007D4A24">
        <w:rPr>
          <w:rFonts w:asciiTheme="minorHAnsi" w:hAnsiTheme="minorHAnsi"/>
          <w:sz w:val="22"/>
          <w:szCs w:val="22"/>
        </w:rPr>
        <w:t>,</w:t>
      </w:r>
      <w:r w:rsidRPr="00817383">
        <w:rPr>
          <w:rFonts w:asciiTheme="minorHAnsi" w:hAnsiTheme="minorHAnsi"/>
          <w:sz w:val="22"/>
          <w:szCs w:val="22"/>
        </w:rPr>
        <w:t xml:space="preserve"> </w:t>
      </w:r>
      <w:r w:rsidR="00D64830" w:rsidRPr="00817383">
        <w:rPr>
          <w:rFonts w:asciiTheme="minorHAnsi" w:hAnsiTheme="minorHAnsi"/>
          <w:sz w:val="22"/>
          <w:szCs w:val="22"/>
        </w:rPr>
        <w:t xml:space="preserve">but also for the </w:t>
      </w:r>
      <w:r w:rsidRPr="00817383">
        <w:rPr>
          <w:rFonts w:asciiTheme="minorHAnsi" w:hAnsiTheme="minorHAnsi"/>
          <w:sz w:val="22"/>
          <w:szCs w:val="22"/>
        </w:rPr>
        <w:t xml:space="preserve">implementing partners </w:t>
      </w:r>
      <w:r w:rsidR="00D64830" w:rsidRPr="00817383">
        <w:rPr>
          <w:rFonts w:asciiTheme="minorHAnsi" w:hAnsiTheme="minorHAnsi"/>
          <w:sz w:val="22"/>
          <w:szCs w:val="22"/>
        </w:rPr>
        <w:t>to make</w:t>
      </w:r>
      <w:r w:rsidRPr="00817383">
        <w:rPr>
          <w:rFonts w:asciiTheme="minorHAnsi" w:hAnsiTheme="minorHAnsi"/>
          <w:sz w:val="22"/>
          <w:szCs w:val="22"/>
        </w:rPr>
        <w:t xml:space="preserve"> </w:t>
      </w:r>
      <w:r w:rsidR="007D4A24">
        <w:rPr>
          <w:rFonts w:asciiTheme="minorHAnsi" w:hAnsiTheme="minorHAnsi"/>
          <w:sz w:val="22"/>
          <w:szCs w:val="22"/>
        </w:rPr>
        <w:t xml:space="preserve">continual </w:t>
      </w:r>
      <w:r w:rsidRPr="00817383">
        <w:rPr>
          <w:rFonts w:asciiTheme="minorHAnsi" w:hAnsiTheme="minorHAnsi"/>
          <w:sz w:val="22"/>
          <w:szCs w:val="22"/>
        </w:rPr>
        <w:t>efforts to ensure that the program is aligned with the government’s strategic goals and sub-sector objective</w:t>
      </w:r>
      <w:r w:rsidR="007D4A24">
        <w:rPr>
          <w:rFonts w:asciiTheme="minorHAnsi" w:hAnsiTheme="minorHAnsi"/>
          <w:sz w:val="22"/>
          <w:szCs w:val="22"/>
        </w:rPr>
        <w:t>s.</w:t>
      </w:r>
    </w:p>
    <w:p w14:paraId="47802486" w14:textId="77777777" w:rsidR="007D4A24" w:rsidRDefault="007D4A24" w:rsidP="00817383">
      <w:pPr>
        <w:rPr>
          <w:rFonts w:asciiTheme="minorHAnsi" w:hAnsiTheme="minorHAnsi"/>
          <w:b/>
          <w:sz w:val="22"/>
          <w:szCs w:val="22"/>
        </w:rPr>
      </w:pPr>
    </w:p>
    <w:p w14:paraId="7DB3AD84" w14:textId="5FB942AA" w:rsidR="005A3B02" w:rsidRDefault="005A3B02" w:rsidP="0081738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b/>
          <w:sz w:val="22"/>
          <w:szCs w:val="22"/>
        </w:rPr>
        <w:t>Effectiveness</w:t>
      </w:r>
      <w:r w:rsidRPr="00817383">
        <w:rPr>
          <w:rFonts w:asciiTheme="minorHAnsi" w:hAnsiTheme="minorHAnsi"/>
          <w:sz w:val="22"/>
          <w:szCs w:val="22"/>
        </w:rPr>
        <w:t xml:space="preserve"> of the program was</w:t>
      </w:r>
      <w:r w:rsidR="00D64830" w:rsidRPr="00817383">
        <w:rPr>
          <w:rFonts w:asciiTheme="minorHAnsi" w:hAnsiTheme="minorHAnsi"/>
          <w:sz w:val="22"/>
          <w:szCs w:val="22"/>
        </w:rPr>
        <w:t xml:space="preserve"> </w:t>
      </w:r>
      <w:r w:rsidR="004C2C93">
        <w:rPr>
          <w:rFonts w:asciiTheme="minorHAnsi" w:hAnsiTheme="minorHAnsi"/>
          <w:sz w:val="22"/>
          <w:szCs w:val="22"/>
        </w:rPr>
        <w:t xml:space="preserve">found to be </w:t>
      </w:r>
      <w:r w:rsidRPr="00817383">
        <w:rPr>
          <w:rFonts w:asciiTheme="minorHAnsi" w:hAnsiTheme="minorHAnsi"/>
          <w:sz w:val="22"/>
          <w:szCs w:val="22"/>
        </w:rPr>
        <w:t>adequate. There was a marked improvement of the quality of ECCE in pilot communities (Outcome 1), which could be seen by the improvement in school readiness of children transiti</w:t>
      </w:r>
      <w:r w:rsidR="00976082">
        <w:rPr>
          <w:rFonts w:asciiTheme="minorHAnsi" w:hAnsiTheme="minorHAnsi"/>
          <w:sz w:val="22"/>
          <w:szCs w:val="22"/>
        </w:rPr>
        <w:t>oni</w:t>
      </w:r>
      <w:r w:rsidRPr="00817383">
        <w:rPr>
          <w:rFonts w:asciiTheme="minorHAnsi" w:hAnsiTheme="minorHAnsi"/>
          <w:sz w:val="22"/>
          <w:szCs w:val="22"/>
        </w:rPr>
        <w:t xml:space="preserve">ng to </w:t>
      </w:r>
      <w:r w:rsidR="004C2C93">
        <w:rPr>
          <w:rFonts w:asciiTheme="minorHAnsi" w:hAnsiTheme="minorHAnsi"/>
          <w:sz w:val="22"/>
          <w:szCs w:val="22"/>
        </w:rPr>
        <w:t>Y</w:t>
      </w:r>
      <w:r w:rsidR="00D64830" w:rsidRPr="00817383">
        <w:rPr>
          <w:rFonts w:asciiTheme="minorHAnsi" w:hAnsiTheme="minorHAnsi"/>
          <w:sz w:val="22"/>
          <w:szCs w:val="22"/>
        </w:rPr>
        <w:t>ear</w:t>
      </w:r>
      <w:r w:rsidRPr="00817383">
        <w:rPr>
          <w:rFonts w:asciiTheme="minorHAnsi" w:hAnsiTheme="minorHAnsi"/>
          <w:sz w:val="22"/>
          <w:szCs w:val="22"/>
        </w:rPr>
        <w:t xml:space="preserve"> 1</w:t>
      </w:r>
      <w:r w:rsidR="004C2C93">
        <w:rPr>
          <w:rFonts w:asciiTheme="minorHAnsi" w:hAnsiTheme="minorHAnsi"/>
          <w:sz w:val="22"/>
          <w:szCs w:val="22"/>
        </w:rPr>
        <w:t>,</w:t>
      </w:r>
      <w:r w:rsidRPr="00817383">
        <w:rPr>
          <w:rFonts w:asciiTheme="minorHAnsi" w:hAnsiTheme="minorHAnsi"/>
          <w:sz w:val="22"/>
          <w:szCs w:val="22"/>
        </w:rPr>
        <w:t xml:space="preserve"> as well as in the resourcing of the </w:t>
      </w:r>
      <w:r w:rsidR="004C2C93">
        <w:rPr>
          <w:rFonts w:asciiTheme="minorHAnsi" w:hAnsiTheme="minorHAnsi"/>
          <w:sz w:val="22"/>
          <w:szCs w:val="22"/>
        </w:rPr>
        <w:t>k</w:t>
      </w:r>
      <w:r w:rsidRPr="00817383">
        <w:rPr>
          <w:rFonts w:asciiTheme="minorHAnsi" w:hAnsiTheme="minorHAnsi"/>
          <w:sz w:val="22"/>
          <w:szCs w:val="22"/>
        </w:rPr>
        <w:t>indergartens.</w:t>
      </w:r>
    </w:p>
    <w:p w14:paraId="696CACE8" w14:textId="77777777" w:rsidR="004C2C93" w:rsidRPr="00817383" w:rsidRDefault="004C2C93" w:rsidP="00817383">
      <w:pPr>
        <w:rPr>
          <w:rFonts w:asciiTheme="minorHAnsi" w:hAnsiTheme="minorHAnsi"/>
          <w:sz w:val="22"/>
          <w:szCs w:val="22"/>
        </w:rPr>
      </w:pPr>
    </w:p>
    <w:p w14:paraId="7114AF2A" w14:textId="02AA59A9" w:rsidR="005A3B02" w:rsidRPr="00817383" w:rsidRDefault="005A3B02" w:rsidP="0081738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sz w:val="22"/>
          <w:szCs w:val="22"/>
        </w:rPr>
        <w:t xml:space="preserve">There was also increased support for ECCE in pilot communities (Outcome 2), with community involvement a key success </w:t>
      </w:r>
      <w:r w:rsidR="004C2C93">
        <w:rPr>
          <w:rFonts w:asciiTheme="minorHAnsi" w:hAnsiTheme="minorHAnsi"/>
          <w:sz w:val="22"/>
          <w:szCs w:val="22"/>
        </w:rPr>
        <w:t xml:space="preserve">factor for </w:t>
      </w:r>
      <w:r w:rsidRPr="00817383">
        <w:rPr>
          <w:rFonts w:asciiTheme="minorHAnsi" w:hAnsiTheme="minorHAnsi"/>
          <w:sz w:val="22"/>
          <w:szCs w:val="22"/>
        </w:rPr>
        <w:t xml:space="preserve">the program. Parents understood the importance of </w:t>
      </w:r>
      <w:r w:rsidR="004C2C93">
        <w:rPr>
          <w:rFonts w:asciiTheme="minorHAnsi" w:hAnsiTheme="minorHAnsi"/>
          <w:sz w:val="22"/>
          <w:szCs w:val="22"/>
        </w:rPr>
        <w:t xml:space="preserve">kindergarten </w:t>
      </w:r>
      <w:r w:rsidRPr="00817383">
        <w:rPr>
          <w:rFonts w:asciiTheme="minorHAnsi" w:hAnsiTheme="minorHAnsi"/>
          <w:sz w:val="22"/>
          <w:szCs w:val="22"/>
        </w:rPr>
        <w:t>and were able to articulate practical ways they cou</w:t>
      </w:r>
      <w:r w:rsidR="004C2C93">
        <w:rPr>
          <w:rFonts w:asciiTheme="minorHAnsi" w:hAnsiTheme="minorHAnsi"/>
          <w:sz w:val="22"/>
          <w:szCs w:val="22"/>
        </w:rPr>
        <w:t>ld help their children at home.</w:t>
      </w:r>
    </w:p>
    <w:p w14:paraId="00C2D76C" w14:textId="77777777" w:rsidR="004C2C93" w:rsidRDefault="004C2C93" w:rsidP="00817383">
      <w:pPr>
        <w:pStyle w:val="CommentText"/>
        <w:rPr>
          <w:rFonts w:asciiTheme="minorHAnsi" w:hAnsiTheme="minorHAnsi"/>
          <w:sz w:val="22"/>
          <w:szCs w:val="22"/>
        </w:rPr>
      </w:pPr>
    </w:p>
    <w:p w14:paraId="4190D52B" w14:textId="51EE93A5" w:rsidR="005A3B02" w:rsidRPr="00817383" w:rsidRDefault="00026188" w:rsidP="00817383">
      <w:pPr>
        <w:pStyle w:val="Comment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4C2C93">
        <w:rPr>
          <w:rFonts w:asciiTheme="minorHAnsi" w:hAnsiTheme="minorHAnsi"/>
          <w:sz w:val="22"/>
          <w:szCs w:val="22"/>
        </w:rPr>
        <w:t>nnovation through “</w:t>
      </w:r>
      <w:r w:rsidR="005A3B02" w:rsidRPr="00817383">
        <w:rPr>
          <w:rFonts w:asciiTheme="minorHAnsi" w:hAnsiTheme="minorHAnsi"/>
          <w:sz w:val="22"/>
          <w:szCs w:val="22"/>
        </w:rPr>
        <w:t xml:space="preserve">alternative </w:t>
      </w:r>
      <w:r w:rsidR="004C2C93">
        <w:rPr>
          <w:rFonts w:asciiTheme="minorHAnsi" w:hAnsiTheme="minorHAnsi"/>
          <w:sz w:val="22"/>
          <w:szCs w:val="22"/>
        </w:rPr>
        <w:t>kindergartens” (</w:t>
      </w:r>
      <w:r w:rsidR="005A3B02" w:rsidRPr="00817383">
        <w:rPr>
          <w:rFonts w:asciiTheme="minorHAnsi" w:hAnsiTheme="minorHAnsi"/>
          <w:sz w:val="22"/>
          <w:szCs w:val="22"/>
        </w:rPr>
        <w:t>Outcome 3</w:t>
      </w:r>
      <w:r w:rsidR="004C2C93">
        <w:rPr>
          <w:rFonts w:asciiTheme="minorHAnsi" w:hAnsiTheme="minorHAnsi"/>
          <w:sz w:val="22"/>
          <w:szCs w:val="22"/>
        </w:rPr>
        <w:t>)</w:t>
      </w:r>
      <w:r w:rsidR="007A6468">
        <w:rPr>
          <w:rFonts w:asciiTheme="minorHAnsi" w:hAnsiTheme="minorHAnsi"/>
          <w:sz w:val="22"/>
          <w:szCs w:val="22"/>
        </w:rPr>
        <w:t>,</w:t>
      </w:r>
      <w:r w:rsidR="005A3B02" w:rsidRPr="00817383">
        <w:rPr>
          <w:rFonts w:asciiTheme="minorHAnsi" w:hAnsiTheme="minorHAnsi"/>
          <w:sz w:val="22"/>
          <w:szCs w:val="22"/>
        </w:rPr>
        <w:t xml:space="preserve"> was </w:t>
      </w:r>
      <w:r w:rsidR="004C2C93">
        <w:rPr>
          <w:rFonts w:asciiTheme="minorHAnsi" w:hAnsiTheme="minorHAnsi"/>
          <w:sz w:val="22"/>
          <w:szCs w:val="22"/>
        </w:rPr>
        <w:t>found to be inadequate</w:t>
      </w:r>
      <w:r w:rsidR="00D64830" w:rsidRPr="00817383">
        <w:rPr>
          <w:rFonts w:asciiTheme="minorHAnsi" w:hAnsiTheme="minorHAnsi"/>
          <w:sz w:val="22"/>
          <w:szCs w:val="22"/>
        </w:rPr>
        <w:t xml:space="preserve">. </w:t>
      </w:r>
      <w:r w:rsidR="005A3B02" w:rsidRPr="00817383">
        <w:rPr>
          <w:rFonts w:asciiTheme="minorHAnsi" w:hAnsiTheme="minorHAnsi"/>
          <w:sz w:val="22"/>
          <w:szCs w:val="22"/>
        </w:rPr>
        <w:t xml:space="preserve">Three “alternative </w:t>
      </w:r>
      <w:r w:rsidR="004C2C93">
        <w:rPr>
          <w:rFonts w:asciiTheme="minorHAnsi" w:hAnsiTheme="minorHAnsi"/>
          <w:sz w:val="22"/>
          <w:szCs w:val="22"/>
        </w:rPr>
        <w:t>kindergartens</w:t>
      </w:r>
      <w:r w:rsidR="005A3B02" w:rsidRPr="00817383">
        <w:rPr>
          <w:rFonts w:asciiTheme="minorHAnsi" w:hAnsiTheme="minorHAnsi"/>
          <w:sz w:val="22"/>
          <w:szCs w:val="22"/>
        </w:rPr>
        <w:t>” were implemented</w:t>
      </w:r>
      <w:r w:rsidR="00976082">
        <w:rPr>
          <w:rFonts w:asciiTheme="minorHAnsi" w:hAnsiTheme="minorHAnsi"/>
          <w:sz w:val="22"/>
          <w:szCs w:val="22"/>
        </w:rPr>
        <w:t xml:space="preserve">, </w:t>
      </w:r>
      <w:r w:rsidR="007A6468">
        <w:rPr>
          <w:rFonts w:asciiTheme="minorHAnsi" w:hAnsiTheme="minorHAnsi"/>
          <w:sz w:val="22"/>
          <w:szCs w:val="22"/>
        </w:rPr>
        <w:t>h</w:t>
      </w:r>
      <w:r w:rsidR="005A3B02" w:rsidRPr="00817383">
        <w:rPr>
          <w:rFonts w:asciiTheme="minorHAnsi" w:hAnsiTheme="minorHAnsi"/>
          <w:sz w:val="22"/>
          <w:szCs w:val="22"/>
        </w:rPr>
        <w:t xml:space="preserve">owever, these were so similar in approach to the regular </w:t>
      </w:r>
      <w:r w:rsidR="004C2C93">
        <w:rPr>
          <w:rFonts w:asciiTheme="minorHAnsi" w:hAnsiTheme="minorHAnsi"/>
          <w:sz w:val="22"/>
          <w:szCs w:val="22"/>
        </w:rPr>
        <w:t xml:space="preserve">kindergartens </w:t>
      </w:r>
      <w:r w:rsidR="005A3B02" w:rsidRPr="00817383">
        <w:rPr>
          <w:rFonts w:asciiTheme="minorHAnsi" w:hAnsiTheme="minorHAnsi"/>
          <w:sz w:val="22"/>
          <w:szCs w:val="22"/>
        </w:rPr>
        <w:t>that they could not really be viewed as alternative</w:t>
      </w:r>
      <w:r w:rsidR="004C2C93">
        <w:rPr>
          <w:rFonts w:asciiTheme="minorHAnsi" w:hAnsiTheme="minorHAnsi"/>
          <w:sz w:val="22"/>
          <w:szCs w:val="22"/>
        </w:rPr>
        <w:t>s</w:t>
      </w:r>
      <w:r w:rsidR="005A3B02" w:rsidRPr="00817383">
        <w:rPr>
          <w:rFonts w:asciiTheme="minorHAnsi" w:hAnsiTheme="minorHAnsi"/>
          <w:sz w:val="22"/>
          <w:szCs w:val="22"/>
        </w:rPr>
        <w:t xml:space="preserve">. </w:t>
      </w:r>
      <w:r w:rsidR="004C2C93">
        <w:rPr>
          <w:rFonts w:asciiTheme="minorHAnsi" w:hAnsiTheme="minorHAnsi"/>
          <w:sz w:val="22"/>
          <w:szCs w:val="22"/>
        </w:rPr>
        <w:t xml:space="preserve"> </w:t>
      </w:r>
      <w:r w:rsidR="005A3B02" w:rsidRPr="00817383">
        <w:rPr>
          <w:rFonts w:asciiTheme="minorHAnsi" w:hAnsiTheme="minorHAnsi"/>
          <w:sz w:val="22"/>
          <w:szCs w:val="22"/>
        </w:rPr>
        <w:t>A higher level of technical input from an E</w:t>
      </w:r>
      <w:r w:rsidR="00D64830" w:rsidRPr="00817383">
        <w:rPr>
          <w:rFonts w:asciiTheme="minorHAnsi" w:hAnsiTheme="minorHAnsi"/>
          <w:sz w:val="22"/>
          <w:szCs w:val="22"/>
        </w:rPr>
        <w:t>CCE</w:t>
      </w:r>
      <w:r w:rsidR="005A3B02" w:rsidRPr="00817383">
        <w:rPr>
          <w:rFonts w:asciiTheme="minorHAnsi" w:hAnsiTheme="minorHAnsi"/>
          <w:sz w:val="22"/>
          <w:szCs w:val="22"/>
        </w:rPr>
        <w:t xml:space="preserve"> specialist advisor could have generated more innovative options.</w:t>
      </w:r>
    </w:p>
    <w:p w14:paraId="2F571CEB" w14:textId="77777777" w:rsidR="007D4A24" w:rsidRDefault="007D4A24" w:rsidP="00817383">
      <w:pPr>
        <w:rPr>
          <w:rFonts w:asciiTheme="minorHAnsi" w:hAnsiTheme="minorHAnsi"/>
          <w:b/>
          <w:sz w:val="22"/>
          <w:szCs w:val="22"/>
        </w:rPr>
      </w:pPr>
    </w:p>
    <w:p w14:paraId="778D43C3" w14:textId="6B8606AE" w:rsidR="00F735DC" w:rsidRDefault="005A3B02" w:rsidP="0081738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b/>
          <w:sz w:val="22"/>
          <w:szCs w:val="22"/>
        </w:rPr>
        <w:t>Efficiency</w:t>
      </w:r>
      <w:r w:rsidRPr="00817383">
        <w:rPr>
          <w:rFonts w:asciiTheme="minorHAnsi" w:hAnsiTheme="minorHAnsi"/>
          <w:sz w:val="22"/>
          <w:szCs w:val="22"/>
        </w:rPr>
        <w:t xml:space="preserve"> of the program was inadequate largely due to the very slow start, the changeover of staff and the initial </w:t>
      </w:r>
      <w:r w:rsidR="00B405CB">
        <w:rPr>
          <w:rFonts w:asciiTheme="minorHAnsi" w:hAnsiTheme="minorHAnsi"/>
          <w:sz w:val="22"/>
          <w:szCs w:val="22"/>
        </w:rPr>
        <w:t xml:space="preserve">difficulty </w:t>
      </w:r>
      <w:r w:rsidR="00976082">
        <w:rPr>
          <w:rFonts w:asciiTheme="minorHAnsi" w:hAnsiTheme="minorHAnsi"/>
          <w:sz w:val="22"/>
          <w:szCs w:val="22"/>
        </w:rPr>
        <w:t>in</w:t>
      </w:r>
      <w:r w:rsidR="00B405CB">
        <w:rPr>
          <w:rFonts w:asciiTheme="minorHAnsi" w:hAnsiTheme="minorHAnsi"/>
          <w:sz w:val="22"/>
          <w:szCs w:val="22"/>
        </w:rPr>
        <w:t xml:space="preserve"> recruit</w:t>
      </w:r>
      <w:r w:rsidR="00976082">
        <w:rPr>
          <w:rFonts w:asciiTheme="minorHAnsi" w:hAnsiTheme="minorHAnsi"/>
          <w:sz w:val="22"/>
          <w:szCs w:val="22"/>
        </w:rPr>
        <w:t>ing</w:t>
      </w:r>
      <w:r w:rsidR="00B405CB">
        <w:rPr>
          <w:rFonts w:asciiTheme="minorHAnsi" w:hAnsiTheme="minorHAnsi"/>
          <w:sz w:val="22"/>
          <w:szCs w:val="22"/>
        </w:rPr>
        <w:t xml:space="preserve"> </w:t>
      </w:r>
      <w:r w:rsidR="00F735DC">
        <w:rPr>
          <w:rFonts w:asciiTheme="minorHAnsi" w:hAnsiTheme="minorHAnsi"/>
          <w:sz w:val="22"/>
          <w:szCs w:val="22"/>
        </w:rPr>
        <w:t xml:space="preserve">an </w:t>
      </w:r>
      <w:r w:rsidR="00B405CB">
        <w:rPr>
          <w:rFonts w:asciiTheme="minorHAnsi" w:hAnsiTheme="minorHAnsi"/>
          <w:sz w:val="22"/>
          <w:szCs w:val="22"/>
        </w:rPr>
        <w:t xml:space="preserve">adequately skilled </w:t>
      </w:r>
      <w:r w:rsidRPr="00817383">
        <w:rPr>
          <w:rFonts w:asciiTheme="minorHAnsi" w:hAnsiTheme="minorHAnsi"/>
          <w:sz w:val="22"/>
          <w:szCs w:val="22"/>
        </w:rPr>
        <w:t>Monitoring and Evaluation Officer. The lack of expertise in ECCE was also a drawback</w:t>
      </w:r>
      <w:r w:rsidR="00F735DC">
        <w:rPr>
          <w:rFonts w:asciiTheme="minorHAnsi" w:hAnsiTheme="minorHAnsi"/>
          <w:sz w:val="22"/>
          <w:szCs w:val="22"/>
        </w:rPr>
        <w:t xml:space="preserve"> to this aspect of the program.</w:t>
      </w:r>
    </w:p>
    <w:p w14:paraId="337E948D" w14:textId="77777777" w:rsidR="00F735DC" w:rsidRDefault="00F735DC" w:rsidP="00817383">
      <w:pPr>
        <w:rPr>
          <w:rFonts w:asciiTheme="minorHAnsi" w:hAnsiTheme="minorHAnsi"/>
          <w:sz w:val="22"/>
          <w:szCs w:val="22"/>
        </w:rPr>
      </w:pPr>
    </w:p>
    <w:p w14:paraId="22C1EAF4" w14:textId="3A548269" w:rsidR="005A3B02" w:rsidRPr="00817383" w:rsidRDefault="005A3B02" w:rsidP="0081738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sz w:val="22"/>
          <w:szCs w:val="22"/>
        </w:rPr>
        <w:t xml:space="preserve">A lesson learned for MoET is the importance of ensuring that the program is seen as a MoET program, rather than a </w:t>
      </w:r>
      <w:r w:rsidR="004C2C93">
        <w:rPr>
          <w:rFonts w:asciiTheme="minorHAnsi" w:hAnsiTheme="minorHAnsi"/>
          <w:sz w:val="22"/>
          <w:szCs w:val="22"/>
        </w:rPr>
        <w:t>W</w:t>
      </w:r>
      <w:r w:rsidR="00976082">
        <w:rPr>
          <w:rFonts w:asciiTheme="minorHAnsi" w:hAnsiTheme="minorHAnsi"/>
          <w:sz w:val="22"/>
          <w:szCs w:val="22"/>
        </w:rPr>
        <w:t xml:space="preserve">orld </w:t>
      </w:r>
      <w:r w:rsidR="004C2C93">
        <w:rPr>
          <w:rFonts w:asciiTheme="minorHAnsi" w:hAnsiTheme="minorHAnsi"/>
          <w:sz w:val="22"/>
          <w:szCs w:val="22"/>
        </w:rPr>
        <w:t>V</w:t>
      </w:r>
      <w:r w:rsidR="00976082">
        <w:rPr>
          <w:rFonts w:asciiTheme="minorHAnsi" w:hAnsiTheme="minorHAnsi"/>
          <w:sz w:val="22"/>
          <w:szCs w:val="22"/>
        </w:rPr>
        <w:t xml:space="preserve">ision </w:t>
      </w:r>
      <w:r w:rsidR="004C2C93">
        <w:rPr>
          <w:rFonts w:asciiTheme="minorHAnsi" w:hAnsiTheme="minorHAnsi"/>
          <w:sz w:val="22"/>
          <w:szCs w:val="22"/>
        </w:rPr>
        <w:t>V</w:t>
      </w:r>
      <w:r w:rsidR="00976082">
        <w:rPr>
          <w:rFonts w:asciiTheme="minorHAnsi" w:hAnsiTheme="minorHAnsi"/>
          <w:sz w:val="22"/>
          <w:szCs w:val="22"/>
        </w:rPr>
        <w:t>anuatu (WVV)</w:t>
      </w:r>
      <w:r w:rsidRPr="00817383">
        <w:rPr>
          <w:rFonts w:asciiTheme="minorHAnsi" w:hAnsiTheme="minorHAnsi"/>
          <w:sz w:val="22"/>
          <w:szCs w:val="22"/>
        </w:rPr>
        <w:t xml:space="preserve"> project. Criteria stipulating branding should have been agreed at the initial stages so that key documentation did not go out to schools and communities bea</w:t>
      </w:r>
      <w:r w:rsidR="00A45A7B">
        <w:rPr>
          <w:rFonts w:asciiTheme="minorHAnsi" w:hAnsiTheme="minorHAnsi"/>
          <w:sz w:val="22"/>
          <w:szCs w:val="22"/>
        </w:rPr>
        <w:t>ring only the World Vision logo</w:t>
      </w:r>
      <w:r w:rsidRPr="00817383">
        <w:rPr>
          <w:rFonts w:asciiTheme="minorHAnsi" w:hAnsiTheme="minorHAnsi"/>
          <w:sz w:val="22"/>
          <w:szCs w:val="22"/>
        </w:rPr>
        <w:t>.</w:t>
      </w:r>
    </w:p>
    <w:p w14:paraId="2AA588F2" w14:textId="77777777" w:rsidR="007D4A24" w:rsidRDefault="007D4A24" w:rsidP="00817383">
      <w:pPr>
        <w:rPr>
          <w:rFonts w:asciiTheme="minorHAnsi" w:hAnsiTheme="minorHAnsi"/>
          <w:b/>
          <w:sz w:val="22"/>
          <w:szCs w:val="22"/>
        </w:rPr>
      </w:pPr>
    </w:p>
    <w:p w14:paraId="045F54CE" w14:textId="1F3F1B48" w:rsidR="005A3B02" w:rsidRPr="00817383" w:rsidRDefault="005A3B02" w:rsidP="0081738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b/>
          <w:sz w:val="22"/>
          <w:szCs w:val="22"/>
        </w:rPr>
        <w:t>Sustainability</w:t>
      </w:r>
      <w:r w:rsidRPr="00817383">
        <w:rPr>
          <w:rFonts w:asciiTheme="minorHAnsi" w:hAnsiTheme="minorHAnsi"/>
          <w:sz w:val="22"/>
          <w:szCs w:val="22"/>
        </w:rPr>
        <w:t xml:space="preserve"> of the program was mixed. Community involvement was particularly good and school readiness had improved. </w:t>
      </w:r>
      <w:r w:rsidR="004C2C93">
        <w:rPr>
          <w:rFonts w:asciiTheme="minorHAnsi" w:hAnsiTheme="minorHAnsi"/>
          <w:sz w:val="22"/>
          <w:szCs w:val="22"/>
        </w:rPr>
        <w:t>A</w:t>
      </w:r>
      <w:r w:rsidRPr="00817383">
        <w:rPr>
          <w:rFonts w:asciiTheme="minorHAnsi" w:hAnsiTheme="minorHAnsi"/>
          <w:sz w:val="22"/>
          <w:szCs w:val="22"/>
        </w:rPr>
        <w:t xml:space="preserve">lthough teamwork was viewed as </w:t>
      </w:r>
      <w:r w:rsidR="004C2C93">
        <w:rPr>
          <w:rFonts w:asciiTheme="minorHAnsi" w:hAnsiTheme="minorHAnsi"/>
          <w:sz w:val="22"/>
          <w:szCs w:val="22"/>
        </w:rPr>
        <w:t>essential to the SECCE program</w:t>
      </w:r>
      <w:r w:rsidRPr="00817383">
        <w:rPr>
          <w:rFonts w:asciiTheme="minorHAnsi" w:hAnsiTheme="minorHAnsi"/>
          <w:sz w:val="22"/>
          <w:szCs w:val="22"/>
        </w:rPr>
        <w:t xml:space="preserve">, some of the </w:t>
      </w:r>
      <w:r w:rsidR="004C2C93">
        <w:rPr>
          <w:rFonts w:asciiTheme="minorHAnsi" w:hAnsiTheme="minorHAnsi"/>
          <w:sz w:val="22"/>
          <w:szCs w:val="22"/>
        </w:rPr>
        <w:t>WVV</w:t>
      </w:r>
      <w:r w:rsidRPr="00817383">
        <w:rPr>
          <w:rFonts w:asciiTheme="minorHAnsi" w:hAnsiTheme="minorHAnsi"/>
          <w:sz w:val="22"/>
          <w:szCs w:val="22"/>
        </w:rPr>
        <w:t xml:space="preserve"> field staff were working in isolation from the Provincial Education Officers and Provincial Coordinators</w:t>
      </w:r>
      <w:r w:rsidR="00004D7D" w:rsidRPr="00817383">
        <w:rPr>
          <w:rFonts w:asciiTheme="minorHAnsi" w:hAnsiTheme="minorHAnsi"/>
          <w:sz w:val="22"/>
          <w:szCs w:val="22"/>
        </w:rPr>
        <w:t xml:space="preserve">. </w:t>
      </w:r>
      <w:r w:rsidR="00B405CB" w:rsidRPr="00B405CB">
        <w:rPr>
          <w:rFonts w:asciiTheme="minorHAnsi" w:hAnsiTheme="minorHAnsi"/>
          <w:sz w:val="22"/>
          <w:szCs w:val="22"/>
        </w:rPr>
        <w:t>The review noted that</w:t>
      </w:r>
      <w:r w:rsidR="004C2C93" w:rsidRPr="00B405CB">
        <w:rPr>
          <w:rFonts w:asciiTheme="minorHAnsi" w:hAnsiTheme="minorHAnsi"/>
          <w:sz w:val="22"/>
          <w:szCs w:val="22"/>
        </w:rPr>
        <w:t xml:space="preserve"> the lack of an</w:t>
      </w:r>
      <w:r w:rsidRPr="00B405CB">
        <w:rPr>
          <w:rFonts w:asciiTheme="minorHAnsi" w:hAnsiTheme="minorHAnsi"/>
          <w:sz w:val="22"/>
          <w:szCs w:val="22"/>
        </w:rPr>
        <w:t xml:space="preserve"> exit plan is </w:t>
      </w:r>
      <w:r w:rsidR="00B405CB" w:rsidRPr="00B405CB">
        <w:rPr>
          <w:rFonts w:asciiTheme="minorHAnsi" w:hAnsiTheme="minorHAnsi"/>
          <w:sz w:val="22"/>
          <w:szCs w:val="22"/>
        </w:rPr>
        <w:t xml:space="preserve">a concern and </w:t>
      </w:r>
      <w:r w:rsidRPr="00B405CB">
        <w:rPr>
          <w:rFonts w:asciiTheme="minorHAnsi" w:hAnsiTheme="minorHAnsi"/>
          <w:sz w:val="22"/>
          <w:szCs w:val="22"/>
        </w:rPr>
        <w:t xml:space="preserve">MoET </w:t>
      </w:r>
      <w:r w:rsidR="004C2C93" w:rsidRPr="00B405CB">
        <w:rPr>
          <w:rFonts w:asciiTheme="minorHAnsi" w:hAnsiTheme="minorHAnsi"/>
          <w:sz w:val="22"/>
          <w:szCs w:val="22"/>
        </w:rPr>
        <w:t>will need</w:t>
      </w:r>
      <w:r w:rsidRPr="00B405CB">
        <w:rPr>
          <w:rFonts w:asciiTheme="minorHAnsi" w:hAnsiTheme="minorHAnsi"/>
          <w:sz w:val="22"/>
          <w:szCs w:val="22"/>
        </w:rPr>
        <w:t xml:space="preserve"> to take action to make sure that </w:t>
      </w:r>
      <w:r w:rsidR="004C2C93" w:rsidRPr="00B405CB">
        <w:rPr>
          <w:rFonts w:asciiTheme="minorHAnsi" w:hAnsiTheme="minorHAnsi"/>
          <w:sz w:val="22"/>
          <w:szCs w:val="22"/>
        </w:rPr>
        <w:t xml:space="preserve">some of </w:t>
      </w:r>
      <w:r w:rsidRPr="00B405CB">
        <w:rPr>
          <w:rFonts w:asciiTheme="minorHAnsi" w:hAnsiTheme="minorHAnsi"/>
          <w:sz w:val="22"/>
          <w:szCs w:val="22"/>
        </w:rPr>
        <w:t>the goo</w:t>
      </w:r>
      <w:r w:rsidR="004C2C93" w:rsidRPr="00B405CB">
        <w:rPr>
          <w:rFonts w:asciiTheme="minorHAnsi" w:hAnsiTheme="minorHAnsi"/>
          <w:sz w:val="22"/>
          <w:szCs w:val="22"/>
        </w:rPr>
        <w:t>d work done by WVV can be sustained.</w:t>
      </w:r>
    </w:p>
    <w:p w14:paraId="0F3A9A21" w14:textId="77777777" w:rsidR="007D4A24" w:rsidRDefault="007D4A24" w:rsidP="00817383">
      <w:pPr>
        <w:rPr>
          <w:rFonts w:asciiTheme="minorHAnsi" w:hAnsiTheme="minorHAnsi"/>
          <w:sz w:val="22"/>
          <w:szCs w:val="22"/>
        </w:rPr>
      </w:pPr>
    </w:p>
    <w:p w14:paraId="782221E5" w14:textId="35FA7C45" w:rsidR="00847CF5" w:rsidRPr="004C2C93" w:rsidRDefault="005A3B02" w:rsidP="004C2C93">
      <w:pPr>
        <w:rPr>
          <w:rFonts w:asciiTheme="minorHAnsi" w:hAnsiTheme="minorHAnsi"/>
          <w:sz w:val="22"/>
          <w:szCs w:val="22"/>
        </w:rPr>
      </w:pPr>
      <w:r w:rsidRPr="00817383">
        <w:rPr>
          <w:rFonts w:asciiTheme="minorHAnsi" w:hAnsiTheme="minorHAnsi"/>
          <w:sz w:val="22"/>
          <w:szCs w:val="22"/>
        </w:rPr>
        <w:t xml:space="preserve">A common thread in the responses from participants was “MoET leaders seem to value ECCE with their words but not with their actions”. As a priority, </w:t>
      </w:r>
      <w:r w:rsidR="007A6468">
        <w:rPr>
          <w:rFonts w:asciiTheme="minorHAnsi" w:hAnsiTheme="minorHAnsi"/>
          <w:sz w:val="22"/>
          <w:szCs w:val="22"/>
        </w:rPr>
        <w:t xml:space="preserve">the evaluation noted that </w:t>
      </w:r>
      <w:r w:rsidRPr="00817383">
        <w:rPr>
          <w:rFonts w:asciiTheme="minorHAnsi" w:hAnsiTheme="minorHAnsi"/>
          <w:sz w:val="22"/>
          <w:szCs w:val="22"/>
        </w:rPr>
        <w:t xml:space="preserve">MoET will need to ensure that </w:t>
      </w:r>
      <w:r w:rsidRPr="00817383">
        <w:rPr>
          <w:rFonts w:asciiTheme="minorHAnsi" w:hAnsiTheme="minorHAnsi"/>
          <w:sz w:val="22"/>
          <w:szCs w:val="22"/>
        </w:rPr>
        <w:lastRenderedPageBreak/>
        <w:t>the ECCE Unit is fully staffed and that Provincial Coordinators are given the means to travel to carry out their roles.</w:t>
      </w:r>
    </w:p>
    <w:p w14:paraId="12691610" w14:textId="2F99EDE6" w:rsidR="009C5213" w:rsidRPr="00817383" w:rsidRDefault="00354933" w:rsidP="00817383">
      <w:pPr>
        <w:pStyle w:val="Heading2"/>
        <w:rPr>
          <w:szCs w:val="24"/>
        </w:rPr>
      </w:pPr>
      <w:r w:rsidRPr="00817383">
        <w:rPr>
          <w:szCs w:val="24"/>
        </w:rPr>
        <w:t>Overall r</w:t>
      </w:r>
      <w:r w:rsidR="009C5213" w:rsidRPr="00817383">
        <w:rPr>
          <w:szCs w:val="24"/>
        </w:rPr>
        <w:t xml:space="preserve">esponse to the </w:t>
      </w:r>
      <w:r w:rsidRPr="00817383">
        <w:rPr>
          <w:szCs w:val="24"/>
        </w:rPr>
        <w:t>evaluation</w:t>
      </w:r>
    </w:p>
    <w:p w14:paraId="260D7D0E" w14:textId="77777777" w:rsidR="007D4A24" w:rsidRDefault="007D4A24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</w:p>
    <w:p w14:paraId="74B6BE6C" w14:textId="4D5DEB88" w:rsidR="001B139E" w:rsidRPr="00817383" w:rsidRDefault="001B139E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</w:rPr>
        <w:t xml:space="preserve">DFAT acknowledges the impact of the </w:t>
      </w:r>
      <w:r w:rsidR="00362253" w:rsidRPr="00817383">
        <w:rPr>
          <w:rFonts w:asciiTheme="minorHAnsi" w:hAnsiTheme="minorHAnsi" w:cstheme="minorHAnsi"/>
          <w:sz w:val="22"/>
          <w:szCs w:val="22"/>
        </w:rPr>
        <w:t xml:space="preserve">pilot </w:t>
      </w:r>
      <w:r w:rsidRPr="00817383">
        <w:rPr>
          <w:rFonts w:asciiTheme="minorHAnsi" w:hAnsiTheme="minorHAnsi" w:cstheme="minorHAnsi"/>
          <w:sz w:val="22"/>
          <w:szCs w:val="22"/>
        </w:rPr>
        <w:t xml:space="preserve">program at the </w:t>
      </w:r>
      <w:r w:rsidR="004C2C93">
        <w:rPr>
          <w:rFonts w:asciiTheme="minorHAnsi" w:hAnsiTheme="minorHAnsi" w:cstheme="minorHAnsi"/>
          <w:sz w:val="22"/>
          <w:szCs w:val="22"/>
        </w:rPr>
        <w:t xml:space="preserve">kindergarten </w:t>
      </w:r>
      <w:r w:rsidR="00362253" w:rsidRPr="00817383">
        <w:rPr>
          <w:rFonts w:asciiTheme="minorHAnsi" w:hAnsiTheme="minorHAnsi" w:cstheme="minorHAnsi"/>
          <w:sz w:val="22"/>
          <w:szCs w:val="22"/>
        </w:rPr>
        <w:t xml:space="preserve">and community levels </w:t>
      </w:r>
      <w:r w:rsidRPr="00817383">
        <w:rPr>
          <w:rFonts w:asciiTheme="minorHAnsi" w:hAnsiTheme="minorHAnsi" w:cstheme="minorHAnsi"/>
          <w:sz w:val="22"/>
          <w:szCs w:val="22"/>
        </w:rPr>
        <w:t xml:space="preserve">and </w:t>
      </w:r>
      <w:r w:rsidR="00170DDD" w:rsidRPr="00817383">
        <w:rPr>
          <w:rFonts w:asciiTheme="minorHAnsi" w:hAnsiTheme="minorHAnsi" w:cstheme="minorHAnsi"/>
          <w:sz w:val="22"/>
          <w:szCs w:val="22"/>
        </w:rPr>
        <w:t xml:space="preserve">agrees with </w:t>
      </w:r>
      <w:r w:rsidRPr="00817383">
        <w:rPr>
          <w:rFonts w:asciiTheme="minorHAnsi" w:hAnsiTheme="minorHAnsi" w:cstheme="minorHAnsi"/>
          <w:sz w:val="22"/>
          <w:szCs w:val="22"/>
        </w:rPr>
        <w:t xml:space="preserve">the need to strengthen </w:t>
      </w:r>
      <w:r w:rsidR="00362253" w:rsidRPr="00817383">
        <w:rPr>
          <w:rFonts w:asciiTheme="minorHAnsi" w:hAnsiTheme="minorHAnsi" w:cstheme="minorHAnsi"/>
          <w:sz w:val="22"/>
          <w:szCs w:val="22"/>
        </w:rPr>
        <w:t>MoET commitment to this sub-sector and to develop a multiyear strategy</w:t>
      </w:r>
      <w:r w:rsidR="005321BB" w:rsidRPr="00817383">
        <w:rPr>
          <w:rFonts w:asciiTheme="minorHAnsi" w:hAnsiTheme="minorHAnsi" w:cstheme="minorHAnsi"/>
          <w:sz w:val="22"/>
          <w:szCs w:val="22"/>
        </w:rPr>
        <w:t>.</w:t>
      </w:r>
    </w:p>
    <w:p w14:paraId="0C57E93D" w14:textId="77777777" w:rsidR="004C2C93" w:rsidRDefault="004C2C9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</w:p>
    <w:p w14:paraId="470DC9DD" w14:textId="7CB62772" w:rsidR="005321BB" w:rsidRPr="00817383" w:rsidRDefault="005321BB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</w:rPr>
        <w:t>DFAT agree</w:t>
      </w:r>
      <w:r w:rsidR="004C2C93">
        <w:rPr>
          <w:rFonts w:asciiTheme="minorHAnsi" w:hAnsiTheme="minorHAnsi" w:cstheme="minorHAnsi"/>
          <w:sz w:val="22"/>
          <w:szCs w:val="22"/>
        </w:rPr>
        <w:t>s</w:t>
      </w:r>
      <w:r w:rsidRPr="00817383">
        <w:rPr>
          <w:rFonts w:asciiTheme="minorHAnsi" w:hAnsiTheme="minorHAnsi" w:cstheme="minorHAnsi"/>
          <w:sz w:val="22"/>
          <w:szCs w:val="22"/>
        </w:rPr>
        <w:t xml:space="preserve"> that </w:t>
      </w:r>
      <w:r w:rsidR="00362253" w:rsidRPr="00817383">
        <w:rPr>
          <w:rFonts w:asciiTheme="minorHAnsi" w:hAnsiTheme="minorHAnsi" w:cstheme="minorHAnsi"/>
          <w:sz w:val="22"/>
          <w:szCs w:val="22"/>
        </w:rPr>
        <w:t>MoET and WV</w:t>
      </w:r>
      <w:r w:rsidR="004C2C93">
        <w:rPr>
          <w:rFonts w:asciiTheme="minorHAnsi" w:hAnsiTheme="minorHAnsi" w:cstheme="minorHAnsi"/>
          <w:sz w:val="22"/>
          <w:szCs w:val="22"/>
        </w:rPr>
        <w:t>V have to work on a transition/</w:t>
      </w:r>
      <w:r w:rsidR="00362253" w:rsidRPr="00817383">
        <w:rPr>
          <w:rFonts w:asciiTheme="minorHAnsi" w:hAnsiTheme="minorHAnsi" w:cstheme="minorHAnsi"/>
          <w:sz w:val="22"/>
          <w:szCs w:val="22"/>
        </w:rPr>
        <w:t>exit strategy together and that the ECCE team</w:t>
      </w:r>
      <w:r w:rsidR="004C2C93">
        <w:rPr>
          <w:rFonts w:asciiTheme="minorHAnsi" w:hAnsiTheme="minorHAnsi" w:cstheme="minorHAnsi"/>
          <w:sz w:val="22"/>
          <w:szCs w:val="22"/>
        </w:rPr>
        <w:t>s</w:t>
      </w:r>
      <w:r w:rsidR="00362253" w:rsidRPr="00817383">
        <w:rPr>
          <w:rFonts w:asciiTheme="minorHAnsi" w:hAnsiTheme="minorHAnsi" w:cstheme="minorHAnsi"/>
          <w:sz w:val="22"/>
          <w:szCs w:val="22"/>
        </w:rPr>
        <w:t xml:space="preserve"> in the provinces will need to be trained to use the well-developed tools.</w:t>
      </w:r>
    </w:p>
    <w:p w14:paraId="227C167C" w14:textId="3AA22CF7" w:rsidR="009C5213" w:rsidRPr="00817383" w:rsidRDefault="00354933" w:rsidP="00817383">
      <w:pPr>
        <w:pStyle w:val="Heading2"/>
        <w:rPr>
          <w:szCs w:val="24"/>
        </w:rPr>
      </w:pPr>
      <w:r w:rsidRPr="00817383">
        <w:rPr>
          <w:szCs w:val="24"/>
        </w:rPr>
        <w:t>R</w:t>
      </w:r>
      <w:r w:rsidR="009C5213" w:rsidRPr="00817383">
        <w:rPr>
          <w:szCs w:val="24"/>
        </w:rPr>
        <w:t>esponse to specific recommendations</w:t>
      </w:r>
    </w:p>
    <w:p w14:paraId="563E699E" w14:textId="77777777" w:rsidR="00817383" w:rsidRDefault="00817383" w:rsidP="00817383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EA67778" w14:textId="1DA9D0C1" w:rsidR="009A0B64" w:rsidRPr="00817383" w:rsidRDefault="00720ABC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>Recommendation 1</w:t>
      </w:r>
      <w:r w:rsidR="003F46E3"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: </w:t>
      </w:r>
      <w:r w:rsidR="00CB62FE" w:rsidRPr="00817383">
        <w:rPr>
          <w:rFonts w:asciiTheme="minorHAnsi" w:hAnsiTheme="minorHAnsi" w:cstheme="minorHAnsi"/>
          <w:sz w:val="22"/>
          <w:szCs w:val="22"/>
        </w:rPr>
        <w:t>urgent decision needed on contract extension</w:t>
      </w:r>
      <w:r w:rsidR="00B405CB">
        <w:rPr>
          <w:rFonts w:asciiTheme="minorHAnsi" w:hAnsiTheme="minorHAnsi" w:cstheme="minorHAnsi"/>
          <w:sz w:val="22"/>
          <w:szCs w:val="22"/>
        </w:rPr>
        <w:t>.</w:t>
      </w:r>
    </w:p>
    <w:p w14:paraId="2FB73FA1" w14:textId="77777777" w:rsid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462B655A" w14:textId="4CE6076A" w:rsidR="00505C3A" w:rsidRPr="00817383" w:rsidRDefault="00AD0732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 xml:space="preserve">: </w:t>
      </w:r>
      <w:r w:rsidR="00ED1176" w:rsidRPr="00817383">
        <w:rPr>
          <w:rFonts w:asciiTheme="minorHAnsi" w:hAnsiTheme="minorHAnsi" w:cstheme="minorHAnsi"/>
          <w:sz w:val="22"/>
          <w:szCs w:val="22"/>
        </w:rPr>
        <w:t>Agree</w:t>
      </w:r>
    </w:p>
    <w:p w14:paraId="790F25F2" w14:textId="77777777" w:rsidR="00976082" w:rsidRDefault="00004D7D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</w:rPr>
        <w:t>The evaluation team</w:t>
      </w:r>
      <w:r w:rsidR="00F735DC">
        <w:rPr>
          <w:rFonts w:asciiTheme="minorHAnsi" w:hAnsiTheme="minorHAnsi" w:cstheme="minorHAnsi"/>
          <w:sz w:val="22"/>
          <w:szCs w:val="22"/>
        </w:rPr>
        <w:t xml:space="preserve"> recommended an extension from six</w:t>
      </w:r>
      <w:r w:rsidRPr="00817383">
        <w:rPr>
          <w:rFonts w:asciiTheme="minorHAnsi" w:hAnsiTheme="minorHAnsi" w:cstheme="minorHAnsi"/>
          <w:sz w:val="22"/>
          <w:szCs w:val="22"/>
        </w:rPr>
        <w:t xml:space="preserve"> to 12 months.</w:t>
      </w:r>
      <w:r w:rsidR="00F735DC">
        <w:rPr>
          <w:rFonts w:asciiTheme="minorHAnsi" w:hAnsiTheme="minorHAnsi" w:cstheme="minorHAnsi"/>
          <w:sz w:val="22"/>
          <w:szCs w:val="22"/>
        </w:rPr>
        <w:t xml:space="preserve"> MoET and WVV have agreed to a six month extension.</w:t>
      </w:r>
      <w:r w:rsidRPr="008173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3B6091" w14:textId="6D5C1FA1" w:rsidR="00004D7D" w:rsidRDefault="00976082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Note, i</w:t>
      </w:r>
      <w:r w:rsidR="00004D7D" w:rsidRPr="00817383">
        <w:rPr>
          <w:rFonts w:asciiTheme="minorHAnsi" w:hAnsiTheme="minorHAnsi" w:cstheme="minorHAnsi"/>
          <w:sz w:val="22"/>
          <w:szCs w:val="22"/>
        </w:rPr>
        <w:t xml:space="preserve">t is important to have an exit strategy from the </w:t>
      </w:r>
      <w:r w:rsidR="00081E74" w:rsidRPr="00817383">
        <w:rPr>
          <w:rFonts w:asciiTheme="minorHAnsi" w:hAnsiTheme="minorHAnsi" w:cstheme="minorHAnsi"/>
          <w:sz w:val="22"/>
          <w:szCs w:val="22"/>
        </w:rPr>
        <w:t>program to retain the gains</w:t>
      </w:r>
      <w:r w:rsidR="00DD0088">
        <w:rPr>
          <w:rFonts w:asciiTheme="minorHAnsi" w:hAnsiTheme="minorHAnsi" w:cstheme="minorHAnsi"/>
          <w:sz w:val="22"/>
          <w:szCs w:val="22"/>
        </w:rPr>
        <w:t xml:space="preserve"> made</w:t>
      </w:r>
      <w:r w:rsidR="00081E74" w:rsidRPr="00817383">
        <w:rPr>
          <w:rFonts w:asciiTheme="minorHAnsi" w:hAnsiTheme="minorHAnsi" w:cstheme="minorHAnsi"/>
          <w:sz w:val="22"/>
          <w:szCs w:val="22"/>
        </w:rPr>
        <w:t xml:space="preserve">. During </w:t>
      </w:r>
      <w:r w:rsidR="00B620A2">
        <w:rPr>
          <w:rFonts w:asciiTheme="minorHAnsi" w:hAnsiTheme="minorHAnsi" w:cstheme="minorHAnsi"/>
          <w:sz w:val="22"/>
          <w:szCs w:val="22"/>
        </w:rPr>
        <w:t xml:space="preserve">the </w:t>
      </w:r>
      <w:r w:rsidR="00081E74" w:rsidRPr="00817383">
        <w:rPr>
          <w:rFonts w:asciiTheme="minorHAnsi" w:hAnsiTheme="minorHAnsi" w:cstheme="minorHAnsi"/>
          <w:sz w:val="22"/>
          <w:szCs w:val="22"/>
        </w:rPr>
        <w:t xml:space="preserve">transition period, </w:t>
      </w:r>
      <w:r w:rsidR="003E2F92">
        <w:rPr>
          <w:rFonts w:asciiTheme="minorHAnsi" w:hAnsiTheme="minorHAnsi" w:cstheme="minorHAnsi"/>
          <w:sz w:val="22"/>
          <w:szCs w:val="22"/>
        </w:rPr>
        <w:t xml:space="preserve">DFAT will continue to encourage </w:t>
      </w:r>
      <w:r w:rsidR="00081E74" w:rsidRPr="00817383">
        <w:rPr>
          <w:rFonts w:asciiTheme="minorHAnsi" w:hAnsiTheme="minorHAnsi" w:cstheme="minorHAnsi"/>
          <w:sz w:val="22"/>
          <w:szCs w:val="22"/>
        </w:rPr>
        <w:t xml:space="preserve">WVV and MoET staff to work together </w:t>
      </w:r>
      <w:r w:rsidR="00F345A9" w:rsidRPr="00817383">
        <w:rPr>
          <w:rFonts w:asciiTheme="minorHAnsi" w:hAnsiTheme="minorHAnsi" w:cstheme="minorHAnsi"/>
          <w:sz w:val="22"/>
          <w:szCs w:val="22"/>
        </w:rPr>
        <w:t>with</w:t>
      </w:r>
      <w:r w:rsidR="00081E74" w:rsidRPr="00817383">
        <w:rPr>
          <w:rFonts w:asciiTheme="minorHAnsi" w:hAnsiTheme="minorHAnsi" w:cstheme="minorHAnsi"/>
          <w:sz w:val="22"/>
          <w:szCs w:val="22"/>
        </w:rPr>
        <w:t xml:space="preserve"> communities</w:t>
      </w:r>
      <w:r w:rsidR="00F345A9" w:rsidRPr="00817383">
        <w:rPr>
          <w:rFonts w:asciiTheme="minorHAnsi" w:hAnsiTheme="minorHAnsi" w:cstheme="minorHAnsi"/>
          <w:sz w:val="22"/>
          <w:szCs w:val="22"/>
        </w:rPr>
        <w:t xml:space="preserve"> to emphasis</w:t>
      </w:r>
      <w:r w:rsidR="003E2F92">
        <w:rPr>
          <w:rFonts w:asciiTheme="minorHAnsi" w:hAnsiTheme="minorHAnsi" w:cstheme="minorHAnsi"/>
          <w:sz w:val="22"/>
          <w:szCs w:val="22"/>
        </w:rPr>
        <w:t>e</w:t>
      </w:r>
      <w:r w:rsidR="00081E74" w:rsidRPr="00817383">
        <w:rPr>
          <w:rFonts w:asciiTheme="minorHAnsi" w:hAnsiTheme="minorHAnsi" w:cstheme="minorHAnsi"/>
          <w:sz w:val="22"/>
          <w:szCs w:val="22"/>
        </w:rPr>
        <w:t xml:space="preserve"> the </w:t>
      </w:r>
      <w:r w:rsidR="003E2F92">
        <w:rPr>
          <w:rFonts w:asciiTheme="minorHAnsi" w:hAnsiTheme="minorHAnsi" w:cstheme="minorHAnsi"/>
          <w:sz w:val="22"/>
          <w:szCs w:val="22"/>
        </w:rPr>
        <w:t>ongoing</w:t>
      </w:r>
      <w:r w:rsidR="00DD0088">
        <w:rPr>
          <w:rFonts w:asciiTheme="minorHAnsi" w:hAnsiTheme="minorHAnsi" w:cstheme="minorHAnsi"/>
          <w:sz w:val="22"/>
          <w:szCs w:val="22"/>
        </w:rPr>
        <w:t xml:space="preserve"> importance of </w:t>
      </w:r>
      <w:r w:rsidR="003E2F92">
        <w:rPr>
          <w:rFonts w:asciiTheme="minorHAnsi" w:hAnsiTheme="minorHAnsi" w:cstheme="minorHAnsi"/>
          <w:sz w:val="22"/>
          <w:szCs w:val="22"/>
        </w:rPr>
        <w:t>ECCE</w:t>
      </w:r>
      <w:r w:rsidR="00DD0088">
        <w:rPr>
          <w:rFonts w:asciiTheme="minorHAnsi" w:hAnsiTheme="minorHAnsi" w:cstheme="minorHAnsi"/>
          <w:sz w:val="22"/>
          <w:szCs w:val="22"/>
        </w:rPr>
        <w:t>.</w:t>
      </w:r>
      <w:r w:rsidR="002472FF">
        <w:rPr>
          <w:rFonts w:asciiTheme="minorHAnsi" w:hAnsiTheme="minorHAnsi" w:cstheme="minorHAnsi"/>
          <w:sz w:val="22"/>
          <w:szCs w:val="22"/>
        </w:rPr>
        <w:t xml:space="preserve"> </w:t>
      </w:r>
      <w:r w:rsidR="003E2F92">
        <w:rPr>
          <w:rFonts w:asciiTheme="minorHAnsi" w:hAnsiTheme="minorHAnsi" w:cstheme="minorHAnsi"/>
          <w:sz w:val="22"/>
          <w:szCs w:val="22"/>
        </w:rPr>
        <w:t>(</w:t>
      </w:r>
      <w:r w:rsidR="00607D72">
        <w:rPr>
          <w:rFonts w:asciiTheme="minorHAnsi" w:hAnsiTheme="minorHAnsi" w:cstheme="minorHAnsi"/>
          <w:sz w:val="22"/>
          <w:szCs w:val="22"/>
        </w:rPr>
        <w:t>Signed</w:t>
      </w:r>
      <w:r w:rsidR="002472FF">
        <w:rPr>
          <w:rFonts w:asciiTheme="minorHAnsi" w:hAnsiTheme="minorHAnsi" w:cstheme="minorHAnsi"/>
          <w:sz w:val="22"/>
          <w:szCs w:val="22"/>
        </w:rPr>
        <w:t xml:space="preserve"> on 30 January 2017 to extend the contract to 31 July 2017.</w:t>
      </w:r>
      <w:r w:rsidR="003E2F92">
        <w:rPr>
          <w:rFonts w:asciiTheme="minorHAnsi" w:hAnsiTheme="minorHAnsi" w:cstheme="minorHAnsi"/>
          <w:sz w:val="22"/>
          <w:szCs w:val="22"/>
        </w:rPr>
        <w:t>)</w:t>
      </w:r>
    </w:p>
    <w:p w14:paraId="7633BC51" w14:textId="77777777" w:rsidR="00817383" w:rsidRP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</w:p>
    <w:p w14:paraId="1E6CF798" w14:textId="34C836D9" w:rsidR="00720ABC" w:rsidRPr="00817383" w:rsidRDefault="00720ABC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>Recommendation 2</w:t>
      </w:r>
      <w:r w:rsidRPr="0081738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B620A2">
        <w:rPr>
          <w:rFonts w:asciiTheme="minorHAnsi" w:hAnsiTheme="minorHAnsi" w:cstheme="minorHAnsi"/>
          <w:sz w:val="22"/>
          <w:szCs w:val="22"/>
        </w:rPr>
        <w:t>urgent commitment fro</w:t>
      </w:r>
      <w:r w:rsidR="00CB62FE" w:rsidRPr="00817383">
        <w:rPr>
          <w:rFonts w:asciiTheme="minorHAnsi" w:hAnsiTheme="minorHAnsi" w:cstheme="minorHAnsi"/>
          <w:sz w:val="22"/>
          <w:szCs w:val="22"/>
        </w:rPr>
        <w:t>m MoET to the ECCE sub-sector</w:t>
      </w:r>
      <w:r w:rsidR="00B405CB">
        <w:rPr>
          <w:rFonts w:asciiTheme="minorHAnsi" w:hAnsiTheme="minorHAnsi" w:cstheme="minorHAnsi"/>
          <w:sz w:val="22"/>
          <w:szCs w:val="22"/>
        </w:rPr>
        <w:t>.</w:t>
      </w:r>
    </w:p>
    <w:p w14:paraId="4F9042E5" w14:textId="77777777" w:rsid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3EAF0413" w14:textId="115045BE" w:rsidR="00AD0732" w:rsidRPr="00817383" w:rsidRDefault="00AD0732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>: Agree</w:t>
      </w:r>
    </w:p>
    <w:p w14:paraId="40D9867B" w14:textId="3171EA1F" w:rsidR="00081E74" w:rsidRDefault="00081E74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</w:rPr>
        <w:t>ECCE i</w:t>
      </w:r>
      <w:r w:rsidR="003E2F92">
        <w:rPr>
          <w:rFonts w:asciiTheme="minorHAnsi" w:hAnsiTheme="minorHAnsi" w:cstheme="minorHAnsi"/>
          <w:sz w:val="22"/>
          <w:szCs w:val="22"/>
        </w:rPr>
        <w:t xml:space="preserve">s the foundation for education, and </w:t>
      </w:r>
      <w:r w:rsidRPr="00817383">
        <w:rPr>
          <w:rFonts w:asciiTheme="minorHAnsi" w:hAnsiTheme="minorHAnsi" w:cstheme="minorHAnsi"/>
          <w:sz w:val="22"/>
          <w:szCs w:val="22"/>
        </w:rPr>
        <w:t xml:space="preserve">the Minister of Education </w:t>
      </w:r>
      <w:r w:rsidR="00DD0088">
        <w:rPr>
          <w:rFonts w:asciiTheme="minorHAnsi" w:hAnsiTheme="minorHAnsi" w:cstheme="minorHAnsi"/>
          <w:sz w:val="22"/>
          <w:szCs w:val="22"/>
        </w:rPr>
        <w:t xml:space="preserve">and Training </w:t>
      </w:r>
      <w:r w:rsidRPr="00817383">
        <w:rPr>
          <w:rFonts w:asciiTheme="minorHAnsi" w:hAnsiTheme="minorHAnsi" w:cstheme="minorHAnsi"/>
          <w:sz w:val="22"/>
          <w:szCs w:val="22"/>
        </w:rPr>
        <w:t>has repeatedly mentioned that ECCE is not a su</w:t>
      </w:r>
      <w:r w:rsidR="00DD0088">
        <w:rPr>
          <w:rFonts w:asciiTheme="minorHAnsi" w:hAnsiTheme="minorHAnsi" w:cstheme="minorHAnsi"/>
          <w:sz w:val="22"/>
          <w:szCs w:val="22"/>
        </w:rPr>
        <w:t>b-sector</w:t>
      </w:r>
      <w:r w:rsidR="003E2F92">
        <w:rPr>
          <w:rFonts w:asciiTheme="minorHAnsi" w:hAnsiTheme="minorHAnsi" w:cstheme="minorHAnsi"/>
          <w:sz w:val="22"/>
          <w:szCs w:val="22"/>
        </w:rPr>
        <w:t>,</w:t>
      </w:r>
      <w:r w:rsidR="00DD0088">
        <w:rPr>
          <w:rFonts w:asciiTheme="minorHAnsi" w:hAnsiTheme="minorHAnsi" w:cstheme="minorHAnsi"/>
          <w:sz w:val="22"/>
          <w:szCs w:val="22"/>
        </w:rPr>
        <w:t xml:space="preserve"> but the </w:t>
      </w:r>
      <w:r w:rsidR="00B405CB">
        <w:rPr>
          <w:rFonts w:asciiTheme="minorHAnsi" w:hAnsiTheme="minorHAnsi" w:cstheme="minorHAnsi"/>
          <w:sz w:val="22"/>
          <w:szCs w:val="22"/>
        </w:rPr>
        <w:t>stepping-stone</w:t>
      </w:r>
      <w:r w:rsidRPr="00817383">
        <w:rPr>
          <w:rFonts w:asciiTheme="minorHAnsi" w:hAnsiTheme="minorHAnsi" w:cstheme="minorHAnsi"/>
          <w:sz w:val="22"/>
          <w:szCs w:val="22"/>
        </w:rPr>
        <w:t xml:space="preserve"> to education. Budget commi</w:t>
      </w:r>
      <w:r w:rsidR="003E2F92">
        <w:rPr>
          <w:rFonts w:asciiTheme="minorHAnsi" w:hAnsiTheme="minorHAnsi" w:cstheme="minorHAnsi"/>
          <w:sz w:val="22"/>
          <w:szCs w:val="22"/>
        </w:rPr>
        <w:t>tment is still to be confirmed which is a concern: DFAT will advocate for a greater MoET commitment to ECCE through Steering Committee meetings and regular dialogue.</w:t>
      </w:r>
    </w:p>
    <w:p w14:paraId="5731B620" w14:textId="77777777" w:rsidR="00817383" w:rsidRP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</w:p>
    <w:p w14:paraId="7A8D6EC2" w14:textId="02A6AFF8" w:rsidR="00720ABC" w:rsidRPr="00817383" w:rsidRDefault="00720ABC" w:rsidP="00817383">
      <w:pPr>
        <w:shd w:val="clear" w:color="auto" w:fill="E8E8E8"/>
        <w:rPr>
          <w:rFonts w:asciiTheme="minorHAnsi" w:hAnsiTheme="minorHAnsi" w:cstheme="minorHAnsi"/>
          <w:sz w:val="22"/>
          <w:szCs w:val="22"/>
          <w:u w:val="single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Recommendation 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3</w:t>
      </w:r>
      <w:r w:rsidRPr="00817383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CB62FE" w:rsidRPr="00817383">
        <w:rPr>
          <w:rFonts w:asciiTheme="minorHAnsi" w:hAnsiTheme="minorHAnsi"/>
          <w:sz w:val="22"/>
          <w:szCs w:val="22"/>
        </w:rPr>
        <w:t xml:space="preserve">the VESP Steering Committee pay closer attention to issues of quality </w:t>
      </w:r>
      <w:r w:rsidR="005942C1">
        <w:rPr>
          <w:rFonts w:asciiTheme="minorHAnsi" w:hAnsiTheme="minorHAnsi"/>
          <w:sz w:val="22"/>
          <w:szCs w:val="22"/>
        </w:rPr>
        <w:t>so that</w:t>
      </w:r>
      <w:r w:rsidR="00B405CB">
        <w:rPr>
          <w:rFonts w:asciiTheme="minorHAnsi" w:hAnsiTheme="minorHAnsi"/>
          <w:sz w:val="22"/>
          <w:szCs w:val="22"/>
        </w:rPr>
        <w:t xml:space="preserve"> </w:t>
      </w:r>
      <w:r w:rsidR="00CB62FE" w:rsidRPr="00817383">
        <w:rPr>
          <w:rFonts w:asciiTheme="minorHAnsi" w:hAnsiTheme="minorHAnsi"/>
          <w:sz w:val="22"/>
          <w:szCs w:val="22"/>
        </w:rPr>
        <w:t>the next administration of the tool is properly reported on</w:t>
      </w:r>
      <w:r w:rsidR="00B405CB">
        <w:rPr>
          <w:rFonts w:asciiTheme="minorHAnsi" w:hAnsiTheme="minorHAnsi"/>
          <w:sz w:val="22"/>
          <w:szCs w:val="22"/>
        </w:rPr>
        <w:t>.</w:t>
      </w:r>
    </w:p>
    <w:p w14:paraId="25F87576" w14:textId="77777777" w:rsid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5B3C1CA0" w14:textId="320F56AA" w:rsidR="00AD0732" w:rsidRPr="00817383" w:rsidRDefault="00AD0732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>: Agree</w:t>
      </w:r>
    </w:p>
    <w:p w14:paraId="265F8B63" w14:textId="6DB00C91" w:rsidR="00081E74" w:rsidRDefault="007A6468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quality of reporting and </w:t>
      </w:r>
      <w:r w:rsidR="00081E74" w:rsidRPr="00817383">
        <w:rPr>
          <w:rFonts w:asciiTheme="minorHAnsi" w:hAnsiTheme="minorHAnsi" w:cstheme="minorHAnsi"/>
          <w:sz w:val="22"/>
          <w:szCs w:val="22"/>
        </w:rPr>
        <w:t xml:space="preserve">performance </w:t>
      </w:r>
      <w:r>
        <w:rPr>
          <w:rFonts w:asciiTheme="minorHAnsi" w:hAnsiTheme="minorHAnsi" w:cstheme="minorHAnsi"/>
          <w:sz w:val="22"/>
          <w:szCs w:val="22"/>
        </w:rPr>
        <w:t xml:space="preserve">is the responsibility of </w:t>
      </w:r>
      <w:r w:rsidRPr="00817383">
        <w:rPr>
          <w:rFonts w:asciiTheme="minorHAnsi" w:hAnsiTheme="minorHAnsi" w:cstheme="minorHAnsi"/>
          <w:sz w:val="22"/>
          <w:szCs w:val="22"/>
        </w:rPr>
        <w:t>the</w:t>
      </w:r>
      <w:r w:rsidR="00081E74" w:rsidRPr="00817383">
        <w:rPr>
          <w:rFonts w:asciiTheme="minorHAnsi" w:hAnsiTheme="minorHAnsi" w:cstheme="minorHAnsi"/>
          <w:sz w:val="22"/>
          <w:szCs w:val="22"/>
        </w:rPr>
        <w:t xml:space="preserve"> Directorate of Education Services </w:t>
      </w:r>
      <w:r w:rsidR="00081E74" w:rsidRPr="000E4D1B">
        <w:rPr>
          <w:rFonts w:asciiTheme="minorHAnsi" w:hAnsiTheme="minorHAnsi" w:cstheme="minorHAnsi"/>
          <w:sz w:val="22"/>
          <w:szCs w:val="22"/>
        </w:rPr>
        <w:t>and the ECCE Unit</w:t>
      </w:r>
      <w:r w:rsidR="000E4D1B" w:rsidRPr="000E4D1B">
        <w:rPr>
          <w:rFonts w:asciiTheme="minorHAnsi" w:hAnsiTheme="minorHAnsi" w:cstheme="minorHAnsi"/>
          <w:sz w:val="22"/>
          <w:szCs w:val="22"/>
        </w:rPr>
        <w:t>, who hold the contract with WVV</w:t>
      </w:r>
      <w:r w:rsidR="00081E74" w:rsidRPr="000E4D1B">
        <w:rPr>
          <w:rFonts w:asciiTheme="minorHAnsi" w:hAnsiTheme="minorHAnsi" w:cstheme="minorHAnsi"/>
          <w:sz w:val="22"/>
          <w:szCs w:val="22"/>
        </w:rPr>
        <w:t xml:space="preserve">. </w:t>
      </w:r>
      <w:r w:rsidR="000E4D1B">
        <w:rPr>
          <w:rFonts w:asciiTheme="minorHAnsi" w:hAnsiTheme="minorHAnsi" w:cstheme="minorHAnsi"/>
          <w:sz w:val="22"/>
          <w:szCs w:val="22"/>
        </w:rPr>
        <w:t xml:space="preserve">DFAT will </w:t>
      </w:r>
      <w:r w:rsidR="003E2F92">
        <w:rPr>
          <w:rFonts w:asciiTheme="minorHAnsi" w:hAnsiTheme="minorHAnsi" w:cstheme="minorHAnsi"/>
          <w:sz w:val="22"/>
          <w:szCs w:val="22"/>
        </w:rPr>
        <w:t>raise</w:t>
      </w:r>
      <w:r w:rsidR="000E4D1B">
        <w:rPr>
          <w:rFonts w:asciiTheme="minorHAnsi" w:hAnsiTheme="minorHAnsi" w:cstheme="minorHAnsi"/>
          <w:sz w:val="22"/>
          <w:szCs w:val="22"/>
        </w:rPr>
        <w:t xml:space="preserve"> issues of quality at Steering Committee meetings, and will offer </w:t>
      </w:r>
      <w:r w:rsidR="003D2CE1" w:rsidRPr="000E4D1B">
        <w:rPr>
          <w:rFonts w:asciiTheme="minorHAnsi" w:hAnsiTheme="minorHAnsi" w:cstheme="minorHAnsi"/>
          <w:sz w:val="22"/>
          <w:szCs w:val="22"/>
        </w:rPr>
        <w:t xml:space="preserve">support and advice </w:t>
      </w:r>
      <w:r w:rsidR="000E4D1B">
        <w:rPr>
          <w:rFonts w:asciiTheme="minorHAnsi" w:hAnsiTheme="minorHAnsi" w:cstheme="minorHAnsi"/>
          <w:sz w:val="22"/>
          <w:szCs w:val="22"/>
        </w:rPr>
        <w:t xml:space="preserve">to MoET </w:t>
      </w:r>
      <w:r w:rsidR="003D2CE1" w:rsidRPr="000E4D1B">
        <w:rPr>
          <w:rFonts w:asciiTheme="minorHAnsi" w:hAnsiTheme="minorHAnsi" w:cstheme="minorHAnsi"/>
          <w:sz w:val="22"/>
          <w:szCs w:val="22"/>
        </w:rPr>
        <w:t>in the implementation and monitoring of the program.</w:t>
      </w:r>
    </w:p>
    <w:p w14:paraId="68262DDD" w14:textId="77777777" w:rsidR="00817383" w:rsidRP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</w:p>
    <w:p w14:paraId="44421201" w14:textId="7DD5A552" w:rsidR="00CB62FE" w:rsidRPr="00817383" w:rsidRDefault="009D4261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Recommendation 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4</w:t>
      </w: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: </w:t>
      </w:r>
      <w:r w:rsidR="003F46E3"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CB62FE" w:rsidRPr="00817383">
        <w:rPr>
          <w:rFonts w:asciiTheme="minorHAnsi" w:hAnsiTheme="minorHAnsi" w:cstheme="minorHAnsi"/>
          <w:sz w:val="22"/>
          <w:szCs w:val="22"/>
        </w:rPr>
        <w:t>during the transition period, World Vision provide full training on the tools piloted by World Vision so that all communities can reap the benefit.</w:t>
      </w:r>
    </w:p>
    <w:p w14:paraId="6929F8CE" w14:textId="77777777" w:rsid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574966D0" w14:textId="4BCF4229" w:rsidR="00AD0732" w:rsidRPr="00817383" w:rsidRDefault="00AD0732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>: Agree</w:t>
      </w:r>
    </w:p>
    <w:p w14:paraId="7FD49C22" w14:textId="78B06E4D" w:rsidR="00F345A9" w:rsidRDefault="00F345A9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</w:rPr>
        <w:t xml:space="preserve">This </w:t>
      </w:r>
      <w:r w:rsidR="003E2F92">
        <w:rPr>
          <w:rFonts w:asciiTheme="minorHAnsi" w:hAnsiTheme="minorHAnsi" w:cstheme="minorHAnsi"/>
          <w:sz w:val="22"/>
          <w:szCs w:val="22"/>
        </w:rPr>
        <w:t>is</w:t>
      </w:r>
      <w:r w:rsidRPr="00817383">
        <w:rPr>
          <w:rFonts w:asciiTheme="minorHAnsi" w:hAnsiTheme="minorHAnsi" w:cstheme="minorHAnsi"/>
          <w:sz w:val="22"/>
          <w:szCs w:val="22"/>
        </w:rPr>
        <w:t xml:space="preserve"> the main activity </w:t>
      </w:r>
      <w:r w:rsidR="003E2F92">
        <w:rPr>
          <w:rFonts w:asciiTheme="minorHAnsi" w:hAnsiTheme="minorHAnsi" w:cstheme="minorHAnsi"/>
          <w:sz w:val="22"/>
          <w:szCs w:val="22"/>
        </w:rPr>
        <w:t xml:space="preserve">planned </w:t>
      </w:r>
      <w:r w:rsidRPr="00817383">
        <w:rPr>
          <w:rFonts w:asciiTheme="minorHAnsi" w:hAnsiTheme="minorHAnsi" w:cstheme="minorHAnsi"/>
          <w:sz w:val="22"/>
          <w:szCs w:val="22"/>
        </w:rPr>
        <w:t xml:space="preserve">for the extension </w:t>
      </w:r>
      <w:r w:rsidR="00B620A2">
        <w:rPr>
          <w:rFonts w:asciiTheme="minorHAnsi" w:hAnsiTheme="minorHAnsi" w:cstheme="minorHAnsi"/>
          <w:sz w:val="22"/>
          <w:szCs w:val="22"/>
        </w:rPr>
        <w:t>period</w:t>
      </w:r>
      <w:r w:rsidR="003E2F92">
        <w:rPr>
          <w:rFonts w:asciiTheme="minorHAnsi" w:hAnsiTheme="minorHAnsi" w:cstheme="minorHAnsi"/>
          <w:sz w:val="22"/>
          <w:szCs w:val="22"/>
        </w:rPr>
        <w:t xml:space="preserve"> and work is well underway.</w:t>
      </w:r>
    </w:p>
    <w:p w14:paraId="3597FE12" w14:textId="77777777" w:rsidR="00817383" w:rsidRPr="00817383" w:rsidRDefault="00817383" w:rsidP="00817383">
      <w:pPr>
        <w:pStyle w:val="Table-normal-text"/>
        <w:spacing w:before="0"/>
        <w:rPr>
          <w:rFonts w:asciiTheme="minorHAnsi" w:hAnsiTheme="minorHAnsi" w:cstheme="minorHAnsi"/>
          <w:sz w:val="22"/>
          <w:szCs w:val="22"/>
        </w:rPr>
      </w:pPr>
    </w:p>
    <w:p w14:paraId="6E61F118" w14:textId="2E63317B" w:rsidR="00CB62FE" w:rsidRPr="00817383" w:rsidRDefault="009D4261" w:rsidP="00817383">
      <w:pPr>
        <w:shd w:val="clear" w:color="auto" w:fill="E8E8E8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Recommendation 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5</w:t>
      </w: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: </w:t>
      </w:r>
      <w:r w:rsidR="00CB62FE" w:rsidRPr="00817383">
        <w:rPr>
          <w:rFonts w:asciiTheme="minorHAnsi" w:hAnsiTheme="minorHAnsi" w:cstheme="minorHAnsi"/>
          <w:sz w:val="22"/>
          <w:szCs w:val="22"/>
        </w:rPr>
        <w:t>alternative low-cost ECCE provision is investigated and piloted by MoET in 2017 as intended by the original design. Such alternative provision could include community mobilisation through women’s church groups, home-based playgroups and alternative Kindys.</w:t>
      </w:r>
      <w:r w:rsidR="00CB62FE"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615FC8D3" w14:textId="77777777" w:rsidR="00817383" w:rsidRDefault="00817383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66FBA234" w14:textId="505ED6B5" w:rsidR="009D4261" w:rsidRPr="00817383" w:rsidRDefault="00AD0732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>:</w:t>
      </w:r>
      <w:r w:rsidR="00107D7A" w:rsidRPr="00817383">
        <w:rPr>
          <w:rFonts w:asciiTheme="minorHAnsi" w:hAnsiTheme="minorHAnsi" w:cstheme="minorHAnsi"/>
          <w:sz w:val="22"/>
          <w:szCs w:val="22"/>
        </w:rPr>
        <w:t xml:space="preserve"> A</w:t>
      </w:r>
      <w:r w:rsidRPr="00817383">
        <w:rPr>
          <w:rFonts w:asciiTheme="minorHAnsi" w:hAnsiTheme="minorHAnsi" w:cstheme="minorHAnsi"/>
          <w:sz w:val="22"/>
          <w:szCs w:val="22"/>
        </w:rPr>
        <w:t>gree</w:t>
      </w:r>
    </w:p>
    <w:p w14:paraId="4D878220" w14:textId="467182D5" w:rsidR="00F345A9" w:rsidRDefault="00F345A9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</w:rPr>
        <w:t xml:space="preserve">MoET </w:t>
      </w:r>
      <w:r w:rsidR="00117435">
        <w:rPr>
          <w:rFonts w:asciiTheme="minorHAnsi" w:hAnsiTheme="minorHAnsi" w:cstheme="minorHAnsi"/>
          <w:sz w:val="22"/>
          <w:szCs w:val="22"/>
        </w:rPr>
        <w:t xml:space="preserve">may wish to consider working </w:t>
      </w:r>
      <w:r w:rsidRPr="00817383">
        <w:rPr>
          <w:rFonts w:asciiTheme="minorHAnsi" w:hAnsiTheme="minorHAnsi" w:cstheme="minorHAnsi"/>
          <w:sz w:val="22"/>
          <w:szCs w:val="22"/>
        </w:rPr>
        <w:t>more closely with churches</w:t>
      </w:r>
      <w:r w:rsidR="00DD0088">
        <w:rPr>
          <w:rFonts w:asciiTheme="minorHAnsi" w:hAnsiTheme="minorHAnsi" w:cstheme="minorHAnsi"/>
          <w:sz w:val="22"/>
          <w:szCs w:val="22"/>
        </w:rPr>
        <w:t>,</w:t>
      </w:r>
      <w:r w:rsidRPr="00817383">
        <w:rPr>
          <w:rFonts w:asciiTheme="minorHAnsi" w:hAnsiTheme="minorHAnsi" w:cstheme="minorHAnsi"/>
          <w:sz w:val="22"/>
          <w:szCs w:val="22"/>
        </w:rPr>
        <w:t xml:space="preserve"> which are implementing alternative</w:t>
      </w:r>
      <w:r w:rsidR="00DD0088">
        <w:rPr>
          <w:rFonts w:asciiTheme="minorHAnsi" w:hAnsiTheme="minorHAnsi" w:cstheme="minorHAnsi"/>
          <w:sz w:val="22"/>
          <w:szCs w:val="22"/>
        </w:rPr>
        <w:t>s,</w:t>
      </w:r>
      <w:r w:rsidRPr="00817383">
        <w:rPr>
          <w:rFonts w:asciiTheme="minorHAnsi" w:hAnsiTheme="minorHAnsi" w:cstheme="minorHAnsi"/>
          <w:sz w:val="22"/>
          <w:szCs w:val="22"/>
        </w:rPr>
        <w:t xml:space="preserve"> and</w:t>
      </w:r>
      <w:r w:rsidR="00DD0088">
        <w:rPr>
          <w:rFonts w:asciiTheme="minorHAnsi" w:hAnsiTheme="minorHAnsi" w:cstheme="minorHAnsi"/>
          <w:sz w:val="22"/>
          <w:szCs w:val="22"/>
        </w:rPr>
        <w:t xml:space="preserve"> develop them with communities.</w:t>
      </w:r>
      <w:r w:rsidR="003E2F92">
        <w:rPr>
          <w:rFonts w:asciiTheme="minorHAnsi" w:hAnsiTheme="minorHAnsi" w:cstheme="minorHAnsi"/>
          <w:sz w:val="22"/>
          <w:szCs w:val="22"/>
        </w:rPr>
        <w:t xml:space="preserve"> DFAT will monitor progress through Steering Committee meetings and regular dialogue. </w:t>
      </w:r>
    </w:p>
    <w:p w14:paraId="44C3E4DE" w14:textId="77777777" w:rsidR="00817383" w:rsidRPr="00817383" w:rsidRDefault="00817383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DC681E9" w14:textId="1DEA14A0" w:rsidR="00CB62FE" w:rsidRPr="00817383" w:rsidRDefault="00F345A9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Recommendation 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6</w:t>
      </w:r>
      <w:r w:rsidR="00AE5CA6"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: </w:t>
      </w:r>
      <w:r w:rsidR="00CB62FE" w:rsidRPr="00817383">
        <w:rPr>
          <w:rFonts w:asciiTheme="minorHAnsi" w:hAnsiTheme="minorHAnsi" w:cstheme="minorHAnsi"/>
          <w:sz w:val="22"/>
          <w:szCs w:val="22"/>
        </w:rPr>
        <w:t>the weekly meetings between MoET and World Vision are discontinued and replaced with monthly meetings supplemented by more frequent meetings, as and when required.</w:t>
      </w:r>
    </w:p>
    <w:p w14:paraId="28DBE754" w14:textId="77777777" w:rsidR="00817383" w:rsidRDefault="00817383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1DE4CACF" w14:textId="61CA4C3F" w:rsidR="00AE5CA6" w:rsidRPr="00817383" w:rsidRDefault="00AD0732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 xml:space="preserve">: </w:t>
      </w:r>
      <w:r w:rsidR="003F46E3" w:rsidRPr="00817383">
        <w:rPr>
          <w:rFonts w:asciiTheme="minorHAnsi" w:hAnsiTheme="minorHAnsi" w:cstheme="minorHAnsi"/>
          <w:sz w:val="22"/>
          <w:szCs w:val="22"/>
        </w:rPr>
        <w:t>A</w:t>
      </w:r>
      <w:r w:rsidR="00F74E5F" w:rsidRPr="00817383">
        <w:rPr>
          <w:rFonts w:asciiTheme="minorHAnsi" w:hAnsiTheme="minorHAnsi" w:cstheme="minorHAnsi"/>
          <w:sz w:val="22"/>
          <w:szCs w:val="22"/>
        </w:rPr>
        <w:t>gree</w:t>
      </w:r>
    </w:p>
    <w:p w14:paraId="50F26BC5" w14:textId="00F3C6A8" w:rsidR="00F345A9" w:rsidRDefault="00531325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Practical meetings </w:t>
      </w:r>
      <w:r w:rsidR="003E2F92">
        <w:rPr>
          <w:rFonts w:asciiTheme="minorHAnsi" w:hAnsiTheme="minorHAnsi" w:cstheme="minorHAnsi"/>
          <w:sz w:val="22"/>
          <w:szCs w:val="22"/>
        </w:rPr>
        <w:t>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45A9" w:rsidRPr="000E4D1B">
        <w:rPr>
          <w:rFonts w:asciiTheme="minorHAnsi" w:hAnsiTheme="minorHAnsi" w:cstheme="minorHAnsi"/>
          <w:sz w:val="22"/>
          <w:szCs w:val="22"/>
        </w:rPr>
        <w:t xml:space="preserve">record of actions </w:t>
      </w:r>
      <w:r>
        <w:rPr>
          <w:rFonts w:asciiTheme="minorHAnsi" w:hAnsiTheme="minorHAnsi" w:cstheme="minorHAnsi"/>
          <w:sz w:val="22"/>
          <w:szCs w:val="22"/>
        </w:rPr>
        <w:t>are recommended</w:t>
      </w:r>
      <w:r w:rsidR="00F345A9" w:rsidRPr="000E4D1B">
        <w:rPr>
          <w:rFonts w:asciiTheme="minorHAnsi" w:hAnsiTheme="minorHAnsi" w:cstheme="minorHAnsi"/>
          <w:sz w:val="22"/>
          <w:szCs w:val="22"/>
        </w:rPr>
        <w:t xml:space="preserve">. </w:t>
      </w:r>
      <w:r w:rsidR="003D2CE1" w:rsidRPr="000E4D1B">
        <w:rPr>
          <w:rFonts w:asciiTheme="minorHAnsi" w:hAnsiTheme="minorHAnsi" w:cstheme="minorHAnsi"/>
          <w:sz w:val="22"/>
          <w:szCs w:val="22"/>
        </w:rPr>
        <w:t xml:space="preserve">DFAT </w:t>
      </w:r>
      <w:r w:rsidR="000E4D1B" w:rsidRPr="000E4D1B">
        <w:rPr>
          <w:rFonts w:asciiTheme="minorHAnsi" w:hAnsiTheme="minorHAnsi" w:cstheme="minorHAnsi"/>
          <w:sz w:val="22"/>
          <w:szCs w:val="22"/>
        </w:rPr>
        <w:t xml:space="preserve">will continue to offer support to MoET </w:t>
      </w:r>
      <w:r w:rsidR="000E4D1B">
        <w:rPr>
          <w:rFonts w:asciiTheme="minorHAnsi" w:hAnsiTheme="minorHAnsi" w:cstheme="minorHAnsi"/>
          <w:sz w:val="22"/>
          <w:szCs w:val="22"/>
        </w:rPr>
        <w:t>in contract management</w:t>
      </w:r>
      <w:r w:rsidR="000E4D1B" w:rsidRPr="000E4D1B">
        <w:rPr>
          <w:rFonts w:asciiTheme="minorHAnsi" w:hAnsiTheme="minorHAnsi" w:cstheme="minorHAnsi"/>
          <w:sz w:val="22"/>
          <w:szCs w:val="22"/>
        </w:rPr>
        <w:t>.</w:t>
      </w:r>
    </w:p>
    <w:p w14:paraId="4D33AC09" w14:textId="77777777" w:rsidR="00817383" w:rsidRPr="00817383" w:rsidRDefault="00817383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18F3D8E" w14:textId="2F093F81" w:rsidR="002A3DE2" w:rsidRPr="00817383" w:rsidRDefault="00AE5CA6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Recommendation 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7</w:t>
      </w:r>
      <w:r w:rsidRPr="00817383">
        <w:rPr>
          <w:rFonts w:asciiTheme="minorHAnsi" w:hAnsiTheme="minorHAnsi" w:cstheme="minorHAnsi"/>
          <w:sz w:val="22"/>
          <w:szCs w:val="22"/>
        </w:rPr>
        <w:t xml:space="preserve">: </w:t>
      </w:r>
      <w:r w:rsidR="002A3DE2" w:rsidRPr="00817383">
        <w:rPr>
          <w:rFonts w:asciiTheme="minorHAnsi" w:hAnsiTheme="minorHAnsi" w:cstheme="minorHAnsi"/>
          <w:sz w:val="22"/>
          <w:szCs w:val="22"/>
        </w:rPr>
        <w:t>governance arrangements and the responsibilities of all parties be clearly spelled out for the remainder of the program.</w:t>
      </w:r>
    </w:p>
    <w:p w14:paraId="106718DE" w14:textId="77777777" w:rsidR="00817383" w:rsidRDefault="00817383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1E508FE3" w14:textId="2419E4B1" w:rsidR="00AE5CA6" w:rsidRPr="00817383" w:rsidRDefault="00AD0732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 xml:space="preserve">: </w:t>
      </w:r>
      <w:r w:rsidR="0087200F" w:rsidRPr="00817383">
        <w:rPr>
          <w:rFonts w:asciiTheme="minorHAnsi" w:hAnsiTheme="minorHAnsi" w:cstheme="minorHAnsi"/>
          <w:sz w:val="22"/>
          <w:szCs w:val="22"/>
        </w:rPr>
        <w:t>A</w:t>
      </w:r>
      <w:r w:rsidR="00D14107" w:rsidRPr="00817383">
        <w:rPr>
          <w:rFonts w:asciiTheme="minorHAnsi" w:hAnsiTheme="minorHAnsi" w:cstheme="minorHAnsi"/>
          <w:sz w:val="22"/>
          <w:szCs w:val="22"/>
        </w:rPr>
        <w:t>gree</w:t>
      </w:r>
    </w:p>
    <w:p w14:paraId="5A4B2FA4" w14:textId="13CD5F80" w:rsidR="00181F20" w:rsidRDefault="004F3740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</w:rPr>
        <w:t xml:space="preserve">WVV and the ECCE unit </w:t>
      </w:r>
      <w:r w:rsidR="00F735DC">
        <w:rPr>
          <w:rFonts w:asciiTheme="minorHAnsi" w:hAnsiTheme="minorHAnsi" w:cstheme="minorHAnsi"/>
          <w:sz w:val="22"/>
          <w:szCs w:val="22"/>
        </w:rPr>
        <w:t xml:space="preserve">have </w:t>
      </w:r>
      <w:r w:rsidRPr="00817383">
        <w:rPr>
          <w:rFonts w:asciiTheme="minorHAnsi" w:hAnsiTheme="minorHAnsi" w:cstheme="minorHAnsi"/>
          <w:sz w:val="22"/>
          <w:szCs w:val="22"/>
        </w:rPr>
        <w:t>c</w:t>
      </w:r>
      <w:r w:rsidR="00F735DC">
        <w:rPr>
          <w:rFonts w:asciiTheme="minorHAnsi" w:hAnsiTheme="minorHAnsi" w:cstheme="minorHAnsi"/>
          <w:sz w:val="22"/>
          <w:szCs w:val="22"/>
        </w:rPr>
        <w:t>larified</w:t>
      </w:r>
      <w:r w:rsidR="00DD0088">
        <w:rPr>
          <w:rFonts w:asciiTheme="minorHAnsi" w:hAnsiTheme="minorHAnsi" w:cstheme="minorHAnsi"/>
          <w:sz w:val="22"/>
          <w:szCs w:val="22"/>
        </w:rPr>
        <w:t xml:space="preserve"> </w:t>
      </w:r>
      <w:r w:rsidR="00F735DC">
        <w:rPr>
          <w:rFonts w:asciiTheme="minorHAnsi" w:hAnsiTheme="minorHAnsi" w:cstheme="minorHAnsi"/>
          <w:sz w:val="22"/>
          <w:szCs w:val="22"/>
        </w:rPr>
        <w:t>governance arrangements and responsibilities.</w:t>
      </w:r>
      <w:r w:rsidR="00DD0088">
        <w:rPr>
          <w:rFonts w:asciiTheme="minorHAnsi" w:hAnsiTheme="minorHAnsi" w:cstheme="minorHAnsi"/>
          <w:sz w:val="22"/>
          <w:szCs w:val="22"/>
        </w:rPr>
        <w:t xml:space="preserve"> </w:t>
      </w:r>
      <w:r w:rsidR="00F735DC">
        <w:rPr>
          <w:rFonts w:asciiTheme="minorHAnsi" w:hAnsiTheme="minorHAnsi" w:cstheme="minorHAnsi"/>
          <w:sz w:val="22"/>
          <w:szCs w:val="22"/>
        </w:rPr>
        <w:t>DFAT will continue to monitor and provide support to MoET to manage the transition period</w:t>
      </w:r>
      <w:r w:rsidR="00DD0088">
        <w:rPr>
          <w:rFonts w:asciiTheme="minorHAnsi" w:hAnsiTheme="minorHAnsi" w:cstheme="minorHAnsi"/>
          <w:sz w:val="22"/>
          <w:szCs w:val="22"/>
        </w:rPr>
        <w:t>.</w:t>
      </w:r>
    </w:p>
    <w:p w14:paraId="7F5A9515" w14:textId="77777777" w:rsidR="00817383" w:rsidRPr="00817383" w:rsidRDefault="00817383" w:rsidP="00817383">
      <w:pPr>
        <w:pStyle w:val="List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948F8AD" w14:textId="66B3AF4F" w:rsidR="002A3DE2" w:rsidRPr="00817383" w:rsidRDefault="00AE5CA6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Recommendation 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8</w:t>
      </w: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: </w:t>
      </w:r>
      <w:r w:rsidR="003F46E3"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2A3DE2" w:rsidRPr="00817383">
        <w:rPr>
          <w:rFonts w:asciiTheme="minorHAnsi" w:hAnsiTheme="minorHAnsi" w:cstheme="minorHAnsi"/>
          <w:sz w:val="22"/>
          <w:szCs w:val="22"/>
        </w:rPr>
        <w:t>World Vision engage an ECCE Specialist to provide technical advice and ensure that the pedagogic aspects of the program are built on sound educational practice.</w:t>
      </w:r>
    </w:p>
    <w:p w14:paraId="0E028746" w14:textId="77777777" w:rsidR="00817383" w:rsidRDefault="00817383" w:rsidP="0081738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6E8AF2" w14:textId="1A5B5C7C" w:rsidR="00D14107" w:rsidRPr="00817383" w:rsidRDefault="00652ADA" w:rsidP="00817383">
      <w:pPr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="003F46E3" w:rsidRPr="00817383">
        <w:rPr>
          <w:rFonts w:asciiTheme="minorHAnsi" w:hAnsiTheme="minorHAnsi" w:cstheme="minorHAnsi"/>
          <w:sz w:val="22"/>
          <w:szCs w:val="22"/>
        </w:rPr>
        <w:t xml:space="preserve">: </w:t>
      </w:r>
      <w:r w:rsidR="00831F94">
        <w:rPr>
          <w:rFonts w:asciiTheme="minorHAnsi" w:hAnsiTheme="minorHAnsi" w:cstheme="minorHAnsi"/>
          <w:sz w:val="22"/>
          <w:szCs w:val="22"/>
        </w:rPr>
        <w:t>Partly agree</w:t>
      </w:r>
    </w:p>
    <w:p w14:paraId="27233689" w14:textId="6C1AF68D" w:rsidR="004F3740" w:rsidRDefault="00831F94" w:rsidP="008173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the contract extension between MoET and WVV </w:t>
      </w:r>
      <w:r w:rsidR="002472FF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only be for six months</w:t>
      </w:r>
      <w:r w:rsidR="00531325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new ECCE specialist </w:t>
      </w:r>
      <w:r w:rsidR="00C914EA">
        <w:rPr>
          <w:rFonts w:asciiTheme="minorHAnsi" w:hAnsiTheme="minorHAnsi" w:cstheme="minorHAnsi"/>
          <w:sz w:val="22"/>
          <w:szCs w:val="22"/>
        </w:rPr>
        <w:t xml:space="preserve">has been </w:t>
      </w:r>
      <w:r>
        <w:rPr>
          <w:rFonts w:asciiTheme="minorHAnsi" w:hAnsiTheme="minorHAnsi" w:cstheme="minorHAnsi"/>
          <w:sz w:val="22"/>
          <w:szCs w:val="22"/>
        </w:rPr>
        <w:t>recruited through VESP to provide support to the ECCE Unit for a longer period of time.</w:t>
      </w:r>
    </w:p>
    <w:p w14:paraId="108DE79A" w14:textId="77777777" w:rsidR="00817383" w:rsidRPr="00817383" w:rsidRDefault="00817383" w:rsidP="00817383">
      <w:pPr>
        <w:rPr>
          <w:rFonts w:asciiTheme="minorHAnsi" w:hAnsiTheme="minorHAnsi" w:cstheme="minorHAnsi"/>
          <w:sz w:val="22"/>
          <w:szCs w:val="22"/>
        </w:rPr>
      </w:pPr>
    </w:p>
    <w:p w14:paraId="60BDEECA" w14:textId="2BE5CE6C" w:rsidR="002A3DE2" w:rsidRPr="00817383" w:rsidRDefault="00F345A9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Recommendation 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9</w:t>
      </w:r>
      <w:r w:rsidR="00AE5CA6"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: </w:t>
      </w:r>
      <w:r w:rsidR="003F46E3" w:rsidRPr="00817383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2A3DE2" w:rsidRPr="00817383">
        <w:rPr>
          <w:rFonts w:asciiTheme="minorHAnsi" w:hAnsiTheme="minorHAnsi" w:cstheme="minorHAnsi"/>
          <w:sz w:val="22"/>
          <w:szCs w:val="22"/>
        </w:rPr>
        <w:t>MoET secure funds to ensure that Provincial Coordinators can take over the role previously carried out by SECCE Coordinators.  The Minister has indicated that he views ECCE as a priority and that conditions will need to be attached to this.</w:t>
      </w:r>
    </w:p>
    <w:p w14:paraId="28D2752B" w14:textId="77777777" w:rsidR="00817383" w:rsidRDefault="00817383" w:rsidP="0081738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F0ACA89" w14:textId="7DB877A2" w:rsidR="00652ADA" w:rsidRPr="00817383" w:rsidRDefault="00652ADA" w:rsidP="00817383">
      <w:pPr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="0087200F" w:rsidRPr="00817383">
        <w:rPr>
          <w:rFonts w:asciiTheme="minorHAnsi" w:hAnsiTheme="minorHAnsi" w:cstheme="minorHAnsi"/>
          <w:sz w:val="22"/>
          <w:szCs w:val="22"/>
        </w:rPr>
        <w:t xml:space="preserve">: </w:t>
      </w:r>
      <w:r w:rsidR="005257A3" w:rsidRPr="00817383">
        <w:rPr>
          <w:rFonts w:asciiTheme="minorHAnsi" w:hAnsiTheme="minorHAnsi" w:cstheme="minorHAnsi"/>
          <w:sz w:val="22"/>
          <w:szCs w:val="22"/>
        </w:rPr>
        <w:t xml:space="preserve">Partly </w:t>
      </w:r>
      <w:r w:rsidR="0087200F" w:rsidRPr="00817383">
        <w:rPr>
          <w:rFonts w:asciiTheme="minorHAnsi" w:hAnsiTheme="minorHAnsi" w:cstheme="minorHAnsi"/>
          <w:sz w:val="22"/>
          <w:szCs w:val="22"/>
        </w:rPr>
        <w:t>A</w:t>
      </w:r>
      <w:r w:rsidRPr="00817383">
        <w:rPr>
          <w:rFonts w:asciiTheme="minorHAnsi" w:hAnsiTheme="minorHAnsi" w:cstheme="minorHAnsi"/>
          <w:sz w:val="22"/>
          <w:szCs w:val="22"/>
        </w:rPr>
        <w:t>gree</w:t>
      </w:r>
    </w:p>
    <w:p w14:paraId="692B50FF" w14:textId="281E2E71" w:rsidR="00F345A9" w:rsidRDefault="003D2CE1" w:rsidP="00817383">
      <w:pPr>
        <w:rPr>
          <w:rFonts w:asciiTheme="minorHAnsi" w:hAnsiTheme="minorHAnsi" w:cstheme="minorHAnsi"/>
          <w:sz w:val="22"/>
          <w:szCs w:val="22"/>
        </w:rPr>
      </w:pPr>
      <w:r w:rsidRPr="00831F94">
        <w:rPr>
          <w:rFonts w:asciiTheme="minorHAnsi" w:hAnsiTheme="minorHAnsi" w:cstheme="minorHAnsi"/>
          <w:sz w:val="22"/>
          <w:szCs w:val="22"/>
        </w:rPr>
        <w:t xml:space="preserve">Through the support VESP is providing to the Human Resource unit, DFAT will assist MoET to develop </w:t>
      </w:r>
      <w:r w:rsidR="00831F94" w:rsidRPr="00831F94">
        <w:rPr>
          <w:rFonts w:asciiTheme="minorHAnsi" w:hAnsiTheme="minorHAnsi" w:cstheme="minorHAnsi"/>
          <w:sz w:val="22"/>
          <w:szCs w:val="22"/>
        </w:rPr>
        <w:t>appropriate</w:t>
      </w:r>
      <w:r w:rsidRPr="00831F94">
        <w:rPr>
          <w:rFonts w:asciiTheme="minorHAnsi" w:hAnsiTheme="minorHAnsi" w:cstheme="minorHAnsi"/>
          <w:sz w:val="22"/>
          <w:szCs w:val="22"/>
        </w:rPr>
        <w:t xml:space="preserve"> </w:t>
      </w:r>
      <w:r w:rsidR="00831F94" w:rsidRPr="00831F94">
        <w:rPr>
          <w:rFonts w:asciiTheme="minorHAnsi" w:hAnsiTheme="minorHAnsi" w:cstheme="minorHAnsi"/>
          <w:sz w:val="22"/>
          <w:szCs w:val="22"/>
        </w:rPr>
        <w:t>Terms of Reference for these positions</w:t>
      </w:r>
      <w:r w:rsidRPr="00831F94">
        <w:rPr>
          <w:rFonts w:asciiTheme="minorHAnsi" w:hAnsiTheme="minorHAnsi" w:cstheme="minorHAnsi"/>
          <w:sz w:val="22"/>
          <w:szCs w:val="22"/>
        </w:rPr>
        <w:t xml:space="preserve">. </w:t>
      </w:r>
      <w:r w:rsidR="00831F94" w:rsidRPr="00831F94">
        <w:rPr>
          <w:rFonts w:asciiTheme="minorHAnsi" w:hAnsiTheme="minorHAnsi" w:cstheme="minorHAnsi"/>
          <w:sz w:val="22"/>
          <w:szCs w:val="22"/>
        </w:rPr>
        <w:t xml:space="preserve">A new </w:t>
      </w:r>
      <w:r w:rsidRPr="00831F94">
        <w:rPr>
          <w:rFonts w:asciiTheme="minorHAnsi" w:hAnsiTheme="minorHAnsi" w:cstheme="minorHAnsi"/>
          <w:sz w:val="22"/>
          <w:szCs w:val="22"/>
        </w:rPr>
        <w:t xml:space="preserve">ECCE specialist </w:t>
      </w:r>
      <w:r w:rsidR="00831F94" w:rsidRPr="00831F94">
        <w:rPr>
          <w:rFonts w:asciiTheme="minorHAnsi" w:hAnsiTheme="minorHAnsi" w:cstheme="minorHAnsi"/>
          <w:sz w:val="22"/>
          <w:szCs w:val="22"/>
        </w:rPr>
        <w:t xml:space="preserve">has </w:t>
      </w:r>
      <w:r w:rsidRPr="00831F94">
        <w:rPr>
          <w:rFonts w:asciiTheme="minorHAnsi" w:hAnsiTheme="minorHAnsi" w:cstheme="minorHAnsi"/>
          <w:sz w:val="22"/>
          <w:szCs w:val="22"/>
        </w:rPr>
        <w:t xml:space="preserve">also </w:t>
      </w:r>
      <w:r w:rsidR="00831F94" w:rsidRPr="00831F94">
        <w:rPr>
          <w:rFonts w:asciiTheme="minorHAnsi" w:hAnsiTheme="minorHAnsi" w:cstheme="minorHAnsi"/>
          <w:sz w:val="22"/>
          <w:szCs w:val="22"/>
        </w:rPr>
        <w:t xml:space="preserve">been recruited through VESP </w:t>
      </w:r>
      <w:r w:rsidR="00C914EA">
        <w:rPr>
          <w:rFonts w:asciiTheme="minorHAnsi" w:hAnsiTheme="minorHAnsi" w:cstheme="minorHAnsi"/>
          <w:sz w:val="22"/>
          <w:szCs w:val="22"/>
        </w:rPr>
        <w:t xml:space="preserve">to </w:t>
      </w:r>
      <w:r w:rsidR="00831F94" w:rsidRPr="00831F94">
        <w:rPr>
          <w:rFonts w:asciiTheme="minorHAnsi" w:hAnsiTheme="minorHAnsi" w:cstheme="minorHAnsi"/>
          <w:sz w:val="22"/>
          <w:szCs w:val="22"/>
        </w:rPr>
        <w:t>assist</w:t>
      </w:r>
      <w:r w:rsidRPr="00831F94">
        <w:rPr>
          <w:rFonts w:asciiTheme="minorHAnsi" w:hAnsiTheme="minorHAnsi" w:cstheme="minorHAnsi"/>
          <w:sz w:val="22"/>
          <w:szCs w:val="22"/>
        </w:rPr>
        <w:t xml:space="preserve"> in this task.</w:t>
      </w:r>
    </w:p>
    <w:p w14:paraId="6820E399" w14:textId="77777777" w:rsidR="00817383" w:rsidRPr="00817383" w:rsidRDefault="00817383" w:rsidP="00817383">
      <w:pPr>
        <w:rPr>
          <w:rFonts w:asciiTheme="minorHAnsi" w:hAnsiTheme="minorHAnsi" w:cstheme="minorHAnsi"/>
          <w:sz w:val="22"/>
          <w:szCs w:val="22"/>
        </w:rPr>
      </w:pPr>
    </w:p>
    <w:p w14:paraId="15D22F06" w14:textId="08F4BF93" w:rsidR="002A3DE2" w:rsidRPr="00817383" w:rsidRDefault="00AE5CA6" w:rsidP="00817383">
      <w:pPr>
        <w:shd w:val="clear" w:color="auto" w:fill="E8E8E8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>Recommendation 1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0</w:t>
      </w: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Pr="00817383">
        <w:rPr>
          <w:rFonts w:asciiTheme="minorHAnsi" w:hAnsiTheme="minorHAnsi" w:cstheme="minorHAnsi"/>
          <w:sz w:val="22"/>
          <w:szCs w:val="22"/>
        </w:rPr>
        <w:t xml:space="preserve">  </w:t>
      </w:r>
      <w:r w:rsidR="002A3DE2" w:rsidRPr="00817383">
        <w:rPr>
          <w:rFonts w:asciiTheme="minorHAnsi" w:hAnsiTheme="minorHAnsi" w:cstheme="minorHAnsi"/>
          <w:sz w:val="22"/>
          <w:szCs w:val="22"/>
        </w:rPr>
        <w:t>MoET fill the two vacant positions in the ECCE Unit as soon as possible</w:t>
      </w:r>
      <w:r w:rsidR="00B405CB">
        <w:rPr>
          <w:rFonts w:asciiTheme="minorHAnsi" w:hAnsiTheme="minorHAnsi" w:cstheme="minorHAnsi"/>
          <w:sz w:val="22"/>
          <w:szCs w:val="22"/>
        </w:rPr>
        <w:t>.</w:t>
      </w:r>
    </w:p>
    <w:p w14:paraId="0276A42E" w14:textId="77777777" w:rsidR="00817383" w:rsidRDefault="00817383" w:rsidP="0081738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C125120" w14:textId="58063D9D" w:rsidR="000C398F" w:rsidRPr="00817383" w:rsidRDefault="000C398F" w:rsidP="00817383">
      <w:pPr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>: Agree</w:t>
      </w:r>
    </w:p>
    <w:p w14:paraId="05F07B45" w14:textId="56844756" w:rsidR="005B047C" w:rsidRDefault="00531325" w:rsidP="008173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DD0088" w:rsidRPr="00C914EA">
        <w:rPr>
          <w:rFonts w:asciiTheme="minorHAnsi" w:hAnsiTheme="minorHAnsi" w:cstheme="minorHAnsi"/>
          <w:sz w:val="22"/>
          <w:szCs w:val="22"/>
        </w:rPr>
        <w:t>hree positions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2F92">
        <w:rPr>
          <w:rFonts w:asciiTheme="minorHAnsi" w:hAnsiTheme="minorHAnsi" w:cstheme="minorHAnsi"/>
          <w:sz w:val="22"/>
          <w:szCs w:val="22"/>
        </w:rPr>
        <w:t xml:space="preserve">have been </w:t>
      </w:r>
      <w:r>
        <w:rPr>
          <w:rFonts w:asciiTheme="minorHAnsi" w:hAnsiTheme="minorHAnsi" w:cstheme="minorHAnsi"/>
          <w:sz w:val="22"/>
          <w:szCs w:val="22"/>
        </w:rPr>
        <w:t xml:space="preserve">advertised, </w:t>
      </w:r>
      <w:r w:rsidR="00DD0088" w:rsidRPr="00C914EA">
        <w:rPr>
          <w:rFonts w:asciiTheme="minorHAnsi" w:hAnsiTheme="minorHAnsi" w:cstheme="minorHAnsi"/>
          <w:sz w:val="22"/>
          <w:szCs w:val="22"/>
        </w:rPr>
        <w:t xml:space="preserve">including </w:t>
      </w:r>
      <w:r w:rsidR="005B047C" w:rsidRPr="00C914EA">
        <w:rPr>
          <w:rFonts w:asciiTheme="minorHAnsi" w:hAnsiTheme="minorHAnsi" w:cstheme="minorHAnsi"/>
          <w:sz w:val="22"/>
          <w:szCs w:val="22"/>
        </w:rPr>
        <w:t>the National Coordinator role (</w:t>
      </w:r>
      <w:r w:rsidR="00DD0088" w:rsidRPr="00C914EA">
        <w:rPr>
          <w:rFonts w:asciiTheme="minorHAnsi" w:hAnsiTheme="minorHAnsi" w:cstheme="minorHAnsi"/>
          <w:sz w:val="22"/>
          <w:szCs w:val="22"/>
        </w:rPr>
        <w:t>following the retirement of the former National Coordinator</w:t>
      </w:r>
      <w:r w:rsidR="005B047C" w:rsidRPr="00C914EA">
        <w:rPr>
          <w:rFonts w:asciiTheme="minorHAnsi" w:hAnsiTheme="minorHAnsi" w:cstheme="minorHAnsi"/>
          <w:sz w:val="22"/>
          <w:szCs w:val="22"/>
        </w:rPr>
        <w:t>)</w:t>
      </w:r>
      <w:r w:rsidR="00DD0088" w:rsidRPr="00C914EA">
        <w:rPr>
          <w:rFonts w:asciiTheme="minorHAnsi" w:hAnsiTheme="minorHAnsi" w:cstheme="minorHAnsi"/>
          <w:sz w:val="22"/>
          <w:szCs w:val="22"/>
        </w:rPr>
        <w:t>.</w:t>
      </w:r>
      <w:r w:rsidR="003D2CE1" w:rsidRPr="00C914EA">
        <w:rPr>
          <w:rFonts w:asciiTheme="minorHAnsi" w:hAnsiTheme="minorHAnsi" w:cstheme="minorHAnsi"/>
          <w:sz w:val="22"/>
          <w:szCs w:val="22"/>
        </w:rPr>
        <w:t xml:space="preserve"> The H</w:t>
      </w:r>
      <w:r w:rsidR="003E2F92">
        <w:rPr>
          <w:rFonts w:asciiTheme="minorHAnsi" w:hAnsiTheme="minorHAnsi" w:cstheme="minorHAnsi"/>
          <w:sz w:val="22"/>
          <w:szCs w:val="22"/>
        </w:rPr>
        <w:t xml:space="preserve">uman </w:t>
      </w:r>
      <w:r w:rsidR="003D2CE1" w:rsidRPr="00C914EA">
        <w:rPr>
          <w:rFonts w:asciiTheme="minorHAnsi" w:hAnsiTheme="minorHAnsi" w:cstheme="minorHAnsi"/>
          <w:sz w:val="22"/>
          <w:szCs w:val="22"/>
        </w:rPr>
        <w:t>R</w:t>
      </w:r>
      <w:r w:rsidR="003E2F92">
        <w:rPr>
          <w:rFonts w:asciiTheme="minorHAnsi" w:hAnsiTheme="minorHAnsi" w:cstheme="minorHAnsi"/>
          <w:sz w:val="22"/>
          <w:szCs w:val="22"/>
        </w:rPr>
        <w:t>esource U</w:t>
      </w:r>
      <w:r w:rsidR="003D2CE1" w:rsidRPr="00C914EA">
        <w:rPr>
          <w:rFonts w:asciiTheme="minorHAnsi" w:hAnsiTheme="minorHAnsi" w:cstheme="minorHAnsi"/>
          <w:sz w:val="22"/>
          <w:szCs w:val="22"/>
        </w:rPr>
        <w:t>nit will work closely with the ECCE Unit and the Directorate of Education Services to assist with the process</w:t>
      </w:r>
      <w:r w:rsidR="003E2F92">
        <w:rPr>
          <w:rFonts w:asciiTheme="minorHAnsi" w:hAnsiTheme="minorHAnsi" w:cstheme="minorHAnsi"/>
          <w:sz w:val="22"/>
          <w:szCs w:val="22"/>
        </w:rPr>
        <w:t xml:space="preserve">, with support provided as required through VESP. </w:t>
      </w:r>
      <w:r w:rsidR="00607D72">
        <w:rPr>
          <w:rFonts w:asciiTheme="minorHAnsi" w:hAnsiTheme="minorHAnsi" w:cstheme="minorHAnsi"/>
          <w:sz w:val="22"/>
          <w:szCs w:val="22"/>
        </w:rPr>
        <w:t>DFAT will monitor progress through Steering Committee meetings and regular dialogue</w:t>
      </w:r>
      <w:r w:rsidR="003D2CE1" w:rsidRPr="00C914EA">
        <w:rPr>
          <w:rFonts w:asciiTheme="minorHAnsi" w:hAnsiTheme="minorHAnsi" w:cstheme="minorHAnsi"/>
          <w:sz w:val="22"/>
          <w:szCs w:val="22"/>
        </w:rPr>
        <w:t>.</w:t>
      </w:r>
      <w:r w:rsidR="003D2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0F2314" w14:textId="77777777" w:rsidR="00817383" w:rsidRPr="00817383" w:rsidRDefault="00817383" w:rsidP="00817383">
      <w:pPr>
        <w:rPr>
          <w:rFonts w:asciiTheme="minorHAnsi" w:hAnsiTheme="minorHAnsi" w:cstheme="minorHAnsi"/>
          <w:sz w:val="22"/>
          <w:szCs w:val="22"/>
        </w:rPr>
      </w:pPr>
    </w:p>
    <w:p w14:paraId="578F3A0E" w14:textId="14D870FA" w:rsidR="000C398F" w:rsidRPr="00817383" w:rsidRDefault="007E7207" w:rsidP="00817383">
      <w:pPr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i/>
          <w:sz w:val="22"/>
          <w:szCs w:val="22"/>
          <w:u w:val="single"/>
        </w:rPr>
        <w:t>Recommendation 1</w:t>
      </w:r>
      <w:r w:rsidR="005942C1">
        <w:rPr>
          <w:rFonts w:asciiTheme="minorHAnsi" w:hAnsiTheme="minorHAnsi" w:cstheme="minorHAnsi"/>
          <w:i/>
          <w:sz w:val="22"/>
          <w:szCs w:val="22"/>
          <w:u w:val="single"/>
        </w:rPr>
        <w:t>1</w:t>
      </w:r>
      <w:r w:rsidRPr="00817383">
        <w:rPr>
          <w:rFonts w:asciiTheme="minorHAnsi" w:hAnsiTheme="minorHAnsi" w:cstheme="minorHAnsi"/>
          <w:sz w:val="22"/>
          <w:szCs w:val="22"/>
        </w:rPr>
        <w:t>: VESP to recruit a</w:t>
      </w:r>
      <w:r w:rsidR="00DD0088">
        <w:rPr>
          <w:rFonts w:asciiTheme="minorHAnsi" w:hAnsiTheme="minorHAnsi" w:cstheme="minorHAnsi"/>
          <w:sz w:val="22"/>
          <w:szCs w:val="22"/>
        </w:rPr>
        <w:t>n</w:t>
      </w:r>
      <w:r w:rsidRPr="00817383">
        <w:rPr>
          <w:rFonts w:asciiTheme="minorHAnsi" w:hAnsiTheme="minorHAnsi" w:cstheme="minorHAnsi"/>
          <w:sz w:val="22"/>
          <w:szCs w:val="22"/>
        </w:rPr>
        <w:t xml:space="preserve"> ECCE specialist to work with the ECCE unit in MoET to develop the 5-year strategy. </w:t>
      </w:r>
    </w:p>
    <w:p w14:paraId="6A62799D" w14:textId="77777777" w:rsidR="00817383" w:rsidRDefault="00817383" w:rsidP="0081738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6B2C163" w14:textId="591088F1" w:rsidR="007E7207" w:rsidRPr="00817383" w:rsidRDefault="007E7207" w:rsidP="00817383">
      <w:pPr>
        <w:rPr>
          <w:rFonts w:asciiTheme="minorHAnsi" w:hAnsiTheme="minorHAnsi" w:cstheme="minorHAnsi"/>
          <w:sz w:val="22"/>
          <w:szCs w:val="22"/>
        </w:rPr>
      </w:pPr>
      <w:r w:rsidRPr="00817383">
        <w:rPr>
          <w:rFonts w:asciiTheme="minorHAnsi" w:hAnsiTheme="minorHAnsi" w:cstheme="minorHAnsi"/>
          <w:sz w:val="22"/>
          <w:szCs w:val="22"/>
          <w:u w:val="single"/>
        </w:rPr>
        <w:t>DFAT response</w:t>
      </w:r>
      <w:r w:rsidRPr="00817383">
        <w:rPr>
          <w:rFonts w:asciiTheme="minorHAnsi" w:hAnsiTheme="minorHAnsi" w:cstheme="minorHAnsi"/>
          <w:sz w:val="22"/>
          <w:szCs w:val="22"/>
        </w:rPr>
        <w:t>: Agree</w:t>
      </w:r>
    </w:p>
    <w:p w14:paraId="7F457F88" w14:textId="49D49D9F" w:rsidR="007E7207" w:rsidRPr="00817383" w:rsidRDefault="00C914EA" w:rsidP="008173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VESP has recruited an ECCE specialist with appropriate experience to support </w:t>
      </w:r>
      <w:r w:rsidR="007E7207" w:rsidRPr="00817383">
        <w:rPr>
          <w:rFonts w:asciiTheme="minorHAnsi" w:hAnsiTheme="minorHAnsi" w:cstheme="minorHAnsi"/>
          <w:sz w:val="22"/>
          <w:szCs w:val="22"/>
        </w:rPr>
        <w:t xml:space="preserve">MoET to develop the </w:t>
      </w:r>
      <w:r w:rsidR="00B405CB">
        <w:rPr>
          <w:rFonts w:asciiTheme="minorHAnsi" w:hAnsiTheme="minorHAnsi" w:cstheme="minorHAnsi"/>
          <w:sz w:val="22"/>
          <w:szCs w:val="22"/>
        </w:rPr>
        <w:t>five-year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7207" w:rsidRPr="00817383">
        <w:rPr>
          <w:rFonts w:asciiTheme="minorHAnsi" w:hAnsiTheme="minorHAnsi" w:cstheme="minorHAnsi"/>
          <w:sz w:val="22"/>
          <w:szCs w:val="22"/>
        </w:rPr>
        <w:t>strategy</w:t>
      </w:r>
      <w:r w:rsidR="00DD0088">
        <w:rPr>
          <w:rFonts w:asciiTheme="minorHAnsi" w:hAnsiTheme="minorHAnsi" w:cstheme="minorHAnsi"/>
          <w:sz w:val="22"/>
          <w:szCs w:val="22"/>
        </w:rPr>
        <w:t>.</w:t>
      </w:r>
    </w:p>
    <w:sectPr w:rsidR="007E7207" w:rsidRPr="00817383" w:rsidSect="00F73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851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D2E1" w14:textId="77777777" w:rsidR="003C5C5F" w:rsidRDefault="003C5C5F" w:rsidP="00E2054F">
      <w:r>
        <w:separator/>
      </w:r>
    </w:p>
  </w:endnote>
  <w:endnote w:type="continuationSeparator" w:id="0">
    <w:p w14:paraId="31C11A65" w14:textId="77777777" w:rsidR="003C5C5F" w:rsidRDefault="003C5C5F" w:rsidP="00E2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F508" w14:textId="77777777" w:rsidR="00A20432" w:rsidRDefault="00A20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6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4B1C0F77" w14:textId="47EA5F72" w:rsidR="009C5213" w:rsidRPr="009C5213" w:rsidRDefault="009C5213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9C5213">
          <w:rPr>
            <w:rFonts w:asciiTheme="minorHAnsi" w:hAnsiTheme="minorHAnsi" w:cstheme="minorHAnsi"/>
            <w:sz w:val="20"/>
          </w:rPr>
          <w:fldChar w:fldCharType="begin"/>
        </w:r>
        <w:r w:rsidRPr="009C5213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9C5213">
          <w:rPr>
            <w:rFonts w:asciiTheme="minorHAnsi" w:hAnsiTheme="minorHAnsi" w:cstheme="minorHAnsi"/>
            <w:sz w:val="20"/>
          </w:rPr>
          <w:fldChar w:fldCharType="separate"/>
        </w:r>
        <w:r w:rsidR="007C0105">
          <w:rPr>
            <w:rFonts w:asciiTheme="minorHAnsi" w:hAnsiTheme="minorHAnsi" w:cstheme="minorHAnsi"/>
            <w:noProof/>
            <w:sz w:val="20"/>
          </w:rPr>
          <w:t>4</w:t>
        </w:r>
        <w:r w:rsidRPr="009C5213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538F68FE" w14:textId="744CD05F" w:rsidR="000F0D4A" w:rsidRPr="009C5213" w:rsidRDefault="009C5213" w:rsidP="009C5213">
    <w:pPr>
      <w:pStyle w:val="Header"/>
      <w:jc w:val="center"/>
      <w:rPr>
        <w:rFonts w:asciiTheme="minorHAnsi" w:hAnsiTheme="minorHAnsi" w:cstheme="minorHAnsi"/>
      </w:rPr>
    </w:pPr>
    <w:r w:rsidRPr="009C5213">
      <w:rPr>
        <w:rFonts w:asciiTheme="minorHAnsi" w:hAnsiTheme="minorHAnsi" w:cstheme="minorHAnsi"/>
        <w:sz w:val="22"/>
      </w:rPr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96F0" w14:textId="77777777" w:rsidR="00A20432" w:rsidRDefault="00A20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D1DC9" w14:textId="77777777" w:rsidR="003C5C5F" w:rsidRDefault="003C5C5F" w:rsidP="00E2054F">
      <w:r>
        <w:separator/>
      </w:r>
    </w:p>
  </w:footnote>
  <w:footnote w:type="continuationSeparator" w:id="0">
    <w:p w14:paraId="120E4FA7" w14:textId="77777777" w:rsidR="003C5C5F" w:rsidRDefault="003C5C5F" w:rsidP="00E2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6D94" w14:textId="77777777" w:rsidR="00A20432" w:rsidRDefault="00A2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C832" w14:textId="3ADDF76A" w:rsidR="009C5213" w:rsidRPr="009C5213" w:rsidRDefault="009C5213" w:rsidP="009C5213">
    <w:pPr>
      <w:pStyle w:val="Header"/>
      <w:jc w:val="center"/>
      <w:rPr>
        <w:rFonts w:asciiTheme="minorHAnsi" w:hAnsiTheme="minorHAnsi" w:cstheme="minorHAnsi"/>
        <w:sz w:val="22"/>
      </w:rPr>
    </w:pPr>
    <w:r w:rsidRPr="009C5213">
      <w:rPr>
        <w:rFonts w:asciiTheme="minorHAnsi" w:hAnsiTheme="minorHAnsi" w:cstheme="minorHAnsi"/>
        <w:sz w:val="22"/>
      </w:rPr>
      <w:t>UNCLASSIFIED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882" w14:textId="77777777" w:rsidR="00A20432" w:rsidRDefault="00A20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ullet-one"/>
      </v:shape>
    </w:pict>
  </w:numPicBullet>
  <w:abstractNum w:abstractNumId="0" w15:restartNumberingAfterBreak="0">
    <w:nsid w:val="04EE4EB6"/>
    <w:multiLevelType w:val="hybridMultilevel"/>
    <w:tmpl w:val="FA9E25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12574"/>
    <w:multiLevelType w:val="hybridMultilevel"/>
    <w:tmpl w:val="68142938"/>
    <w:lvl w:ilvl="0" w:tplc="96CA2F1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45FB"/>
    <w:multiLevelType w:val="hybridMultilevel"/>
    <w:tmpl w:val="CCE4BCFA"/>
    <w:lvl w:ilvl="0" w:tplc="7F6CD78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219D"/>
    <w:multiLevelType w:val="hybridMultilevel"/>
    <w:tmpl w:val="7700BAD0"/>
    <w:lvl w:ilvl="0" w:tplc="A3EE65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7D0B"/>
    <w:multiLevelType w:val="hybridMultilevel"/>
    <w:tmpl w:val="E6AE28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B10"/>
    <w:multiLevelType w:val="hybridMultilevel"/>
    <w:tmpl w:val="EE86536C"/>
    <w:lvl w:ilvl="0" w:tplc="39FE300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106E"/>
    <w:multiLevelType w:val="multilevel"/>
    <w:tmpl w:val="E63A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1139F"/>
    <w:multiLevelType w:val="hybridMultilevel"/>
    <w:tmpl w:val="BFB61CC0"/>
    <w:lvl w:ilvl="0" w:tplc="538ED9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6FCB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760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077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A20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10EB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BA6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247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6DD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2D04E29"/>
    <w:multiLevelType w:val="hybridMultilevel"/>
    <w:tmpl w:val="A456E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5D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2F7C"/>
    <w:multiLevelType w:val="hybridMultilevel"/>
    <w:tmpl w:val="CDE686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1234E"/>
    <w:multiLevelType w:val="hybridMultilevel"/>
    <w:tmpl w:val="9FAC3A2C"/>
    <w:lvl w:ilvl="0" w:tplc="2CDA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42C6D"/>
    <w:multiLevelType w:val="hybridMultilevel"/>
    <w:tmpl w:val="1FD44984"/>
    <w:lvl w:ilvl="0" w:tplc="A53EC7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2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29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E0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5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E6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49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2D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6632A"/>
    <w:multiLevelType w:val="hybridMultilevel"/>
    <w:tmpl w:val="5E00B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B433B"/>
    <w:multiLevelType w:val="hybridMultilevel"/>
    <w:tmpl w:val="E6AE28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6456"/>
    <w:multiLevelType w:val="hybridMultilevel"/>
    <w:tmpl w:val="EAEC0A2C"/>
    <w:lvl w:ilvl="0" w:tplc="BBA421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A5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4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85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9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4A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84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2E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2E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01F3B"/>
    <w:multiLevelType w:val="hybridMultilevel"/>
    <w:tmpl w:val="D840C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253F"/>
    <w:multiLevelType w:val="hybridMultilevel"/>
    <w:tmpl w:val="14B240D8"/>
    <w:lvl w:ilvl="0" w:tplc="2F6C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0B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E8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4D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4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0A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00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A5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C7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5FE4"/>
    <w:multiLevelType w:val="hybridMultilevel"/>
    <w:tmpl w:val="E9121D24"/>
    <w:lvl w:ilvl="0" w:tplc="4D4E0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C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ED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A9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06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45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64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42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6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30FAA"/>
    <w:multiLevelType w:val="hybridMultilevel"/>
    <w:tmpl w:val="D30AD7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57B2"/>
    <w:multiLevelType w:val="multilevel"/>
    <w:tmpl w:val="260E3B38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1" w15:restartNumberingAfterBreak="0">
    <w:nsid w:val="57A17430"/>
    <w:multiLevelType w:val="hybridMultilevel"/>
    <w:tmpl w:val="6332FE52"/>
    <w:lvl w:ilvl="0" w:tplc="E410DCE0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15360"/>
    <w:multiLevelType w:val="hybridMultilevel"/>
    <w:tmpl w:val="944A7086"/>
    <w:lvl w:ilvl="0" w:tplc="2EF83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EE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03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8F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47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06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E7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63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84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3152E"/>
    <w:multiLevelType w:val="hybridMultilevel"/>
    <w:tmpl w:val="66264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204B5"/>
    <w:multiLevelType w:val="hybridMultilevel"/>
    <w:tmpl w:val="068C66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26980"/>
    <w:multiLevelType w:val="hybridMultilevel"/>
    <w:tmpl w:val="24B484AA"/>
    <w:lvl w:ilvl="0" w:tplc="FC0C14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EF3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6FA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2BA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825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9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8C9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228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25B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00B75"/>
    <w:multiLevelType w:val="hybridMultilevel"/>
    <w:tmpl w:val="4C12C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DA081D"/>
    <w:multiLevelType w:val="hybridMultilevel"/>
    <w:tmpl w:val="F058F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E7AAD"/>
    <w:multiLevelType w:val="hybridMultilevel"/>
    <w:tmpl w:val="3D22A268"/>
    <w:lvl w:ilvl="0" w:tplc="0F626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04DF0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A0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5039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DE36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CB7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E4F0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0C0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A894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71664A9"/>
    <w:multiLevelType w:val="hybridMultilevel"/>
    <w:tmpl w:val="03FAFDD2"/>
    <w:lvl w:ilvl="0" w:tplc="1F1AA38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A4EA9"/>
    <w:multiLevelType w:val="hybridMultilevel"/>
    <w:tmpl w:val="360CEE06"/>
    <w:lvl w:ilvl="0" w:tplc="DE2A7B1C">
      <w:start w:val="1"/>
      <w:numFmt w:val="bullet"/>
      <w:pStyle w:val="SDAbulletpoints"/>
      <w:lvlText w:val=""/>
      <w:lvlJc w:val="left"/>
      <w:pPr>
        <w:ind w:left="720" w:hanging="360"/>
      </w:pPr>
      <w:rPr>
        <w:rFonts w:ascii="Symbol" w:hAnsi="Symbol" w:hint="default"/>
        <w:color w:val="CF5D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32A19"/>
    <w:multiLevelType w:val="hybridMultilevel"/>
    <w:tmpl w:val="7BC6C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A1695"/>
    <w:multiLevelType w:val="hybridMultilevel"/>
    <w:tmpl w:val="2D325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25"/>
  </w:num>
  <w:num w:numId="5">
    <w:abstractNumId w:val="11"/>
  </w:num>
  <w:num w:numId="6">
    <w:abstractNumId w:val="28"/>
  </w:num>
  <w:num w:numId="7">
    <w:abstractNumId w:val="7"/>
  </w:num>
  <w:num w:numId="8">
    <w:abstractNumId w:val="22"/>
  </w:num>
  <w:num w:numId="9">
    <w:abstractNumId w:val="14"/>
  </w:num>
  <w:num w:numId="10">
    <w:abstractNumId w:val="16"/>
  </w:num>
  <w:num w:numId="11">
    <w:abstractNumId w:val="1"/>
  </w:num>
  <w:num w:numId="12">
    <w:abstractNumId w:val="32"/>
  </w:num>
  <w:num w:numId="13">
    <w:abstractNumId w:val="15"/>
  </w:num>
  <w:num w:numId="14">
    <w:abstractNumId w:val="26"/>
  </w:num>
  <w:num w:numId="15">
    <w:abstractNumId w:val="21"/>
  </w:num>
  <w:num w:numId="16">
    <w:abstractNumId w:val="19"/>
  </w:num>
  <w:num w:numId="17">
    <w:abstractNumId w:val="13"/>
  </w:num>
  <w:num w:numId="18">
    <w:abstractNumId w:val="24"/>
  </w:num>
  <w:num w:numId="19">
    <w:abstractNumId w:val="12"/>
  </w:num>
  <w:num w:numId="20">
    <w:abstractNumId w:val="3"/>
  </w:num>
  <w:num w:numId="21">
    <w:abstractNumId w:val="29"/>
  </w:num>
  <w:num w:numId="22">
    <w:abstractNumId w:val="4"/>
  </w:num>
  <w:num w:numId="23">
    <w:abstractNumId w:val="5"/>
  </w:num>
  <w:num w:numId="24">
    <w:abstractNumId w:val="30"/>
  </w:num>
  <w:num w:numId="25">
    <w:abstractNumId w:val="8"/>
  </w:num>
  <w:num w:numId="26">
    <w:abstractNumId w:val="31"/>
  </w:num>
  <w:num w:numId="27">
    <w:abstractNumId w:val="17"/>
  </w:num>
  <w:num w:numId="28">
    <w:abstractNumId w:val="10"/>
  </w:num>
  <w:num w:numId="29">
    <w:abstractNumId w:val="20"/>
  </w:num>
  <w:num w:numId="30">
    <w:abstractNumId w:val="9"/>
  </w:num>
  <w:num w:numId="31">
    <w:abstractNumId w:val="27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4F"/>
    <w:rsid w:val="00004D7D"/>
    <w:rsid w:val="00015E95"/>
    <w:rsid w:val="00026188"/>
    <w:rsid w:val="0006767D"/>
    <w:rsid w:val="00081E74"/>
    <w:rsid w:val="000C398F"/>
    <w:rsid w:val="000E4D1B"/>
    <w:rsid w:val="000E7AD0"/>
    <w:rsid w:val="000F0D4A"/>
    <w:rsid w:val="000F34FE"/>
    <w:rsid w:val="00107D7A"/>
    <w:rsid w:val="001166F6"/>
    <w:rsid w:val="00117435"/>
    <w:rsid w:val="00126A49"/>
    <w:rsid w:val="00130CCA"/>
    <w:rsid w:val="00140F34"/>
    <w:rsid w:val="00143A3D"/>
    <w:rsid w:val="00170DDD"/>
    <w:rsid w:val="00181F20"/>
    <w:rsid w:val="001B139E"/>
    <w:rsid w:val="001D7588"/>
    <w:rsid w:val="0020221A"/>
    <w:rsid w:val="00227189"/>
    <w:rsid w:val="00246023"/>
    <w:rsid w:val="002472FF"/>
    <w:rsid w:val="002551F2"/>
    <w:rsid w:val="00280709"/>
    <w:rsid w:val="002A3DE2"/>
    <w:rsid w:val="002C2EBB"/>
    <w:rsid w:val="0031228F"/>
    <w:rsid w:val="0034389F"/>
    <w:rsid w:val="00344A74"/>
    <w:rsid w:val="00354933"/>
    <w:rsid w:val="00356268"/>
    <w:rsid w:val="00362253"/>
    <w:rsid w:val="00392EE3"/>
    <w:rsid w:val="003C5C5F"/>
    <w:rsid w:val="003D2CE1"/>
    <w:rsid w:val="003E0FD1"/>
    <w:rsid w:val="003E2F92"/>
    <w:rsid w:val="003E5BD7"/>
    <w:rsid w:val="003F46E3"/>
    <w:rsid w:val="003F5D1E"/>
    <w:rsid w:val="004157B5"/>
    <w:rsid w:val="004213DA"/>
    <w:rsid w:val="00441BCB"/>
    <w:rsid w:val="00486381"/>
    <w:rsid w:val="004A0532"/>
    <w:rsid w:val="004A31D7"/>
    <w:rsid w:val="004B5FBC"/>
    <w:rsid w:val="004C2C93"/>
    <w:rsid w:val="004E0368"/>
    <w:rsid w:val="004F121D"/>
    <w:rsid w:val="004F3740"/>
    <w:rsid w:val="00505C3A"/>
    <w:rsid w:val="005257A3"/>
    <w:rsid w:val="00531325"/>
    <w:rsid w:val="005321BB"/>
    <w:rsid w:val="00536998"/>
    <w:rsid w:val="005622E2"/>
    <w:rsid w:val="00572CB0"/>
    <w:rsid w:val="005942C1"/>
    <w:rsid w:val="005A3B02"/>
    <w:rsid w:val="005B047C"/>
    <w:rsid w:val="005C3D38"/>
    <w:rsid w:val="005C48BA"/>
    <w:rsid w:val="005E585D"/>
    <w:rsid w:val="005F3340"/>
    <w:rsid w:val="00601713"/>
    <w:rsid w:val="00607D72"/>
    <w:rsid w:val="00614E2E"/>
    <w:rsid w:val="0061667A"/>
    <w:rsid w:val="00652ADA"/>
    <w:rsid w:val="00666294"/>
    <w:rsid w:val="006667F9"/>
    <w:rsid w:val="006D31FA"/>
    <w:rsid w:val="006E601B"/>
    <w:rsid w:val="006F41CE"/>
    <w:rsid w:val="00720ABC"/>
    <w:rsid w:val="0072715B"/>
    <w:rsid w:val="00727C7F"/>
    <w:rsid w:val="0073070F"/>
    <w:rsid w:val="007373F9"/>
    <w:rsid w:val="00746DE9"/>
    <w:rsid w:val="007638F3"/>
    <w:rsid w:val="007A6468"/>
    <w:rsid w:val="007B10E1"/>
    <w:rsid w:val="007C0105"/>
    <w:rsid w:val="007D4A24"/>
    <w:rsid w:val="007E7207"/>
    <w:rsid w:val="007F1387"/>
    <w:rsid w:val="007F5ADA"/>
    <w:rsid w:val="0080708D"/>
    <w:rsid w:val="00813B3F"/>
    <w:rsid w:val="00817383"/>
    <w:rsid w:val="00824BFB"/>
    <w:rsid w:val="00831F94"/>
    <w:rsid w:val="008476B1"/>
    <w:rsid w:val="00847CF5"/>
    <w:rsid w:val="00867168"/>
    <w:rsid w:val="0087200F"/>
    <w:rsid w:val="00877167"/>
    <w:rsid w:val="00900F97"/>
    <w:rsid w:val="00911D03"/>
    <w:rsid w:val="00913F38"/>
    <w:rsid w:val="0094739B"/>
    <w:rsid w:val="00952ED4"/>
    <w:rsid w:val="00976082"/>
    <w:rsid w:val="00983E53"/>
    <w:rsid w:val="00997537"/>
    <w:rsid w:val="009A0B64"/>
    <w:rsid w:val="009B24D2"/>
    <w:rsid w:val="009C5213"/>
    <w:rsid w:val="009D4261"/>
    <w:rsid w:val="009E653F"/>
    <w:rsid w:val="00A14383"/>
    <w:rsid w:val="00A20432"/>
    <w:rsid w:val="00A45A7B"/>
    <w:rsid w:val="00A63BFB"/>
    <w:rsid w:val="00A91E23"/>
    <w:rsid w:val="00A93B85"/>
    <w:rsid w:val="00A97EE1"/>
    <w:rsid w:val="00AD0732"/>
    <w:rsid w:val="00AE5CA6"/>
    <w:rsid w:val="00B021AF"/>
    <w:rsid w:val="00B25807"/>
    <w:rsid w:val="00B405CB"/>
    <w:rsid w:val="00B620A2"/>
    <w:rsid w:val="00B62778"/>
    <w:rsid w:val="00B90DB1"/>
    <w:rsid w:val="00BE702C"/>
    <w:rsid w:val="00C17DEB"/>
    <w:rsid w:val="00C5592D"/>
    <w:rsid w:val="00C63A5F"/>
    <w:rsid w:val="00C67CEC"/>
    <w:rsid w:val="00C914EA"/>
    <w:rsid w:val="00CB62FE"/>
    <w:rsid w:val="00CC791B"/>
    <w:rsid w:val="00D03DA8"/>
    <w:rsid w:val="00D14107"/>
    <w:rsid w:val="00D56CB5"/>
    <w:rsid w:val="00D64185"/>
    <w:rsid w:val="00D64830"/>
    <w:rsid w:val="00DD0088"/>
    <w:rsid w:val="00DD5C2F"/>
    <w:rsid w:val="00DE6B11"/>
    <w:rsid w:val="00DF2F6B"/>
    <w:rsid w:val="00E01732"/>
    <w:rsid w:val="00E06D27"/>
    <w:rsid w:val="00E2054F"/>
    <w:rsid w:val="00E470B0"/>
    <w:rsid w:val="00E776B3"/>
    <w:rsid w:val="00EC7B79"/>
    <w:rsid w:val="00ED1176"/>
    <w:rsid w:val="00F345A9"/>
    <w:rsid w:val="00F46D07"/>
    <w:rsid w:val="00F735DC"/>
    <w:rsid w:val="00F74E5F"/>
    <w:rsid w:val="00F9570E"/>
    <w:rsid w:val="00FD7039"/>
    <w:rsid w:val="00FF04FD"/>
    <w:rsid w:val="00FF561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07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5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9C5213"/>
    <w:pPr>
      <w:keepLines w:val="0"/>
      <w:spacing w:before="240" w:after="60"/>
      <w:outlineLvl w:val="1"/>
    </w:pPr>
    <w:rPr>
      <w:rFonts w:ascii="Arial" w:eastAsia="Times New Roman" w:hAnsi="Arial" w:cs="Arial"/>
      <w:bCs w:val="0"/>
      <w:iCs/>
      <w:color w:val="auto"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54F"/>
    <w:pPr>
      <w:pBdr>
        <w:bottom w:val="single" w:sz="8" w:space="4" w:color="215868" w:themeColor="accent5" w:themeShade="80"/>
      </w:pBdr>
      <w:spacing w:before="120" w:after="300"/>
      <w:contextualSpacing/>
    </w:pPr>
    <w:rPr>
      <w:rFonts w:asciiTheme="majorHAnsi" w:eastAsiaTheme="majorEastAsia" w:hAnsiTheme="majorHAnsi" w:cstheme="majorBidi"/>
      <w:color w:val="0F243E" w:themeColor="text2" w:themeShade="8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E2054F"/>
    <w:rPr>
      <w:rFonts w:asciiTheme="majorHAnsi" w:eastAsiaTheme="majorEastAsia" w:hAnsiTheme="majorHAnsi" w:cstheme="majorBidi"/>
      <w:color w:val="0F243E" w:themeColor="text2" w:themeShade="80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E2054F"/>
    <w:rPr>
      <w:i/>
      <w:iCs/>
      <w:color w:val="auto"/>
    </w:rPr>
  </w:style>
  <w:style w:type="character" w:styleId="FootnoteReference">
    <w:name w:val="footnote reference"/>
    <w:basedOn w:val="DefaultParagraphFont"/>
    <w:uiPriority w:val="99"/>
    <w:rsid w:val="00E2054F"/>
    <w:rPr>
      <w:rFonts w:ascii="Times New Roman" w:hAnsi="Times New Roman"/>
      <w:position w:val="6"/>
      <w:sz w:val="18"/>
      <w:vertAlign w:val="baseline"/>
    </w:rPr>
  </w:style>
  <w:style w:type="paragraph" w:styleId="FootnoteText">
    <w:name w:val="footnote text"/>
    <w:basedOn w:val="BodyText"/>
    <w:link w:val="FootnoteTextChar"/>
    <w:uiPriority w:val="99"/>
    <w:rsid w:val="00E2054F"/>
    <w:pPr>
      <w:tabs>
        <w:tab w:val="left" w:pos="284"/>
      </w:tabs>
      <w:spacing w:before="60" w:after="0" w:line="220" w:lineRule="exact"/>
      <w:ind w:left="284" w:hanging="284"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054F"/>
  </w:style>
  <w:style w:type="paragraph" w:styleId="List2">
    <w:name w:val="List 2"/>
    <w:basedOn w:val="Normal"/>
    <w:uiPriority w:val="99"/>
    <w:unhideWhenUsed/>
    <w:rsid w:val="00E2054F"/>
    <w:pPr>
      <w:spacing w:before="120" w:line="300" w:lineRule="atLeast"/>
      <w:ind w:left="568" w:hanging="284"/>
    </w:pPr>
    <w:rPr>
      <w:szCs w:val="20"/>
      <w:lang w:eastAsia="en-AU"/>
    </w:rPr>
  </w:style>
  <w:style w:type="paragraph" w:styleId="BodyText">
    <w:name w:val="Body Text"/>
    <w:basedOn w:val="Normal"/>
    <w:link w:val="BodyTextChar"/>
    <w:rsid w:val="00E20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054F"/>
    <w:rPr>
      <w:sz w:val="24"/>
      <w:szCs w:val="24"/>
      <w:lang w:eastAsia="en-US"/>
    </w:rPr>
  </w:style>
  <w:style w:type="paragraph" w:styleId="List">
    <w:name w:val="List"/>
    <w:basedOn w:val="Normal"/>
    <w:rsid w:val="00877167"/>
    <w:pPr>
      <w:ind w:left="283" w:hanging="283"/>
      <w:contextualSpacing/>
    </w:pPr>
  </w:style>
  <w:style w:type="paragraph" w:styleId="ListParagraph">
    <w:name w:val="List Paragraph"/>
    <w:basedOn w:val="Normal"/>
    <w:qFormat/>
    <w:rsid w:val="002C2EBB"/>
    <w:pPr>
      <w:ind w:left="720"/>
      <w:contextualSpacing/>
    </w:pPr>
    <w:rPr>
      <w:lang w:val="fr-FR" w:eastAsia="fr-FR"/>
    </w:rPr>
  </w:style>
  <w:style w:type="paragraph" w:styleId="Header">
    <w:name w:val="header"/>
    <w:basedOn w:val="Normal"/>
    <w:link w:val="HeaderChar"/>
    <w:rsid w:val="000F0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0D4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F0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D4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F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F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2F6B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F2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2F6B"/>
    <w:rPr>
      <w:rFonts w:ascii="Segoe UI" w:hAnsi="Segoe UI" w:cs="Segoe UI"/>
      <w:sz w:val="18"/>
      <w:szCs w:val="18"/>
      <w:lang w:eastAsia="en-US"/>
    </w:rPr>
  </w:style>
  <w:style w:type="paragraph" w:customStyle="1" w:styleId="DocName">
    <w:name w:val="DocName"/>
    <w:basedOn w:val="Normal"/>
    <w:link w:val="DocNameChar"/>
    <w:rsid w:val="009C5213"/>
    <w:pPr>
      <w:jc w:val="center"/>
    </w:pPr>
    <w:rPr>
      <w:rFonts w:ascii="Arial" w:hAnsi="Arial"/>
      <w:b/>
      <w:bCs/>
      <w:sz w:val="28"/>
    </w:rPr>
  </w:style>
  <w:style w:type="character" w:customStyle="1" w:styleId="DocNameChar">
    <w:name w:val="DocName Char"/>
    <w:link w:val="DocName"/>
    <w:rsid w:val="009C5213"/>
    <w:rPr>
      <w:rFonts w:ascii="Arial" w:hAnsi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C5213"/>
    <w:rPr>
      <w:rFonts w:ascii="Arial" w:hAnsi="Arial" w:cs="Arial"/>
      <w:b/>
      <w:iCs/>
      <w:sz w:val="24"/>
      <w:szCs w:val="22"/>
    </w:rPr>
  </w:style>
  <w:style w:type="paragraph" w:customStyle="1" w:styleId="Table-normal-text">
    <w:name w:val="Table-normal-text"/>
    <w:basedOn w:val="Normal"/>
    <w:rsid w:val="009C5213"/>
    <w:pPr>
      <w:spacing w:before="6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9C5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13B3F"/>
    <w:rPr>
      <w:rFonts w:ascii="Times New Roman" w:hAnsi="Times New Roman" w:cs="Times New Roman" w:hint="default"/>
      <w:color w:val="000000"/>
      <w:u w:val="single"/>
    </w:rPr>
  </w:style>
  <w:style w:type="paragraph" w:customStyle="1" w:styleId="SDAbodytext">
    <w:name w:val="SDA body text"/>
    <w:basedOn w:val="Normal"/>
    <w:link w:val="SDAbodytextChar"/>
    <w:qFormat/>
    <w:rsid w:val="000F34FE"/>
    <w:pPr>
      <w:spacing w:before="120"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DAbodytextChar">
    <w:name w:val="SDA body text Char"/>
    <w:basedOn w:val="DefaultParagraphFont"/>
    <w:link w:val="SDAbodytext"/>
    <w:rsid w:val="000F34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DAbulletpoints">
    <w:name w:val="SDA bullet points"/>
    <w:basedOn w:val="SDAbodytext"/>
    <w:link w:val="SDAbulletpointsChar"/>
    <w:qFormat/>
    <w:rsid w:val="000F34FE"/>
    <w:pPr>
      <w:numPr>
        <w:numId w:val="24"/>
      </w:numPr>
    </w:pPr>
  </w:style>
  <w:style w:type="character" w:customStyle="1" w:styleId="SDAbulletpointsChar">
    <w:name w:val="SDA bullet points Char"/>
    <w:basedOn w:val="SDAbodytextChar"/>
    <w:link w:val="SDAbulletpoints"/>
    <w:rsid w:val="000F34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81F20"/>
    <w:rPr>
      <w:b/>
      <w:bCs/>
    </w:rPr>
  </w:style>
  <w:style w:type="paragraph" w:customStyle="1" w:styleId="Bullet1">
    <w:name w:val="Bullet 1"/>
    <w:link w:val="Bullet1Char"/>
    <w:qFormat/>
    <w:rsid w:val="00A93B85"/>
    <w:pPr>
      <w:numPr>
        <w:numId w:val="27"/>
      </w:numPr>
      <w:suppressAutoHyphens/>
      <w:spacing w:before="200" w:after="200" w:line="264" w:lineRule="auto"/>
      <w:ind w:left="851" w:hanging="567"/>
    </w:pPr>
    <w:rPr>
      <w:rFonts w:ascii="Calibri" w:eastAsia="Arial" w:hAnsi="Calibri" w:cs="Arial"/>
      <w:color w:val="000000"/>
      <w:sz w:val="22"/>
      <w:szCs w:val="22"/>
      <w:lang w:val="en-GB" w:eastAsia="en-US"/>
    </w:rPr>
  </w:style>
  <w:style w:type="character" w:customStyle="1" w:styleId="Bullet1Char">
    <w:name w:val="Bullet 1 Char"/>
    <w:link w:val="Bullet1"/>
    <w:rsid w:val="00A93B85"/>
    <w:rPr>
      <w:rFonts w:ascii="Calibri" w:eastAsia="Arial" w:hAnsi="Calibri" w:cs="Arial"/>
      <w:color w:val="000000"/>
      <w:sz w:val="22"/>
      <w:szCs w:val="22"/>
      <w:lang w:val="en-GB" w:eastAsia="en-US"/>
    </w:rPr>
  </w:style>
  <w:style w:type="paragraph" w:customStyle="1" w:styleId="Head1">
    <w:name w:val="Head1"/>
    <w:basedOn w:val="Heading1"/>
    <w:qFormat/>
    <w:rsid w:val="005A3B02"/>
    <w:pPr>
      <w:numPr>
        <w:numId w:val="29"/>
      </w:numPr>
      <w:suppressAutoHyphens/>
      <w:spacing w:before="320" w:after="240" w:line="276" w:lineRule="auto"/>
      <w:ind w:left="851" w:hanging="851"/>
      <w:jc w:val="both"/>
    </w:pPr>
    <w:rPr>
      <w:b w:val="0"/>
      <w:color w:val="000000" w:themeColor="text1"/>
      <w:sz w:val="32"/>
      <w:lang w:val="en-GB"/>
    </w:rPr>
  </w:style>
  <w:style w:type="paragraph" w:customStyle="1" w:styleId="Head2">
    <w:name w:val="Head2"/>
    <w:basedOn w:val="Heading2"/>
    <w:link w:val="Head2Char"/>
    <w:qFormat/>
    <w:rsid w:val="005A3B02"/>
    <w:pPr>
      <w:keepLines/>
      <w:numPr>
        <w:ilvl w:val="1"/>
        <w:numId w:val="29"/>
      </w:numPr>
      <w:suppressAutoHyphens/>
      <w:spacing w:before="280" w:after="240" w:line="276" w:lineRule="auto"/>
      <w:ind w:left="851" w:hanging="851"/>
      <w:jc w:val="both"/>
    </w:pPr>
    <w:rPr>
      <w:rFonts w:asciiTheme="majorHAnsi" w:eastAsiaTheme="majorEastAsia" w:hAnsiTheme="majorHAnsi" w:cstheme="majorBidi"/>
      <w:b w:val="0"/>
      <w:iCs w:val="0"/>
      <w:color w:val="4F81BD" w:themeColor="accent1"/>
      <w:sz w:val="28"/>
      <w:szCs w:val="26"/>
      <w:lang w:val="en-GB" w:eastAsia="en-US"/>
    </w:rPr>
  </w:style>
  <w:style w:type="paragraph" w:customStyle="1" w:styleId="Head3">
    <w:name w:val="Head3"/>
    <w:basedOn w:val="Head2"/>
    <w:qFormat/>
    <w:rsid w:val="005A3B02"/>
    <w:pPr>
      <w:numPr>
        <w:ilvl w:val="2"/>
      </w:numPr>
      <w:tabs>
        <w:tab w:val="clear" w:pos="0"/>
      </w:tabs>
      <w:spacing w:before="240"/>
      <w:ind w:left="851" w:hanging="851"/>
      <w:outlineLvl w:val="2"/>
    </w:pPr>
    <w:rPr>
      <w:color w:val="1F497D" w:themeColor="text2"/>
      <w:sz w:val="24"/>
      <w:szCs w:val="48"/>
    </w:rPr>
  </w:style>
  <w:style w:type="character" w:customStyle="1" w:styleId="Head2Char">
    <w:name w:val="Head2 Char"/>
    <w:basedOn w:val="DefaultParagraphFont"/>
    <w:link w:val="Head2"/>
    <w:rsid w:val="005A3B02"/>
    <w:rPr>
      <w:rFonts w:asciiTheme="majorHAnsi" w:eastAsiaTheme="majorEastAsia" w:hAnsiTheme="majorHAnsi" w:cstheme="majorBidi"/>
      <w:color w:val="4F81BD" w:themeColor="accent1"/>
      <w:sz w:val="28"/>
      <w:szCs w:val="26"/>
      <w:lang w:val="en-GB" w:eastAsia="en-US"/>
    </w:rPr>
  </w:style>
  <w:style w:type="paragraph" w:customStyle="1" w:styleId="Head4">
    <w:name w:val="Head4"/>
    <w:basedOn w:val="Normal"/>
    <w:qFormat/>
    <w:rsid w:val="005A3B02"/>
    <w:pPr>
      <w:keepNext/>
      <w:keepLines/>
      <w:numPr>
        <w:ilvl w:val="3"/>
        <w:numId w:val="29"/>
      </w:numPr>
      <w:suppressAutoHyphens/>
      <w:spacing w:before="220" w:after="220" w:line="276" w:lineRule="auto"/>
      <w:ind w:left="851" w:hanging="851"/>
      <w:jc w:val="both"/>
      <w:outlineLvl w:val="3"/>
    </w:pPr>
    <w:rPr>
      <w:rFonts w:ascii="Calibri" w:eastAsia="Calibri" w:hAnsi="Calibri" w:cs="Arial"/>
      <w:bCs/>
      <w:color w:val="000000"/>
      <w:sz w:val="22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446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1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43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2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4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3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3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23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36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41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45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8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3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0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1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0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5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2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7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1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7941B-1896-456C-8613-ABC342154CAE}"/>
</file>

<file path=customXml/itemProps2.xml><?xml version="1.0" encoding="utf-8"?>
<ds:datastoreItem xmlns:ds="http://schemas.openxmlformats.org/officeDocument/2006/customXml" ds:itemID="{4211C9A2-3729-416A-BC9D-0FBDD01E9AE8}"/>
</file>

<file path=customXml/itemProps3.xml><?xml version="1.0" encoding="utf-8"?>
<ds:datastoreItem xmlns:ds="http://schemas.openxmlformats.org/officeDocument/2006/customXml" ds:itemID="{7B4AC689-28DD-41BF-9C11-F06278DC1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Vanuatu Strengthening Early Childhood Care and Education: Management Response</vt:lpstr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 Strengthening Early Childhood Care and Education: Management Response</dc:title>
  <dc:subject/>
  <dc:creator/>
  <cp:keywords/>
  <dc:description/>
  <cp:lastModifiedBy/>
  <cp:revision>1</cp:revision>
  <dcterms:created xsi:type="dcterms:W3CDTF">2017-08-09T23:35:00Z</dcterms:created>
  <dcterms:modified xsi:type="dcterms:W3CDTF">2017-08-09T23:35:00Z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1eb5863c-0d94-4d6f-b011-d1e550371120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1112800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