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9.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docProps/app.xml" ContentType="application/vnd.openxmlformats-officedocument.extended-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966" w:rsidRDefault="00C73966" w:rsidP="00C73966">
      <w:pPr>
        <w:pBdr>
          <w:top w:val="double" w:sz="12" w:space="1" w:color="548DD4"/>
          <w:bottom w:val="double" w:sz="12" w:space="1" w:color="548DD4"/>
        </w:pBdr>
      </w:pPr>
      <w:bookmarkStart w:id="0" w:name="_GoBack"/>
      <w:bookmarkEnd w:id="0"/>
    </w:p>
    <w:p w:rsidR="00C73966" w:rsidRDefault="00C73966" w:rsidP="00C73966">
      <w:pPr>
        <w:pBdr>
          <w:top w:val="double" w:sz="12" w:space="1" w:color="548DD4"/>
          <w:bottom w:val="double" w:sz="12" w:space="1" w:color="548DD4"/>
        </w:pBdr>
      </w:pPr>
    </w:p>
    <w:p w:rsidR="00C73966" w:rsidRPr="00C73966" w:rsidRDefault="00C73966" w:rsidP="00C73966">
      <w:pPr>
        <w:pBdr>
          <w:top w:val="double" w:sz="12" w:space="1" w:color="548DD4"/>
          <w:bottom w:val="double" w:sz="12" w:space="1" w:color="548DD4"/>
        </w:pBdr>
        <w:jc w:val="right"/>
        <w:rPr>
          <w:rFonts w:ascii="Calibri" w:hAnsi="Calibri" w:cs="Calibri"/>
        </w:rPr>
      </w:pPr>
    </w:p>
    <w:p w:rsidR="00C73966" w:rsidRPr="00C73966" w:rsidRDefault="00C73966" w:rsidP="00C73966">
      <w:pPr>
        <w:pBdr>
          <w:top w:val="double" w:sz="12" w:space="1" w:color="548DD4"/>
          <w:bottom w:val="double" w:sz="12" w:space="1" w:color="548DD4"/>
        </w:pBdr>
        <w:jc w:val="right"/>
        <w:rPr>
          <w:rFonts w:ascii="Calibri" w:hAnsi="Calibri" w:cs="Calibri"/>
          <w:sz w:val="56"/>
          <w:szCs w:val="56"/>
        </w:rPr>
      </w:pPr>
      <w:r w:rsidRPr="00C73966">
        <w:rPr>
          <w:rFonts w:ascii="Calibri" w:hAnsi="Calibri" w:cs="Calibri"/>
          <w:sz w:val="56"/>
          <w:szCs w:val="56"/>
        </w:rPr>
        <w:t xml:space="preserve">Australian Scholarships in Cambodia </w:t>
      </w:r>
    </w:p>
    <w:p w:rsidR="00C73966" w:rsidRDefault="00C73966" w:rsidP="00C73966">
      <w:pPr>
        <w:pBdr>
          <w:top w:val="double" w:sz="12" w:space="1" w:color="548DD4"/>
          <w:bottom w:val="double" w:sz="12" w:space="1" w:color="548DD4"/>
        </w:pBdr>
        <w:jc w:val="right"/>
        <w:rPr>
          <w:rFonts w:ascii="Calibri" w:hAnsi="Calibri" w:cs="Calibri"/>
          <w:sz w:val="56"/>
          <w:szCs w:val="56"/>
        </w:rPr>
      </w:pPr>
    </w:p>
    <w:p w:rsidR="00C73966" w:rsidRDefault="00C73966" w:rsidP="00C73966">
      <w:pPr>
        <w:pBdr>
          <w:top w:val="double" w:sz="12" w:space="1" w:color="548DD4"/>
          <w:bottom w:val="double" w:sz="12" w:space="1" w:color="548DD4"/>
        </w:pBdr>
        <w:jc w:val="right"/>
        <w:rPr>
          <w:rFonts w:ascii="Calibri" w:hAnsi="Calibri" w:cs="Calibri"/>
          <w:sz w:val="56"/>
          <w:szCs w:val="56"/>
        </w:rPr>
      </w:pPr>
    </w:p>
    <w:p w:rsidR="00C73966" w:rsidRPr="00C73966" w:rsidRDefault="00C73966" w:rsidP="00C73966">
      <w:pPr>
        <w:pBdr>
          <w:top w:val="double" w:sz="12" w:space="1" w:color="548DD4"/>
          <w:bottom w:val="double" w:sz="12" w:space="1" w:color="548DD4"/>
        </w:pBdr>
        <w:jc w:val="right"/>
        <w:rPr>
          <w:rFonts w:ascii="Calibri" w:hAnsi="Calibri" w:cs="Calibri"/>
          <w:sz w:val="56"/>
          <w:szCs w:val="56"/>
        </w:rPr>
      </w:pPr>
    </w:p>
    <w:p w:rsidR="00C73966" w:rsidRPr="00C73966" w:rsidRDefault="00C73966" w:rsidP="00C73966">
      <w:pPr>
        <w:pBdr>
          <w:top w:val="double" w:sz="12" w:space="1" w:color="548DD4"/>
          <w:bottom w:val="double" w:sz="12" w:space="1" w:color="548DD4"/>
        </w:pBdr>
        <w:jc w:val="right"/>
        <w:rPr>
          <w:rFonts w:ascii="Calibri" w:hAnsi="Calibri" w:cs="Calibri"/>
          <w:sz w:val="56"/>
          <w:szCs w:val="56"/>
        </w:rPr>
      </w:pPr>
      <w:r w:rsidRPr="00C73966">
        <w:rPr>
          <w:rFonts w:ascii="Calibri" w:hAnsi="Calibri" w:cs="Calibri"/>
          <w:sz w:val="56"/>
          <w:szCs w:val="56"/>
        </w:rPr>
        <w:t xml:space="preserve">Tracer Study and Evaluation </w:t>
      </w:r>
    </w:p>
    <w:p w:rsidR="00C73966" w:rsidRPr="00C73966" w:rsidRDefault="00C73966" w:rsidP="00C73966">
      <w:pPr>
        <w:pBdr>
          <w:top w:val="double" w:sz="12" w:space="1" w:color="548DD4"/>
          <w:bottom w:val="double" w:sz="12" w:space="1" w:color="548DD4"/>
        </w:pBdr>
        <w:jc w:val="right"/>
        <w:rPr>
          <w:rFonts w:ascii="Calibri" w:hAnsi="Calibri" w:cs="Calibri"/>
        </w:rPr>
      </w:pPr>
    </w:p>
    <w:p w:rsidR="00C73966" w:rsidRPr="00C73966" w:rsidRDefault="00C73966" w:rsidP="00C73966">
      <w:pPr>
        <w:pBdr>
          <w:top w:val="double" w:sz="12" w:space="1" w:color="548DD4"/>
          <w:bottom w:val="double" w:sz="12" w:space="1" w:color="548DD4"/>
        </w:pBdr>
        <w:jc w:val="right"/>
        <w:rPr>
          <w:rFonts w:ascii="Calibri" w:hAnsi="Calibri" w:cs="Calibri"/>
        </w:rPr>
      </w:pPr>
    </w:p>
    <w:p w:rsidR="00C73966" w:rsidRDefault="00C73966" w:rsidP="00C73966">
      <w:pPr>
        <w:pBdr>
          <w:top w:val="double" w:sz="12" w:space="1" w:color="548DD4"/>
          <w:bottom w:val="double" w:sz="12" w:space="1" w:color="548DD4"/>
        </w:pBdr>
        <w:jc w:val="right"/>
        <w:rPr>
          <w:rFonts w:ascii="Calibri" w:hAnsi="Calibri" w:cs="Calibri"/>
        </w:rPr>
      </w:pPr>
    </w:p>
    <w:p w:rsidR="00C73966" w:rsidRDefault="00C73966" w:rsidP="00C73966">
      <w:pPr>
        <w:pBdr>
          <w:top w:val="double" w:sz="12" w:space="1" w:color="548DD4"/>
          <w:bottom w:val="double" w:sz="12" w:space="1" w:color="548DD4"/>
        </w:pBdr>
        <w:jc w:val="right"/>
        <w:rPr>
          <w:rFonts w:ascii="Calibri" w:hAnsi="Calibri" w:cs="Calibri"/>
        </w:rPr>
      </w:pPr>
    </w:p>
    <w:p w:rsidR="00C73966" w:rsidRDefault="00C73966" w:rsidP="00C73966">
      <w:pPr>
        <w:pBdr>
          <w:top w:val="double" w:sz="12" w:space="1" w:color="548DD4"/>
          <w:bottom w:val="double" w:sz="12" w:space="1" w:color="548DD4"/>
        </w:pBdr>
        <w:jc w:val="right"/>
        <w:rPr>
          <w:rFonts w:ascii="Calibri" w:hAnsi="Calibri" w:cs="Calibri"/>
        </w:rPr>
      </w:pPr>
    </w:p>
    <w:p w:rsidR="00C73966" w:rsidRDefault="00C73966" w:rsidP="00C73966">
      <w:pPr>
        <w:pBdr>
          <w:top w:val="double" w:sz="12" w:space="1" w:color="548DD4"/>
          <w:bottom w:val="double" w:sz="12" w:space="1" w:color="548DD4"/>
        </w:pBdr>
        <w:jc w:val="right"/>
        <w:rPr>
          <w:rFonts w:ascii="Calibri" w:hAnsi="Calibri" w:cs="Calibri"/>
        </w:rPr>
      </w:pPr>
    </w:p>
    <w:p w:rsidR="00C73966" w:rsidRDefault="00C73966" w:rsidP="00C73966">
      <w:pPr>
        <w:pBdr>
          <w:top w:val="double" w:sz="12" w:space="1" w:color="548DD4"/>
          <w:bottom w:val="double" w:sz="12" w:space="1" w:color="548DD4"/>
        </w:pBdr>
        <w:jc w:val="right"/>
        <w:rPr>
          <w:rFonts w:ascii="Calibri" w:hAnsi="Calibri" w:cs="Calibri"/>
        </w:rPr>
      </w:pPr>
    </w:p>
    <w:p w:rsidR="00C73966" w:rsidRDefault="00C73966" w:rsidP="00C73966">
      <w:pPr>
        <w:pBdr>
          <w:top w:val="double" w:sz="12" w:space="1" w:color="548DD4"/>
          <w:bottom w:val="double" w:sz="12" w:space="1" w:color="548DD4"/>
        </w:pBdr>
        <w:jc w:val="right"/>
        <w:rPr>
          <w:rFonts w:ascii="Calibri" w:hAnsi="Calibri" w:cs="Calibri"/>
        </w:rPr>
      </w:pPr>
    </w:p>
    <w:p w:rsidR="00C73966" w:rsidRDefault="00C73966" w:rsidP="00C73966">
      <w:pPr>
        <w:pBdr>
          <w:top w:val="double" w:sz="12" w:space="1" w:color="548DD4"/>
          <w:bottom w:val="double" w:sz="12" w:space="1" w:color="548DD4"/>
        </w:pBdr>
        <w:jc w:val="right"/>
        <w:rPr>
          <w:rFonts w:ascii="Calibri" w:hAnsi="Calibri" w:cs="Calibri"/>
        </w:rPr>
      </w:pPr>
    </w:p>
    <w:p w:rsidR="00C73966" w:rsidRDefault="00C73966" w:rsidP="00C73966">
      <w:pPr>
        <w:pBdr>
          <w:top w:val="double" w:sz="12" w:space="1" w:color="548DD4"/>
          <w:bottom w:val="double" w:sz="12" w:space="1" w:color="548DD4"/>
        </w:pBdr>
        <w:jc w:val="right"/>
        <w:rPr>
          <w:rFonts w:ascii="Calibri" w:hAnsi="Calibri" w:cs="Calibri"/>
        </w:rPr>
      </w:pPr>
    </w:p>
    <w:p w:rsidR="00C73966" w:rsidRDefault="00C73966" w:rsidP="00C73966">
      <w:pPr>
        <w:pBdr>
          <w:top w:val="double" w:sz="12" w:space="1" w:color="548DD4"/>
          <w:bottom w:val="double" w:sz="12" w:space="1" w:color="548DD4"/>
        </w:pBdr>
        <w:jc w:val="right"/>
        <w:rPr>
          <w:rFonts w:ascii="Calibri" w:hAnsi="Calibri" w:cs="Calibri"/>
        </w:rPr>
      </w:pPr>
    </w:p>
    <w:p w:rsidR="00C73966" w:rsidRDefault="00C73966" w:rsidP="00C73966">
      <w:pPr>
        <w:pBdr>
          <w:top w:val="double" w:sz="12" w:space="1" w:color="548DD4"/>
          <w:bottom w:val="double" w:sz="12" w:space="1" w:color="548DD4"/>
        </w:pBdr>
        <w:jc w:val="right"/>
        <w:rPr>
          <w:rFonts w:ascii="Calibri" w:hAnsi="Calibri" w:cs="Calibri"/>
        </w:rPr>
      </w:pPr>
    </w:p>
    <w:p w:rsidR="00C73966" w:rsidRPr="00C73966" w:rsidRDefault="00C73966" w:rsidP="00C73966">
      <w:pPr>
        <w:pBdr>
          <w:top w:val="double" w:sz="12" w:space="1" w:color="548DD4"/>
          <w:bottom w:val="double" w:sz="12" w:space="1" w:color="548DD4"/>
        </w:pBdr>
        <w:jc w:val="right"/>
        <w:rPr>
          <w:rFonts w:ascii="Calibri" w:hAnsi="Calibri" w:cs="Calibri"/>
        </w:rPr>
      </w:pPr>
    </w:p>
    <w:p w:rsidR="00C73966" w:rsidRPr="00C73966" w:rsidRDefault="00C73966" w:rsidP="00C73966">
      <w:pPr>
        <w:pBdr>
          <w:top w:val="double" w:sz="12" w:space="1" w:color="548DD4"/>
          <w:bottom w:val="double" w:sz="12" w:space="1" w:color="548DD4"/>
        </w:pBdr>
        <w:jc w:val="right"/>
        <w:rPr>
          <w:rFonts w:ascii="Calibri" w:hAnsi="Calibri" w:cs="Calibri"/>
        </w:rPr>
      </w:pPr>
    </w:p>
    <w:p w:rsidR="00C73966" w:rsidRPr="00C73966" w:rsidRDefault="00C73966" w:rsidP="00C73966">
      <w:pPr>
        <w:pBdr>
          <w:top w:val="double" w:sz="12" w:space="1" w:color="548DD4"/>
          <w:bottom w:val="double" w:sz="12" w:space="1" w:color="548DD4"/>
        </w:pBdr>
        <w:jc w:val="right"/>
        <w:rPr>
          <w:rFonts w:ascii="Calibri" w:hAnsi="Calibri" w:cs="Calibri"/>
        </w:rPr>
      </w:pPr>
    </w:p>
    <w:p w:rsidR="00C73966" w:rsidRPr="00C73966" w:rsidRDefault="00C73966" w:rsidP="00C73966">
      <w:pPr>
        <w:pBdr>
          <w:top w:val="double" w:sz="12" w:space="1" w:color="548DD4"/>
          <w:bottom w:val="double" w:sz="12" w:space="1" w:color="548DD4"/>
        </w:pBdr>
        <w:jc w:val="right"/>
        <w:rPr>
          <w:rFonts w:ascii="Calibri" w:hAnsi="Calibri" w:cs="Calibri"/>
        </w:rPr>
      </w:pPr>
      <w:r w:rsidRPr="00C73966">
        <w:rPr>
          <w:rFonts w:ascii="Calibri" w:hAnsi="Calibri" w:cs="Calibri"/>
        </w:rPr>
        <w:t>Sara Webb</w:t>
      </w:r>
    </w:p>
    <w:p w:rsidR="00C73966" w:rsidRPr="00C73966" w:rsidRDefault="00C73966" w:rsidP="00C73966">
      <w:pPr>
        <w:pBdr>
          <w:top w:val="double" w:sz="12" w:space="1" w:color="548DD4"/>
          <w:bottom w:val="double" w:sz="12" w:space="1" w:color="548DD4"/>
        </w:pBdr>
        <w:jc w:val="right"/>
        <w:rPr>
          <w:rFonts w:ascii="Calibri" w:hAnsi="Calibri" w:cs="Calibri"/>
        </w:rPr>
      </w:pPr>
      <w:r w:rsidRPr="00C73966">
        <w:rPr>
          <w:rFonts w:ascii="Calibri" w:hAnsi="Calibri" w:cs="Calibri"/>
        </w:rPr>
        <w:t xml:space="preserve">November 2009 </w:t>
      </w:r>
    </w:p>
    <w:p w:rsidR="00C73966" w:rsidRDefault="00C73966" w:rsidP="00C73966">
      <w:pPr>
        <w:pBdr>
          <w:top w:val="double" w:sz="12" w:space="1" w:color="548DD4"/>
          <w:bottom w:val="double" w:sz="12" w:space="1" w:color="548DD4"/>
        </w:pBdr>
      </w:pPr>
    </w:p>
    <w:p w:rsidR="00C73966" w:rsidRDefault="00C73966" w:rsidP="00C73966">
      <w:pPr>
        <w:pBdr>
          <w:top w:val="double" w:sz="12" w:space="1" w:color="548DD4"/>
          <w:bottom w:val="double" w:sz="12" w:space="1" w:color="548DD4"/>
        </w:pBdr>
      </w:pPr>
    </w:p>
    <w:p w:rsidR="00C73966" w:rsidRDefault="00C73966" w:rsidP="00833180">
      <w:pPr>
        <w:pStyle w:val="ExecSumRecHeading"/>
        <w:rPr>
          <w:i w:val="0"/>
        </w:rPr>
      </w:pPr>
    </w:p>
    <w:p w:rsidR="00565341" w:rsidRDefault="00565341" w:rsidP="00833180">
      <w:pPr>
        <w:pStyle w:val="ExecSumRecHeading"/>
        <w:rPr>
          <w:i w:val="0"/>
        </w:rPr>
        <w:sectPr w:rsidR="00565341" w:rsidSect="00C7396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680" w:footer="708" w:gutter="0"/>
          <w:pgNumType w:fmt="lowerRoman"/>
          <w:cols w:space="708"/>
          <w:titlePg/>
          <w:docGrid w:linePitch="360"/>
        </w:sectPr>
      </w:pPr>
    </w:p>
    <w:p w:rsidR="00295C54" w:rsidRPr="00833180" w:rsidRDefault="00295C54" w:rsidP="00833180">
      <w:pPr>
        <w:pStyle w:val="ExecSumRecHeading"/>
        <w:rPr>
          <w:i w:val="0"/>
        </w:rPr>
      </w:pPr>
      <w:r w:rsidRPr="00833180">
        <w:rPr>
          <w:i w:val="0"/>
        </w:rPr>
        <w:lastRenderedPageBreak/>
        <w:t xml:space="preserve">Table of Contents </w:t>
      </w:r>
    </w:p>
    <w:p w:rsidR="009266E9" w:rsidRDefault="00833180">
      <w:pPr>
        <w:pStyle w:val="TOC1"/>
        <w:tabs>
          <w:tab w:val="right" w:leader="dot" w:pos="9016"/>
        </w:tabs>
        <w:rPr>
          <w:rFonts w:ascii="Calibri" w:hAnsi="Calibri"/>
          <w:noProof/>
          <w:sz w:val="22"/>
          <w:lang w:eastAsia="en-AU" w:bidi="ar-SA"/>
        </w:rPr>
      </w:pPr>
      <w:r>
        <w:fldChar w:fldCharType="begin"/>
      </w:r>
      <w:r>
        <w:instrText xml:space="preserve"> TOC \o "1-2" \h \z \u </w:instrText>
      </w:r>
      <w:r>
        <w:fldChar w:fldCharType="separate"/>
      </w:r>
      <w:hyperlink w:anchor="_Toc247081610" w:history="1">
        <w:r w:rsidR="009266E9" w:rsidRPr="00D622A4">
          <w:rPr>
            <w:rStyle w:val="Hyperlink"/>
            <w:noProof/>
          </w:rPr>
          <w:t>List of Acronyms</w:t>
        </w:r>
        <w:r w:rsidR="009266E9">
          <w:rPr>
            <w:noProof/>
            <w:webHidden/>
          </w:rPr>
          <w:tab/>
        </w:r>
        <w:r w:rsidR="009266E9">
          <w:rPr>
            <w:noProof/>
            <w:webHidden/>
          </w:rPr>
          <w:fldChar w:fldCharType="begin"/>
        </w:r>
        <w:r w:rsidR="009266E9">
          <w:rPr>
            <w:noProof/>
            <w:webHidden/>
          </w:rPr>
          <w:instrText xml:space="preserve"> PAGEREF _Toc247081610 \h </w:instrText>
        </w:r>
        <w:r w:rsidR="009266E9">
          <w:rPr>
            <w:noProof/>
            <w:webHidden/>
          </w:rPr>
        </w:r>
        <w:r w:rsidR="009266E9">
          <w:rPr>
            <w:noProof/>
            <w:webHidden/>
          </w:rPr>
          <w:fldChar w:fldCharType="separate"/>
        </w:r>
        <w:r w:rsidR="00162492">
          <w:rPr>
            <w:noProof/>
            <w:webHidden/>
          </w:rPr>
          <w:t>i</w:t>
        </w:r>
        <w:r w:rsidR="009266E9">
          <w:rPr>
            <w:noProof/>
            <w:webHidden/>
          </w:rPr>
          <w:fldChar w:fldCharType="end"/>
        </w:r>
      </w:hyperlink>
    </w:p>
    <w:p w:rsidR="009266E9" w:rsidRDefault="00003B83">
      <w:pPr>
        <w:pStyle w:val="TOC1"/>
        <w:tabs>
          <w:tab w:val="right" w:leader="dot" w:pos="9016"/>
        </w:tabs>
        <w:rPr>
          <w:rFonts w:ascii="Calibri" w:hAnsi="Calibri"/>
          <w:noProof/>
          <w:sz w:val="22"/>
          <w:lang w:eastAsia="en-AU" w:bidi="ar-SA"/>
        </w:rPr>
      </w:pPr>
      <w:hyperlink w:anchor="_Toc247081611" w:history="1">
        <w:r w:rsidR="009266E9" w:rsidRPr="00D622A4">
          <w:rPr>
            <w:rStyle w:val="Hyperlink"/>
            <w:noProof/>
          </w:rPr>
          <w:t>Executive Summary</w:t>
        </w:r>
        <w:r w:rsidR="009266E9">
          <w:rPr>
            <w:noProof/>
            <w:webHidden/>
          </w:rPr>
          <w:tab/>
        </w:r>
        <w:r w:rsidR="009266E9">
          <w:rPr>
            <w:noProof/>
            <w:webHidden/>
          </w:rPr>
          <w:fldChar w:fldCharType="begin"/>
        </w:r>
        <w:r w:rsidR="009266E9">
          <w:rPr>
            <w:noProof/>
            <w:webHidden/>
          </w:rPr>
          <w:instrText xml:space="preserve"> PAGEREF _Toc247081611 \h </w:instrText>
        </w:r>
        <w:r w:rsidR="009266E9">
          <w:rPr>
            <w:noProof/>
            <w:webHidden/>
          </w:rPr>
        </w:r>
        <w:r w:rsidR="009266E9">
          <w:rPr>
            <w:noProof/>
            <w:webHidden/>
          </w:rPr>
          <w:fldChar w:fldCharType="separate"/>
        </w:r>
        <w:r w:rsidR="00162492">
          <w:rPr>
            <w:noProof/>
            <w:webHidden/>
          </w:rPr>
          <w:t>i</w:t>
        </w:r>
        <w:r w:rsidR="009266E9">
          <w:rPr>
            <w:noProof/>
            <w:webHidden/>
          </w:rPr>
          <w:fldChar w:fldCharType="end"/>
        </w:r>
      </w:hyperlink>
    </w:p>
    <w:p w:rsidR="009266E9" w:rsidRDefault="00003B83">
      <w:pPr>
        <w:pStyle w:val="TOC1"/>
        <w:tabs>
          <w:tab w:val="left" w:pos="480"/>
          <w:tab w:val="right" w:leader="dot" w:pos="9016"/>
        </w:tabs>
        <w:rPr>
          <w:rFonts w:ascii="Calibri" w:hAnsi="Calibri"/>
          <w:noProof/>
          <w:sz w:val="22"/>
          <w:lang w:eastAsia="en-AU" w:bidi="ar-SA"/>
        </w:rPr>
      </w:pPr>
      <w:hyperlink w:anchor="_Toc247081612" w:history="1">
        <w:r w:rsidR="009266E9" w:rsidRPr="00D622A4">
          <w:rPr>
            <w:rStyle w:val="Hyperlink"/>
            <w:noProof/>
          </w:rPr>
          <w:t>1</w:t>
        </w:r>
        <w:r w:rsidR="009266E9">
          <w:rPr>
            <w:rFonts w:ascii="Calibri" w:hAnsi="Calibri"/>
            <w:noProof/>
            <w:sz w:val="22"/>
            <w:lang w:eastAsia="en-AU" w:bidi="ar-SA"/>
          </w:rPr>
          <w:tab/>
        </w:r>
        <w:r w:rsidR="009266E9" w:rsidRPr="00D622A4">
          <w:rPr>
            <w:rStyle w:val="Hyperlink"/>
            <w:noProof/>
          </w:rPr>
          <w:t>Introduction</w:t>
        </w:r>
        <w:r w:rsidR="009266E9">
          <w:rPr>
            <w:noProof/>
            <w:webHidden/>
          </w:rPr>
          <w:tab/>
        </w:r>
        <w:r w:rsidR="009266E9">
          <w:rPr>
            <w:noProof/>
            <w:webHidden/>
          </w:rPr>
          <w:fldChar w:fldCharType="begin"/>
        </w:r>
        <w:r w:rsidR="009266E9">
          <w:rPr>
            <w:noProof/>
            <w:webHidden/>
          </w:rPr>
          <w:instrText xml:space="preserve"> PAGEREF _Toc247081612 \h </w:instrText>
        </w:r>
        <w:r w:rsidR="009266E9">
          <w:rPr>
            <w:noProof/>
            <w:webHidden/>
          </w:rPr>
        </w:r>
        <w:r w:rsidR="009266E9">
          <w:rPr>
            <w:noProof/>
            <w:webHidden/>
          </w:rPr>
          <w:fldChar w:fldCharType="separate"/>
        </w:r>
        <w:r w:rsidR="00162492">
          <w:rPr>
            <w:noProof/>
            <w:webHidden/>
          </w:rPr>
          <w:t>1</w:t>
        </w:r>
        <w:r w:rsidR="009266E9">
          <w:rPr>
            <w:noProof/>
            <w:webHidden/>
          </w:rPr>
          <w:fldChar w:fldCharType="end"/>
        </w:r>
      </w:hyperlink>
    </w:p>
    <w:p w:rsidR="009266E9" w:rsidRDefault="00003B83">
      <w:pPr>
        <w:pStyle w:val="TOC2"/>
        <w:tabs>
          <w:tab w:val="left" w:pos="880"/>
          <w:tab w:val="right" w:leader="dot" w:pos="9016"/>
        </w:tabs>
        <w:rPr>
          <w:rFonts w:ascii="Calibri" w:hAnsi="Calibri"/>
          <w:noProof/>
          <w:sz w:val="22"/>
          <w:lang w:eastAsia="en-AU" w:bidi="ar-SA"/>
        </w:rPr>
      </w:pPr>
      <w:hyperlink w:anchor="_Toc247081613" w:history="1">
        <w:r w:rsidR="009266E9" w:rsidRPr="00D622A4">
          <w:rPr>
            <w:rStyle w:val="Hyperlink"/>
            <w:noProof/>
          </w:rPr>
          <w:t>1.1</w:t>
        </w:r>
        <w:r w:rsidR="009266E9">
          <w:rPr>
            <w:rFonts w:ascii="Calibri" w:hAnsi="Calibri"/>
            <w:noProof/>
            <w:sz w:val="22"/>
            <w:lang w:eastAsia="en-AU" w:bidi="ar-SA"/>
          </w:rPr>
          <w:tab/>
        </w:r>
        <w:r w:rsidR="009266E9" w:rsidRPr="00D622A4">
          <w:rPr>
            <w:rStyle w:val="Hyperlink"/>
            <w:noProof/>
          </w:rPr>
          <w:t>Australian Scholarships in Cambodia</w:t>
        </w:r>
        <w:r w:rsidR="009266E9">
          <w:rPr>
            <w:noProof/>
            <w:webHidden/>
          </w:rPr>
          <w:tab/>
        </w:r>
        <w:r w:rsidR="009266E9">
          <w:rPr>
            <w:noProof/>
            <w:webHidden/>
          </w:rPr>
          <w:fldChar w:fldCharType="begin"/>
        </w:r>
        <w:r w:rsidR="009266E9">
          <w:rPr>
            <w:noProof/>
            <w:webHidden/>
          </w:rPr>
          <w:instrText xml:space="preserve"> PAGEREF _Toc247081613 \h </w:instrText>
        </w:r>
        <w:r w:rsidR="009266E9">
          <w:rPr>
            <w:noProof/>
            <w:webHidden/>
          </w:rPr>
        </w:r>
        <w:r w:rsidR="009266E9">
          <w:rPr>
            <w:noProof/>
            <w:webHidden/>
          </w:rPr>
          <w:fldChar w:fldCharType="separate"/>
        </w:r>
        <w:r w:rsidR="00162492">
          <w:rPr>
            <w:noProof/>
            <w:webHidden/>
          </w:rPr>
          <w:t>1</w:t>
        </w:r>
        <w:r w:rsidR="009266E9">
          <w:rPr>
            <w:noProof/>
            <w:webHidden/>
          </w:rPr>
          <w:fldChar w:fldCharType="end"/>
        </w:r>
      </w:hyperlink>
    </w:p>
    <w:p w:rsidR="009266E9" w:rsidRDefault="00003B83">
      <w:pPr>
        <w:pStyle w:val="TOC2"/>
        <w:tabs>
          <w:tab w:val="left" w:pos="880"/>
          <w:tab w:val="right" w:leader="dot" w:pos="9016"/>
        </w:tabs>
        <w:rPr>
          <w:rFonts w:ascii="Calibri" w:hAnsi="Calibri"/>
          <w:noProof/>
          <w:sz w:val="22"/>
          <w:lang w:eastAsia="en-AU" w:bidi="ar-SA"/>
        </w:rPr>
      </w:pPr>
      <w:hyperlink w:anchor="_Toc247081614" w:history="1">
        <w:r w:rsidR="009266E9" w:rsidRPr="00D622A4">
          <w:rPr>
            <w:rStyle w:val="Hyperlink"/>
            <w:noProof/>
          </w:rPr>
          <w:t>1.2</w:t>
        </w:r>
        <w:r w:rsidR="009266E9">
          <w:rPr>
            <w:rFonts w:ascii="Calibri" w:hAnsi="Calibri"/>
            <w:noProof/>
            <w:sz w:val="22"/>
            <w:lang w:eastAsia="en-AU" w:bidi="ar-SA"/>
          </w:rPr>
          <w:tab/>
        </w:r>
        <w:r w:rsidR="009266E9" w:rsidRPr="00D622A4">
          <w:rPr>
            <w:rStyle w:val="Hyperlink"/>
            <w:noProof/>
          </w:rPr>
          <w:t>Previous Studies</w:t>
        </w:r>
        <w:r w:rsidR="009266E9">
          <w:rPr>
            <w:noProof/>
            <w:webHidden/>
          </w:rPr>
          <w:tab/>
        </w:r>
        <w:r w:rsidR="009266E9">
          <w:rPr>
            <w:noProof/>
            <w:webHidden/>
          </w:rPr>
          <w:fldChar w:fldCharType="begin"/>
        </w:r>
        <w:r w:rsidR="009266E9">
          <w:rPr>
            <w:noProof/>
            <w:webHidden/>
          </w:rPr>
          <w:instrText xml:space="preserve"> PAGEREF _Toc247081614 \h </w:instrText>
        </w:r>
        <w:r w:rsidR="009266E9">
          <w:rPr>
            <w:noProof/>
            <w:webHidden/>
          </w:rPr>
        </w:r>
        <w:r w:rsidR="009266E9">
          <w:rPr>
            <w:noProof/>
            <w:webHidden/>
          </w:rPr>
          <w:fldChar w:fldCharType="separate"/>
        </w:r>
        <w:r w:rsidR="00162492">
          <w:rPr>
            <w:noProof/>
            <w:webHidden/>
          </w:rPr>
          <w:t>3</w:t>
        </w:r>
        <w:r w:rsidR="009266E9">
          <w:rPr>
            <w:noProof/>
            <w:webHidden/>
          </w:rPr>
          <w:fldChar w:fldCharType="end"/>
        </w:r>
      </w:hyperlink>
    </w:p>
    <w:p w:rsidR="009266E9" w:rsidRDefault="00003B83">
      <w:pPr>
        <w:pStyle w:val="TOC2"/>
        <w:tabs>
          <w:tab w:val="left" w:pos="880"/>
          <w:tab w:val="right" w:leader="dot" w:pos="9016"/>
        </w:tabs>
        <w:rPr>
          <w:rFonts w:ascii="Calibri" w:hAnsi="Calibri"/>
          <w:noProof/>
          <w:sz w:val="22"/>
          <w:lang w:eastAsia="en-AU" w:bidi="ar-SA"/>
        </w:rPr>
      </w:pPr>
      <w:hyperlink w:anchor="_Toc247081615" w:history="1">
        <w:r w:rsidR="009266E9" w:rsidRPr="00D622A4">
          <w:rPr>
            <w:rStyle w:val="Hyperlink"/>
            <w:noProof/>
          </w:rPr>
          <w:t>1.3</w:t>
        </w:r>
        <w:r w:rsidR="009266E9">
          <w:rPr>
            <w:rFonts w:ascii="Calibri" w:hAnsi="Calibri"/>
            <w:noProof/>
            <w:sz w:val="22"/>
            <w:lang w:eastAsia="en-AU" w:bidi="ar-SA"/>
          </w:rPr>
          <w:tab/>
        </w:r>
        <w:r w:rsidR="009266E9" w:rsidRPr="00D622A4">
          <w:rPr>
            <w:rStyle w:val="Hyperlink"/>
            <w:noProof/>
          </w:rPr>
          <w:t>Scope of the Evaluation</w:t>
        </w:r>
        <w:r w:rsidR="009266E9">
          <w:rPr>
            <w:noProof/>
            <w:webHidden/>
          </w:rPr>
          <w:tab/>
        </w:r>
        <w:r w:rsidR="009266E9">
          <w:rPr>
            <w:noProof/>
            <w:webHidden/>
          </w:rPr>
          <w:fldChar w:fldCharType="begin"/>
        </w:r>
        <w:r w:rsidR="009266E9">
          <w:rPr>
            <w:noProof/>
            <w:webHidden/>
          </w:rPr>
          <w:instrText xml:space="preserve"> PAGEREF _Toc247081615 \h </w:instrText>
        </w:r>
        <w:r w:rsidR="009266E9">
          <w:rPr>
            <w:noProof/>
            <w:webHidden/>
          </w:rPr>
        </w:r>
        <w:r w:rsidR="009266E9">
          <w:rPr>
            <w:noProof/>
            <w:webHidden/>
          </w:rPr>
          <w:fldChar w:fldCharType="separate"/>
        </w:r>
        <w:r w:rsidR="00162492">
          <w:rPr>
            <w:noProof/>
            <w:webHidden/>
          </w:rPr>
          <w:t>3</w:t>
        </w:r>
        <w:r w:rsidR="009266E9">
          <w:rPr>
            <w:noProof/>
            <w:webHidden/>
          </w:rPr>
          <w:fldChar w:fldCharType="end"/>
        </w:r>
      </w:hyperlink>
    </w:p>
    <w:p w:rsidR="009266E9" w:rsidRDefault="00003B83">
      <w:pPr>
        <w:pStyle w:val="TOC2"/>
        <w:tabs>
          <w:tab w:val="left" w:pos="880"/>
          <w:tab w:val="right" w:leader="dot" w:pos="9016"/>
        </w:tabs>
        <w:rPr>
          <w:rFonts w:ascii="Calibri" w:hAnsi="Calibri"/>
          <w:noProof/>
          <w:sz w:val="22"/>
          <w:lang w:eastAsia="en-AU" w:bidi="ar-SA"/>
        </w:rPr>
      </w:pPr>
      <w:hyperlink w:anchor="_Toc247081616" w:history="1">
        <w:r w:rsidR="009266E9" w:rsidRPr="00D622A4">
          <w:rPr>
            <w:rStyle w:val="Hyperlink"/>
            <w:noProof/>
          </w:rPr>
          <w:t>1.4</w:t>
        </w:r>
        <w:r w:rsidR="009266E9">
          <w:rPr>
            <w:rFonts w:ascii="Calibri" w:hAnsi="Calibri"/>
            <w:noProof/>
            <w:sz w:val="22"/>
            <w:lang w:eastAsia="en-AU" w:bidi="ar-SA"/>
          </w:rPr>
          <w:tab/>
        </w:r>
        <w:r w:rsidR="009266E9" w:rsidRPr="00D622A4">
          <w:rPr>
            <w:rStyle w:val="Hyperlink"/>
            <w:noProof/>
          </w:rPr>
          <w:t>Originating Ministry</w:t>
        </w:r>
        <w:r w:rsidR="009266E9">
          <w:rPr>
            <w:noProof/>
            <w:webHidden/>
          </w:rPr>
          <w:tab/>
        </w:r>
        <w:r w:rsidR="009266E9">
          <w:rPr>
            <w:noProof/>
            <w:webHidden/>
          </w:rPr>
          <w:fldChar w:fldCharType="begin"/>
        </w:r>
        <w:r w:rsidR="009266E9">
          <w:rPr>
            <w:noProof/>
            <w:webHidden/>
          </w:rPr>
          <w:instrText xml:space="preserve"> PAGEREF _Toc247081616 \h </w:instrText>
        </w:r>
        <w:r w:rsidR="009266E9">
          <w:rPr>
            <w:noProof/>
            <w:webHidden/>
          </w:rPr>
        </w:r>
        <w:r w:rsidR="009266E9">
          <w:rPr>
            <w:noProof/>
            <w:webHidden/>
          </w:rPr>
          <w:fldChar w:fldCharType="separate"/>
        </w:r>
        <w:r w:rsidR="00162492">
          <w:rPr>
            <w:noProof/>
            <w:webHidden/>
          </w:rPr>
          <w:t>5</w:t>
        </w:r>
        <w:r w:rsidR="009266E9">
          <w:rPr>
            <w:noProof/>
            <w:webHidden/>
          </w:rPr>
          <w:fldChar w:fldCharType="end"/>
        </w:r>
      </w:hyperlink>
    </w:p>
    <w:p w:rsidR="009266E9" w:rsidRDefault="00003B83">
      <w:pPr>
        <w:pStyle w:val="TOC2"/>
        <w:tabs>
          <w:tab w:val="left" w:pos="880"/>
          <w:tab w:val="right" w:leader="dot" w:pos="9016"/>
        </w:tabs>
        <w:rPr>
          <w:rFonts w:ascii="Calibri" w:hAnsi="Calibri"/>
          <w:noProof/>
          <w:sz w:val="22"/>
          <w:lang w:eastAsia="en-AU" w:bidi="ar-SA"/>
        </w:rPr>
      </w:pPr>
      <w:hyperlink w:anchor="_Toc247081617" w:history="1">
        <w:r w:rsidR="009266E9" w:rsidRPr="00D622A4">
          <w:rPr>
            <w:rStyle w:val="Hyperlink"/>
            <w:noProof/>
          </w:rPr>
          <w:t>1.5</w:t>
        </w:r>
        <w:r w:rsidR="009266E9">
          <w:rPr>
            <w:rFonts w:ascii="Calibri" w:hAnsi="Calibri"/>
            <w:noProof/>
            <w:sz w:val="22"/>
            <w:lang w:eastAsia="en-AU" w:bidi="ar-SA"/>
          </w:rPr>
          <w:tab/>
        </w:r>
        <w:r w:rsidR="009266E9" w:rsidRPr="00D622A4">
          <w:rPr>
            <w:rStyle w:val="Hyperlink"/>
            <w:noProof/>
          </w:rPr>
          <w:t>Methodology</w:t>
        </w:r>
        <w:r w:rsidR="009266E9">
          <w:rPr>
            <w:noProof/>
            <w:webHidden/>
          </w:rPr>
          <w:tab/>
        </w:r>
        <w:r w:rsidR="009266E9">
          <w:rPr>
            <w:noProof/>
            <w:webHidden/>
          </w:rPr>
          <w:fldChar w:fldCharType="begin"/>
        </w:r>
        <w:r w:rsidR="009266E9">
          <w:rPr>
            <w:noProof/>
            <w:webHidden/>
          </w:rPr>
          <w:instrText xml:space="preserve"> PAGEREF _Toc247081617 \h </w:instrText>
        </w:r>
        <w:r w:rsidR="009266E9">
          <w:rPr>
            <w:noProof/>
            <w:webHidden/>
          </w:rPr>
        </w:r>
        <w:r w:rsidR="009266E9">
          <w:rPr>
            <w:noProof/>
            <w:webHidden/>
          </w:rPr>
          <w:fldChar w:fldCharType="separate"/>
        </w:r>
        <w:r w:rsidR="00162492">
          <w:rPr>
            <w:noProof/>
            <w:webHidden/>
          </w:rPr>
          <w:t>6</w:t>
        </w:r>
        <w:r w:rsidR="009266E9">
          <w:rPr>
            <w:noProof/>
            <w:webHidden/>
          </w:rPr>
          <w:fldChar w:fldCharType="end"/>
        </w:r>
      </w:hyperlink>
    </w:p>
    <w:p w:rsidR="009266E9" w:rsidRDefault="00003B83">
      <w:pPr>
        <w:pStyle w:val="TOC1"/>
        <w:tabs>
          <w:tab w:val="left" w:pos="480"/>
          <w:tab w:val="right" w:leader="dot" w:pos="9016"/>
        </w:tabs>
        <w:rPr>
          <w:rFonts w:ascii="Calibri" w:hAnsi="Calibri"/>
          <w:noProof/>
          <w:sz w:val="22"/>
          <w:lang w:eastAsia="en-AU" w:bidi="ar-SA"/>
        </w:rPr>
      </w:pPr>
      <w:hyperlink w:anchor="_Toc247081618" w:history="1">
        <w:r w:rsidR="009266E9" w:rsidRPr="00D622A4">
          <w:rPr>
            <w:rStyle w:val="Hyperlink"/>
            <w:noProof/>
          </w:rPr>
          <w:t>2</w:t>
        </w:r>
        <w:r w:rsidR="009266E9">
          <w:rPr>
            <w:rFonts w:ascii="Calibri" w:hAnsi="Calibri"/>
            <w:noProof/>
            <w:sz w:val="22"/>
            <w:lang w:eastAsia="en-AU" w:bidi="ar-SA"/>
          </w:rPr>
          <w:tab/>
        </w:r>
        <w:r w:rsidR="009266E9" w:rsidRPr="00D622A4">
          <w:rPr>
            <w:rStyle w:val="Hyperlink"/>
            <w:noProof/>
          </w:rPr>
          <w:t>Results</w:t>
        </w:r>
        <w:r w:rsidR="009266E9">
          <w:rPr>
            <w:noProof/>
            <w:webHidden/>
          </w:rPr>
          <w:tab/>
        </w:r>
        <w:r w:rsidR="009266E9">
          <w:rPr>
            <w:noProof/>
            <w:webHidden/>
          </w:rPr>
          <w:fldChar w:fldCharType="begin"/>
        </w:r>
        <w:r w:rsidR="009266E9">
          <w:rPr>
            <w:noProof/>
            <w:webHidden/>
          </w:rPr>
          <w:instrText xml:space="preserve"> PAGEREF _Toc247081618 \h </w:instrText>
        </w:r>
        <w:r w:rsidR="009266E9">
          <w:rPr>
            <w:noProof/>
            <w:webHidden/>
          </w:rPr>
        </w:r>
        <w:r w:rsidR="009266E9">
          <w:rPr>
            <w:noProof/>
            <w:webHidden/>
          </w:rPr>
          <w:fldChar w:fldCharType="separate"/>
        </w:r>
        <w:r w:rsidR="00162492">
          <w:rPr>
            <w:noProof/>
            <w:webHidden/>
          </w:rPr>
          <w:t>8</w:t>
        </w:r>
        <w:r w:rsidR="009266E9">
          <w:rPr>
            <w:noProof/>
            <w:webHidden/>
          </w:rPr>
          <w:fldChar w:fldCharType="end"/>
        </w:r>
      </w:hyperlink>
    </w:p>
    <w:p w:rsidR="009266E9" w:rsidRDefault="00003B83">
      <w:pPr>
        <w:pStyle w:val="TOC2"/>
        <w:tabs>
          <w:tab w:val="left" w:pos="880"/>
          <w:tab w:val="right" w:leader="dot" w:pos="9016"/>
        </w:tabs>
        <w:rPr>
          <w:rFonts w:ascii="Calibri" w:hAnsi="Calibri"/>
          <w:noProof/>
          <w:sz w:val="22"/>
          <w:lang w:eastAsia="en-AU" w:bidi="ar-SA"/>
        </w:rPr>
      </w:pPr>
      <w:hyperlink w:anchor="_Toc247081619" w:history="1">
        <w:r w:rsidR="009266E9" w:rsidRPr="00D622A4">
          <w:rPr>
            <w:rStyle w:val="Hyperlink"/>
            <w:noProof/>
          </w:rPr>
          <w:t>2.1</w:t>
        </w:r>
        <w:r w:rsidR="009266E9">
          <w:rPr>
            <w:rFonts w:ascii="Calibri" w:hAnsi="Calibri"/>
            <w:noProof/>
            <w:sz w:val="22"/>
            <w:lang w:eastAsia="en-AU" w:bidi="ar-SA"/>
          </w:rPr>
          <w:tab/>
        </w:r>
        <w:r w:rsidR="009266E9" w:rsidRPr="00D622A4">
          <w:rPr>
            <w:rStyle w:val="Hyperlink"/>
            <w:noProof/>
          </w:rPr>
          <w:t>Descriptive Data of Respondents</w:t>
        </w:r>
        <w:r w:rsidR="009266E9">
          <w:rPr>
            <w:noProof/>
            <w:webHidden/>
          </w:rPr>
          <w:tab/>
        </w:r>
        <w:r w:rsidR="009266E9">
          <w:rPr>
            <w:noProof/>
            <w:webHidden/>
          </w:rPr>
          <w:fldChar w:fldCharType="begin"/>
        </w:r>
        <w:r w:rsidR="009266E9">
          <w:rPr>
            <w:noProof/>
            <w:webHidden/>
          </w:rPr>
          <w:instrText xml:space="preserve"> PAGEREF _Toc247081619 \h </w:instrText>
        </w:r>
        <w:r w:rsidR="009266E9">
          <w:rPr>
            <w:noProof/>
            <w:webHidden/>
          </w:rPr>
        </w:r>
        <w:r w:rsidR="009266E9">
          <w:rPr>
            <w:noProof/>
            <w:webHidden/>
          </w:rPr>
          <w:fldChar w:fldCharType="separate"/>
        </w:r>
        <w:r w:rsidR="00162492">
          <w:rPr>
            <w:noProof/>
            <w:webHidden/>
          </w:rPr>
          <w:t>8</w:t>
        </w:r>
        <w:r w:rsidR="009266E9">
          <w:rPr>
            <w:noProof/>
            <w:webHidden/>
          </w:rPr>
          <w:fldChar w:fldCharType="end"/>
        </w:r>
      </w:hyperlink>
    </w:p>
    <w:p w:rsidR="009266E9" w:rsidRDefault="00003B83">
      <w:pPr>
        <w:pStyle w:val="TOC2"/>
        <w:tabs>
          <w:tab w:val="left" w:pos="880"/>
          <w:tab w:val="right" w:leader="dot" w:pos="9016"/>
        </w:tabs>
        <w:rPr>
          <w:rFonts w:ascii="Calibri" w:hAnsi="Calibri"/>
          <w:noProof/>
          <w:sz w:val="22"/>
          <w:lang w:eastAsia="en-AU" w:bidi="ar-SA"/>
        </w:rPr>
      </w:pPr>
      <w:hyperlink w:anchor="_Toc247081620" w:history="1">
        <w:r w:rsidR="009266E9" w:rsidRPr="00D622A4">
          <w:rPr>
            <w:rStyle w:val="Hyperlink"/>
            <w:noProof/>
          </w:rPr>
          <w:t>2.2</w:t>
        </w:r>
        <w:r w:rsidR="009266E9">
          <w:rPr>
            <w:rFonts w:ascii="Calibri" w:hAnsi="Calibri"/>
            <w:noProof/>
            <w:sz w:val="22"/>
            <w:lang w:eastAsia="en-AU" w:bidi="ar-SA"/>
          </w:rPr>
          <w:tab/>
        </w:r>
        <w:r w:rsidR="009266E9" w:rsidRPr="00D622A4">
          <w:rPr>
            <w:rStyle w:val="Hyperlink"/>
            <w:noProof/>
          </w:rPr>
          <w:t>Scholarships Contribution to Individual Career Development</w:t>
        </w:r>
        <w:r w:rsidR="009266E9">
          <w:rPr>
            <w:noProof/>
            <w:webHidden/>
          </w:rPr>
          <w:tab/>
        </w:r>
        <w:r w:rsidR="009266E9">
          <w:rPr>
            <w:noProof/>
            <w:webHidden/>
          </w:rPr>
          <w:fldChar w:fldCharType="begin"/>
        </w:r>
        <w:r w:rsidR="009266E9">
          <w:rPr>
            <w:noProof/>
            <w:webHidden/>
          </w:rPr>
          <w:instrText xml:space="preserve"> PAGEREF _Toc247081620 \h </w:instrText>
        </w:r>
        <w:r w:rsidR="009266E9">
          <w:rPr>
            <w:noProof/>
            <w:webHidden/>
          </w:rPr>
        </w:r>
        <w:r w:rsidR="009266E9">
          <w:rPr>
            <w:noProof/>
            <w:webHidden/>
          </w:rPr>
          <w:fldChar w:fldCharType="separate"/>
        </w:r>
        <w:r w:rsidR="00162492">
          <w:rPr>
            <w:noProof/>
            <w:webHidden/>
          </w:rPr>
          <w:t>11</w:t>
        </w:r>
        <w:r w:rsidR="009266E9">
          <w:rPr>
            <w:noProof/>
            <w:webHidden/>
          </w:rPr>
          <w:fldChar w:fldCharType="end"/>
        </w:r>
      </w:hyperlink>
    </w:p>
    <w:p w:rsidR="009266E9" w:rsidRDefault="00003B83">
      <w:pPr>
        <w:pStyle w:val="TOC2"/>
        <w:tabs>
          <w:tab w:val="left" w:pos="880"/>
          <w:tab w:val="right" w:leader="dot" w:pos="9016"/>
        </w:tabs>
        <w:rPr>
          <w:rFonts w:ascii="Calibri" w:hAnsi="Calibri"/>
          <w:noProof/>
          <w:sz w:val="22"/>
          <w:lang w:eastAsia="en-AU" w:bidi="ar-SA"/>
        </w:rPr>
      </w:pPr>
      <w:hyperlink w:anchor="_Toc247081621" w:history="1">
        <w:r w:rsidR="009266E9" w:rsidRPr="00D622A4">
          <w:rPr>
            <w:rStyle w:val="Hyperlink"/>
            <w:noProof/>
          </w:rPr>
          <w:t>2.3</w:t>
        </w:r>
        <w:r w:rsidR="009266E9">
          <w:rPr>
            <w:rFonts w:ascii="Calibri" w:hAnsi="Calibri"/>
            <w:noProof/>
            <w:sz w:val="22"/>
            <w:lang w:eastAsia="en-AU" w:bidi="ar-SA"/>
          </w:rPr>
          <w:tab/>
        </w:r>
        <w:r w:rsidR="009266E9" w:rsidRPr="00D622A4">
          <w:rPr>
            <w:rStyle w:val="Hyperlink"/>
            <w:noProof/>
          </w:rPr>
          <w:t>Linkages in Cambodia, with Australia, and in the Region</w:t>
        </w:r>
        <w:r w:rsidR="009266E9">
          <w:rPr>
            <w:noProof/>
            <w:webHidden/>
          </w:rPr>
          <w:tab/>
        </w:r>
        <w:r w:rsidR="009266E9">
          <w:rPr>
            <w:noProof/>
            <w:webHidden/>
          </w:rPr>
          <w:fldChar w:fldCharType="begin"/>
        </w:r>
        <w:r w:rsidR="009266E9">
          <w:rPr>
            <w:noProof/>
            <w:webHidden/>
          </w:rPr>
          <w:instrText xml:space="preserve"> PAGEREF _Toc247081621 \h </w:instrText>
        </w:r>
        <w:r w:rsidR="009266E9">
          <w:rPr>
            <w:noProof/>
            <w:webHidden/>
          </w:rPr>
        </w:r>
        <w:r w:rsidR="009266E9">
          <w:rPr>
            <w:noProof/>
            <w:webHidden/>
          </w:rPr>
          <w:fldChar w:fldCharType="separate"/>
        </w:r>
        <w:r w:rsidR="00162492">
          <w:rPr>
            <w:noProof/>
            <w:webHidden/>
          </w:rPr>
          <w:t>28</w:t>
        </w:r>
        <w:r w:rsidR="009266E9">
          <w:rPr>
            <w:noProof/>
            <w:webHidden/>
          </w:rPr>
          <w:fldChar w:fldCharType="end"/>
        </w:r>
      </w:hyperlink>
    </w:p>
    <w:p w:rsidR="009266E9" w:rsidRDefault="00003B83">
      <w:pPr>
        <w:pStyle w:val="TOC2"/>
        <w:tabs>
          <w:tab w:val="left" w:pos="880"/>
          <w:tab w:val="right" w:leader="dot" w:pos="9016"/>
        </w:tabs>
        <w:rPr>
          <w:rFonts w:ascii="Calibri" w:hAnsi="Calibri"/>
          <w:noProof/>
          <w:sz w:val="22"/>
          <w:lang w:eastAsia="en-AU" w:bidi="ar-SA"/>
        </w:rPr>
      </w:pPr>
      <w:hyperlink w:anchor="_Toc247081622" w:history="1">
        <w:r w:rsidR="009266E9" w:rsidRPr="00D622A4">
          <w:rPr>
            <w:rStyle w:val="Hyperlink"/>
            <w:noProof/>
          </w:rPr>
          <w:t>2.4</w:t>
        </w:r>
        <w:r w:rsidR="009266E9">
          <w:rPr>
            <w:rFonts w:ascii="Calibri" w:hAnsi="Calibri"/>
            <w:noProof/>
            <w:sz w:val="22"/>
            <w:lang w:eastAsia="en-AU" w:bidi="ar-SA"/>
          </w:rPr>
          <w:tab/>
        </w:r>
        <w:r w:rsidR="009266E9" w:rsidRPr="00D622A4">
          <w:rPr>
            <w:rStyle w:val="Hyperlink"/>
            <w:noProof/>
          </w:rPr>
          <w:t>Improved Institutional Effectiveness</w:t>
        </w:r>
        <w:r w:rsidR="009266E9">
          <w:rPr>
            <w:noProof/>
            <w:webHidden/>
          </w:rPr>
          <w:tab/>
        </w:r>
        <w:r w:rsidR="009266E9">
          <w:rPr>
            <w:noProof/>
            <w:webHidden/>
          </w:rPr>
          <w:fldChar w:fldCharType="begin"/>
        </w:r>
        <w:r w:rsidR="009266E9">
          <w:rPr>
            <w:noProof/>
            <w:webHidden/>
          </w:rPr>
          <w:instrText xml:space="preserve"> PAGEREF _Toc247081622 \h </w:instrText>
        </w:r>
        <w:r w:rsidR="009266E9">
          <w:rPr>
            <w:noProof/>
            <w:webHidden/>
          </w:rPr>
        </w:r>
        <w:r w:rsidR="009266E9">
          <w:rPr>
            <w:noProof/>
            <w:webHidden/>
          </w:rPr>
          <w:fldChar w:fldCharType="separate"/>
        </w:r>
        <w:r w:rsidR="00162492">
          <w:rPr>
            <w:noProof/>
            <w:webHidden/>
          </w:rPr>
          <w:t>34</w:t>
        </w:r>
        <w:r w:rsidR="009266E9">
          <w:rPr>
            <w:noProof/>
            <w:webHidden/>
          </w:rPr>
          <w:fldChar w:fldCharType="end"/>
        </w:r>
      </w:hyperlink>
    </w:p>
    <w:p w:rsidR="009266E9" w:rsidRDefault="00003B83">
      <w:pPr>
        <w:pStyle w:val="TOC2"/>
        <w:tabs>
          <w:tab w:val="left" w:pos="880"/>
          <w:tab w:val="right" w:leader="dot" w:pos="9016"/>
        </w:tabs>
        <w:rPr>
          <w:rFonts w:ascii="Calibri" w:hAnsi="Calibri"/>
          <w:noProof/>
          <w:sz w:val="22"/>
          <w:lang w:eastAsia="en-AU" w:bidi="ar-SA"/>
        </w:rPr>
      </w:pPr>
      <w:hyperlink w:anchor="_Toc247081623" w:history="1">
        <w:r w:rsidR="009266E9" w:rsidRPr="00D622A4">
          <w:rPr>
            <w:rStyle w:val="Hyperlink"/>
            <w:noProof/>
          </w:rPr>
          <w:t>2.5</w:t>
        </w:r>
        <w:r w:rsidR="009266E9">
          <w:rPr>
            <w:rFonts w:ascii="Calibri" w:hAnsi="Calibri"/>
            <w:noProof/>
            <w:sz w:val="22"/>
            <w:lang w:eastAsia="en-AU" w:bidi="ar-SA"/>
          </w:rPr>
          <w:tab/>
        </w:r>
        <w:r w:rsidR="009266E9" w:rsidRPr="00D622A4">
          <w:rPr>
            <w:rStyle w:val="Hyperlink"/>
            <w:noProof/>
          </w:rPr>
          <w:t>Contribution to Cambodia’s Development</w:t>
        </w:r>
        <w:r w:rsidR="009266E9">
          <w:rPr>
            <w:noProof/>
            <w:webHidden/>
          </w:rPr>
          <w:tab/>
        </w:r>
        <w:r w:rsidR="009266E9">
          <w:rPr>
            <w:noProof/>
            <w:webHidden/>
          </w:rPr>
          <w:fldChar w:fldCharType="begin"/>
        </w:r>
        <w:r w:rsidR="009266E9">
          <w:rPr>
            <w:noProof/>
            <w:webHidden/>
          </w:rPr>
          <w:instrText xml:space="preserve"> PAGEREF _Toc247081623 \h </w:instrText>
        </w:r>
        <w:r w:rsidR="009266E9">
          <w:rPr>
            <w:noProof/>
            <w:webHidden/>
          </w:rPr>
        </w:r>
        <w:r w:rsidR="009266E9">
          <w:rPr>
            <w:noProof/>
            <w:webHidden/>
          </w:rPr>
          <w:fldChar w:fldCharType="separate"/>
        </w:r>
        <w:r w:rsidR="00162492">
          <w:rPr>
            <w:noProof/>
            <w:webHidden/>
          </w:rPr>
          <w:t>43</w:t>
        </w:r>
        <w:r w:rsidR="009266E9">
          <w:rPr>
            <w:noProof/>
            <w:webHidden/>
          </w:rPr>
          <w:fldChar w:fldCharType="end"/>
        </w:r>
      </w:hyperlink>
    </w:p>
    <w:p w:rsidR="009266E9" w:rsidRDefault="00003B83">
      <w:pPr>
        <w:pStyle w:val="TOC2"/>
        <w:tabs>
          <w:tab w:val="left" w:pos="880"/>
          <w:tab w:val="right" w:leader="dot" w:pos="9016"/>
        </w:tabs>
        <w:rPr>
          <w:rFonts w:ascii="Calibri" w:hAnsi="Calibri"/>
          <w:noProof/>
          <w:sz w:val="22"/>
          <w:lang w:eastAsia="en-AU" w:bidi="ar-SA"/>
        </w:rPr>
      </w:pPr>
      <w:hyperlink w:anchor="_Toc247081624" w:history="1">
        <w:r w:rsidR="009266E9" w:rsidRPr="00D622A4">
          <w:rPr>
            <w:rStyle w:val="Hyperlink"/>
            <w:noProof/>
          </w:rPr>
          <w:t>2.6</w:t>
        </w:r>
        <w:r w:rsidR="009266E9">
          <w:rPr>
            <w:rFonts w:ascii="Calibri" w:hAnsi="Calibri"/>
            <w:noProof/>
            <w:sz w:val="22"/>
            <w:lang w:eastAsia="en-AU" w:bidi="ar-SA"/>
          </w:rPr>
          <w:tab/>
        </w:r>
        <w:r w:rsidR="009266E9" w:rsidRPr="00D622A4">
          <w:rPr>
            <w:rStyle w:val="Hyperlink"/>
            <w:noProof/>
          </w:rPr>
          <w:t>Differences for Men and Women Alumni</w:t>
        </w:r>
        <w:r w:rsidR="009266E9">
          <w:rPr>
            <w:noProof/>
            <w:webHidden/>
          </w:rPr>
          <w:tab/>
        </w:r>
        <w:r w:rsidR="009266E9">
          <w:rPr>
            <w:noProof/>
            <w:webHidden/>
          </w:rPr>
          <w:fldChar w:fldCharType="begin"/>
        </w:r>
        <w:r w:rsidR="009266E9">
          <w:rPr>
            <w:noProof/>
            <w:webHidden/>
          </w:rPr>
          <w:instrText xml:space="preserve"> PAGEREF _Toc247081624 \h </w:instrText>
        </w:r>
        <w:r w:rsidR="009266E9">
          <w:rPr>
            <w:noProof/>
            <w:webHidden/>
          </w:rPr>
        </w:r>
        <w:r w:rsidR="009266E9">
          <w:rPr>
            <w:noProof/>
            <w:webHidden/>
          </w:rPr>
          <w:fldChar w:fldCharType="separate"/>
        </w:r>
        <w:r w:rsidR="00162492">
          <w:rPr>
            <w:noProof/>
            <w:webHidden/>
          </w:rPr>
          <w:t>46</w:t>
        </w:r>
        <w:r w:rsidR="009266E9">
          <w:rPr>
            <w:noProof/>
            <w:webHidden/>
          </w:rPr>
          <w:fldChar w:fldCharType="end"/>
        </w:r>
      </w:hyperlink>
    </w:p>
    <w:p w:rsidR="009266E9" w:rsidRDefault="00003B83">
      <w:pPr>
        <w:pStyle w:val="TOC2"/>
        <w:tabs>
          <w:tab w:val="left" w:pos="880"/>
          <w:tab w:val="right" w:leader="dot" w:pos="9016"/>
        </w:tabs>
        <w:rPr>
          <w:rFonts w:ascii="Calibri" w:hAnsi="Calibri"/>
          <w:noProof/>
          <w:sz w:val="22"/>
          <w:lang w:eastAsia="en-AU" w:bidi="ar-SA"/>
        </w:rPr>
      </w:pPr>
      <w:hyperlink w:anchor="_Toc247081625" w:history="1">
        <w:r w:rsidR="009266E9" w:rsidRPr="00D622A4">
          <w:rPr>
            <w:rStyle w:val="Hyperlink"/>
            <w:noProof/>
          </w:rPr>
          <w:t>2.7</w:t>
        </w:r>
        <w:r w:rsidR="009266E9">
          <w:rPr>
            <w:rFonts w:ascii="Calibri" w:hAnsi="Calibri"/>
            <w:noProof/>
            <w:sz w:val="22"/>
            <w:lang w:eastAsia="en-AU" w:bidi="ar-SA"/>
          </w:rPr>
          <w:tab/>
        </w:r>
        <w:r w:rsidR="009266E9" w:rsidRPr="00D622A4">
          <w:rPr>
            <w:rStyle w:val="Hyperlink"/>
            <w:noProof/>
          </w:rPr>
          <w:t>Experiences in Australia</w:t>
        </w:r>
        <w:r w:rsidR="009266E9">
          <w:rPr>
            <w:noProof/>
            <w:webHidden/>
          </w:rPr>
          <w:tab/>
        </w:r>
        <w:r w:rsidR="009266E9">
          <w:rPr>
            <w:noProof/>
            <w:webHidden/>
          </w:rPr>
          <w:fldChar w:fldCharType="begin"/>
        </w:r>
        <w:r w:rsidR="009266E9">
          <w:rPr>
            <w:noProof/>
            <w:webHidden/>
          </w:rPr>
          <w:instrText xml:space="preserve"> PAGEREF _Toc247081625 \h </w:instrText>
        </w:r>
        <w:r w:rsidR="009266E9">
          <w:rPr>
            <w:noProof/>
            <w:webHidden/>
          </w:rPr>
        </w:r>
        <w:r w:rsidR="009266E9">
          <w:rPr>
            <w:noProof/>
            <w:webHidden/>
          </w:rPr>
          <w:fldChar w:fldCharType="separate"/>
        </w:r>
        <w:r w:rsidR="00162492">
          <w:rPr>
            <w:noProof/>
            <w:webHidden/>
          </w:rPr>
          <w:t>47</w:t>
        </w:r>
        <w:r w:rsidR="009266E9">
          <w:rPr>
            <w:noProof/>
            <w:webHidden/>
          </w:rPr>
          <w:fldChar w:fldCharType="end"/>
        </w:r>
      </w:hyperlink>
    </w:p>
    <w:p w:rsidR="009266E9" w:rsidRDefault="00003B83">
      <w:pPr>
        <w:pStyle w:val="TOC2"/>
        <w:tabs>
          <w:tab w:val="left" w:pos="880"/>
          <w:tab w:val="right" w:leader="dot" w:pos="9016"/>
        </w:tabs>
        <w:rPr>
          <w:rFonts w:ascii="Calibri" w:hAnsi="Calibri"/>
          <w:noProof/>
          <w:sz w:val="22"/>
          <w:lang w:eastAsia="en-AU" w:bidi="ar-SA"/>
        </w:rPr>
      </w:pPr>
      <w:hyperlink w:anchor="_Toc247081626" w:history="1">
        <w:r w:rsidR="009266E9" w:rsidRPr="00D622A4">
          <w:rPr>
            <w:rStyle w:val="Hyperlink"/>
            <w:noProof/>
          </w:rPr>
          <w:t>2.8</w:t>
        </w:r>
        <w:r w:rsidR="009266E9">
          <w:rPr>
            <w:rFonts w:ascii="Calibri" w:hAnsi="Calibri"/>
            <w:noProof/>
            <w:sz w:val="22"/>
            <w:lang w:eastAsia="en-AU" w:bidi="ar-SA"/>
          </w:rPr>
          <w:tab/>
        </w:r>
        <w:r w:rsidR="009266E9" w:rsidRPr="00D622A4">
          <w:rPr>
            <w:rStyle w:val="Hyperlink"/>
            <w:noProof/>
          </w:rPr>
          <w:t>Most Significant Change as a result of Scholarship</w:t>
        </w:r>
        <w:r w:rsidR="009266E9">
          <w:rPr>
            <w:noProof/>
            <w:webHidden/>
          </w:rPr>
          <w:tab/>
        </w:r>
        <w:r w:rsidR="009266E9">
          <w:rPr>
            <w:noProof/>
            <w:webHidden/>
          </w:rPr>
          <w:fldChar w:fldCharType="begin"/>
        </w:r>
        <w:r w:rsidR="009266E9">
          <w:rPr>
            <w:noProof/>
            <w:webHidden/>
          </w:rPr>
          <w:instrText xml:space="preserve"> PAGEREF _Toc247081626 \h </w:instrText>
        </w:r>
        <w:r w:rsidR="009266E9">
          <w:rPr>
            <w:noProof/>
            <w:webHidden/>
          </w:rPr>
        </w:r>
        <w:r w:rsidR="009266E9">
          <w:rPr>
            <w:noProof/>
            <w:webHidden/>
          </w:rPr>
          <w:fldChar w:fldCharType="separate"/>
        </w:r>
        <w:r w:rsidR="00162492">
          <w:rPr>
            <w:noProof/>
            <w:webHidden/>
          </w:rPr>
          <w:t>48</w:t>
        </w:r>
        <w:r w:rsidR="009266E9">
          <w:rPr>
            <w:noProof/>
            <w:webHidden/>
          </w:rPr>
          <w:fldChar w:fldCharType="end"/>
        </w:r>
      </w:hyperlink>
    </w:p>
    <w:p w:rsidR="009266E9" w:rsidRDefault="00003B83">
      <w:pPr>
        <w:pStyle w:val="TOC1"/>
        <w:tabs>
          <w:tab w:val="left" w:pos="480"/>
          <w:tab w:val="right" w:leader="dot" w:pos="9016"/>
        </w:tabs>
        <w:rPr>
          <w:rFonts w:ascii="Calibri" w:hAnsi="Calibri"/>
          <w:noProof/>
          <w:sz w:val="22"/>
          <w:lang w:eastAsia="en-AU" w:bidi="ar-SA"/>
        </w:rPr>
      </w:pPr>
      <w:hyperlink w:anchor="_Toc247081627" w:history="1">
        <w:r w:rsidR="009266E9" w:rsidRPr="00D622A4">
          <w:rPr>
            <w:rStyle w:val="Hyperlink"/>
            <w:noProof/>
          </w:rPr>
          <w:t>3</w:t>
        </w:r>
        <w:r w:rsidR="009266E9">
          <w:rPr>
            <w:rFonts w:ascii="Calibri" w:hAnsi="Calibri"/>
            <w:noProof/>
            <w:sz w:val="22"/>
            <w:lang w:eastAsia="en-AU" w:bidi="ar-SA"/>
          </w:rPr>
          <w:tab/>
        </w:r>
        <w:r w:rsidR="009266E9" w:rsidRPr="00D622A4">
          <w:rPr>
            <w:rStyle w:val="Hyperlink"/>
            <w:noProof/>
          </w:rPr>
          <w:t>Looking to the Future</w:t>
        </w:r>
        <w:r w:rsidR="009266E9">
          <w:rPr>
            <w:noProof/>
            <w:webHidden/>
          </w:rPr>
          <w:tab/>
        </w:r>
        <w:r w:rsidR="009266E9">
          <w:rPr>
            <w:noProof/>
            <w:webHidden/>
          </w:rPr>
          <w:fldChar w:fldCharType="begin"/>
        </w:r>
        <w:r w:rsidR="009266E9">
          <w:rPr>
            <w:noProof/>
            <w:webHidden/>
          </w:rPr>
          <w:instrText xml:space="preserve"> PAGEREF _Toc247081627 \h </w:instrText>
        </w:r>
        <w:r w:rsidR="009266E9">
          <w:rPr>
            <w:noProof/>
            <w:webHidden/>
          </w:rPr>
        </w:r>
        <w:r w:rsidR="009266E9">
          <w:rPr>
            <w:noProof/>
            <w:webHidden/>
          </w:rPr>
          <w:fldChar w:fldCharType="separate"/>
        </w:r>
        <w:r w:rsidR="00162492">
          <w:rPr>
            <w:noProof/>
            <w:webHidden/>
          </w:rPr>
          <w:t>50</w:t>
        </w:r>
        <w:r w:rsidR="009266E9">
          <w:rPr>
            <w:noProof/>
            <w:webHidden/>
          </w:rPr>
          <w:fldChar w:fldCharType="end"/>
        </w:r>
      </w:hyperlink>
    </w:p>
    <w:p w:rsidR="009266E9" w:rsidRDefault="009266E9">
      <w:pPr>
        <w:pStyle w:val="TOC1"/>
        <w:tabs>
          <w:tab w:val="right" w:leader="dot" w:pos="9016"/>
        </w:tabs>
        <w:rPr>
          <w:rStyle w:val="Hyperlink"/>
          <w:noProof/>
        </w:rPr>
      </w:pPr>
    </w:p>
    <w:p w:rsidR="009266E9" w:rsidRDefault="00003B83">
      <w:pPr>
        <w:pStyle w:val="TOC1"/>
        <w:tabs>
          <w:tab w:val="right" w:leader="dot" w:pos="9016"/>
        </w:tabs>
        <w:rPr>
          <w:rFonts w:ascii="Calibri" w:hAnsi="Calibri"/>
          <w:noProof/>
          <w:sz w:val="22"/>
          <w:lang w:eastAsia="en-AU" w:bidi="ar-SA"/>
        </w:rPr>
      </w:pPr>
      <w:hyperlink w:anchor="_Toc247081628" w:history="1">
        <w:r w:rsidR="009266E9" w:rsidRPr="00D622A4">
          <w:rPr>
            <w:rStyle w:val="Hyperlink"/>
            <w:noProof/>
          </w:rPr>
          <w:t>Annex 1 – Detailed Methodology, Limitations and Reporting Conventions</w:t>
        </w:r>
        <w:r w:rsidR="009266E9">
          <w:rPr>
            <w:noProof/>
            <w:webHidden/>
          </w:rPr>
          <w:tab/>
        </w:r>
        <w:r w:rsidR="009266E9">
          <w:rPr>
            <w:noProof/>
            <w:webHidden/>
          </w:rPr>
          <w:fldChar w:fldCharType="begin"/>
        </w:r>
        <w:r w:rsidR="009266E9">
          <w:rPr>
            <w:noProof/>
            <w:webHidden/>
          </w:rPr>
          <w:instrText xml:space="preserve"> PAGEREF _Toc247081628 \h </w:instrText>
        </w:r>
        <w:r w:rsidR="009266E9">
          <w:rPr>
            <w:noProof/>
            <w:webHidden/>
          </w:rPr>
        </w:r>
        <w:r w:rsidR="009266E9">
          <w:rPr>
            <w:noProof/>
            <w:webHidden/>
          </w:rPr>
          <w:fldChar w:fldCharType="separate"/>
        </w:r>
        <w:r w:rsidR="00162492">
          <w:rPr>
            <w:noProof/>
            <w:webHidden/>
          </w:rPr>
          <w:t>55</w:t>
        </w:r>
        <w:r w:rsidR="009266E9">
          <w:rPr>
            <w:noProof/>
            <w:webHidden/>
          </w:rPr>
          <w:fldChar w:fldCharType="end"/>
        </w:r>
      </w:hyperlink>
    </w:p>
    <w:p w:rsidR="009266E9" w:rsidRDefault="00003B83">
      <w:pPr>
        <w:pStyle w:val="TOC1"/>
        <w:tabs>
          <w:tab w:val="right" w:leader="dot" w:pos="9016"/>
        </w:tabs>
        <w:rPr>
          <w:rFonts w:ascii="Calibri" w:hAnsi="Calibri"/>
          <w:noProof/>
          <w:sz w:val="22"/>
          <w:lang w:eastAsia="en-AU" w:bidi="ar-SA"/>
        </w:rPr>
      </w:pPr>
      <w:hyperlink w:anchor="_Toc247081636" w:history="1">
        <w:r w:rsidR="009266E9" w:rsidRPr="00D622A4">
          <w:rPr>
            <w:rStyle w:val="Hyperlink"/>
            <w:noProof/>
          </w:rPr>
          <w:t>Annex 2 – Tracer Study Survey Instrument</w:t>
        </w:r>
        <w:r w:rsidR="009266E9">
          <w:rPr>
            <w:noProof/>
            <w:webHidden/>
          </w:rPr>
          <w:tab/>
        </w:r>
        <w:r w:rsidR="009266E9">
          <w:rPr>
            <w:noProof/>
            <w:webHidden/>
          </w:rPr>
          <w:fldChar w:fldCharType="begin"/>
        </w:r>
        <w:r w:rsidR="009266E9">
          <w:rPr>
            <w:noProof/>
            <w:webHidden/>
          </w:rPr>
          <w:instrText xml:space="preserve"> PAGEREF _Toc247081636 \h </w:instrText>
        </w:r>
        <w:r w:rsidR="009266E9">
          <w:rPr>
            <w:noProof/>
            <w:webHidden/>
          </w:rPr>
        </w:r>
        <w:r w:rsidR="009266E9">
          <w:rPr>
            <w:noProof/>
            <w:webHidden/>
          </w:rPr>
          <w:fldChar w:fldCharType="separate"/>
        </w:r>
        <w:r w:rsidR="00162492">
          <w:rPr>
            <w:noProof/>
            <w:webHidden/>
          </w:rPr>
          <w:t>59</w:t>
        </w:r>
        <w:r w:rsidR="009266E9">
          <w:rPr>
            <w:noProof/>
            <w:webHidden/>
          </w:rPr>
          <w:fldChar w:fldCharType="end"/>
        </w:r>
      </w:hyperlink>
    </w:p>
    <w:p w:rsidR="009266E9" w:rsidRDefault="00003B83">
      <w:pPr>
        <w:pStyle w:val="TOC1"/>
        <w:tabs>
          <w:tab w:val="right" w:leader="dot" w:pos="9016"/>
        </w:tabs>
        <w:rPr>
          <w:rFonts w:ascii="Calibri" w:hAnsi="Calibri"/>
          <w:noProof/>
          <w:sz w:val="22"/>
          <w:lang w:eastAsia="en-AU" w:bidi="ar-SA"/>
        </w:rPr>
      </w:pPr>
      <w:hyperlink w:anchor="_Toc247081637" w:history="1">
        <w:r w:rsidR="009266E9" w:rsidRPr="00D622A4">
          <w:rPr>
            <w:rStyle w:val="Hyperlink"/>
            <w:noProof/>
          </w:rPr>
          <w:t>Annex 3 – Interview Protocols</w:t>
        </w:r>
        <w:r w:rsidR="009266E9">
          <w:rPr>
            <w:noProof/>
            <w:webHidden/>
          </w:rPr>
          <w:tab/>
        </w:r>
        <w:r w:rsidR="009266E9">
          <w:rPr>
            <w:noProof/>
            <w:webHidden/>
          </w:rPr>
          <w:fldChar w:fldCharType="begin"/>
        </w:r>
        <w:r w:rsidR="009266E9">
          <w:rPr>
            <w:noProof/>
            <w:webHidden/>
          </w:rPr>
          <w:instrText xml:space="preserve"> PAGEREF _Toc247081637 \h </w:instrText>
        </w:r>
        <w:r w:rsidR="009266E9">
          <w:rPr>
            <w:noProof/>
            <w:webHidden/>
          </w:rPr>
        </w:r>
        <w:r w:rsidR="009266E9">
          <w:rPr>
            <w:noProof/>
            <w:webHidden/>
          </w:rPr>
          <w:fldChar w:fldCharType="separate"/>
        </w:r>
        <w:r w:rsidR="00162492">
          <w:rPr>
            <w:noProof/>
            <w:webHidden/>
          </w:rPr>
          <w:t>72</w:t>
        </w:r>
        <w:r w:rsidR="009266E9">
          <w:rPr>
            <w:noProof/>
            <w:webHidden/>
          </w:rPr>
          <w:fldChar w:fldCharType="end"/>
        </w:r>
      </w:hyperlink>
    </w:p>
    <w:p w:rsidR="009266E9" w:rsidRDefault="00003B83">
      <w:pPr>
        <w:pStyle w:val="TOC1"/>
        <w:tabs>
          <w:tab w:val="right" w:leader="dot" w:pos="9016"/>
        </w:tabs>
        <w:rPr>
          <w:rFonts w:ascii="Calibri" w:hAnsi="Calibri"/>
          <w:noProof/>
          <w:sz w:val="22"/>
          <w:lang w:eastAsia="en-AU" w:bidi="ar-SA"/>
        </w:rPr>
      </w:pPr>
      <w:hyperlink w:anchor="_Toc247081638" w:history="1">
        <w:r w:rsidR="009266E9" w:rsidRPr="00D622A4">
          <w:rPr>
            <w:rStyle w:val="Hyperlink"/>
            <w:noProof/>
          </w:rPr>
          <w:t>Annex 4 – Evaluation Design</w:t>
        </w:r>
        <w:r w:rsidR="009266E9">
          <w:rPr>
            <w:noProof/>
            <w:webHidden/>
          </w:rPr>
          <w:tab/>
        </w:r>
        <w:r w:rsidR="009266E9">
          <w:rPr>
            <w:noProof/>
            <w:webHidden/>
          </w:rPr>
          <w:fldChar w:fldCharType="begin"/>
        </w:r>
        <w:r w:rsidR="009266E9">
          <w:rPr>
            <w:noProof/>
            <w:webHidden/>
          </w:rPr>
          <w:instrText xml:space="preserve"> PAGEREF _Toc247081638 \h </w:instrText>
        </w:r>
        <w:r w:rsidR="009266E9">
          <w:rPr>
            <w:noProof/>
            <w:webHidden/>
          </w:rPr>
        </w:r>
        <w:r w:rsidR="009266E9">
          <w:rPr>
            <w:noProof/>
            <w:webHidden/>
          </w:rPr>
          <w:fldChar w:fldCharType="separate"/>
        </w:r>
        <w:r w:rsidR="00162492">
          <w:rPr>
            <w:noProof/>
            <w:webHidden/>
          </w:rPr>
          <w:t>77</w:t>
        </w:r>
        <w:r w:rsidR="009266E9">
          <w:rPr>
            <w:noProof/>
            <w:webHidden/>
          </w:rPr>
          <w:fldChar w:fldCharType="end"/>
        </w:r>
      </w:hyperlink>
    </w:p>
    <w:p w:rsidR="009266E9" w:rsidRDefault="00003B83">
      <w:pPr>
        <w:pStyle w:val="TOC1"/>
        <w:tabs>
          <w:tab w:val="right" w:leader="dot" w:pos="9016"/>
        </w:tabs>
        <w:rPr>
          <w:rFonts w:ascii="Calibri" w:hAnsi="Calibri"/>
          <w:noProof/>
          <w:sz w:val="22"/>
          <w:lang w:eastAsia="en-AU" w:bidi="ar-SA"/>
        </w:rPr>
      </w:pPr>
      <w:hyperlink w:anchor="_Toc247081659" w:history="1">
        <w:r w:rsidR="009266E9" w:rsidRPr="00D622A4">
          <w:rPr>
            <w:rStyle w:val="Hyperlink"/>
            <w:noProof/>
          </w:rPr>
          <w:t>Annex 5 – List of Documents</w:t>
        </w:r>
        <w:r w:rsidR="009266E9">
          <w:rPr>
            <w:noProof/>
            <w:webHidden/>
          </w:rPr>
          <w:tab/>
        </w:r>
        <w:r w:rsidR="009266E9">
          <w:rPr>
            <w:noProof/>
            <w:webHidden/>
          </w:rPr>
          <w:fldChar w:fldCharType="begin"/>
        </w:r>
        <w:r w:rsidR="009266E9">
          <w:rPr>
            <w:noProof/>
            <w:webHidden/>
          </w:rPr>
          <w:instrText xml:space="preserve"> PAGEREF _Toc247081659 \h </w:instrText>
        </w:r>
        <w:r w:rsidR="009266E9">
          <w:rPr>
            <w:noProof/>
            <w:webHidden/>
          </w:rPr>
        </w:r>
        <w:r w:rsidR="009266E9">
          <w:rPr>
            <w:noProof/>
            <w:webHidden/>
          </w:rPr>
          <w:fldChar w:fldCharType="separate"/>
        </w:r>
        <w:r w:rsidR="00162492">
          <w:rPr>
            <w:noProof/>
            <w:webHidden/>
          </w:rPr>
          <w:t>86</w:t>
        </w:r>
        <w:r w:rsidR="009266E9">
          <w:rPr>
            <w:noProof/>
            <w:webHidden/>
          </w:rPr>
          <w:fldChar w:fldCharType="end"/>
        </w:r>
      </w:hyperlink>
    </w:p>
    <w:p w:rsidR="009266E9" w:rsidRDefault="00003B83">
      <w:pPr>
        <w:pStyle w:val="TOC1"/>
        <w:tabs>
          <w:tab w:val="right" w:leader="dot" w:pos="9016"/>
        </w:tabs>
        <w:rPr>
          <w:rFonts w:ascii="Calibri" w:hAnsi="Calibri"/>
          <w:noProof/>
          <w:sz w:val="22"/>
          <w:lang w:eastAsia="en-AU" w:bidi="ar-SA"/>
        </w:rPr>
      </w:pPr>
      <w:hyperlink w:anchor="_Toc247081660" w:history="1">
        <w:r w:rsidR="009266E9" w:rsidRPr="00D622A4">
          <w:rPr>
            <w:rStyle w:val="Hyperlink"/>
            <w:noProof/>
          </w:rPr>
          <w:t>Annex 6 – Statistical Annex</w:t>
        </w:r>
        <w:r w:rsidR="009266E9">
          <w:rPr>
            <w:noProof/>
            <w:webHidden/>
          </w:rPr>
          <w:tab/>
        </w:r>
        <w:r w:rsidR="009266E9">
          <w:rPr>
            <w:noProof/>
            <w:webHidden/>
          </w:rPr>
          <w:fldChar w:fldCharType="begin"/>
        </w:r>
        <w:r w:rsidR="009266E9">
          <w:rPr>
            <w:noProof/>
            <w:webHidden/>
          </w:rPr>
          <w:instrText xml:space="preserve"> PAGEREF _Toc247081660 \h </w:instrText>
        </w:r>
        <w:r w:rsidR="009266E9">
          <w:rPr>
            <w:noProof/>
            <w:webHidden/>
          </w:rPr>
        </w:r>
        <w:r w:rsidR="009266E9">
          <w:rPr>
            <w:noProof/>
            <w:webHidden/>
          </w:rPr>
          <w:fldChar w:fldCharType="separate"/>
        </w:r>
        <w:r w:rsidR="00162492">
          <w:rPr>
            <w:noProof/>
            <w:webHidden/>
          </w:rPr>
          <w:t>87</w:t>
        </w:r>
        <w:r w:rsidR="009266E9">
          <w:rPr>
            <w:noProof/>
            <w:webHidden/>
          </w:rPr>
          <w:fldChar w:fldCharType="end"/>
        </w:r>
      </w:hyperlink>
    </w:p>
    <w:p w:rsidR="00295C54" w:rsidRDefault="00833180" w:rsidP="004062C9">
      <w:r>
        <w:fldChar w:fldCharType="end"/>
      </w:r>
    </w:p>
    <w:p w:rsidR="00912E26" w:rsidRDefault="00912E26" w:rsidP="004062C9">
      <w:pPr>
        <w:sectPr w:rsidR="00912E26" w:rsidSect="00C73966">
          <w:pgSz w:w="11906" w:h="16838"/>
          <w:pgMar w:top="1440" w:right="1440" w:bottom="1440" w:left="1440" w:header="680" w:footer="708" w:gutter="0"/>
          <w:pgNumType w:fmt="lowerRoman"/>
          <w:cols w:space="708"/>
          <w:titlePg/>
          <w:docGrid w:linePitch="360"/>
        </w:sectPr>
      </w:pPr>
    </w:p>
    <w:p w:rsidR="00912E26" w:rsidRDefault="00912E26" w:rsidP="00912E26">
      <w:pPr>
        <w:pStyle w:val="Heading1"/>
        <w:numPr>
          <w:ilvl w:val="0"/>
          <w:numId w:val="0"/>
        </w:numPr>
      </w:pPr>
      <w:bookmarkStart w:id="1" w:name="_Toc246921516"/>
      <w:bookmarkStart w:id="2" w:name="_Toc247081610"/>
      <w:r>
        <w:lastRenderedPageBreak/>
        <w:t>List of Acronyms</w:t>
      </w:r>
      <w:bookmarkEnd w:id="1"/>
      <w:bookmarkEnd w:id="2"/>
    </w:p>
    <w:tbl>
      <w:tblPr>
        <w:tblW w:w="0" w:type="auto"/>
        <w:tblLook w:val="04A0" w:firstRow="1" w:lastRow="0" w:firstColumn="1" w:lastColumn="0" w:noHBand="0" w:noVBand="1"/>
      </w:tblPr>
      <w:tblGrid>
        <w:gridCol w:w="1951"/>
        <w:gridCol w:w="7291"/>
      </w:tblGrid>
      <w:tr w:rsidR="00B3297F" w:rsidTr="001A5A14">
        <w:tc>
          <w:tcPr>
            <w:tcW w:w="1951" w:type="dxa"/>
          </w:tcPr>
          <w:p w:rsidR="00B3297F" w:rsidRDefault="00B3297F" w:rsidP="004062C9">
            <w:r>
              <w:t>AAA-C</w:t>
            </w:r>
          </w:p>
        </w:tc>
        <w:tc>
          <w:tcPr>
            <w:tcW w:w="7291" w:type="dxa"/>
          </w:tcPr>
          <w:p w:rsidR="00B3297F" w:rsidRDefault="00B3297F" w:rsidP="004062C9">
            <w:r>
              <w:t xml:space="preserve">Australian Alumni Association – Cambodia </w:t>
            </w:r>
          </w:p>
        </w:tc>
      </w:tr>
      <w:tr w:rsidR="002400CD" w:rsidTr="001A5A14">
        <w:tc>
          <w:tcPr>
            <w:tcW w:w="1951" w:type="dxa"/>
          </w:tcPr>
          <w:p w:rsidR="002400CD" w:rsidRDefault="002400CD" w:rsidP="004062C9">
            <w:r>
              <w:t>ACE</w:t>
            </w:r>
          </w:p>
        </w:tc>
        <w:tc>
          <w:tcPr>
            <w:tcW w:w="7291" w:type="dxa"/>
          </w:tcPr>
          <w:p w:rsidR="002400CD" w:rsidRDefault="002400CD" w:rsidP="004062C9">
            <w:r>
              <w:t xml:space="preserve">Australian Centre for Education </w:t>
            </w:r>
          </w:p>
        </w:tc>
      </w:tr>
      <w:tr w:rsidR="002400CD" w:rsidTr="001A5A14">
        <w:tc>
          <w:tcPr>
            <w:tcW w:w="1951" w:type="dxa"/>
          </w:tcPr>
          <w:p w:rsidR="002400CD" w:rsidRDefault="002400CD" w:rsidP="004062C9">
            <w:r>
              <w:t>ADS</w:t>
            </w:r>
          </w:p>
        </w:tc>
        <w:tc>
          <w:tcPr>
            <w:tcW w:w="7291" w:type="dxa"/>
          </w:tcPr>
          <w:p w:rsidR="002400CD" w:rsidRDefault="002400CD" w:rsidP="004062C9">
            <w:r>
              <w:t>Australian Development Scholarships</w:t>
            </w:r>
          </w:p>
        </w:tc>
      </w:tr>
      <w:tr w:rsidR="002400CD" w:rsidTr="001A5A14">
        <w:tc>
          <w:tcPr>
            <w:tcW w:w="1951" w:type="dxa"/>
          </w:tcPr>
          <w:p w:rsidR="002400CD" w:rsidRDefault="002400CD" w:rsidP="004062C9">
            <w:smartTag w:uri="urn:schemas-microsoft-com:office:smarttags" w:element="State">
              <w:smartTag w:uri="urn:schemas-microsoft-com:office:smarttags" w:element="place">
                <w:r>
                  <w:t>ALA</w:t>
                </w:r>
              </w:smartTag>
            </w:smartTag>
          </w:p>
        </w:tc>
        <w:tc>
          <w:tcPr>
            <w:tcW w:w="7291" w:type="dxa"/>
          </w:tcPr>
          <w:p w:rsidR="002400CD" w:rsidRDefault="002400CD" w:rsidP="004062C9">
            <w:r>
              <w:t>Australian Leadership Award</w:t>
            </w:r>
          </w:p>
        </w:tc>
      </w:tr>
      <w:tr w:rsidR="002400CD" w:rsidTr="001A5A14">
        <w:tc>
          <w:tcPr>
            <w:tcW w:w="1951" w:type="dxa"/>
          </w:tcPr>
          <w:p w:rsidR="002400CD" w:rsidRDefault="002400CD" w:rsidP="004062C9">
            <w:r>
              <w:t>ASTAS</w:t>
            </w:r>
          </w:p>
        </w:tc>
        <w:tc>
          <w:tcPr>
            <w:tcW w:w="7291" w:type="dxa"/>
          </w:tcPr>
          <w:p w:rsidR="002400CD" w:rsidRDefault="002400CD" w:rsidP="004062C9">
            <w:r>
              <w:t xml:space="preserve">Australian Sponsored Training Assistance </w:t>
            </w:r>
            <w:r w:rsidR="00B3297F">
              <w:t>Scheme</w:t>
            </w:r>
          </w:p>
        </w:tc>
      </w:tr>
      <w:tr w:rsidR="002400CD" w:rsidTr="001A5A14">
        <w:tc>
          <w:tcPr>
            <w:tcW w:w="1951" w:type="dxa"/>
          </w:tcPr>
          <w:p w:rsidR="002400CD" w:rsidRDefault="002400CD" w:rsidP="004062C9">
            <w:r>
              <w:t>AusAID</w:t>
            </w:r>
          </w:p>
        </w:tc>
        <w:tc>
          <w:tcPr>
            <w:tcW w:w="7291" w:type="dxa"/>
          </w:tcPr>
          <w:p w:rsidR="002400CD" w:rsidRDefault="002400CD" w:rsidP="004062C9">
            <w:r>
              <w:t>Australian Agency for International Development</w:t>
            </w:r>
          </w:p>
        </w:tc>
      </w:tr>
      <w:tr w:rsidR="002400CD" w:rsidTr="001A5A14">
        <w:tc>
          <w:tcPr>
            <w:tcW w:w="1951" w:type="dxa"/>
          </w:tcPr>
          <w:p w:rsidR="002400CD" w:rsidRDefault="002400CD" w:rsidP="004062C9">
            <w:r>
              <w:t>CARDIAP</w:t>
            </w:r>
          </w:p>
        </w:tc>
        <w:tc>
          <w:tcPr>
            <w:tcW w:w="7291" w:type="dxa"/>
          </w:tcPr>
          <w:p w:rsidR="002400CD" w:rsidRDefault="002400CD" w:rsidP="00B3297F">
            <w:r>
              <w:t>Cambodian A</w:t>
            </w:r>
            <w:r w:rsidR="00B3297F">
              <w:t>gricultural Research Institute</w:t>
            </w:r>
            <w:r>
              <w:t xml:space="preserve"> Assistance </w:t>
            </w:r>
            <w:r w:rsidR="00B3297F">
              <w:t>P</w:t>
            </w:r>
            <w:r>
              <w:t xml:space="preserve">rogram </w:t>
            </w:r>
          </w:p>
        </w:tc>
      </w:tr>
      <w:tr w:rsidR="002400CD" w:rsidTr="001A5A14">
        <w:tc>
          <w:tcPr>
            <w:tcW w:w="1951" w:type="dxa"/>
          </w:tcPr>
          <w:p w:rsidR="002400CD" w:rsidRDefault="002400CD" w:rsidP="004062C9">
            <w:r>
              <w:t>CDC</w:t>
            </w:r>
          </w:p>
        </w:tc>
        <w:tc>
          <w:tcPr>
            <w:tcW w:w="7291" w:type="dxa"/>
          </w:tcPr>
          <w:p w:rsidR="002400CD" w:rsidRDefault="002400CD" w:rsidP="004062C9">
            <w:r>
              <w:t xml:space="preserve">Council for the Development of </w:t>
            </w:r>
            <w:smartTag w:uri="urn:schemas-microsoft-com:office:smarttags" w:element="country-region">
              <w:smartTag w:uri="urn:schemas-microsoft-com:office:smarttags" w:element="place">
                <w:r>
                  <w:t>Cambodia</w:t>
                </w:r>
              </w:smartTag>
            </w:smartTag>
          </w:p>
        </w:tc>
      </w:tr>
      <w:tr w:rsidR="002400CD" w:rsidTr="001A5A14">
        <w:tc>
          <w:tcPr>
            <w:tcW w:w="1951" w:type="dxa"/>
          </w:tcPr>
          <w:p w:rsidR="002400CD" w:rsidRDefault="002400CD" w:rsidP="004062C9">
            <w:r>
              <w:t>CIAP</w:t>
            </w:r>
          </w:p>
        </w:tc>
        <w:tc>
          <w:tcPr>
            <w:tcW w:w="7291" w:type="dxa"/>
          </w:tcPr>
          <w:p w:rsidR="002400CD" w:rsidRDefault="002400CD" w:rsidP="004062C9">
            <w:smartTag w:uri="urn:schemas-microsoft-com:office:smarttags" w:element="country-region">
              <w:r>
                <w:t>Cambodia</w:t>
              </w:r>
            </w:smartTag>
            <w:r>
              <w:t xml:space="preserve"> IRRI (International Rice Research Institute) </w:t>
            </w:r>
            <w:smartTag w:uri="urn:schemas-microsoft-com:office:smarttags" w:element="country-region">
              <w:smartTag w:uri="urn:schemas-microsoft-com:office:smarttags" w:element="place">
                <w:r>
                  <w:t>Australia</w:t>
                </w:r>
              </w:smartTag>
            </w:smartTag>
            <w:r>
              <w:t xml:space="preserve"> Project</w:t>
            </w:r>
          </w:p>
        </w:tc>
      </w:tr>
      <w:tr w:rsidR="00B3297F" w:rsidTr="001A5A14">
        <w:tc>
          <w:tcPr>
            <w:tcW w:w="1951" w:type="dxa"/>
          </w:tcPr>
          <w:p w:rsidR="00B3297F" w:rsidRDefault="00B3297F" w:rsidP="004062C9">
            <w:r>
              <w:t>CMU</w:t>
            </w:r>
          </w:p>
        </w:tc>
        <w:tc>
          <w:tcPr>
            <w:tcW w:w="7291" w:type="dxa"/>
          </w:tcPr>
          <w:p w:rsidR="00B3297F" w:rsidRDefault="00B3297F" w:rsidP="004062C9">
            <w:r>
              <w:t xml:space="preserve">Carnegie Mellon University </w:t>
            </w:r>
          </w:p>
        </w:tc>
      </w:tr>
      <w:tr w:rsidR="002400CD" w:rsidTr="001A5A14">
        <w:tc>
          <w:tcPr>
            <w:tcW w:w="1951" w:type="dxa"/>
          </w:tcPr>
          <w:p w:rsidR="002400CD" w:rsidRDefault="002400CD" w:rsidP="004062C9">
            <w:r>
              <w:t>EAP</w:t>
            </w:r>
          </w:p>
        </w:tc>
        <w:tc>
          <w:tcPr>
            <w:tcW w:w="7291" w:type="dxa"/>
          </w:tcPr>
          <w:p w:rsidR="002400CD" w:rsidRDefault="002400CD" w:rsidP="004062C9">
            <w:r>
              <w:t>English for Academic Purposes</w:t>
            </w:r>
          </w:p>
        </w:tc>
      </w:tr>
      <w:tr w:rsidR="00B3297F" w:rsidTr="001A5A14">
        <w:tc>
          <w:tcPr>
            <w:tcW w:w="1951" w:type="dxa"/>
          </w:tcPr>
          <w:p w:rsidR="00B3297F" w:rsidRDefault="00B3297F" w:rsidP="004062C9">
            <w:r>
              <w:t>ELMO</w:t>
            </w:r>
          </w:p>
        </w:tc>
        <w:tc>
          <w:tcPr>
            <w:tcW w:w="7291" w:type="dxa"/>
          </w:tcPr>
          <w:p w:rsidR="00B3297F" w:rsidRDefault="00B3297F" w:rsidP="004062C9">
            <w:r>
              <w:t>English Language for Ministry Officials</w:t>
            </w:r>
          </w:p>
        </w:tc>
      </w:tr>
      <w:tr w:rsidR="002400CD" w:rsidTr="001A5A14">
        <w:tc>
          <w:tcPr>
            <w:tcW w:w="1951" w:type="dxa"/>
          </w:tcPr>
          <w:p w:rsidR="002400CD" w:rsidRDefault="002400CD" w:rsidP="004062C9">
            <w:r>
              <w:t>IELTS</w:t>
            </w:r>
          </w:p>
        </w:tc>
        <w:tc>
          <w:tcPr>
            <w:tcW w:w="7291" w:type="dxa"/>
          </w:tcPr>
          <w:p w:rsidR="002400CD" w:rsidRDefault="002400CD" w:rsidP="004062C9">
            <w:r>
              <w:t>International English Language Testing System</w:t>
            </w:r>
          </w:p>
        </w:tc>
      </w:tr>
      <w:tr w:rsidR="002400CD" w:rsidTr="001A5A14">
        <w:tc>
          <w:tcPr>
            <w:tcW w:w="1951" w:type="dxa"/>
          </w:tcPr>
          <w:p w:rsidR="002400CD" w:rsidRDefault="002400CD" w:rsidP="004062C9">
            <w:r>
              <w:t>LDP</w:t>
            </w:r>
          </w:p>
        </w:tc>
        <w:tc>
          <w:tcPr>
            <w:tcW w:w="7291" w:type="dxa"/>
          </w:tcPr>
          <w:p w:rsidR="002400CD" w:rsidRDefault="002400CD" w:rsidP="004062C9">
            <w:r>
              <w:t>(</w:t>
            </w:r>
            <w:smartTag w:uri="urn:schemas-microsoft-com:office:smarttags" w:element="State">
              <w:smartTag w:uri="urn:schemas-microsoft-com:office:smarttags" w:element="place">
                <w:r>
                  <w:t>ALA</w:t>
                </w:r>
              </w:smartTag>
            </w:smartTag>
            <w:r>
              <w:t>) Leadership Development Program</w:t>
            </w:r>
          </w:p>
        </w:tc>
      </w:tr>
      <w:tr w:rsidR="00B3297F" w:rsidTr="001A5A14">
        <w:tc>
          <w:tcPr>
            <w:tcW w:w="1951" w:type="dxa"/>
          </w:tcPr>
          <w:p w:rsidR="00B3297F" w:rsidRDefault="00B3297F" w:rsidP="004062C9">
            <w:r>
              <w:t>NGOs</w:t>
            </w:r>
          </w:p>
        </w:tc>
        <w:tc>
          <w:tcPr>
            <w:tcW w:w="7291" w:type="dxa"/>
          </w:tcPr>
          <w:p w:rsidR="00B3297F" w:rsidRDefault="00B3297F" w:rsidP="004062C9">
            <w:r>
              <w:t xml:space="preserve">Non-Government Organisations </w:t>
            </w:r>
          </w:p>
        </w:tc>
      </w:tr>
      <w:tr w:rsidR="002400CD" w:rsidTr="001A5A14">
        <w:tc>
          <w:tcPr>
            <w:tcW w:w="1951" w:type="dxa"/>
          </w:tcPr>
          <w:p w:rsidR="002400CD" w:rsidRDefault="002400CD" w:rsidP="004062C9">
            <w:r>
              <w:t>RGC</w:t>
            </w:r>
          </w:p>
        </w:tc>
        <w:tc>
          <w:tcPr>
            <w:tcW w:w="7291" w:type="dxa"/>
          </w:tcPr>
          <w:p w:rsidR="002400CD" w:rsidRDefault="002400CD" w:rsidP="004062C9">
            <w:r>
              <w:t xml:space="preserve">Royal Government of </w:t>
            </w:r>
            <w:smartTag w:uri="urn:schemas-microsoft-com:office:smarttags" w:element="country-region">
              <w:smartTag w:uri="urn:schemas-microsoft-com:office:smarttags" w:element="place">
                <w:r>
                  <w:t>Cambodia</w:t>
                </w:r>
              </w:smartTag>
            </w:smartTag>
            <w:r>
              <w:t xml:space="preserve"> </w:t>
            </w:r>
          </w:p>
        </w:tc>
      </w:tr>
      <w:tr w:rsidR="002400CD" w:rsidTr="001A5A14">
        <w:tc>
          <w:tcPr>
            <w:tcW w:w="1951" w:type="dxa"/>
          </w:tcPr>
          <w:p w:rsidR="002400CD" w:rsidRDefault="002400CD" w:rsidP="004062C9">
            <w:r>
              <w:t>TVET</w:t>
            </w:r>
          </w:p>
        </w:tc>
        <w:tc>
          <w:tcPr>
            <w:tcW w:w="7291" w:type="dxa"/>
          </w:tcPr>
          <w:p w:rsidR="002400CD" w:rsidRDefault="002400CD" w:rsidP="004062C9">
            <w:r>
              <w:t>Technical and Vocational Education and Training</w:t>
            </w:r>
          </w:p>
        </w:tc>
      </w:tr>
    </w:tbl>
    <w:p w:rsidR="00912E26" w:rsidRDefault="00912E26" w:rsidP="004062C9"/>
    <w:p w:rsidR="00CC1738" w:rsidRDefault="00CC1738" w:rsidP="004062C9"/>
    <w:p w:rsidR="00912E26" w:rsidRDefault="00912E26" w:rsidP="004062C9">
      <w:pPr>
        <w:sectPr w:rsidR="00912E26" w:rsidSect="00C73966">
          <w:footerReference w:type="default" r:id="rId15"/>
          <w:pgSz w:w="11906" w:h="16838"/>
          <w:pgMar w:top="1440" w:right="1440" w:bottom="1440" w:left="1440" w:header="680" w:footer="708" w:gutter="0"/>
          <w:pgNumType w:fmt="lowerRoman" w:start="1"/>
          <w:cols w:space="708"/>
          <w:docGrid w:linePitch="360"/>
        </w:sectPr>
      </w:pPr>
    </w:p>
    <w:p w:rsidR="00912E26" w:rsidRDefault="00912E26" w:rsidP="00912E26">
      <w:pPr>
        <w:pStyle w:val="Heading1"/>
        <w:numPr>
          <w:ilvl w:val="0"/>
          <w:numId w:val="0"/>
        </w:numPr>
      </w:pPr>
      <w:bookmarkStart w:id="3" w:name="_Toc246921517"/>
      <w:bookmarkStart w:id="4" w:name="_Toc247081611"/>
      <w:r>
        <w:t>Executive Summary</w:t>
      </w:r>
      <w:bookmarkEnd w:id="3"/>
      <w:bookmarkEnd w:id="4"/>
      <w:r>
        <w:t xml:space="preserve"> </w:t>
      </w:r>
    </w:p>
    <w:p w:rsidR="00BA21ED" w:rsidRDefault="00107B83" w:rsidP="00BA21ED">
      <w:r>
        <w:t xml:space="preserve">Following the Paris Peace Accords, </w:t>
      </w:r>
      <w:r w:rsidR="00BA21ED">
        <w:t xml:space="preserve">Australia </w:t>
      </w:r>
      <w:r>
        <w:t>resumed</w:t>
      </w:r>
      <w:r w:rsidR="00BA21ED">
        <w:t xml:space="preserve"> providing scholarships for Cambodia </w:t>
      </w:r>
      <w:r>
        <w:t>in</w:t>
      </w:r>
      <w:r w:rsidR="00BA21ED">
        <w:t xml:space="preserve"> 1992 when the first two scholars went to Australia under the auspices of the Cambodian International Rice Research Institute Australia Project</w:t>
      </w:r>
      <w:r>
        <w:rPr>
          <w:rStyle w:val="FootnoteReference"/>
        </w:rPr>
        <w:footnoteReference w:id="1"/>
      </w:r>
      <w:r w:rsidR="00BA21ED">
        <w:t xml:space="preserve">. The more formal scholarships program began in 1994 through the Australian Sponsored Training Assistance Scheme (ASTAS), and provides around 20 scholarships each year. As a result, there are now 267 </w:t>
      </w:r>
      <w:smartTag w:uri="urn:schemas-microsoft-com:office:smarttags" w:element="country-region">
        <w:smartTag w:uri="urn:schemas-microsoft-com:office:smarttags" w:element="place">
          <w:r w:rsidR="00BA21ED">
            <w:t>Cambodia</w:t>
          </w:r>
        </w:smartTag>
      </w:smartTag>
      <w:r w:rsidR="00BA21ED">
        <w:t xml:space="preserve"> graduates (265 still living) from the various scholarships programs. In addition, there are approximately 50 scholars currently studying in </w:t>
      </w:r>
      <w:smartTag w:uri="urn:schemas-microsoft-com:office:smarttags" w:element="country-region">
        <w:smartTag w:uri="urn:schemas-microsoft-com:office:smarttags" w:element="place">
          <w:r w:rsidR="00BA21ED">
            <w:t>Australia</w:t>
          </w:r>
        </w:smartTag>
      </w:smartTag>
      <w:r w:rsidR="00BA21ED">
        <w:t xml:space="preserve">. </w:t>
      </w:r>
    </w:p>
    <w:p w:rsidR="00BA21ED" w:rsidRDefault="00BA21ED" w:rsidP="00BA21ED">
      <w:r>
        <w:t>In 2008</w:t>
      </w:r>
      <w:r w:rsidR="00107B83">
        <w:t>/09</w:t>
      </w:r>
      <w:r>
        <w:t xml:space="preserve"> Australia spent A$</w:t>
      </w:r>
      <w:r w:rsidR="00107B83">
        <w:t>2.5</w:t>
      </w:r>
      <w:r>
        <w:t xml:space="preserve"> million on scholarships for Cambodians to study at Australian universities, represent</w:t>
      </w:r>
      <w:r w:rsidR="00107B83">
        <w:t>ing approximately 7</w:t>
      </w:r>
      <w:r>
        <w:t xml:space="preserve">% of the A$37 million bilateral aid program. Australia is increasingly focusing on development effectiveness and </w:t>
      </w:r>
      <w:r w:rsidR="00107B83">
        <w:t>evidence of the</w:t>
      </w:r>
      <w:r>
        <w:t xml:space="preserve"> results of official development assistance spending. Because scholarships have such a long-standing and high profile place in the aid program in Cambodia, this evaluation is designed to explore the extent to which they have made a positive contribution to development, and the factors that influence the extent of the impact scholarships can have in Cambodia.</w:t>
      </w:r>
      <w:r w:rsidRPr="009234C3">
        <w:t xml:space="preserve"> </w:t>
      </w:r>
    </w:p>
    <w:p w:rsidR="00912E26" w:rsidRDefault="00BA21ED" w:rsidP="004062C9">
      <w:r>
        <w:t>The evaluation comprised a tracer study</w:t>
      </w:r>
      <w:r w:rsidR="00E14117">
        <w:t xml:space="preserve"> of 206</w:t>
      </w:r>
      <w:r w:rsidR="00107B83">
        <w:t xml:space="preserve"> alumni</w:t>
      </w:r>
      <w:r w:rsidR="00E14117">
        <w:t xml:space="preserve"> (a 78% response rate)</w:t>
      </w:r>
      <w:r>
        <w:t xml:space="preserve"> plus in-depth interviews with a sample of 33 alumni, as well as interviews with three purposely select</w:t>
      </w:r>
      <w:r w:rsidR="00976609">
        <w:t>ed</w:t>
      </w:r>
      <w:r>
        <w:t xml:space="preserve"> public sector managers. The tracer study had a high response rate (78% of </w:t>
      </w:r>
      <w:r w:rsidR="00107B83">
        <w:t>alumni</w:t>
      </w:r>
      <w:r>
        <w:t>) and the sample was representative in gender terms. As such</w:t>
      </w:r>
      <w:r w:rsidR="00976609">
        <w:t>,</w:t>
      </w:r>
      <w:r>
        <w:t xml:space="preserve"> it provides a good basis for conclusions about the scholarships program. </w:t>
      </w:r>
    </w:p>
    <w:p w:rsidR="0016639B" w:rsidRDefault="0016639B" w:rsidP="004062C9">
      <w:r>
        <w:t xml:space="preserve">Some aspects of the alumni’s experiences were difficult to </w:t>
      </w:r>
      <w:r w:rsidR="0045737E">
        <w:t>address</w:t>
      </w:r>
      <w:r w:rsidR="00107B83">
        <w:t>. The</w:t>
      </w:r>
      <w:r w:rsidR="0045737E">
        <w:t xml:space="preserve"> politicisation of the public sector is a significant issue, </w:t>
      </w:r>
      <w:r w:rsidR="00107B83">
        <w:t xml:space="preserve">which </w:t>
      </w:r>
      <w:r w:rsidR="0045737E">
        <w:t>many</w:t>
      </w:r>
      <w:r w:rsidR="00107B83">
        <w:t xml:space="preserve"> alluded to but</w:t>
      </w:r>
      <w:r w:rsidR="0045737E">
        <w:t xml:space="preserve"> were reluctant to speak openly about it in interviews</w:t>
      </w:r>
      <w:r w:rsidR="00107B83">
        <w:t xml:space="preserve"> and written responses</w:t>
      </w:r>
      <w:r w:rsidR="0045737E">
        <w:t xml:space="preserve">. There was also some sensitivity associated with the employment circumstances of many alumni. Holding one or more jobs additional to a public sector position was found to be quite common during interviews, but accurate data was difficult to elicit through the tracer study. </w:t>
      </w:r>
    </w:p>
    <w:p w:rsidR="0045737E" w:rsidRPr="00845FD5" w:rsidRDefault="0045737E" w:rsidP="00845FD5">
      <w:pPr>
        <w:pStyle w:val="ExecSumSubHead1"/>
      </w:pPr>
      <w:bookmarkStart w:id="5" w:name="_Toc246921518"/>
      <w:r w:rsidRPr="00845FD5">
        <w:t>Basic Data</w:t>
      </w:r>
      <w:bookmarkEnd w:id="5"/>
    </w:p>
    <w:p w:rsidR="00BA21ED" w:rsidRDefault="00BA21ED" w:rsidP="004062C9">
      <w:r>
        <w:t xml:space="preserve">The tracer study found: </w:t>
      </w:r>
    </w:p>
    <w:p w:rsidR="00BA21ED" w:rsidRDefault="00BA21ED" w:rsidP="00E14117">
      <w:pPr>
        <w:pStyle w:val="ExecSumDotpoint"/>
        <w:numPr>
          <w:ilvl w:val="0"/>
          <w:numId w:val="34"/>
        </w:numPr>
      </w:pPr>
      <w:r>
        <w:t>An extremely high rate of completion amongst alumni, with only two of 206 respondents failing to complete a postgraduate qualification</w:t>
      </w:r>
      <w:r w:rsidR="00E14117">
        <w:t xml:space="preserve"> (i.e. 1%). This compares favourably with the AusAID-wide average of as many as 15% of scholarship students failing to complete. </w:t>
      </w:r>
      <w:r>
        <w:t xml:space="preserve"> </w:t>
      </w:r>
    </w:p>
    <w:p w:rsidR="00BA21ED" w:rsidRDefault="002400CD" w:rsidP="00E14117">
      <w:pPr>
        <w:pStyle w:val="ExecSumDotpoint"/>
        <w:numPr>
          <w:ilvl w:val="0"/>
          <w:numId w:val="34"/>
        </w:numPr>
      </w:pPr>
      <w:r>
        <w:t xml:space="preserve">94% </w:t>
      </w:r>
      <w:r w:rsidR="00BA21ED">
        <w:t xml:space="preserve">completed Master’s </w:t>
      </w:r>
      <w:r w:rsidR="00E14117">
        <w:t xml:space="preserve">degrees, and 3% completed PhDs, with the remainder completing Graduate Diplomas or other awards. </w:t>
      </w:r>
    </w:p>
    <w:p w:rsidR="002400CD" w:rsidRDefault="00BA21ED" w:rsidP="00E14117">
      <w:pPr>
        <w:pStyle w:val="ExecSumDotpoint"/>
        <w:numPr>
          <w:ilvl w:val="0"/>
          <w:numId w:val="34"/>
        </w:numPr>
      </w:pPr>
      <w:r>
        <w:t>A high</w:t>
      </w:r>
      <w:r w:rsidR="002400CD">
        <w:t xml:space="preserve"> rate of return to Cambodia</w:t>
      </w:r>
      <w:r>
        <w:t xml:space="preserve"> on completion of scholarship: only 10% indicated they are not resident in Cambodia</w:t>
      </w:r>
      <w:r w:rsidR="00E14117">
        <w:t xml:space="preserve">. This compares well to, for example, a reported 15% for scholarship graduates in Vietnam. </w:t>
      </w:r>
    </w:p>
    <w:p w:rsidR="00E14117" w:rsidRDefault="00E14117" w:rsidP="00E14117">
      <w:pPr>
        <w:pStyle w:val="ExecSumDotpoint"/>
        <w:numPr>
          <w:ilvl w:val="0"/>
          <w:numId w:val="34"/>
        </w:numPr>
      </w:pPr>
      <w:r>
        <w:t xml:space="preserve">More than a third of scholarships (37%) have been awarded to three Ministries (Health, Education Youth and Sports, and Agriculture Forestry and Fisheries), but scholarships have been spread amongst 31 different institutions in total. </w:t>
      </w:r>
    </w:p>
    <w:p w:rsidR="002400CD" w:rsidRDefault="00E14117" w:rsidP="004062C9">
      <w:r>
        <w:t>The study also confirmed that w</w:t>
      </w:r>
      <w:r w:rsidR="002400CD">
        <w:t xml:space="preserve">hen additional English support is provide </w:t>
      </w:r>
      <w:r w:rsidR="00BA21ED">
        <w:t xml:space="preserve">to women public servants, the participation of women </w:t>
      </w:r>
      <w:r w:rsidR="002400CD">
        <w:t>tends to increase in subsequent intakes</w:t>
      </w:r>
      <w:r>
        <w:t>. This has led to gender equity being achieved in several cohorts</w:t>
      </w:r>
      <w:r w:rsidR="00BA21ED">
        <w:t xml:space="preserve">. </w:t>
      </w:r>
    </w:p>
    <w:p w:rsidR="00E14117" w:rsidRDefault="00E14117" w:rsidP="00845FD5">
      <w:pPr>
        <w:pStyle w:val="ExecSumSubHead1"/>
      </w:pPr>
      <w:bookmarkStart w:id="6" w:name="_Toc246921521"/>
      <w:bookmarkStart w:id="7" w:name="_Toc246921519"/>
      <w:r>
        <w:t xml:space="preserve">Career </w:t>
      </w:r>
      <w:bookmarkEnd w:id="6"/>
      <w:r>
        <w:t xml:space="preserve">Development </w:t>
      </w:r>
    </w:p>
    <w:p w:rsidR="00E14117" w:rsidRDefault="00E14117" w:rsidP="00E14117">
      <w:r>
        <w:t xml:space="preserve">Scholarships are awarded to </w:t>
      </w:r>
      <w:smartTag w:uri="urn:schemas-microsoft-com:office:smarttags" w:element="country-region">
        <w:smartTag w:uri="urn:schemas-microsoft-com:office:smarttags" w:element="place">
          <w:r>
            <w:t>Cambodia</w:t>
          </w:r>
        </w:smartTag>
      </w:smartTag>
      <w:r>
        <w:t xml:space="preserve">’s public servants on the understanding that they return to their original workplace for at least two years on completion. The tracer study found a very high level of compliance with this obligation, with 93% returning to their workplace, the majority (53%) to a position equivalent to the one they had left, and 44% to a higher position. </w:t>
      </w:r>
    </w:p>
    <w:p w:rsidR="00E14117" w:rsidRDefault="00E14117" w:rsidP="00E14117">
      <w:r>
        <w:t xml:space="preserve">Most alumni had a positive experience returning to work. One in six tracer study respondents (both men and women) had a negative experience reintegrating to their workplace, confronting unsupportive or hostile managers or colleagues, and suffering the consequences of the lack of planning or preparation for their return (by their employer). Alumni who returned to work quickly were more likely to have had a positive experience, with many factors likely to influence the speed of their return. Neither AusAID nor IDP has any engagement with employing Ministries to support the reintegration of alumni. </w:t>
      </w:r>
    </w:p>
    <w:p w:rsidR="00E14117" w:rsidRDefault="00E14117" w:rsidP="00E14117">
      <w:r>
        <w:t xml:space="preserve">Two-thirds of respondents report that they still work for the same employer, with no substantial difference between men and women. There is no indication that the involvement of the Ministry in nominations for scholarships has a significant influence on whether an alumnus remains working there over time. In fact alumni who applied independently of their Ministry (i.e. from the more recent cohorts) are more likely to still be working at their original Ministry, suggesting that time is a more significant influence on retention of alumni. </w:t>
      </w:r>
    </w:p>
    <w:p w:rsidR="00E14117" w:rsidRDefault="00E14117" w:rsidP="00E14117">
      <w:r>
        <w:t xml:space="preserve">Almost two thirds of respondents (63%) have been promoted at least once although proportionally more common for men than women. </w:t>
      </w:r>
    </w:p>
    <w:p w:rsidR="00E14117" w:rsidRDefault="00E14117" w:rsidP="00E14117">
      <w:pPr>
        <w:pStyle w:val="ExecSumSubHead"/>
      </w:pPr>
      <w:bookmarkStart w:id="8" w:name="_Toc246921520"/>
      <w:r>
        <w:t>Skills &amp; Knowledge</w:t>
      </w:r>
      <w:bookmarkEnd w:id="8"/>
    </w:p>
    <w:p w:rsidR="00E14117" w:rsidRDefault="00E14117" w:rsidP="00E14117">
      <w:r>
        <w:t xml:space="preserve">The strongest skills outcomes that emerged from the evaluation were the levels of increase in technical skills, and in communication skills. Most respondents to the tracer study reported very high increases in a range of skills: planning skills, analytical and critical skills, management, communication, cross-cultural understanding, technical skills, and supportiveness for diversity in the workplace. The strongest increases were found in communication skills and cross-cultural understanding – all valid responses to both questions indicated these skills had increased at least a little. Technical skills were also very much increased. Interview data also highlighted the value of English language skills, and their link to communication skills. </w:t>
      </w:r>
    </w:p>
    <w:p w:rsidR="00845FD5" w:rsidRDefault="00845FD5" w:rsidP="00845FD5">
      <w:pPr>
        <w:pStyle w:val="ExecSumSubHead"/>
      </w:pPr>
      <w:r>
        <w:t>Opportunities outside the Public Sector</w:t>
      </w:r>
    </w:p>
    <w:p w:rsidR="00845FD5" w:rsidRDefault="00845FD5" w:rsidP="00E14117">
      <w:r>
        <w:t>A strong majority of alumni are confident that their professional careers will be at least somewhat improved as a result of their scholarship, in terms of promotions and employment opportunities elsewhere in Cambodia and overseas. 93% feel their chance of increased income has increased somewhat or a lot. Many have already secured additional work, often part-time teaching in a university.</w:t>
      </w:r>
    </w:p>
    <w:p w:rsidR="002400CD" w:rsidRDefault="00BA21ED" w:rsidP="00BA21ED">
      <w:pPr>
        <w:pStyle w:val="ExecSumSubHead"/>
      </w:pPr>
      <w:r>
        <w:t>Personal O</w:t>
      </w:r>
      <w:r w:rsidR="002400CD">
        <w:t>utcomes</w:t>
      </w:r>
      <w:bookmarkEnd w:id="7"/>
      <w:r w:rsidR="002400CD">
        <w:t xml:space="preserve"> </w:t>
      </w:r>
    </w:p>
    <w:p w:rsidR="00BA21ED" w:rsidRDefault="00224078" w:rsidP="00BA21ED">
      <w:r>
        <w:t xml:space="preserve">Increased confidence was the most striking personal outcome that emerged in the evaluation. Tracer study respondents </w:t>
      </w:r>
      <w:r w:rsidR="00B00E75">
        <w:t xml:space="preserve">reported very large increases in their levels of motivation, </w:t>
      </w:r>
      <w:r>
        <w:t>c</w:t>
      </w:r>
      <w:r w:rsidR="00B00E75">
        <w:t xml:space="preserve">onfidence and ambition as a result of their scholarship, with confidence the most notable: 99% of alumni, including all women alumni, have confidence increased somewhat or a lot. </w:t>
      </w:r>
      <w:r>
        <w:t xml:space="preserve">The level of interest, and satisfaction with, work, has also increased a great deal, although not as substantially. </w:t>
      </w:r>
    </w:p>
    <w:p w:rsidR="00224078" w:rsidRDefault="00224078" w:rsidP="00BA21ED">
      <w:r>
        <w:t xml:space="preserve">The experience of living and studying in </w:t>
      </w:r>
      <w:smartTag w:uri="urn:schemas-microsoft-com:office:smarttags" w:element="country-region">
        <w:smartTag w:uri="urn:schemas-microsoft-com:office:smarttags" w:element="place">
          <w:r>
            <w:t>Australia</w:t>
          </w:r>
        </w:smartTag>
      </w:smartTag>
      <w:r>
        <w:t xml:space="preserve"> was also an important aspect of the scholarship for many. The evaluation found that many alumni value the exposure to life in a develop</w:t>
      </w:r>
      <w:r w:rsidR="00976609">
        <w:t>ed</w:t>
      </w:r>
      <w:r>
        <w:t xml:space="preserve"> country, with democratic government and an egalitarian society was very </w:t>
      </w:r>
      <w:r w:rsidR="009B4D90">
        <w:t xml:space="preserve">important, and this experience continues to influence them now that they are back in Cambodia. It also found that </w:t>
      </w:r>
      <w:r>
        <w:t xml:space="preserve">the scholarship contributed to many alumni developing new ways of thinking, a more open mind, and a broader perspective on the </w:t>
      </w:r>
      <w:r w:rsidR="009B4D90">
        <w:t xml:space="preserve">world, as well as positive changes in their behaviour at work. </w:t>
      </w:r>
      <w:r>
        <w:t xml:space="preserve"> </w:t>
      </w:r>
    </w:p>
    <w:p w:rsidR="009B4D90" w:rsidRDefault="009B4D90" w:rsidP="00BA21ED">
      <w:r>
        <w:t>For many alumni</w:t>
      </w:r>
      <w:r w:rsidR="00976609">
        <w:t>,</w:t>
      </w:r>
      <w:r>
        <w:t xml:space="preserve"> the in-Australia experience</w:t>
      </w:r>
      <w:r w:rsidR="0016639B">
        <w:t xml:space="preserve"> had positive and negative aspects, with the most notable difficulty being the stress and anxiety associated with studying at postgraduate level, in a foreign language in an unfamiliar education context. Many commented on how differently they were expected to study and learn compared to their experience in </w:t>
      </w:r>
      <w:smartTag w:uri="urn:schemas-microsoft-com:office:smarttags" w:element="country-region">
        <w:smartTag w:uri="urn:schemas-microsoft-com:office:smarttags" w:element="place">
          <w:r w:rsidR="0016639B">
            <w:t>Cambodia</w:t>
          </w:r>
        </w:smartTag>
      </w:smartTag>
      <w:r w:rsidR="0016639B">
        <w:t xml:space="preserve"> and elsewhere. </w:t>
      </w:r>
    </w:p>
    <w:p w:rsidR="002400CD" w:rsidRDefault="002400CD" w:rsidP="00845FD5">
      <w:pPr>
        <w:pStyle w:val="ExecSumSubHead1"/>
      </w:pPr>
      <w:bookmarkStart w:id="9" w:name="_Toc246921522"/>
      <w:r>
        <w:t>Linkages</w:t>
      </w:r>
      <w:bookmarkEnd w:id="9"/>
      <w:r w:rsidR="00E14117">
        <w:t xml:space="preserve"> in Cambodia, with Australia, and within the Region</w:t>
      </w:r>
    </w:p>
    <w:p w:rsidR="00BA21ED" w:rsidRDefault="00A61DE4" w:rsidP="00BA21ED">
      <w:r>
        <w:t xml:space="preserve">Tracer study respondents most commonly mixed with other Cambodian or international students during their studies in </w:t>
      </w:r>
      <w:smartTag w:uri="urn:schemas-microsoft-com:office:smarttags" w:element="country-region">
        <w:smartTag w:uri="urn:schemas-microsoft-com:office:smarttags" w:element="place">
          <w:r>
            <w:t>Australia</w:t>
          </w:r>
        </w:smartTag>
      </w:smartTag>
      <w:r>
        <w:t xml:space="preserve">. Australians were least commonly reported as a main social group. Only 69% reported establishing links with the staff at the institution where they were studying. In terms of continuing links, 72% remain connected to their Cambodian alumni colleagues, but only 42% report having any links with </w:t>
      </w:r>
      <w:smartTag w:uri="urn:schemas-microsoft-com:office:smarttags" w:element="country-region">
        <w:smartTag w:uri="urn:schemas-microsoft-com:office:smarttags" w:element="place">
          <w:r>
            <w:t>Australia</w:t>
          </w:r>
        </w:smartTag>
      </w:smartTag>
      <w:r>
        <w:t xml:space="preserve"> or Australians. The main themes associated with all discussion of links were friendship, sharing information and professional networking. </w:t>
      </w:r>
    </w:p>
    <w:p w:rsidR="002400CD" w:rsidRDefault="00E14117" w:rsidP="00845FD5">
      <w:pPr>
        <w:pStyle w:val="ExecSumSubHead1"/>
      </w:pPr>
      <w:r>
        <w:t xml:space="preserve">Improving Institutional Effectiveness </w:t>
      </w:r>
    </w:p>
    <w:p w:rsidR="00BA21ED" w:rsidRDefault="00A61DE4" w:rsidP="00BA21ED">
      <w:r>
        <w:t>The impact of scholarships on institutions was the most difficult to assess</w:t>
      </w:r>
      <w:r w:rsidR="00573FBB">
        <w:t>, particularly in light of the fact that many alumni have more than one workplace, and with an evaluation design that focused on data from alumni themselves</w:t>
      </w:r>
      <w:r>
        <w:t xml:space="preserve">. The evaluation did not find </w:t>
      </w:r>
      <w:r w:rsidR="00573FBB">
        <w:t>tangible</w:t>
      </w:r>
      <w:r>
        <w:t xml:space="preserve"> evidence</w:t>
      </w:r>
      <w:r w:rsidR="00573FBB">
        <w:t xml:space="preserve"> that scholarships are having a significant </w:t>
      </w:r>
      <w:r>
        <w:t>impact</w:t>
      </w:r>
      <w:r w:rsidR="00845FD5">
        <w:t xml:space="preserve"> on institutional report, and there was no reportable difference between those institutions which had received relatively larger numbers of scholarships (Health, Education Youth and Sports, and Agriculture Forestry and Fisheries), and those who had received few. An</w:t>
      </w:r>
      <w:r>
        <w:t xml:space="preserve"> in</w:t>
      </w:r>
      <w:r w:rsidR="00384F79">
        <w:t>-d</w:t>
      </w:r>
      <w:r>
        <w:t>e</w:t>
      </w:r>
      <w:r w:rsidR="00384F79">
        <w:t>p</w:t>
      </w:r>
      <w:r>
        <w:t xml:space="preserve">th assessment of individual institutions is likely to be necessary in order to elicit such evidence. </w:t>
      </w:r>
    </w:p>
    <w:p w:rsidR="00845FD5" w:rsidRDefault="00845FD5" w:rsidP="00845FD5">
      <w:r>
        <w:t xml:space="preserve">Important messages did arise out of this section of the evaluation. Communication and interpersonal skills, as well as English language skills, were seen as highly valued and useful. Alumni place a lot of emphasis on the importance of skills transfer, including through teaching at universities. Of perhaps greatest note is the message about the challenges alumni face when they return to work after their studies. They commented on many factors including: the need for a critical mass of people to achieve change; that change in government is a long-term endeavour; that people at more junior levels struggle more to influence change and, most importantly, that politics plays a fundamental role in the public service in </w:t>
      </w:r>
      <w:smartTag w:uri="urn:schemas-microsoft-com:office:smarttags" w:element="country-region">
        <w:smartTag w:uri="urn:schemas-microsoft-com:office:smarttags" w:element="place">
          <w:r>
            <w:t>Cambodia</w:t>
          </w:r>
        </w:smartTag>
      </w:smartTag>
      <w:r>
        <w:t xml:space="preserve">. Many alumni requested support from AusAID for their return – something AusAID has not engaged in to date beyond support for the Australian Alumni Association in Cambodia – in order to address some of the constraints they face on their return. </w:t>
      </w:r>
    </w:p>
    <w:p w:rsidR="00573FBB" w:rsidRDefault="00573FBB" w:rsidP="00BA21ED">
      <w:r>
        <w:t xml:space="preserve">Data showed strongly positive improvements in the relevance of skills and knowledge gained, in the utilisation of those skills and knowledge, in the supportiveness of supervisors and colleagues, and in respondents’ success in changing their management style. Fewer, but still a majority, felt they had been able to make changes in workplace operations. </w:t>
      </w:r>
    </w:p>
    <w:p w:rsidR="002400CD" w:rsidRDefault="002400CD" w:rsidP="00845FD5">
      <w:pPr>
        <w:pStyle w:val="ExecSumSubHead1"/>
      </w:pPr>
      <w:bookmarkStart w:id="10" w:name="_Toc246921524"/>
      <w:r>
        <w:t>Contribution to Cambodia</w:t>
      </w:r>
      <w:r w:rsidR="00845FD5">
        <w:t>’s D</w:t>
      </w:r>
      <w:r>
        <w:t>evelopment</w:t>
      </w:r>
      <w:bookmarkEnd w:id="10"/>
      <w:r>
        <w:t xml:space="preserve"> </w:t>
      </w:r>
    </w:p>
    <w:p w:rsidR="00BA21ED" w:rsidRDefault="00132E0B" w:rsidP="00BA21ED">
      <w:r>
        <w:t xml:space="preserve">Only a handful of respondents (five) do not feel that they are making a contribution to </w:t>
      </w:r>
      <w:smartTag w:uri="urn:schemas-microsoft-com:office:smarttags" w:element="country-region">
        <w:smartTag w:uri="urn:schemas-microsoft-com:office:smarttags" w:element="place">
          <w:r>
            <w:t>Cambodia</w:t>
          </w:r>
        </w:smartTag>
      </w:smartTag>
      <w:r>
        <w:t xml:space="preserve">’s development as a result of their studies. However a minority could provide concrete examples of their contribution. The most common ways alumni see themselves contributing are through using their skills at work (both government and non-government) and through teaching at universities, while many saw that scholarships were a critical contribution to </w:t>
      </w:r>
      <w:smartTag w:uri="urn:schemas-microsoft-com:office:smarttags" w:element="country-region">
        <w:smartTag w:uri="urn:schemas-microsoft-com:office:smarttags" w:element="place">
          <w:r>
            <w:t>Cambodia</w:t>
          </w:r>
        </w:smartTag>
      </w:smartTag>
      <w:r>
        <w:t xml:space="preserve">’s overall stock of human resources, whether deployed in the public, private or civil sectors. </w:t>
      </w:r>
    </w:p>
    <w:p w:rsidR="002400CD" w:rsidRDefault="002400CD" w:rsidP="00845FD5">
      <w:pPr>
        <w:pStyle w:val="ExecSumSubHead1"/>
      </w:pPr>
      <w:bookmarkStart w:id="11" w:name="_Toc246921525"/>
      <w:r>
        <w:t>Recommendations</w:t>
      </w:r>
      <w:bookmarkEnd w:id="11"/>
      <w:r>
        <w:t xml:space="preserve"> </w:t>
      </w:r>
    </w:p>
    <w:p w:rsidR="00DD2E9D" w:rsidRDefault="00DD2E9D" w:rsidP="00DD2E9D">
      <w:r>
        <w:t>The findings of the evaluation lead to a number of recommendation</w:t>
      </w:r>
      <w:r w:rsidR="00976609">
        <w:t>s</w:t>
      </w:r>
      <w:r>
        <w:t xml:space="preserve">, which are described in detail in Section 4, and summarised below: </w:t>
      </w:r>
    </w:p>
    <w:p w:rsidR="00DD2E9D" w:rsidRPr="00960E4E" w:rsidRDefault="00DD2E9D" w:rsidP="00FB6069">
      <w:pPr>
        <w:pStyle w:val="ExecSumRecHeading"/>
      </w:pPr>
      <w:r w:rsidRPr="00FB6069">
        <w:t>Recommendation 1</w:t>
      </w:r>
      <w:r w:rsidRPr="00960E4E">
        <w:t xml:space="preserve"> </w:t>
      </w:r>
      <w:r w:rsidR="00845FD5">
        <w:t xml:space="preserve">– Support for Reintegration </w:t>
      </w:r>
    </w:p>
    <w:p w:rsidR="00DD2E9D" w:rsidRDefault="00DD2E9D" w:rsidP="00DD2E9D">
      <w:r>
        <w:t xml:space="preserve">It is recommended that AusAID develop, </w:t>
      </w:r>
      <w:r w:rsidRPr="00E43E31">
        <w:rPr>
          <w:i/>
        </w:rPr>
        <w:t>and resource</w:t>
      </w:r>
      <w:r>
        <w:t xml:space="preserve">, additional activities throughout the scholarships cycle to better support the integration of scholars in their workplaces. These initiatives can be introduced while retaining the independent selection process; could equally apply for Ministry and open category scholars; and could include:  </w:t>
      </w:r>
    </w:p>
    <w:p w:rsidR="00DD2E9D" w:rsidRDefault="00FB6069" w:rsidP="00D56910">
      <w:pPr>
        <w:numPr>
          <w:ilvl w:val="0"/>
          <w:numId w:val="8"/>
        </w:numPr>
      </w:pPr>
      <w:r>
        <w:t>engaging</w:t>
      </w:r>
      <w:r w:rsidR="00DD2E9D">
        <w:t xml:space="preserve"> the scholar’s supervisor / senior manager in the pre-departure program</w:t>
      </w:r>
      <w:r>
        <w:t>, possibly including</w:t>
      </w:r>
      <w:r w:rsidR="00DD2E9D">
        <w:t xml:space="preserve"> an involvement in a scholar’s choice of study program (to maximise alignment between individual interest and workplace needs and increase the relevance of), </w:t>
      </w:r>
      <w:r>
        <w:t>and</w:t>
      </w:r>
      <w:r w:rsidR="00DD2E9D">
        <w:t xml:space="preserve"> the development of a </w:t>
      </w:r>
      <w:r>
        <w:t xml:space="preserve">formal </w:t>
      </w:r>
      <w:r w:rsidR="00DD2E9D">
        <w:t xml:space="preserve">Return-to-Work Plan.   </w:t>
      </w:r>
    </w:p>
    <w:p w:rsidR="00DD2E9D" w:rsidRDefault="00FB6069" w:rsidP="00D56910">
      <w:pPr>
        <w:numPr>
          <w:ilvl w:val="0"/>
          <w:numId w:val="8"/>
        </w:numPr>
      </w:pPr>
      <w:r>
        <w:t>maintaining</w:t>
      </w:r>
      <w:r w:rsidR="00DD2E9D">
        <w:t xml:space="preserve"> regular (e.g. six-monthly) contact with the workplace supervisor or senior manager, and periodic contact with scholars while they are in </w:t>
      </w:r>
      <w:smartTag w:uri="urn:schemas-microsoft-com:office:smarttags" w:element="country-region">
        <w:smartTag w:uri="urn:schemas-microsoft-com:office:smarttags" w:element="place">
          <w:r w:rsidR="00DD2E9D">
            <w:t>Australia</w:t>
          </w:r>
        </w:smartTag>
      </w:smartTag>
    </w:p>
    <w:p w:rsidR="00DD2E9D" w:rsidRDefault="00FB6069" w:rsidP="00D56910">
      <w:pPr>
        <w:numPr>
          <w:ilvl w:val="0"/>
          <w:numId w:val="8"/>
        </w:numPr>
      </w:pPr>
      <w:r>
        <w:t>introduce and resource formal</w:t>
      </w:r>
      <w:r w:rsidR="00DD2E9D">
        <w:t xml:space="preserve"> planning for the scholar’s return</w:t>
      </w:r>
      <w:r>
        <w:t xml:space="preserve">, and </w:t>
      </w:r>
      <w:r w:rsidR="00DD2E9D">
        <w:t xml:space="preserve">resolve difficulties arising from tertiary institutions in Australia sometimes failing to notify IDP of </w:t>
      </w:r>
      <w:r>
        <w:t>scholars’</w:t>
      </w:r>
      <w:r w:rsidR="00DD2E9D">
        <w:t xml:space="preserve"> impending</w:t>
      </w:r>
      <w:r>
        <w:t xml:space="preserve"> return to Cambodia</w:t>
      </w:r>
      <w:r w:rsidR="00DD2E9D">
        <w:t xml:space="preserve">. </w:t>
      </w:r>
    </w:p>
    <w:p w:rsidR="00DD2E9D" w:rsidRDefault="00DD2E9D" w:rsidP="00D56910">
      <w:pPr>
        <w:numPr>
          <w:ilvl w:val="0"/>
          <w:numId w:val="8"/>
        </w:numPr>
      </w:pPr>
      <w:r>
        <w:t xml:space="preserve">a modest allocation of </w:t>
      </w:r>
      <w:r w:rsidR="00FB6069">
        <w:t xml:space="preserve">small-scale </w:t>
      </w:r>
      <w:r>
        <w:t>grant funding</w:t>
      </w:r>
      <w:r w:rsidR="00FB6069">
        <w:t xml:space="preserve">, </w:t>
      </w:r>
      <w:r>
        <w:t xml:space="preserve">to enable alumni and their workplaces to initiate innovations in the workplace arising from the scholar’s new skills and experience. Such grant funding may also have an incentive effect; encourage workplaces to take a more constructive approach to using their graduates on return to </w:t>
      </w:r>
      <w:smartTag w:uri="urn:schemas-microsoft-com:office:smarttags" w:element="country-region">
        <w:smartTag w:uri="urn:schemas-microsoft-com:office:smarttags" w:element="place">
          <w:r>
            <w:t>Cambodia</w:t>
          </w:r>
        </w:smartTag>
      </w:smartTag>
      <w:r>
        <w:t xml:space="preserve">. </w:t>
      </w:r>
    </w:p>
    <w:p w:rsidR="00DD2E9D" w:rsidRPr="000929EB" w:rsidRDefault="00DD2E9D" w:rsidP="00FB6069">
      <w:pPr>
        <w:pStyle w:val="ExecSumRecHeading"/>
      </w:pPr>
      <w:r w:rsidRPr="00FB6069">
        <w:t>Recommendation 2</w:t>
      </w:r>
      <w:r w:rsidR="00845FD5">
        <w:t xml:space="preserve"> – Links within the Development Cooperation Program </w:t>
      </w:r>
    </w:p>
    <w:p w:rsidR="00DD2E9D" w:rsidRDefault="00DD2E9D" w:rsidP="00DD2E9D">
      <w:r>
        <w:t xml:space="preserve">Linked to Recommendation One, it is recommended that AusAID develop a closer integration between scholarships and the rest of the Australian aid program in </w:t>
      </w:r>
      <w:smartTag w:uri="urn:schemas-microsoft-com:office:smarttags" w:element="country-region">
        <w:smartTag w:uri="urn:schemas-microsoft-com:office:smarttags" w:element="place">
          <w:r>
            <w:t>Cambodia</w:t>
          </w:r>
        </w:smartTag>
      </w:smartTag>
      <w:r>
        <w:t xml:space="preserve">. For example, this could involve more systematically engaging with AusAID-funded advisers and other project personnel to identify and target potential scholarship candidates, to develop the strategic areas of focus for scholarship awards, and to contribute to the recommended expansion of post-scholarships support activities. This would contribute to AusAID’s aim for a more coherent and strategic engagement in target sectors. </w:t>
      </w:r>
    </w:p>
    <w:p w:rsidR="00DD2E9D" w:rsidRPr="00FB6069" w:rsidRDefault="00DD2E9D" w:rsidP="00FB6069">
      <w:pPr>
        <w:pStyle w:val="ExecSumRecHeading"/>
      </w:pPr>
      <w:r w:rsidRPr="00FB6069">
        <w:t>Recommendation 3</w:t>
      </w:r>
      <w:r w:rsidR="00845FD5">
        <w:t xml:space="preserve"> – Women’s Participation in Australian Scholarships </w:t>
      </w:r>
    </w:p>
    <w:p w:rsidR="00DD2E9D" w:rsidRDefault="00DD2E9D" w:rsidP="00DD2E9D">
      <w:r>
        <w:t>It is recommended that AusAID commit to maintaining support for at least the current level of English language training for women in the public sector, and that IDP monitor women’s representation closely.</w:t>
      </w:r>
    </w:p>
    <w:p w:rsidR="00DD2E9D" w:rsidRPr="00FB6069" w:rsidRDefault="00DD2E9D" w:rsidP="00FB6069">
      <w:pPr>
        <w:pStyle w:val="ExecSumRecHeading"/>
      </w:pPr>
      <w:r w:rsidRPr="00FB6069">
        <w:t>Recommendation 4</w:t>
      </w:r>
      <w:r w:rsidR="00845FD5">
        <w:t xml:space="preserve"> – In-Australia Links</w:t>
      </w:r>
    </w:p>
    <w:p w:rsidR="00DD2E9D" w:rsidRDefault="00DD2E9D" w:rsidP="00DD2E9D">
      <w:r>
        <w:t xml:space="preserve">AusAID in </w:t>
      </w:r>
      <w:smartTag w:uri="urn:schemas-microsoft-com:office:smarttags" w:element="country-region">
        <w:smartTag w:uri="urn:schemas-microsoft-com:office:smarttags" w:element="place">
          <w:r>
            <w:t>Cambodia</w:t>
          </w:r>
        </w:smartTag>
      </w:smartTag>
      <w:r>
        <w:t xml:space="preserve"> should engage with the Scholarships Group in AusAID headquarters to explore the data from the annual on-award student surveys over time, examining data as far back as possible. In particular, this inquiry should examine whether there are specific difficulties Cambodian scholars face in engaging with their academic staff, and whether there are opportunities for AusAID and the tertiary institutions to provide different, or additional, support for scholars to build connections with their teachers; and whether there are specific issues constraining Cambodian students more often building relationships with Australians while on award, and whether there are things AusAID can do to support greater links with Australians while studying in Australia. </w:t>
      </w:r>
    </w:p>
    <w:p w:rsidR="00DD2E9D" w:rsidRPr="00FB6069" w:rsidRDefault="00DD2E9D" w:rsidP="00FB6069">
      <w:pPr>
        <w:pStyle w:val="ExecSumRecHeading"/>
      </w:pPr>
      <w:r w:rsidRPr="00FB6069">
        <w:t xml:space="preserve">Recommendation </w:t>
      </w:r>
      <w:r w:rsidR="00F231A6" w:rsidRPr="00FB6069">
        <w:t>5</w:t>
      </w:r>
      <w:r w:rsidR="0010684B">
        <w:t xml:space="preserve"> – Course Duration </w:t>
      </w:r>
    </w:p>
    <w:p w:rsidR="0010684B" w:rsidRDefault="0010684B" w:rsidP="0010684B">
      <w:r>
        <w:t xml:space="preserve">In light of the feedback from some scholars who struggled with completing a one-year Master’s program IDP should encourage all scholars to undertake two-year programs except in exceptional circumstances. </w:t>
      </w:r>
    </w:p>
    <w:p w:rsidR="00F231A6" w:rsidRPr="00FB6069" w:rsidRDefault="00F231A6" w:rsidP="00FB6069">
      <w:pPr>
        <w:pStyle w:val="ExecSumRecHeading"/>
      </w:pPr>
      <w:r w:rsidRPr="00FB6069">
        <w:t>Recommendation 6</w:t>
      </w:r>
      <w:r w:rsidR="00845FD5">
        <w:t xml:space="preserve"> – Scholarships Monitoring Surveys</w:t>
      </w:r>
    </w:p>
    <w:p w:rsidR="00F231A6" w:rsidRDefault="00F231A6" w:rsidP="00F231A6">
      <w:r>
        <w:t xml:space="preserve">It is recommended that IDP ensure its regular M&amp;E surveys of alumni allow them opportunities to discuss in detail their experiences on return to work. </w:t>
      </w:r>
    </w:p>
    <w:p w:rsidR="00DD2E9D" w:rsidRPr="004062C9" w:rsidRDefault="00DD2E9D" w:rsidP="00FB6069">
      <w:pPr>
        <w:pStyle w:val="ExecSumRecHeading"/>
      </w:pPr>
      <w:r w:rsidRPr="004062C9">
        <w:t xml:space="preserve">Recommendation </w:t>
      </w:r>
      <w:r w:rsidR="00F231A6">
        <w:t>7</w:t>
      </w:r>
      <w:r w:rsidR="00845FD5">
        <w:t xml:space="preserve"> – Women’s Participation in AAA-C</w:t>
      </w:r>
    </w:p>
    <w:p w:rsidR="00DD2E9D" w:rsidRDefault="00DD2E9D" w:rsidP="00DD2E9D">
      <w:r>
        <w:t xml:space="preserve">It is recommended that AusAID and IDP encourage the Australian Alumni Association of Cambodia to consider whether its activities are </w:t>
      </w:r>
      <w:r w:rsidRPr="004062C9">
        <w:t>sufficiently</w:t>
      </w:r>
      <w:r>
        <w:t xml:space="preserve"> accessible to women, and to explore new approaches to maximise the participation of women in the association. </w:t>
      </w:r>
    </w:p>
    <w:p w:rsidR="00DD2E9D" w:rsidRPr="00FB6069" w:rsidRDefault="00DD2E9D" w:rsidP="00FB6069">
      <w:pPr>
        <w:pStyle w:val="ExecSumRecHeading"/>
      </w:pPr>
      <w:r w:rsidRPr="00FB6069">
        <w:t xml:space="preserve">Recommendation </w:t>
      </w:r>
      <w:r w:rsidR="00F231A6" w:rsidRPr="00FB6069">
        <w:t>8</w:t>
      </w:r>
      <w:r w:rsidR="00845FD5">
        <w:t xml:space="preserve"> – Future Evaluation Work </w:t>
      </w:r>
    </w:p>
    <w:p w:rsidR="00DD2E9D" w:rsidRDefault="00DD2E9D" w:rsidP="00DD2E9D">
      <w:r>
        <w:t>It</w:t>
      </w:r>
      <w:r w:rsidR="00F231A6">
        <w:t xml:space="preserve"> is recommended that </w:t>
      </w:r>
      <w:r>
        <w:t xml:space="preserve">AusAID develop and resource an explicit forward program of evaluative inquiry regarding scholarships – for example over the life of the new Country Strategy; </w:t>
      </w:r>
      <w:r w:rsidR="00F231A6">
        <w:t xml:space="preserve">including a range of approaches and seeking to maximise the involvement of Cambodian evaluators. </w:t>
      </w:r>
      <w:r>
        <w:t xml:space="preserve">Future evaluations must also compare the effectiveness of Ministry-linked and open scholarships in order to inform future decisions about the mix of targeted and open awards within Australian Scholarships. </w:t>
      </w:r>
    </w:p>
    <w:p w:rsidR="00A026F4" w:rsidRDefault="00A026F4" w:rsidP="004062C9">
      <w:r>
        <w:t xml:space="preserve"> </w:t>
      </w:r>
    </w:p>
    <w:p w:rsidR="00295C54" w:rsidRPr="00295C54" w:rsidRDefault="00295C54" w:rsidP="004062C9">
      <w:pPr>
        <w:sectPr w:rsidR="00295C54" w:rsidRPr="00295C54" w:rsidSect="00C73966">
          <w:footerReference w:type="default" r:id="rId16"/>
          <w:pgSz w:w="11906" w:h="16838"/>
          <w:pgMar w:top="1440" w:right="1440" w:bottom="1440" w:left="1440" w:header="680" w:footer="708" w:gutter="0"/>
          <w:pgNumType w:fmt="lowerRoman" w:start="1"/>
          <w:cols w:space="708"/>
          <w:docGrid w:linePitch="360"/>
        </w:sectPr>
      </w:pPr>
    </w:p>
    <w:p w:rsidR="00EA129B" w:rsidRDefault="0000220F" w:rsidP="004062C9">
      <w:pPr>
        <w:pStyle w:val="Heading1"/>
      </w:pPr>
      <w:bookmarkStart w:id="12" w:name="_Toc246921526"/>
      <w:bookmarkStart w:id="13" w:name="_Toc247081612"/>
      <w:r>
        <w:t>Introduction</w:t>
      </w:r>
      <w:bookmarkEnd w:id="12"/>
      <w:bookmarkEnd w:id="13"/>
    </w:p>
    <w:p w:rsidR="004B0B17" w:rsidRDefault="003753EB" w:rsidP="004062C9">
      <w:pPr>
        <w:pStyle w:val="Heading2"/>
      </w:pPr>
      <w:bookmarkStart w:id="14" w:name="_Ref235510873"/>
      <w:bookmarkStart w:id="15" w:name="_Toc246921527"/>
      <w:bookmarkStart w:id="16" w:name="_Toc247081613"/>
      <w:r>
        <w:t xml:space="preserve">Australian Scholarships in </w:t>
      </w:r>
      <w:smartTag w:uri="urn:schemas-microsoft-com:office:smarttags" w:element="country-region">
        <w:smartTag w:uri="urn:schemas-microsoft-com:office:smarttags" w:element="place">
          <w:r>
            <w:t>Cambodia</w:t>
          </w:r>
        </w:smartTag>
      </w:smartTag>
      <w:bookmarkEnd w:id="14"/>
      <w:bookmarkEnd w:id="15"/>
      <w:bookmarkEnd w:id="16"/>
      <w:r>
        <w:t xml:space="preserve"> </w:t>
      </w:r>
    </w:p>
    <w:p w:rsidR="00B3297F" w:rsidRDefault="00B3297F" w:rsidP="00B3297F">
      <w:r>
        <w:t>Following the Paris Peace Accords, Australia resumed providing scholarships for Cambodia in 1992 when the first two scholars went to Australia under the auspices of the Cambodian International Rice Research Institute Australia Project</w:t>
      </w:r>
      <w:r>
        <w:rPr>
          <w:rStyle w:val="FootnoteReference"/>
        </w:rPr>
        <w:footnoteReference w:id="2"/>
      </w:r>
      <w:r>
        <w:t xml:space="preserve">. The more formal scholarships program began in 1994 through the Australian Sponsored Training Assistance Scheme (ASTAS), and provides around 20 scholarships each year. As a result, there are now 267 </w:t>
      </w:r>
      <w:smartTag w:uri="urn:schemas-microsoft-com:office:smarttags" w:element="country-region">
        <w:smartTag w:uri="urn:schemas-microsoft-com:office:smarttags" w:element="place">
          <w:r>
            <w:t>Cambodia</w:t>
          </w:r>
        </w:smartTag>
      </w:smartTag>
      <w:r>
        <w:t xml:space="preserve"> graduates (265 still living) from the various scholarships programs. In addition, there are approximately 50 scholars currently studying in </w:t>
      </w:r>
      <w:smartTag w:uri="urn:schemas-microsoft-com:office:smarttags" w:element="country-region">
        <w:smartTag w:uri="urn:schemas-microsoft-com:office:smarttags" w:element="place">
          <w:r>
            <w:t>Australia</w:t>
          </w:r>
        </w:smartTag>
      </w:smartTag>
      <w:r>
        <w:t xml:space="preserve">. </w:t>
      </w:r>
    </w:p>
    <w:p w:rsidR="00B3297F" w:rsidRDefault="00B3297F" w:rsidP="00B3297F">
      <w:r>
        <w:t>In 2008/09 Australia spent A$2.5 million on scholarships for Cambodians to study at Australian universities, representing approximately 7% of the A$37 million bilateral aid program. Australia is increasingly focusing on development effectiveness and evidence of the results of official development assistance spending. Because scholarships have such a long-standing and high profile place in the aid program in Cambodia, this evaluation is designed to explore the extent to which they have made a positive contribution to development, and the factors that influence the extent of the impact scholarships can have in Cambodia.</w:t>
      </w:r>
      <w:r w:rsidRPr="009234C3">
        <w:t xml:space="preserve"> </w:t>
      </w:r>
    </w:p>
    <w:p w:rsidR="00B07AC5" w:rsidRDefault="009234C3" w:rsidP="004062C9">
      <w:r>
        <w:t>The majority of AusAID-funded scholarships awarded to Cambodians are Australian Development Scholarships (ADS)</w:t>
      </w:r>
      <w:r w:rsidR="004A0B0C">
        <w:t xml:space="preserve"> and its predecessor programs such as ASTAS</w:t>
      </w:r>
      <w:r>
        <w:t xml:space="preserve">. ADS supports the completion of either Postgraduate Diploma or Master level qualifications in </w:t>
      </w:r>
      <w:smartTag w:uri="urn:schemas-microsoft-com:office:smarttags" w:element="place">
        <w:smartTag w:uri="urn:schemas-microsoft-com:office:smarttags" w:element="country-region">
          <w:r>
            <w:t>Australia</w:t>
          </w:r>
        </w:smartTag>
      </w:smartTag>
      <w:r>
        <w:t xml:space="preserve"> although in practice almost all scholars choose to do Master’s degrees. In addition, AusAID </w:t>
      </w:r>
      <w:r w:rsidR="004A0B0C">
        <w:t xml:space="preserve">has arrangements with </w:t>
      </w:r>
      <w:smartTag w:uri="urn:schemas-microsoft-com:office:smarttags" w:element="PlaceName">
        <w:r w:rsidR="004A0B0C">
          <w:t>Carnegie</w:t>
        </w:r>
      </w:smartTag>
      <w:r w:rsidR="004A0B0C">
        <w:t xml:space="preserve"> </w:t>
      </w:r>
      <w:smartTag w:uri="urn:schemas-microsoft-com:office:smarttags" w:element="PlaceName">
        <w:r w:rsidR="004A0B0C">
          <w:t>Mellon</w:t>
        </w:r>
      </w:smartTag>
      <w:r w:rsidR="004A0B0C">
        <w:t xml:space="preserve"> </w:t>
      </w:r>
      <w:smartTag w:uri="urn:schemas-microsoft-com:office:smarttags" w:element="PlaceType">
        <w:r w:rsidR="004A0B0C">
          <w:t>University</w:t>
        </w:r>
      </w:smartTag>
      <w:r w:rsidR="004A0B0C">
        <w:t xml:space="preserve"> and the Centre for Transnational Crime Prevention at the </w:t>
      </w:r>
      <w:smartTag w:uri="urn:schemas-microsoft-com:office:smarttags" w:element="place">
        <w:smartTag w:uri="urn:schemas-microsoft-com:office:smarttags" w:element="PlaceType">
          <w:r w:rsidR="004A0B0C">
            <w:t>University</w:t>
          </w:r>
        </w:smartTag>
        <w:r w:rsidR="004A0B0C">
          <w:t xml:space="preserve"> of </w:t>
        </w:r>
        <w:smartTag w:uri="urn:schemas-microsoft-com:office:smarttags" w:element="PlaceName">
          <w:r w:rsidR="004A0B0C">
            <w:t>Wollongong</w:t>
          </w:r>
        </w:smartTag>
      </w:smartTag>
      <w:r w:rsidR="004A0B0C">
        <w:t xml:space="preserve"> to support</w:t>
      </w:r>
      <w:r>
        <w:t xml:space="preserve"> a small number of students to complete Master’s programs at </w:t>
      </w:r>
      <w:r w:rsidR="004A0B0C">
        <w:t xml:space="preserve">those institutions. AusAID </w:t>
      </w:r>
      <w:r>
        <w:t xml:space="preserve">has also funded scholarships as part of </w:t>
      </w:r>
      <w:r w:rsidR="00CC6AD7">
        <w:t>individual aid</w:t>
      </w:r>
      <w:r>
        <w:t xml:space="preserve"> projects in </w:t>
      </w:r>
      <w:smartTag w:uri="urn:schemas-microsoft-com:office:smarttags" w:element="country-region">
        <w:smartTag w:uri="urn:schemas-microsoft-com:office:smarttags" w:element="place">
          <w:r>
            <w:t>Cambodia</w:t>
          </w:r>
        </w:smartTag>
      </w:smartTag>
      <w:r>
        <w:t xml:space="preserve">. Further, </w:t>
      </w:r>
      <w:smartTag w:uri="urn:schemas-microsoft-com:office:smarttags" w:element="country-region">
        <w:smartTag w:uri="urn:schemas-microsoft-com:office:smarttags" w:element="place">
          <w:r>
            <w:t>Australia</w:t>
          </w:r>
        </w:smartTag>
      </w:smartTag>
      <w:r>
        <w:t xml:space="preserve"> introduced Australian Leadership Award (ALA) scholarships in 2006, supporting Master’s or Doctorate study for established or emerging leaders</w:t>
      </w:r>
      <w:r>
        <w:rPr>
          <w:rStyle w:val="FootnoteReference"/>
        </w:rPr>
        <w:footnoteReference w:id="3"/>
      </w:r>
      <w:r>
        <w:t xml:space="preserve">. </w:t>
      </w:r>
    </w:p>
    <w:p w:rsidR="0036099F" w:rsidRDefault="00761572" w:rsidP="004062C9">
      <w:r>
        <w:t xml:space="preserve">Originally the scholarships program was wholly managed and administered by AusAID. </w:t>
      </w:r>
      <w:r w:rsidR="00394CD3">
        <w:t xml:space="preserve">IDP (the international arm of </w:t>
      </w:r>
      <w:smartTag w:uri="urn:schemas-microsoft-com:office:smarttags" w:element="country-region">
        <w:r w:rsidR="00394CD3">
          <w:t>Australia</w:t>
        </w:r>
      </w:smartTag>
      <w:r w:rsidR="00394CD3">
        <w:t xml:space="preserve">’s universities) was engaged by AusAID to provide pre-departure English language training for scholars through the Australian Centre for Education (ACE) in </w:t>
      </w:r>
      <w:smartTag w:uri="urn:schemas-microsoft-com:office:smarttags" w:element="City">
        <w:smartTag w:uri="urn:schemas-microsoft-com:office:smarttags" w:element="place">
          <w:r w:rsidR="00394CD3">
            <w:t>Phnom Penh</w:t>
          </w:r>
        </w:smartTag>
      </w:smartTag>
      <w:r w:rsidR="00394CD3">
        <w:t xml:space="preserve"> from 1995 onwards. IDP’s role in scholarships management evolved from that time onwards, with the organisation increasingly playing a role in administering the selection process, promoting the program, and undertaking the full range of pre-departure preparation support for scholars. Most recently IDP was awarded the contract for scholarships management in </w:t>
      </w:r>
      <w:smartTag w:uri="urn:schemas-microsoft-com:office:smarttags" w:element="country-region">
        <w:r w:rsidR="00394CD3">
          <w:t>Cambodia</w:t>
        </w:r>
      </w:smartTag>
      <w:r w:rsidR="00394CD3">
        <w:t xml:space="preserve"> through an international tender process</w:t>
      </w:r>
      <w:r w:rsidR="00A850BD">
        <w:t xml:space="preserve"> associated with the current design of the program, and IDP will therefore manage scholarships in </w:t>
      </w:r>
      <w:smartTag w:uri="urn:schemas-microsoft-com:office:smarttags" w:element="country-region">
        <w:smartTag w:uri="urn:schemas-microsoft-com:office:smarttags" w:element="place">
          <w:r w:rsidR="00A850BD">
            <w:t>Cambodia</w:t>
          </w:r>
        </w:smartTag>
      </w:smartTag>
      <w:r w:rsidR="00A850BD">
        <w:t xml:space="preserve"> </w:t>
      </w:r>
      <w:r w:rsidR="00394CD3">
        <w:t xml:space="preserve">until 2012. </w:t>
      </w:r>
    </w:p>
    <w:p w:rsidR="003E6B43" w:rsidRDefault="00F310A9" w:rsidP="004062C9">
      <w:r>
        <w:t xml:space="preserve">When scholarships </w:t>
      </w:r>
      <w:r w:rsidR="00DF5C9C">
        <w:t>resumed in the 1990s</w:t>
      </w:r>
      <w:r>
        <w:t xml:space="preserve"> in C</w:t>
      </w:r>
      <w:r w:rsidR="00761572">
        <w:t>ambodia</w:t>
      </w:r>
      <w:r w:rsidR="00605A5C">
        <w:t>,</w:t>
      </w:r>
      <w:r w:rsidR="00761572">
        <w:t xml:space="preserve"> the targeted </w:t>
      </w:r>
      <w:r>
        <w:t xml:space="preserve">Ministries </w:t>
      </w:r>
      <w:r w:rsidR="00761572">
        <w:t xml:space="preserve">nominated their </w:t>
      </w:r>
      <w:r>
        <w:t>staff for awards</w:t>
      </w:r>
      <w:r w:rsidR="00761572">
        <w:t>, playing a direct role in identifying and supporting individuals for scholarship opportunities</w:t>
      </w:r>
      <w:r>
        <w:t>. However</w:t>
      </w:r>
      <w:r w:rsidR="00CC6AD7">
        <w:t>,</w:t>
      </w:r>
      <w:r>
        <w:t xml:space="preserve"> citing concerns that this compromised the process, AusAID changed practice in </w:t>
      </w:r>
      <w:r w:rsidR="00E45500">
        <w:t>2001,</w:t>
      </w:r>
      <w:r w:rsidR="00761572">
        <w:t xml:space="preserve"> establishing a more independent selection </w:t>
      </w:r>
      <w:r w:rsidR="00CC6AD7">
        <w:t>procedure</w:t>
      </w:r>
      <w:r>
        <w:t xml:space="preserve">. Since then, </w:t>
      </w:r>
      <w:r w:rsidR="00761572">
        <w:t xml:space="preserve">AusAID works with the </w:t>
      </w:r>
      <w:r w:rsidR="00CC6AD7">
        <w:t>Council for the Development of Cambodia (</w:t>
      </w:r>
      <w:r w:rsidR="00761572">
        <w:t>CDC</w:t>
      </w:r>
      <w:r w:rsidR="00CC6AD7">
        <w:t>)</w:t>
      </w:r>
      <w:r w:rsidR="00761572">
        <w:t xml:space="preserve"> and IDP to develop </w:t>
      </w:r>
      <w:r>
        <w:t>a list of target institutions</w:t>
      </w:r>
      <w:r w:rsidR="00761572">
        <w:t xml:space="preserve"> and sectors of study</w:t>
      </w:r>
      <w:r>
        <w:t xml:space="preserve">, </w:t>
      </w:r>
      <w:r w:rsidR="00761572">
        <w:t xml:space="preserve">broadly </w:t>
      </w:r>
      <w:r>
        <w:t>linked to the Country Program Strategy priorities</w:t>
      </w:r>
      <w:r w:rsidR="00761572">
        <w:t>. Within these parameters, a</w:t>
      </w:r>
      <w:r>
        <w:t xml:space="preserve">pplications </w:t>
      </w:r>
      <w:r w:rsidR="00761572">
        <w:t xml:space="preserve">are </w:t>
      </w:r>
      <w:r>
        <w:t>open to any staff from those institutions</w:t>
      </w:r>
      <w:r w:rsidR="00761572">
        <w:t xml:space="preserve"> or sectors and they are assessed on merit and </w:t>
      </w:r>
      <w:r w:rsidR="004A0B0C">
        <w:t xml:space="preserve">eligibility against a set of </w:t>
      </w:r>
      <w:r w:rsidR="00DF5C9C">
        <w:t xml:space="preserve">published </w:t>
      </w:r>
      <w:r w:rsidR="004A0B0C">
        <w:t>selection criteria</w:t>
      </w:r>
      <w:r w:rsidR="00761572">
        <w:t>, including through an interview process</w:t>
      </w:r>
      <w:r>
        <w:t>.</w:t>
      </w:r>
      <w:r w:rsidR="004A0B0C">
        <w:t xml:space="preserve"> There are also requirements regarding the level of English language skills of applicants as assessed through the International English Language </w:t>
      </w:r>
      <w:r w:rsidR="00EA7910">
        <w:t>Testing System (IELTS).</w:t>
      </w:r>
      <w:r>
        <w:t xml:space="preserve"> AusAID does not require any indication of formal support or endorsement of applications from applicants’ supervisors or employing ministry. </w:t>
      </w:r>
    </w:p>
    <w:p w:rsidR="00B07AC5" w:rsidRDefault="00366867" w:rsidP="004062C9">
      <w:r>
        <w:t xml:space="preserve">The extent of targeting the scholarships has varied </w:t>
      </w:r>
      <w:r w:rsidR="00B07AC5">
        <w:t xml:space="preserve">considerably </w:t>
      </w:r>
      <w:r>
        <w:t>over time</w:t>
      </w:r>
      <w:r w:rsidR="00B07AC5">
        <w:t xml:space="preserve"> in terms of both the </w:t>
      </w:r>
      <w:r w:rsidR="00B07AC5" w:rsidRPr="00B07AC5">
        <w:rPr>
          <w:i/>
        </w:rPr>
        <w:t>number</w:t>
      </w:r>
      <w:r w:rsidR="00B07AC5">
        <w:t xml:space="preserve"> of agencies and the </w:t>
      </w:r>
      <w:r w:rsidR="00B07AC5" w:rsidRPr="00B07AC5">
        <w:rPr>
          <w:i/>
        </w:rPr>
        <w:t>specific</w:t>
      </w:r>
      <w:r w:rsidR="00B07AC5">
        <w:t xml:space="preserve"> </w:t>
      </w:r>
      <w:r w:rsidR="00B07AC5" w:rsidRPr="005B4120">
        <w:t>agencies and sectors targeted</w:t>
      </w:r>
      <w:r w:rsidRPr="005B4120">
        <w:t>. When the program first began it was tightly linked to four key Ministries</w:t>
      </w:r>
      <w:r w:rsidR="00DF5C9C" w:rsidRPr="005B4120">
        <w:t xml:space="preserve"> (the Ministries of Health, Education, </w:t>
      </w:r>
      <w:r w:rsidR="00E14117">
        <w:t xml:space="preserve">Agriculture </w:t>
      </w:r>
      <w:r w:rsidR="00DF5C9C" w:rsidRPr="005B4120">
        <w:t xml:space="preserve">Forestry and Fisheries, and </w:t>
      </w:r>
      <w:r w:rsidR="005B4120" w:rsidRPr="005B4120">
        <w:t>Public Works and Transport</w:t>
      </w:r>
      <w:r w:rsidR="00DF5C9C" w:rsidRPr="005B4120">
        <w:t>)</w:t>
      </w:r>
      <w:r w:rsidRPr="005B4120">
        <w:t>, but</w:t>
      </w:r>
      <w:r>
        <w:t xml:space="preserve"> in 2005, for example, 31 Ministries and government agencies were </w:t>
      </w:r>
      <w:r w:rsidR="00B07AC5">
        <w:t>considered eligible organisations. Targeting has shifted over the years in line with shifts in the focus of the Australian aid program and the objectives articulated for that program in the Development Cooperation Strategies</w:t>
      </w:r>
      <w:r w:rsidR="00DF5C9C">
        <w:t>, as well as the expansion of the Cambodian government structure</w:t>
      </w:r>
      <w:r w:rsidR="00B07AC5">
        <w:t xml:space="preserve">.  For example, AusAID </w:t>
      </w:r>
      <w:r w:rsidR="00CC6AD7">
        <w:t xml:space="preserve">largely </w:t>
      </w:r>
      <w:r w:rsidR="00B07AC5">
        <w:t xml:space="preserve">withdrew from service delivery (health, education) in 2003 to focus on agriculture and governance; </w:t>
      </w:r>
      <w:r w:rsidR="00CC6AD7">
        <w:t xml:space="preserve">but </w:t>
      </w:r>
      <w:r w:rsidR="00B07AC5">
        <w:t xml:space="preserve">with the new </w:t>
      </w:r>
      <w:r w:rsidR="00CC6AD7">
        <w:t xml:space="preserve">(draft) </w:t>
      </w:r>
      <w:r w:rsidR="00B07AC5">
        <w:t xml:space="preserve">Strategy it is re-entering the health sector.  Generally there has only been partial alignment of priority sectors to the priority areas in the AusAID Country Program Strategy for </w:t>
      </w:r>
      <w:smartTag w:uri="urn:schemas-microsoft-com:office:smarttags" w:element="country-region">
        <w:smartTag w:uri="urn:schemas-microsoft-com:office:smarttags" w:element="place">
          <w:r w:rsidR="00B07AC5">
            <w:t>Cambodia</w:t>
          </w:r>
        </w:smartTag>
      </w:smartTag>
      <w:r w:rsidR="00B07AC5">
        <w:rPr>
          <w:rStyle w:val="FootnoteReference"/>
        </w:rPr>
        <w:footnoteReference w:id="4"/>
      </w:r>
      <w:r w:rsidR="00B07AC5">
        <w:t xml:space="preserve">, </w:t>
      </w:r>
      <w:r w:rsidR="00CC6AD7">
        <w:t xml:space="preserve">with the remainder awarded on individual merit alone, </w:t>
      </w:r>
      <w:r w:rsidR="00B07AC5">
        <w:t xml:space="preserve">although this alignment is increasing substantially in 2009. </w:t>
      </w:r>
    </w:p>
    <w:p w:rsidR="00183066" w:rsidRDefault="00183066" w:rsidP="004062C9">
      <w:r>
        <w:t xml:space="preserve">As a general rule scholarships are awarded on the condition that scholars return to their employing ministry or government agency for at least two years on graduation. </w:t>
      </w:r>
    </w:p>
    <w:p w:rsidR="00F310A9" w:rsidRDefault="00354DE4" w:rsidP="004062C9">
      <w:r>
        <w:t xml:space="preserve">The importance of English language skills for scholarship students has been recognised from the start of the program. In 1995 </w:t>
      </w:r>
      <w:r w:rsidR="00394CD3">
        <w:t>Aus</w:t>
      </w:r>
      <w:r>
        <w:t xml:space="preserve">AID supported IDP to provide a general, basic, English Language for Ministry Officials (ELMO) program, although it was not formally linked to scholarships. This program evolved over time into a more formal </w:t>
      </w:r>
      <w:r w:rsidR="00394CD3">
        <w:t>English for Aca</w:t>
      </w:r>
      <w:r>
        <w:t xml:space="preserve">demic Purposes (EAP) program, which began </w:t>
      </w:r>
      <w:r w:rsidR="00394CD3">
        <w:t xml:space="preserve">in 1998. The intention was to provide opportunities for public servants to improve their English skills before they applied for a scholarship, bringing them from a minimum 3.5 IELTS score up to a score of 5.0 – suitable for completing an application. The EAP program was designed to target equal numbers of men and women and did achieve </w:t>
      </w:r>
      <w:r w:rsidR="00CC6AD7">
        <w:t>near-</w:t>
      </w:r>
      <w:r w:rsidR="00394CD3">
        <w:t xml:space="preserve">equity in numbers. However because men were tending to dominate </w:t>
      </w:r>
      <w:r w:rsidR="00CC6AD7">
        <w:t>in the classroom</w:t>
      </w:r>
      <w:r w:rsidR="00394CD3">
        <w:t>, IDP established a women-only program in 2000. The</w:t>
      </w:r>
      <w:r w:rsidR="00CC6AD7">
        <w:t xml:space="preserve"> general EAP program was cancelled in 2001 in accordance with AusAID’s general withdrawal from the education sector in </w:t>
      </w:r>
      <w:smartTag w:uri="urn:schemas-microsoft-com:office:smarttags" w:element="country-region">
        <w:smartTag w:uri="urn:schemas-microsoft-com:office:smarttags" w:element="place">
          <w:r w:rsidR="00CC6AD7">
            <w:t>Cambodia</w:t>
          </w:r>
        </w:smartTag>
      </w:smartTag>
      <w:r w:rsidR="00CC6AD7">
        <w:t>, but the</w:t>
      </w:r>
      <w:r w:rsidR="00394CD3">
        <w:t xml:space="preserve"> women-on</w:t>
      </w:r>
      <w:r w:rsidR="00CC6AD7">
        <w:t>ly program continued until 2002, when it too, was cancelled</w:t>
      </w:r>
      <w:r w:rsidR="00394CD3">
        <w:t xml:space="preserve">. </w:t>
      </w:r>
    </w:p>
    <w:p w:rsidR="00394CD3" w:rsidRDefault="00394CD3" w:rsidP="004062C9">
      <w:r>
        <w:t>Data held by IDP</w:t>
      </w:r>
      <w:r w:rsidR="00354DE4">
        <w:t xml:space="preserve"> at the time</w:t>
      </w:r>
      <w:r>
        <w:t xml:space="preserve"> indicated that the absence of an EAP program was contributing to a decline in suitable women applicants for ADS. Therefore AusAID supported the introduction of a </w:t>
      </w:r>
      <w:r w:rsidR="00354DE4">
        <w:t>new English language program for women in the public sector in 2005.</w:t>
      </w:r>
      <w:r w:rsidR="00354DE4" w:rsidRPr="00354DE4">
        <w:t xml:space="preserve">  The </w:t>
      </w:r>
      <w:r w:rsidR="00354DE4">
        <w:t>training</w:t>
      </w:r>
      <w:r w:rsidR="00354DE4" w:rsidRPr="00354DE4">
        <w:t xml:space="preserve"> is part-time </w:t>
      </w:r>
      <w:r w:rsidR="00CC6AD7">
        <w:t>and provides access at a broad</w:t>
      </w:r>
      <w:r w:rsidR="00354DE4" w:rsidRPr="00354DE4">
        <w:t xml:space="preserve"> range of </w:t>
      </w:r>
      <w:r w:rsidR="00CC6AD7">
        <w:t xml:space="preserve">employment </w:t>
      </w:r>
      <w:r w:rsidR="00354DE4" w:rsidRPr="00354DE4">
        <w:t>levels</w:t>
      </w:r>
      <w:r w:rsidR="00354DE4">
        <w:t>. The c</w:t>
      </w:r>
      <w:r w:rsidR="00354DE4" w:rsidRPr="00354DE4">
        <w:t xml:space="preserve">lasses in which the female Ministry </w:t>
      </w:r>
      <w:r w:rsidR="00354DE4">
        <w:t>o</w:t>
      </w:r>
      <w:r w:rsidR="00354DE4" w:rsidRPr="00354DE4">
        <w:t xml:space="preserve">fficials study are public access classes, </w:t>
      </w:r>
      <w:r w:rsidR="00354DE4">
        <w:t>so AusAID-sponsored student</w:t>
      </w:r>
      <w:r w:rsidR="00EA7910">
        <w:t>s</w:t>
      </w:r>
      <w:r w:rsidR="00354DE4">
        <w:t xml:space="preserve"> mix with privately-funded students</w:t>
      </w:r>
      <w:r w:rsidR="00354DE4" w:rsidRPr="00354DE4">
        <w:t xml:space="preserve">.  </w:t>
      </w:r>
      <w:r w:rsidR="00366867">
        <w:t>AusAID funds 60 concurrent places</w:t>
      </w:r>
      <w:r w:rsidR="00354DE4" w:rsidRPr="00354DE4">
        <w:t xml:space="preserve"> each term, and </w:t>
      </w:r>
      <w:r w:rsidR="00366867">
        <w:t>IDP</w:t>
      </w:r>
      <w:r w:rsidR="00354DE4" w:rsidRPr="00354DE4">
        <w:t xml:space="preserve"> manage</w:t>
      </w:r>
      <w:r w:rsidR="00CC6AD7">
        <w:t>s</w:t>
      </w:r>
      <w:r w:rsidR="00354DE4" w:rsidRPr="00354DE4">
        <w:t xml:space="preserve"> the </w:t>
      </w:r>
      <w:r w:rsidR="00366867">
        <w:t xml:space="preserve">selection </w:t>
      </w:r>
      <w:r w:rsidR="00354DE4" w:rsidRPr="00354DE4">
        <w:t>process</w:t>
      </w:r>
      <w:r w:rsidR="00366867">
        <w:t xml:space="preserve"> that awards those places. As such, IDP has</w:t>
      </w:r>
      <w:r w:rsidR="00354DE4" w:rsidRPr="00354DE4">
        <w:t xml:space="preserve"> the discretion to fast-track women who seem focused on scholarships</w:t>
      </w:r>
      <w:r w:rsidR="00366867">
        <w:t xml:space="preserve">, supporting them to take two or three classes </w:t>
      </w:r>
      <w:r w:rsidR="00EA7910">
        <w:t>concurrently t</w:t>
      </w:r>
      <w:r w:rsidR="00354DE4" w:rsidRPr="00354DE4">
        <w:t xml:space="preserve">o help them get the scholarship earlier rather than later.  </w:t>
      </w:r>
      <w:r w:rsidR="00EA7910">
        <w:t xml:space="preserve">IDP data indicates that this program is directly influencing the representation of women in the scholarships program. </w:t>
      </w:r>
    </w:p>
    <w:p w:rsidR="009646C2" w:rsidRDefault="009234C3" w:rsidP="004062C9">
      <w:r>
        <w:t xml:space="preserve">Expanding beyond the public sector for the first time, </w:t>
      </w:r>
      <w:r w:rsidR="00F310A9">
        <w:t xml:space="preserve">AusAID introduced a semi-open category into ADS in </w:t>
      </w:r>
      <w:r w:rsidR="009646C2">
        <w:t>2009</w:t>
      </w:r>
      <w:r w:rsidR="00F310A9">
        <w:t>. For this year’s intake</w:t>
      </w:r>
      <w:r w:rsidR="009646C2">
        <w:t xml:space="preserve"> </w:t>
      </w:r>
      <w:r w:rsidR="00F310A9">
        <w:t xml:space="preserve">an additional five places were made available to non-government employees from a target set of organisations, mainly in civil society – bringing the total number of scholarships up to 25. </w:t>
      </w:r>
      <w:r w:rsidR="00CC6AD7">
        <w:t>Examining the experiences and impact of this new category of scholars will be a</w:t>
      </w:r>
      <w:r w:rsidR="00F310A9">
        <w:t xml:space="preserve"> critical question for </w:t>
      </w:r>
      <w:r w:rsidR="00CC6AD7">
        <w:t>future</w:t>
      </w:r>
      <w:r w:rsidR="00F310A9">
        <w:t xml:space="preserve"> tracer studies and evaluation studies. </w:t>
      </w:r>
    </w:p>
    <w:p w:rsidR="00426A8B" w:rsidRDefault="00823E36" w:rsidP="004062C9">
      <w:pPr>
        <w:pStyle w:val="Heading2"/>
      </w:pPr>
      <w:bookmarkStart w:id="17" w:name="_Toc246921528"/>
      <w:bookmarkStart w:id="18" w:name="_Toc247081614"/>
      <w:r>
        <w:t>Previous Studies</w:t>
      </w:r>
      <w:bookmarkEnd w:id="17"/>
      <w:bookmarkEnd w:id="18"/>
      <w:r>
        <w:t xml:space="preserve"> </w:t>
      </w:r>
    </w:p>
    <w:p w:rsidR="009234C3" w:rsidRPr="009234C3" w:rsidRDefault="009234C3" w:rsidP="004062C9">
      <w:r>
        <w:t xml:space="preserve">AusAID has commissioned three previous studies of its scholarships programs in </w:t>
      </w:r>
      <w:smartTag w:uri="urn:schemas-microsoft-com:office:smarttags" w:element="country-region">
        <w:smartTag w:uri="urn:schemas-microsoft-com:office:smarttags" w:element="place">
          <w:r>
            <w:t>Cambodia</w:t>
          </w:r>
        </w:smartTag>
      </w:smartTag>
      <w:r>
        <w:t xml:space="preserve">. The first of these, in 1999, was a tracer study of the first </w:t>
      </w:r>
      <w:r w:rsidR="00CC6AD7">
        <w:t>40</w:t>
      </w:r>
      <w:r>
        <w:t xml:space="preserve"> officials who had completed their qualifications in </w:t>
      </w:r>
      <w:smartTag w:uri="urn:schemas-microsoft-com:office:smarttags" w:element="country-region">
        <w:smartTag w:uri="urn:schemas-microsoft-com:office:smarttags" w:element="place">
          <w:r>
            <w:t>Australia</w:t>
          </w:r>
        </w:smartTag>
      </w:smartTag>
      <w:r>
        <w:t>. That study conclude</w:t>
      </w:r>
      <w:r w:rsidR="00F649D2">
        <w:t>d</w:t>
      </w:r>
      <w:r>
        <w:t xml:space="preserve"> that a high proportion of graduates were returning to </w:t>
      </w:r>
      <w:smartTag w:uri="urn:schemas-microsoft-com:office:smarttags" w:element="country-region">
        <w:smartTag w:uri="urn:schemas-microsoft-com:office:smarttags" w:element="place">
          <w:r>
            <w:t>Cambodia</w:t>
          </w:r>
        </w:smartTag>
      </w:smartTag>
      <w:r>
        <w:t xml:space="preserve"> and utilising their training in their Ministries. </w:t>
      </w:r>
    </w:p>
    <w:p w:rsidR="00F14C43" w:rsidRDefault="00F649D2" w:rsidP="004062C9">
      <w:r>
        <w:t>Subsequently</w:t>
      </w:r>
      <w:r w:rsidR="009234C3">
        <w:t xml:space="preserve">, AusAID commissioned a second tracer study in </w:t>
      </w:r>
      <w:r w:rsidR="00F14C43">
        <w:t>2004</w:t>
      </w:r>
      <w:r w:rsidR="009234C3">
        <w:t xml:space="preserve">. </w:t>
      </w:r>
      <w:r>
        <w:t xml:space="preserve">That study interviewed a sample of 43 graduates from six cohorts as well as their supervisors in government. It is generally considered to have provide an unclear picture of </w:t>
      </w:r>
      <w:r w:rsidR="00CC6AD7">
        <w:t xml:space="preserve">impact, but it did confirm that approximately 40% of alumni were no longer working in their original ministry. </w:t>
      </w:r>
    </w:p>
    <w:p w:rsidR="00F14C43" w:rsidRDefault="00761572" w:rsidP="004062C9">
      <w:r>
        <w:t>Most recently, in 2005 AusAID commissioned a review of ADS</w:t>
      </w:r>
      <w:r w:rsidR="00F649D2">
        <w:t>. That review conducted workshops with current and recently-completed ADS scholars, and interviewed NGOs, Ministries and other donors. It concluded that graduates meet their obligations to their employers and most remain with their original employers, generally using their new skills although not necessarily securing promotions as a result. Based on the finding that ADS graduates are making a qualitative contribution to the public sector (although not necessarily in priority ministries), the 2005 review</w:t>
      </w:r>
      <w:r>
        <w:t xml:space="preserve"> reaffirmed the importance of the scholarships program as part of </w:t>
      </w:r>
      <w:smartTag w:uri="urn:schemas-microsoft-com:office:smarttags" w:element="country-region">
        <w:r>
          <w:t>Australia</w:t>
        </w:r>
      </w:smartTag>
      <w:r>
        <w:t xml:space="preserve">’s assistance to </w:t>
      </w:r>
      <w:smartTag w:uri="urn:schemas-microsoft-com:office:smarttags" w:element="country-region">
        <w:smartTag w:uri="urn:schemas-microsoft-com:office:smarttags" w:element="place">
          <w:r>
            <w:t>Cambodia</w:t>
          </w:r>
        </w:smartTag>
      </w:smartTag>
      <w:r w:rsidR="00F649D2">
        <w:t>. It also</w:t>
      </w:r>
      <w:r>
        <w:t xml:space="preserve"> recommended a number of operational and management changes which have been reflected in the current phase of contract management arrangements. </w:t>
      </w:r>
    </w:p>
    <w:p w:rsidR="00F649D2" w:rsidRDefault="00F649D2" w:rsidP="004062C9">
      <w:r>
        <w:t>Finally, AusAID commissions a</w:t>
      </w:r>
      <w:r w:rsidR="00F76E7E">
        <w:t>n annual</w:t>
      </w:r>
      <w:r>
        <w:t xml:space="preserve"> global survey of all ADS students during their studies in </w:t>
      </w:r>
      <w:smartTag w:uri="urn:schemas-microsoft-com:office:smarttags" w:element="country-region">
        <w:smartTag w:uri="urn:schemas-microsoft-com:office:smarttags" w:element="place">
          <w:r>
            <w:t>Australia</w:t>
          </w:r>
        </w:smartTag>
      </w:smartTag>
      <w:r>
        <w:t xml:space="preserve">. This recurring survey is conducted by a market research firm in Australia </w:t>
      </w:r>
      <w:r w:rsidR="00F76E7E">
        <w:t xml:space="preserve">(currently ORIMA Research) </w:t>
      </w:r>
      <w:r>
        <w:t xml:space="preserve">and provides input mainly to the Australian Scholarships Group in Canberra to inform their management of academic institutions and the support those institutions provide students while on award.  </w:t>
      </w:r>
    </w:p>
    <w:p w:rsidR="00F649D2" w:rsidRDefault="00F649D2" w:rsidP="004062C9">
      <w:pPr>
        <w:pStyle w:val="Heading2"/>
      </w:pPr>
      <w:bookmarkStart w:id="19" w:name="_Ref243372549"/>
      <w:bookmarkStart w:id="20" w:name="_Toc246921529"/>
      <w:bookmarkStart w:id="21" w:name="_Toc247081615"/>
      <w:r>
        <w:t>Scope of the Evaluation</w:t>
      </w:r>
      <w:bookmarkEnd w:id="19"/>
      <w:bookmarkEnd w:id="20"/>
      <w:bookmarkEnd w:id="21"/>
      <w:r>
        <w:t xml:space="preserve"> </w:t>
      </w:r>
    </w:p>
    <w:p w:rsidR="00F649D2" w:rsidRPr="00AA3659" w:rsidRDefault="00F649D2" w:rsidP="004062C9">
      <w:r>
        <w:t>The evaluation focus</w:t>
      </w:r>
      <w:r w:rsidR="00F76E7E">
        <w:t>es</w:t>
      </w:r>
      <w:r>
        <w:t xml:space="preserve"> on the various schemes that have financed and supported Cambodians to study at university in Australia, for postgraduate or undergraduate formal award study (i.e. not for short courses or other professional development). It examine</w:t>
      </w:r>
      <w:r w:rsidR="00F76E7E">
        <w:t>s</w:t>
      </w:r>
      <w:r w:rsidR="00B3297F">
        <w:t xml:space="preserve"> all scholarship awards</w:t>
      </w:r>
      <w:r>
        <w:t xml:space="preserve"> </w:t>
      </w:r>
      <w:r w:rsidRPr="00150990">
        <w:rPr>
          <w:i/>
        </w:rPr>
        <w:t>completed</w:t>
      </w:r>
      <w:r>
        <w:t xml:space="preserve"> since 1994 that are considered part of Australian official development assistance (ODA) to Cambodia. The schemes that are included in the evaluation are: </w:t>
      </w:r>
    </w:p>
    <w:p w:rsidR="00F649D2" w:rsidRDefault="00F649D2" w:rsidP="004062C9">
      <w:pPr>
        <w:pStyle w:val="Heading4"/>
      </w:pPr>
      <w:bookmarkStart w:id="22" w:name="_Toc246921530"/>
      <w:r>
        <w:t>Australian Development Scholarships and its Predecessors</w:t>
      </w:r>
      <w:bookmarkEnd w:id="22"/>
    </w:p>
    <w:p w:rsidR="00F649D2" w:rsidRDefault="00F649D2" w:rsidP="004062C9">
      <w:r>
        <w:t xml:space="preserve">Through the bilateral aid program, </w:t>
      </w:r>
      <w:smartTag w:uri="urn:schemas-microsoft-com:office:smarttags" w:element="country-region">
        <w:r>
          <w:t>Australia</w:t>
        </w:r>
      </w:smartTag>
      <w:r>
        <w:t xml:space="preserve"> has provided scholarships for postgraduate study in </w:t>
      </w:r>
      <w:smartTag w:uri="urn:schemas-microsoft-com:office:smarttags" w:element="country-region">
        <w:smartTag w:uri="urn:schemas-microsoft-com:office:smarttags" w:element="place">
          <w:r>
            <w:t>Australia</w:t>
          </w:r>
        </w:smartTag>
      </w:smartTag>
      <w:r>
        <w:t xml:space="preserve"> since 1994. The program is now known as Australian Development Scholarships (ADS). Scholarships support Graduate Diploma and Master qualifications; in practice all scholars enrol in Master-level programs. Reserved entirely for public sector candidates since the late 1990s, ADS supports 25 scholarships per year. This represents an increase on 20 per year in the period to 2008. There are 50 Cambodian ADS scholars currently studying in </w:t>
      </w:r>
      <w:smartTag w:uri="urn:schemas-microsoft-com:office:smarttags" w:element="country-region">
        <w:smartTag w:uri="urn:schemas-microsoft-com:office:smarttags" w:element="place">
          <w:r>
            <w:t>Australia</w:t>
          </w:r>
        </w:smartTag>
      </w:smartTag>
      <w:r>
        <w:t xml:space="preserve">, of whom 18 are women and 32 are men. A total of 229 scholars have completed their scholarships since 1994. </w:t>
      </w:r>
    </w:p>
    <w:p w:rsidR="00F649D2" w:rsidRDefault="00F649D2" w:rsidP="004062C9">
      <w:r>
        <w:t xml:space="preserve">In order to understand the </w:t>
      </w:r>
      <w:r w:rsidR="000E3367">
        <w:t>scholarships program</w:t>
      </w:r>
      <w:r>
        <w:t xml:space="preserve">, it is important to understand its objectives. The current phase of ADS articulates three objectives: </w:t>
      </w:r>
    </w:p>
    <w:p w:rsidR="00F649D2" w:rsidRPr="00F649D2" w:rsidRDefault="00F649D2" w:rsidP="00D56910">
      <w:pPr>
        <w:numPr>
          <w:ilvl w:val="0"/>
          <w:numId w:val="15"/>
        </w:numPr>
      </w:pPr>
      <w:r w:rsidRPr="00F649D2">
        <w:t xml:space="preserve">To provide individuals with the competencies and capabilities that will enable them to contribute to </w:t>
      </w:r>
      <w:smartTag w:uri="urn:schemas-microsoft-com:office:smarttags" w:element="country-region">
        <w:smartTag w:uri="urn:schemas-microsoft-com:office:smarttags" w:element="place">
          <w:r w:rsidRPr="00F649D2">
            <w:t>Cambodia</w:t>
          </w:r>
        </w:smartTag>
      </w:smartTag>
      <w:r w:rsidRPr="00F649D2">
        <w:t xml:space="preserve">’s development using their new knowledge effectively; </w:t>
      </w:r>
    </w:p>
    <w:p w:rsidR="00F649D2" w:rsidRPr="00F649D2" w:rsidRDefault="00F649D2" w:rsidP="00D56910">
      <w:pPr>
        <w:numPr>
          <w:ilvl w:val="0"/>
          <w:numId w:val="15"/>
        </w:numPr>
      </w:pPr>
      <w:r w:rsidRPr="00F649D2">
        <w:t xml:space="preserve">To help address the human resource needs of Cambodian institutions; and </w:t>
      </w:r>
    </w:p>
    <w:p w:rsidR="00F649D2" w:rsidRPr="00F649D2" w:rsidRDefault="00F649D2" w:rsidP="00D56910">
      <w:pPr>
        <w:numPr>
          <w:ilvl w:val="0"/>
          <w:numId w:val="15"/>
        </w:numPr>
      </w:pPr>
      <w:r w:rsidRPr="00F649D2">
        <w:t xml:space="preserve">To enhance mutual understanding and contribute to linkages between individuals in </w:t>
      </w:r>
      <w:smartTag w:uri="urn:schemas-microsoft-com:office:smarttags" w:element="country-region">
        <w:r w:rsidRPr="00F649D2">
          <w:t>Australia</w:t>
        </w:r>
      </w:smartTag>
      <w:r w:rsidRPr="00F649D2">
        <w:t xml:space="preserve"> and </w:t>
      </w:r>
      <w:smartTag w:uri="urn:schemas-microsoft-com:office:smarttags" w:element="country-region">
        <w:smartTag w:uri="urn:schemas-microsoft-com:office:smarttags" w:element="place">
          <w:r w:rsidRPr="00F649D2">
            <w:t>Cambodia</w:t>
          </w:r>
        </w:smartTag>
      </w:smartTag>
      <w:r w:rsidRPr="00F649D2">
        <w:t xml:space="preserve"> and in the region. </w:t>
      </w:r>
    </w:p>
    <w:p w:rsidR="00F649D2" w:rsidRDefault="00F649D2" w:rsidP="004062C9">
      <w:r>
        <w:t xml:space="preserve">Before 2008 there was not a stand-alone design document articulating the objectives, or logic, of Australian scholarships programs in </w:t>
      </w:r>
      <w:smartTag w:uri="urn:schemas-microsoft-com:office:smarttags" w:element="country-region">
        <w:smartTag w:uri="urn:schemas-microsoft-com:office:smarttags" w:element="place">
          <w:r>
            <w:t>Cambodia</w:t>
          </w:r>
        </w:smartTag>
      </w:smartTag>
      <w:r>
        <w:t xml:space="preserve">. However the 2005 Review of ADS articulates the aim of the program </w:t>
      </w:r>
      <w:r w:rsidRPr="00D50DCC">
        <w:t xml:space="preserve">as: “to strengthen the human resource capacity of AusAID’s development partners in </w:t>
      </w:r>
      <w:smartTag w:uri="urn:schemas-microsoft-com:office:smarttags" w:element="country-region">
        <w:smartTag w:uri="urn:schemas-microsoft-com:office:smarttags" w:element="place">
          <w:r w:rsidRPr="00D50DCC">
            <w:t>Cambodia</w:t>
          </w:r>
        </w:smartTag>
      </w:smartTag>
      <w:r w:rsidRPr="00D50DCC">
        <w:t>, particularly Ministries” and</w:t>
      </w:r>
      <w:r>
        <w:t xml:space="preserve"> it is understood that since 1994 scholarships have had a similar, if less explicit, objective. It is also understood that the provision of scholarships has always aimed to support improved links between </w:t>
      </w:r>
      <w:smartTag w:uri="urn:schemas-microsoft-com:office:smarttags" w:element="country-region">
        <w:r>
          <w:t>Australia</w:t>
        </w:r>
      </w:smartTag>
      <w:r>
        <w:t xml:space="preserve"> and </w:t>
      </w:r>
      <w:smartTag w:uri="urn:schemas-microsoft-com:office:smarttags" w:element="country-region">
        <w:smartTag w:uri="urn:schemas-microsoft-com:office:smarttags" w:element="place">
          <w:r>
            <w:t>Cambodia</w:t>
          </w:r>
        </w:smartTag>
      </w:smartTag>
      <w:r>
        <w:t xml:space="preserve">. </w:t>
      </w:r>
    </w:p>
    <w:p w:rsidR="00F649D2" w:rsidRDefault="00F649D2" w:rsidP="004062C9">
      <w:r>
        <w:t>Since 1994 the extent of targeting of scholarships has varied, from only four institutions (Ministries of Health, Education Youth and Sports, Agriculture</w:t>
      </w:r>
      <w:r w:rsidR="00E14117">
        <w:t xml:space="preserve"> Forestry and Fisheries</w:t>
      </w:r>
      <w:r>
        <w:t>, and Public Works</w:t>
      </w:r>
      <w:r w:rsidR="00E14117">
        <w:t xml:space="preserve"> and Transport</w:t>
      </w:r>
      <w:r>
        <w:t xml:space="preserve">) to as many as 31. There has also been an element of prioritising sectors of study, albeit with variation from year to year. The current priority sectors are: </w:t>
      </w:r>
      <w:r w:rsidRPr="00E758A0">
        <w:t>agriculture, forestry and fisheries, law and justice, economics and commerce, private sector development, rural development, health and public sector management.</w:t>
      </w:r>
      <w:r>
        <w:t xml:space="preserve"> The process of prioritising sectors is carried out relatively informally, each year in the lead up to the selection process, through discussion between AusAID and IDP. Generally there has only been partial alignment of priority sectors to the priority areas in the AusAID Country Program Strategy for </w:t>
      </w:r>
      <w:smartTag w:uri="urn:schemas-microsoft-com:office:smarttags" w:element="country-region">
        <w:smartTag w:uri="urn:schemas-microsoft-com:office:smarttags" w:element="place">
          <w:r>
            <w:t>Cambodia</w:t>
          </w:r>
        </w:smartTag>
      </w:smartTag>
      <w:r>
        <w:rPr>
          <w:rStyle w:val="FootnoteReference"/>
        </w:rPr>
        <w:footnoteReference w:id="5"/>
      </w:r>
      <w:r>
        <w:t xml:space="preserve">, although this alignment is increasing substantially in 2009. </w:t>
      </w:r>
    </w:p>
    <w:p w:rsidR="00F649D2" w:rsidRDefault="00F649D2" w:rsidP="004062C9">
      <w:r>
        <w:t xml:space="preserve">Scholarship holders are required to return to their country of citizenship for two years after they have completed their studies to contribute to the development of their country. </w:t>
      </w:r>
    </w:p>
    <w:p w:rsidR="00F649D2" w:rsidRDefault="00F649D2" w:rsidP="004062C9">
      <w:pPr>
        <w:pStyle w:val="Heading4"/>
      </w:pPr>
      <w:bookmarkStart w:id="23" w:name="_Toc246921531"/>
      <w:r>
        <w:t>Australian Leadership Awards</w:t>
      </w:r>
      <w:bookmarkEnd w:id="23"/>
      <w:r>
        <w:t xml:space="preserve"> </w:t>
      </w:r>
    </w:p>
    <w:p w:rsidR="00F649D2" w:rsidRPr="005D3D1E" w:rsidRDefault="00F649D2" w:rsidP="004062C9">
      <w:r>
        <w:t xml:space="preserve">In 2006 </w:t>
      </w:r>
      <w:smartTag w:uri="urn:schemas-microsoft-com:office:smarttags" w:element="country-region">
        <w:smartTag w:uri="urn:schemas-microsoft-com:office:smarttags" w:element="place">
          <w:r>
            <w:t>Australia</w:t>
          </w:r>
        </w:smartTag>
      </w:smartTag>
      <w:r>
        <w:t xml:space="preserve"> introduced a new scholarships scheme, the Australian Leadership Awards (ALA). </w:t>
      </w:r>
      <w:smartTag w:uri="urn:schemas-microsoft-com:office:smarttags" w:element="State">
        <w:smartTag w:uri="urn:schemas-microsoft-com:office:smarttags" w:element="place">
          <w:r>
            <w:t>ALA</w:t>
          </w:r>
        </w:smartTag>
      </w:smartTag>
      <w:r>
        <w:t xml:space="preserve"> scholarships a</w:t>
      </w:r>
      <w:r w:rsidRPr="005D3D1E">
        <w:t xml:space="preserve">re intended for those who are already leaders or have the potential to assume leadership roles that can influence social and economic policy reform and development outcomes, both in their own countries and in the Asia-Pacific region. ALA Scholarships are academically elite awards to undertake postgraduate study (Masters or Doctorate) and a Leadership Development Program </w:t>
      </w:r>
      <w:r>
        <w:t xml:space="preserve">(LDP) </w:t>
      </w:r>
      <w:r w:rsidRPr="005D3D1E">
        <w:t xml:space="preserve">in </w:t>
      </w:r>
      <w:smartTag w:uri="urn:schemas-microsoft-com:office:smarttags" w:element="country-region">
        <w:smartTag w:uri="urn:schemas-microsoft-com:office:smarttags" w:element="place">
          <w:r w:rsidRPr="005D3D1E">
            <w:t>Australia</w:t>
          </w:r>
        </w:smartTag>
      </w:smartTag>
      <w:r w:rsidRPr="005D3D1E">
        <w:t>.</w:t>
      </w:r>
    </w:p>
    <w:p w:rsidR="00F649D2" w:rsidRPr="00610A10" w:rsidRDefault="00F649D2" w:rsidP="004062C9">
      <w:r w:rsidRPr="00610A10">
        <w:t>ALA Scholarships aim to:</w:t>
      </w:r>
    </w:p>
    <w:p w:rsidR="00F649D2" w:rsidRPr="00F649D2" w:rsidRDefault="00F649D2" w:rsidP="00D56910">
      <w:pPr>
        <w:numPr>
          <w:ilvl w:val="0"/>
          <w:numId w:val="16"/>
        </w:numPr>
      </w:pPr>
      <w:r w:rsidRPr="00F649D2">
        <w:t>develop a cadre of leaders advancing regional reform, development and governance</w:t>
      </w:r>
    </w:p>
    <w:p w:rsidR="00F649D2" w:rsidRPr="00F649D2" w:rsidRDefault="00F649D2" w:rsidP="00D56910">
      <w:pPr>
        <w:numPr>
          <w:ilvl w:val="0"/>
          <w:numId w:val="16"/>
        </w:numPr>
      </w:pPr>
      <w:r w:rsidRPr="00F649D2">
        <w:t>increase exchange of knowledge and information within the region</w:t>
      </w:r>
    </w:p>
    <w:p w:rsidR="00F649D2" w:rsidRPr="00F649D2" w:rsidRDefault="00F649D2" w:rsidP="00D56910">
      <w:pPr>
        <w:numPr>
          <w:ilvl w:val="0"/>
          <w:numId w:val="16"/>
        </w:numPr>
      </w:pPr>
      <w:r w:rsidRPr="00F649D2">
        <w:t xml:space="preserve">build common purpose and understanding between </w:t>
      </w:r>
      <w:smartTag w:uri="urn:schemas-microsoft-com:office:smarttags" w:element="country-region">
        <w:smartTag w:uri="urn:schemas-microsoft-com:office:smarttags" w:element="place">
          <w:r w:rsidRPr="00F649D2">
            <w:t>Australia</w:t>
          </w:r>
        </w:smartTag>
      </w:smartTag>
      <w:r w:rsidRPr="00F649D2">
        <w:t xml:space="preserve"> and the region</w:t>
      </w:r>
    </w:p>
    <w:p w:rsidR="00F649D2" w:rsidRPr="00F649D2" w:rsidRDefault="00F649D2" w:rsidP="00D56910">
      <w:pPr>
        <w:numPr>
          <w:ilvl w:val="0"/>
          <w:numId w:val="16"/>
        </w:numPr>
      </w:pPr>
      <w:r w:rsidRPr="00F649D2">
        <w:t>build capacity to address priority regional issues</w:t>
      </w:r>
    </w:p>
    <w:p w:rsidR="00F649D2" w:rsidRPr="00F649D2" w:rsidRDefault="00F649D2" w:rsidP="00D56910">
      <w:pPr>
        <w:numPr>
          <w:ilvl w:val="0"/>
          <w:numId w:val="16"/>
        </w:numPr>
      </w:pPr>
      <w:r w:rsidRPr="00F649D2">
        <w:t xml:space="preserve">build effective networks between </w:t>
      </w:r>
      <w:smartTag w:uri="urn:schemas-microsoft-com:office:smarttags" w:element="country-region">
        <w:smartTag w:uri="urn:schemas-microsoft-com:office:smarttags" w:element="place">
          <w:r w:rsidRPr="00F649D2">
            <w:t>Australia</w:t>
          </w:r>
        </w:smartTag>
      </w:smartTag>
      <w:r w:rsidRPr="00F649D2">
        <w:t xml:space="preserve"> and the region</w:t>
      </w:r>
    </w:p>
    <w:p w:rsidR="00F649D2" w:rsidRPr="00F649D2" w:rsidRDefault="00F649D2" w:rsidP="00D56910">
      <w:pPr>
        <w:numPr>
          <w:ilvl w:val="0"/>
          <w:numId w:val="16"/>
        </w:numPr>
      </w:pPr>
      <w:r w:rsidRPr="00F649D2">
        <w:t>demonstrate the benefits of Australian education through the provision of high quality education.</w:t>
      </w:r>
    </w:p>
    <w:p w:rsidR="00F649D2" w:rsidRDefault="00F649D2" w:rsidP="004062C9">
      <w:r w:rsidRPr="00610A10">
        <w:t xml:space="preserve">The LDP comprises a three day conference in </w:t>
      </w:r>
      <w:smartTag w:uri="urn:schemas-microsoft-com:office:smarttags" w:element="City">
        <w:smartTag w:uri="urn:schemas-microsoft-com:office:smarttags" w:element="place">
          <w:r w:rsidRPr="00610A10">
            <w:t>Canberra</w:t>
          </w:r>
        </w:smartTag>
      </w:smartTag>
      <w:r w:rsidRPr="00610A10">
        <w:t xml:space="preserve">, regional workshops and leadership coaching and practice opportunities. The LDP increases skills in leadership and enhances participants’ understanding of the challenges at national, regional and global levels. LDP aims to help scholars realise their full leadership potential and provides important networking and collaborative opportunities for </w:t>
      </w:r>
      <w:smartTag w:uri="urn:schemas-microsoft-com:office:smarttags" w:element="State">
        <w:smartTag w:uri="urn:schemas-microsoft-com:office:smarttags" w:element="place">
          <w:r w:rsidRPr="00610A10">
            <w:t>ALA</w:t>
          </w:r>
        </w:smartTag>
      </w:smartTag>
      <w:r w:rsidRPr="00610A10">
        <w:t xml:space="preserve"> scholars.</w:t>
      </w:r>
      <w:r>
        <w:t xml:space="preserve"> T</w:t>
      </w:r>
      <w:r w:rsidRPr="00610A10">
        <w:t>he LDP component of the ALA Scholarship is not offered through any other scholarship program in the Asia-Pacific region.</w:t>
      </w:r>
    </w:p>
    <w:p w:rsidR="00F649D2" w:rsidRDefault="00F649D2" w:rsidP="004062C9">
      <w:r>
        <w:t xml:space="preserve">Since its inception in 2006, Cambodian applicants have secured 18 </w:t>
      </w:r>
      <w:smartTag w:uri="urn:schemas-microsoft-com:office:smarttags" w:element="State">
        <w:smartTag w:uri="urn:schemas-microsoft-com:office:smarttags" w:element="place">
          <w:r>
            <w:t>ALA</w:t>
          </w:r>
        </w:smartTag>
      </w:smartTag>
      <w:r>
        <w:t xml:space="preserve"> scholarships; only one has completed so far. </w:t>
      </w:r>
    </w:p>
    <w:p w:rsidR="00F649D2" w:rsidRDefault="00D50DCC" w:rsidP="004062C9">
      <w:pPr>
        <w:pStyle w:val="Heading4"/>
      </w:pPr>
      <w:bookmarkStart w:id="24" w:name="_Toc246921532"/>
      <w:r>
        <w:t>Institution-specific</w:t>
      </w:r>
      <w:r w:rsidR="00F649D2">
        <w:t xml:space="preserve"> AusAID Scholarships</w:t>
      </w:r>
      <w:bookmarkEnd w:id="24"/>
      <w:r w:rsidR="00F649D2">
        <w:t xml:space="preserve"> </w:t>
      </w:r>
    </w:p>
    <w:p w:rsidR="00F649D2" w:rsidRPr="00D50DCC" w:rsidRDefault="00F649D2" w:rsidP="004062C9">
      <w:r>
        <w:t>Carnegie Mellon University-AusAID (</w:t>
      </w:r>
      <w:r>
        <w:rPr>
          <w:rStyle w:val="HTMLAcronym"/>
        </w:rPr>
        <w:t>CMU</w:t>
      </w:r>
      <w:r>
        <w:t xml:space="preserve">-AusAID) Scholarships are funded by the Australian Government to support a limited number of students from countries where </w:t>
      </w:r>
      <w:smartTag w:uri="urn:schemas-microsoft-com:office:smarttags" w:element="country-region">
        <w:r>
          <w:t>Australia</w:t>
        </w:r>
      </w:smartTag>
      <w:r>
        <w:t xml:space="preserve"> has a bilateral aid program, to undertake a Masters degree at the H. John Heinz III School of Public Policy and Management at </w:t>
      </w:r>
      <w:smartTag w:uri="urn:schemas-microsoft-com:office:smarttags" w:element="PlaceName">
        <w:r w:rsidRPr="00D50DCC">
          <w:t>Carnegie</w:t>
        </w:r>
      </w:smartTag>
      <w:r w:rsidRPr="00D50DCC">
        <w:t xml:space="preserve"> </w:t>
      </w:r>
      <w:smartTag w:uri="urn:schemas-microsoft-com:office:smarttags" w:element="PlaceName">
        <w:r w:rsidRPr="00D50DCC">
          <w:t>Mellon</w:t>
        </w:r>
      </w:smartTag>
      <w:r w:rsidRPr="00D50DCC">
        <w:t xml:space="preserve"> </w:t>
      </w:r>
      <w:smartTag w:uri="urn:schemas-microsoft-com:office:smarttags" w:element="PlaceType">
        <w:r w:rsidRPr="00D50DCC">
          <w:t>University</w:t>
        </w:r>
      </w:smartTag>
      <w:r w:rsidRPr="00D50DCC">
        <w:t xml:space="preserve">'s campus in </w:t>
      </w:r>
      <w:smartTag w:uri="urn:schemas-microsoft-com:office:smarttags" w:element="City">
        <w:smartTag w:uri="urn:schemas-microsoft-com:office:smarttags" w:element="place">
          <w:r w:rsidRPr="00D50DCC">
            <w:t>Adelaide</w:t>
          </w:r>
        </w:smartTag>
      </w:smartTag>
      <w:r w:rsidRPr="00D50DCC">
        <w:t>.</w:t>
      </w:r>
    </w:p>
    <w:p w:rsidR="00F649D2" w:rsidRDefault="00F649D2" w:rsidP="004062C9">
      <w:r w:rsidRPr="00D50DCC">
        <w:t>CMU-AusAID Scholarships aim to strengthen human resource capacity in partner countries in public policy, management and information technology. CMU-AusAID Scholarships enable individuals from partner countries to gain high-level skills and knowledge in these areas, so that they can contribute to the economic and social development of their home countries. Therefore, scholarship holders are expected to return to their country of citizenship at the completion</w:t>
      </w:r>
      <w:r>
        <w:t xml:space="preserve"> of their scholarship for a minimum period of two years in order to contribute to the development of their country.</w:t>
      </w:r>
    </w:p>
    <w:p w:rsidR="00F649D2" w:rsidRDefault="00F649D2" w:rsidP="004062C9">
      <w:r w:rsidRPr="00E758A0">
        <w:t>CMU</w:t>
      </w:r>
      <w:r>
        <w:t xml:space="preserve">-AusAID Scholarships are offered for a one-year, full-time Masters by coursework degree to study at </w:t>
      </w:r>
      <w:smartTag w:uri="urn:schemas-microsoft-com:office:smarttags" w:element="place">
        <w:smartTag w:uri="urn:schemas-microsoft-com:office:smarttags" w:element="City">
          <w:r>
            <w:t>Carnegie Mellon University</w:t>
          </w:r>
        </w:smartTag>
        <w:r>
          <w:t xml:space="preserve"> </w:t>
        </w:r>
        <w:smartTag w:uri="urn:schemas-microsoft-com:office:smarttags" w:element="country-region">
          <w:r>
            <w:t>Australia</w:t>
          </w:r>
        </w:smartTag>
      </w:smartTag>
      <w:r>
        <w:t xml:space="preserve">. The two courses available to </w:t>
      </w:r>
      <w:r w:rsidRPr="00E758A0">
        <w:t>CMU</w:t>
      </w:r>
      <w:r>
        <w:t>-AusAID students are:</w:t>
      </w:r>
    </w:p>
    <w:p w:rsidR="00F649D2" w:rsidRPr="00E758A0" w:rsidRDefault="00F649D2" w:rsidP="00D56910">
      <w:pPr>
        <w:numPr>
          <w:ilvl w:val="0"/>
          <w:numId w:val="17"/>
        </w:numPr>
      </w:pPr>
      <w:r w:rsidRPr="00E758A0">
        <w:t>Master of Science in Public Policy and Management</w:t>
      </w:r>
    </w:p>
    <w:p w:rsidR="00F649D2" w:rsidRDefault="00F649D2" w:rsidP="00D56910">
      <w:pPr>
        <w:numPr>
          <w:ilvl w:val="0"/>
          <w:numId w:val="17"/>
        </w:numPr>
      </w:pPr>
      <w:r w:rsidRPr="00E758A0">
        <w:t>Master of</w:t>
      </w:r>
      <w:r>
        <w:t xml:space="preserve"> Science in Information Technology (Management Track)</w:t>
      </w:r>
    </w:p>
    <w:p w:rsidR="00F649D2" w:rsidRDefault="00F649D2" w:rsidP="004062C9">
      <w:r>
        <w:t xml:space="preserve">To date six Cambodian scholars have been awarded Carnegie-Mellon Scholarships. </w:t>
      </w:r>
    </w:p>
    <w:p w:rsidR="00D50DCC" w:rsidRDefault="00D50DCC" w:rsidP="004062C9">
      <w:r>
        <w:t xml:space="preserve">In addition, AusAID has an arrangement with the Centre for Transnational Crime Prevention at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Wollongong</w:t>
          </w:r>
        </w:smartTag>
      </w:smartTag>
      <w:r>
        <w:t xml:space="preserve">, supporting students to complete the Master of </w:t>
      </w:r>
      <w:r w:rsidR="00EA1B4F">
        <w:t>Transnational Crime Prevention</w:t>
      </w:r>
      <w:r>
        <w:t xml:space="preserve">. One graduate of this program is also included in this study. </w:t>
      </w:r>
    </w:p>
    <w:p w:rsidR="00F649D2" w:rsidRDefault="00F649D2" w:rsidP="004062C9">
      <w:pPr>
        <w:pStyle w:val="Heading4"/>
      </w:pPr>
      <w:bookmarkStart w:id="25" w:name="_Toc246921533"/>
      <w:r>
        <w:t>Other student sponsorships</w:t>
      </w:r>
      <w:bookmarkEnd w:id="25"/>
      <w:r>
        <w:t xml:space="preserve"> </w:t>
      </w:r>
    </w:p>
    <w:p w:rsidR="00F649D2" w:rsidRDefault="00F649D2" w:rsidP="004062C9">
      <w:r>
        <w:t xml:space="preserve">Outside the formal scholarship programs described above, </w:t>
      </w:r>
      <w:smartTag w:uri="urn:schemas-microsoft-com:office:smarttags" w:element="country-region">
        <w:r>
          <w:t>Australia</w:t>
        </w:r>
      </w:smartTag>
      <w:r>
        <w:t xml:space="preserve"> support</w:t>
      </w:r>
      <w:r w:rsidR="00F76E7E">
        <w:t>ed</w:t>
      </w:r>
      <w:r>
        <w:t xml:space="preserve"> small numbers of scholars to complete qualifications in </w:t>
      </w:r>
      <w:smartTag w:uri="urn:schemas-microsoft-com:office:smarttags" w:element="country-region">
        <w:smartTag w:uri="urn:schemas-microsoft-com:office:smarttags" w:element="place">
          <w:r>
            <w:t>Australia</w:t>
          </w:r>
        </w:smartTag>
      </w:smartTag>
      <w:r>
        <w:t xml:space="preserve">, generally as part of other aid activities. </w:t>
      </w:r>
      <w:r w:rsidR="00F76E7E">
        <w:t xml:space="preserve">The first two scholars to </w:t>
      </w:r>
      <w:smartTag w:uri="urn:schemas-microsoft-com:office:smarttags" w:element="country-region">
        <w:r w:rsidR="00F76E7E">
          <w:t>Australia</w:t>
        </w:r>
      </w:smartTag>
      <w:r w:rsidR="00F76E7E">
        <w:t xml:space="preserve"> were part of the Cambodian International Rice Research Institution Australia Project (CIAP), and th</w:t>
      </w:r>
      <w:r>
        <w:t xml:space="preserve">e now-completed Cambodian Agricultural Research Institution Assistance Program (CARDIAP) </w:t>
      </w:r>
      <w:r w:rsidR="00F76E7E">
        <w:t xml:space="preserve">– a continuation of the CIAP activity – </w:t>
      </w:r>
      <w:r>
        <w:t xml:space="preserve">has delivered scholarship support for formal award study in </w:t>
      </w:r>
      <w:smartTag w:uri="urn:schemas-microsoft-com:office:smarttags" w:element="country-region">
        <w:smartTag w:uri="urn:schemas-microsoft-com:office:smarttags" w:element="place">
          <w:r>
            <w:t>Australia</w:t>
          </w:r>
        </w:smartTag>
      </w:smartTag>
      <w:r>
        <w:t xml:space="preserve">. Over the project period of 2002 – 2006, CARDIAP supported three students to complete MBA study in </w:t>
      </w:r>
      <w:smartTag w:uri="urn:schemas-microsoft-com:office:smarttags" w:element="country-region">
        <w:smartTag w:uri="urn:schemas-microsoft-com:office:smarttags" w:element="place">
          <w:r>
            <w:t>Australia</w:t>
          </w:r>
        </w:smartTag>
      </w:smartTag>
      <w:r>
        <w:t xml:space="preserve">. These scholars are included in this evaluation. </w:t>
      </w:r>
    </w:p>
    <w:p w:rsidR="00F649D2" w:rsidRDefault="00F649D2" w:rsidP="004062C9">
      <w:r>
        <w:t xml:space="preserve">Other </w:t>
      </w:r>
      <w:r w:rsidR="00F76E7E">
        <w:t>similar</w:t>
      </w:r>
      <w:r>
        <w:t xml:space="preserve"> scholar support is ongoing and therefore not included. </w:t>
      </w:r>
    </w:p>
    <w:p w:rsidR="00CE68D8" w:rsidRDefault="00CE68D8" w:rsidP="00CE68D8">
      <w:pPr>
        <w:pStyle w:val="Heading2"/>
      </w:pPr>
      <w:bookmarkStart w:id="26" w:name="_Toc247081616"/>
      <w:r>
        <w:t>Originating Ministry</w:t>
      </w:r>
      <w:bookmarkEnd w:id="26"/>
      <w:r>
        <w:t xml:space="preserve"> </w:t>
      </w:r>
    </w:p>
    <w:p w:rsidR="00CE68D8" w:rsidRPr="00CE68D8" w:rsidRDefault="005B4120" w:rsidP="00CE68D8">
      <w:r>
        <w:t>The largest number of scholarships has been awarded to three ministries, as shown below. These three have been a fairly consistent priority for the Australian development cooperation program since it recommence</w:t>
      </w:r>
      <w:r w:rsidR="00ED7B20">
        <w:t xml:space="preserve">d after the Paris peace accord. </w:t>
      </w:r>
    </w:p>
    <w:tbl>
      <w:tblPr>
        <w:tblW w:w="5528" w:type="dxa"/>
        <w:jc w:val="center"/>
        <w:tblBorders>
          <w:top w:val="single" w:sz="8" w:space="0" w:color="000000"/>
          <w:bottom w:val="single" w:sz="8" w:space="0" w:color="000000"/>
          <w:insideH w:val="single" w:sz="8" w:space="0" w:color="000000"/>
        </w:tblBorders>
        <w:tblLook w:val="0400" w:firstRow="0" w:lastRow="0" w:firstColumn="0" w:lastColumn="0" w:noHBand="0" w:noVBand="1"/>
      </w:tblPr>
      <w:tblGrid>
        <w:gridCol w:w="4416"/>
        <w:gridCol w:w="1112"/>
      </w:tblGrid>
      <w:tr w:rsidR="00CE68D8" w:rsidRPr="002C1ECA" w:rsidTr="002C1ECA">
        <w:trPr>
          <w:trHeight w:val="315"/>
          <w:jc w:val="center"/>
        </w:trPr>
        <w:tc>
          <w:tcPr>
            <w:tcW w:w="4416" w:type="dxa"/>
            <w:noWrap/>
            <w:hideMark/>
          </w:tcPr>
          <w:p w:rsidR="00CE68D8" w:rsidRPr="00ED7B20" w:rsidRDefault="00CE68D8" w:rsidP="00CE68D8">
            <w:pPr>
              <w:pStyle w:val="TableText"/>
              <w:rPr>
                <w:lang w:eastAsia="en-AU" w:bidi="ar-SA"/>
              </w:rPr>
            </w:pPr>
            <w:r w:rsidRPr="00ED7B20">
              <w:rPr>
                <w:lang w:eastAsia="en-AU" w:bidi="ar-SA"/>
              </w:rPr>
              <w:t>Ministry of Education, Youth and Sports</w:t>
            </w:r>
          </w:p>
        </w:tc>
        <w:tc>
          <w:tcPr>
            <w:tcW w:w="1112" w:type="dxa"/>
            <w:noWrap/>
            <w:hideMark/>
          </w:tcPr>
          <w:p w:rsidR="00CE68D8" w:rsidRPr="00CE68D8" w:rsidRDefault="00CE68D8" w:rsidP="00CE68D8">
            <w:pPr>
              <w:pStyle w:val="TableText"/>
              <w:rPr>
                <w:lang w:eastAsia="en-AU" w:bidi="ar-SA"/>
              </w:rPr>
            </w:pPr>
            <w:r w:rsidRPr="00CE68D8">
              <w:rPr>
                <w:lang w:eastAsia="en-AU" w:bidi="ar-SA"/>
              </w:rPr>
              <w:t>39</w:t>
            </w:r>
          </w:p>
        </w:tc>
      </w:tr>
      <w:tr w:rsidR="00CE68D8" w:rsidRPr="002C1ECA" w:rsidTr="002C1ECA">
        <w:trPr>
          <w:trHeight w:val="315"/>
          <w:jc w:val="center"/>
        </w:trPr>
        <w:tc>
          <w:tcPr>
            <w:tcW w:w="4416" w:type="dxa"/>
            <w:noWrap/>
            <w:hideMark/>
          </w:tcPr>
          <w:p w:rsidR="00CE68D8" w:rsidRPr="00ED7B20" w:rsidRDefault="00CE68D8" w:rsidP="00CE68D8">
            <w:pPr>
              <w:pStyle w:val="TableText"/>
              <w:rPr>
                <w:lang w:eastAsia="en-AU" w:bidi="ar-SA"/>
              </w:rPr>
            </w:pPr>
            <w:r w:rsidRPr="00ED7B20">
              <w:rPr>
                <w:lang w:eastAsia="en-AU" w:bidi="ar-SA"/>
              </w:rPr>
              <w:t>Ministry of Health</w:t>
            </w:r>
          </w:p>
        </w:tc>
        <w:tc>
          <w:tcPr>
            <w:tcW w:w="1112" w:type="dxa"/>
            <w:noWrap/>
            <w:hideMark/>
          </w:tcPr>
          <w:p w:rsidR="00CE68D8" w:rsidRPr="00CE68D8" w:rsidRDefault="00CE68D8" w:rsidP="00CE68D8">
            <w:pPr>
              <w:pStyle w:val="TableText"/>
              <w:rPr>
                <w:lang w:eastAsia="en-AU" w:bidi="ar-SA"/>
              </w:rPr>
            </w:pPr>
            <w:r w:rsidRPr="00CE68D8">
              <w:rPr>
                <w:lang w:eastAsia="en-AU" w:bidi="ar-SA"/>
              </w:rPr>
              <w:t>31</w:t>
            </w:r>
          </w:p>
        </w:tc>
      </w:tr>
      <w:tr w:rsidR="00CE68D8" w:rsidRPr="002C1ECA" w:rsidTr="002C1ECA">
        <w:trPr>
          <w:trHeight w:val="315"/>
          <w:jc w:val="center"/>
        </w:trPr>
        <w:tc>
          <w:tcPr>
            <w:tcW w:w="4416" w:type="dxa"/>
            <w:noWrap/>
            <w:hideMark/>
          </w:tcPr>
          <w:p w:rsidR="00CE68D8" w:rsidRPr="00ED7B20" w:rsidRDefault="00CE68D8" w:rsidP="00CE68D8">
            <w:pPr>
              <w:pStyle w:val="TableText"/>
              <w:rPr>
                <w:lang w:eastAsia="en-AU" w:bidi="ar-SA"/>
              </w:rPr>
            </w:pPr>
            <w:r w:rsidRPr="00ED7B20">
              <w:rPr>
                <w:lang w:eastAsia="en-AU" w:bidi="ar-SA"/>
              </w:rPr>
              <w:t>Ministry of Agriculture, Forestry and Fisheries</w:t>
            </w:r>
          </w:p>
        </w:tc>
        <w:tc>
          <w:tcPr>
            <w:tcW w:w="1112" w:type="dxa"/>
            <w:noWrap/>
            <w:hideMark/>
          </w:tcPr>
          <w:p w:rsidR="00CE68D8" w:rsidRPr="00CE68D8" w:rsidRDefault="00CE68D8" w:rsidP="00CE68D8">
            <w:pPr>
              <w:pStyle w:val="TableText"/>
              <w:rPr>
                <w:lang w:eastAsia="en-AU" w:bidi="ar-SA"/>
              </w:rPr>
            </w:pPr>
            <w:r w:rsidRPr="00CE68D8">
              <w:rPr>
                <w:lang w:eastAsia="en-AU" w:bidi="ar-SA"/>
              </w:rPr>
              <w:t>28</w:t>
            </w:r>
          </w:p>
        </w:tc>
      </w:tr>
    </w:tbl>
    <w:p w:rsidR="00CE68D8" w:rsidRDefault="005B4120" w:rsidP="00CE68D8">
      <w:r>
        <w:t>A further three ministries have received the next most substantial number of awards</w:t>
      </w:r>
      <w:r w:rsidR="00ED7B20">
        <w:t>. It is</w:t>
      </w:r>
      <w:r>
        <w:t xml:space="preserve"> notable that the Ministry of Public Works and Transport – one of the original four </w:t>
      </w:r>
      <w:r w:rsidR="00ED7B20">
        <w:t xml:space="preserve">target institutions – is amongst this group, together with more recent areas of focus in Foreign Affairs and Economy and Finance. </w:t>
      </w:r>
    </w:p>
    <w:tbl>
      <w:tblPr>
        <w:tblW w:w="5528" w:type="dxa"/>
        <w:jc w:val="center"/>
        <w:tblBorders>
          <w:top w:val="single" w:sz="8" w:space="0" w:color="000000"/>
          <w:bottom w:val="single" w:sz="8" w:space="0" w:color="000000"/>
          <w:insideH w:val="single" w:sz="8" w:space="0" w:color="000000"/>
        </w:tblBorders>
        <w:tblLook w:val="0480" w:firstRow="0" w:lastRow="0" w:firstColumn="1" w:lastColumn="0" w:noHBand="0" w:noVBand="1"/>
      </w:tblPr>
      <w:tblGrid>
        <w:gridCol w:w="4416"/>
        <w:gridCol w:w="1112"/>
      </w:tblGrid>
      <w:tr w:rsidR="00CE68D8" w:rsidRPr="002C1ECA" w:rsidTr="002C1ECA">
        <w:trPr>
          <w:trHeight w:val="315"/>
          <w:jc w:val="center"/>
        </w:trPr>
        <w:tc>
          <w:tcPr>
            <w:tcW w:w="4416" w:type="dxa"/>
            <w:noWrap/>
            <w:hideMark/>
          </w:tcPr>
          <w:p w:rsidR="00CE68D8" w:rsidRPr="002C1ECA" w:rsidRDefault="00CE68D8" w:rsidP="00CE68D8">
            <w:pPr>
              <w:pStyle w:val="TableText"/>
              <w:rPr>
                <w:bCs/>
                <w:lang w:eastAsia="en-AU" w:bidi="ar-SA"/>
              </w:rPr>
            </w:pPr>
            <w:r w:rsidRPr="002C1ECA">
              <w:rPr>
                <w:bCs/>
                <w:lang w:eastAsia="en-AU" w:bidi="ar-SA"/>
              </w:rPr>
              <w:t>Ministry of Foreign Affairs And International Cooperation</w:t>
            </w:r>
          </w:p>
        </w:tc>
        <w:tc>
          <w:tcPr>
            <w:tcW w:w="1112" w:type="dxa"/>
            <w:noWrap/>
            <w:hideMark/>
          </w:tcPr>
          <w:p w:rsidR="00CE68D8" w:rsidRPr="00ED7B20" w:rsidRDefault="00CE68D8" w:rsidP="00CE68D8">
            <w:pPr>
              <w:pStyle w:val="TableText"/>
              <w:rPr>
                <w:lang w:eastAsia="en-AU" w:bidi="ar-SA"/>
              </w:rPr>
            </w:pPr>
            <w:r w:rsidRPr="00ED7B20">
              <w:rPr>
                <w:lang w:eastAsia="en-AU" w:bidi="ar-SA"/>
              </w:rPr>
              <w:t>14</w:t>
            </w:r>
          </w:p>
        </w:tc>
      </w:tr>
      <w:tr w:rsidR="00CE68D8" w:rsidRPr="002C1ECA" w:rsidTr="002C1ECA">
        <w:trPr>
          <w:trHeight w:val="315"/>
          <w:jc w:val="center"/>
        </w:trPr>
        <w:tc>
          <w:tcPr>
            <w:tcW w:w="4416" w:type="dxa"/>
            <w:noWrap/>
            <w:hideMark/>
          </w:tcPr>
          <w:p w:rsidR="00CE68D8" w:rsidRPr="002C1ECA" w:rsidRDefault="00CE68D8" w:rsidP="00CE68D8">
            <w:pPr>
              <w:pStyle w:val="TableText"/>
              <w:rPr>
                <w:bCs/>
                <w:lang w:eastAsia="en-AU" w:bidi="ar-SA"/>
              </w:rPr>
            </w:pPr>
            <w:r w:rsidRPr="002C1ECA">
              <w:rPr>
                <w:bCs/>
                <w:lang w:eastAsia="en-AU" w:bidi="ar-SA"/>
              </w:rPr>
              <w:t>Ministry of Public Works and Transport</w:t>
            </w:r>
          </w:p>
        </w:tc>
        <w:tc>
          <w:tcPr>
            <w:tcW w:w="1112" w:type="dxa"/>
            <w:noWrap/>
            <w:hideMark/>
          </w:tcPr>
          <w:p w:rsidR="00CE68D8" w:rsidRPr="00ED7B20" w:rsidRDefault="00CE68D8" w:rsidP="00CE68D8">
            <w:pPr>
              <w:pStyle w:val="TableText"/>
              <w:rPr>
                <w:lang w:eastAsia="en-AU" w:bidi="ar-SA"/>
              </w:rPr>
            </w:pPr>
            <w:r w:rsidRPr="00ED7B20">
              <w:rPr>
                <w:lang w:eastAsia="en-AU" w:bidi="ar-SA"/>
              </w:rPr>
              <w:t>13</w:t>
            </w:r>
          </w:p>
        </w:tc>
      </w:tr>
      <w:tr w:rsidR="00CE68D8" w:rsidRPr="002C1ECA" w:rsidTr="002C1ECA">
        <w:trPr>
          <w:trHeight w:val="315"/>
          <w:jc w:val="center"/>
        </w:trPr>
        <w:tc>
          <w:tcPr>
            <w:tcW w:w="4416" w:type="dxa"/>
            <w:noWrap/>
            <w:hideMark/>
          </w:tcPr>
          <w:p w:rsidR="00CE68D8" w:rsidRPr="002C1ECA" w:rsidRDefault="00CE68D8" w:rsidP="00CE68D8">
            <w:pPr>
              <w:pStyle w:val="TableText"/>
              <w:rPr>
                <w:bCs/>
                <w:lang w:eastAsia="en-AU" w:bidi="ar-SA"/>
              </w:rPr>
            </w:pPr>
            <w:r w:rsidRPr="002C1ECA">
              <w:rPr>
                <w:bCs/>
                <w:lang w:eastAsia="en-AU" w:bidi="ar-SA"/>
              </w:rPr>
              <w:t>Ministry of Economy and Finance</w:t>
            </w:r>
          </w:p>
        </w:tc>
        <w:tc>
          <w:tcPr>
            <w:tcW w:w="1112" w:type="dxa"/>
            <w:noWrap/>
            <w:hideMark/>
          </w:tcPr>
          <w:p w:rsidR="00CE68D8" w:rsidRPr="00ED7B20" w:rsidRDefault="00CE68D8" w:rsidP="00CE68D8">
            <w:pPr>
              <w:pStyle w:val="TableText"/>
              <w:rPr>
                <w:lang w:eastAsia="en-AU" w:bidi="ar-SA"/>
              </w:rPr>
            </w:pPr>
            <w:r w:rsidRPr="00ED7B20">
              <w:rPr>
                <w:lang w:eastAsia="en-AU" w:bidi="ar-SA"/>
              </w:rPr>
              <w:t>13</w:t>
            </w:r>
          </w:p>
        </w:tc>
      </w:tr>
    </w:tbl>
    <w:p w:rsidR="00CE68D8" w:rsidRDefault="00506D9B" w:rsidP="004062C9">
      <w:r>
        <w:t xml:space="preserve">A large number of institutions and organisations have been awarded only one or two scholarships (through ADS or other schemes) since 1994. While many of these are smaller employers, this nevertheless highlights how widely spread scholarships have been. These institutions are: </w:t>
      </w:r>
      <w:r w:rsidR="00CE68D8">
        <w:t xml:space="preserve">Cambodian Red Cross; Council for the Development of Cambodia; IDP (Cambodia); Khmer HIV/AIDS NGO Alliance; Ministry of Planning; Ministry of Tourism; Ministry of Social Affairs, Veterans and Youth Rehabilitation; Ministry of Women’s Affairs; Ministry of Parliamentary Affairs and Inspection; </w:t>
      </w:r>
      <w:r w:rsidR="0010684B">
        <w:t xml:space="preserve">Post and Telecommunications; </w:t>
      </w:r>
      <w:r w:rsidR="00CE68D8">
        <w:t xml:space="preserve">State Secretariat of Civil Aviation; and State Secretariat of Civil Service. </w:t>
      </w:r>
    </w:p>
    <w:p w:rsidR="004B0B17" w:rsidRDefault="004B0B17" w:rsidP="004062C9">
      <w:pPr>
        <w:pStyle w:val="Heading2"/>
      </w:pPr>
      <w:bookmarkStart w:id="27" w:name="_Ref243372508"/>
      <w:bookmarkStart w:id="28" w:name="_Toc246921534"/>
      <w:bookmarkStart w:id="29" w:name="_Toc247081617"/>
      <w:r>
        <w:t>Methodology</w:t>
      </w:r>
      <w:bookmarkEnd w:id="27"/>
      <w:bookmarkEnd w:id="28"/>
      <w:bookmarkEnd w:id="29"/>
      <w:r>
        <w:t xml:space="preserve"> </w:t>
      </w:r>
    </w:p>
    <w:p w:rsidR="001E62A7" w:rsidRDefault="001E62A7" w:rsidP="004062C9">
      <w:r>
        <w:t xml:space="preserve">A detailed description of the methodology and limitations is provided in Annex 1. In summary, </w:t>
      </w:r>
      <w:r w:rsidR="00EA7910">
        <w:t xml:space="preserve">AusAID engaged the Evaluation Team Leader early in 2009 to develop the evaluation design for this study. </w:t>
      </w:r>
      <w:r w:rsidR="00186789">
        <w:t xml:space="preserve">The resulting evaluation design (attached </w:t>
      </w:r>
      <w:r w:rsidR="00186789" w:rsidRPr="00833180">
        <w:t xml:space="preserve">at </w:t>
      </w:r>
      <w:r w:rsidR="003C55A2" w:rsidRPr="00833180">
        <w:t>Annex 4</w:t>
      </w:r>
      <w:r w:rsidR="00833180">
        <w:t>)</w:t>
      </w:r>
      <w:r w:rsidR="00186789">
        <w:t xml:space="preserve"> sets out </w:t>
      </w:r>
      <w:r>
        <w:t>a series of evaluation questions</w:t>
      </w:r>
      <w:r w:rsidR="00186789">
        <w:t>:</w:t>
      </w:r>
    </w:p>
    <w:p w:rsidR="001E62A7" w:rsidRDefault="001E62A7" w:rsidP="001E62A7">
      <w:pPr>
        <w:numPr>
          <w:ilvl w:val="0"/>
          <w:numId w:val="24"/>
        </w:numPr>
        <w:spacing w:after="0"/>
      </w:pPr>
      <w:r>
        <w:t xml:space="preserve">How did the scholarship contribute to scholars’ individual career development? </w:t>
      </w:r>
    </w:p>
    <w:p w:rsidR="001E62A7" w:rsidRDefault="001E62A7" w:rsidP="001E62A7">
      <w:pPr>
        <w:numPr>
          <w:ilvl w:val="1"/>
          <w:numId w:val="24"/>
        </w:numPr>
        <w:spacing w:after="0"/>
      </w:pPr>
      <w:r>
        <w:t xml:space="preserve">What new skills and knowledge did the scholarship provide scholars? </w:t>
      </w:r>
    </w:p>
    <w:p w:rsidR="001E62A7" w:rsidRDefault="001E62A7" w:rsidP="001E62A7">
      <w:pPr>
        <w:numPr>
          <w:ilvl w:val="1"/>
          <w:numId w:val="24"/>
        </w:numPr>
        <w:spacing w:after="0"/>
      </w:pPr>
      <w:r>
        <w:t xml:space="preserve">How have scholars been able to apply their new skills and knowledge (in the public sector, and elsewhere? </w:t>
      </w:r>
    </w:p>
    <w:p w:rsidR="001E62A7" w:rsidRDefault="001E62A7" w:rsidP="001E62A7">
      <w:pPr>
        <w:numPr>
          <w:ilvl w:val="1"/>
          <w:numId w:val="24"/>
        </w:numPr>
        <w:spacing w:after="0"/>
      </w:pPr>
      <w:r>
        <w:t xml:space="preserve">What opportunities has the scholarship brought alumni, beyond their public sector employment?  </w:t>
      </w:r>
    </w:p>
    <w:p w:rsidR="001E62A7" w:rsidRDefault="001E62A7" w:rsidP="001E62A7">
      <w:pPr>
        <w:numPr>
          <w:ilvl w:val="0"/>
          <w:numId w:val="24"/>
        </w:numPr>
        <w:spacing w:after="0"/>
      </w:pPr>
      <w:r>
        <w:t xml:space="preserve">To what extent have scholars developed and maintained links in Cambodia, with Australia, and in the region, as a result of studying in Australia? </w:t>
      </w:r>
    </w:p>
    <w:p w:rsidR="001E62A7" w:rsidRDefault="001E62A7" w:rsidP="001E62A7">
      <w:pPr>
        <w:numPr>
          <w:ilvl w:val="1"/>
          <w:numId w:val="24"/>
        </w:numPr>
        <w:spacing w:after="0"/>
      </w:pPr>
      <w:r>
        <w:t xml:space="preserve">What have been the results of those links? </w:t>
      </w:r>
    </w:p>
    <w:p w:rsidR="001E62A7" w:rsidRDefault="001E62A7" w:rsidP="001E62A7">
      <w:pPr>
        <w:numPr>
          <w:ilvl w:val="0"/>
          <w:numId w:val="24"/>
        </w:numPr>
        <w:spacing w:after="0"/>
      </w:pPr>
      <w:r>
        <w:t xml:space="preserve">How effective have scholarships been as a mechanism to improve the effectiveness of target institutions? </w:t>
      </w:r>
    </w:p>
    <w:p w:rsidR="001E62A7" w:rsidRDefault="001E62A7" w:rsidP="001E62A7">
      <w:pPr>
        <w:numPr>
          <w:ilvl w:val="1"/>
          <w:numId w:val="24"/>
        </w:numPr>
        <w:spacing w:after="0"/>
      </w:pPr>
      <w:r>
        <w:t xml:space="preserve">How are alumni valued in the public sector? </w:t>
      </w:r>
    </w:p>
    <w:p w:rsidR="001E62A7" w:rsidRDefault="001E62A7" w:rsidP="001E62A7">
      <w:pPr>
        <w:numPr>
          <w:ilvl w:val="1"/>
          <w:numId w:val="24"/>
        </w:numPr>
        <w:spacing w:after="0"/>
      </w:pPr>
      <w:r>
        <w:t xml:space="preserve">What contributions have alumni made to their </w:t>
      </w:r>
    </w:p>
    <w:p w:rsidR="001E62A7" w:rsidRDefault="001E62A7" w:rsidP="001E62A7">
      <w:pPr>
        <w:numPr>
          <w:ilvl w:val="0"/>
          <w:numId w:val="24"/>
        </w:numPr>
        <w:spacing w:after="0"/>
      </w:pPr>
      <w:r>
        <w:t>How have scholars contributed to Cambodia’s development as a result of their scholarship?</w:t>
      </w:r>
    </w:p>
    <w:p w:rsidR="001E62A7" w:rsidRDefault="001E62A7" w:rsidP="001E62A7">
      <w:pPr>
        <w:numPr>
          <w:ilvl w:val="0"/>
          <w:numId w:val="24"/>
        </w:numPr>
        <w:spacing w:after="0"/>
      </w:pPr>
      <w:r>
        <w:t xml:space="preserve">How have the experiences of men and women scholars differed? </w:t>
      </w:r>
    </w:p>
    <w:p w:rsidR="001E62A7" w:rsidRDefault="001E62A7" w:rsidP="001E62A7">
      <w:pPr>
        <w:numPr>
          <w:ilvl w:val="1"/>
          <w:numId w:val="24"/>
        </w:numPr>
        <w:spacing w:after="0"/>
      </w:pPr>
      <w:r>
        <w:t xml:space="preserve">What influenced any differences in those experiences? </w:t>
      </w:r>
    </w:p>
    <w:p w:rsidR="0033348D" w:rsidRDefault="0033348D" w:rsidP="004062C9">
      <w:r>
        <w:t xml:space="preserve">The evaluation is a mixed method design, integrating quantitative data collected through a tracer survey with qualitative data from the survey as well as more in-depth qualitative data collected through individual interviews with both alumni and public sector managers. The evaluation had four distinct phases: </w:t>
      </w:r>
    </w:p>
    <w:p w:rsidR="00823E36" w:rsidRDefault="00D32029" w:rsidP="00D56910">
      <w:pPr>
        <w:numPr>
          <w:ilvl w:val="0"/>
          <w:numId w:val="20"/>
        </w:numPr>
      </w:pPr>
      <w:r>
        <w:t xml:space="preserve">Document Review </w:t>
      </w:r>
    </w:p>
    <w:p w:rsidR="00D32029" w:rsidRDefault="00D32029" w:rsidP="00D56910">
      <w:pPr>
        <w:numPr>
          <w:ilvl w:val="0"/>
          <w:numId w:val="20"/>
        </w:numPr>
      </w:pPr>
      <w:r>
        <w:t>Tracer Study</w:t>
      </w:r>
      <w:r w:rsidR="003C55A2">
        <w:t xml:space="preserve"> – targeting the total population of alumni through a written survey comprising both quantitative and qualitative data collection </w:t>
      </w:r>
    </w:p>
    <w:p w:rsidR="00D32029" w:rsidRDefault="00D32029" w:rsidP="00D56910">
      <w:pPr>
        <w:numPr>
          <w:ilvl w:val="0"/>
          <w:numId w:val="20"/>
        </w:numPr>
      </w:pPr>
      <w:r>
        <w:t>Qualitative Interviews</w:t>
      </w:r>
      <w:r w:rsidR="003C55A2">
        <w:t xml:space="preserve"> – with 35 alumni in order to add depth and richness</w:t>
      </w:r>
      <w:r w:rsidR="00F01CA9">
        <w:t xml:space="preserve"> and an element of flexible inquiry</w:t>
      </w:r>
      <w:r w:rsidR="003C55A2">
        <w:t xml:space="preserve"> in a complex context; and with a small sample of public sector managers to provide an employer’s perspective on scholarship graduates. </w:t>
      </w:r>
    </w:p>
    <w:p w:rsidR="00D32029" w:rsidRDefault="00D32029" w:rsidP="00D56910">
      <w:pPr>
        <w:numPr>
          <w:ilvl w:val="0"/>
          <w:numId w:val="20"/>
        </w:numPr>
      </w:pPr>
      <w:r>
        <w:t xml:space="preserve">Analysis and Reporting </w:t>
      </w:r>
    </w:p>
    <w:p w:rsidR="00AA0FEF" w:rsidRDefault="00AA0FEF" w:rsidP="004062C9">
      <w:r>
        <w:t xml:space="preserve">The Evaluation Team Leader conducted the evaluation working closely with IDP and Domrei Consulting, a local research company, both of which contributed essential expertise to the evaluation team. It was completed over the period of </w:t>
      </w:r>
      <w:r w:rsidR="00783325">
        <w:t>May</w:t>
      </w:r>
      <w:r>
        <w:t xml:space="preserve"> to October 2009, and the resulting report was written by the Team Leader. </w:t>
      </w:r>
    </w:p>
    <w:p w:rsidR="00783325" w:rsidRDefault="00783325" w:rsidP="004062C9">
      <w:pPr>
        <w:pStyle w:val="Heading3"/>
      </w:pPr>
      <w:bookmarkStart w:id="30" w:name="_Toc246921536"/>
      <w:r>
        <w:t>Response Rate</w:t>
      </w:r>
      <w:bookmarkEnd w:id="30"/>
      <w:r>
        <w:t xml:space="preserve">  </w:t>
      </w:r>
    </w:p>
    <w:p w:rsidR="00EA1B4F" w:rsidRDefault="00783325" w:rsidP="004062C9">
      <w:r>
        <w:t>The response rate for the Tracer Survey was strong: 207 graduates of Australian Scholarships – out of a total population of 265</w:t>
      </w:r>
      <w:r>
        <w:rPr>
          <w:rStyle w:val="FootnoteReference"/>
        </w:rPr>
        <w:footnoteReference w:id="6"/>
      </w:r>
      <w:r>
        <w:t xml:space="preserve"> – returned the questionnaire. Of these, one respondent asked that the data provide not be included (despite completing the survey) and this was confirmed through follow-up, so the resulting sample was n=206. This represents a 78% response rate which is comparable to or better than other similar tracer surveys in </w:t>
      </w:r>
      <w:smartTag w:uri="urn:schemas-microsoft-com:office:smarttags" w:element="place">
        <w:r>
          <w:t>Asia</w:t>
        </w:r>
      </w:smartTag>
      <w:r>
        <w:t>, and provides a</w:t>
      </w:r>
      <w:r w:rsidR="00EA1B4F">
        <w:t xml:space="preserve"> strong basis for data analysis, and for drawing conclusions about the scholarships program. </w:t>
      </w:r>
    </w:p>
    <w:p w:rsidR="001E62A7" w:rsidRDefault="00783325" w:rsidP="004062C9">
      <w:r>
        <w:t xml:space="preserve"> The excellent response rate was achieved largely thanks to proactive efforts in follow up and encouragement on the part of IDP staff, and was assisted by the strength of the Australian Alumni Association – </w:t>
      </w:r>
      <w:smartTag w:uri="urn:schemas-microsoft-com:office:smarttags" w:element="country-region">
        <w:smartTag w:uri="urn:schemas-microsoft-com:office:smarttags" w:element="place">
          <w:r>
            <w:t>Cambodia</w:t>
          </w:r>
        </w:smartTag>
      </w:smartTag>
      <w:r>
        <w:t xml:space="preserve"> (AAA-C) network.</w:t>
      </w:r>
    </w:p>
    <w:p w:rsidR="00783325" w:rsidRDefault="001E62A7" w:rsidP="001E62A7">
      <w:pPr>
        <w:pStyle w:val="Heading3"/>
      </w:pPr>
      <w:r>
        <w:t>Reporting Conventions</w:t>
      </w:r>
      <w:r w:rsidR="00783325">
        <w:t xml:space="preserve"> </w:t>
      </w:r>
    </w:p>
    <w:p w:rsidR="005D77DC" w:rsidRDefault="005D77DC" w:rsidP="004062C9">
      <w:r>
        <w:t>Reporting this evaluation integrates quantitative and qualitative data from both the survey and the interviews, using interview data to explore themes and issues arising from the survey and to shed light on additional point</w:t>
      </w:r>
      <w:r w:rsidR="001F470C">
        <w:t>s</w:t>
      </w:r>
      <w:r>
        <w:t xml:space="preserve"> of interest. Reporting the qualitative data from the survey and the interviews is done anonymously as a general rule with only the year of selection identified, unless interviewees explicitly agreed to be quoted and identified as the source. </w:t>
      </w:r>
      <w:r w:rsidR="00382140">
        <w:t xml:space="preserve">The report includes many direct quotes from the tracer study and interviews, intended to add richness and to give the alumni who participated a voice in the report. </w:t>
      </w:r>
      <w:r>
        <w:t xml:space="preserve">Quotes are drawn from written survey responses and from transcripts from English language interviews or the English translations of Khmer language interviews prepared by staff of Domrei. </w:t>
      </w:r>
      <w:r w:rsidR="008C6039">
        <w:t xml:space="preserve">Quotes </w:t>
      </w:r>
      <w:r w:rsidR="00B3297F">
        <w:t xml:space="preserve">have been lightly edited to correct errors arising from translation, and </w:t>
      </w:r>
      <w:r w:rsidR="008C6039">
        <w:t xml:space="preserve">in some cases identifying details are removed </w:t>
      </w:r>
      <w:r w:rsidR="00B3297F">
        <w:t>to ensure confidentiality</w:t>
      </w:r>
      <w:r w:rsidR="008C6039">
        <w:t xml:space="preserve">. </w:t>
      </w:r>
    </w:p>
    <w:p w:rsidR="005D77DC" w:rsidRDefault="009E6E8D" w:rsidP="004062C9">
      <w:r>
        <w:t xml:space="preserve">Data are disaggregated by gender as a general rule, unless such disaggregation reduces data usefulness. </w:t>
      </w:r>
      <w:r w:rsidR="00B3297F">
        <w:t xml:space="preserve">As much as possible, the responses are analysed to establish differences in the scholarship experience and outcomes for men and women. </w:t>
      </w:r>
    </w:p>
    <w:p w:rsidR="0000220F" w:rsidRDefault="0000220F" w:rsidP="004062C9">
      <w:pPr>
        <w:pStyle w:val="Heading1"/>
      </w:pPr>
      <w:bookmarkStart w:id="31" w:name="_Toc246921541"/>
      <w:bookmarkStart w:id="32" w:name="_Toc247081618"/>
      <w:r>
        <w:t>Results</w:t>
      </w:r>
      <w:bookmarkEnd w:id="31"/>
      <w:bookmarkEnd w:id="32"/>
      <w:r>
        <w:t xml:space="preserve"> </w:t>
      </w:r>
    </w:p>
    <w:p w:rsidR="004C1BB6" w:rsidRPr="004C1BB6" w:rsidRDefault="004C1BB6" w:rsidP="004C1BB6">
      <w:r>
        <w:t xml:space="preserve">The results of the tracer study and interviews are discussed in detail below. Throughout the discussion, the report refers to the tables and charts provided in the Statistical Annex </w:t>
      </w:r>
      <w:r w:rsidRPr="00D47981">
        <w:t>at Annex 6.</w:t>
      </w:r>
      <w:r>
        <w:t xml:space="preserve"> </w:t>
      </w:r>
    </w:p>
    <w:p w:rsidR="004B0B17" w:rsidRDefault="00AB6B8A" w:rsidP="004062C9">
      <w:pPr>
        <w:pStyle w:val="Heading2"/>
      </w:pPr>
      <w:bookmarkStart w:id="33" w:name="_Toc246921542"/>
      <w:bookmarkStart w:id="34" w:name="_Toc247081619"/>
      <w:r>
        <w:t>Descriptive Data of Respondents</w:t>
      </w:r>
      <w:bookmarkEnd w:id="33"/>
      <w:bookmarkEnd w:id="34"/>
      <w:r>
        <w:t xml:space="preserve">  </w:t>
      </w:r>
    </w:p>
    <w:p w:rsidR="00AB6B8A" w:rsidRDefault="00DD5FB6" w:rsidP="004062C9">
      <w:pPr>
        <w:pStyle w:val="Heading3"/>
      </w:pPr>
      <w:bookmarkStart w:id="35" w:name="_Toc246921543"/>
      <w:r>
        <w:t>Basic Data</w:t>
      </w:r>
      <w:bookmarkEnd w:id="35"/>
      <w:r>
        <w:t xml:space="preserve"> </w:t>
      </w:r>
    </w:p>
    <w:p w:rsidR="00B07C1C" w:rsidRDefault="00B07C1C" w:rsidP="004062C9">
      <w:pPr>
        <w:pStyle w:val="Heading4"/>
      </w:pPr>
      <w:bookmarkStart w:id="36" w:name="_Toc246921544"/>
      <w:r>
        <w:t>Year of Selection</w:t>
      </w:r>
      <w:bookmarkEnd w:id="36"/>
      <w:r>
        <w:t xml:space="preserve"> </w:t>
      </w:r>
    </w:p>
    <w:p w:rsidR="00C52B18" w:rsidRDefault="004C1BB6" w:rsidP="004062C9">
      <w:r>
        <w:t>There</w:t>
      </w:r>
      <w:r w:rsidR="00C52B18">
        <w:t xml:space="preserve"> have generally been around 20 Australian Scholarships awarded each year through ADS and its predecessor programs, plus the small numbers of additional scholarships through the other schemes and projects. </w:t>
      </w:r>
      <w:r w:rsidR="00AE22C4">
        <w:t xml:space="preserve">The survey reached graduates from all selections since 1992, and the spread of selection year amongst respondents is shown </w:t>
      </w:r>
      <w:r w:rsidR="00C52B18">
        <w:t>in</w:t>
      </w:r>
      <w:r>
        <w:t xml:space="preserve"> Figure 1 in the Statistical Annex</w:t>
      </w:r>
      <w:r w:rsidR="00C52B18">
        <w:t>. Notable is 1996, when 40 scholarships were awarded</w:t>
      </w:r>
      <w:r w:rsidR="00231306">
        <w:t xml:space="preserve"> (of whom 29 responded). </w:t>
      </w:r>
      <w:r w:rsidR="00AB4824">
        <w:t>In the a</w:t>
      </w:r>
      <w:r w:rsidR="009325E2">
        <w:t>bsence of historical documents</w:t>
      </w:r>
      <w:r w:rsidR="00AB4824">
        <w:t xml:space="preserve"> it is not possible</w:t>
      </w:r>
      <w:r w:rsidR="00231306">
        <w:t xml:space="preserve"> to</w:t>
      </w:r>
      <w:r w:rsidR="00C52B18">
        <w:t xml:space="preserve"> establish the reason for this one-off doubling of awards. </w:t>
      </w:r>
    </w:p>
    <w:p w:rsidR="0000220F" w:rsidRDefault="00B07C1C" w:rsidP="00EA1B4F">
      <w:pPr>
        <w:pStyle w:val="Heading4"/>
        <w:spacing w:before="480"/>
      </w:pPr>
      <w:bookmarkStart w:id="37" w:name="_Toc246921545"/>
      <w:r>
        <w:t>Gender</w:t>
      </w:r>
      <w:bookmarkEnd w:id="37"/>
      <w:r>
        <w:t xml:space="preserve"> </w:t>
      </w:r>
    </w:p>
    <w:p w:rsidR="00B07C1C" w:rsidRDefault="005E1C64" w:rsidP="004062C9">
      <w:r>
        <w:rPr>
          <w:noProof/>
          <w:lang w:eastAsia="en-AU" w:bidi="ar-SA"/>
        </w:rPr>
        <mc:AlternateContent>
          <mc:Choice Requires="wpg">
            <w:drawing>
              <wp:anchor distT="0" distB="0" distL="114300" distR="114300" simplePos="0" relativeHeight="251650048" behindDoc="0" locked="0" layoutInCell="1" allowOverlap="1">
                <wp:simplePos x="0" y="0"/>
                <wp:positionH relativeFrom="margin">
                  <wp:posOffset>3759835</wp:posOffset>
                </wp:positionH>
                <wp:positionV relativeFrom="margin">
                  <wp:posOffset>4536440</wp:posOffset>
                </wp:positionV>
                <wp:extent cx="2076450" cy="2709545"/>
                <wp:effectExtent l="0" t="2540" r="2540" b="2540"/>
                <wp:wrapSquare wrapText="bothSides"/>
                <wp:docPr id="57"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6450" cy="2709545"/>
                          <a:chOff x="1515" y="9304"/>
                          <a:chExt cx="3270" cy="4267"/>
                        </a:xfrm>
                      </wpg:grpSpPr>
                      <pic:pic xmlns:pic="http://schemas.openxmlformats.org/drawingml/2006/picture">
                        <pic:nvPicPr>
                          <pic:cNvPr id="58" name="Picture 4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515" y="9836"/>
                            <a:ext cx="3000" cy="3735"/>
                          </a:xfrm>
                          <a:prstGeom prst="rect">
                            <a:avLst/>
                          </a:prstGeom>
                          <a:noFill/>
                          <a:extLst>
                            <a:ext uri="{909E8E84-426E-40DD-AFC4-6F175D3DCCD1}">
                              <a14:hiddenFill xmlns:a14="http://schemas.microsoft.com/office/drawing/2010/main">
                                <a:solidFill>
                                  <a:srgbClr val="FFFFFF"/>
                                </a:solidFill>
                              </a14:hiddenFill>
                            </a:ext>
                          </a:extLst>
                        </pic:spPr>
                      </pic:pic>
                      <wps:wsp>
                        <wps:cNvPr id="59" name="Text Box 50"/>
                        <wps:cNvSpPr txBox="1">
                          <a:spLocks noChangeArrowheads="1"/>
                        </wps:cNvSpPr>
                        <wps:spPr bwMode="auto">
                          <a:xfrm>
                            <a:off x="1590" y="9304"/>
                            <a:ext cx="3195" cy="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3ED5" w:rsidRPr="002D1364" w:rsidRDefault="007A3ED5" w:rsidP="00F11B54">
                              <w:pPr>
                                <w:pStyle w:val="Caption"/>
                                <w:rPr>
                                  <w:rFonts w:ascii="Garamond" w:eastAsia="Times New Roman" w:hAnsi="Garamond"/>
                                  <w:noProof/>
                                  <w:sz w:val="24"/>
                                </w:rPr>
                              </w:pPr>
                              <w:bookmarkStart w:id="38" w:name="_Ref243371342"/>
                              <w:r>
                                <w:t xml:space="preserve">Figure </w:t>
                              </w:r>
                              <w:fldSimple w:instr=" SEQ Figure \* ARABIC ">
                                <w:r>
                                  <w:rPr>
                                    <w:noProof/>
                                  </w:rPr>
                                  <w:t>1</w:t>
                                </w:r>
                              </w:fldSimple>
                              <w:bookmarkEnd w:id="38"/>
                              <w:r>
                                <w:t>: Sex of Respondents</w:t>
                              </w:r>
                            </w:p>
                          </w:txbxContent>
                        </wps:txbx>
                        <wps:bodyPr rot="0" vert="horz" wrap="squar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72" o:spid="_x0000_s1026" style="position:absolute;margin-left:296.05pt;margin-top:357.2pt;width:163.5pt;height:213.35pt;z-index:251650048;mso-position-horizontal-relative:margin;mso-position-vertical-relative:margin" coordorigin="1515,9304" coordsize="3270,42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 o:spid="_x0000_s1027" type="#_x0000_t75" style="position:absolute;left:1515;top:9836;width:3000;height:37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Qg6ny/AAAA2wAAAA8AAABkcnMvZG93bnJldi54bWxET8uKwjAU3Qv+Q7iCO00UHLUaRYQBF8Pg&#10;oyDuLs21LTY3pcnU+veTheDycN7rbWcr0VLjS8caJmMFgjhzpuRcQ3r5Hi1A+IBssHJMGl7kYbvp&#10;99aYGPfkE7XnkIsYwj5BDUUIdSKlzwqy6MeuJo7c3TUWQ4RNLk2DzxhuKzlV6ktaLDk2FFjTvqDs&#10;cf6zGpbm+HPA61y9ds7++hurNj2mWg8H3W4FIlAXPuK3+2A0zOLY+CX+ALn5B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UIOp8vwAAANsAAAAPAAAAAAAAAAAAAAAAAJ8CAABk&#10;cnMvZG93bnJldi54bWxQSwUGAAAAAAQABAD3AAAAiwMAAAAA&#10;">
                  <v:imagedata r:id="rId18" o:title=""/>
                </v:shape>
                <v:shapetype id="_x0000_t202" coordsize="21600,21600" o:spt="202" path="m,l,21600r21600,l21600,xe">
                  <v:stroke joinstyle="miter"/>
                  <v:path gradientshapeok="t" o:connecttype="rect"/>
                </v:shapetype>
                <v:shape id="Text Box 50" o:spid="_x0000_s1028" type="#_x0000_t202" style="position:absolute;left:1590;top:9304;width:3195;height: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GLm8YA&#10;AADbAAAADwAAAGRycy9kb3ducmV2LnhtbESPQWsCMRSE74X+h/AEL0Wzba3YrVFELNhepKsXb4/N&#10;c7N287IkWV3/fVMo9DjMzDfMfNnbRlzIh9qxgsdxBoK4dLrmSsFh/z6agQgRWWPjmBTcKMBycX83&#10;x1y7K3/RpYiVSBAOOSowMba5lKE0ZDGMXUucvJPzFmOSvpLa4zXBbSOfsmwqLdacFgy2tDZUfhed&#10;VbCbHHfmoTttPleTZ/9x6NbTc1UoNRz0qzcQkfr4H/5rb7WCl1f4/ZJ+gF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SGLm8YAAADbAAAADwAAAAAAAAAAAAAAAACYAgAAZHJz&#10;L2Rvd25yZXYueG1sUEsFBgAAAAAEAAQA9QAAAIsDAAAAAA==&#10;" stroked="f">
                  <v:textbox style="mso-fit-shape-to-text:t" inset="0,0,0,0">
                    <w:txbxContent>
                      <w:p w:rsidR="007A3ED5" w:rsidRPr="002D1364" w:rsidRDefault="007A3ED5" w:rsidP="00F11B54">
                        <w:pPr>
                          <w:pStyle w:val="Caption"/>
                          <w:rPr>
                            <w:rFonts w:ascii="Garamond" w:eastAsia="Times New Roman" w:hAnsi="Garamond"/>
                            <w:noProof/>
                            <w:sz w:val="24"/>
                          </w:rPr>
                        </w:pPr>
                        <w:bookmarkStart w:id="39" w:name="_Ref243371342"/>
                        <w:r>
                          <w:t xml:space="preserve">Figure </w:t>
                        </w:r>
                        <w:r w:rsidR="005E1C64">
                          <w:fldChar w:fldCharType="begin"/>
                        </w:r>
                        <w:r w:rsidR="005E1C64">
                          <w:instrText xml:space="preserve"> SEQ Figure \* ARABIC </w:instrText>
                        </w:r>
                        <w:r w:rsidR="005E1C64">
                          <w:fldChar w:fldCharType="separate"/>
                        </w:r>
                        <w:r>
                          <w:rPr>
                            <w:noProof/>
                          </w:rPr>
                          <w:t>1</w:t>
                        </w:r>
                        <w:r w:rsidR="005E1C64">
                          <w:rPr>
                            <w:noProof/>
                          </w:rPr>
                          <w:fldChar w:fldCharType="end"/>
                        </w:r>
                        <w:bookmarkEnd w:id="39"/>
                        <w:r>
                          <w:t>: Sex of Respondents</w:t>
                        </w:r>
                      </w:p>
                    </w:txbxContent>
                  </v:textbox>
                </v:shape>
                <w10:wrap type="square" anchorx="margin" anchory="margin"/>
              </v:group>
            </w:pict>
          </mc:Fallback>
        </mc:AlternateContent>
      </w:r>
      <w:r w:rsidR="00B07C1C">
        <w:t>Of the respondents</w:t>
      </w:r>
      <w:r w:rsidR="00AB4824">
        <w:t xml:space="preserve"> to the Tracer Survey, 145 (70</w:t>
      </w:r>
      <w:r w:rsidR="00B07C1C">
        <w:t xml:space="preserve">%) were </w:t>
      </w:r>
      <w:r w:rsidR="00AB4824">
        <w:t>men and 61 (30</w:t>
      </w:r>
      <w:r w:rsidR="00B07C1C">
        <w:t xml:space="preserve">%) were women, as shown in </w:t>
      </w:r>
      <w:r w:rsidR="00AB4824">
        <w:fldChar w:fldCharType="begin"/>
      </w:r>
      <w:r w:rsidR="00AB4824">
        <w:instrText xml:space="preserve"> REF _Ref243371342 \h </w:instrText>
      </w:r>
      <w:r w:rsidR="00AB4824">
        <w:fldChar w:fldCharType="separate"/>
      </w:r>
      <w:r w:rsidR="008C4585">
        <w:t xml:space="preserve">Figure </w:t>
      </w:r>
      <w:r w:rsidR="008C4585">
        <w:rPr>
          <w:noProof/>
        </w:rPr>
        <w:t>1</w:t>
      </w:r>
      <w:r w:rsidR="00AB4824">
        <w:fldChar w:fldCharType="end"/>
      </w:r>
      <w:r w:rsidR="00B07C1C">
        <w:t xml:space="preserve">. </w:t>
      </w:r>
      <w:r w:rsidR="00B876AF">
        <w:t>This is comparable to the gender breakdown of the total population (n=267), which is 73% (n=194) men and 27% (n=73) women.</w:t>
      </w:r>
      <w:r w:rsidR="009E6E8D">
        <w:t xml:space="preserve"> As such, the sample can be taken as representative in gender terms. </w:t>
      </w:r>
    </w:p>
    <w:p w:rsidR="00AB4824" w:rsidRPr="00772F33" w:rsidRDefault="00B07C1C" w:rsidP="004062C9">
      <w:r w:rsidRPr="00772F33">
        <w:t>AusAID has h</w:t>
      </w:r>
      <w:r w:rsidR="00A17B6E" w:rsidRPr="00772F33">
        <w:t>ad a long-standing policy o</w:t>
      </w:r>
      <w:r w:rsidRPr="00772F33">
        <w:t xml:space="preserve">f aiming for gender equity in scholarships programs. </w:t>
      </w:r>
      <w:r w:rsidR="00772F33">
        <w:t>As Figure 4</w:t>
      </w:r>
      <w:r w:rsidR="00772F33">
        <w:rPr>
          <w:rStyle w:val="FootnoteReference"/>
        </w:rPr>
        <w:footnoteReference w:id="7"/>
      </w:r>
      <w:r w:rsidR="00772F33">
        <w:t xml:space="preserve"> shows, gender equity has been achieved, and even exceeded, at two points in time. </w:t>
      </w:r>
    </w:p>
    <w:p w:rsidR="00772F33" w:rsidRDefault="00772F33" w:rsidP="004062C9">
      <w:r>
        <w:t>Between 2001 and 2004 gender equity was achieved, and even exceeded, coinciding with the provision</w:t>
      </w:r>
      <w:r w:rsidR="00F25396" w:rsidRPr="00772F33">
        <w:t xml:space="preserve"> of English language training between 1995 and 2001 (</w:t>
      </w:r>
      <w:r>
        <w:t xml:space="preserve">noting the time lag of one to two years </w:t>
      </w:r>
      <w:r w:rsidR="00F25396" w:rsidRPr="00772F33">
        <w:t xml:space="preserve">between the English training and selection </w:t>
      </w:r>
      <w:r>
        <w:t>for</w:t>
      </w:r>
      <w:r w:rsidR="00F25396" w:rsidRPr="00772F33">
        <w:t xml:space="preserve"> a scholarship). Interestingly, the proportion of women in scholarships cohorts drops notably from 2003 onwards, coinciding with the (lagged) period between 2001 and 2005 when there was no such English program. None of </w:t>
      </w:r>
      <w:r w:rsidR="00DD5FB6" w:rsidRPr="00772F33">
        <w:t>the participants from this program are included in this stu</w:t>
      </w:r>
      <w:r w:rsidR="00A17B6E" w:rsidRPr="00772F33">
        <w:t>dy</w:t>
      </w:r>
      <w:r w:rsidR="00F25396" w:rsidRPr="00772F33">
        <w:t xml:space="preserve"> as those</w:t>
      </w:r>
      <w:r w:rsidR="00A17B6E" w:rsidRPr="00772F33">
        <w:t xml:space="preserve"> who were successful</w:t>
      </w:r>
      <w:r w:rsidR="00DD5FB6" w:rsidRPr="00772F33">
        <w:t xml:space="preserve"> in winning scholarships are still in </w:t>
      </w:r>
      <w:smartTag w:uri="urn:schemas-microsoft-com:office:smarttags" w:element="country-region">
        <w:smartTag w:uri="urn:schemas-microsoft-com:office:smarttags" w:element="place">
          <w:r w:rsidR="00DD5FB6" w:rsidRPr="00772F33">
            <w:t>Australia</w:t>
          </w:r>
        </w:smartTag>
      </w:smartTag>
      <w:r w:rsidR="00DD5FB6" w:rsidRPr="00772F33">
        <w:t xml:space="preserve"> or preparing to depart</w:t>
      </w:r>
      <w:r w:rsidR="00F25396" w:rsidRPr="00772F33">
        <w:t xml:space="preserve">. </w:t>
      </w:r>
      <w:r>
        <w:t>With the recommencement of English training for women in the public sector</w:t>
      </w:r>
      <w:r w:rsidR="00650D33">
        <w:t xml:space="preserve"> in 2005, it appears </w:t>
      </w:r>
      <w:r>
        <w:t xml:space="preserve">that the representation of women in the ADS program is again at equity levels. </w:t>
      </w:r>
    </w:p>
    <w:p w:rsidR="00B07C1C" w:rsidRDefault="00650D33" w:rsidP="004062C9">
      <w:r>
        <w:t>Therefore</w:t>
      </w:r>
      <w:r w:rsidR="00F25396" w:rsidRPr="00772F33">
        <w:t xml:space="preserve"> it is reasonable to conclude that</w:t>
      </w:r>
      <w:r w:rsidR="00DD5FB6" w:rsidRPr="00772F33">
        <w:t xml:space="preserve"> this additional </w:t>
      </w:r>
      <w:r w:rsidR="00F25396" w:rsidRPr="00772F33">
        <w:t>investment in English training for women</w:t>
      </w:r>
      <w:r w:rsidR="00DD5FB6" w:rsidRPr="00772F33">
        <w:t xml:space="preserve"> will increase women’s representation in </w:t>
      </w:r>
      <w:r w:rsidR="00F25396" w:rsidRPr="00772F33">
        <w:t>scholarships awards</w:t>
      </w:r>
      <w:r w:rsidR="00DD5FB6" w:rsidRPr="00772F33">
        <w:t xml:space="preserve">. </w:t>
      </w:r>
      <w:r w:rsidR="00A17B6E" w:rsidRPr="00772F33">
        <w:t>Regular Australian Scholarships reporting and the next Tracer Study will provide insights into the effectiveness of the program.</w:t>
      </w:r>
      <w:r w:rsidR="00A17B6E">
        <w:t xml:space="preserve"> </w:t>
      </w:r>
    </w:p>
    <w:p w:rsidR="002F17A7" w:rsidRPr="00DB27A4" w:rsidRDefault="002F17A7" w:rsidP="00F11B54">
      <w:pPr>
        <w:pStyle w:val="Caption"/>
      </w:pPr>
      <w:bookmarkStart w:id="39" w:name="_Ref243371481"/>
      <w:r>
        <w:t xml:space="preserve">Figure </w:t>
      </w:r>
      <w:fldSimple w:instr=" SEQ Figure \* ARABIC ">
        <w:r w:rsidR="008C4585">
          <w:rPr>
            <w:noProof/>
          </w:rPr>
          <w:t>2</w:t>
        </w:r>
      </w:fldSimple>
      <w:bookmarkEnd w:id="39"/>
      <w:r>
        <w:t>: Gender Breakdown over Time</w:t>
      </w:r>
    </w:p>
    <w:p w:rsidR="00AB4824" w:rsidRDefault="00D25B41" w:rsidP="00946B1C">
      <w:pPr>
        <w:jc w:val="center"/>
      </w:pPr>
      <w:r>
        <w:rPr>
          <w:noProof/>
          <w:lang w:eastAsia="en-AU" w:bidi="ar-SA"/>
        </w:rPr>
        <w:drawing>
          <wp:inline distT="0" distB="0" distL="0" distR="0">
            <wp:extent cx="5714564" cy="2444149"/>
            <wp:effectExtent l="11721" t="5853" r="5860" b="1098"/>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B27A4" w:rsidRDefault="00DB27A4" w:rsidP="004062C9">
      <w:pPr>
        <w:pStyle w:val="Heading4"/>
      </w:pPr>
      <w:bookmarkStart w:id="40" w:name="_Toc246921546"/>
      <w:r>
        <w:t>Country of Residence</w:t>
      </w:r>
      <w:bookmarkEnd w:id="40"/>
      <w:r>
        <w:t xml:space="preserve"> </w:t>
      </w:r>
    </w:p>
    <w:p w:rsidR="00DB27A4" w:rsidRDefault="00B3297F" w:rsidP="004062C9">
      <w:r>
        <w:t>The</w:t>
      </w:r>
      <w:r w:rsidR="00F85598">
        <w:t xml:space="preserve"> vast majority (90</w:t>
      </w:r>
      <w:r w:rsidR="00A6717D">
        <w:t>%) of respondents report being resident in Cambodia at the time of th</w:t>
      </w:r>
      <w:r w:rsidR="00F85598">
        <w:t>e survey, with an additional 6</w:t>
      </w:r>
      <w:r w:rsidR="00A6717D">
        <w:t>% resident in Australia and 1% reporting dual residency</w:t>
      </w:r>
      <w:r w:rsidR="00787D1B">
        <w:t xml:space="preserve"> (i.e. </w:t>
      </w:r>
      <w:r w:rsidR="00F85598">
        <w:t>7</w:t>
      </w:r>
      <w:r w:rsidR="00787D1B">
        <w:t>% in total)</w:t>
      </w:r>
      <w:r w:rsidR="00A6717D">
        <w:t xml:space="preserve">. </w:t>
      </w:r>
      <w:r w:rsidR="00787D1B">
        <w:t>Only 3.5% of respondents are resident anywhere other than</w:t>
      </w:r>
      <w:r w:rsidR="00A6717D">
        <w:t xml:space="preserve"> </w:t>
      </w:r>
      <w:smartTag w:uri="urn:schemas-microsoft-com:office:smarttags" w:element="country-region">
        <w:r w:rsidR="00A6717D">
          <w:t>Cambodia</w:t>
        </w:r>
      </w:smartTag>
      <w:r w:rsidR="00A6717D">
        <w:t xml:space="preserve"> or </w:t>
      </w:r>
      <w:smartTag w:uri="urn:schemas-microsoft-com:office:smarttags" w:element="country-region">
        <w:smartTag w:uri="urn:schemas-microsoft-com:office:smarttags" w:element="place">
          <w:r w:rsidR="00A6717D">
            <w:t>Australia</w:t>
          </w:r>
        </w:smartTag>
      </w:smartTag>
      <w:r w:rsidR="00A6717D">
        <w:t xml:space="preserve">. </w:t>
      </w:r>
    </w:p>
    <w:p w:rsidR="00C24F40" w:rsidRDefault="00C24F40" w:rsidP="004062C9">
      <w:r>
        <w:t>Disaggregation of c</w:t>
      </w:r>
      <w:r w:rsidR="00787D1B">
        <w:t>ountry of residence by sex showed</w:t>
      </w:r>
      <w:r>
        <w:t xml:space="preserve"> no </w:t>
      </w:r>
      <w:r w:rsidR="002F17A7">
        <w:t>marked</w:t>
      </w:r>
      <w:r>
        <w:t xml:space="preserve"> difference between men and women, although statistical significance is not measurable due to the highly skewed data. </w:t>
      </w:r>
    </w:p>
    <w:p w:rsidR="00787D1B" w:rsidRDefault="00787D1B" w:rsidP="004062C9">
      <w:r>
        <w:t xml:space="preserve">The interview phase of data collection shed </w:t>
      </w:r>
      <w:r w:rsidR="00DD6543">
        <w:t>a slightly different</w:t>
      </w:r>
      <w:r>
        <w:t xml:space="preserve"> light on this question. Of the 33 interviews, six (18%) were conducted by telephone to </w:t>
      </w:r>
      <w:smartTag w:uri="urn:schemas-microsoft-com:office:smarttags" w:element="country-region">
        <w:smartTag w:uri="urn:schemas-microsoft-com:office:smarttags" w:element="place">
          <w:r>
            <w:t>Australia</w:t>
          </w:r>
        </w:smartTag>
      </w:smartTag>
      <w:r>
        <w:t xml:space="preserve">. Excluding two interviewees who are current in Australia studying under ALA awards, this still leaves 12% of the sample resident in Australia – </w:t>
      </w:r>
      <w:r w:rsidR="007E2D39">
        <w:t>double</w:t>
      </w:r>
      <w:r>
        <w:t xml:space="preserve"> the </w:t>
      </w:r>
      <w:r w:rsidR="007E2D39">
        <w:t>5</w:t>
      </w:r>
      <w:r>
        <w:t xml:space="preserve">.8% reported in the tracer study. This may indicate a slightly higher level of return to </w:t>
      </w:r>
      <w:smartTag w:uri="urn:schemas-microsoft-com:office:smarttags" w:element="country-region">
        <w:r>
          <w:t>Australia</w:t>
        </w:r>
      </w:smartTag>
      <w:r>
        <w:t xml:space="preserve"> after scholarship, </w:t>
      </w:r>
      <w:r w:rsidR="00DD6543">
        <w:t xml:space="preserve">with some degree of under-reporting perhaps unsurprising due to concerns about complying with AusAID expectations and alumni obligations regarding return to </w:t>
      </w:r>
      <w:smartTag w:uri="urn:schemas-microsoft-com:office:smarttags" w:element="country-region">
        <w:smartTag w:uri="urn:schemas-microsoft-com:office:smarttags" w:element="place">
          <w:r w:rsidR="00DD6543">
            <w:t>Cambodia</w:t>
          </w:r>
        </w:smartTag>
      </w:smartTag>
      <w:r w:rsidR="00DD6543">
        <w:t>. Nevertheless, there is clearly a very high rate of scholarship graduates returning to Cambodia</w:t>
      </w:r>
      <w:r w:rsidR="00B3297F">
        <w:t xml:space="preserve"> – for example, the 2006 tracer study in Vietnam had 15% of ADS graduates absent from Vietnam</w:t>
      </w:r>
      <w:r w:rsidR="00DD6543">
        <w:t xml:space="preserve">. </w:t>
      </w:r>
      <w:r>
        <w:t xml:space="preserve"> </w:t>
      </w:r>
    </w:p>
    <w:p w:rsidR="00DD6543" w:rsidRDefault="00787D1B" w:rsidP="004062C9">
      <w:r>
        <w:t xml:space="preserve">This high level of return to </w:t>
      </w:r>
      <w:smartTag w:uri="urn:schemas-microsoft-com:office:smarttags" w:element="country-region">
        <w:smartTag w:uri="urn:schemas-microsoft-com:office:smarttags" w:element="place">
          <w:r>
            <w:t>Cambodia</w:t>
          </w:r>
        </w:smartTag>
      </w:smartTag>
      <w:r>
        <w:t xml:space="preserve"> was emphasised during one of the Manager interviews, particularly when compared to scholarship programs from other donor countries: </w:t>
      </w:r>
    </w:p>
    <w:p w:rsidR="009325E2" w:rsidRDefault="009325E2" w:rsidP="004062C9"/>
    <w:p w:rsidR="00787D1B" w:rsidRDefault="00787D1B" w:rsidP="004062C9">
      <w:pPr>
        <w:pStyle w:val="QuotesfromSurvey"/>
      </w:pPr>
      <w:r>
        <w:t xml:space="preserve">“In contrast, when they finished their study in Australia, all of them returned from Australia…maybe IDP have good management in </w:t>
      </w:r>
      <w:r w:rsidRPr="00DD6543">
        <w:t>this</w:t>
      </w:r>
      <w:r>
        <w:t xml:space="preserve"> case...Australia graduates have to return from there when they complete their study” (Senior Manager Interview, 11 September 2009)</w:t>
      </w:r>
    </w:p>
    <w:p w:rsidR="00BE215E" w:rsidRDefault="00BE215E" w:rsidP="004062C9"/>
    <w:p w:rsidR="00DB27A4" w:rsidRDefault="00445C4B" w:rsidP="004062C9">
      <w:pPr>
        <w:pStyle w:val="Heading4"/>
      </w:pPr>
      <w:bookmarkStart w:id="41" w:name="_Toc246921547"/>
      <w:r>
        <w:t xml:space="preserve">Scholarship </w:t>
      </w:r>
      <w:r w:rsidR="00DB27A4">
        <w:t xml:space="preserve">Scheme </w:t>
      </w:r>
      <w:r>
        <w:t>or Project</w:t>
      </w:r>
      <w:bookmarkEnd w:id="41"/>
      <w:r>
        <w:t xml:space="preserve"> </w:t>
      </w:r>
    </w:p>
    <w:p w:rsidR="00A17B6E" w:rsidRDefault="004451E8" w:rsidP="004062C9">
      <w:r>
        <w:t>Reflecting the heavy predominance of ADS and its predecessor schemes</w:t>
      </w:r>
      <w:r w:rsidR="00C24F40">
        <w:t xml:space="preserve"> (named throughout this reports simply as “ADS”)</w:t>
      </w:r>
      <w:r>
        <w:t xml:space="preserve">, </w:t>
      </w:r>
      <w:r w:rsidR="00C24F40">
        <w:t>92.7% (n=191) respondents in this Tracey Survey are graduates of ADS. Subsequent</w:t>
      </w:r>
      <w:r w:rsidR="00BD5C47">
        <w:t xml:space="preserve"> tracer study</w:t>
      </w:r>
      <w:r w:rsidR="00C24F40">
        <w:t xml:space="preserve"> surveys and evaluations will include a growing cohort of ALA graduates, but at the time of this study only two ALA scholars had completed their studies. </w:t>
      </w:r>
    </w:p>
    <w:p w:rsidR="0000220F" w:rsidRDefault="0000220F" w:rsidP="004062C9">
      <w:pPr>
        <w:pStyle w:val="Heading3"/>
      </w:pPr>
      <w:bookmarkStart w:id="42" w:name="_Toc246921548"/>
      <w:r>
        <w:t>Qualifications</w:t>
      </w:r>
      <w:bookmarkEnd w:id="42"/>
      <w:r>
        <w:t xml:space="preserve"> </w:t>
      </w:r>
    </w:p>
    <w:p w:rsidR="00C21802" w:rsidRDefault="0000220F" w:rsidP="004062C9">
      <w:r>
        <w:t xml:space="preserve">Reflecting the long-standing AusAID policy of restricting ADS and most other </w:t>
      </w:r>
      <w:r w:rsidR="007B0468">
        <w:t xml:space="preserve">Australian </w:t>
      </w:r>
      <w:r>
        <w:t xml:space="preserve">scholarship programs to </w:t>
      </w:r>
      <w:r w:rsidR="007B0468">
        <w:t xml:space="preserve">Graduate Diploma and </w:t>
      </w:r>
      <w:r>
        <w:t xml:space="preserve">Master’s level qualifications, the vast majority of alumni </w:t>
      </w:r>
      <w:r w:rsidR="00BD5C47">
        <w:t>(94</w:t>
      </w:r>
      <w:r w:rsidR="00915959">
        <w:t xml:space="preserve">%) </w:t>
      </w:r>
      <w:r>
        <w:t xml:space="preserve">graduated with Master’s degrees. Once the data is disaggregated by sex, it is </w:t>
      </w:r>
      <w:r w:rsidR="00BD5C47">
        <w:t>evident</w:t>
      </w:r>
      <w:r>
        <w:t xml:space="preserve"> that a slightly higher proportion of women gained postgraduate diplomas and slightly fewer PhDs</w:t>
      </w:r>
      <w:r w:rsidR="00BD5C47">
        <w:t xml:space="preserve"> than men</w:t>
      </w:r>
      <w:r>
        <w:t>, although the statistical significance of these differences cannot be assessed</w:t>
      </w:r>
      <w:r w:rsidR="00BD5C47">
        <w:t xml:space="preserve"> due to the skewed data</w:t>
      </w:r>
      <w:r>
        <w:t xml:space="preserve">. </w:t>
      </w:r>
      <w:bookmarkStart w:id="43" w:name="_Ref235363491"/>
      <w:r w:rsidR="00ED2D46">
        <w:t>A</w:t>
      </w:r>
      <w:r w:rsidR="00C21802">
        <w:t xml:space="preserve">ll seven PhDs were earned as a result of scholarships provided through the CIAP/CARDIAP project support; the two ALA graduates in the sample gained Master’s degrees. </w:t>
      </w:r>
    </w:p>
    <w:p w:rsidR="0000220F" w:rsidRDefault="00F85598" w:rsidP="004062C9">
      <w:pPr>
        <w:pStyle w:val="Heading4"/>
      </w:pPr>
      <w:bookmarkStart w:id="44" w:name="_Toc246921550"/>
      <w:bookmarkEnd w:id="43"/>
      <w:r>
        <w:t>Achievement of Original Enrolment</w:t>
      </w:r>
      <w:bookmarkEnd w:id="44"/>
      <w:r w:rsidR="0000220F">
        <w:t xml:space="preserve"> </w:t>
      </w:r>
    </w:p>
    <w:p w:rsidR="0000220F" w:rsidRDefault="009E6E8D" w:rsidP="004062C9">
      <w:r>
        <w:t>A</w:t>
      </w:r>
      <w:r w:rsidR="00BD5C47">
        <w:t>lmost all scholars (95</w:t>
      </w:r>
      <w:r w:rsidR="0000220F">
        <w:t xml:space="preserve">%) completed the qualification they originally enrolled to complete. Although it is not possible to assess statistical significance on enrolment changes between men and women, on frequency data alone it can be concluded that amongst the respondents there was no dramatic difference. </w:t>
      </w:r>
    </w:p>
    <w:p w:rsidR="0000220F" w:rsidRDefault="0000220F" w:rsidP="004062C9">
      <w:r>
        <w:t xml:space="preserve">The follow-up open question about why the original enrolment changed elucidated both positive and negative </w:t>
      </w:r>
      <w:r w:rsidR="00311D8B">
        <w:t>reasons for the change in enrolment, but only two of the eleven did not complete a qualification</w:t>
      </w:r>
      <w:r w:rsidR="007B0468">
        <w:t xml:space="preserve"> at all</w:t>
      </w:r>
      <w:r w:rsidR="00311D8B">
        <w:t xml:space="preserve">. The most significant explanations are </w:t>
      </w:r>
      <w:r w:rsidR="005B75AC">
        <w:t xml:space="preserve">summarised in </w:t>
      </w:r>
      <w:r w:rsidR="00BD5C47">
        <w:fldChar w:fldCharType="begin"/>
      </w:r>
      <w:r w:rsidR="00BD5C47">
        <w:instrText xml:space="preserve"> REF _Ref243383702 \h </w:instrText>
      </w:r>
      <w:r w:rsidR="00BD5C47">
        <w:fldChar w:fldCharType="separate"/>
      </w:r>
      <w:r w:rsidR="008C4585">
        <w:t xml:space="preserve">Table </w:t>
      </w:r>
      <w:r w:rsidR="008C4585">
        <w:rPr>
          <w:noProof/>
        </w:rPr>
        <w:t>1</w:t>
      </w:r>
      <w:r w:rsidR="00BD5C47">
        <w:fldChar w:fldCharType="end"/>
      </w:r>
      <w:r w:rsidR="00BD5C47">
        <w:t xml:space="preserve"> </w:t>
      </w:r>
      <w:r w:rsidR="005B75AC">
        <w:t xml:space="preserve">below: </w:t>
      </w:r>
    </w:p>
    <w:p w:rsidR="00BD5C47" w:rsidRDefault="00BD5C47" w:rsidP="00F11B54">
      <w:pPr>
        <w:pStyle w:val="Caption"/>
      </w:pPr>
      <w:bookmarkStart w:id="45" w:name="_Ref243383702"/>
      <w:r>
        <w:t xml:space="preserve">Table </w:t>
      </w:r>
      <w:fldSimple w:instr=" SEQ Table \* ARABIC ">
        <w:r w:rsidR="008C4585">
          <w:rPr>
            <w:noProof/>
          </w:rPr>
          <w:t>1</w:t>
        </w:r>
      </w:fldSimple>
      <w:bookmarkEnd w:id="45"/>
      <w:r>
        <w:t xml:space="preserve">: Reasons for </w:t>
      </w:r>
      <w:r w:rsidRPr="00BD5C47">
        <w:t>Changing</w:t>
      </w:r>
      <w:r>
        <w:t xml:space="preserve"> Enrolment</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21"/>
        <w:gridCol w:w="1299"/>
      </w:tblGrid>
      <w:tr w:rsidR="005B75AC" w:rsidRPr="005B75AC" w:rsidTr="00AE0B66">
        <w:trPr>
          <w:jc w:val="center"/>
        </w:trPr>
        <w:tc>
          <w:tcPr>
            <w:tcW w:w="4621" w:type="dxa"/>
            <w:tcBorders>
              <w:top w:val="single" w:sz="4" w:space="0" w:color="auto"/>
              <w:bottom w:val="single" w:sz="4" w:space="0" w:color="auto"/>
            </w:tcBorders>
          </w:tcPr>
          <w:p w:rsidR="005B75AC" w:rsidRPr="00627C25" w:rsidRDefault="00F518D4" w:rsidP="00946B1C">
            <w:pPr>
              <w:pStyle w:val="TableText"/>
              <w:jc w:val="center"/>
            </w:pPr>
            <w:r w:rsidRPr="00627C25">
              <w:t>Reasons for changing enrolment</w:t>
            </w:r>
          </w:p>
        </w:tc>
        <w:tc>
          <w:tcPr>
            <w:tcW w:w="1299" w:type="dxa"/>
            <w:tcBorders>
              <w:top w:val="single" w:sz="4" w:space="0" w:color="auto"/>
              <w:bottom w:val="single" w:sz="4" w:space="0" w:color="auto"/>
            </w:tcBorders>
          </w:tcPr>
          <w:p w:rsidR="005B75AC" w:rsidRPr="00627C25" w:rsidRDefault="007543DA" w:rsidP="00946B1C">
            <w:pPr>
              <w:pStyle w:val="TableText"/>
              <w:jc w:val="center"/>
            </w:pPr>
            <w:r w:rsidRPr="00627C25">
              <w:t>Count</w:t>
            </w:r>
          </w:p>
        </w:tc>
      </w:tr>
      <w:tr w:rsidR="00E455E0" w:rsidTr="00AE0B66">
        <w:trPr>
          <w:jc w:val="center"/>
        </w:trPr>
        <w:tc>
          <w:tcPr>
            <w:tcW w:w="4621" w:type="dxa"/>
            <w:tcBorders>
              <w:top w:val="single" w:sz="4" w:space="0" w:color="auto"/>
            </w:tcBorders>
          </w:tcPr>
          <w:p w:rsidR="00E455E0" w:rsidRPr="00627C25" w:rsidRDefault="00E455E0" w:rsidP="00946B1C">
            <w:pPr>
              <w:pStyle w:val="TableText"/>
            </w:pPr>
            <w:r w:rsidRPr="00627C25">
              <w:t>Upgraded to a higher degree (PhD)</w:t>
            </w:r>
          </w:p>
        </w:tc>
        <w:tc>
          <w:tcPr>
            <w:tcW w:w="1299" w:type="dxa"/>
            <w:tcBorders>
              <w:top w:val="single" w:sz="4" w:space="0" w:color="auto"/>
            </w:tcBorders>
          </w:tcPr>
          <w:p w:rsidR="00E455E0" w:rsidRPr="00627C25" w:rsidRDefault="00E455E0" w:rsidP="00946B1C">
            <w:pPr>
              <w:pStyle w:val="TableText"/>
              <w:jc w:val="center"/>
            </w:pPr>
            <w:r w:rsidRPr="00627C25">
              <w:t>3</w:t>
            </w:r>
          </w:p>
        </w:tc>
      </w:tr>
      <w:tr w:rsidR="00E455E0" w:rsidTr="00AE0B66">
        <w:trPr>
          <w:jc w:val="center"/>
        </w:trPr>
        <w:tc>
          <w:tcPr>
            <w:tcW w:w="4621" w:type="dxa"/>
          </w:tcPr>
          <w:p w:rsidR="00E455E0" w:rsidRPr="00627C25" w:rsidRDefault="00E455E0" w:rsidP="00946B1C">
            <w:pPr>
              <w:pStyle w:val="TableText"/>
            </w:pPr>
            <w:r w:rsidRPr="00627C25">
              <w:t>Academic difficulties</w:t>
            </w:r>
          </w:p>
        </w:tc>
        <w:tc>
          <w:tcPr>
            <w:tcW w:w="1299" w:type="dxa"/>
          </w:tcPr>
          <w:p w:rsidR="00E455E0" w:rsidRPr="00627C25" w:rsidRDefault="00E455E0" w:rsidP="00946B1C">
            <w:pPr>
              <w:pStyle w:val="TableText"/>
              <w:jc w:val="center"/>
            </w:pPr>
            <w:r w:rsidRPr="00627C25">
              <w:t>2</w:t>
            </w:r>
          </w:p>
        </w:tc>
      </w:tr>
      <w:tr w:rsidR="00E455E0" w:rsidTr="00AE0B66">
        <w:trPr>
          <w:jc w:val="center"/>
        </w:trPr>
        <w:tc>
          <w:tcPr>
            <w:tcW w:w="4621" w:type="dxa"/>
          </w:tcPr>
          <w:p w:rsidR="00E455E0" w:rsidRPr="00627C25" w:rsidRDefault="00E455E0" w:rsidP="00946B1C">
            <w:pPr>
              <w:pStyle w:val="TableText"/>
            </w:pPr>
            <w:r w:rsidRPr="00627C25">
              <w:t>To increase relevance to work</w:t>
            </w:r>
          </w:p>
        </w:tc>
        <w:tc>
          <w:tcPr>
            <w:tcW w:w="1299" w:type="dxa"/>
          </w:tcPr>
          <w:p w:rsidR="00E455E0" w:rsidRPr="00627C25" w:rsidRDefault="00E455E0" w:rsidP="00946B1C">
            <w:pPr>
              <w:pStyle w:val="TableText"/>
              <w:jc w:val="center"/>
            </w:pPr>
            <w:r w:rsidRPr="00627C25">
              <w:t>1</w:t>
            </w:r>
          </w:p>
        </w:tc>
      </w:tr>
      <w:tr w:rsidR="009E6E8D" w:rsidTr="00AE0B66">
        <w:trPr>
          <w:jc w:val="center"/>
        </w:trPr>
        <w:tc>
          <w:tcPr>
            <w:tcW w:w="4621" w:type="dxa"/>
          </w:tcPr>
          <w:p w:rsidR="009E6E8D" w:rsidRPr="00627C25" w:rsidRDefault="009E6E8D" w:rsidP="00946B1C">
            <w:pPr>
              <w:pStyle w:val="TableText"/>
            </w:pPr>
            <w:r w:rsidRPr="00627C25">
              <w:t>Returned early for work reasons (did not complete)</w:t>
            </w:r>
          </w:p>
        </w:tc>
        <w:tc>
          <w:tcPr>
            <w:tcW w:w="1299" w:type="dxa"/>
          </w:tcPr>
          <w:p w:rsidR="009E6E8D" w:rsidRPr="00627C25" w:rsidRDefault="009E6E8D" w:rsidP="00946B1C">
            <w:pPr>
              <w:pStyle w:val="TableText"/>
              <w:jc w:val="center"/>
            </w:pPr>
            <w:r w:rsidRPr="00627C25">
              <w:t>1</w:t>
            </w:r>
          </w:p>
        </w:tc>
      </w:tr>
      <w:tr w:rsidR="009E6E8D" w:rsidTr="00AE0B66">
        <w:trPr>
          <w:jc w:val="center"/>
        </w:trPr>
        <w:tc>
          <w:tcPr>
            <w:tcW w:w="4621" w:type="dxa"/>
            <w:tcBorders>
              <w:bottom w:val="single" w:sz="4" w:space="0" w:color="auto"/>
            </w:tcBorders>
          </w:tcPr>
          <w:p w:rsidR="009E6E8D" w:rsidRPr="00627C25" w:rsidRDefault="009E6E8D" w:rsidP="00946B1C">
            <w:pPr>
              <w:pStyle w:val="TableText"/>
            </w:pPr>
            <w:r w:rsidRPr="00627C25">
              <w:t>Returned early for personal reasons (did not complete)</w:t>
            </w:r>
          </w:p>
        </w:tc>
        <w:tc>
          <w:tcPr>
            <w:tcW w:w="1299" w:type="dxa"/>
            <w:tcBorders>
              <w:bottom w:val="single" w:sz="4" w:space="0" w:color="auto"/>
            </w:tcBorders>
          </w:tcPr>
          <w:p w:rsidR="009E6E8D" w:rsidRPr="00627C25" w:rsidRDefault="009E6E8D" w:rsidP="00946B1C">
            <w:pPr>
              <w:pStyle w:val="TableText"/>
              <w:jc w:val="center"/>
            </w:pPr>
            <w:r w:rsidRPr="00627C25">
              <w:t>1</w:t>
            </w:r>
          </w:p>
        </w:tc>
      </w:tr>
    </w:tbl>
    <w:p w:rsidR="009558F0" w:rsidRDefault="009558F0" w:rsidP="009558F0">
      <w:bookmarkStart w:id="46" w:name="_Toc246921551"/>
    </w:p>
    <w:p w:rsidR="00A82552" w:rsidRDefault="00A82552" w:rsidP="009558F0">
      <w:pPr>
        <w:pStyle w:val="Heading2"/>
        <w:sectPr w:rsidR="00A82552" w:rsidSect="009266E9">
          <w:footerReference w:type="default" r:id="rId20"/>
          <w:pgSz w:w="11906" w:h="16838"/>
          <w:pgMar w:top="1440" w:right="1440" w:bottom="1440" w:left="1440" w:header="680" w:footer="708" w:gutter="0"/>
          <w:pgNumType w:start="1"/>
          <w:cols w:space="708"/>
          <w:docGrid w:linePitch="360"/>
        </w:sectPr>
      </w:pPr>
    </w:p>
    <w:p w:rsidR="0000220F" w:rsidRDefault="00951934" w:rsidP="009558F0">
      <w:pPr>
        <w:pStyle w:val="Heading2"/>
      </w:pPr>
      <w:bookmarkStart w:id="47" w:name="_Toc247081620"/>
      <w:r>
        <w:t>Scholarships Contribution to Individual Career Development</w:t>
      </w:r>
      <w:bookmarkEnd w:id="46"/>
      <w:bookmarkEnd w:id="47"/>
      <w:r>
        <w:t xml:space="preserve"> </w:t>
      </w:r>
    </w:p>
    <w:p w:rsidR="00000324" w:rsidRDefault="00BD5C47" w:rsidP="004062C9">
      <w:r>
        <w:t xml:space="preserve">The </w:t>
      </w:r>
      <w:r w:rsidR="00BA03E8">
        <w:t xml:space="preserve">first </w:t>
      </w:r>
      <w:r>
        <w:t>evaluation</w:t>
      </w:r>
      <w:r w:rsidR="00BA03E8">
        <w:t xml:space="preserve"> question the study</w:t>
      </w:r>
      <w:r>
        <w:t xml:space="preserve"> sought to </w:t>
      </w:r>
      <w:r w:rsidR="00BA03E8">
        <w:t>answer was</w:t>
      </w:r>
      <w:r>
        <w:t xml:space="preserve"> </w:t>
      </w:r>
    </w:p>
    <w:p w:rsidR="00BA03E8" w:rsidRPr="00000324" w:rsidRDefault="00000324" w:rsidP="00000324">
      <w:pPr>
        <w:pStyle w:val="EvalQ1"/>
      </w:pPr>
      <w:r w:rsidRPr="00000324">
        <w:t>How did the scholarship contribute</w:t>
      </w:r>
      <w:r w:rsidR="00BD5C47" w:rsidRPr="00000324">
        <w:t xml:space="preserve"> to individual career deve</w:t>
      </w:r>
      <w:r w:rsidR="00BA03E8" w:rsidRPr="00000324">
        <w:t xml:space="preserve">lopment, including: </w:t>
      </w:r>
    </w:p>
    <w:p w:rsidR="00BA03E8" w:rsidRPr="00000324" w:rsidRDefault="00BA03E8" w:rsidP="00000324">
      <w:pPr>
        <w:pStyle w:val="EvalQ2"/>
      </w:pPr>
      <w:r w:rsidRPr="00000324">
        <w:t>W</w:t>
      </w:r>
      <w:r w:rsidR="00BD5C47" w:rsidRPr="00000324">
        <w:t xml:space="preserve">hat new skills and knowledge </w:t>
      </w:r>
      <w:r w:rsidRPr="00000324">
        <w:t>did the scholarship provide?</w:t>
      </w:r>
    </w:p>
    <w:p w:rsidR="00BA03E8" w:rsidRPr="00000324" w:rsidRDefault="00BA03E8" w:rsidP="009558F0">
      <w:pPr>
        <w:pStyle w:val="EvalQ2"/>
      </w:pPr>
      <w:r w:rsidRPr="00000324">
        <w:t>How have alumni</w:t>
      </w:r>
      <w:r w:rsidR="00BD5C47" w:rsidRPr="00000324">
        <w:t xml:space="preserve"> been able to apply these new skills and knowledge in the p</w:t>
      </w:r>
      <w:r w:rsidRPr="00000324">
        <w:t>ublic sector and elsewhere?</w:t>
      </w:r>
    </w:p>
    <w:p w:rsidR="00BA03E8" w:rsidRPr="00000324" w:rsidRDefault="00BA03E8" w:rsidP="009558F0">
      <w:pPr>
        <w:pStyle w:val="EvalQ2"/>
      </w:pPr>
      <w:r w:rsidRPr="00000324">
        <w:t>What</w:t>
      </w:r>
      <w:r w:rsidR="00BD5C47" w:rsidRPr="00000324">
        <w:t xml:space="preserve"> opportunities </w:t>
      </w:r>
      <w:r w:rsidRPr="00000324">
        <w:t xml:space="preserve">has the scholarship brought alumni beyond their public sector employment? </w:t>
      </w:r>
      <w:r w:rsidR="00BD5C47" w:rsidRPr="00000324">
        <w:t xml:space="preserve"> </w:t>
      </w:r>
    </w:p>
    <w:p w:rsidR="006639A8" w:rsidRDefault="006639A8" w:rsidP="00BA03E8">
      <w:r>
        <w:t xml:space="preserve">Question b above is discussed with reference in Section </w:t>
      </w:r>
      <w:r w:rsidR="009558F0">
        <w:t>2.4, which</w:t>
      </w:r>
      <w:r>
        <w:t xml:space="preserve"> addresses how scholarships have been able to improve the effectiveness of target institutions, as the application of skills and knowledge is a central aspect of how scholarships are contributing to institutional effectiveness. </w:t>
      </w:r>
    </w:p>
    <w:p w:rsidR="00CF279D" w:rsidRPr="00CF279D" w:rsidRDefault="00CF279D" w:rsidP="00BA03E8">
      <w:r>
        <w:t>As the investigation progressed and t</w:t>
      </w:r>
      <w:r w:rsidR="00BA03E8">
        <w:t>hemes began to emerge, the study</w:t>
      </w:r>
      <w:r>
        <w:t xml:space="preserve"> </w:t>
      </w:r>
      <w:r w:rsidR="00BA03E8">
        <w:t>also</w:t>
      </w:r>
      <w:r>
        <w:t xml:space="preserve"> </w:t>
      </w:r>
      <w:r w:rsidR="00BD5C47">
        <w:t>explored</w:t>
      </w:r>
      <w:r>
        <w:t xml:space="preserve"> </w:t>
      </w:r>
      <w:r w:rsidR="00BD5C47">
        <w:t>additional</w:t>
      </w:r>
      <w:r>
        <w:t xml:space="preserve"> personal </w:t>
      </w:r>
      <w:r w:rsidR="00BD5C47">
        <w:t>outcomes</w:t>
      </w:r>
      <w:r>
        <w:t xml:space="preserve"> from scholarship study in Australia. </w:t>
      </w:r>
      <w:r w:rsidR="00BA03E8">
        <w:t xml:space="preserve">The results of the data collection and analysis in response to this set of evaluation questions are discussed in detail below. </w:t>
      </w:r>
    </w:p>
    <w:p w:rsidR="006639A8" w:rsidRPr="00C877AD" w:rsidRDefault="006639A8" w:rsidP="006639A8">
      <w:r>
        <w:t>Respondents were asked about the professional or career outcomes resulting from their scholarship.</w:t>
      </w:r>
      <w:r w:rsidR="00B92552">
        <w:t xml:space="preserve"> After exploring their employment circumstances at the time of their award, the tracer study then asked about respondents’ experience returning to work.</w:t>
      </w:r>
      <w:r>
        <w:t xml:space="preserve"> They were</w:t>
      </w:r>
      <w:r w:rsidR="00B92552">
        <w:t xml:space="preserve"> also</w:t>
      </w:r>
      <w:r>
        <w:t xml:space="preserve"> asked about promotions at work, and were asked to rate a set of statements about their professional future against a five-point scale from ‘decreased </w:t>
      </w:r>
      <w:r w:rsidR="009558F0">
        <w:t>a lot’ to ‘increased a lot’. I</w:t>
      </w:r>
      <w:r>
        <w:t xml:space="preserve">t should be noted that respondents are likely to be considering their employment in the broad sense when responding to this section – the data cannot be assumed to relate only to respondents’ public sector employment. </w:t>
      </w:r>
    </w:p>
    <w:p w:rsidR="00000324" w:rsidRDefault="00000324" w:rsidP="00000324">
      <w:pPr>
        <w:pStyle w:val="Heading4"/>
      </w:pPr>
      <w:bookmarkStart w:id="48" w:name="_Toc246921555"/>
      <w:r>
        <w:t>Category of Employment Pre-Scholarship</w:t>
      </w:r>
      <w:bookmarkEnd w:id="48"/>
    </w:p>
    <w:p w:rsidR="00000324" w:rsidRDefault="00000324" w:rsidP="00000324">
      <w:r>
        <w:t>As expected, the vast majorit</w:t>
      </w:r>
      <w:r w:rsidR="00B92552">
        <w:t>y (93%</w:t>
      </w:r>
      <w:r>
        <w:t xml:space="preserve">) indicated that they were government employees prior to their scholarship. A small number of scholarships have been awarded to staff of public sector but non-Ministry agencies and organisations, </w:t>
      </w:r>
      <w:r w:rsidR="00B92552">
        <w:t>and some of the non-ADS schemes were not limited to civil servants</w:t>
      </w:r>
      <w:r>
        <w:t xml:space="preserve">.  </w:t>
      </w:r>
    </w:p>
    <w:p w:rsidR="00000324" w:rsidRDefault="00000324" w:rsidP="00000324">
      <w:r>
        <w:t xml:space="preserve">It is important to note that 10 respondents (a little more than 4% of the total) gave invalid responses to this question, in most cases by selecting more than one answer. Compared with the </w:t>
      </w:r>
      <w:r w:rsidR="00B92552">
        <w:t>level</w:t>
      </w:r>
      <w:r>
        <w:t xml:space="preserve"> of invalid responses throughout the survey this is noticeably higher and is the first indication of the complexities and sensitivities associated with employment status for government employees in Cambodia. These issues recurred throughout the study and are discussed below. </w:t>
      </w:r>
    </w:p>
    <w:p w:rsidR="00000324" w:rsidRDefault="00000324" w:rsidP="00000324">
      <w:r>
        <w:t>T</w:t>
      </w:r>
      <w:r w:rsidR="00B92552">
        <w:t>here are</w:t>
      </w:r>
      <w:r>
        <w:t xml:space="preserve"> myriad complexities of professionals’ working arrangements in Cambodia. Public sector salaries in </w:t>
      </w:r>
      <w:smartTag w:uri="urn:schemas-microsoft-com:office:smarttags" w:element="place">
        <w:smartTag w:uri="urn:schemas-microsoft-com:office:smarttags" w:element="country-region">
          <w:r>
            <w:t>Cambodia</w:t>
          </w:r>
        </w:smartTag>
      </w:smartTag>
      <w:r>
        <w:t xml:space="preserve"> are extremely low</w:t>
      </w:r>
      <w:r>
        <w:rPr>
          <w:rStyle w:val="FootnoteReference"/>
        </w:rPr>
        <w:footnoteReference w:id="8"/>
      </w:r>
      <w:r>
        <w:t xml:space="preserve"> . It is widely, if informally, known that civil servants often have other income sources such as part-time teaching, NGO or private sector jobs, or operate their own business</w:t>
      </w:r>
      <w:r w:rsidR="00B616E1">
        <w:t xml:space="preserve">es. Therefore the data </w:t>
      </w:r>
      <w:r>
        <w:t xml:space="preserve">should be taken as indicative </w:t>
      </w:r>
      <w:r w:rsidR="00B92552">
        <w:t>rather than definitive</w:t>
      </w:r>
      <w:r>
        <w:t xml:space="preserve">. The interviews provided, therefore, an essential opportunity to deliver valuable insights into this issue, and their findings are discussed further below. </w:t>
      </w:r>
    </w:p>
    <w:p w:rsidR="00000324" w:rsidRDefault="00000324" w:rsidP="00000324">
      <w:pPr>
        <w:pStyle w:val="Heading4"/>
      </w:pPr>
      <w:bookmarkStart w:id="49" w:name="_Toc246921556"/>
      <w:r>
        <w:t>Returning to Work</w:t>
      </w:r>
      <w:bookmarkEnd w:id="49"/>
    </w:p>
    <w:p w:rsidR="00000324" w:rsidRDefault="00000324" w:rsidP="00000324">
      <w:r>
        <w:t>While in Australia on schola</w:t>
      </w:r>
      <w:r w:rsidR="00B616E1">
        <w:t>rship, 65% of respondents</w:t>
      </w:r>
      <w:r>
        <w:t xml:space="preserve"> report that they retained contact with their supervisor. There was a difference between men and women howe</w:t>
      </w:r>
      <w:r w:rsidR="00B616E1">
        <w:t>ver: only half of women (49%</w:t>
      </w:r>
      <w:r>
        <w:t>) stayed in contact with their supervisor, compared to almost</w:t>
      </w:r>
      <w:r w:rsidR="00B616E1">
        <w:t xml:space="preserve"> three-quarters of men (72%</w:t>
      </w:r>
      <w:r w:rsidR="003F7510">
        <w:t xml:space="preserve">), although it is not possible to ascertain the reasons for this difference. </w:t>
      </w:r>
    </w:p>
    <w:p w:rsidR="00000324" w:rsidRDefault="00000324" w:rsidP="00000324">
      <w:r>
        <w:t>Scholars on ADS and other scholarships are generally bonded by the Government of Cambodia to return to their government workplace for a specified period, most commonly two years. As a result, the reported rate of return to the same employer is extremely hig</w:t>
      </w:r>
      <w:r w:rsidR="00B616E1">
        <w:t>h amongst respondents (93%</w:t>
      </w:r>
      <w:r>
        <w:t xml:space="preserve">), with no significant difference between women and men. </w:t>
      </w:r>
    </w:p>
    <w:p w:rsidR="00000324" w:rsidRDefault="00000324" w:rsidP="00000324">
      <w:r>
        <w:t xml:space="preserve">The qualitative data arising through the interviews sheds additional light on this question, indicating that the situation is in fact more complex. Some interviewees really only went back to their original positions in name only; others did not return at all. Certainly some alumni indicated that the scholarship was a direct means for them to secure different work on return, with a primary incentive for this change being the opportunity to secure a higher income. It was not clear what consequences might apply to an alumnus who did not see out their two –year commitment to remain in the public sector. That said, however, many alumni do see their Australian qualification as an important contribution to their public sector employment and to </w:t>
      </w:r>
      <w:smartTag w:uri="urn:schemas-microsoft-com:office:smarttags" w:element="place">
        <w:smartTag w:uri="urn:schemas-microsoft-com:office:smarttags" w:element="country-region">
          <w:r>
            <w:t>Cambodia</w:t>
          </w:r>
        </w:smartTag>
      </w:smartTag>
      <w:r>
        <w:t xml:space="preserve">’s development. This is explored in detail in Sections 2.4 and 2.5 below. </w:t>
      </w:r>
    </w:p>
    <w:p w:rsidR="00000324" w:rsidRDefault="00000324" w:rsidP="00000324">
      <w:r>
        <w:t xml:space="preserve">Three interviewees (9%) talked about finding it difficult to find a job at all, which is unexpected when scholarships are awarded to employees with commitments to return to work on completion. </w:t>
      </w:r>
    </w:p>
    <w:p w:rsidR="00000324" w:rsidRDefault="00000324" w:rsidP="00000324">
      <w:r>
        <w:t>Of those respondents who returned to their former wo</w:t>
      </w:r>
      <w:r w:rsidR="003F7510">
        <w:t>rkplace, the majority (53%</w:t>
      </w:r>
      <w:r>
        <w:t>) returned to a position at the same level as bef</w:t>
      </w:r>
      <w:r w:rsidR="003F7510">
        <w:t>ore their studies; and 44%</w:t>
      </w:r>
      <w:r>
        <w:t xml:space="preserve"> of respondents returned to a position that was higher than the one they had before their scholarship, with marginally more men than women. </w:t>
      </w:r>
    </w:p>
    <w:p w:rsidR="00000324" w:rsidRDefault="00000324" w:rsidP="00000324">
      <w:r>
        <w:t>Approximately on</w:t>
      </w:r>
      <w:r w:rsidR="003F7510">
        <w:t>e in three respondents (34%</w:t>
      </w:r>
      <w:r>
        <w:t>) returned to work immediately on their return to Cambodia with no appreciable difference between men and women. Within a month of return to Cambodia</w:t>
      </w:r>
      <w:r w:rsidR="003F7510">
        <w:t xml:space="preserve">, 73% </w:t>
      </w:r>
      <w:r>
        <w:t xml:space="preserve">of respondents had returned to work and again there is little difference between men and women. </w:t>
      </w:r>
    </w:p>
    <w:p w:rsidR="00000324" w:rsidRDefault="00000324" w:rsidP="00000324">
      <w:pPr>
        <w:pStyle w:val="Heading4"/>
      </w:pPr>
      <w:bookmarkStart w:id="50" w:name="_Toc246921557"/>
      <w:r>
        <w:t>Reintegration Experience</w:t>
      </w:r>
      <w:bookmarkEnd w:id="50"/>
    </w:p>
    <w:p w:rsidR="00000324" w:rsidRPr="00181EFF" w:rsidRDefault="003F7510" w:rsidP="00000324">
      <w:r>
        <w:t>T</w:t>
      </w:r>
      <w:r w:rsidR="00000324">
        <w:t xml:space="preserve">racer study respondents had </w:t>
      </w:r>
      <w:r>
        <w:t xml:space="preserve">widely varying experiences </w:t>
      </w:r>
      <w:r w:rsidR="00000324">
        <w:t>reintegrating into their workplaces after they returned from studies; much more widely than most other indic</w:t>
      </w:r>
      <w:r>
        <w:t>ators. More than half (59%</w:t>
      </w:r>
      <w:r w:rsidR="00000324">
        <w:t xml:space="preserve">) had a </w:t>
      </w:r>
      <w:r w:rsidR="00000324" w:rsidRPr="003F7510">
        <w:rPr>
          <w:i/>
        </w:rPr>
        <w:t>somewhat</w:t>
      </w:r>
      <w:r w:rsidR="00000324">
        <w:t xml:space="preserve"> or </w:t>
      </w:r>
      <w:r w:rsidR="00000324" w:rsidRPr="003F7510">
        <w:rPr>
          <w:i/>
        </w:rPr>
        <w:t>very positive</w:t>
      </w:r>
      <w:r w:rsidR="00000324">
        <w:t xml:space="preserve"> experience of retur</w:t>
      </w:r>
      <w:r>
        <w:t>ning to work; more men (61%) than women (54%</w:t>
      </w:r>
      <w:r w:rsidR="00000324">
        <w:t xml:space="preserve">) had a positive reintegration experience. However a substantial proportion of respondents had a </w:t>
      </w:r>
      <w:r w:rsidR="00000324" w:rsidRPr="003F7510">
        <w:rPr>
          <w:i/>
        </w:rPr>
        <w:t>somewhat</w:t>
      </w:r>
      <w:r w:rsidR="00000324">
        <w:t xml:space="preserve"> or </w:t>
      </w:r>
      <w:r w:rsidR="00000324" w:rsidRPr="003F7510">
        <w:rPr>
          <w:i/>
        </w:rPr>
        <w:t>very negative</w:t>
      </w:r>
      <w:r w:rsidR="00000324">
        <w:t xml:space="preserve"> reintegrati</w:t>
      </w:r>
      <w:r>
        <w:t>on experience: overall 17%</w:t>
      </w:r>
      <w:r w:rsidR="00000324">
        <w:t xml:space="preserve"> had a negative experience with very similar proportions of men and women. </w:t>
      </w:r>
    </w:p>
    <w:p w:rsidR="00000324" w:rsidRDefault="00000324" w:rsidP="00000324">
      <w:pPr>
        <w:rPr>
          <w:lang w:eastAsia="en-AU" w:bidi="ar-SA"/>
        </w:rPr>
      </w:pPr>
      <w:r>
        <w:rPr>
          <w:lang w:eastAsia="en-AU" w:bidi="ar-SA"/>
        </w:rPr>
        <w:t xml:space="preserve">Interviews explored the experience of returning to work, eliciting some detailed stories, especially from those interviewees who had had difficulties in their reintegration. The majority, however, has positive or neutral experiences returning to their workplace. There was no evident pattern between the different employing ministries with respect to the reintegration experience amongst interviewees, nor between interviewees from the group of three large ministries (MoH, MoE and MAFF) and those from the smaller ministries. </w:t>
      </w:r>
    </w:p>
    <w:p w:rsidR="00000324" w:rsidRDefault="00000324" w:rsidP="00000324">
      <w:pPr>
        <w:rPr>
          <w:lang w:eastAsia="en-AU" w:bidi="ar-SA"/>
        </w:rPr>
      </w:pPr>
      <w:r>
        <w:rPr>
          <w:lang w:eastAsia="en-AU" w:bidi="ar-SA"/>
        </w:rPr>
        <w:t>Four of the 33 interviewees described negative reintegration experiences, some of which were clearly very demoralising and disappointing.</w:t>
      </w:r>
      <w:r w:rsidR="003F7510">
        <w:rPr>
          <w:lang w:eastAsia="en-AU" w:bidi="ar-SA"/>
        </w:rPr>
        <w:t xml:space="preserve"> There was no apparent pattern to the Ministries from which these interviewees came.</w:t>
      </w:r>
      <w:r>
        <w:rPr>
          <w:lang w:eastAsia="en-AU" w:bidi="ar-SA"/>
        </w:rPr>
        <w:t xml:space="preserve"> Some returned to find there was not even a desk for them to sit at; another found that colleagues were suspicious and intimidated by the interviewee on return; another felt that every suggestion or contribution was routinely blocked or rejected by their managers. </w:t>
      </w:r>
    </w:p>
    <w:p w:rsidR="00000324" w:rsidRDefault="00000324" w:rsidP="00000324">
      <w:pPr>
        <w:rPr>
          <w:lang w:eastAsia="en-AU" w:bidi="ar-SA"/>
        </w:rPr>
      </w:pPr>
    </w:p>
    <w:p w:rsidR="00000324" w:rsidRDefault="00000324" w:rsidP="00000324">
      <w:pPr>
        <w:pStyle w:val="QuotesfromSurvey"/>
      </w:pPr>
      <w:r>
        <w:t xml:space="preserve">“When I went back to </w:t>
      </w:r>
      <w:smartTag w:uri="urn:schemas-microsoft-com:office:smarttags" w:element="place">
        <w:smartTag w:uri="urn:schemas-microsoft-com:office:smarttags" w:element="country-region">
          <w:r>
            <w:t>Cambodia</w:t>
          </w:r>
        </w:smartTag>
      </w:smartTag>
      <w:r>
        <w:t>, the office was not fully equipped so I had no desk, there was no computer for me. If I wanted to work I had to work on colleagues desks if they were away in the provinces, but sometimes I couldn’t log in if their computer was password protected. I only did administration type tasks….After three months I asked my manager if he had any plan to set up a workstation for me and if I will have any project to monitor. He said that most of the projects were managed so that I didn’t have any project to manage so just wait until a new one is signed. I helped the office with some English translations and helped my colleagues to arrange some documents and some other administration works if they were too busy. I was more like an administration assistant.“</w:t>
      </w:r>
    </w:p>
    <w:p w:rsidR="00000324" w:rsidRDefault="00000324" w:rsidP="00000324">
      <w:pPr>
        <w:pStyle w:val="QuotesfromSurvey"/>
      </w:pPr>
    </w:p>
    <w:p w:rsidR="00000324" w:rsidRPr="00946B1C" w:rsidRDefault="00000324" w:rsidP="00000324">
      <w:pPr>
        <w:pStyle w:val="QuotesfromSurvey"/>
        <w:rPr>
          <w:i w:val="0"/>
        </w:rPr>
      </w:pPr>
      <w:r w:rsidRPr="00946B1C">
        <w:rPr>
          <w:i w:val="0"/>
        </w:rPr>
        <w:t xml:space="preserve">After struggling with this situation for some time longer, this interviewee heard of a job opening at another public sector agency. She was concerned about whether moving to this job would still meet her obligation to remain in her job for two years after completing her scholarship, but she was assured it would be a legitimate move. </w:t>
      </w:r>
    </w:p>
    <w:p w:rsidR="00000324" w:rsidRPr="00124E2A" w:rsidRDefault="00000324" w:rsidP="00000324">
      <w:pPr>
        <w:pStyle w:val="QuotesfromSurvey"/>
      </w:pPr>
    </w:p>
    <w:p w:rsidR="00000324" w:rsidRDefault="00000324" w:rsidP="00000324">
      <w:pPr>
        <w:pStyle w:val="QuotesfromSurvey"/>
      </w:pPr>
      <w:r>
        <w:t>“I did the paperwork to transfer from Ministry {…} to the ]…]…I loved it so much and I used all the knowledge and skills I’d learned and the knowledge about management and  communication and I used my English language skills. I learnt a lot from my boss. He was a great boss. A lot of people know him. I admired him very much and still keep in touch now.” (Interview with female member of 2000 cohort, who has now migrated)</w:t>
      </w:r>
    </w:p>
    <w:p w:rsidR="00000324" w:rsidRDefault="00000324" w:rsidP="00000324">
      <w:pPr>
        <w:rPr>
          <w:lang w:eastAsia="en-AU" w:bidi="ar-SA"/>
        </w:rPr>
      </w:pPr>
    </w:p>
    <w:p w:rsidR="00000324" w:rsidRDefault="00000324" w:rsidP="00000324">
      <w:pPr>
        <w:rPr>
          <w:lang w:eastAsia="en-AU" w:bidi="ar-SA"/>
        </w:rPr>
      </w:pPr>
      <w:r>
        <w:rPr>
          <w:lang w:eastAsia="en-AU" w:bidi="ar-SA"/>
        </w:rPr>
        <w:t xml:space="preserve">This example highlights many aspects of the scholarship experience on return to </w:t>
      </w:r>
      <w:smartTag w:uri="urn:schemas-microsoft-com:office:smarttags" w:element="place">
        <w:smartTag w:uri="urn:schemas-microsoft-com:office:smarttags" w:element="country-region">
          <w:r>
            <w:rPr>
              <w:lang w:eastAsia="en-AU" w:bidi="ar-SA"/>
            </w:rPr>
            <w:t>Cambodia</w:t>
          </w:r>
        </w:smartTag>
      </w:smartTag>
      <w:r>
        <w:rPr>
          <w:lang w:eastAsia="en-AU" w:bidi="ar-SA"/>
        </w:rPr>
        <w:t>. It is critical that managers are supportive of their graduates and actively use their new skills and knowledge. This requires forward planning and resourcing. It is also important that the work responsibilities match the new skills and knowledge (and, vice versa, that a scholar studies something that will provide relevant skills and knowledge). For example, a more positive experience is:</w:t>
      </w:r>
    </w:p>
    <w:p w:rsidR="00000324" w:rsidRDefault="00000324" w:rsidP="00000324">
      <w:pPr>
        <w:rPr>
          <w:lang w:eastAsia="en-AU" w:bidi="ar-SA"/>
        </w:rPr>
      </w:pPr>
    </w:p>
    <w:p w:rsidR="00000324" w:rsidRDefault="00000324" w:rsidP="00000324">
      <w:pPr>
        <w:pStyle w:val="QuotesfromSurvey"/>
        <w:rPr>
          <w:lang w:eastAsia="en-AU" w:bidi="ar-SA"/>
        </w:rPr>
      </w:pPr>
      <w:r>
        <w:rPr>
          <w:lang w:eastAsia="en-AU" w:bidi="ar-SA"/>
        </w:rPr>
        <w:t>“First, I am preferred by my boss for important work, he always let me check…needs me to help and I can help his work because my boss studied in our country [Cambodia] so [for] some work he really needs me to help…check and I report to him later. So it means that my boss and my colleagues have strong confidence in me…in my work and my knowledge…” (Interview with male member of 2001 cohort)</w:t>
      </w:r>
    </w:p>
    <w:p w:rsidR="00000324" w:rsidRDefault="00000324" w:rsidP="00000324">
      <w:pPr>
        <w:rPr>
          <w:lang w:eastAsia="en-AU" w:bidi="ar-SA"/>
        </w:rPr>
      </w:pPr>
    </w:p>
    <w:p w:rsidR="00000324" w:rsidRDefault="00000324" w:rsidP="00000324">
      <w:pPr>
        <w:rPr>
          <w:lang w:eastAsia="en-AU" w:bidi="ar-SA"/>
        </w:rPr>
      </w:pPr>
      <w:r>
        <w:rPr>
          <w:lang w:eastAsia="en-AU" w:bidi="ar-SA"/>
        </w:rPr>
        <w:t xml:space="preserve">At present the Australian Scholarships program does not involve managers or employers in the selection process for awards, in academic and English preparation program, or in the scholar’s selection of study program. Neither is there any formal contact with managers or employers in advance or at the time of alumni return to </w:t>
      </w:r>
      <w:smartTag w:uri="urn:schemas-microsoft-com:office:smarttags" w:element="place">
        <w:smartTag w:uri="urn:schemas-microsoft-com:office:smarttags" w:element="country-region">
          <w:r>
            <w:rPr>
              <w:lang w:eastAsia="en-AU" w:bidi="ar-SA"/>
            </w:rPr>
            <w:t>Cambodia</w:t>
          </w:r>
        </w:smartTag>
      </w:smartTag>
      <w:r>
        <w:rPr>
          <w:lang w:eastAsia="en-AU" w:bidi="ar-SA"/>
        </w:rPr>
        <w:t xml:space="preserve">. Further, there is no support provided for alumni following their return to work. </w:t>
      </w:r>
    </w:p>
    <w:p w:rsidR="00000324" w:rsidRDefault="00000324" w:rsidP="00000324">
      <w:pPr>
        <w:rPr>
          <w:lang w:eastAsia="en-AU" w:bidi="ar-SA"/>
        </w:rPr>
      </w:pPr>
      <w:r>
        <w:rPr>
          <w:lang w:eastAsia="en-AU" w:bidi="ar-SA"/>
        </w:rPr>
        <w:t>During interviews, interviewees were invited to make suggestions about how they think the scholarships program could be improved. While this is discussed</w:t>
      </w:r>
      <w:r w:rsidR="003F7510">
        <w:rPr>
          <w:lang w:eastAsia="en-AU" w:bidi="ar-SA"/>
        </w:rPr>
        <w:t xml:space="preserve"> in more detail</w:t>
      </w:r>
      <w:r>
        <w:rPr>
          <w:lang w:eastAsia="en-AU" w:bidi="ar-SA"/>
        </w:rPr>
        <w:t xml:space="preserve"> in </w:t>
      </w:r>
      <w:r w:rsidR="003F7510">
        <w:rPr>
          <w:lang w:eastAsia="en-AU" w:bidi="ar-SA"/>
        </w:rPr>
        <w:t>Section 3</w:t>
      </w:r>
      <w:r>
        <w:rPr>
          <w:lang w:eastAsia="en-AU" w:bidi="ar-SA"/>
        </w:rPr>
        <w:t xml:space="preserve">, </w:t>
      </w:r>
      <w:r w:rsidR="003F7510">
        <w:rPr>
          <w:lang w:eastAsia="en-AU" w:bidi="ar-SA"/>
        </w:rPr>
        <w:t xml:space="preserve">one </w:t>
      </w:r>
      <w:r>
        <w:rPr>
          <w:lang w:eastAsia="en-AU" w:bidi="ar-SA"/>
        </w:rPr>
        <w:t xml:space="preserve">of two prominent suggestions was a request for AusAID (and/or IDP) to be more engaged in, and provide support for, the reintegration experience. </w:t>
      </w:r>
    </w:p>
    <w:p w:rsidR="00000324" w:rsidRDefault="00000324" w:rsidP="00000324">
      <w:pPr>
        <w:pStyle w:val="Heading4"/>
      </w:pPr>
      <w:bookmarkStart w:id="51" w:name="_Toc246921558"/>
      <w:r>
        <w:t>Current Employment</w:t>
      </w:r>
      <w:bookmarkEnd w:id="51"/>
      <w:r>
        <w:t xml:space="preserve"> </w:t>
      </w:r>
    </w:p>
    <w:p w:rsidR="00000324" w:rsidRDefault="00000324" w:rsidP="00000324">
      <w:r>
        <w:t>Amongst re</w:t>
      </w:r>
      <w:r w:rsidR="00674959">
        <w:t>spondents, two-thirds (65%</w:t>
      </w:r>
      <w:r>
        <w:t>) report that they still work for the same employer as when they went on scholarship, and there was no substantial difference between men and women. Correspondingly, 33% of respondents report that they no longer work for the same employer. Of those respondents who clearly indicated that they no longer wo</w:t>
      </w:r>
      <w:r w:rsidR="00674959">
        <w:t xml:space="preserve">rk for their original employer, </w:t>
      </w:r>
      <w:r>
        <w:t xml:space="preserve">their current reported category of employment varied widely. </w:t>
      </w:r>
      <w:r w:rsidR="00674959">
        <w:t xml:space="preserve">But it is notable that less than a third (31%) of respondents who had changed employer reported still working in government. </w:t>
      </w:r>
    </w:p>
    <w:p w:rsidR="00000324" w:rsidRDefault="00000324" w:rsidP="00000324">
      <w:r>
        <w:t xml:space="preserve">This question had a very high incidence of invalid and missing responses. The 21% of respondents who provided invalid, missing or ‘other’ responses generally indicated that they had more than one category of employment. A relatively high number also omitted answering this </w:t>
      </w:r>
      <w:r w:rsidR="00674959">
        <w:t>question (14%)</w:t>
      </w:r>
      <w:r>
        <w:t xml:space="preserve">, possibly further indicating discomfort with disclosing or discussing their employment status to IDP/AusAID. </w:t>
      </w:r>
    </w:p>
    <w:p w:rsidR="00000324" w:rsidRDefault="00000324" w:rsidP="00F11B54">
      <w:pPr>
        <w:pStyle w:val="Caption"/>
      </w:pPr>
      <w:r>
        <w:t xml:space="preserve">Figure </w:t>
      </w:r>
      <w:fldSimple w:instr=" SEQ Figure \* ARABIC ">
        <w:r w:rsidR="008C4585">
          <w:rPr>
            <w:noProof/>
          </w:rPr>
          <w:t>3</w:t>
        </w:r>
      </w:fldSimple>
      <w:r>
        <w:t>: Current Employment Category (if changed)</w:t>
      </w:r>
    </w:p>
    <w:p w:rsidR="00000324" w:rsidRDefault="00D25B41" w:rsidP="00000324">
      <w:pPr>
        <w:jc w:val="center"/>
      </w:pPr>
      <w:r>
        <w:rPr>
          <w:noProof/>
          <w:lang w:eastAsia="en-AU" w:bidi="ar-SA"/>
        </w:rPr>
        <w:drawing>
          <wp:inline distT="0" distB="0" distL="0" distR="0">
            <wp:extent cx="3618865" cy="2473960"/>
            <wp:effectExtent l="1905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srcRect r="20799"/>
                    <a:stretch>
                      <a:fillRect/>
                    </a:stretch>
                  </pic:blipFill>
                  <pic:spPr bwMode="auto">
                    <a:xfrm>
                      <a:off x="0" y="0"/>
                      <a:ext cx="3618865" cy="2473960"/>
                    </a:xfrm>
                    <a:prstGeom prst="rect">
                      <a:avLst/>
                    </a:prstGeom>
                    <a:noFill/>
                    <a:ln w="9525">
                      <a:noFill/>
                      <a:miter lim="800000"/>
                      <a:headEnd/>
                      <a:tailEnd/>
                    </a:ln>
                  </pic:spPr>
                </pic:pic>
              </a:graphicData>
            </a:graphic>
          </wp:inline>
        </w:drawing>
      </w:r>
    </w:p>
    <w:p w:rsidR="00000324" w:rsidRDefault="00000324" w:rsidP="00000324">
      <w:r>
        <w:t>The written survey was ineffective in shedding light on these complexities, despite piloting</w:t>
      </w:r>
      <w:r w:rsidR="00674959">
        <w:t xml:space="preserve"> the instrument</w:t>
      </w:r>
      <w:r>
        <w:t xml:space="preserve">. Responses to the question asking about how many, and what, income sources people had elicited such divergent interpretations of the question that the data is not sufficiently robust for analysis or reporting. The interviews were therefore critical in examining this aspect of alumni circumstances. </w:t>
      </w:r>
    </w:p>
    <w:p w:rsidR="00000324" w:rsidRDefault="00000324" w:rsidP="00000324">
      <w:r>
        <w:t xml:space="preserve">Seven of the qualitative interviewees (21%) made it clear that they are entirely disconnected from their previous government employment. For example: </w:t>
      </w:r>
    </w:p>
    <w:p w:rsidR="00000324" w:rsidRDefault="00000324" w:rsidP="00000324"/>
    <w:p w:rsidR="00000324" w:rsidRDefault="00000324" w:rsidP="00000324">
      <w:pPr>
        <w:pStyle w:val="QuotesfromSurvey"/>
      </w:pPr>
      <w:r>
        <w:t>“I have more experience, abilities and knowledge but not for the workplace because this work is not challenging and doesn’t have a lot of activities like the private sectors or NGOs. As you know about the government work, that is why I stopped government work and found a new job outside. In fact, I stopped working for the government because I wanted to work in a challenging environment… I like to work in this environment because it makes me progress. I don’t want to work in a place which has a lot of free time for chatting and at the end of the month; we get salary without working while our capacity doesn’t improve and also our country too. On the other hand our knowledge, experience and skills are put away - not used. So I think that both us and our country waste time.” (Interview with male member of 1996 cohort)</w:t>
      </w:r>
    </w:p>
    <w:p w:rsidR="00000324" w:rsidRDefault="00000324" w:rsidP="00000324"/>
    <w:p w:rsidR="00674959" w:rsidRDefault="00000324" w:rsidP="00000324">
      <w:r>
        <w:t xml:space="preserve">Only twelve interviewees (36%) made it clear that they continue to be clearly and substantively committed to their government employment (in some cases with additional work on the side). </w:t>
      </w:r>
    </w:p>
    <w:p w:rsidR="00000324" w:rsidRDefault="00000324" w:rsidP="00000324">
      <w:r>
        <w:t xml:space="preserve">The remaining interviewees – almost half the sample – described more complex working arrangements involving multiple jobs in the public, private and civil society sectors. Twelve out of the 33 interviewees (36%) – more than a third – are earning additional income through teaching at the many private universities in Cambodia. In fact a common arrangement is a mix of government and private teaching work. There is a strong incentive to secure this additional work as it is paid by the hour and brings status and respect in addition to the extra income. This teaching work was raised again in many interviews as the main example of how an interviewee is contributing to Cambodia's development (see Section </w:t>
      </w:r>
      <w:r w:rsidR="00674959">
        <w:t>2.5)</w:t>
      </w:r>
    </w:p>
    <w:p w:rsidR="00000324" w:rsidRDefault="00000324" w:rsidP="00000324"/>
    <w:p w:rsidR="00000324" w:rsidRDefault="00000324" w:rsidP="00000324">
      <w:pPr>
        <w:pStyle w:val="QuotesfromSurvey"/>
      </w:pPr>
      <w:r>
        <w:t xml:space="preserve">“…especially I have a chance for working as part-time teacher so it makes my family economy improve. These are results of my study in </w:t>
      </w:r>
      <w:smartTag w:uri="urn:schemas-microsoft-com:office:smarttags" w:element="place">
        <w:smartTag w:uri="urn:schemas-microsoft-com:office:smarttags" w:element="country-region">
          <w:r>
            <w:t>Australia</w:t>
          </w:r>
        </w:smartTag>
      </w:smartTag>
      <w:r>
        <w:t>.” (Interview with male member of 2001 cohort)</w:t>
      </w:r>
    </w:p>
    <w:p w:rsidR="00000324" w:rsidRDefault="00000324" w:rsidP="00000324"/>
    <w:p w:rsidR="00B92552" w:rsidRDefault="00B92552" w:rsidP="00B92552">
      <w:pPr>
        <w:pStyle w:val="Heading4"/>
      </w:pPr>
      <w:bookmarkStart w:id="52" w:name="_Toc246921553"/>
      <w:bookmarkStart w:id="53" w:name="_Toc246921559"/>
      <w:r>
        <w:t>Promotions</w:t>
      </w:r>
      <w:bookmarkEnd w:id="52"/>
    </w:p>
    <w:p w:rsidR="00B92552" w:rsidRDefault="00B92552" w:rsidP="00B92552">
      <w:r>
        <w:t xml:space="preserve">More than half (63%) of respondents indicated that they had been promoted at least once. However more men (68%) have been promoted than women (51%), and more often, with 6% of men reporting four or more promotions – no women were promoted that often. Nevertheless, the mode (most common) result reported for both men and women is no promotion at all (30% for men and 43% for women). </w:t>
      </w:r>
    </w:p>
    <w:p w:rsidR="00B92552" w:rsidRDefault="00B92552" w:rsidP="00B92552">
      <w:r>
        <w:t xml:space="preserve">In follow up, those who indicated they had been promoted were asked if they felt that their Australian scholarship contributed to this result. Overall 92% of those who were promoted ascribed at least part of the reason to their scholarship, with marginally more women (97%) than men (90%) crediting their scholarship for contributing to their career advancement through promotions. </w:t>
      </w:r>
    </w:p>
    <w:p w:rsidR="00B92552" w:rsidRDefault="00B92552" w:rsidP="00B92552">
      <w:pPr>
        <w:pStyle w:val="Heading4"/>
      </w:pPr>
      <w:bookmarkStart w:id="54" w:name="_Toc246921554"/>
      <w:r>
        <w:t>Chance of Promotions with Current Employer</w:t>
      </w:r>
      <w:bookmarkEnd w:id="54"/>
    </w:p>
    <w:p w:rsidR="00B92552" w:rsidRDefault="00B92552" w:rsidP="00B92552">
      <w:r>
        <w:t xml:space="preserve">In thinking about their chances of obtaining promotions with their current employer in the future, 84% of respondents felt confident that they were </w:t>
      </w:r>
      <w:r w:rsidRPr="00FF0435">
        <w:rPr>
          <w:i/>
        </w:rPr>
        <w:t>somewhat</w:t>
      </w:r>
      <w:r>
        <w:t xml:space="preserve"> or </w:t>
      </w:r>
      <w:r w:rsidRPr="00FF0435">
        <w:rPr>
          <w:i/>
        </w:rPr>
        <w:t>a lot</w:t>
      </w:r>
      <w:r>
        <w:t xml:space="preserve"> more likely to be promoted in the future with a qualification from Australia. Slightly more men (86%) than women (80%) felt this way but there was not a substantial difference between them. However closer examination highlights a difference between men and women feeling that their likelihood of promotion with their current employer was </w:t>
      </w:r>
      <w:r w:rsidRPr="00FF0435">
        <w:rPr>
          <w:i/>
        </w:rPr>
        <w:t>increased a lot</w:t>
      </w:r>
      <w:r>
        <w:t xml:space="preserve">: 29% of men felt this way, but only 18% of women. </w:t>
      </w:r>
    </w:p>
    <w:p w:rsidR="00B92552" w:rsidRDefault="00B92552" w:rsidP="00B92552">
      <w:r>
        <w:t>In discussing the likelihood of career advancement (promotions) in existing Ministry employment, the issue of politics, or ‘networks</w:t>
      </w:r>
      <w:r>
        <w:rPr>
          <w:rStyle w:val="FootnoteReference"/>
        </w:rPr>
        <w:footnoteReference w:id="9"/>
      </w:r>
      <w:r>
        <w:t xml:space="preserve">’, arose in some interviews. Again, while many were reluctant to speak about this sensitive issue, for some interviewees the situation is very plain: </w:t>
      </w:r>
    </w:p>
    <w:p w:rsidR="00B92552" w:rsidRDefault="00B92552" w:rsidP="00B92552"/>
    <w:p w:rsidR="00B92552" w:rsidRDefault="00B92552" w:rsidP="00B92552">
      <w:pPr>
        <w:pStyle w:val="QuotesfromSurvey"/>
      </w:pPr>
      <w:r>
        <w:t>“…we…don’t only need knowledge, we need some power, must know each other, I want to talk about networks: if someone has networks they can easily get promotions. If we don’t have networks, we need to find promotion ourselves.” (Interview with male member of 1994 cohort)</w:t>
      </w:r>
    </w:p>
    <w:p w:rsidR="00B92552" w:rsidRDefault="00B92552" w:rsidP="00B92552"/>
    <w:p w:rsidR="00000324" w:rsidRDefault="00000324" w:rsidP="00000324">
      <w:pPr>
        <w:pStyle w:val="Heading4"/>
      </w:pPr>
      <w:r>
        <w:t>Discussion</w:t>
      </w:r>
      <w:bookmarkEnd w:id="53"/>
      <w:r>
        <w:t xml:space="preserve"> </w:t>
      </w:r>
    </w:p>
    <w:p w:rsidR="00000324" w:rsidRDefault="00000324" w:rsidP="00000324">
      <w:r>
        <w:t xml:space="preserve">This section of </w:t>
      </w:r>
      <w:r w:rsidR="00835D44">
        <w:t xml:space="preserve">evaluation </w:t>
      </w:r>
      <w:r>
        <w:t>shed</w:t>
      </w:r>
      <w:r w:rsidR="00835D44">
        <w:t>s</w:t>
      </w:r>
      <w:r>
        <w:t xml:space="preserve"> some light of the extent of complexity and sensitivity associated with scholarship holders’ return to work and their subsequent professional arrangements. </w:t>
      </w:r>
    </w:p>
    <w:p w:rsidR="00000324" w:rsidRDefault="00000324" w:rsidP="00000324">
      <w:r>
        <w:t>Correlation analysis</w:t>
      </w:r>
      <w:r w:rsidR="00835D44">
        <w:t xml:space="preserve"> of tracer study data</w:t>
      </w:r>
      <w:r>
        <w:t xml:space="preserve"> shows that respondents who returned to work quickly were more likely to have a positive experience of reintegrating into their workplace</w:t>
      </w:r>
      <w:r>
        <w:rPr>
          <w:rStyle w:val="FootnoteReference"/>
        </w:rPr>
        <w:footnoteReference w:id="10"/>
      </w:r>
      <w:r>
        <w:t xml:space="preserve">. Because the correlation is relatively weak it is not possible to say that the speed of return to work is the </w:t>
      </w:r>
      <w:r w:rsidRPr="00D54038">
        <w:rPr>
          <w:i/>
        </w:rPr>
        <w:t>cause</w:t>
      </w:r>
      <w:r>
        <w:t xml:space="preserve"> of a positive reintegration experience; other factors will also influence that experience including the strength of a scholar’s networks (including political allegiance) in the workplace, institutional or management changes during the period of absence, and changed personal ambitions or expectations. </w:t>
      </w:r>
    </w:p>
    <w:p w:rsidR="00000324" w:rsidRDefault="0001445E" w:rsidP="00000324">
      <w:r>
        <w:t>Data was re-analysed in order to compare</w:t>
      </w:r>
      <w:r w:rsidR="00000324">
        <w:t xml:space="preserve"> respondents who were selected by their Ministries (i.e. those selected up to the year 2001) and those who applied</w:t>
      </w:r>
      <w:r>
        <w:t xml:space="preserve"> independently (i.e. post-2001), in order to explore</w:t>
      </w:r>
      <w:r w:rsidR="00000324">
        <w:t xml:space="preserve"> whether there was any connection between the role of employing Ministries in identifying scholarship awardees, and the experiences those scholars had on their return to work and beyond. </w:t>
      </w:r>
    </w:p>
    <w:p w:rsidR="00000324" w:rsidRDefault="0001445E" w:rsidP="00000324">
      <w:r>
        <w:t>Figure 4 below</w:t>
      </w:r>
      <w:r w:rsidR="00000324">
        <w:t xml:space="preserve"> shows that the independent respondents are more commonly still with their originating employer than the Ministry-nominated respondents. While we cannot assess the causation between these two variables (particularly as the number of cases is relatively small), we can see that in fact a much larger proportion of independent respondents remain with their original em</w:t>
      </w:r>
      <w:r>
        <w:t>ployer (79%</w:t>
      </w:r>
      <w:r w:rsidR="00000324">
        <w:t>) as compared to Ministry</w:t>
      </w:r>
      <w:r>
        <w:t>-nominated respondents (56%</w:t>
      </w:r>
      <w:r w:rsidR="00000324">
        <w:t xml:space="preserve">), although in both cases more than half report that they remain with their original employer.  Because independently selected respondents are those from the more recent cohorts (post-2001), it may therefore be that </w:t>
      </w:r>
      <w:r w:rsidR="00000324" w:rsidRPr="00835D44">
        <w:rPr>
          <w:i/>
        </w:rPr>
        <w:t>time since graduation</w:t>
      </w:r>
      <w:r w:rsidR="00000324">
        <w:t xml:space="preserve"> is a greater influencing factor on retention at the original workplace than whether or not the Ministry was involved in nominations. </w:t>
      </w:r>
    </w:p>
    <w:p w:rsidR="00000324" w:rsidRDefault="00000324" w:rsidP="00F11B54">
      <w:pPr>
        <w:pStyle w:val="Caption"/>
      </w:pPr>
      <w:r>
        <w:t xml:space="preserve">Figure </w:t>
      </w:r>
      <w:fldSimple w:instr=" SEQ Figure \* ARABIC ">
        <w:r w:rsidR="008C4585">
          <w:rPr>
            <w:noProof/>
          </w:rPr>
          <w:t>4</w:t>
        </w:r>
      </w:fldSimple>
      <w:r>
        <w:t>: Retention at Original Workplace</w:t>
      </w:r>
    </w:p>
    <w:p w:rsidR="00000324" w:rsidRDefault="00D25B41" w:rsidP="00000324">
      <w:pPr>
        <w:jc w:val="center"/>
      </w:pPr>
      <w:r>
        <w:rPr>
          <w:noProof/>
          <w:lang w:eastAsia="en-AU" w:bidi="ar-SA"/>
        </w:rPr>
        <w:drawing>
          <wp:inline distT="0" distB="0" distL="0" distR="0">
            <wp:extent cx="3350260" cy="2835275"/>
            <wp:effectExtent l="1905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srcRect r="20883"/>
                    <a:stretch>
                      <a:fillRect/>
                    </a:stretch>
                  </pic:blipFill>
                  <pic:spPr bwMode="auto">
                    <a:xfrm>
                      <a:off x="0" y="0"/>
                      <a:ext cx="3350260" cy="2835275"/>
                    </a:xfrm>
                    <a:prstGeom prst="rect">
                      <a:avLst/>
                    </a:prstGeom>
                    <a:noFill/>
                    <a:ln w="9525">
                      <a:noFill/>
                      <a:miter lim="800000"/>
                      <a:headEnd/>
                      <a:tailEnd/>
                    </a:ln>
                  </pic:spPr>
                </pic:pic>
              </a:graphicData>
            </a:graphic>
          </wp:inline>
        </w:drawing>
      </w:r>
    </w:p>
    <w:p w:rsidR="00000324" w:rsidRDefault="00000324" w:rsidP="00000324">
      <w:r>
        <w:t>It was important to examine whether the involvement of the employing Ministry in nominating applicants for scholarship awards was an influencing factor on the reintegration experience of alumni. If Ministry-nominated alumni had a significantly more positive experience returning to work it might suggest that a return to this approach was warranted</w:t>
      </w:r>
      <w:r w:rsidR="00835D44">
        <w:t>.</w:t>
      </w:r>
      <w:r>
        <w:t xml:space="preserve"> The small number of cases however made it impossible to determine the </w:t>
      </w:r>
      <w:r w:rsidRPr="0003691A">
        <w:rPr>
          <w:i/>
        </w:rPr>
        <w:t>statistical</w:t>
      </w:r>
      <w:r>
        <w:t xml:space="preserve"> significance, examination of the proportions shown in </w:t>
      </w:r>
      <w:r>
        <w:fldChar w:fldCharType="begin"/>
      </w:r>
      <w:r>
        <w:instrText xml:space="preserve"> REF _Ref243401947 \h </w:instrText>
      </w:r>
      <w:r>
        <w:fldChar w:fldCharType="separate"/>
      </w:r>
      <w:r w:rsidR="008C4585">
        <w:t xml:space="preserve">Figure </w:t>
      </w:r>
      <w:r w:rsidR="008C4585">
        <w:rPr>
          <w:noProof/>
        </w:rPr>
        <w:t>5</w:t>
      </w:r>
      <w:r>
        <w:fldChar w:fldCharType="end"/>
      </w:r>
      <w:r>
        <w:t xml:space="preserve"> suggest that Ministry-nominated scholars have more commonly had a positive r</w:t>
      </w:r>
      <w:r w:rsidR="00835D44">
        <w:t>eintegration experience (67%</w:t>
      </w:r>
      <w:r>
        <w:t>) than those scholars</w:t>
      </w:r>
      <w:r w:rsidR="00835D44">
        <w:t xml:space="preserve"> who applied after 2001 (48%</w:t>
      </w:r>
      <w:r>
        <w:t xml:space="preserve">). </w:t>
      </w:r>
    </w:p>
    <w:p w:rsidR="00000324" w:rsidRDefault="00000324" w:rsidP="00000324">
      <w:r>
        <w:t>Nevertheless, it is important to note that, even amongst those who applied in</w:t>
      </w:r>
      <w:r w:rsidR="00835D44">
        <w:t xml:space="preserve">dependently after 2001, 22% </w:t>
      </w:r>
      <w:r>
        <w:t xml:space="preserve">reported a </w:t>
      </w:r>
      <w:r w:rsidRPr="00FF0435">
        <w:rPr>
          <w:i/>
        </w:rPr>
        <w:t>somewhat</w:t>
      </w:r>
      <w:r>
        <w:t xml:space="preserve"> or </w:t>
      </w:r>
      <w:r w:rsidRPr="00FF0435">
        <w:rPr>
          <w:i/>
        </w:rPr>
        <w:t>very negative</w:t>
      </w:r>
      <w:r>
        <w:t xml:space="preserve"> experience reintegrating in their workplace. In other words, many more scholars from both groups had a </w:t>
      </w:r>
      <w:r w:rsidRPr="00FF0435">
        <w:rPr>
          <w:i/>
        </w:rPr>
        <w:t>neutral</w:t>
      </w:r>
      <w:r>
        <w:t xml:space="preserve"> or </w:t>
      </w:r>
      <w:r w:rsidRPr="00FF0435">
        <w:rPr>
          <w:i/>
        </w:rPr>
        <w:t>positive</w:t>
      </w:r>
      <w:r>
        <w:t xml:space="preserve"> return to work than had a </w:t>
      </w:r>
      <w:r w:rsidRPr="00FF0435">
        <w:rPr>
          <w:i/>
        </w:rPr>
        <w:t>negative</w:t>
      </w:r>
      <w:r>
        <w:t xml:space="preserve"> one. This analysis does not, therefore, present a strong case for a return to Ministry involvement in the nomination process.  </w:t>
      </w:r>
    </w:p>
    <w:p w:rsidR="00000324" w:rsidRDefault="00000324" w:rsidP="00F11B54">
      <w:pPr>
        <w:pStyle w:val="Caption"/>
      </w:pPr>
      <w:bookmarkStart w:id="55" w:name="_Ref243401947"/>
      <w:r>
        <w:t xml:space="preserve">Figure </w:t>
      </w:r>
      <w:fldSimple w:instr=" SEQ Figure \* ARABIC ">
        <w:r w:rsidR="008C4585">
          <w:rPr>
            <w:noProof/>
          </w:rPr>
          <w:t>5</w:t>
        </w:r>
      </w:fldSimple>
      <w:bookmarkEnd w:id="55"/>
      <w:r>
        <w:t>: Reintegration Experience (Ministry-nominated vs. Independent)</w:t>
      </w:r>
    </w:p>
    <w:p w:rsidR="00000324" w:rsidRDefault="00D25B41" w:rsidP="00000324">
      <w:pPr>
        <w:jc w:val="center"/>
      </w:pPr>
      <w:r>
        <w:rPr>
          <w:noProof/>
          <w:lang w:eastAsia="en-AU" w:bidi="ar-SA"/>
        </w:rPr>
        <w:drawing>
          <wp:inline distT="0" distB="0" distL="0" distR="0">
            <wp:extent cx="3788410" cy="3173730"/>
            <wp:effectExtent l="1905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srcRect r="20081"/>
                    <a:stretch>
                      <a:fillRect/>
                    </a:stretch>
                  </pic:blipFill>
                  <pic:spPr bwMode="auto">
                    <a:xfrm>
                      <a:off x="0" y="0"/>
                      <a:ext cx="3788410" cy="3173730"/>
                    </a:xfrm>
                    <a:prstGeom prst="rect">
                      <a:avLst/>
                    </a:prstGeom>
                    <a:noFill/>
                    <a:ln w="9525">
                      <a:noFill/>
                      <a:miter lim="800000"/>
                      <a:headEnd/>
                      <a:tailEnd/>
                    </a:ln>
                  </pic:spPr>
                </pic:pic>
              </a:graphicData>
            </a:graphic>
          </wp:inline>
        </w:drawing>
      </w:r>
    </w:p>
    <w:p w:rsidR="00BA03E8" w:rsidRDefault="00BA03E8" w:rsidP="004062C9">
      <w:pPr>
        <w:pStyle w:val="Heading3"/>
      </w:pPr>
      <w:bookmarkStart w:id="56" w:name="_Toc246921560"/>
      <w:r>
        <w:t>New Skills and Knowledge</w:t>
      </w:r>
      <w:bookmarkEnd w:id="56"/>
      <w:r>
        <w:t xml:space="preserve"> </w:t>
      </w:r>
    </w:p>
    <w:p w:rsidR="006639A8" w:rsidRDefault="006639A8" w:rsidP="006639A8">
      <w:r>
        <w:t xml:space="preserve">With respect to the new skills and knowledge gained through the scholarship, respondents were asked to rate a set of categories on a four-point scale from ‘no change’ to ‘very much improved’. For all questions the data were strongly positively skewed, which makes it impossible to statistically assess the differences between men and women. However proportional comparisons still provide important insights. </w:t>
      </w:r>
    </w:p>
    <w:p w:rsidR="006639A8" w:rsidRDefault="006639A8" w:rsidP="006639A8">
      <w:pPr>
        <w:pStyle w:val="Heading4"/>
      </w:pPr>
      <w:bookmarkStart w:id="57" w:name="_Toc246921561"/>
      <w:r>
        <w:t xml:space="preserve">Technical </w:t>
      </w:r>
      <w:r w:rsidRPr="00CD2D98">
        <w:t>S</w:t>
      </w:r>
      <w:r>
        <w:t>kills</w:t>
      </w:r>
      <w:bookmarkEnd w:id="57"/>
      <w:r>
        <w:t xml:space="preserve"> </w:t>
      </w:r>
    </w:p>
    <w:p w:rsidR="006639A8" w:rsidRDefault="006639A8" w:rsidP="006639A8">
      <w:r w:rsidRPr="009325E2">
        <w:rPr>
          <w:i/>
        </w:rPr>
        <w:t>All</w:t>
      </w:r>
      <w:r>
        <w:t xml:space="preserve"> women reported that their technical skills </w:t>
      </w:r>
      <w:r w:rsidRPr="00BD5C47">
        <w:rPr>
          <w:i/>
        </w:rPr>
        <w:t>improved</w:t>
      </w:r>
      <w:r>
        <w:t xml:space="preserve"> at least </w:t>
      </w:r>
      <w:r w:rsidRPr="00BD5C47">
        <w:rPr>
          <w:i/>
        </w:rPr>
        <w:t>a little</w:t>
      </w:r>
      <w:r>
        <w:t xml:space="preserve"> as a result of th</w:t>
      </w:r>
      <w:r w:rsidR="00835D44">
        <w:t>eir scholarships, with 38%</w:t>
      </w:r>
      <w:r>
        <w:t xml:space="preserve"> reporting that their technical skills are </w:t>
      </w:r>
      <w:r w:rsidRPr="00BD5C47">
        <w:rPr>
          <w:i/>
        </w:rPr>
        <w:t>very much improved</w:t>
      </w:r>
      <w:r>
        <w:t xml:space="preserve">. Similarly, all men </w:t>
      </w:r>
      <w:r w:rsidR="00835D44">
        <w:t>who gave a valid response</w:t>
      </w:r>
      <w:r>
        <w:t xml:space="preserve"> also reported </w:t>
      </w:r>
      <w:r w:rsidRPr="00BD5C47">
        <w:rPr>
          <w:i/>
        </w:rPr>
        <w:t>improved</w:t>
      </w:r>
      <w:r>
        <w:t xml:space="preserve"> technical skills, but a notably higher proportion (51</w:t>
      </w:r>
      <w:r w:rsidR="00835D44">
        <w:t>%</w:t>
      </w:r>
      <w:r>
        <w:t xml:space="preserve">) reported </w:t>
      </w:r>
      <w:r w:rsidRPr="00BD5C47">
        <w:rPr>
          <w:i/>
        </w:rPr>
        <w:t>very much improve</w:t>
      </w:r>
      <w:r>
        <w:t>d techn</w:t>
      </w:r>
      <w:r w:rsidR="00835D44">
        <w:t>ical skills. Overall 47 %</w:t>
      </w:r>
      <w:r>
        <w:t xml:space="preserve"> of respondents reported that their technical skills were </w:t>
      </w:r>
      <w:r w:rsidRPr="00BD5C47">
        <w:rPr>
          <w:i/>
        </w:rPr>
        <w:t>very much improved</w:t>
      </w:r>
      <w:r>
        <w:t xml:space="preserve">. </w:t>
      </w:r>
    </w:p>
    <w:p w:rsidR="006639A8" w:rsidRDefault="006639A8" w:rsidP="006639A8">
      <w:pPr>
        <w:pStyle w:val="Heading4"/>
      </w:pPr>
      <w:bookmarkStart w:id="58" w:name="_Toc246921562"/>
      <w:r>
        <w:t>Analytical and Critical Skills</w:t>
      </w:r>
      <w:bookmarkEnd w:id="58"/>
      <w:r>
        <w:t xml:space="preserve"> </w:t>
      </w:r>
    </w:p>
    <w:p w:rsidR="006639A8" w:rsidRPr="00F06B1F" w:rsidRDefault="006639A8" w:rsidP="006639A8">
      <w:r>
        <w:t xml:space="preserve">A total of 62% of respondents indicated that their analytical and critical skills had </w:t>
      </w:r>
      <w:r w:rsidRPr="00BD5C47">
        <w:rPr>
          <w:i/>
        </w:rPr>
        <w:t>very much improved</w:t>
      </w:r>
      <w:r>
        <w:t xml:space="preserve"> as a result of their scholarship. This is borne out by the responses to several open questions, many of which identified these skills as important changes (reported in more detail in other sections). It is apparent that proportionally more women (39%) than men (30%) indicated their skills were </w:t>
      </w:r>
      <w:r w:rsidRPr="00BD5C47">
        <w:rPr>
          <w:i/>
        </w:rPr>
        <w:t>somewhat improved</w:t>
      </w:r>
      <w:r>
        <w:t xml:space="preserve"> and, in contrast, proportionally more men (65%) reported their skills were </w:t>
      </w:r>
      <w:r w:rsidRPr="00BD5C47">
        <w:rPr>
          <w:i/>
        </w:rPr>
        <w:t>very much improved</w:t>
      </w:r>
      <w:r>
        <w:t xml:space="preserve"> compared to women (56%).</w:t>
      </w:r>
    </w:p>
    <w:p w:rsidR="006639A8" w:rsidRDefault="006639A8" w:rsidP="006639A8">
      <w:pPr>
        <w:pStyle w:val="Heading4"/>
      </w:pPr>
      <w:bookmarkStart w:id="59" w:name="_Toc246921563"/>
      <w:r>
        <w:t>Management Skills</w:t>
      </w:r>
      <w:bookmarkEnd w:id="59"/>
      <w:r>
        <w:t xml:space="preserve"> </w:t>
      </w:r>
    </w:p>
    <w:p w:rsidR="006639A8" w:rsidRDefault="006639A8" w:rsidP="006639A8">
      <w:r>
        <w:t>As with the previous skill categories, all women (n=61) reported improvements in their management skills as a result of th</w:t>
      </w:r>
      <w:r w:rsidR="00835D44">
        <w:t>eir scholarship, with 51%</w:t>
      </w:r>
      <w:r>
        <w:t xml:space="preserve"> reporting those skills are </w:t>
      </w:r>
      <w:r w:rsidRPr="00D86261">
        <w:rPr>
          <w:i/>
        </w:rPr>
        <w:t>very much improved</w:t>
      </w:r>
      <w:r>
        <w:t xml:space="preserve">. One man reported </w:t>
      </w:r>
      <w:r w:rsidRPr="00D86261">
        <w:rPr>
          <w:i/>
        </w:rPr>
        <w:t>no change</w:t>
      </w:r>
      <w:r>
        <w:t xml:space="preserve"> in his management skills and, comparable to the proport</w:t>
      </w:r>
      <w:r w:rsidR="00835D44">
        <w:t>ion of women, 50% of men</w:t>
      </w:r>
      <w:r>
        <w:t xml:space="preserve"> reported their management skills were </w:t>
      </w:r>
      <w:r w:rsidRPr="00D86261">
        <w:rPr>
          <w:i/>
        </w:rPr>
        <w:t>very much improved</w:t>
      </w:r>
      <w:r>
        <w:t xml:space="preserve"> after their scholarship studies. </w:t>
      </w:r>
    </w:p>
    <w:p w:rsidR="006639A8" w:rsidRDefault="006639A8" w:rsidP="006639A8">
      <w:pPr>
        <w:pStyle w:val="Heading4"/>
      </w:pPr>
      <w:bookmarkStart w:id="60" w:name="_Toc246921564"/>
      <w:r>
        <w:t>Commun</w:t>
      </w:r>
      <w:r w:rsidRPr="00CD2D98">
        <w:t>i</w:t>
      </w:r>
      <w:r>
        <w:t>cation Skills</w:t>
      </w:r>
      <w:bookmarkEnd w:id="60"/>
      <w:r>
        <w:t xml:space="preserve"> </w:t>
      </w:r>
    </w:p>
    <w:p w:rsidR="006639A8" w:rsidRDefault="006639A8" w:rsidP="006639A8">
      <w:r w:rsidRPr="009325E2">
        <w:rPr>
          <w:i/>
        </w:rPr>
        <w:t>All</w:t>
      </w:r>
      <w:r w:rsidR="00835D44">
        <w:t xml:space="preserve"> women </w:t>
      </w:r>
      <w:r>
        <w:t>reported improved com</w:t>
      </w:r>
      <w:r w:rsidR="00835D44">
        <w:t>munication skills with 56%</w:t>
      </w:r>
      <w:r>
        <w:t xml:space="preserve"> reporting that their communication skills are </w:t>
      </w:r>
      <w:r w:rsidRPr="00D86261">
        <w:rPr>
          <w:i/>
        </w:rPr>
        <w:t>very much improved</w:t>
      </w:r>
      <w:r>
        <w:t xml:space="preserve">. Two men (1%) reported </w:t>
      </w:r>
      <w:r w:rsidRPr="00D86261">
        <w:rPr>
          <w:i/>
        </w:rPr>
        <w:t>no change</w:t>
      </w:r>
      <w:r>
        <w:t xml:space="preserve"> in communication skills but p</w:t>
      </w:r>
      <w:r w:rsidR="00835D44">
        <w:t>roportionally more men (63%) than women (56%</w:t>
      </w:r>
      <w:r>
        <w:t xml:space="preserve">) reported that their communication skills are </w:t>
      </w:r>
      <w:r w:rsidRPr="00D86261">
        <w:rPr>
          <w:i/>
        </w:rPr>
        <w:t>very much improved</w:t>
      </w:r>
      <w:r>
        <w:t xml:space="preserve"> as a result of their scholarship. </w:t>
      </w:r>
    </w:p>
    <w:p w:rsidR="006639A8" w:rsidRDefault="006639A8" w:rsidP="006639A8">
      <w:pPr>
        <w:pStyle w:val="Heading4"/>
      </w:pPr>
      <w:bookmarkStart w:id="61" w:name="_Toc246921565"/>
      <w:r>
        <w:t>Cross-Cultural Understanding</w:t>
      </w:r>
      <w:bookmarkEnd w:id="61"/>
    </w:p>
    <w:p w:rsidR="006639A8" w:rsidRPr="00883A82" w:rsidRDefault="006639A8" w:rsidP="006639A8">
      <w:r>
        <w:t xml:space="preserve">Amongst those respondents who gave a valid </w:t>
      </w:r>
      <w:r w:rsidR="00835D44">
        <w:t>response to this question</w:t>
      </w:r>
      <w:r>
        <w:t xml:space="preserve">, </w:t>
      </w:r>
      <w:r w:rsidRPr="00D222DA">
        <w:rPr>
          <w:i/>
        </w:rPr>
        <w:t>all of them</w:t>
      </w:r>
      <w:r>
        <w:t xml:space="preserve"> – both men and women – reported improvements in their cross cultural understanding after studying in Australia. 60% of the </w:t>
      </w:r>
      <w:r w:rsidR="00835D44">
        <w:t>sample indicates</w:t>
      </w:r>
      <w:r>
        <w:t xml:space="preserve"> that this understanding is </w:t>
      </w:r>
      <w:r w:rsidRPr="00D86261">
        <w:rPr>
          <w:i/>
        </w:rPr>
        <w:t xml:space="preserve">very much </w:t>
      </w:r>
      <w:r w:rsidR="00835D44" w:rsidRPr="00D86261">
        <w:rPr>
          <w:i/>
        </w:rPr>
        <w:t>improved</w:t>
      </w:r>
      <w:r w:rsidR="00835D44">
        <w:t>;</w:t>
      </w:r>
      <w:r>
        <w:t xml:space="preserve"> with pro</w:t>
      </w:r>
      <w:r w:rsidR="00835D44">
        <w:t>portionally more women (66%) than men (57%</w:t>
      </w:r>
      <w:r>
        <w:t xml:space="preserve">) reporting their cross cultural understanding is </w:t>
      </w:r>
      <w:r w:rsidRPr="00D86261">
        <w:rPr>
          <w:i/>
        </w:rPr>
        <w:t>very much improved</w:t>
      </w:r>
      <w:r>
        <w:t xml:space="preserve">. </w:t>
      </w:r>
    </w:p>
    <w:p w:rsidR="006639A8" w:rsidRDefault="006639A8" w:rsidP="006639A8">
      <w:pPr>
        <w:pStyle w:val="Heading4"/>
      </w:pPr>
      <w:bookmarkStart w:id="62" w:name="_Toc246921566"/>
      <w:r>
        <w:t>Supportiveness for Diversity in the Workplace</w:t>
      </w:r>
      <w:bookmarkEnd w:id="62"/>
      <w:r>
        <w:t xml:space="preserve"> </w:t>
      </w:r>
    </w:p>
    <w:p w:rsidR="006639A8" w:rsidRPr="00883A82" w:rsidRDefault="00835D44" w:rsidP="006639A8">
      <w:r>
        <w:t>Amongst respondents, 98%</w:t>
      </w:r>
      <w:r w:rsidR="006639A8">
        <w:t xml:space="preserve"> indicate that their supportiveness of diversity in the workplace is improved as a result o</w:t>
      </w:r>
      <w:r>
        <w:t>f their scholarship. All women</w:t>
      </w:r>
      <w:r w:rsidR="006639A8">
        <w:t xml:space="preserve"> report that their support is in</w:t>
      </w:r>
      <w:r>
        <w:t>creased, with 97% of men</w:t>
      </w:r>
      <w:r w:rsidR="006639A8">
        <w:t xml:space="preserve"> indicated improvements. Interestingly, a substantially higher proportion of w</w:t>
      </w:r>
      <w:r>
        <w:t>omen (13%) than men (4%</w:t>
      </w:r>
      <w:r w:rsidR="006639A8">
        <w:t xml:space="preserve">) report that this improvement is only </w:t>
      </w:r>
      <w:r w:rsidR="006639A8" w:rsidRPr="00D86261">
        <w:rPr>
          <w:i/>
        </w:rPr>
        <w:t>a little</w:t>
      </w:r>
      <w:r w:rsidR="006639A8">
        <w:t xml:space="preserve">. It is not possible, however, to assess whether this is because women are already more supportive of diversity and therefore have less room for improvement on this question, or whether there is another influencing factor on this result. </w:t>
      </w:r>
    </w:p>
    <w:p w:rsidR="006639A8" w:rsidRDefault="006639A8" w:rsidP="006639A8">
      <w:pPr>
        <w:pStyle w:val="Heading4"/>
      </w:pPr>
      <w:bookmarkStart w:id="63" w:name="_Toc246921567"/>
      <w:r>
        <w:t>Planning Skills</w:t>
      </w:r>
      <w:bookmarkEnd w:id="63"/>
      <w:r>
        <w:t xml:space="preserve"> </w:t>
      </w:r>
    </w:p>
    <w:p w:rsidR="006639A8" w:rsidRPr="00883A82" w:rsidRDefault="006639A8" w:rsidP="006639A8">
      <w:r>
        <w:t xml:space="preserve">Planning skills also sees </w:t>
      </w:r>
      <w:r w:rsidRPr="00275C5B">
        <w:rPr>
          <w:i/>
        </w:rPr>
        <w:t>all</w:t>
      </w:r>
      <w:r>
        <w:t xml:space="preserve"> respondents </w:t>
      </w:r>
      <w:r w:rsidR="00835D44">
        <w:t>who gave valid responses</w:t>
      </w:r>
      <w:r>
        <w:t xml:space="preserve"> indicating improvements in planning skills resulting from study in Australia on scholarship. Women report marginally more improvement at the lower</w:t>
      </w:r>
      <w:r w:rsidR="00835D44">
        <w:t xml:space="preserve"> end of the scale, with 10%</w:t>
      </w:r>
      <w:r>
        <w:t xml:space="preserve"> reporting their planning skills </w:t>
      </w:r>
      <w:r w:rsidRPr="00D86261">
        <w:rPr>
          <w:i/>
        </w:rPr>
        <w:t>improved a little</w:t>
      </w:r>
      <w:r w:rsidR="00835D44">
        <w:t xml:space="preserve"> and 44% </w:t>
      </w:r>
      <w:r>
        <w:t xml:space="preserve">reporting these skills </w:t>
      </w:r>
      <w:r w:rsidRPr="00D86261">
        <w:rPr>
          <w:i/>
        </w:rPr>
        <w:t>very much improved</w:t>
      </w:r>
      <w:r w:rsidR="00835D44">
        <w:t>. By comparison, 6%</w:t>
      </w:r>
      <w:r>
        <w:t xml:space="preserve"> men report planning skills have </w:t>
      </w:r>
      <w:r w:rsidRPr="00D86261">
        <w:rPr>
          <w:i/>
        </w:rPr>
        <w:t>improved a little</w:t>
      </w:r>
      <w:r w:rsidR="00835D44">
        <w:t xml:space="preserve"> and 48% </w:t>
      </w:r>
      <w:r>
        <w:t xml:space="preserve">indicating these skills are </w:t>
      </w:r>
      <w:r w:rsidRPr="00D86261">
        <w:rPr>
          <w:i/>
        </w:rPr>
        <w:t>very much improved</w:t>
      </w:r>
      <w:r>
        <w:t>.</w:t>
      </w:r>
    </w:p>
    <w:p w:rsidR="006639A8" w:rsidRDefault="006639A8" w:rsidP="006639A8">
      <w:pPr>
        <w:pStyle w:val="Heading4"/>
      </w:pPr>
      <w:bookmarkStart w:id="64" w:name="_Toc246921568"/>
      <w:r>
        <w:t>Discussion</w:t>
      </w:r>
      <w:bookmarkEnd w:id="64"/>
      <w:r>
        <w:t xml:space="preserve"> </w:t>
      </w:r>
    </w:p>
    <w:p w:rsidR="006639A8" w:rsidRDefault="006639A8" w:rsidP="006639A8">
      <w:r>
        <w:t xml:space="preserve">Clearly alumni feel that the full range of their professional or work skills have been improved through their postgraduate studies in </w:t>
      </w:r>
      <w:smartTag w:uri="urn:schemas-microsoft-com:office:smarttags" w:element="place">
        <w:smartTag w:uri="urn:schemas-microsoft-com:office:smarttags" w:element="country-region">
          <w:r>
            <w:t>Australia</w:t>
          </w:r>
        </w:smartTag>
      </w:smartTag>
      <w:r>
        <w:t xml:space="preserve">. Interestingly, it is the ‘softer’ skills such as communication and cross-cultural understanding that had the largest proportion of respondents feeling their skills had </w:t>
      </w:r>
      <w:r w:rsidRPr="0085752E">
        <w:rPr>
          <w:i/>
        </w:rPr>
        <w:t>very much</w:t>
      </w:r>
      <w:r>
        <w:t xml:space="preserve"> improved. However, this is not entirely supported by the qualitative data that follows. The survey asked respondents to expand on the improvements in their work skills rated in the preceding questions and 205 answered this question. These qualitative responses were coded and analysed. As shown in the table below, the most commonly mentioned improvement related to technical skill</w:t>
      </w:r>
      <w:r w:rsidR="00835D44">
        <w:t>s relevant for their work</w:t>
      </w:r>
      <w:r>
        <w:t xml:space="preserve">. </w:t>
      </w:r>
    </w:p>
    <w:p w:rsidR="006639A8" w:rsidRDefault="006639A8" w:rsidP="00F11B54">
      <w:pPr>
        <w:pStyle w:val="Caption"/>
      </w:pPr>
      <w:r>
        <w:t xml:space="preserve">Table </w:t>
      </w:r>
      <w:fldSimple w:instr=" SEQ Table \* ARABIC ">
        <w:r w:rsidR="008C4585">
          <w:rPr>
            <w:noProof/>
          </w:rPr>
          <w:t>2</w:t>
        </w:r>
      </w:fldSimple>
      <w:r>
        <w:t>: Themes in Work Skills</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21"/>
        <w:gridCol w:w="1299"/>
      </w:tblGrid>
      <w:tr w:rsidR="006639A8" w:rsidRPr="005B75AC" w:rsidTr="00000324">
        <w:trPr>
          <w:jc w:val="center"/>
        </w:trPr>
        <w:tc>
          <w:tcPr>
            <w:tcW w:w="4621" w:type="dxa"/>
            <w:tcBorders>
              <w:top w:val="single" w:sz="4" w:space="0" w:color="auto"/>
              <w:bottom w:val="single" w:sz="4" w:space="0" w:color="auto"/>
            </w:tcBorders>
          </w:tcPr>
          <w:p w:rsidR="006639A8" w:rsidRPr="00627C25" w:rsidRDefault="006639A8" w:rsidP="00000324">
            <w:pPr>
              <w:pStyle w:val="TableText"/>
              <w:jc w:val="center"/>
            </w:pPr>
            <w:r w:rsidRPr="00627C25">
              <w:t>Work Skills</w:t>
            </w:r>
          </w:p>
        </w:tc>
        <w:tc>
          <w:tcPr>
            <w:tcW w:w="1299" w:type="dxa"/>
            <w:tcBorders>
              <w:top w:val="single" w:sz="4" w:space="0" w:color="auto"/>
              <w:bottom w:val="single" w:sz="4" w:space="0" w:color="auto"/>
            </w:tcBorders>
          </w:tcPr>
          <w:p w:rsidR="006639A8" w:rsidRPr="00627C25" w:rsidRDefault="006639A8" w:rsidP="00000324">
            <w:pPr>
              <w:pStyle w:val="TableText"/>
              <w:jc w:val="center"/>
            </w:pPr>
            <w:r w:rsidRPr="00627C25">
              <w:t>Count</w:t>
            </w:r>
          </w:p>
        </w:tc>
      </w:tr>
      <w:tr w:rsidR="006639A8" w:rsidTr="00000324">
        <w:trPr>
          <w:jc w:val="center"/>
        </w:trPr>
        <w:tc>
          <w:tcPr>
            <w:tcW w:w="4621" w:type="dxa"/>
          </w:tcPr>
          <w:p w:rsidR="006639A8" w:rsidRPr="00627C25" w:rsidRDefault="006639A8" w:rsidP="00000324">
            <w:pPr>
              <w:pStyle w:val="TableText"/>
            </w:pPr>
            <w:r w:rsidRPr="00627C25">
              <w:t>Gained relevant technical skills and/or knowledge</w:t>
            </w:r>
          </w:p>
        </w:tc>
        <w:tc>
          <w:tcPr>
            <w:tcW w:w="1299" w:type="dxa"/>
          </w:tcPr>
          <w:p w:rsidR="006639A8" w:rsidRPr="00627C25" w:rsidRDefault="006639A8" w:rsidP="00000324">
            <w:pPr>
              <w:pStyle w:val="TableText"/>
              <w:jc w:val="center"/>
            </w:pPr>
            <w:r w:rsidRPr="00627C25">
              <w:t>77</w:t>
            </w:r>
          </w:p>
        </w:tc>
      </w:tr>
      <w:tr w:rsidR="006639A8" w:rsidTr="00000324">
        <w:trPr>
          <w:jc w:val="center"/>
        </w:trPr>
        <w:tc>
          <w:tcPr>
            <w:tcW w:w="4621" w:type="dxa"/>
          </w:tcPr>
          <w:p w:rsidR="006639A8" w:rsidRPr="00627C25" w:rsidRDefault="006639A8" w:rsidP="00000324">
            <w:pPr>
              <w:pStyle w:val="TableText"/>
            </w:pPr>
            <w:r w:rsidRPr="00627C25">
              <w:t xml:space="preserve">Improved communication/ interpersonal skills  </w:t>
            </w:r>
          </w:p>
        </w:tc>
        <w:tc>
          <w:tcPr>
            <w:tcW w:w="1299" w:type="dxa"/>
          </w:tcPr>
          <w:p w:rsidR="006639A8" w:rsidRPr="00627C25" w:rsidRDefault="006639A8" w:rsidP="00000324">
            <w:pPr>
              <w:pStyle w:val="TableText"/>
              <w:jc w:val="center"/>
            </w:pPr>
            <w:r w:rsidRPr="00627C25">
              <w:t>37</w:t>
            </w:r>
          </w:p>
        </w:tc>
      </w:tr>
      <w:tr w:rsidR="006639A8" w:rsidTr="00000324">
        <w:trPr>
          <w:jc w:val="center"/>
        </w:trPr>
        <w:tc>
          <w:tcPr>
            <w:tcW w:w="4621" w:type="dxa"/>
          </w:tcPr>
          <w:p w:rsidR="006639A8" w:rsidRPr="00627C25" w:rsidRDefault="006639A8" w:rsidP="00000324">
            <w:pPr>
              <w:pStyle w:val="TableText"/>
            </w:pPr>
            <w:r w:rsidRPr="00627C25">
              <w:t xml:space="preserve">Improved critical thinking/ analytical skills </w:t>
            </w:r>
          </w:p>
        </w:tc>
        <w:tc>
          <w:tcPr>
            <w:tcW w:w="1299" w:type="dxa"/>
          </w:tcPr>
          <w:p w:rsidR="006639A8" w:rsidRPr="00627C25" w:rsidRDefault="006639A8" w:rsidP="00000324">
            <w:pPr>
              <w:pStyle w:val="TableText"/>
              <w:jc w:val="center"/>
            </w:pPr>
            <w:r w:rsidRPr="00627C25">
              <w:t>37</w:t>
            </w:r>
          </w:p>
        </w:tc>
      </w:tr>
      <w:tr w:rsidR="006639A8" w:rsidTr="00000324">
        <w:trPr>
          <w:jc w:val="center"/>
        </w:trPr>
        <w:tc>
          <w:tcPr>
            <w:tcW w:w="4621" w:type="dxa"/>
          </w:tcPr>
          <w:p w:rsidR="006639A8" w:rsidRPr="00627C25" w:rsidRDefault="006639A8" w:rsidP="00000324">
            <w:pPr>
              <w:pStyle w:val="TableText"/>
            </w:pPr>
            <w:r w:rsidRPr="00627C25">
              <w:t xml:space="preserve">Broader or global perspective / open mind </w:t>
            </w:r>
          </w:p>
        </w:tc>
        <w:tc>
          <w:tcPr>
            <w:tcW w:w="1299" w:type="dxa"/>
          </w:tcPr>
          <w:p w:rsidR="006639A8" w:rsidRPr="00627C25" w:rsidRDefault="006639A8" w:rsidP="00000324">
            <w:pPr>
              <w:pStyle w:val="TableText"/>
              <w:jc w:val="center"/>
            </w:pPr>
            <w:r w:rsidRPr="00627C25">
              <w:t>28</w:t>
            </w:r>
          </w:p>
        </w:tc>
      </w:tr>
      <w:tr w:rsidR="006639A8" w:rsidTr="00000324">
        <w:trPr>
          <w:jc w:val="center"/>
        </w:trPr>
        <w:tc>
          <w:tcPr>
            <w:tcW w:w="4621" w:type="dxa"/>
            <w:tcBorders>
              <w:bottom w:val="single" w:sz="4" w:space="0" w:color="auto"/>
            </w:tcBorders>
          </w:tcPr>
          <w:p w:rsidR="006639A8" w:rsidRPr="00627C25" w:rsidRDefault="006639A8" w:rsidP="00000324">
            <w:pPr>
              <w:pStyle w:val="TableText"/>
            </w:pPr>
            <w:r w:rsidRPr="00627C25">
              <w:t>Improved confidence or self-esteem</w:t>
            </w:r>
          </w:p>
        </w:tc>
        <w:tc>
          <w:tcPr>
            <w:tcW w:w="1299" w:type="dxa"/>
            <w:tcBorders>
              <w:bottom w:val="single" w:sz="4" w:space="0" w:color="auto"/>
            </w:tcBorders>
          </w:tcPr>
          <w:p w:rsidR="006639A8" w:rsidRPr="00627C25" w:rsidRDefault="006639A8" w:rsidP="00000324">
            <w:pPr>
              <w:pStyle w:val="TableText"/>
              <w:jc w:val="center"/>
            </w:pPr>
            <w:r w:rsidRPr="00627C25">
              <w:t>23</w:t>
            </w:r>
          </w:p>
        </w:tc>
      </w:tr>
    </w:tbl>
    <w:p w:rsidR="006639A8" w:rsidRDefault="006639A8" w:rsidP="006639A8"/>
    <w:p w:rsidR="006639A8" w:rsidRDefault="006639A8" w:rsidP="006639A8">
      <w:pPr>
        <w:pStyle w:val="QuotesfromSurvey"/>
      </w:pPr>
      <w:r>
        <w:t>“First of all my technical knowledge in […] sector as well as the language skills have been greatly improved. In addition, the management concepts I gained enabled me to understand better the communication, motivation, team work, time as well as resource management. With various experiences as well as the broader knowledge I gained, I felt that my conceptual and analytical thinking have improved.” (member of 1998 cohort)</w:t>
      </w:r>
    </w:p>
    <w:p w:rsidR="006639A8" w:rsidRDefault="006639A8" w:rsidP="006639A8"/>
    <w:p w:rsidR="006639A8" w:rsidRDefault="006639A8" w:rsidP="006639A8">
      <w:r>
        <w:t xml:space="preserve">Qualitative data from the interviews were coded for a range of skill outcomes: </w:t>
      </w:r>
    </w:p>
    <w:p w:rsidR="006639A8" w:rsidRDefault="006639A8" w:rsidP="00835D44">
      <w:pPr>
        <w:numPr>
          <w:ilvl w:val="0"/>
          <w:numId w:val="11"/>
        </w:numPr>
        <w:spacing w:before="0" w:after="0"/>
        <w:ind w:left="714" w:hanging="357"/>
      </w:pPr>
      <w:r>
        <w:t>Communication/ interpersonal skills</w:t>
      </w:r>
    </w:p>
    <w:p w:rsidR="006639A8" w:rsidRDefault="006639A8" w:rsidP="00835D44">
      <w:pPr>
        <w:numPr>
          <w:ilvl w:val="0"/>
          <w:numId w:val="11"/>
        </w:numPr>
        <w:spacing w:before="0" w:after="0"/>
        <w:ind w:left="714" w:hanging="357"/>
      </w:pPr>
      <w:r>
        <w:t>Management skills</w:t>
      </w:r>
    </w:p>
    <w:p w:rsidR="006639A8" w:rsidRDefault="006639A8" w:rsidP="00835D44">
      <w:pPr>
        <w:numPr>
          <w:ilvl w:val="0"/>
          <w:numId w:val="11"/>
        </w:numPr>
        <w:spacing w:before="0" w:after="0"/>
        <w:ind w:left="714" w:hanging="357"/>
      </w:pPr>
      <w:r>
        <w:t>Planning skills</w:t>
      </w:r>
    </w:p>
    <w:p w:rsidR="006639A8" w:rsidRDefault="006639A8" w:rsidP="00835D44">
      <w:pPr>
        <w:numPr>
          <w:ilvl w:val="0"/>
          <w:numId w:val="11"/>
        </w:numPr>
        <w:spacing w:before="0" w:after="0"/>
        <w:ind w:left="714" w:hanging="357"/>
      </w:pPr>
      <w:r>
        <w:t>Specific technical skills</w:t>
      </w:r>
    </w:p>
    <w:p w:rsidR="006639A8" w:rsidRDefault="006639A8" w:rsidP="00835D44">
      <w:pPr>
        <w:numPr>
          <w:ilvl w:val="0"/>
          <w:numId w:val="11"/>
        </w:numPr>
        <w:spacing w:before="0" w:after="0"/>
        <w:ind w:left="714" w:hanging="357"/>
      </w:pPr>
      <w:r>
        <w:t>Critical thinking/analytical skills</w:t>
      </w:r>
    </w:p>
    <w:p w:rsidR="006639A8" w:rsidRDefault="006639A8" w:rsidP="00835D44">
      <w:pPr>
        <w:numPr>
          <w:ilvl w:val="0"/>
          <w:numId w:val="11"/>
        </w:numPr>
        <w:spacing w:before="0" w:after="0"/>
        <w:ind w:left="714" w:hanging="357"/>
      </w:pPr>
      <w:r>
        <w:t>English language skills</w:t>
      </w:r>
    </w:p>
    <w:p w:rsidR="006639A8" w:rsidRDefault="006639A8" w:rsidP="00835D44">
      <w:pPr>
        <w:numPr>
          <w:ilvl w:val="0"/>
          <w:numId w:val="11"/>
        </w:numPr>
        <w:spacing w:before="0" w:after="0"/>
        <w:ind w:left="714" w:hanging="357"/>
      </w:pPr>
      <w:r>
        <w:t>Information and communication technology skills</w:t>
      </w:r>
    </w:p>
    <w:p w:rsidR="006639A8" w:rsidRDefault="006639A8" w:rsidP="00835D44">
      <w:pPr>
        <w:numPr>
          <w:ilvl w:val="0"/>
          <w:numId w:val="11"/>
        </w:numPr>
        <w:spacing w:before="0" w:after="0"/>
        <w:ind w:left="714" w:hanging="357"/>
      </w:pPr>
      <w:r>
        <w:t>Policy skills</w:t>
      </w:r>
    </w:p>
    <w:p w:rsidR="006639A8" w:rsidRDefault="006639A8" w:rsidP="00835D44">
      <w:pPr>
        <w:numPr>
          <w:ilvl w:val="0"/>
          <w:numId w:val="11"/>
        </w:numPr>
        <w:spacing w:before="0" w:after="0"/>
        <w:ind w:left="714" w:hanging="357"/>
      </w:pPr>
      <w:r>
        <w:t>Study/ research skills/ new ways to learn</w:t>
      </w:r>
    </w:p>
    <w:p w:rsidR="006639A8" w:rsidRDefault="006639A8" w:rsidP="00835D44">
      <w:pPr>
        <w:numPr>
          <w:ilvl w:val="0"/>
          <w:numId w:val="11"/>
        </w:numPr>
        <w:spacing w:before="0" w:after="0"/>
        <w:ind w:left="714" w:hanging="357"/>
      </w:pPr>
      <w:r>
        <w:t xml:space="preserve">Collaboration/ team work skills </w:t>
      </w:r>
    </w:p>
    <w:p w:rsidR="006639A8" w:rsidRPr="00D0677C" w:rsidRDefault="006639A8" w:rsidP="006639A8">
      <w:pPr>
        <w:rPr>
          <w:rStyle w:val="QuotesfromSurveyChar"/>
        </w:rPr>
      </w:pPr>
      <w:r>
        <w:t xml:space="preserve">Four of these skills emerged most strongly in the data. First, </w:t>
      </w:r>
      <w:r w:rsidRPr="00C80AFE">
        <w:rPr>
          <w:b/>
        </w:rPr>
        <w:t>English language skills</w:t>
      </w:r>
      <w:r>
        <w:t xml:space="preserve"> are clearly a very highly valued skill gained through study in </w:t>
      </w:r>
      <w:smartTag w:uri="urn:schemas-microsoft-com:office:smarttags" w:element="place">
        <w:smartTag w:uri="urn:schemas-microsoft-com:office:smarttags" w:element="country-region">
          <w:r>
            <w:t>Australia</w:t>
          </w:r>
        </w:smartTag>
      </w:smartTag>
      <w:r>
        <w:t xml:space="preserve">; valued by both the interviewees and by their employers. In some cases this bring additional responsibilities and opportunities, such as attendance at international meetings or increased collaboration with international consultants; in others it means interviewees are constantly called upon to translate documents and interpret in meetings. For example, when asked “did you use the things you learnt in </w:t>
      </w:r>
      <w:smartTag w:uri="urn:schemas-microsoft-com:office:smarttags" w:element="place">
        <w:smartTag w:uri="urn:schemas-microsoft-com:office:smarttags" w:element="country-region">
          <w:r>
            <w:t>Australia</w:t>
          </w:r>
        </w:smartTag>
      </w:smartTag>
      <w:r>
        <w:t xml:space="preserve">?” one interviewee (a male member of the 1994 cohort) responded simply: </w:t>
      </w:r>
      <w:r w:rsidRPr="00835D44">
        <w:rPr>
          <w:rFonts w:ascii="Calibri" w:hAnsi="Calibri" w:cs="Calibri"/>
        </w:rPr>
        <w:t>“</w:t>
      </w:r>
      <w:r w:rsidRPr="00835D44">
        <w:rPr>
          <w:rStyle w:val="QuotesfromSurveyChar"/>
          <w:rFonts w:ascii="Calibri" w:hAnsi="Calibri" w:cs="Calibri"/>
        </w:rPr>
        <w:t>Yes, yes, my English. My English is very important”.</w:t>
      </w:r>
      <w:r w:rsidRPr="00D0677C">
        <w:rPr>
          <w:rStyle w:val="QuotesfromSurveyChar"/>
        </w:rPr>
        <w:t xml:space="preserve"> </w:t>
      </w:r>
    </w:p>
    <w:p w:rsidR="006639A8" w:rsidRDefault="006639A8" w:rsidP="006639A8">
      <w:r>
        <w:t xml:space="preserve">Closely related to English language skills, and also often linked to the increased confidence discussed above, the second skill most highlighted in interviews was </w:t>
      </w:r>
      <w:r w:rsidR="00835D44">
        <w:rPr>
          <w:b/>
        </w:rPr>
        <w:t>communication/</w:t>
      </w:r>
      <w:r w:rsidRPr="00382DBE">
        <w:rPr>
          <w:b/>
        </w:rPr>
        <w:t xml:space="preserve"> interpersonal skills</w:t>
      </w:r>
      <w:r>
        <w:t xml:space="preserve">. This also came through very strongly in the tracer study data. </w:t>
      </w:r>
    </w:p>
    <w:p w:rsidR="006639A8" w:rsidRDefault="006639A8" w:rsidP="006639A8"/>
    <w:p w:rsidR="006639A8" w:rsidRDefault="006639A8" w:rsidP="006639A8">
      <w:pPr>
        <w:pStyle w:val="QuotesfromSurvey"/>
      </w:pPr>
      <w:r>
        <w:t xml:space="preserve">“After I graduated from </w:t>
      </w:r>
      <w:smartTag w:uri="urn:schemas-microsoft-com:office:smarttags" w:element="place">
        <w:smartTag w:uri="urn:schemas-microsoft-com:office:smarttags" w:element="country-region">
          <w:r>
            <w:t>Australia</w:t>
          </w:r>
        </w:smartTag>
      </w:smartTag>
      <w:r>
        <w:t xml:space="preserve"> I personally became more open and was better at open communication with other people. In </w:t>
      </w:r>
      <w:smartTag w:uri="urn:schemas-microsoft-com:office:smarttags" w:element="place">
        <w:smartTag w:uri="urn:schemas-microsoft-com:office:smarttags" w:element="country-region">
          <w:r>
            <w:t>Cambodia</w:t>
          </w:r>
        </w:smartTag>
      </w:smartTag>
      <w:r>
        <w:t xml:space="preserve"> women are traditionally very shy. Not so good at communicating. I think that changed for me. I had the opportunity to develop communication. That was from a combination after my work at […] and confidence in myself to communicate with many types of people. This is the most important. Confidence in my self and confidence communicating with other people. And I know myself, and I know the limits of my ability and can see room for improvement and I can learn from other people. It’s important that I can learn to improve myself.” (Interview with female member of 2000 cohort)</w:t>
      </w:r>
    </w:p>
    <w:p w:rsidR="006639A8" w:rsidRDefault="006639A8" w:rsidP="006639A8"/>
    <w:p w:rsidR="006639A8" w:rsidRDefault="006639A8" w:rsidP="006639A8">
      <w:r w:rsidRPr="00D0677C">
        <w:rPr>
          <w:b/>
        </w:rPr>
        <w:t>Management skills</w:t>
      </w:r>
      <w:r>
        <w:t xml:space="preserve"> and </w:t>
      </w:r>
      <w:r w:rsidRPr="00D0677C">
        <w:rPr>
          <w:b/>
        </w:rPr>
        <w:t>technical skills</w:t>
      </w:r>
      <w:r>
        <w:t xml:space="preserve"> were the other most commonly-discussed skills in the interviews. </w:t>
      </w:r>
    </w:p>
    <w:p w:rsidR="006639A8" w:rsidRDefault="006639A8" w:rsidP="006639A8"/>
    <w:p w:rsidR="006639A8" w:rsidRDefault="006639A8" w:rsidP="006639A8">
      <w:pPr>
        <w:pStyle w:val="QuotesfromSurvey"/>
      </w:pPr>
      <w:r>
        <w:t xml:space="preserve">“Before I studied, I worked as a surgeon. So I only dealt with patients and never had management skills. After I completed my study I seemed to have skills in personal leadership and led my department. And I had a broader public health perspective. Before my knowledge and skills were narrow. I focused only on the health of individuals, not populations or the benefit on the community. After it was useful to use what I gained in </w:t>
      </w:r>
      <w:smartTag w:uri="urn:schemas-microsoft-com:office:smarttags" w:element="place">
        <w:smartTag w:uri="urn:schemas-microsoft-com:office:smarttags" w:element="country-region">
          <w:r>
            <w:t>Australia</w:t>
          </w:r>
        </w:smartTag>
      </w:smartTag>
      <w:r>
        <w:t xml:space="preserve"> to be beneficial to the Provincial Health Department and the community as a whole.” (Interview with male member of 2001 cohort) </w:t>
      </w:r>
    </w:p>
    <w:p w:rsidR="006639A8" w:rsidRDefault="006639A8" w:rsidP="006639A8"/>
    <w:p w:rsidR="006639A8" w:rsidRDefault="006639A8" w:rsidP="006639A8">
      <w:pPr>
        <w:pStyle w:val="QuotesfromSurvey"/>
      </w:pPr>
      <w:r>
        <w:t>“…and if we say about technical skill is clearly…it means that if we apply it in our country, it has good effectiveness. For example: human resource management skills… even though we have different culture but we studied there…the results which they researched and they published in documents…we can convert…we can apply it in our country and we will have good effectiveness. It means that, before we studied in Australia, it’s like that we conduct war without weapons; in contrast when we returned from Australia, it’s like as we war with weapons, we can fire or we can stop…It means that we have more confidence…our skills are clear…our technical skills and management skills…” (Interview with male member of 2003 cohort)</w:t>
      </w:r>
    </w:p>
    <w:p w:rsidR="006639A8" w:rsidRDefault="006639A8" w:rsidP="006639A8"/>
    <w:p w:rsidR="006639A8" w:rsidRDefault="006639A8" w:rsidP="006639A8">
      <w:r>
        <w:t xml:space="preserve">It is interesting to note the differences between the skills data from the tracer study and those from the interviews. The tracer study shows much higher reported levels of technical skills development, while the interviews focus on the ‘softer’ skills of communication and management, with technical skills discussed somewhat less. It is also interesting to note that English language skills were not as prominent in the tracer study data </w:t>
      </w:r>
      <w:r w:rsidRPr="00327677">
        <w:rPr>
          <w:i/>
        </w:rPr>
        <w:t>in this section of the survey</w:t>
      </w:r>
      <w:r>
        <w:t xml:space="preserve">, compared to its emphasis in the interviews, although much of the other data from the tracer study does highlight the value of English for alumni. </w:t>
      </w:r>
    </w:p>
    <w:p w:rsidR="006639A8" w:rsidRDefault="006639A8" w:rsidP="006639A8">
      <w:r>
        <w:t>It is possible to conclude that, while technical skills gained through study in Australia are very important; communication and English language skills are also seen by alumni and by their employers as extremely important skills gained through the scholar</w:t>
      </w:r>
      <w:r w:rsidR="00835D44">
        <w:t>ship</w:t>
      </w:r>
      <w:r>
        <w:t xml:space="preserve">. </w:t>
      </w:r>
    </w:p>
    <w:p w:rsidR="00BA03E8" w:rsidRDefault="00BA03E8" w:rsidP="00BA03E8">
      <w:pPr>
        <w:pStyle w:val="Heading3"/>
      </w:pPr>
      <w:bookmarkStart w:id="65" w:name="_Toc246921569"/>
      <w:r>
        <w:t>Op</w:t>
      </w:r>
      <w:r w:rsidRPr="00BA03E8">
        <w:t xml:space="preserve">portunities </w:t>
      </w:r>
      <w:r w:rsidR="006639A8">
        <w:t>o</w:t>
      </w:r>
      <w:r>
        <w:t>utside the Public Sector</w:t>
      </w:r>
      <w:bookmarkEnd w:id="65"/>
      <w:r>
        <w:t xml:space="preserve"> </w:t>
      </w:r>
      <w:r w:rsidRPr="00BA03E8">
        <w:t xml:space="preserve"> </w:t>
      </w:r>
    </w:p>
    <w:p w:rsidR="00835D44" w:rsidRPr="00835D44" w:rsidRDefault="00835D44" w:rsidP="00835D44">
      <w:r>
        <w:t xml:space="preserve">The first evaluation question also sought to identify the opportunities an Australia-funded scholarship had brought alumni outside their official public sector employment and their government careers. </w:t>
      </w:r>
    </w:p>
    <w:p w:rsidR="006639A8" w:rsidRDefault="006639A8" w:rsidP="006639A8">
      <w:pPr>
        <w:pStyle w:val="Heading4"/>
      </w:pPr>
      <w:bookmarkStart w:id="66" w:name="_Toc246921570"/>
      <w:r>
        <w:t>Employment with Other Organisations</w:t>
      </w:r>
      <w:bookmarkEnd w:id="66"/>
    </w:p>
    <w:p w:rsidR="006639A8" w:rsidRDefault="006639A8" w:rsidP="006639A8">
      <w:r>
        <w:t xml:space="preserve">Thinking about other </w:t>
      </w:r>
      <w:r w:rsidR="00835D44">
        <w:t>future opportunities</w:t>
      </w:r>
      <w:r>
        <w:t xml:space="preserve">, 89% of respondents felt that their chances of employment elsewhere was also increased </w:t>
      </w:r>
      <w:r w:rsidRPr="00FF0435">
        <w:rPr>
          <w:i/>
        </w:rPr>
        <w:t>somewhat</w:t>
      </w:r>
      <w:r>
        <w:t xml:space="preserve"> or </w:t>
      </w:r>
      <w:r w:rsidRPr="00FF0435">
        <w:rPr>
          <w:i/>
        </w:rPr>
        <w:t>a lot</w:t>
      </w:r>
      <w:r>
        <w:t>, with t</w:t>
      </w:r>
      <w:r w:rsidR="00835D44">
        <w:t>he responses from men (89%) and women (88%</w:t>
      </w:r>
      <w:r>
        <w:t xml:space="preserve">) very similar. </w:t>
      </w:r>
    </w:p>
    <w:p w:rsidR="006639A8" w:rsidRPr="008F6CD2" w:rsidRDefault="006639A8" w:rsidP="006639A8">
      <w:r>
        <w:t>Interestingly, sli</w:t>
      </w:r>
      <w:r w:rsidR="00835D44">
        <w:t>ghtly more respondents (33%) felt that their chances of employment elsewhere were</w:t>
      </w:r>
      <w:r>
        <w:t xml:space="preserve"> </w:t>
      </w:r>
      <w:r w:rsidRPr="00FF0435">
        <w:rPr>
          <w:i/>
        </w:rPr>
        <w:t>increased a lot</w:t>
      </w:r>
      <w:r>
        <w:t xml:space="preserve"> compared to those who felt similarly confident about promotions at </w:t>
      </w:r>
      <w:r w:rsidR="00835D44">
        <w:t>their current employer (26%</w:t>
      </w:r>
      <w:r>
        <w:t xml:space="preserve">). </w:t>
      </w:r>
    </w:p>
    <w:p w:rsidR="006639A8" w:rsidRDefault="006639A8" w:rsidP="006639A8">
      <w:r>
        <w:t xml:space="preserve">Discussing this issue during the interviews confirmed that for many, their Australian qualification was a turning point in their securing new or extra employment (and thus, extra income). As discussed </w:t>
      </w:r>
      <w:r w:rsidR="00835D44">
        <w:t>elsewhere in this report</w:t>
      </w:r>
      <w:r>
        <w:t xml:space="preserve">, this is a prominent outcome in the careers of alumni. </w:t>
      </w:r>
    </w:p>
    <w:p w:rsidR="006639A8" w:rsidRDefault="006639A8" w:rsidP="006639A8">
      <w:pPr>
        <w:pStyle w:val="Heading4"/>
      </w:pPr>
      <w:bookmarkStart w:id="67" w:name="_Toc246921571"/>
      <w:r>
        <w:t>Achieving Career Goals</w:t>
      </w:r>
      <w:bookmarkEnd w:id="67"/>
      <w:r>
        <w:t xml:space="preserve"> </w:t>
      </w:r>
    </w:p>
    <w:p w:rsidR="006639A8" w:rsidRDefault="006639A8" w:rsidP="006639A8">
      <w:r>
        <w:t>A very high proportion of</w:t>
      </w:r>
      <w:r w:rsidR="00835D44">
        <w:t xml:space="preserve"> respondents (94%</w:t>
      </w:r>
      <w:r>
        <w:t xml:space="preserve">) indicated that their Australian qualification meant that their chances of achieving their career goals were </w:t>
      </w:r>
      <w:r w:rsidRPr="00FF0435">
        <w:rPr>
          <w:i/>
        </w:rPr>
        <w:t>increased somewhat</w:t>
      </w:r>
      <w:r>
        <w:t xml:space="preserve"> or </w:t>
      </w:r>
      <w:r w:rsidRPr="00FF0435">
        <w:rPr>
          <w:i/>
        </w:rPr>
        <w:t>a lot</w:t>
      </w:r>
      <w:r>
        <w:t xml:space="preserve">. Men and women feel this way in similar proportions: </w:t>
      </w:r>
      <w:r w:rsidR="00835D44">
        <w:t>94% of men and 92%</w:t>
      </w:r>
      <w:r>
        <w:t xml:space="preserve"> of women. It echoes the responses to the question about the impact of the scholarship on alumni ambitions for career (see</w:t>
      </w:r>
      <w:r w:rsidR="00835D44">
        <w:t xml:space="preserve"> section</w:t>
      </w:r>
      <w:r w:rsidR="005F3434">
        <w:t xml:space="preserve"> 2.2.4</w:t>
      </w:r>
      <w:r>
        <w:t xml:space="preserve">), which were similarly positive. This finding it hardly surprising, however, as career ambitions would play a very substantial role in influencing a decision to apply for a scholarship in the first place, particularly since 2001 when Ministry ceased their role in nominating applicants, and further, that achieving a scholarship award would be likely to increase an individual’s ambitions for the future. </w:t>
      </w:r>
    </w:p>
    <w:p w:rsidR="006639A8" w:rsidRDefault="006639A8" w:rsidP="006639A8">
      <w:pPr>
        <w:pStyle w:val="Heading4"/>
      </w:pPr>
      <w:bookmarkStart w:id="68" w:name="_Toc246921572"/>
      <w:r>
        <w:t>Opportunities for Employment Overseas</w:t>
      </w:r>
      <w:bookmarkEnd w:id="68"/>
    </w:p>
    <w:p w:rsidR="006639A8" w:rsidRDefault="006639A8" w:rsidP="006639A8">
      <w:r>
        <w:t xml:space="preserve">Compared to the other questions about the impact of an Australian qualification on their professional futures, slightly fewer respondents feel that their qualification has increased their chance of </w:t>
      </w:r>
      <w:r w:rsidR="00835D44">
        <w:t>employment overseas: 76%</w:t>
      </w:r>
      <w:r>
        <w:t>. Looking at the differences between men and women, pr</w:t>
      </w:r>
      <w:r w:rsidR="00835D44">
        <w:t>oportionally more men (79%) than women (69%</w:t>
      </w:r>
      <w:r>
        <w:t xml:space="preserve">) feel their chances of employment overseas are increased with an Australian qualification – but there is likely to be a wide range of factors influencing this difference including cultural and family obligations as well as qualifications. </w:t>
      </w:r>
    </w:p>
    <w:p w:rsidR="006639A8" w:rsidRDefault="006639A8" w:rsidP="006639A8">
      <w:pPr>
        <w:pStyle w:val="Heading4"/>
      </w:pPr>
      <w:bookmarkStart w:id="69" w:name="_Toc246921573"/>
      <w:r>
        <w:t>Increased Salary or Personal Income</w:t>
      </w:r>
      <w:bookmarkEnd w:id="69"/>
      <w:r>
        <w:t xml:space="preserve"> </w:t>
      </w:r>
    </w:p>
    <w:p w:rsidR="006639A8" w:rsidRDefault="006639A8" w:rsidP="006639A8">
      <w:r>
        <w:t xml:space="preserve">It is clear from the </w:t>
      </w:r>
      <w:r w:rsidR="00F11B54">
        <w:t>data</w:t>
      </w:r>
      <w:r>
        <w:t xml:space="preserve"> that there is general agreement </w:t>
      </w:r>
      <w:r w:rsidR="00F11B54">
        <w:t>amongst alumni</w:t>
      </w:r>
      <w:r w:rsidR="00A82552">
        <w:t xml:space="preserve"> </w:t>
      </w:r>
      <w:r>
        <w:t>that an Australian scholarship is likely to lead to increased sa</w:t>
      </w:r>
      <w:r w:rsidR="00835D44">
        <w:t>lary or other income: 92%</w:t>
      </w:r>
      <w:r>
        <w:t xml:space="preserve"> of respondents feel this way, with no notable difference between men and women’s feelings about this (93% of men and 90% of women). </w:t>
      </w:r>
    </w:p>
    <w:p w:rsidR="006639A8" w:rsidRPr="00741C39" w:rsidRDefault="006639A8" w:rsidP="006639A8">
      <w:r>
        <w:t xml:space="preserve">Again, the </w:t>
      </w:r>
      <w:r w:rsidR="00F11B54">
        <w:t>qualitative data</w:t>
      </w:r>
      <w:r>
        <w:t xml:space="preserve"> confirmed that expectations of increased income are widely held amongst alumni as a result of their scholarship and their Australian qualification. </w:t>
      </w:r>
    </w:p>
    <w:p w:rsidR="006639A8" w:rsidRDefault="006639A8" w:rsidP="006639A8">
      <w:pPr>
        <w:pStyle w:val="Heading4"/>
      </w:pPr>
      <w:bookmarkStart w:id="70" w:name="_Toc246921574"/>
      <w:r>
        <w:t>Discussion</w:t>
      </w:r>
      <w:bookmarkEnd w:id="70"/>
      <w:r>
        <w:t xml:space="preserve"> </w:t>
      </w:r>
    </w:p>
    <w:p w:rsidR="006639A8" w:rsidRDefault="006639A8" w:rsidP="006639A8">
      <w:r>
        <w:t xml:space="preserve">The survey asked respondents a follow-up question inviting them to mention any additional ways that they feel their Australian qualification will change their futures. Responses were coded for those that were </w:t>
      </w:r>
      <w:r w:rsidRPr="00985556">
        <w:rPr>
          <w:i/>
        </w:rPr>
        <w:t>additional</w:t>
      </w:r>
      <w:r>
        <w:t xml:space="preserve"> to the categories already recorded above, noting that the most common future changes mentioned here echoed the categories already covered in the preceding questions. In addition to increased income, promotion and employment opportunities, respondents most commonly see a scholarship as increasing their chance for further study – most commonly a PhD and generally in the context of securing a scholarship to complete such study overseas. </w:t>
      </w:r>
    </w:p>
    <w:p w:rsidR="006639A8" w:rsidRDefault="006639A8" w:rsidP="00F11B54">
      <w:pPr>
        <w:pStyle w:val="Caption"/>
      </w:pPr>
      <w:r>
        <w:t xml:space="preserve">Table </w:t>
      </w:r>
      <w:fldSimple w:instr=" SEQ Table \* ARABIC ">
        <w:r w:rsidR="008C4585">
          <w:rPr>
            <w:noProof/>
          </w:rPr>
          <w:t>3</w:t>
        </w:r>
      </w:fldSimple>
      <w:r>
        <w:t xml:space="preserve">: Additional </w:t>
      </w:r>
      <w:r w:rsidRPr="00F11B54">
        <w:t>Anticipated</w:t>
      </w:r>
      <w:r>
        <w:t xml:space="preserve"> Benefits</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21"/>
        <w:gridCol w:w="1299"/>
      </w:tblGrid>
      <w:tr w:rsidR="006639A8" w:rsidRPr="005B75AC" w:rsidTr="00000324">
        <w:trPr>
          <w:jc w:val="center"/>
        </w:trPr>
        <w:tc>
          <w:tcPr>
            <w:tcW w:w="4621" w:type="dxa"/>
            <w:tcBorders>
              <w:top w:val="single" w:sz="4" w:space="0" w:color="auto"/>
              <w:bottom w:val="single" w:sz="4" w:space="0" w:color="auto"/>
            </w:tcBorders>
          </w:tcPr>
          <w:p w:rsidR="006639A8" w:rsidRPr="00627C25" w:rsidRDefault="006639A8" w:rsidP="00000324">
            <w:pPr>
              <w:pStyle w:val="TableText"/>
              <w:jc w:val="center"/>
            </w:pPr>
            <w:r w:rsidRPr="00627C25">
              <w:t>Additional Anticipated Benefits of Scholarship</w:t>
            </w:r>
          </w:p>
        </w:tc>
        <w:tc>
          <w:tcPr>
            <w:tcW w:w="1299" w:type="dxa"/>
            <w:tcBorders>
              <w:top w:val="single" w:sz="4" w:space="0" w:color="auto"/>
              <w:bottom w:val="single" w:sz="4" w:space="0" w:color="auto"/>
            </w:tcBorders>
          </w:tcPr>
          <w:p w:rsidR="006639A8" w:rsidRPr="00627C25" w:rsidRDefault="006639A8" w:rsidP="00000324">
            <w:pPr>
              <w:pStyle w:val="TableText"/>
              <w:jc w:val="center"/>
            </w:pPr>
            <w:r w:rsidRPr="00627C25">
              <w:t>Count</w:t>
            </w:r>
          </w:p>
        </w:tc>
      </w:tr>
      <w:tr w:rsidR="006639A8" w:rsidTr="00000324">
        <w:trPr>
          <w:jc w:val="center"/>
        </w:trPr>
        <w:tc>
          <w:tcPr>
            <w:tcW w:w="4621" w:type="dxa"/>
          </w:tcPr>
          <w:p w:rsidR="006639A8" w:rsidRPr="00627C25" w:rsidRDefault="006639A8" w:rsidP="00000324">
            <w:pPr>
              <w:pStyle w:val="TableText"/>
            </w:pPr>
            <w:r w:rsidRPr="00627C25">
              <w:t>Chance for further study</w:t>
            </w:r>
          </w:p>
        </w:tc>
        <w:tc>
          <w:tcPr>
            <w:tcW w:w="1299" w:type="dxa"/>
          </w:tcPr>
          <w:p w:rsidR="006639A8" w:rsidRPr="00627C25" w:rsidRDefault="006639A8" w:rsidP="00000324">
            <w:pPr>
              <w:pStyle w:val="TableText"/>
              <w:jc w:val="center"/>
            </w:pPr>
            <w:r w:rsidRPr="00627C25">
              <w:t>14</w:t>
            </w:r>
          </w:p>
        </w:tc>
      </w:tr>
      <w:tr w:rsidR="006639A8" w:rsidTr="00000324">
        <w:trPr>
          <w:jc w:val="center"/>
        </w:trPr>
        <w:tc>
          <w:tcPr>
            <w:tcW w:w="4621" w:type="dxa"/>
          </w:tcPr>
          <w:p w:rsidR="006639A8" w:rsidRPr="00627C25" w:rsidRDefault="006639A8" w:rsidP="00000324">
            <w:pPr>
              <w:pStyle w:val="TableText"/>
            </w:pPr>
            <w:r w:rsidRPr="00627C25">
              <w:t xml:space="preserve">Make an increased contribution to </w:t>
            </w:r>
            <w:smartTag w:uri="urn:schemas-microsoft-com:office:smarttags" w:element="place">
              <w:smartTag w:uri="urn:schemas-microsoft-com:office:smarttags" w:element="country-region">
                <w:r w:rsidRPr="00627C25">
                  <w:t>Cambodia</w:t>
                </w:r>
              </w:smartTag>
            </w:smartTag>
            <w:r w:rsidRPr="00627C25">
              <w:t>’s development</w:t>
            </w:r>
          </w:p>
        </w:tc>
        <w:tc>
          <w:tcPr>
            <w:tcW w:w="1299" w:type="dxa"/>
          </w:tcPr>
          <w:p w:rsidR="006639A8" w:rsidRPr="00627C25" w:rsidRDefault="006639A8" w:rsidP="00000324">
            <w:pPr>
              <w:pStyle w:val="TableText"/>
              <w:jc w:val="center"/>
            </w:pPr>
            <w:r w:rsidRPr="00627C25">
              <w:t>8</w:t>
            </w:r>
          </w:p>
        </w:tc>
      </w:tr>
      <w:tr w:rsidR="006639A8" w:rsidTr="00000324">
        <w:trPr>
          <w:jc w:val="center"/>
        </w:trPr>
        <w:tc>
          <w:tcPr>
            <w:tcW w:w="4621" w:type="dxa"/>
          </w:tcPr>
          <w:p w:rsidR="006639A8" w:rsidRPr="00627C25" w:rsidRDefault="006639A8" w:rsidP="00000324">
            <w:pPr>
              <w:pStyle w:val="TableText"/>
            </w:pPr>
            <w:r w:rsidRPr="00627C25">
              <w:t xml:space="preserve">Start own business/ enter private sector </w:t>
            </w:r>
          </w:p>
        </w:tc>
        <w:tc>
          <w:tcPr>
            <w:tcW w:w="1299" w:type="dxa"/>
          </w:tcPr>
          <w:p w:rsidR="006639A8" w:rsidRPr="00627C25" w:rsidRDefault="006639A8" w:rsidP="00000324">
            <w:pPr>
              <w:pStyle w:val="TableText"/>
              <w:jc w:val="center"/>
            </w:pPr>
            <w:r w:rsidRPr="00627C25">
              <w:t>5</w:t>
            </w:r>
          </w:p>
        </w:tc>
      </w:tr>
      <w:tr w:rsidR="006639A8" w:rsidTr="00000324">
        <w:trPr>
          <w:jc w:val="center"/>
        </w:trPr>
        <w:tc>
          <w:tcPr>
            <w:tcW w:w="4621" w:type="dxa"/>
          </w:tcPr>
          <w:p w:rsidR="006639A8" w:rsidRPr="00627C25" w:rsidRDefault="006639A8" w:rsidP="00000324">
            <w:pPr>
              <w:pStyle w:val="TableText"/>
            </w:pPr>
            <w:r w:rsidRPr="00627C25">
              <w:t xml:space="preserve">Make an increased contribution to </w:t>
            </w:r>
            <w:smartTag w:uri="urn:schemas-microsoft-com:office:smarttags" w:element="place">
              <w:smartTag w:uri="urn:schemas-microsoft-com:office:smarttags" w:element="country-region">
                <w:r w:rsidRPr="00627C25">
                  <w:t>Cambodia</w:t>
                </w:r>
              </w:smartTag>
            </w:smartTag>
            <w:r w:rsidRPr="00627C25">
              <w:t>’s institutions</w:t>
            </w:r>
          </w:p>
        </w:tc>
        <w:tc>
          <w:tcPr>
            <w:tcW w:w="1299" w:type="dxa"/>
          </w:tcPr>
          <w:p w:rsidR="006639A8" w:rsidRPr="00627C25" w:rsidRDefault="006639A8" w:rsidP="00000324">
            <w:pPr>
              <w:pStyle w:val="TableText"/>
              <w:jc w:val="center"/>
            </w:pPr>
            <w:r w:rsidRPr="00627C25">
              <w:t>3</w:t>
            </w:r>
          </w:p>
        </w:tc>
      </w:tr>
    </w:tbl>
    <w:p w:rsidR="006639A8" w:rsidRDefault="006639A8" w:rsidP="006639A8"/>
    <w:p w:rsidR="006639A8" w:rsidRDefault="006639A8" w:rsidP="006639A8">
      <w:r>
        <w:t>Discussion of the impact scholarship studies had on career outcomes in the interviews was illuminating. Almos</w:t>
      </w:r>
      <w:r w:rsidR="00F11B54">
        <w:t>t half of interviewees (48%</w:t>
      </w:r>
      <w:r>
        <w:t xml:space="preserve">) talked about promotions they had received and/or higher duties or new responsibilities assigned to them, either in their Ministry or non-Ministry workplaces. For many, as discussed above, one of the main career outcomes was the opportunity to secure new or additional employment, and therefore additional income, beyond the public sector employment they had before their scholarship. As discussed in Section </w:t>
      </w:r>
      <w:r w:rsidR="00F11B54">
        <w:t>2.2.1</w:t>
      </w:r>
      <w:r>
        <w:t xml:space="preserve">, government salaries are extremely low in Cambodia, so the incentive to find work outside government is high, and the relative acceptance of people holding several concurrent jobs means that many interviewees can retain their public sector job and continue to make a contribution to government work, while also earning a more substantial income elsewhere. Five interviewees discussed the low level of government salaries explicitly. For example, one interviewee talked about the experiences of his fellow scholarship alumni:  </w:t>
      </w:r>
    </w:p>
    <w:p w:rsidR="006639A8" w:rsidRDefault="006639A8" w:rsidP="006639A8"/>
    <w:p w:rsidR="006639A8" w:rsidRDefault="006639A8" w:rsidP="006639A8">
      <w:pPr>
        <w:pStyle w:val="QuotesfromSurvey"/>
      </w:pPr>
      <w:r>
        <w:t>“Sure, I know several people… Most of them taught in university and worked in their workplace too. Although they worked for the government they still taught at other universities. Most of them can get more income doing this because government work mostly provides little income.” (Interview with male member of 1998 cohort)</w:t>
      </w:r>
    </w:p>
    <w:p w:rsidR="006639A8" w:rsidRDefault="006639A8" w:rsidP="006639A8"/>
    <w:p w:rsidR="006639A8" w:rsidRPr="00E72877" w:rsidRDefault="006639A8" w:rsidP="006639A8">
      <w:r>
        <w:t xml:space="preserve">As discussed above, the most common additional employment for alumni is teaching in private universities. Enrolment in tertiary education in </w:t>
      </w:r>
      <w:smartTag w:uri="urn:schemas-microsoft-com:office:smarttags" w:element="place">
        <w:smartTag w:uri="urn:schemas-microsoft-com:office:smarttags" w:element="country-region">
          <w:r>
            <w:t>Cambodia</w:t>
          </w:r>
        </w:smartTag>
      </w:smartTag>
      <w:r>
        <w:t xml:space="preserve"> has grown rapidly over the past decade with approximately 60% in privately operated institutions. In mid-2008 there were 28 public and 41 private higher education institutions spread over 108 campuses (including branches, mostly in </w:t>
      </w:r>
      <w:r w:rsidR="00F11B54">
        <w:t>the provinces</w:t>
      </w:r>
      <w:r>
        <w:t>)</w:t>
      </w:r>
      <w:r w:rsidR="00F11B54">
        <w:t>.</w:t>
      </w:r>
      <w:r>
        <w:t xml:space="preserve"> Even the public institutions have partial autonomy, which allows them to establish admission criteria, design academic curriculum, and charge tuition fees</w:t>
      </w:r>
      <w:r>
        <w:rPr>
          <w:rStyle w:val="FootnoteReference"/>
        </w:rPr>
        <w:footnoteReference w:id="11"/>
      </w:r>
      <w:r w:rsidR="00F11B54">
        <w:t>.</w:t>
      </w:r>
      <w:r>
        <w:t xml:space="preserve"> </w:t>
      </w:r>
    </w:p>
    <w:p w:rsidR="006639A8" w:rsidRDefault="006639A8" w:rsidP="006639A8"/>
    <w:p w:rsidR="006639A8" w:rsidRDefault="006639A8" w:rsidP="006639A8">
      <w:pPr>
        <w:pStyle w:val="QuotesfromSurvey"/>
      </w:pPr>
      <w:r>
        <w:t>“First, my knowledge is improved…we have a lot of experience and skills…we can do many works. Related to my English, after I returned from Australia I can work as a translator and I can teach English courses so my skills, knowledge, experience and scope of work are improved…I was promoted…I have more responsibility…I have more income. If I have enough time to work, I think that I can really get more income.” (Interview with male member of 2003 cohort)</w:t>
      </w:r>
    </w:p>
    <w:p w:rsidR="006639A8" w:rsidRDefault="006639A8" w:rsidP="006639A8"/>
    <w:p w:rsidR="00BA03E8" w:rsidRPr="00BA03E8" w:rsidRDefault="006639A8" w:rsidP="006639A8">
      <w:r>
        <w:t>It is possible to conclude that scholarships have a very positive impact on alumni’s careers in many ways. The vast majority secure promotions and/or new work, and increased income. Many move on to work in civil society or the private sector (often in tandem with their government employment), and most have very positive expectations about their likely future career opportunities as well.</w:t>
      </w:r>
    </w:p>
    <w:p w:rsidR="0000220F" w:rsidRDefault="0000220F" w:rsidP="004062C9">
      <w:pPr>
        <w:pStyle w:val="Heading3"/>
      </w:pPr>
      <w:bookmarkStart w:id="71" w:name="_Toc246921575"/>
      <w:r>
        <w:t>Personal Out</w:t>
      </w:r>
      <w:r w:rsidRPr="00E40C74">
        <w:t>c</w:t>
      </w:r>
      <w:r>
        <w:t>omes</w:t>
      </w:r>
      <w:bookmarkEnd w:id="71"/>
    </w:p>
    <w:p w:rsidR="0000220F" w:rsidRDefault="00BA03E8" w:rsidP="004062C9">
      <w:r>
        <w:t xml:space="preserve">In addition to the questions posed in the initial evaluation design, the evaluation also examined the impact a scholarship has had on alumni’s personal characteristics. </w:t>
      </w:r>
      <w:r w:rsidR="00BD5C47">
        <w:t>Tracer study r</w:t>
      </w:r>
      <w:r w:rsidR="00CD2D98">
        <w:t>espondents were asked about the effect of the scholarship on a set of personal aspects and ra</w:t>
      </w:r>
      <w:r w:rsidR="00920708">
        <w:t>ted these on a five-point scale</w:t>
      </w:r>
      <w:r w:rsidR="00CD2D98">
        <w:t xml:space="preserve">. </w:t>
      </w:r>
      <w:r w:rsidR="009E6E8D">
        <w:t xml:space="preserve">For all these questions the data are strongly skewed, meaning that it is not possible to </w:t>
      </w:r>
      <w:r w:rsidR="00F4626E">
        <w:t xml:space="preserve">analyse </w:t>
      </w:r>
      <w:r w:rsidR="00F4626E" w:rsidRPr="00F11B54">
        <w:t>statistical</w:t>
      </w:r>
      <w:r w:rsidR="00F4626E">
        <w:t xml:space="preserve"> significance of differences between men and</w:t>
      </w:r>
      <w:r>
        <w:t xml:space="preserve"> women</w:t>
      </w:r>
      <w:r>
        <w:rPr>
          <w:rStyle w:val="FootnoteReference"/>
        </w:rPr>
        <w:footnoteReference w:id="12"/>
      </w:r>
      <w:r w:rsidR="00F4626E">
        <w:t xml:space="preserve">, however proportions still tell an interesting story about the personal outcomes reported. </w:t>
      </w:r>
    </w:p>
    <w:p w:rsidR="00DB27A4" w:rsidRDefault="00DB27A4" w:rsidP="004062C9">
      <w:pPr>
        <w:pStyle w:val="Heading4"/>
      </w:pPr>
      <w:bookmarkStart w:id="72" w:name="_Toc246921576"/>
      <w:r w:rsidRPr="00CD2D98">
        <w:t>Motivation</w:t>
      </w:r>
      <w:r w:rsidR="00CD2D98" w:rsidRPr="00CD2D98">
        <w:t xml:space="preserve"> to Work</w:t>
      </w:r>
      <w:bookmarkEnd w:id="72"/>
      <w:r w:rsidR="00CD2D98" w:rsidRPr="00CD2D98">
        <w:t xml:space="preserve"> </w:t>
      </w:r>
    </w:p>
    <w:p w:rsidR="00F518D4" w:rsidRDefault="00F518D4" w:rsidP="004062C9">
      <w:r>
        <w:t xml:space="preserve">Overall, </w:t>
      </w:r>
      <w:r w:rsidR="00BD5C47">
        <w:t>94</w:t>
      </w:r>
      <w:r w:rsidR="00F11B54">
        <w:t>%</w:t>
      </w:r>
      <w:r>
        <w:t xml:space="preserve"> of alumni reported that their motivation to work </w:t>
      </w:r>
      <w:r w:rsidRPr="00BD5C47">
        <w:rPr>
          <w:i/>
        </w:rPr>
        <w:t>increased</w:t>
      </w:r>
      <w:r>
        <w:t xml:space="preserve"> </w:t>
      </w:r>
      <w:r w:rsidRPr="00BD5C47">
        <w:rPr>
          <w:i/>
        </w:rPr>
        <w:t>somewhat</w:t>
      </w:r>
      <w:r>
        <w:t xml:space="preserve"> or </w:t>
      </w:r>
      <w:r w:rsidRPr="00BD5C47">
        <w:rPr>
          <w:i/>
        </w:rPr>
        <w:t>a lot</w:t>
      </w:r>
      <w:r>
        <w:t xml:space="preserve"> as a result of their scholarship. </w:t>
      </w:r>
      <w:r w:rsidR="00BD5C47">
        <w:t>Proportionally fewer women (88%) as compared to men (96</w:t>
      </w:r>
      <w:r>
        <w:t xml:space="preserve">%) report this extent of increased motivation, however there is still a strongly positive story about the impact of scholarships on motivation for men and women. </w:t>
      </w:r>
    </w:p>
    <w:p w:rsidR="00F518D4" w:rsidRPr="00F518D4" w:rsidRDefault="00BD5C47" w:rsidP="004062C9">
      <w:r>
        <w:t>Only 2</w:t>
      </w:r>
      <w:r w:rsidR="00F11B54">
        <w:t>%</w:t>
      </w:r>
      <w:r w:rsidR="00F518D4">
        <w:t xml:space="preserve"> respondents indicated that their motivation had </w:t>
      </w:r>
      <w:r w:rsidR="00F518D4" w:rsidRPr="00BD5C47">
        <w:rPr>
          <w:i/>
        </w:rPr>
        <w:t>decreased</w:t>
      </w:r>
      <w:r w:rsidR="00F518D4">
        <w:t>.</w:t>
      </w:r>
    </w:p>
    <w:p w:rsidR="00CD2D98" w:rsidRDefault="00CD2D98" w:rsidP="004062C9">
      <w:pPr>
        <w:pStyle w:val="Heading4"/>
      </w:pPr>
      <w:bookmarkStart w:id="73" w:name="_Toc246921577"/>
      <w:r>
        <w:t>Confidence in Abilities</w:t>
      </w:r>
      <w:bookmarkEnd w:id="73"/>
    </w:p>
    <w:p w:rsidR="00F518D4" w:rsidRDefault="00F518D4" w:rsidP="004062C9">
      <w:r>
        <w:t xml:space="preserve">The impact of scholarship study on men’s and women’s confidence is strikingly strong. In fact </w:t>
      </w:r>
      <w:r w:rsidRPr="00BD5C47">
        <w:rPr>
          <w:i/>
        </w:rPr>
        <w:t>all</w:t>
      </w:r>
      <w:r w:rsidR="00F11B54">
        <w:t xml:space="preserve"> women alumni</w:t>
      </w:r>
      <w:r>
        <w:t xml:space="preserve"> reported their confidence had </w:t>
      </w:r>
      <w:r w:rsidRPr="00BD5C47">
        <w:rPr>
          <w:i/>
        </w:rPr>
        <w:t>increased</w:t>
      </w:r>
      <w:r>
        <w:t xml:space="preserve"> </w:t>
      </w:r>
      <w:r w:rsidRPr="00BD5C47">
        <w:rPr>
          <w:i/>
        </w:rPr>
        <w:t>somewhat</w:t>
      </w:r>
      <w:r>
        <w:t xml:space="preserve"> or </w:t>
      </w:r>
      <w:r w:rsidRPr="00BD5C47">
        <w:rPr>
          <w:i/>
        </w:rPr>
        <w:t>a lot</w:t>
      </w:r>
      <w:r w:rsidR="00D86261">
        <w:t>, as did 99</w:t>
      </w:r>
      <w:r w:rsidR="00F11B54">
        <w:t xml:space="preserve">% </w:t>
      </w:r>
      <w:r>
        <w:t xml:space="preserve">of men. Almost three-quarters of respondents reported that their confidence had </w:t>
      </w:r>
      <w:r w:rsidRPr="00BD5C47">
        <w:rPr>
          <w:i/>
        </w:rPr>
        <w:t>increased a lot</w:t>
      </w:r>
      <w:r w:rsidR="00F11B54">
        <w:t>: 74% of women and 71% of men</w:t>
      </w:r>
      <w:r>
        <w:t>. This strongly positive effect on the confidence of individuals is reflected in the qualitative data from both the survey and the interviews, and is discussed further below.</w:t>
      </w:r>
    </w:p>
    <w:p w:rsidR="00CD2D98" w:rsidRDefault="00CD2D98" w:rsidP="004062C9">
      <w:pPr>
        <w:pStyle w:val="Heading4"/>
      </w:pPr>
      <w:bookmarkStart w:id="74" w:name="_Toc246921578"/>
      <w:r>
        <w:t>Ambitions for Career</w:t>
      </w:r>
      <w:bookmarkEnd w:id="74"/>
    </w:p>
    <w:p w:rsidR="002B7257" w:rsidRDefault="008703DC" w:rsidP="004062C9">
      <w:r>
        <w:t>Amongst respondents</w:t>
      </w:r>
      <w:r w:rsidR="00245B01">
        <w:t>, 93</w:t>
      </w:r>
      <w:r w:rsidR="00F11B54">
        <w:t>%</w:t>
      </w:r>
      <w:r w:rsidR="00F4626E">
        <w:t xml:space="preserve"> indicated that their career ambitions had </w:t>
      </w:r>
      <w:r w:rsidR="00F4626E" w:rsidRPr="00BD5C47">
        <w:rPr>
          <w:i/>
        </w:rPr>
        <w:t>increased somewhat</w:t>
      </w:r>
      <w:r w:rsidR="00F4626E">
        <w:t xml:space="preserve"> or </w:t>
      </w:r>
      <w:r w:rsidR="00F4626E" w:rsidRPr="00BD5C47">
        <w:rPr>
          <w:i/>
        </w:rPr>
        <w:t>a lot</w:t>
      </w:r>
      <w:r w:rsidR="00F4626E">
        <w:t xml:space="preserve"> as a result of their scholarship. Propor</w:t>
      </w:r>
      <w:r w:rsidR="00F11B54">
        <w:t>tionally more men (94%</w:t>
      </w:r>
      <w:r w:rsidR="00245B01">
        <w:t>) than women (88</w:t>
      </w:r>
      <w:r w:rsidR="00F4626E">
        <w:t xml:space="preserve">%) reported this increase however there is still a strongly positive impact of scholarships on ambition for their careers for both men and women. </w:t>
      </w:r>
    </w:p>
    <w:p w:rsidR="00CD2D98" w:rsidRDefault="00CD2D98" w:rsidP="004062C9">
      <w:pPr>
        <w:pStyle w:val="Heading4"/>
      </w:pPr>
      <w:bookmarkStart w:id="75" w:name="_Toc246921579"/>
      <w:r>
        <w:t>Interest in Work</w:t>
      </w:r>
      <w:bookmarkEnd w:id="75"/>
    </w:p>
    <w:p w:rsidR="00F518D4" w:rsidRDefault="00F518D4" w:rsidP="004062C9">
      <w:r>
        <w:t>Respondents also reported a strongly positive impact of scholarship study on their in</w:t>
      </w:r>
      <w:r w:rsidR="00F11B54">
        <w:t>terest in work, with 93%</w:t>
      </w:r>
      <w:r>
        <w:t xml:space="preserve"> indicating their interest has </w:t>
      </w:r>
      <w:r w:rsidRPr="00BD5C47">
        <w:rPr>
          <w:i/>
        </w:rPr>
        <w:t>increased somewhat</w:t>
      </w:r>
      <w:r>
        <w:t xml:space="preserve"> or </w:t>
      </w:r>
      <w:r w:rsidRPr="00BD5C47">
        <w:rPr>
          <w:i/>
        </w:rPr>
        <w:t>a lot</w:t>
      </w:r>
      <w:r>
        <w:t xml:space="preserve">. Men reported this increase slightly more than women (93% as compared to 90%) but again the impact on interest in work is strongly positive for both men and women. </w:t>
      </w:r>
    </w:p>
    <w:p w:rsidR="00CD2D98" w:rsidRDefault="00CD2D98" w:rsidP="004062C9">
      <w:pPr>
        <w:pStyle w:val="Heading4"/>
      </w:pPr>
      <w:bookmarkStart w:id="76" w:name="_Toc246921580"/>
      <w:r>
        <w:t>Satisfaction with Work</w:t>
      </w:r>
      <w:bookmarkEnd w:id="76"/>
      <w:r>
        <w:t xml:space="preserve"> </w:t>
      </w:r>
    </w:p>
    <w:p w:rsidR="00245B01" w:rsidRDefault="0003693A" w:rsidP="004062C9">
      <w:r>
        <w:t>As with the other personal outcomes, a strong maj</w:t>
      </w:r>
      <w:r w:rsidR="00F11B54">
        <w:t>ority of respondents (92.8%</w:t>
      </w:r>
      <w:r>
        <w:t xml:space="preserve">) indicated that their level of satisfaction with their work </w:t>
      </w:r>
      <w:r w:rsidRPr="00BD5C47">
        <w:rPr>
          <w:i/>
        </w:rPr>
        <w:t>increased somewhat</w:t>
      </w:r>
      <w:r>
        <w:t xml:space="preserve"> or </w:t>
      </w:r>
      <w:r w:rsidRPr="00BD5C47">
        <w:rPr>
          <w:i/>
        </w:rPr>
        <w:t>a lot</w:t>
      </w:r>
      <w:r w:rsidR="00A82552">
        <w:rPr>
          <w:i/>
        </w:rPr>
        <w:t>,</w:t>
      </w:r>
      <w:r>
        <w:t xml:space="preserve"> as a result of their scholarship.</w:t>
      </w:r>
      <w:r w:rsidR="0055267D">
        <w:t xml:space="preserve"> </w:t>
      </w:r>
    </w:p>
    <w:p w:rsidR="008703DC" w:rsidRDefault="00245B01" w:rsidP="004062C9">
      <w:r>
        <w:t xml:space="preserve">It is interesting to note that compared to </w:t>
      </w:r>
      <w:r w:rsidR="00F1315A">
        <w:t>indicators such as confidence and ambition</w:t>
      </w:r>
      <w:r>
        <w:t xml:space="preserve">, proportionally </w:t>
      </w:r>
      <w:r w:rsidR="00F1315A">
        <w:t>few</w:t>
      </w:r>
      <w:r>
        <w:t xml:space="preserve"> respondents indicate</w:t>
      </w:r>
      <w:r w:rsidR="00F1315A">
        <w:t xml:space="preserve"> satisfaction is increased </w:t>
      </w:r>
      <w:r w:rsidRPr="00F1315A">
        <w:rPr>
          <w:i/>
        </w:rPr>
        <w:t>a lot</w:t>
      </w:r>
      <w:r w:rsidR="00F1315A">
        <w:t xml:space="preserve">, and more have only </w:t>
      </w:r>
      <w:r w:rsidR="00F1315A" w:rsidRPr="00F1315A">
        <w:rPr>
          <w:i/>
        </w:rPr>
        <w:t>somewhat</w:t>
      </w:r>
      <w:r w:rsidR="00F1315A">
        <w:t xml:space="preserve"> increased satisfaction. </w:t>
      </w:r>
      <w:r w:rsidR="00D86261">
        <w:t xml:space="preserve">In other words, this data is less skewed that most other indicators of personal outcomes. </w:t>
      </w:r>
    </w:p>
    <w:p w:rsidR="0000220F" w:rsidRDefault="00052D95" w:rsidP="004062C9">
      <w:pPr>
        <w:pStyle w:val="Heading4"/>
      </w:pPr>
      <w:bookmarkStart w:id="77" w:name="_Toc246921581"/>
      <w:r>
        <w:t>Personal Empowerment</w:t>
      </w:r>
      <w:bookmarkEnd w:id="77"/>
      <w:r>
        <w:t xml:space="preserve"> </w:t>
      </w:r>
    </w:p>
    <w:p w:rsidR="00052D95" w:rsidRPr="00052D95" w:rsidRDefault="00382140" w:rsidP="004062C9">
      <w:r>
        <w:t>The tracer study also asked an overarching question: do you feel the Australian scholarship has empowered you personally?</w:t>
      </w:r>
      <w:r>
        <w:rPr>
          <w:rStyle w:val="FootnoteReference"/>
        </w:rPr>
        <w:footnoteReference w:id="13"/>
      </w:r>
      <w:r>
        <w:t xml:space="preserve"> </w:t>
      </w:r>
      <w:r w:rsidR="00052D95">
        <w:t>A strongly positive</w:t>
      </w:r>
      <w:r>
        <w:t xml:space="preserve"> response to the question – 96</w:t>
      </w:r>
      <w:r w:rsidR="00052D95">
        <w:t>% of respondents</w:t>
      </w:r>
      <w:r w:rsidR="0055543E">
        <w:t xml:space="preserve"> </w:t>
      </w:r>
      <w:r>
        <w:t>– indicates</w:t>
      </w:r>
      <w:r w:rsidR="00052D95">
        <w:t xml:space="preserve"> </w:t>
      </w:r>
      <w:r>
        <w:t>that alumni</w:t>
      </w:r>
      <w:r w:rsidR="00052D95">
        <w:t xml:space="preserve"> </w:t>
      </w:r>
      <w:r>
        <w:t>feel</w:t>
      </w:r>
      <w:r w:rsidR="00052D95">
        <w:t xml:space="preserve"> personally empowered as a result of their scholarship. </w:t>
      </w:r>
    </w:p>
    <w:p w:rsidR="00CD2D98" w:rsidRDefault="00311D8B" w:rsidP="004062C9">
      <w:r>
        <w:t xml:space="preserve">Analysis of the answers to the subsequent open question: “if yes, can you explain how it empowered you?” identified a large number of reasons. The five most common themes in the responses can be summarised </w:t>
      </w:r>
      <w:r w:rsidR="007543DA">
        <w:t xml:space="preserve">in </w:t>
      </w:r>
      <w:r w:rsidR="00D86261">
        <w:fldChar w:fldCharType="begin"/>
      </w:r>
      <w:r w:rsidR="00D86261">
        <w:instrText xml:space="preserve"> REF _Ref243384367 \h </w:instrText>
      </w:r>
      <w:r w:rsidR="00D86261">
        <w:fldChar w:fldCharType="separate"/>
      </w:r>
      <w:r w:rsidR="008C4585">
        <w:t xml:space="preserve">Table </w:t>
      </w:r>
      <w:r w:rsidR="008C4585">
        <w:rPr>
          <w:noProof/>
        </w:rPr>
        <w:t>4</w:t>
      </w:r>
      <w:r w:rsidR="00D86261">
        <w:fldChar w:fldCharType="end"/>
      </w:r>
      <w:r w:rsidR="007543DA">
        <w:rPr>
          <w:rStyle w:val="FootnoteReference"/>
        </w:rPr>
        <w:footnoteReference w:id="14"/>
      </w:r>
      <w:r w:rsidR="00D86261">
        <w:t xml:space="preserve">. It is clear that the impact of scholarships for many interviewees is both personal and professional. </w:t>
      </w:r>
    </w:p>
    <w:p w:rsidR="00D86261" w:rsidRDefault="00D86261" w:rsidP="00F11B54">
      <w:pPr>
        <w:pStyle w:val="Caption"/>
      </w:pPr>
      <w:bookmarkStart w:id="78" w:name="_Ref243384367"/>
      <w:r>
        <w:t xml:space="preserve">Table </w:t>
      </w:r>
      <w:fldSimple w:instr=" SEQ Table \* ARABIC ">
        <w:r w:rsidR="008C4585">
          <w:rPr>
            <w:noProof/>
          </w:rPr>
          <w:t>4</w:t>
        </w:r>
      </w:fldSimple>
      <w:bookmarkEnd w:id="78"/>
      <w:r>
        <w:t>: Empowerment Themes</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21"/>
        <w:gridCol w:w="1299"/>
      </w:tblGrid>
      <w:tr w:rsidR="00323BF2" w:rsidRPr="005B75AC" w:rsidTr="006F6824">
        <w:trPr>
          <w:jc w:val="center"/>
        </w:trPr>
        <w:tc>
          <w:tcPr>
            <w:tcW w:w="4621" w:type="dxa"/>
            <w:tcBorders>
              <w:top w:val="single" w:sz="4" w:space="0" w:color="auto"/>
              <w:bottom w:val="single" w:sz="4" w:space="0" w:color="auto"/>
            </w:tcBorders>
          </w:tcPr>
          <w:p w:rsidR="00323BF2" w:rsidRPr="00627C25" w:rsidRDefault="00B91139" w:rsidP="00946B1C">
            <w:pPr>
              <w:pStyle w:val="TableText"/>
              <w:jc w:val="center"/>
            </w:pPr>
            <w:r w:rsidRPr="00627C25">
              <w:t>Empowerment Themes</w:t>
            </w:r>
          </w:p>
        </w:tc>
        <w:tc>
          <w:tcPr>
            <w:tcW w:w="1299" w:type="dxa"/>
            <w:tcBorders>
              <w:top w:val="single" w:sz="4" w:space="0" w:color="auto"/>
              <w:bottom w:val="single" w:sz="4" w:space="0" w:color="auto"/>
            </w:tcBorders>
          </w:tcPr>
          <w:p w:rsidR="00323BF2" w:rsidRPr="00627C25" w:rsidRDefault="00323BF2" w:rsidP="00946B1C">
            <w:pPr>
              <w:pStyle w:val="TableText"/>
              <w:jc w:val="center"/>
            </w:pPr>
            <w:r w:rsidRPr="00627C25">
              <w:t>Count</w:t>
            </w:r>
          </w:p>
        </w:tc>
      </w:tr>
      <w:tr w:rsidR="00323BF2" w:rsidTr="006F6824">
        <w:trPr>
          <w:jc w:val="center"/>
        </w:trPr>
        <w:tc>
          <w:tcPr>
            <w:tcW w:w="4621" w:type="dxa"/>
            <w:tcBorders>
              <w:top w:val="single" w:sz="4" w:space="0" w:color="auto"/>
            </w:tcBorders>
          </w:tcPr>
          <w:p w:rsidR="00323BF2" w:rsidRPr="00627C25" w:rsidRDefault="004979E5" w:rsidP="00946B1C">
            <w:pPr>
              <w:pStyle w:val="TableText"/>
            </w:pPr>
            <w:r w:rsidRPr="00627C25">
              <w:t>Improved confidence or self-esteem</w:t>
            </w:r>
          </w:p>
        </w:tc>
        <w:tc>
          <w:tcPr>
            <w:tcW w:w="1299" w:type="dxa"/>
            <w:tcBorders>
              <w:top w:val="single" w:sz="4" w:space="0" w:color="auto"/>
            </w:tcBorders>
          </w:tcPr>
          <w:p w:rsidR="00323BF2" w:rsidRPr="00627C25" w:rsidRDefault="004979E5" w:rsidP="00946B1C">
            <w:pPr>
              <w:pStyle w:val="TableText"/>
              <w:jc w:val="center"/>
            </w:pPr>
            <w:r w:rsidRPr="00627C25">
              <w:t>68</w:t>
            </w:r>
          </w:p>
        </w:tc>
      </w:tr>
      <w:tr w:rsidR="00323BF2" w:rsidTr="006F6824">
        <w:trPr>
          <w:jc w:val="center"/>
        </w:trPr>
        <w:tc>
          <w:tcPr>
            <w:tcW w:w="4621" w:type="dxa"/>
          </w:tcPr>
          <w:p w:rsidR="00323BF2" w:rsidRPr="00627C25" w:rsidRDefault="004979E5" w:rsidP="00946B1C">
            <w:pPr>
              <w:pStyle w:val="TableText"/>
            </w:pPr>
            <w:r w:rsidRPr="00627C25">
              <w:t>Gained relevant technical skills and/or knowledge</w:t>
            </w:r>
          </w:p>
        </w:tc>
        <w:tc>
          <w:tcPr>
            <w:tcW w:w="1299" w:type="dxa"/>
          </w:tcPr>
          <w:p w:rsidR="00323BF2" w:rsidRPr="00627C25" w:rsidRDefault="004979E5" w:rsidP="00946B1C">
            <w:pPr>
              <w:pStyle w:val="TableText"/>
              <w:jc w:val="center"/>
            </w:pPr>
            <w:r w:rsidRPr="00627C25">
              <w:t>48</w:t>
            </w:r>
          </w:p>
        </w:tc>
      </w:tr>
      <w:tr w:rsidR="00323BF2" w:rsidTr="006F6824">
        <w:trPr>
          <w:jc w:val="center"/>
        </w:trPr>
        <w:tc>
          <w:tcPr>
            <w:tcW w:w="4621" w:type="dxa"/>
          </w:tcPr>
          <w:p w:rsidR="00323BF2" w:rsidRPr="00627C25" w:rsidRDefault="004979E5" w:rsidP="00946B1C">
            <w:pPr>
              <w:pStyle w:val="TableText"/>
            </w:pPr>
            <w:r w:rsidRPr="00627C25">
              <w:t>Better able to influence/ make decisions/ exercise leaderships</w:t>
            </w:r>
          </w:p>
        </w:tc>
        <w:tc>
          <w:tcPr>
            <w:tcW w:w="1299" w:type="dxa"/>
          </w:tcPr>
          <w:p w:rsidR="00323BF2" w:rsidRPr="00627C25" w:rsidRDefault="004979E5" w:rsidP="00946B1C">
            <w:pPr>
              <w:pStyle w:val="TableText"/>
              <w:jc w:val="center"/>
            </w:pPr>
            <w:r w:rsidRPr="00627C25">
              <w:t>30</w:t>
            </w:r>
          </w:p>
        </w:tc>
      </w:tr>
      <w:tr w:rsidR="00323BF2" w:rsidTr="006F6824">
        <w:trPr>
          <w:jc w:val="center"/>
        </w:trPr>
        <w:tc>
          <w:tcPr>
            <w:tcW w:w="4621" w:type="dxa"/>
          </w:tcPr>
          <w:p w:rsidR="00323BF2" w:rsidRPr="00627C25" w:rsidRDefault="004979E5" w:rsidP="00946B1C">
            <w:pPr>
              <w:pStyle w:val="TableText"/>
            </w:pPr>
            <w:r w:rsidRPr="00627C25">
              <w:t xml:space="preserve">Improved communication and/or interpersonal skills </w:t>
            </w:r>
          </w:p>
        </w:tc>
        <w:tc>
          <w:tcPr>
            <w:tcW w:w="1299" w:type="dxa"/>
          </w:tcPr>
          <w:p w:rsidR="00323BF2" w:rsidRPr="00627C25" w:rsidRDefault="004979E5" w:rsidP="00946B1C">
            <w:pPr>
              <w:pStyle w:val="TableText"/>
              <w:jc w:val="center"/>
            </w:pPr>
            <w:r w:rsidRPr="00627C25">
              <w:t>25</w:t>
            </w:r>
          </w:p>
        </w:tc>
      </w:tr>
      <w:tr w:rsidR="00323BF2" w:rsidTr="006F6824">
        <w:trPr>
          <w:jc w:val="center"/>
        </w:trPr>
        <w:tc>
          <w:tcPr>
            <w:tcW w:w="4621" w:type="dxa"/>
            <w:tcBorders>
              <w:bottom w:val="single" w:sz="4" w:space="0" w:color="auto"/>
            </w:tcBorders>
          </w:tcPr>
          <w:p w:rsidR="00323BF2" w:rsidRPr="00627C25" w:rsidRDefault="004979E5" w:rsidP="00946B1C">
            <w:pPr>
              <w:pStyle w:val="TableText"/>
            </w:pPr>
            <w:r w:rsidRPr="00627C25">
              <w:t xml:space="preserve">Improved critical thinking and/or analytical skills </w:t>
            </w:r>
          </w:p>
        </w:tc>
        <w:tc>
          <w:tcPr>
            <w:tcW w:w="1299" w:type="dxa"/>
            <w:tcBorders>
              <w:bottom w:val="single" w:sz="4" w:space="0" w:color="auto"/>
            </w:tcBorders>
          </w:tcPr>
          <w:p w:rsidR="00323BF2" w:rsidRPr="00627C25" w:rsidRDefault="004979E5" w:rsidP="00946B1C">
            <w:pPr>
              <w:pStyle w:val="TableText"/>
              <w:jc w:val="center"/>
            </w:pPr>
            <w:r w:rsidRPr="00627C25">
              <w:t>23</w:t>
            </w:r>
          </w:p>
        </w:tc>
      </w:tr>
    </w:tbl>
    <w:p w:rsidR="00866EE8" w:rsidRDefault="00866EE8" w:rsidP="004062C9"/>
    <w:p w:rsidR="00311D8B" w:rsidRDefault="00F1315A" w:rsidP="004062C9">
      <w:pPr>
        <w:pStyle w:val="QuotesfromSurvey"/>
      </w:pPr>
      <w:r w:rsidRPr="00F1315A">
        <w:t xml:space="preserve">“Besides giving me confidence, the scholarship has empowered me in planning my work, sharing ideas and making decisions. Moreover, it has enabled me to challenge any ideas or actions which I think </w:t>
      </w:r>
      <w:r w:rsidR="00210563">
        <w:t>are un</w:t>
      </w:r>
      <w:r w:rsidR="003657C4">
        <w:t>r</w:t>
      </w:r>
      <w:r w:rsidRPr="00F1315A">
        <w:t>easonable in my career and private life.” (member of 2000 cohort)</w:t>
      </w:r>
    </w:p>
    <w:p w:rsidR="008C6D43" w:rsidRDefault="008C6D43" w:rsidP="004062C9"/>
    <w:p w:rsidR="008C6D43" w:rsidRPr="00F1315A" w:rsidRDefault="008C6D43" w:rsidP="004062C9">
      <w:pPr>
        <w:pStyle w:val="Heading4"/>
      </w:pPr>
      <w:bookmarkStart w:id="79" w:name="_Toc246921582"/>
      <w:r w:rsidRPr="00866EE8">
        <w:t>Discussion</w:t>
      </w:r>
      <w:bookmarkEnd w:id="79"/>
      <w:r w:rsidRPr="00F1315A">
        <w:t xml:space="preserve"> </w:t>
      </w:r>
    </w:p>
    <w:p w:rsidR="00261EC5" w:rsidRDefault="00D86261" w:rsidP="004062C9">
      <w:r>
        <w:t xml:space="preserve">Interviews explored personal outcomes in some depths, with themes emerging throughout the discussion. </w:t>
      </w:r>
      <w:r w:rsidR="00261EC5">
        <w:t xml:space="preserve">Data from the 33 alumni interviews were coded for a range of personal outcomes, as follows: </w:t>
      </w:r>
    </w:p>
    <w:p w:rsidR="00261EC5" w:rsidRDefault="00261EC5" w:rsidP="00F11B54">
      <w:pPr>
        <w:numPr>
          <w:ilvl w:val="0"/>
          <w:numId w:val="12"/>
        </w:numPr>
        <w:spacing w:before="0" w:after="0"/>
        <w:ind w:left="714" w:hanging="357"/>
      </w:pPr>
      <w:r>
        <w:t xml:space="preserve">Changed behaviour at work </w:t>
      </w:r>
    </w:p>
    <w:p w:rsidR="00261EC5" w:rsidRDefault="00261EC5" w:rsidP="00F11B54">
      <w:pPr>
        <w:numPr>
          <w:ilvl w:val="0"/>
          <w:numId w:val="12"/>
        </w:numPr>
        <w:spacing w:before="0" w:after="0"/>
        <w:ind w:left="714" w:hanging="357"/>
      </w:pPr>
      <w:r>
        <w:t>Changed views on women, gender</w:t>
      </w:r>
    </w:p>
    <w:p w:rsidR="00261EC5" w:rsidRDefault="00261EC5" w:rsidP="00F11B54">
      <w:pPr>
        <w:numPr>
          <w:ilvl w:val="0"/>
          <w:numId w:val="12"/>
        </w:numPr>
        <w:spacing w:before="0" w:after="0"/>
        <w:ind w:left="714" w:hanging="357"/>
      </w:pPr>
      <w:r>
        <w:t>Confidence to speak out at work, make suggestions etc</w:t>
      </w:r>
    </w:p>
    <w:p w:rsidR="00261EC5" w:rsidRDefault="00261EC5" w:rsidP="00F11B54">
      <w:pPr>
        <w:numPr>
          <w:ilvl w:val="0"/>
          <w:numId w:val="12"/>
        </w:numPr>
        <w:spacing w:before="0" w:after="0"/>
        <w:ind w:left="714" w:hanging="357"/>
      </w:pPr>
      <w:r>
        <w:t xml:space="preserve">Migrated/living in </w:t>
      </w:r>
      <w:smartTag w:uri="urn:schemas-microsoft-com:office:smarttags" w:element="country-region">
        <w:smartTag w:uri="urn:schemas-microsoft-com:office:smarttags" w:element="place">
          <w:r>
            <w:t>Australia</w:t>
          </w:r>
        </w:smartTag>
      </w:smartTag>
    </w:p>
    <w:p w:rsidR="00261EC5" w:rsidRDefault="00261EC5" w:rsidP="00F11B54">
      <w:pPr>
        <w:numPr>
          <w:ilvl w:val="0"/>
          <w:numId w:val="12"/>
        </w:numPr>
        <w:spacing w:before="0" w:after="0"/>
        <w:ind w:left="714" w:hanging="357"/>
      </w:pPr>
      <w:r>
        <w:t>Experienced how things work in developed country (government, society etc)</w:t>
      </w:r>
    </w:p>
    <w:p w:rsidR="00261EC5" w:rsidRDefault="00261EC5" w:rsidP="00F11B54">
      <w:pPr>
        <w:numPr>
          <w:ilvl w:val="0"/>
          <w:numId w:val="12"/>
        </w:numPr>
        <w:spacing w:before="0" w:after="0"/>
        <w:ind w:left="714" w:hanging="357"/>
      </w:pPr>
      <w:r>
        <w:t>Increased income</w:t>
      </w:r>
    </w:p>
    <w:p w:rsidR="00261EC5" w:rsidRDefault="00261EC5" w:rsidP="00F11B54">
      <w:pPr>
        <w:numPr>
          <w:ilvl w:val="0"/>
          <w:numId w:val="12"/>
        </w:numPr>
        <w:spacing w:before="0" w:after="0"/>
        <w:ind w:left="714" w:hanging="357"/>
      </w:pPr>
      <w:r>
        <w:t>Negative personal outcomes</w:t>
      </w:r>
    </w:p>
    <w:p w:rsidR="00261EC5" w:rsidRDefault="00261EC5" w:rsidP="00F11B54">
      <w:pPr>
        <w:numPr>
          <w:ilvl w:val="0"/>
          <w:numId w:val="12"/>
        </w:numPr>
        <w:spacing w:before="0" w:after="0"/>
        <w:ind w:left="714" w:hanging="357"/>
      </w:pPr>
      <w:smartTag w:uri="urn:schemas-microsoft-com:office:smarttags" w:element="City">
        <w:r>
          <w:t>Independence</w:t>
        </w:r>
      </w:smartTag>
      <w:r>
        <w:t xml:space="preserve"> through living away from </w:t>
      </w:r>
      <w:smartTag w:uri="urn:schemas-microsoft-com:office:smarttags" w:element="country-region">
        <w:smartTag w:uri="urn:schemas-microsoft-com:office:smarttags" w:element="place">
          <w:r>
            <w:t>Cambodia</w:t>
          </w:r>
        </w:smartTag>
      </w:smartTag>
      <w:r>
        <w:t xml:space="preserve"> </w:t>
      </w:r>
    </w:p>
    <w:p w:rsidR="00261EC5" w:rsidRDefault="00261EC5" w:rsidP="00F11B54">
      <w:pPr>
        <w:numPr>
          <w:ilvl w:val="0"/>
          <w:numId w:val="12"/>
        </w:numPr>
        <w:spacing w:before="0" w:after="0"/>
        <w:ind w:left="714" w:hanging="357"/>
      </w:pPr>
      <w:r>
        <w:t>Increased motivation</w:t>
      </w:r>
    </w:p>
    <w:p w:rsidR="00261EC5" w:rsidRDefault="00261EC5" w:rsidP="00F11B54">
      <w:pPr>
        <w:numPr>
          <w:ilvl w:val="0"/>
          <w:numId w:val="12"/>
        </w:numPr>
        <w:spacing w:before="0" w:after="0"/>
        <w:ind w:left="714" w:hanging="357"/>
      </w:pPr>
      <w:r>
        <w:t>Greater respect from others</w:t>
      </w:r>
    </w:p>
    <w:p w:rsidR="00261EC5" w:rsidRDefault="00261EC5" w:rsidP="00F11B54">
      <w:pPr>
        <w:numPr>
          <w:ilvl w:val="0"/>
          <w:numId w:val="12"/>
        </w:numPr>
        <w:spacing w:before="0" w:after="0"/>
        <w:ind w:left="714" w:hanging="357"/>
      </w:pPr>
      <w:r>
        <w:t xml:space="preserve">Opened mind/ broader perspective </w:t>
      </w:r>
    </w:p>
    <w:p w:rsidR="00261EC5" w:rsidRDefault="00261EC5" w:rsidP="004062C9">
      <w:r>
        <w:t xml:space="preserve">Only two interviewees reported negative personal outcomes from their scholarship experiences. For one this was because: “my working life </w:t>
      </w:r>
      <w:r w:rsidR="00024A83">
        <w:t>is un</w:t>
      </w:r>
      <w:r>
        <w:t xml:space="preserve">happy because I don’t have </w:t>
      </w:r>
      <w:r w:rsidR="00024A83">
        <w:t>a</w:t>
      </w:r>
      <w:r>
        <w:t xml:space="preserve"> job”, although it should be noted that </w:t>
      </w:r>
      <w:r w:rsidR="00D80139">
        <w:t>this interviewee</w:t>
      </w:r>
      <w:r>
        <w:t xml:space="preserve"> is </w:t>
      </w:r>
      <w:r w:rsidR="00A82552">
        <w:t xml:space="preserve">actually </w:t>
      </w:r>
      <w:r>
        <w:t xml:space="preserve">still employed in his government position so this comment may refer to his lack of </w:t>
      </w:r>
      <w:r w:rsidRPr="00F67AA1">
        <w:rPr>
          <w:i/>
        </w:rPr>
        <w:t>additional</w:t>
      </w:r>
      <w:r>
        <w:t xml:space="preserve"> work. For the second interviewee</w:t>
      </w:r>
      <w:r w:rsidR="00BF5283">
        <w:t>, discussion clarified that</w:t>
      </w:r>
      <w:r>
        <w:t xml:space="preserve"> his </w:t>
      </w:r>
      <w:r w:rsidR="00BF5283">
        <w:t xml:space="preserve">perception of </w:t>
      </w:r>
      <w:r>
        <w:t xml:space="preserve">negative outcomes were resulting </w:t>
      </w:r>
      <w:r w:rsidR="00BF5283">
        <w:t xml:space="preserve">more </w:t>
      </w:r>
      <w:r>
        <w:t xml:space="preserve">from </w:t>
      </w:r>
      <w:smartTag w:uri="urn:schemas-microsoft-com:office:smarttags" w:element="country-region">
        <w:smartTag w:uri="urn:schemas-microsoft-com:office:smarttags" w:element="place">
          <w:r>
            <w:t>Cambodia</w:t>
          </w:r>
        </w:smartTag>
      </w:smartTag>
      <w:r>
        <w:t>’s economic downturn rather than the scholarship</w:t>
      </w:r>
      <w:r w:rsidR="00BF5283">
        <w:t xml:space="preserve"> itself</w:t>
      </w:r>
      <w:r>
        <w:t xml:space="preserve">.  </w:t>
      </w:r>
    </w:p>
    <w:p w:rsidR="00654F8E" w:rsidRDefault="00261EC5" w:rsidP="004062C9">
      <w:r>
        <w:t xml:space="preserve">Four </w:t>
      </w:r>
      <w:r w:rsidR="00BF5283">
        <w:t xml:space="preserve">positive </w:t>
      </w:r>
      <w:r w:rsidR="00654F8E">
        <w:t xml:space="preserve">themes emerged most strongly in the discussion about the personal outcomes resulting from the scholarship. Most common was </w:t>
      </w:r>
      <w:r w:rsidR="00654F8E" w:rsidRPr="00261EC5">
        <w:t xml:space="preserve">the </w:t>
      </w:r>
      <w:r>
        <w:t xml:space="preserve">value of the </w:t>
      </w:r>
      <w:r w:rsidR="00654F8E" w:rsidRPr="00261EC5">
        <w:t xml:space="preserve">experience </w:t>
      </w:r>
      <w:r w:rsidR="00654F8E" w:rsidRPr="00261EC5">
        <w:rPr>
          <w:b/>
        </w:rPr>
        <w:t>living in a developed country with democratic government</w:t>
      </w:r>
      <w:r w:rsidRPr="00261EC5">
        <w:rPr>
          <w:b/>
        </w:rPr>
        <w:t xml:space="preserve"> and an egalitarian society</w:t>
      </w:r>
      <w:r w:rsidR="00404C9F">
        <w:rPr>
          <w:b/>
        </w:rPr>
        <w:t xml:space="preserve"> </w:t>
      </w:r>
      <w:r w:rsidR="00404C9F">
        <w:t>– both for the interviewee and their families</w:t>
      </w:r>
      <w:r w:rsidR="00654F8E">
        <w:t xml:space="preserve">. This theme also included experiencing how a university operates in Australia, both administratively and academically; several interviewees are now drawing on that aspect of their </w:t>
      </w:r>
      <w:r w:rsidR="00024A83">
        <w:t xml:space="preserve">time </w:t>
      </w:r>
      <w:r w:rsidR="00654F8E">
        <w:t>in</w:t>
      </w:r>
      <w:r w:rsidR="00024A83">
        <w:t xml:space="preserve"> </w:t>
      </w:r>
      <w:r w:rsidR="008C6D43">
        <w:t>Australia</w:t>
      </w:r>
      <w:r w:rsidR="00654F8E">
        <w:t xml:space="preserve"> </w:t>
      </w:r>
    </w:p>
    <w:p w:rsidR="00BE215E" w:rsidRDefault="00BE215E" w:rsidP="004062C9"/>
    <w:p w:rsidR="00404C9F" w:rsidRPr="00404C9F" w:rsidRDefault="00404C9F" w:rsidP="004062C9">
      <w:pPr>
        <w:pStyle w:val="QuotesfromSurvey"/>
      </w:pPr>
      <w:r>
        <w:t>“Australian people are ve</w:t>
      </w:r>
      <w:r w:rsidR="00F67AA1">
        <w:t>ry educated so they…</w:t>
      </w:r>
      <w:r>
        <w:t>respect their rule</w:t>
      </w:r>
      <w:r w:rsidR="00024A83">
        <w:t>s</w:t>
      </w:r>
      <w:r>
        <w:t>/law</w:t>
      </w:r>
      <w:r w:rsidR="00024A83">
        <w:t>s</w:t>
      </w:r>
      <w:r>
        <w:t xml:space="preserve"> </w:t>
      </w:r>
      <w:r w:rsidR="00024A83">
        <w:t>very</w:t>
      </w:r>
      <w:r>
        <w:t xml:space="preserve"> well. It </w:t>
      </w:r>
      <w:r w:rsidRPr="00404C9F">
        <w:t xml:space="preserve">is not only citizens but the </w:t>
      </w:r>
      <w:r w:rsidR="00F67AA1">
        <w:t>[public sector]</w:t>
      </w:r>
      <w:r w:rsidRPr="00404C9F">
        <w:t xml:space="preserve"> worker</w:t>
      </w:r>
      <w:r w:rsidR="00DD5161">
        <w:t>s</w:t>
      </w:r>
      <w:r w:rsidRPr="00404C9F">
        <w:t>…the high ranking offic</w:t>
      </w:r>
      <w:r w:rsidR="00024A83">
        <w:t>ials</w:t>
      </w:r>
      <w:r w:rsidRPr="00404C9F">
        <w:t xml:space="preserve"> also have to respect the law</w:t>
      </w:r>
      <w:r w:rsidR="00024A83">
        <w:t>. I</w:t>
      </w:r>
      <w:r w:rsidRPr="00404C9F">
        <w:t>t means that all Australian people have to respect their law together…For example….when I stayed in Australia…I….</w:t>
      </w:r>
      <w:r w:rsidR="00024A83">
        <w:t>heard</w:t>
      </w:r>
      <w:r w:rsidRPr="00404C9F">
        <w:t xml:space="preserve"> that</w:t>
      </w:r>
      <w:r w:rsidR="00024A83">
        <w:t xml:space="preserve"> the</w:t>
      </w:r>
      <w:r w:rsidRPr="00404C9F">
        <w:t xml:space="preserve"> Australia</w:t>
      </w:r>
      <w:r w:rsidR="00024A83">
        <w:t>n</w:t>
      </w:r>
      <w:r w:rsidRPr="00404C9F">
        <w:t xml:space="preserve"> Prime Minister violate</w:t>
      </w:r>
      <w:r w:rsidR="00024A83">
        <w:t>d</w:t>
      </w:r>
      <w:r w:rsidRPr="00404C9F">
        <w:t xml:space="preserve"> the traffic law </w:t>
      </w:r>
      <w:r w:rsidR="00024A83">
        <w:t>by</w:t>
      </w:r>
      <w:r w:rsidRPr="00404C9F">
        <w:t xml:space="preserve"> driv</w:t>
      </w:r>
      <w:r w:rsidR="00024A83">
        <w:t>ing</w:t>
      </w:r>
      <w:r w:rsidRPr="00404C9F">
        <w:t xml:space="preserve"> his car without</w:t>
      </w:r>
      <w:r w:rsidR="00024A83">
        <w:t xml:space="preserve"> wearing a</w:t>
      </w:r>
      <w:r w:rsidRPr="00404C9F">
        <w:t xml:space="preserve"> </w:t>
      </w:r>
      <w:r w:rsidR="00F67AA1">
        <w:t>seat</w:t>
      </w:r>
      <w:r w:rsidRPr="00404C9F">
        <w:t xml:space="preserve"> belt…yes…all Australian people have to respect the law…traffic law…when they drive a car, they have to </w:t>
      </w:r>
      <w:r w:rsidR="00024A83">
        <w:t>wear</w:t>
      </w:r>
      <w:r w:rsidRPr="00404C9F">
        <w:t xml:space="preserve"> a </w:t>
      </w:r>
      <w:r w:rsidR="00F67AA1">
        <w:t>seat</w:t>
      </w:r>
      <w:r w:rsidRPr="00404C9F">
        <w:t xml:space="preserve"> belt. </w:t>
      </w:r>
      <w:r w:rsidR="00024A83">
        <w:t>One day</w:t>
      </w:r>
      <w:r w:rsidRPr="00404C9F">
        <w:t xml:space="preserve"> the </w:t>
      </w:r>
      <w:r w:rsidR="00024A83">
        <w:t>P</w:t>
      </w:r>
      <w:r w:rsidRPr="00404C9F">
        <w:t xml:space="preserve">rime </w:t>
      </w:r>
      <w:r w:rsidR="00024A83">
        <w:t>M</w:t>
      </w:r>
      <w:r w:rsidRPr="00404C9F">
        <w:t xml:space="preserve">inister forgot </w:t>
      </w:r>
      <w:r w:rsidR="00024A83">
        <w:t>to wear</w:t>
      </w:r>
      <w:r w:rsidRPr="00404C9F">
        <w:t xml:space="preserve"> a </w:t>
      </w:r>
      <w:r w:rsidR="00F67AA1">
        <w:t>seat</w:t>
      </w:r>
      <w:r w:rsidRPr="00404C9F">
        <w:t xml:space="preserve"> belt. </w:t>
      </w:r>
      <w:r w:rsidR="00024A83">
        <w:t>A n</w:t>
      </w:r>
      <w:r w:rsidRPr="00404C9F">
        <w:t xml:space="preserve">ewspaper reporter </w:t>
      </w:r>
      <w:r w:rsidR="00024A83">
        <w:t>knew about this</w:t>
      </w:r>
      <w:r w:rsidRPr="00404C9F">
        <w:t xml:space="preserve"> and</w:t>
      </w:r>
      <w:r w:rsidR="00024A83">
        <w:t xml:space="preserve"> a</w:t>
      </w:r>
      <w:r w:rsidRPr="00404C9F">
        <w:t xml:space="preserve"> traffic police officer fined him; he was fined by traffic police </w:t>
      </w:r>
      <w:r w:rsidR="00024A83">
        <w:t>like a</w:t>
      </w:r>
      <w:r w:rsidRPr="00404C9F">
        <w:t xml:space="preserve"> citizen</w:t>
      </w:r>
      <w:r>
        <w:t>.” (</w:t>
      </w:r>
      <w:r w:rsidR="00946B1C">
        <w:t>Interview</w:t>
      </w:r>
      <w:r>
        <w:t xml:space="preserve"> wit</w:t>
      </w:r>
      <w:r w:rsidR="00775241">
        <w:t>h</w:t>
      </w:r>
      <w:r w:rsidR="00F11B54">
        <w:t xml:space="preserve"> </w:t>
      </w:r>
      <w:r>
        <w:t xml:space="preserve">male member of 2002 cohort) </w:t>
      </w:r>
    </w:p>
    <w:p w:rsidR="00404C9F" w:rsidRPr="00BE215E" w:rsidRDefault="00404C9F" w:rsidP="004062C9"/>
    <w:p w:rsidR="00404C9F" w:rsidRDefault="00404C9F" w:rsidP="004062C9">
      <w:pPr>
        <w:pStyle w:val="QuotesfromSurvey"/>
      </w:pPr>
      <w:r>
        <w:t xml:space="preserve">“Yes, because when we go to a developed country, we can see around </w:t>
      </w:r>
      <w:r w:rsidR="00024A83">
        <w:t>us</w:t>
      </w:r>
      <w:r>
        <w:t xml:space="preserve">, not only my kids, but other aspects. </w:t>
      </w:r>
      <w:r w:rsidR="00024A83">
        <w:t xml:space="preserve">I </w:t>
      </w:r>
      <w:r>
        <w:t>see</w:t>
      </w:r>
      <w:r w:rsidR="00024A83">
        <w:t xml:space="preserve"> that</w:t>
      </w:r>
      <w:r>
        <w:t xml:space="preserve"> other people can be together. Not like </w:t>
      </w:r>
      <w:smartTag w:uri="urn:schemas-microsoft-com:office:smarttags" w:element="country-region">
        <w:smartTag w:uri="urn:schemas-microsoft-com:office:smarttags" w:element="place">
          <w:r>
            <w:t>Cambodia</w:t>
          </w:r>
        </w:smartTag>
      </w:smartTag>
      <w:r>
        <w:t xml:space="preserve">. In </w:t>
      </w:r>
      <w:smartTag w:uri="urn:schemas-microsoft-com:office:smarttags" w:element="country-region">
        <w:smartTag w:uri="urn:schemas-microsoft-com:office:smarttags" w:element="place">
          <w:r>
            <w:t>Australia</w:t>
          </w:r>
        </w:smartTag>
      </w:smartTag>
      <w:r w:rsidR="00024A83">
        <w:t xml:space="preserve"> when</w:t>
      </w:r>
      <w:r>
        <w:t xml:space="preserve"> I take my son to school, the teacher know</w:t>
      </w:r>
      <w:r w:rsidR="00024A83">
        <w:t>s</w:t>
      </w:r>
      <w:r>
        <w:t xml:space="preserve"> their responsibility as a teacher. If you take your son to school you do not pay money. For example</w:t>
      </w:r>
      <w:r w:rsidR="00DD5161">
        <w:t>,</w:t>
      </w:r>
      <w:r>
        <w:t xml:space="preserve"> in </w:t>
      </w:r>
      <w:smartTag w:uri="urn:schemas-microsoft-com:office:smarttags" w:element="country-region">
        <w:smartTag w:uri="urn:schemas-microsoft-com:office:smarttags" w:element="place">
          <w:r>
            <w:t>Australia</w:t>
          </w:r>
        </w:smartTag>
      </w:smartTag>
      <w:r>
        <w:t xml:space="preserve"> for electricity you pay </w:t>
      </w:r>
      <w:r w:rsidR="00024A83">
        <w:t xml:space="preserve">a </w:t>
      </w:r>
      <w:r>
        <w:t>bond</w:t>
      </w:r>
      <w:r w:rsidR="00024A83">
        <w:t>. T</w:t>
      </w:r>
      <w:r>
        <w:t>hen when you stop using electricity you get</w:t>
      </w:r>
      <w:r w:rsidR="00DD5161">
        <w:t xml:space="preserve"> the</w:t>
      </w:r>
      <w:r>
        <w:t xml:space="preserve"> bond back. But here, we don’t. We are not good to </w:t>
      </w:r>
      <w:r w:rsidR="00DD5161">
        <w:t>customers;</w:t>
      </w:r>
      <w:r>
        <w:t xml:space="preserve"> they always think they are the boss. So I think its good when</w:t>
      </w:r>
      <w:r w:rsidR="00DD5161">
        <w:t xml:space="preserve"> you </w:t>
      </w:r>
      <w:r>
        <w:t xml:space="preserve">go to a developed country </w:t>
      </w:r>
      <w:r w:rsidR="00DD5161">
        <w:t>you</w:t>
      </w:r>
      <w:r>
        <w:t xml:space="preserve"> can see and </w:t>
      </w:r>
      <w:r w:rsidR="00DD5161">
        <w:t>you</w:t>
      </w:r>
      <w:r>
        <w:t xml:space="preserve"> can learn. Also the government</w:t>
      </w:r>
      <w:r w:rsidR="00DD5161">
        <w:t xml:space="preserve">, </w:t>
      </w:r>
      <w:r>
        <w:t xml:space="preserve"> the way it works. I went to </w:t>
      </w:r>
      <w:smartTag w:uri="urn:schemas-microsoft-com:office:smarttags" w:element="City">
        <w:smartTag w:uri="urn:schemas-microsoft-com:office:smarttags" w:element="place">
          <w:r>
            <w:t>Canberra</w:t>
          </w:r>
        </w:smartTag>
      </w:smartTag>
      <w:r>
        <w:t xml:space="preserve">. I went to the National Assembly. You know they allow us to observe?! You can watch. Also the opposition </w:t>
      </w:r>
      <w:r w:rsidR="00DD5161">
        <w:t>party</w:t>
      </w:r>
      <w:r>
        <w:t xml:space="preserve"> sits in front of the ruling party. Not like </w:t>
      </w:r>
      <w:smartTag w:uri="urn:schemas-microsoft-com:office:smarttags" w:element="country-region">
        <w:smartTag w:uri="urn:schemas-microsoft-com:office:smarttags" w:element="place">
          <w:r>
            <w:t>Cambodia</w:t>
          </w:r>
        </w:smartTag>
      </w:smartTag>
      <w:r w:rsidR="00DD5161">
        <w:t xml:space="preserve"> where</w:t>
      </w:r>
      <w:r>
        <w:t xml:space="preserve"> they all sit together.” (</w:t>
      </w:r>
      <w:r w:rsidR="00946B1C">
        <w:t>Interview</w:t>
      </w:r>
      <w:r>
        <w:t xml:space="preserve"> with male member of 1994 cohort) </w:t>
      </w:r>
    </w:p>
    <w:p w:rsidR="00404C9F" w:rsidRDefault="00404C9F" w:rsidP="004062C9"/>
    <w:p w:rsidR="0070386E" w:rsidRPr="0070386E" w:rsidRDefault="0070386E" w:rsidP="004062C9">
      <w:pPr>
        <w:pStyle w:val="QuotesfromSurvey"/>
      </w:pPr>
      <w:r>
        <w:t xml:space="preserve">“…because I used to work with </w:t>
      </w:r>
      <w:r w:rsidR="00DD5161">
        <w:t xml:space="preserve">the </w:t>
      </w:r>
      <w:r>
        <w:t>government sector and when I live there</w:t>
      </w:r>
      <w:r w:rsidR="00DD5161">
        <w:t xml:space="preserve"> I</w:t>
      </w:r>
      <w:r>
        <w:t xml:space="preserve"> can see their lifestyle in their institution</w:t>
      </w:r>
      <w:r w:rsidR="00DD5161">
        <w:t>s. It</w:t>
      </w:r>
      <w:r>
        <w:t>’s str</w:t>
      </w:r>
      <w:r w:rsidR="00DD5161">
        <w:t>onger</w:t>
      </w:r>
      <w:r>
        <w:t xml:space="preserve"> and more effective than </w:t>
      </w:r>
      <w:r w:rsidR="00DD5161">
        <w:t>ours and</w:t>
      </w:r>
      <w:r>
        <w:t xml:space="preserve"> get</w:t>
      </w:r>
      <w:r w:rsidR="00DD5161">
        <w:t>s</w:t>
      </w:r>
      <w:r>
        <w:t xml:space="preserve"> more result</w:t>
      </w:r>
      <w:r w:rsidR="00DD5161">
        <w:t>s</w:t>
      </w:r>
      <w:r>
        <w:t xml:space="preserve"> and </w:t>
      </w:r>
      <w:r w:rsidR="00DD5161">
        <w:t xml:space="preserve">the </w:t>
      </w:r>
      <w:r>
        <w:t>pe</w:t>
      </w:r>
      <w:r w:rsidR="00DD5161">
        <w:t>ople</w:t>
      </w:r>
      <w:r>
        <w:t xml:space="preserve"> who work there </w:t>
      </w:r>
      <w:r w:rsidR="00DD5161">
        <w:t>have sufficient</w:t>
      </w:r>
      <w:r>
        <w:t xml:space="preserve"> skills</w:t>
      </w:r>
      <w:r w:rsidR="00DD5161">
        <w:t>. T</w:t>
      </w:r>
      <w:r>
        <w:t xml:space="preserve">hese are </w:t>
      </w:r>
      <w:r w:rsidR="00DD5161">
        <w:t xml:space="preserve">the </w:t>
      </w:r>
      <w:r>
        <w:t>good points that I saw. And one more, stud</w:t>
      </w:r>
      <w:r w:rsidR="00DD5161">
        <w:t>ying</w:t>
      </w:r>
      <w:r>
        <w:t xml:space="preserve"> in their universit</w:t>
      </w:r>
      <w:r w:rsidR="00DD5161">
        <w:t>ies</w:t>
      </w:r>
      <w:r>
        <w:t xml:space="preserve"> is different</w:t>
      </w:r>
      <w:r w:rsidR="00DD5161">
        <w:t xml:space="preserve"> from ours</w:t>
      </w:r>
      <w:r>
        <w:t xml:space="preserve"> and </w:t>
      </w:r>
      <w:r w:rsidR="00DD5161">
        <w:t xml:space="preserve">they </w:t>
      </w:r>
      <w:r>
        <w:t xml:space="preserve">respect </w:t>
      </w:r>
      <w:r w:rsidR="00DD5161">
        <w:t>the</w:t>
      </w:r>
      <w:r>
        <w:t xml:space="preserve"> law</w:t>
      </w:r>
      <w:r w:rsidR="00DD5161">
        <w:t>s</w:t>
      </w:r>
      <w:r>
        <w:t xml:space="preserve"> for liv</w:t>
      </w:r>
      <w:r w:rsidR="00DD5161">
        <w:t>ing</w:t>
      </w:r>
      <w:r>
        <w:t xml:space="preserve"> more than us and their government pay</w:t>
      </w:r>
      <w:r w:rsidR="00DD5161">
        <w:t>s a lot of</w:t>
      </w:r>
      <w:r>
        <w:t xml:space="preserve"> attention </w:t>
      </w:r>
      <w:r w:rsidR="00DD5161">
        <w:t>to</w:t>
      </w:r>
      <w:r>
        <w:t xml:space="preserve"> their people and </w:t>
      </w:r>
      <w:r w:rsidR="00DD5161">
        <w:t>they</w:t>
      </w:r>
      <w:r>
        <w:t xml:space="preserve"> don’t have </w:t>
      </w:r>
      <w:r w:rsidR="00DD5161">
        <w:t>many</w:t>
      </w:r>
      <w:r>
        <w:t xml:space="preserve"> problem</w:t>
      </w:r>
      <w:r w:rsidR="00DD5161">
        <w:t>s</w:t>
      </w:r>
      <w:r>
        <w:t>.” (</w:t>
      </w:r>
      <w:r w:rsidR="00946B1C">
        <w:t>Interview</w:t>
      </w:r>
      <w:r>
        <w:t xml:space="preserve"> with male member of 2005 cohort)</w:t>
      </w:r>
    </w:p>
    <w:p w:rsidR="0070386E" w:rsidRDefault="0070386E" w:rsidP="004062C9"/>
    <w:p w:rsidR="00261EC5" w:rsidRDefault="00261EC5" w:rsidP="004062C9">
      <w:r>
        <w:t xml:space="preserve">Secondly, interviewees talked about how their scholarship experience </w:t>
      </w:r>
      <w:r w:rsidR="00382140">
        <w:t>in its entirety</w:t>
      </w:r>
      <w:r>
        <w:t xml:space="preserve"> led to them developing </w:t>
      </w:r>
      <w:r w:rsidRPr="00B2102C">
        <w:rPr>
          <w:b/>
        </w:rPr>
        <w:t>a more open mind, or a broader perspective on the world and society</w:t>
      </w:r>
      <w:r>
        <w:t xml:space="preserve">. This theme is clearly linked </w:t>
      </w:r>
      <w:r w:rsidR="00382140">
        <w:t>closely</w:t>
      </w:r>
      <w:r>
        <w:t xml:space="preserve"> to the previous </w:t>
      </w:r>
      <w:r w:rsidR="00382140">
        <w:t>theme</w:t>
      </w:r>
      <w:r>
        <w:t xml:space="preserve">, but it also draws on the academic experiences of interviewees. </w:t>
      </w:r>
      <w:r w:rsidR="00BF5283">
        <w:t>For example:</w:t>
      </w:r>
    </w:p>
    <w:p w:rsidR="00382140" w:rsidRDefault="00382140" w:rsidP="004062C9"/>
    <w:p w:rsidR="00261EC5" w:rsidRDefault="00BF5283" w:rsidP="004062C9">
      <w:pPr>
        <w:pStyle w:val="QuotesfromSurvey"/>
      </w:pPr>
      <w:r>
        <w:t>“In the past I ha</w:t>
      </w:r>
      <w:r w:rsidR="00DD5161">
        <w:t>d</w:t>
      </w:r>
      <w:r>
        <w:t xml:space="preserve"> a narrow mind. When I studied in </w:t>
      </w:r>
      <w:smartTag w:uri="urn:schemas-microsoft-com:office:smarttags" w:element="country-region">
        <w:smartTag w:uri="urn:schemas-microsoft-com:office:smarttags" w:element="place">
          <w:r>
            <w:t>Australia</w:t>
          </w:r>
        </w:smartTag>
      </w:smartTag>
      <w:r>
        <w:t>, I met many classmates who c</w:t>
      </w:r>
      <w:r w:rsidR="00DD5161">
        <w:t>a</w:t>
      </w:r>
      <w:r>
        <w:t>me from many countries/nationalities</w:t>
      </w:r>
      <w:r w:rsidR="00DD5161">
        <w:t>. This opened</w:t>
      </w:r>
      <w:r>
        <w:t xml:space="preserve"> my perception</w:t>
      </w:r>
      <w:r w:rsidR="00DD5161">
        <w:t>s</w:t>
      </w:r>
      <w:r>
        <w:t xml:space="preserve">. In the past, I lived </w:t>
      </w:r>
      <w:r w:rsidR="00DD5161">
        <w:t>like a</w:t>
      </w:r>
      <w:r>
        <w:t xml:space="preserve"> frog in the well; I d</w:t>
      </w:r>
      <w:r w:rsidR="00DD5161">
        <w:t>idn’t</w:t>
      </w:r>
      <w:r>
        <w:t xml:space="preserve"> know everything </w:t>
      </w:r>
      <w:r w:rsidR="00DD5161">
        <w:t xml:space="preserve">that </w:t>
      </w:r>
      <w:r>
        <w:t>happen</w:t>
      </w:r>
      <w:r w:rsidR="00DD5161">
        <w:t>ed</w:t>
      </w:r>
      <w:r>
        <w:t xml:space="preserve"> in the world. When I live</w:t>
      </w:r>
      <w:r w:rsidR="00DD5161">
        <w:t xml:space="preserve">d </w:t>
      </w:r>
      <w:r>
        <w:t>abroad, I th</w:t>
      </w:r>
      <w:r w:rsidR="005F5521">
        <w:t>ought</w:t>
      </w:r>
      <w:r>
        <w:t xml:space="preserve"> that it is so large</w:t>
      </w:r>
      <w:r w:rsidR="005F5521">
        <w:t xml:space="preserve">, </w:t>
      </w:r>
      <w:r>
        <w:t xml:space="preserve">my negative thinking reduced. I think that it </w:t>
      </w:r>
      <w:r w:rsidR="00DD5161">
        <w:t>was a</w:t>
      </w:r>
      <w:r>
        <w:t xml:space="preserve"> good impact </w:t>
      </w:r>
      <w:r w:rsidR="00DD5161">
        <w:t>for</w:t>
      </w:r>
      <w:r>
        <w:t xml:space="preserve"> me. </w:t>
      </w:r>
      <w:r w:rsidR="00DD5161">
        <w:t xml:space="preserve">The </w:t>
      </w:r>
      <w:r>
        <w:t xml:space="preserve">main thing is </w:t>
      </w:r>
      <w:r w:rsidR="00DD5161">
        <w:t xml:space="preserve">that </w:t>
      </w:r>
      <w:r>
        <w:t>I learned to think outside the box. I am able to see thi</w:t>
      </w:r>
      <w:r w:rsidR="00DD5161">
        <w:t>ngs</w:t>
      </w:r>
      <w:r>
        <w:t xml:space="preserve"> in a different way.” (Interview with male member of 2005 cohort)</w:t>
      </w:r>
    </w:p>
    <w:p w:rsidR="00382140" w:rsidRDefault="00382140" w:rsidP="004062C9"/>
    <w:p w:rsidR="008C6D43" w:rsidRDefault="008C6D43" w:rsidP="004062C9">
      <w:r>
        <w:t xml:space="preserve">Many interviewees highlighted how their whole attitude to work and their </w:t>
      </w:r>
      <w:r w:rsidRPr="00B2102C">
        <w:rPr>
          <w:b/>
        </w:rPr>
        <w:t>professional behaviour has changed</w:t>
      </w:r>
      <w:r>
        <w:t xml:space="preserve"> since their scholarship. They mentioned changes such as </w:t>
      </w:r>
      <w:r w:rsidR="00BF5283">
        <w:t xml:space="preserve">an increased work ethic, changing their interaction with subordinates to encourage them to speak out and make contributions (a more egalitarian approach), and more participatory management styles. For example: </w:t>
      </w:r>
    </w:p>
    <w:p w:rsidR="00382140" w:rsidRDefault="00382140" w:rsidP="004062C9"/>
    <w:p w:rsidR="00BF5283" w:rsidRDefault="00404C9F" w:rsidP="004062C9">
      <w:pPr>
        <w:pStyle w:val="QuotesfromSurvey"/>
      </w:pPr>
      <w:r>
        <w:t>“</w:t>
      </w:r>
      <w:r w:rsidR="00BF5283">
        <w:t xml:space="preserve">Also, before I came here I didn’t </w:t>
      </w:r>
      <w:r w:rsidR="005F5521">
        <w:t xml:space="preserve">actually </w:t>
      </w:r>
      <w:r w:rsidR="00BF5283">
        <w:t xml:space="preserve">work so hard! </w:t>
      </w:r>
      <w:r w:rsidR="005F5521">
        <w:t>Here y</w:t>
      </w:r>
      <w:r w:rsidR="00BF5283">
        <w:t xml:space="preserve">ou go to work but have a long lunch break and take a nap. We </w:t>
      </w:r>
      <w:r w:rsidR="005F5521">
        <w:t xml:space="preserve">really </w:t>
      </w:r>
      <w:r w:rsidR="00BF5283">
        <w:t>work only one or two hours. But I s</w:t>
      </w:r>
      <w:r w:rsidR="005F5521">
        <w:t>aw there</w:t>
      </w:r>
      <w:r w:rsidR="00BF5283">
        <w:t xml:space="preserve"> that the academic </w:t>
      </w:r>
      <w:r w:rsidR="005F5521">
        <w:t>staffs work</w:t>
      </w:r>
      <w:r w:rsidR="00BF5283">
        <w:t xml:space="preserve"> very hard. They sit in front of a computer for a long time and don’t go home </w:t>
      </w:r>
      <w:r w:rsidR="005F5521">
        <w:t>for</w:t>
      </w:r>
      <w:r w:rsidR="00BF5283">
        <w:t xml:space="preserve"> lunch</w:t>
      </w:r>
      <w:r w:rsidR="005F5521">
        <w:t>. Th</w:t>
      </w:r>
      <w:r w:rsidR="00BF5283">
        <w:t xml:space="preserve">ey work very hard and work fast and are busy. </w:t>
      </w:r>
      <w:r w:rsidR="005F5521">
        <w:t>In c</w:t>
      </w:r>
      <w:r w:rsidR="00BF5283">
        <w:t>ompar</w:t>
      </w:r>
      <w:r w:rsidR="005F5521">
        <w:t>ison,</w:t>
      </w:r>
      <w:r w:rsidR="00BF5283">
        <w:t xml:space="preserve"> the Cambodian people work </w:t>
      </w:r>
      <w:r w:rsidR="005F5521">
        <w:t>less;</w:t>
      </w:r>
      <w:r w:rsidR="00BF5283">
        <w:t xml:space="preserve"> go to the restaurant </w:t>
      </w:r>
      <w:r w:rsidR="005F5521">
        <w:t>and</w:t>
      </w:r>
      <w:r w:rsidR="00BF5283">
        <w:t xml:space="preserve"> things like this. When I came to </w:t>
      </w:r>
      <w:smartTag w:uri="urn:schemas-microsoft-com:office:smarttags" w:element="country-region">
        <w:smartTag w:uri="urn:schemas-microsoft-com:office:smarttags" w:element="place">
          <w:r w:rsidR="00BF5283">
            <w:t>Australia</w:t>
          </w:r>
        </w:smartTag>
      </w:smartTag>
      <w:r w:rsidR="00BF5283">
        <w:t xml:space="preserve"> I learn</w:t>
      </w:r>
      <w:r w:rsidR="005F5521">
        <w:t>ed</w:t>
      </w:r>
      <w:r w:rsidR="00BF5283">
        <w:t xml:space="preserve"> a lot and when I went back I tr</w:t>
      </w:r>
      <w:r w:rsidR="005F5521">
        <w:t>ied</w:t>
      </w:r>
      <w:r w:rsidR="00BF5283">
        <w:t xml:space="preserve"> to do as much as I c</w:t>
      </w:r>
      <w:r w:rsidR="005F5521">
        <w:t>ould</w:t>
      </w:r>
      <w:r w:rsidR="00BF5283">
        <w:t>. The commitment and dedication of these people can be an example.” (Interview with male member of 2001 cohort)</w:t>
      </w:r>
    </w:p>
    <w:p w:rsidR="00382140" w:rsidRDefault="00382140" w:rsidP="004062C9"/>
    <w:p w:rsidR="00261EC5" w:rsidRDefault="008C6D43" w:rsidP="004062C9">
      <w:r>
        <w:t xml:space="preserve">The </w:t>
      </w:r>
      <w:r w:rsidR="00261EC5">
        <w:t>fourth</w:t>
      </w:r>
      <w:r>
        <w:t xml:space="preserve"> major theme that emerged in discussing personal outcomes was the </w:t>
      </w:r>
      <w:r w:rsidRPr="00261EC5">
        <w:rPr>
          <w:b/>
        </w:rPr>
        <w:t>increase in confidence</w:t>
      </w:r>
      <w:r>
        <w:t xml:space="preserve"> interviewees reported, especially in the context of work. They are now much more likely to make contributions in meetings, to make suggestions to their colleagues and to their superiors (most significantly), and to speak up with opinions and ideas. This is a marked difference from the more usual Cambodian way where seniority largely determines who speaks and when.</w:t>
      </w:r>
      <w:r w:rsidR="00B2102C">
        <w:t xml:space="preserve"> For some women interviewees</w:t>
      </w:r>
      <w:r w:rsidR="005F5521">
        <w:t>,</w:t>
      </w:r>
      <w:r w:rsidR="00B2102C">
        <w:t xml:space="preserve"> this increased confidence was especially important. For example: </w:t>
      </w:r>
    </w:p>
    <w:p w:rsidR="00382140" w:rsidRDefault="00382140" w:rsidP="004062C9"/>
    <w:p w:rsidR="008C6D43" w:rsidRDefault="008C6D43" w:rsidP="004062C9">
      <w:pPr>
        <w:pStyle w:val="QuotesfromSurvey"/>
      </w:pPr>
      <w:r>
        <w:t xml:space="preserve"> </w:t>
      </w:r>
      <w:r w:rsidR="00B2102C">
        <w:t>“…we have more courage to talk</w:t>
      </w:r>
      <w:r w:rsidR="005F5521">
        <w:t xml:space="preserve"> and</w:t>
      </w:r>
      <w:r w:rsidR="00B2102C">
        <w:t xml:space="preserve"> campaign in the meeting</w:t>
      </w:r>
      <w:r w:rsidR="005F5521">
        <w:t>. B</w:t>
      </w:r>
      <w:r w:rsidR="00B2102C">
        <w:t>efore as we know</w:t>
      </w:r>
      <w:r w:rsidR="005F5521">
        <w:t>,</w:t>
      </w:r>
      <w:r w:rsidR="00B2102C">
        <w:t xml:space="preserve"> </w:t>
      </w:r>
      <w:r w:rsidR="005F5521">
        <w:t>‘</w:t>
      </w:r>
      <w:r w:rsidR="00B2102C">
        <w:t xml:space="preserve">Khmer follow what </w:t>
      </w:r>
      <w:r w:rsidR="005F5521">
        <w:t xml:space="preserve">the </w:t>
      </w:r>
      <w:r w:rsidR="00B2102C">
        <w:t>teacher says</w:t>
      </w:r>
      <w:r w:rsidR="005F5521">
        <w:t>.’ H</w:t>
      </w:r>
      <w:r w:rsidR="00B2102C">
        <w:t xml:space="preserve">owever </w:t>
      </w:r>
      <w:r w:rsidR="005F5521">
        <w:t>if</w:t>
      </w:r>
      <w:r w:rsidR="00B2102C">
        <w:t xml:space="preserve"> the teacher says</w:t>
      </w:r>
      <w:r w:rsidR="005F5521">
        <w:t xml:space="preserve"> something incorrect,</w:t>
      </w:r>
      <w:r w:rsidR="00B2102C">
        <w:t xml:space="preserve"> we don’t dare to </w:t>
      </w:r>
      <w:r w:rsidR="005F5521">
        <w:t>disagree</w:t>
      </w:r>
      <w:r w:rsidR="00B2102C">
        <w:t xml:space="preserve">. But after [the scholarship]…we can analyse to find </w:t>
      </w:r>
      <w:r w:rsidR="005F5521">
        <w:t xml:space="preserve">the </w:t>
      </w:r>
      <w:r w:rsidR="00B2102C">
        <w:t xml:space="preserve">reasons </w:t>
      </w:r>
      <w:r w:rsidR="005F5521">
        <w:t xml:space="preserve">that </w:t>
      </w:r>
      <w:r w:rsidR="00B2102C">
        <w:t xml:space="preserve">we can debate. Yes, it </w:t>
      </w:r>
      <w:r w:rsidR="005F5521">
        <w:t>encourages</w:t>
      </w:r>
      <w:r w:rsidR="00B2102C">
        <w:t xml:space="preserve"> us</w:t>
      </w:r>
      <w:r w:rsidR="005F5521">
        <w:t xml:space="preserve"> to</w:t>
      </w:r>
      <w:r w:rsidR="00B2102C">
        <w:t xml:space="preserve"> dare to get the result like this, especially </w:t>
      </w:r>
      <w:r w:rsidR="005F5521">
        <w:t>for women</w:t>
      </w:r>
      <w:r w:rsidR="00F67AA1">
        <w:t>..</w:t>
      </w:r>
      <w:r w:rsidR="00775241">
        <w:t>.” (Interview with</w:t>
      </w:r>
      <w:r w:rsidR="00896443">
        <w:t xml:space="preserve"> </w:t>
      </w:r>
      <w:r w:rsidR="00B2102C">
        <w:t>female member of 1999 cohort)</w:t>
      </w:r>
    </w:p>
    <w:p w:rsidR="00382140" w:rsidRDefault="00382140" w:rsidP="004062C9"/>
    <w:p w:rsidR="00D01170" w:rsidRDefault="00261EC5" w:rsidP="004062C9">
      <w:r>
        <w:t xml:space="preserve">These strong positive personal outcomes </w:t>
      </w:r>
      <w:r w:rsidR="0055267D">
        <w:t>echo the data from the tracer survey. We can conclude from this that</w:t>
      </w:r>
      <w:r w:rsidR="0033294B">
        <w:t xml:space="preserve"> </w:t>
      </w:r>
      <w:r w:rsidR="00D01170">
        <w:t>personal growth – changes in attitude and thinking, increases in confidence – are highly valued personal outcomes for alumni. These changes result from the whole scholarship experience, not just the academic experience.</w:t>
      </w:r>
    </w:p>
    <w:p w:rsidR="00A82552" w:rsidRDefault="00A82552" w:rsidP="004062C9">
      <w:pPr>
        <w:sectPr w:rsidR="00A82552" w:rsidSect="00C73966">
          <w:pgSz w:w="11906" w:h="16838"/>
          <w:pgMar w:top="1440" w:right="1440" w:bottom="1440" w:left="1440" w:header="680" w:footer="708" w:gutter="0"/>
          <w:cols w:space="708"/>
          <w:docGrid w:linePitch="360"/>
        </w:sectPr>
      </w:pPr>
    </w:p>
    <w:p w:rsidR="006639A8" w:rsidRDefault="006639A8" w:rsidP="006639A8">
      <w:pPr>
        <w:pStyle w:val="Heading2"/>
      </w:pPr>
      <w:bookmarkStart w:id="80" w:name="_Toc246921583"/>
      <w:bookmarkStart w:id="81" w:name="_Toc247081621"/>
      <w:r>
        <w:t>Linkages in Cambodia, with Australia, and in the Region</w:t>
      </w:r>
      <w:bookmarkEnd w:id="80"/>
      <w:bookmarkEnd w:id="81"/>
    </w:p>
    <w:p w:rsidR="00000324" w:rsidRDefault="00F60CBD" w:rsidP="004062C9">
      <w:r>
        <w:t xml:space="preserve">One of the long-standing aims of Australian scholarships is to contribute to establishing links between individuals from Cambodia and Australia and within the region. </w:t>
      </w:r>
      <w:r w:rsidR="0086341D">
        <w:t>The</w:t>
      </w:r>
      <w:r>
        <w:t xml:space="preserve"> current phase of the Australian Scholarships Program explicitly identifies this as one of the three program objectives. Therefore the</w:t>
      </w:r>
      <w:r w:rsidR="00000324">
        <w:t xml:space="preserve"> second evaluation question posed by the evaluation was: </w:t>
      </w:r>
    </w:p>
    <w:p w:rsidR="00000324" w:rsidRDefault="00000324" w:rsidP="00000324">
      <w:pPr>
        <w:pStyle w:val="EvalQ1"/>
      </w:pPr>
      <w:r>
        <w:t xml:space="preserve">To what extent have scholars developed and maintained links in Cambodia, with Australia, and in the region, as a result of studying in Australia? What have been the results of those links? </w:t>
      </w:r>
    </w:p>
    <w:p w:rsidR="00194151" w:rsidRDefault="00000324" w:rsidP="004062C9">
      <w:r>
        <w:t>The evaluation</w:t>
      </w:r>
      <w:r w:rsidR="00F60CBD">
        <w:t xml:space="preserve"> </w:t>
      </w:r>
      <w:r w:rsidR="00194151">
        <w:t xml:space="preserve">sought to understand the personal connections and linkages respondents developed during their study in Australia, the extent to which those links are being maintained after graduation, </w:t>
      </w:r>
      <w:r w:rsidR="00F60CBD">
        <w:t>as well as the</w:t>
      </w:r>
      <w:r w:rsidR="00194151">
        <w:t xml:space="preserve"> benefits respondents see in these links. </w:t>
      </w:r>
    </w:p>
    <w:p w:rsidR="0000220F" w:rsidRDefault="00194151" w:rsidP="004062C9">
      <w:pPr>
        <w:pStyle w:val="Heading4"/>
      </w:pPr>
      <w:bookmarkStart w:id="82" w:name="_Toc246921584"/>
      <w:r>
        <w:t>Social Group during Scholarship</w:t>
      </w:r>
      <w:bookmarkEnd w:id="82"/>
      <w:r w:rsidR="00275181">
        <w:t xml:space="preserve"> </w:t>
      </w:r>
    </w:p>
    <w:p w:rsidR="00275181" w:rsidRDefault="00275181" w:rsidP="004062C9">
      <w:r>
        <w:t>Respondents were invited to indicate who they</w:t>
      </w:r>
      <w:r w:rsidRPr="00C03C35">
        <w:rPr>
          <w:i/>
        </w:rPr>
        <w:t xml:space="preserve"> </w:t>
      </w:r>
      <w:r w:rsidR="00C03C35" w:rsidRPr="00C03C35">
        <w:rPr>
          <w:i/>
        </w:rPr>
        <w:t xml:space="preserve">mainly </w:t>
      </w:r>
      <w:r>
        <w:t xml:space="preserve">mixed with </w:t>
      </w:r>
      <w:r w:rsidR="00C03C35">
        <w:t xml:space="preserve">socially </w:t>
      </w:r>
      <w:r>
        <w:t xml:space="preserve">during their studies in </w:t>
      </w:r>
      <w:smartTag w:uri="urn:schemas-microsoft-com:office:smarttags" w:element="place">
        <w:smartTag w:uri="urn:schemas-microsoft-com:office:smarttags" w:element="country-region">
          <w:r>
            <w:t>Australia</w:t>
          </w:r>
        </w:smartTag>
      </w:smartTag>
      <w:r w:rsidR="00C03C35">
        <w:rPr>
          <w:rStyle w:val="FootnoteReference"/>
        </w:rPr>
        <w:footnoteReference w:id="15"/>
      </w:r>
      <w:r>
        <w:t>. For the majority (</w:t>
      </w:r>
      <w:r w:rsidR="00486BA1">
        <w:t>85</w:t>
      </w:r>
      <w:r w:rsidR="00A82552">
        <w:t>%</w:t>
      </w:r>
      <w:r w:rsidR="007E2B57">
        <w:t>) they mixed with other international students, with women somewhat more often mixing with inter</w:t>
      </w:r>
      <w:r w:rsidR="00486BA1">
        <w:t>national students than men (93% compared to 81</w:t>
      </w:r>
      <w:r w:rsidR="007E2B57">
        <w:t xml:space="preserve">%). The next most common social group, unsurprisingly, was other Cambodian students. 61.2% of respondents mixed with other </w:t>
      </w:r>
      <w:smartTag w:uri="urn:schemas-microsoft-com:office:smarttags" w:element="country-region">
        <w:r w:rsidR="007E2B57">
          <w:t>Cambodia</w:t>
        </w:r>
      </w:smartTag>
      <w:r w:rsidR="007E2B57">
        <w:t xml:space="preserve"> students with little difference between women and men; it is likely that this proportion is not higher mainly because some scholars would have been the only </w:t>
      </w:r>
      <w:smartTag w:uri="urn:schemas-microsoft-com:office:smarttags" w:element="place">
        <w:smartTag w:uri="urn:schemas-microsoft-com:office:smarttags" w:element="country-region">
          <w:r w:rsidR="007E2B57">
            <w:t>Cambodia</w:t>
          </w:r>
        </w:smartTag>
      </w:smartTag>
      <w:r w:rsidR="007E2B57">
        <w:t xml:space="preserve"> student at their institution or even in their host city. </w:t>
      </w:r>
    </w:p>
    <w:p w:rsidR="00F62D13" w:rsidRDefault="00F62D13" w:rsidP="004062C9">
      <w:r>
        <w:t xml:space="preserve">Of all categories, respondents were least likely to </w:t>
      </w:r>
      <w:r w:rsidR="00C03C35">
        <w:t xml:space="preserve">mainly </w:t>
      </w:r>
      <w:r>
        <w:t xml:space="preserve">mix socially </w:t>
      </w:r>
      <w:r w:rsidR="00486BA1">
        <w:t>with Australians, with only 38</w:t>
      </w:r>
      <w:r w:rsidR="00A82552">
        <w:t>%</w:t>
      </w:r>
      <w:r>
        <w:t xml:space="preserve"> indicating that their </w:t>
      </w:r>
      <w:r w:rsidR="0032513F">
        <w:t xml:space="preserve">main </w:t>
      </w:r>
      <w:r>
        <w:t xml:space="preserve">social network included Australians. </w:t>
      </w:r>
      <w:r w:rsidR="00C03C35">
        <w:t xml:space="preserve">Notably there was not a real difference between the experiences of men and women in socialising with Australians. </w:t>
      </w:r>
    </w:p>
    <w:p w:rsidR="00194151" w:rsidRDefault="00275181" w:rsidP="004062C9">
      <w:pPr>
        <w:pStyle w:val="Heading4"/>
      </w:pPr>
      <w:bookmarkStart w:id="83" w:name="_Toc246921585"/>
      <w:r>
        <w:t>Personal Links Developed</w:t>
      </w:r>
      <w:bookmarkEnd w:id="83"/>
      <w:r>
        <w:t xml:space="preserve"> </w:t>
      </w:r>
    </w:p>
    <w:p w:rsidR="00194151" w:rsidRDefault="00C03C35" w:rsidP="004062C9">
      <w:r>
        <w:t xml:space="preserve">Turning to a broader notion of links with other people to include any friendships (as opposed to the </w:t>
      </w:r>
      <w:r w:rsidRPr="0032513F">
        <w:rPr>
          <w:i/>
        </w:rPr>
        <w:t>main</w:t>
      </w:r>
      <w:r>
        <w:t xml:space="preserve"> social groups reported above) and links within the academic institution, respondents </w:t>
      </w:r>
      <w:r w:rsidR="0057622B">
        <w:t xml:space="preserve">give a more mixed picture. In this case </w:t>
      </w:r>
      <w:r w:rsidR="00A82552">
        <w:t xml:space="preserve">most </w:t>
      </w:r>
      <w:r w:rsidR="0057622B">
        <w:t>respondents, both men and women, report having s</w:t>
      </w:r>
      <w:r w:rsidR="00013999">
        <w:t>ome links with Australians (72</w:t>
      </w:r>
      <w:r w:rsidR="00A82552">
        <w:t>%);</w:t>
      </w:r>
      <w:r w:rsidR="0057622B">
        <w:t xml:space="preserve"> if not establishing these links as part of their main social grouping. </w:t>
      </w:r>
      <w:r w:rsidR="003D4B43">
        <w:t xml:space="preserve">Overall, what these data suggest </w:t>
      </w:r>
      <w:r w:rsidR="0032513F">
        <w:t>is</w:t>
      </w:r>
      <w:r w:rsidR="003D4B43">
        <w:t xml:space="preserve"> that most scholars established links with a range of people during their studies in </w:t>
      </w:r>
      <w:smartTag w:uri="urn:schemas-microsoft-com:office:smarttags" w:element="place">
        <w:smartTag w:uri="urn:schemas-microsoft-com:office:smarttags" w:element="country-region">
          <w:r w:rsidR="003D4B43">
            <w:t>Australia</w:t>
          </w:r>
        </w:smartTag>
      </w:smartTag>
      <w:r w:rsidR="003D4B43">
        <w:t xml:space="preserve">, although most commonly with other Cambodian and international students. </w:t>
      </w:r>
    </w:p>
    <w:p w:rsidR="00013999" w:rsidRDefault="00013999" w:rsidP="004062C9">
      <w:r>
        <w:t>Only 69</w:t>
      </w:r>
      <w:r w:rsidR="00A82552">
        <w:t>%</w:t>
      </w:r>
      <w:r w:rsidR="0057622B">
        <w:t xml:space="preserve"> of respondents reported that they established links with staff in the institutions where they studied. The proportions were comparable for both men and women on this point. This </w:t>
      </w:r>
      <w:r>
        <w:t>is</w:t>
      </w:r>
      <w:r w:rsidR="0057622B">
        <w:t xml:space="preserve"> of some concern </w:t>
      </w:r>
      <w:r>
        <w:t xml:space="preserve">as it suggests that almost a third of scholarship students don’t feel they are linked with their academic or other staff. This issue is reflected in some of the comments made throughout the tracer study – although not as frequently as these data might suggest. </w:t>
      </w:r>
    </w:p>
    <w:p w:rsidR="00013999" w:rsidRDefault="00013999" w:rsidP="004062C9">
      <w:r>
        <w:t xml:space="preserve">It may be worthwhile examining this point further in concert with the data from AusAID’s annual survey of students currently on award, in order to identify whether there are actions AusAID can initiate to support increased connections between Cambodian scholarship students and their academic staff at Australian universities. </w:t>
      </w:r>
    </w:p>
    <w:p w:rsidR="00435733" w:rsidRDefault="00A82552" w:rsidP="004062C9">
      <w:r>
        <w:t>P</w:t>
      </w:r>
      <w:r w:rsidR="00435733">
        <w:t xml:space="preserve">articularly for women, the Khmer community in Australia is a very important group for Cambodian students on scholarship. For women, the Khmer community was the second most common group with whom they developed links. The stories of experiences arriving in, and living in, </w:t>
      </w:r>
      <w:smartTag w:uri="urn:schemas-microsoft-com:office:smarttags" w:element="place">
        <w:smartTag w:uri="urn:schemas-microsoft-com:office:smarttags" w:element="country-region">
          <w:r w:rsidR="00435733">
            <w:t>Australia</w:t>
          </w:r>
        </w:smartTag>
      </w:smartTag>
      <w:r w:rsidR="00435733">
        <w:t xml:space="preserve"> that a small number of interviewees recounted during interviews reflected this. For them, the Khmer community was important, especially when they first arrived, to give them practical and social support with everything from navigating unfamiliar food and grocery shopping, to having a community with whom to celebrate important holidays. </w:t>
      </w:r>
    </w:p>
    <w:p w:rsidR="00194151" w:rsidRDefault="00194151" w:rsidP="004062C9">
      <w:pPr>
        <w:pStyle w:val="Heading4"/>
      </w:pPr>
      <w:bookmarkStart w:id="84" w:name="_Toc246921586"/>
      <w:r>
        <w:t>Personal Links Maintained</w:t>
      </w:r>
      <w:bookmarkEnd w:id="84"/>
      <w:r>
        <w:t xml:space="preserve"> </w:t>
      </w:r>
    </w:p>
    <w:p w:rsidR="004C50DB" w:rsidRDefault="00F60CBD" w:rsidP="004062C9">
      <w:r>
        <w:t>The most common links respondents have maintained since completing their scholarships are those with other Ca</w:t>
      </w:r>
      <w:r w:rsidR="00435733">
        <w:t>mbodia</w:t>
      </w:r>
      <w:r w:rsidR="008D1F6B">
        <w:t>n</w:t>
      </w:r>
      <w:r w:rsidR="00435733">
        <w:t xml:space="preserve"> students: 72</w:t>
      </w:r>
      <w:r w:rsidR="00A82552">
        <w:t>%</w:t>
      </w:r>
      <w:r>
        <w:t xml:space="preserve"> say they are still connected with their colleagues from Cambodia who al</w:t>
      </w:r>
      <w:r w:rsidR="00435733">
        <w:t>so studied in Australia. At 79</w:t>
      </w:r>
      <w:r w:rsidR="00A82552">
        <w:t>%</w:t>
      </w:r>
      <w:r w:rsidR="0032513F">
        <w:t xml:space="preserve"> </w:t>
      </w:r>
      <w:r>
        <w:t>women are maintaining these links</w:t>
      </w:r>
      <w:r w:rsidR="00435733">
        <w:t xml:space="preserve"> somewhat more than me</w:t>
      </w:r>
      <w:r w:rsidR="008D1F6B">
        <w:t>n</w:t>
      </w:r>
      <w:r w:rsidR="00435733">
        <w:t xml:space="preserve"> are (70</w:t>
      </w:r>
      <w:r w:rsidR="00A82552">
        <w:t>%</w:t>
      </w:r>
      <w:r>
        <w:t xml:space="preserve">). </w:t>
      </w:r>
      <w:r w:rsidR="00DE5C38">
        <w:t xml:space="preserve">  </w:t>
      </w:r>
    </w:p>
    <w:p w:rsidR="00435733" w:rsidRDefault="00435733" w:rsidP="00F11B54">
      <w:pPr>
        <w:pStyle w:val="Caption"/>
      </w:pPr>
      <w:r>
        <w:t xml:space="preserve">Figure </w:t>
      </w:r>
      <w:fldSimple w:instr=" SEQ Figure \* ARABIC ">
        <w:r w:rsidR="008C4585">
          <w:rPr>
            <w:noProof/>
          </w:rPr>
          <w:t>6</w:t>
        </w:r>
      </w:fldSimple>
      <w:r w:rsidR="002137B4">
        <w:t>: Personal Links Maintained</w:t>
      </w:r>
    </w:p>
    <w:p w:rsidR="004C50DB" w:rsidRDefault="00D25B41" w:rsidP="00946B1C">
      <w:pPr>
        <w:jc w:val="center"/>
      </w:pPr>
      <w:r>
        <w:rPr>
          <w:noProof/>
          <w:lang w:eastAsia="en-AU" w:bidi="ar-SA"/>
        </w:rPr>
        <w:drawing>
          <wp:inline distT="0" distB="0" distL="0" distR="0">
            <wp:extent cx="5739765" cy="311975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srcRect t="18935" b="16371"/>
                    <a:stretch>
                      <a:fillRect/>
                    </a:stretch>
                  </pic:blipFill>
                  <pic:spPr bwMode="auto">
                    <a:xfrm>
                      <a:off x="0" y="0"/>
                      <a:ext cx="5739765" cy="3119755"/>
                    </a:xfrm>
                    <a:prstGeom prst="rect">
                      <a:avLst/>
                    </a:prstGeom>
                    <a:noFill/>
                    <a:ln w="9525">
                      <a:noFill/>
                      <a:miter lim="800000"/>
                      <a:headEnd/>
                      <a:tailEnd/>
                    </a:ln>
                  </pic:spPr>
                </pic:pic>
              </a:graphicData>
            </a:graphic>
          </wp:inline>
        </w:drawing>
      </w:r>
    </w:p>
    <w:p w:rsidR="00F60CBD" w:rsidRDefault="00F60CBD" w:rsidP="004062C9">
      <w:r>
        <w:t xml:space="preserve">Given the significance </w:t>
      </w:r>
      <w:r w:rsidR="00435733">
        <w:t>Australia attaches</w:t>
      </w:r>
      <w:r>
        <w:t xml:space="preserve"> to </w:t>
      </w:r>
      <w:r w:rsidR="00435733">
        <w:t xml:space="preserve">scholarships as a means of </w:t>
      </w:r>
      <w:r>
        <w:t>developing and maintaining links with Australia, it is interesti</w:t>
      </w:r>
      <w:r w:rsidR="00435733">
        <w:t>ng to note that overall only 42</w:t>
      </w:r>
      <w:r w:rsidR="002137B4">
        <w:t xml:space="preserve">% </w:t>
      </w:r>
      <w:r>
        <w:t>of respondents report that they still have links to Australian friends</w:t>
      </w:r>
      <w:r w:rsidR="00D3542A">
        <w:t>, with men and women reporting almost the same proportions. More report that they retain their links with staff in the inst</w:t>
      </w:r>
      <w:r w:rsidR="00435733">
        <w:t>itution where they studied: 53</w:t>
      </w:r>
      <w:r w:rsidR="002137B4">
        <w:t xml:space="preserve">% </w:t>
      </w:r>
      <w:r w:rsidR="00D3542A">
        <w:t xml:space="preserve">have kept these links and again there is little difference between men and women on this point. </w:t>
      </w:r>
    </w:p>
    <w:p w:rsidR="00654F65" w:rsidRDefault="00654F65" w:rsidP="004062C9">
      <w:r>
        <w:t xml:space="preserve">The interviews also explored this aspect of the scholarship experience. In fact personal links were the most commonly discussed kind of links that interviewees retain. These links are </w:t>
      </w:r>
      <w:r w:rsidR="00435733">
        <w:t xml:space="preserve">mostly </w:t>
      </w:r>
      <w:r>
        <w:t xml:space="preserve">with their Cambodian colleagues, and with the other international students with whom they studied in </w:t>
      </w:r>
      <w:smartTag w:uri="urn:schemas-microsoft-com:office:smarttags" w:element="place">
        <w:smartTag w:uri="urn:schemas-microsoft-com:office:smarttags" w:element="country-region">
          <w:r>
            <w:t>Australia</w:t>
          </w:r>
        </w:smartTag>
      </w:smartTag>
      <w:r>
        <w:t xml:space="preserve">. More than a third of interviewees (36%) talked about their continuing personal relationships with friends in other countries, both near and far. Many actually made the point that their links were social and friendly rather than professional or work-related. </w:t>
      </w:r>
    </w:p>
    <w:p w:rsidR="00435733" w:rsidRDefault="00435733" w:rsidP="004062C9"/>
    <w:p w:rsidR="00C9171E" w:rsidRDefault="00C9171E" w:rsidP="004062C9">
      <w:pPr>
        <w:pStyle w:val="QuotesfromSurvey"/>
      </w:pPr>
      <w:r>
        <w:t>“I leave from here to share with other from Cambodia to rent house with five people all are female and when I arrived there at school also have some friends such as: Aust</w:t>
      </w:r>
      <w:r w:rsidR="00A63FAA">
        <w:t>ralia Malaysia, India, Thai, Lao</w:t>
      </w:r>
      <w:r>
        <w:t xml:space="preserve">, China, </w:t>
      </w:r>
      <w:r w:rsidR="00A63FAA">
        <w:t>Thailand</w:t>
      </w:r>
      <w:r>
        <w:t xml:space="preserve"> who were in the same class or in the same team but I still keep the communication with India, Philippine and also with </w:t>
      </w:r>
      <w:r w:rsidR="00A63FAA">
        <w:t>Thailand, Lao</w:t>
      </w:r>
      <w:r>
        <w:t xml:space="preserve"> we still keep relationship by e mail to each other it is simple.” (</w:t>
      </w:r>
      <w:r w:rsidR="00435733">
        <w:t>Interview</w:t>
      </w:r>
      <w:r>
        <w:t xml:space="preserve"> with female member of 2001 cohort)</w:t>
      </w:r>
    </w:p>
    <w:p w:rsidR="00435733" w:rsidRDefault="00435733" w:rsidP="004062C9"/>
    <w:p w:rsidR="00654F65" w:rsidRDefault="00654F65" w:rsidP="004062C9">
      <w:r>
        <w:t>Others, especially those from the earlier cohorts</w:t>
      </w:r>
      <w:r w:rsidR="00C052A4">
        <w:t xml:space="preserve"> –</w:t>
      </w:r>
      <w:r>
        <w:t xml:space="preserve"> when information and communication technologies were much less accessible</w:t>
      </w:r>
      <w:r w:rsidR="00C052A4">
        <w:t xml:space="preserve"> –</w:t>
      </w:r>
      <w:r>
        <w:t xml:space="preserve"> spoke with regret about the lost links with </w:t>
      </w:r>
      <w:r w:rsidR="00C052A4">
        <w:t xml:space="preserve">their friends around the world </w:t>
      </w:r>
      <w:r>
        <w:t xml:space="preserve">resulting from lost mail or email addresses or lack of access to internet in the early years after returning. </w:t>
      </w:r>
    </w:p>
    <w:p w:rsidR="00435733" w:rsidRDefault="00435733" w:rsidP="004062C9"/>
    <w:p w:rsidR="00654F65" w:rsidRDefault="00654F65" w:rsidP="004062C9">
      <w:pPr>
        <w:pStyle w:val="QuotesfromSurvey"/>
      </w:pPr>
      <w:r>
        <w:t>“I had good friends but now I do not have good communication with them. Some moved to another country and lost touch. Some change</w:t>
      </w:r>
      <w:r w:rsidR="008D1F6B">
        <w:t>d</w:t>
      </w:r>
      <w:r>
        <w:t xml:space="preserve"> their address. You know today we have email</w:t>
      </w:r>
      <w:r w:rsidR="008D1F6B">
        <w:t xml:space="preserve"> and it’s</w:t>
      </w:r>
      <w:r>
        <w:t xml:space="preserve"> easy to communicate. But then </w:t>
      </w:r>
      <w:r w:rsidR="008D1F6B">
        <w:t xml:space="preserve">it wasn’t </w:t>
      </w:r>
      <w:r>
        <w:t>easy to email!” (</w:t>
      </w:r>
      <w:r w:rsidR="00435733">
        <w:t>Interview</w:t>
      </w:r>
      <w:r>
        <w:t xml:space="preserve"> with male member of 1996 cohort)</w:t>
      </w:r>
    </w:p>
    <w:p w:rsidR="00435733" w:rsidRDefault="00435733" w:rsidP="004062C9"/>
    <w:p w:rsidR="00A63FAA" w:rsidRDefault="00C052A4" w:rsidP="004062C9">
      <w:r>
        <w:t xml:space="preserve">Interviewees certainly also maintained connections with their Cambodian colleagues from the scholarships program, although by no means universally. The extent and depth of these links also varied substantially: </w:t>
      </w:r>
      <w:r w:rsidR="008D1F6B">
        <w:t>F</w:t>
      </w:r>
      <w:r>
        <w:t xml:space="preserve">or some it is limited to attending alumni functions; for others it is a deep and ongoing network connected to professional interests and work responsibilities. As with the links to international colleagues, though, the links are more commonly social than professional. </w:t>
      </w:r>
    </w:p>
    <w:p w:rsidR="00435733" w:rsidRDefault="00435733" w:rsidP="004062C9"/>
    <w:p w:rsidR="00C052A4" w:rsidRDefault="00C052A4" w:rsidP="004062C9">
      <w:pPr>
        <w:pStyle w:val="QuotesfromSurvey"/>
      </w:pPr>
      <w:r>
        <w:t xml:space="preserve">“I had a few friends that I still communicate with via email. Some are back in </w:t>
      </w:r>
      <w:smartTag w:uri="urn:schemas-microsoft-com:office:smarttags" w:element="place">
        <w:smartTag w:uri="urn:schemas-microsoft-com:office:smarttags" w:element="country-region">
          <w:r>
            <w:t>Cambodia</w:t>
          </w:r>
        </w:smartTag>
      </w:smartTag>
      <w:r>
        <w:t>…it’s more about friendship than work. Everyone doesn’t like to talk about their work.” (</w:t>
      </w:r>
      <w:r w:rsidR="00435733">
        <w:t>Interview</w:t>
      </w:r>
      <w:r>
        <w:t xml:space="preserve"> with female member of 2000 cohort)</w:t>
      </w:r>
    </w:p>
    <w:p w:rsidR="00435733" w:rsidRDefault="00435733" w:rsidP="004062C9"/>
    <w:p w:rsidR="009C3BBF" w:rsidRPr="00F60CBD" w:rsidRDefault="009C3BBF" w:rsidP="004062C9">
      <w:r>
        <w:t xml:space="preserve">In order to explore whether there is a significant relationship between the cohort year and the maintenance of links with Australians and with staff of the academic institutions, a chi-square test was performed. However in both cases, there is no statistically significant relationship between how recently a respondent went to </w:t>
      </w:r>
      <w:smartTag w:uri="urn:schemas-microsoft-com:office:smarttags" w:element="country-region">
        <w:r>
          <w:t>Australia</w:t>
        </w:r>
      </w:smartTag>
      <w:r>
        <w:t xml:space="preserve"> on scholarship (and conversely, how long they have been back in </w:t>
      </w:r>
      <w:smartTag w:uri="urn:schemas-microsoft-com:office:smarttags" w:element="country-region">
        <w:r>
          <w:t>Cambodia</w:t>
        </w:r>
      </w:smartTag>
      <w:r>
        <w:t xml:space="preserve">) and whether or not they retain links back to </w:t>
      </w:r>
      <w:smartTag w:uri="urn:schemas-microsoft-com:office:smarttags" w:element="country-region">
        <w:smartTag w:uri="urn:schemas-microsoft-com:office:smarttags" w:element="place">
          <w:r>
            <w:t>Australia</w:t>
          </w:r>
        </w:smartTag>
      </w:smartTag>
      <w:r>
        <w:rPr>
          <w:rStyle w:val="FootnoteReference"/>
        </w:rPr>
        <w:footnoteReference w:id="16"/>
      </w:r>
      <w:r>
        <w:t xml:space="preserve">. This therefore suggests that factors other than time are influencing the extent to which alumni establish and maintain links back to </w:t>
      </w:r>
      <w:smartTag w:uri="urn:schemas-microsoft-com:office:smarttags" w:element="place">
        <w:smartTag w:uri="urn:schemas-microsoft-com:office:smarttags" w:element="country-region">
          <w:r>
            <w:t>Australia</w:t>
          </w:r>
        </w:smartTag>
      </w:smartTag>
      <w:r>
        <w:t>.</w:t>
      </w:r>
    </w:p>
    <w:p w:rsidR="004F586C" w:rsidRDefault="004F586C" w:rsidP="004062C9">
      <w:r>
        <w:t>An analysis of correlation</w:t>
      </w:r>
      <w:r w:rsidR="008D1F6B">
        <w:t>s</w:t>
      </w:r>
      <w:r>
        <w:t xml:space="preserve"> between these variables</w:t>
      </w:r>
      <w:r>
        <w:rPr>
          <w:rStyle w:val="FootnoteReference"/>
        </w:rPr>
        <w:footnoteReference w:id="17"/>
      </w:r>
      <w:r>
        <w:t xml:space="preserve"> illustrates that there are significant correlations between the social groups and links developed, an</w:t>
      </w:r>
      <w:r w:rsidR="00555F05">
        <w:t xml:space="preserve">d those subsequently maintained. </w:t>
      </w:r>
      <w:r>
        <w:t xml:space="preserve">While this in itself is not a surprising finding, it does emphasise that the in-Australia experience is critical to the nature of the links scholars develop and maintain as a result of their scholarships. Again, looking to the results </w:t>
      </w:r>
      <w:r w:rsidR="00435733">
        <w:t>of AusAID’s annual survey</w:t>
      </w:r>
      <w:r>
        <w:t xml:space="preserve"> of scholars on award may provide additional insights as to how these links might be enhanced. </w:t>
      </w:r>
    </w:p>
    <w:p w:rsidR="00194151" w:rsidRDefault="00194151" w:rsidP="004062C9">
      <w:pPr>
        <w:pStyle w:val="Heading4"/>
      </w:pPr>
      <w:bookmarkStart w:id="85" w:name="_Toc246921587"/>
      <w:r>
        <w:t xml:space="preserve">Return Travel to </w:t>
      </w:r>
      <w:smartTag w:uri="urn:schemas-microsoft-com:office:smarttags" w:element="place">
        <w:smartTag w:uri="urn:schemas-microsoft-com:office:smarttags" w:element="country-region">
          <w:r>
            <w:t>Australia</w:t>
          </w:r>
        </w:smartTag>
      </w:smartTag>
      <w:bookmarkEnd w:id="85"/>
    </w:p>
    <w:p w:rsidR="00914D45" w:rsidRDefault="005203C1" w:rsidP="004062C9">
      <w:r>
        <w:t>Three-quarters of</w:t>
      </w:r>
      <w:r w:rsidR="007E2B57">
        <w:t xml:space="preserve"> </w:t>
      </w:r>
      <w:r w:rsidR="00435733">
        <w:t xml:space="preserve">tracer study </w:t>
      </w:r>
      <w:r w:rsidR="002137B4">
        <w:t>respondents (65%</w:t>
      </w:r>
      <w:r w:rsidR="007E2B57">
        <w:t>) have not been back to Australia since their scholarship stu</w:t>
      </w:r>
      <w:r w:rsidR="00435733">
        <w:t>dies were completed, and 16</w:t>
      </w:r>
      <w:r w:rsidR="002137B4">
        <w:t xml:space="preserve">% </w:t>
      </w:r>
      <w:r w:rsidR="007E2B57">
        <w:t>have been back once.</w:t>
      </w:r>
      <w:r w:rsidR="00435733">
        <w:t xml:space="preserve"> Proportionally more women (21</w:t>
      </w:r>
      <w:r w:rsidR="007E2B57">
        <w:t>%) have ret</w:t>
      </w:r>
      <w:r w:rsidR="00435733">
        <w:t>urned once compared to men (14</w:t>
      </w:r>
      <w:r w:rsidR="007E2B57">
        <w:t xml:space="preserve">%); and the proportion of men </w:t>
      </w:r>
      <w:r w:rsidR="00DE5C38">
        <w:t>and wom</w:t>
      </w:r>
      <w:r w:rsidR="007E2B57">
        <w:t xml:space="preserve">en who have returned </w:t>
      </w:r>
      <w:r>
        <w:t>more than once is similar (12% and 13%</w:t>
      </w:r>
      <w:r w:rsidR="007E2B57">
        <w:t xml:space="preserve"> respectively). </w:t>
      </w:r>
    </w:p>
    <w:p w:rsidR="00A307FD" w:rsidRDefault="00C052A4" w:rsidP="004062C9">
      <w:pPr>
        <w:pStyle w:val="Heading4"/>
      </w:pPr>
      <w:bookmarkStart w:id="86" w:name="_Toc246921588"/>
      <w:r>
        <w:t>Benefits of Links</w:t>
      </w:r>
      <w:bookmarkEnd w:id="86"/>
    </w:p>
    <w:p w:rsidR="00A307FD" w:rsidRDefault="00C052A4" w:rsidP="004062C9">
      <w:r>
        <w:t>Tracer study r</w:t>
      </w:r>
      <w:r w:rsidR="00A307FD">
        <w:t xml:space="preserve">espondents were invited to provide additional comments about how the links they reported had benefited them either personally or professionally. Responses varied widely, but the most commonly reported benefits were: </w:t>
      </w:r>
    </w:p>
    <w:p w:rsidR="00435733" w:rsidRDefault="00435733" w:rsidP="00F11B54">
      <w:pPr>
        <w:pStyle w:val="Caption"/>
      </w:pPr>
      <w:r>
        <w:t xml:space="preserve">Table </w:t>
      </w:r>
      <w:fldSimple w:instr=" SEQ Table \* ARABIC ">
        <w:r w:rsidR="008C4585">
          <w:rPr>
            <w:noProof/>
          </w:rPr>
          <w:t>5</w:t>
        </w:r>
      </w:fldSimple>
      <w:r>
        <w:t>: Benefits of Links with People and Institutions</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21"/>
        <w:gridCol w:w="1299"/>
      </w:tblGrid>
      <w:tr w:rsidR="00A307FD" w:rsidRPr="005B75AC" w:rsidTr="006507CE">
        <w:trPr>
          <w:jc w:val="center"/>
        </w:trPr>
        <w:tc>
          <w:tcPr>
            <w:tcW w:w="4621" w:type="dxa"/>
            <w:tcBorders>
              <w:top w:val="single" w:sz="4" w:space="0" w:color="auto"/>
              <w:bottom w:val="single" w:sz="4" w:space="0" w:color="auto"/>
            </w:tcBorders>
          </w:tcPr>
          <w:p w:rsidR="00A307FD" w:rsidRPr="00627C25" w:rsidRDefault="00A307FD" w:rsidP="00946B1C">
            <w:pPr>
              <w:pStyle w:val="TableText"/>
              <w:jc w:val="center"/>
            </w:pPr>
            <w:r w:rsidRPr="00627C25">
              <w:t>Benefits of Links with People and Institutions</w:t>
            </w:r>
          </w:p>
        </w:tc>
        <w:tc>
          <w:tcPr>
            <w:tcW w:w="1299" w:type="dxa"/>
            <w:tcBorders>
              <w:top w:val="single" w:sz="4" w:space="0" w:color="auto"/>
              <w:bottom w:val="single" w:sz="4" w:space="0" w:color="auto"/>
            </w:tcBorders>
          </w:tcPr>
          <w:p w:rsidR="00A307FD" w:rsidRPr="00627C25" w:rsidRDefault="00A307FD" w:rsidP="00946B1C">
            <w:pPr>
              <w:pStyle w:val="TableText"/>
              <w:jc w:val="center"/>
            </w:pPr>
            <w:r w:rsidRPr="00627C25">
              <w:t>Count</w:t>
            </w:r>
          </w:p>
        </w:tc>
      </w:tr>
      <w:tr w:rsidR="00A307FD" w:rsidTr="006507CE">
        <w:trPr>
          <w:jc w:val="center"/>
        </w:trPr>
        <w:tc>
          <w:tcPr>
            <w:tcW w:w="4621" w:type="dxa"/>
          </w:tcPr>
          <w:p w:rsidR="00A307FD" w:rsidRPr="00627C25" w:rsidRDefault="00A307FD" w:rsidP="00946B1C">
            <w:pPr>
              <w:pStyle w:val="TableText"/>
            </w:pPr>
            <w:r w:rsidRPr="00627C25">
              <w:t xml:space="preserve">Sharing or accessing information </w:t>
            </w:r>
          </w:p>
        </w:tc>
        <w:tc>
          <w:tcPr>
            <w:tcW w:w="1299" w:type="dxa"/>
          </w:tcPr>
          <w:p w:rsidR="00A307FD" w:rsidRPr="00627C25" w:rsidRDefault="00A307FD" w:rsidP="00946B1C">
            <w:pPr>
              <w:pStyle w:val="TableText"/>
              <w:jc w:val="center"/>
            </w:pPr>
            <w:r w:rsidRPr="00627C25">
              <w:t>48</w:t>
            </w:r>
          </w:p>
        </w:tc>
      </w:tr>
      <w:tr w:rsidR="00A307FD" w:rsidTr="006507CE">
        <w:trPr>
          <w:jc w:val="center"/>
        </w:trPr>
        <w:tc>
          <w:tcPr>
            <w:tcW w:w="4621" w:type="dxa"/>
          </w:tcPr>
          <w:p w:rsidR="00A307FD" w:rsidRPr="00627C25" w:rsidRDefault="00A307FD" w:rsidP="00946B1C">
            <w:pPr>
              <w:pStyle w:val="TableText"/>
            </w:pPr>
            <w:r w:rsidRPr="00627C25">
              <w:t xml:space="preserve">Friendship (not specific about with whom) </w:t>
            </w:r>
          </w:p>
        </w:tc>
        <w:tc>
          <w:tcPr>
            <w:tcW w:w="1299" w:type="dxa"/>
          </w:tcPr>
          <w:p w:rsidR="00A307FD" w:rsidRPr="00627C25" w:rsidRDefault="00A307FD" w:rsidP="00946B1C">
            <w:pPr>
              <w:pStyle w:val="TableText"/>
              <w:jc w:val="center"/>
            </w:pPr>
            <w:r w:rsidRPr="00627C25">
              <w:t>38</w:t>
            </w:r>
          </w:p>
        </w:tc>
      </w:tr>
      <w:tr w:rsidR="00A307FD" w:rsidTr="006507CE">
        <w:trPr>
          <w:jc w:val="center"/>
        </w:trPr>
        <w:tc>
          <w:tcPr>
            <w:tcW w:w="4621" w:type="dxa"/>
          </w:tcPr>
          <w:p w:rsidR="00A307FD" w:rsidRPr="00627C25" w:rsidRDefault="00A307FD" w:rsidP="00946B1C">
            <w:pPr>
              <w:pStyle w:val="TableText"/>
            </w:pPr>
            <w:r w:rsidRPr="00627C25">
              <w:t xml:space="preserve">Professional networking </w:t>
            </w:r>
          </w:p>
        </w:tc>
        <w:tc>
          <w:tcPr>
            <w:tcW w:w="1299" w:type="dxa"/>
          </w:tcPr>
          <w:p w:rsidR="00A307FD" w:rsidRPr="00627C25" w:rsidRDefault="00A307FD" w:rsidP="00946B1C">
            <w:pPr>
              <w:pStyle w:val="TableText"/>
              <w:jc w:val="center"/>
            </w:pPr>
            <w:r w:rsidRPr="00627C25">
              <w:t>26</w:t>
            </w:r>
          </w:p>
        </w:tc>
      </w:tr>
      <w:tr w:rsidR="00A307FD" w:rsidTr="006507CE">
        <w:trPr>
          <w:jc w:val="center"/>
        </w:trPr>
        <w:tc>
          <w:tcPr>
            <w:tcW w:w="4621" w:type="dxa"/>
          </w:tcPr>
          <w:p w:rsidR="00A307FD" w:rsidRPr="00627C25" w:rsidRDefault="00A307FD" w:rsidP="00946B1C">
            <w:pPr>
              <w:pStyle w:val="TableText"/>
            </w:pPr>
            <w:r w:rsidRPr="00627C25">
              <w:t xml:space="preserve">Improved cross-cultural understanding </w:t>
            </w:r>
          </w:p>
        </w:tc>
        <w:tc>
          <w:tcPr>
            <w:tcW w:w="1299" w:type="dxa"/>
          </w:tcPr>
          <w:p w:rsidR="00A307FD" w:rsidRPr="00627C25" w:rsidRDefault="00A307FD" w:rsidP="00946B1C">
            <w:pPr>
              <w:pStyle w:val="TableText"/>
              <w:jc w:val="center"/>
            </w:pPr>
            <w:r w:rsidRPr="00627C25">
              <w:t>14</w:t>
            </w:r>
          </w:p>
        </w:tc>
      </w:tr>
      <w:tr w:rsidR="00A307FD" w:rsidTr="00A307FD">
        <w:trPr>
          <w:jc w:val="center"/>
        </w:trPr>
        <w:tc>
          <w:tcPr>
            <w:tcW w:w="4621" w:type="dxa"/>
          </w:tcPr>
          <w:p w:rsidR="00A307FD" w:rsidRPr="00627C25" w:rsidRDefault="00A307FD" w:rsidP="00946B1C">
            <w:pPr>
              <w:pStyle w:val="TableText"/>
            </w:pPr>
            <w:r w:rsidRPr="00627C25">
              <w:t xml:space="preserve">Friendships with Australians </w:t>
            </w:r>
          </w:p>
        </w:tc>
        <w:tc>
          <w:tcPr>
            <w:tcW w:w="1299" w:type="dxa"/>
          </w:tcPr>
          <w:p w:rsidR="00A307FD" w:rsidRPr="00627C25" w:rsidRDefault="00A307FD" w:rsidP="00946B1C">
            <w:pPr>
              <w:pStyle w:val="TableText"/>
              <w:jc w:val="center"/>
            </w:pPr>
            <w:r w:rsidRPr="00627C25">
              <w:t>12</w:t>
            </w:r>
          </w:p>
        </w:tc>
      </w:tr>
      <w:tr w:rsidR="00A307FD" w:rsidTr="00A307FD">
        <w:trPr>
          <w:jc w:val="center"/>
        </w:trPr>
        <w:tc>
          <w:tcPr>
            <w:tcW w:w="4621" w:type="dxa"/>
          </w:tcPr>
          <w:p w:rsidR="00A307FD" w:rsidRPr="00627C25" w:rsidRDefault="00A307FD" w:rsidP="00946B1C">
            <w:pPr>
              <w:pStyle w:val="TableText"/>
            </w:pPr>
            <w:r w:rsidRPr="00627C25">
              <w:t xml:space="preserve">Promotion or other professional opportunities </w:t>
            </w:r>
          </w:p>
        </w:tc>
        <w:tc>
          <w:tcPr>
            <w:tcW w:w="1299" w:type="dxa"/>
          </w:tcPr>
          <w:p w:rsidR="00A307FD" w:rsidRPr="00627C25" w:rsidRDefault="00A307FD" w:rsidP="00946B1C">
            <w:pPr>
              <w:pStyle w:val="TableText"/>
              <w:jc w:val="center"/>
            </w:pPr>
            <w:r w:rsidRPr="00627C25">
              <w:t>11</w:t>
            </w:r>
          </w:p>
        </w:tc>
      </w:tr>
      <w:tr w:rsidR="00A307FD" w:rsidTr="00A307FD">
        <w:trPr>
          <w:jc w:val="center"/>
        </w:trPr>
        <w:tc>
          <w:tcPr>
            <w:tcW w:w="4621" w:type="dxa"/>
          </w:tcPr>
          <w:p w:rsidR="00A307FD" w:rsidRPr="00627C25" w:rsidRDefault="00A307FD" w:rsidP="00946B1C">
            <w:pPr>
              <w:pStyle w:val="TableText"/>
            </w:pPr>
            <w:r w:rsidRPr="00627C25">
              <w:t xml:space="preserve">Professional network in </w:t>
            </w:r>
            <w:smartTag w:uri="urn:schemas-microsoft-com:office:smarttags" w:element="place">
              <w:smartTag w:uri="urn:schemas-microsoft-com:office:smarttags" w:element="country-region">
                <w:r w:rsidRPr="00627C25">
                  <w:t>Cambodia</w:t>
                </w:r>
              </w:smartTag>
            </w:smartTag>
            <w:r w:rsidRPr="00627C25">
              <w:t xml:space="preserve"> </w:t>
            </w:r>
          </w:p>
        </w:tc>
        <w:tc>
          <w:tcPr>
            <w:tcW w:w="1299" w:type="dxa"/>
          </w:tcPr>
          <w:p w:rsidR="00A307FD" w:rsidRPr="00627C25" w:rsidRDefault="00A307FD" w:rsidP="00946B1C">
            <w:pPr>
              <w:pStyle w:val="TableText"/>
              <w:jc w:val="center"/>
            </w:pPr>
            <w:r w:rsidRPr="00627C25">
              <w:t>10</w:t>
            </w:r>
          </w:p>
        </w:tc>
      </w:tr>
      <w:tr w:rsidR="00A307FD" w:rsidTr="006507CE">
        <w:trPr>
          <w:jc w:val="center"/>
        </w:trPr>
        <w:tc>
          <w:tcPr>
            <w:tcW w:w="4621" w:type="dxa"/>
            <w:tcBorders>
              <w:bottom w:val="single" w:sz="4" w:space="0" w:color="auto"/>
            </w:tcBorders>
          </w:tcPr>
          <w:p w:rsidR="00A307FD" w:rsidRPr="00627C25" w:rsidRDefault="00A307FD" w:rsidP="00946B1C">
            <w:pPr>
              <w:pStyle w:val="TableText"/>
            </w:pPr>
            <w:r w:rsidRPr="00627C25">
              <w:t>Chance to pursue further study or training overseas</w:t>
            </w:r>
          </w:p>
        </w:tc>
        <w:tc>
          <w:tcPr>
            <w:tcW w:w="1299" w:type="dxa"/>
            <w:tcBorders>
              <w:bottom w:val="single" w:sz="4" w:space="0" w:color="auto"/>
            </w:tcBorders>
          </w:tcPr>
          <w:p w:rsidR="00A307FD" w:rsidRPr="00627C25" w:rsidRDefault="00A307FD" w:rsidP="00946B1C">
            <w:pPr>
              <w:pStyle w:val="TableText"/>
              <w:jc w:val="center"/>
            </w:pPr>
            <w:r w:rsidRPr="00627C25">
              <w:t>8</w:t>
            </w:r>
          </w:p>
        </w:tc>
      </w:tr>
    </w:tbl>
    <w:p w:rsidR="004F586C" w:rsidRDefault="004F586C" w:rsidP="004062C9"/>
    <w:p w:rsidR="00A307FD" w:rsidRDefault="00A307FD" w:rsidP="004062C9">
      <w:r>
        <w:t xml:space="preserve">Within these themes, the thread of sharing information about future employment </w:t>
      </w:r>
      <w:r w:rsidR="00953491">
        <w:t xml:space="preserve">or scholarship </w:t>
      </w:r>
      <w:r>
        <w:t>opportunities was strong</w:t>
      </w:r>
      <w:r w:rsidR="004F586C">
        <w:t xml:space="preserve">. Professional networking and the value of links associated with day-to-day work in </w:t>
      </w:r>
      <w:smartTag w:uri="urn:schemas-microsoft-com:office:smarttags" w:element="place">
        <w:smartTag w:uri="urn:schemas-microsoft-com:office:smarttags" w:element="country-region">
          <w:r w:rsidR="004F586C">
            <w:t>Cambodia</w:t>
          </w:r>
        </w:smartTag>
      </w:smartTag>
      <w:r w:rsidR="004F586C">
        <w:t xml:space="preserve"> and overseas also came through in the data. </w:t>
      </w:r>
    </w:p>
    <w:p w:rsidR="004F586C" w:rsidRDefault="004F586C" w:rsidP="004062C9"/>
    <w:p w:rsidR="00953491" w:rsidRDefault="00953491" w:rsidP="004062C9">
      <w:pPr>
        <w:pStyle w:val="QuotesfromSurvey"/>
      </w:pPr>
      <w:r w:rsidRPr="00953491">
        <w:t xml:space="preserve">"The links have provided many benefits to me personally and professionally. These include entertainment, social functions and other assistance-accommodation on my second study in </w:t>
      </w:r>
      <w:smartTag w:uri="urn:schemas-microsoft-com:office:smarttags" w:element="country-region">
        <w:smartTag w:uri="urn:schemas-microsoft-com:office:smarttags" w:element="place">
          <w:r w:rsidRPr="00953491">
            <w:t>Australia</w:t>
          </w:r>
        </w:smartTag>
      </w:smartTag>
      <w:r w:rsidRPr="00953491">
        <w:t xml:space="preserve">. In my career, I found </w:t>
      </w:r>
      <w:r w:rsidR="0019416A">
        <w:t xml:space="preserve">it </w:t>
      </w:r>
      <w:r w:rsidRPr="00953491">
        <w:t xml:space="preserve">easier to link </w:t>
      </w:r>
      <w:r w:rsidR="0019416A">
        <w:t>with</w:t>
      </w:r>
      <w:r w:rsidRPr="00953491">
        <w:t xml:space="preserve"> other line ministries (Cambodian government) for both official &amp; unofficial purposes as I have many friends who work for different instit</w:t>
      </w:r>
      <w:r>
        <w:t>ut</w:t>
      </w:r>
      <w:r w:rsidRPr="00953491">
        <w:t>ions"</w:t>
      </w:r>
      <w:r>
        <w:t>(member of 1999 cohort)</w:t>
      </w:r>
    </w:p>
    <w:p w:rsidR="004F586C" w:rsidRDefault="004F586C" w:rsidP="004062C9"/>
    <w:p w:rsidR="00C052A4" w:rsidRDefault="00545ABE" w:rsidP="004062C9">
      <w:r>
        <w:t xml:space="preserve">In the interviews it was less clear that the links developed and maintained through scholarship study in </w:t>
      </w:r>
      <w:smartTag w:uri="urn:schemas-microsoft-com:office:smarttags" w:element="place">
        <w:smartTag w:uri="urn:schemas-microsoft-com:office:smarttags" w:element="country-region">
          <w:r>
            <w:t>Australia</w:t>
          </w:r>
        </w:smartTag>
      </w:smartTag>
      <w:r>
        <w:t xml:space="preserve"> had led to many tangible benefits, although there were certainly strong themes of friendship with Cambodians and other international students. The interviews confirmed however that there was much less connection with </w:t>
      </w:r>
      <w:smartTag w:uri="urn:schemas-microsoft-com:office:smarttags" w:element="place">
        <w:smartTag w:uri="urn:schemas-microsoft-com:office:smarttags" w:element="country-region">
          <w:r>
            <w:t>Australia</w:t>
          </w:r>
        </w:smartTag>
      </w:smartTag>
      <w:r>
        <w:t xml:space="preserve"> and Australians (including with the university at which an interviewee had studied) than with other international or Cambodian students. </w:t>
      </w:r>
      <w:r w:rsidR="0048171D">
        <w:t xml:space="preserve">It may be that links to Australia and Australians are simply seen as much less useful or valuable in comparison with networks to and within the Cambodian government which could be important for career and family reasons. </w:t>
      </w:r>
      <w:r>
        <w:t xml:space="preserve">In only a small number of interviews did interviewees describe tangible benefits such as opportunities to deliver training elsewhere in the region, or the chance to do further study as a result of continuing professional links to the Australian university. </w:t>
      </w:r>
    </w:p>
    <w:p w:rsidR="00435733" w:rsidRDefault="00435733" w:rsidP="004062C9"/>
    <w:p w:rsidR="00545ABE" w:rsidRDefault="00545ABE" w:rsidP="004062C9">
      <w:pPr>
        <w:pStyle w:val="QuotesfromSurvey"/>
      </w:pPr>
      <w:r>
        <w:t xml:space="preserve">“When I completed my degree first I went back and attended all the Alumni Association activities, even though I was busy at work. I seized the opportunity to build networks. I still keep </w:t>
      </w:r>
      <w:r w:rsidR="0019416A">
        <w:t xml:space="preserve">in </w:t>
      </w:r>
      <w:r>
        <w:t xml:space="preserve">contact with some former lecturers and students from the </w:t>
      </w:r>
      <w:smartTag w:uri="urn:schemas-microsoft-com:office:smarttags" w:element="place">
        <w:r>
          <w:t>Asia</w:t>
        </w:r>
      </w:smartTag>
      <w:r>
        <w:t xml:space="preserve"> Pacific countries in this field for networking and communication. It was therefore easy for me to find my current supervisor [for PhD] because they kn</w:t>
      </w:r>
      <w:r w:rsidR="0019416A">
        <w:t>e</w:t>
      </w:r>
      <w:r>
        <w:t xml:space="preserve">w me at the </w:t>
      </w:r>
      <w:r w:rsidR="00DE5C38">
        <w:t>[university]</w:t>
      </w:r>
      <w:r>
        <w:t xml:space="preserve">. This allowed me to apply for the new </w:t>
      </w:r>
      <w:smartTag w:uri="urn:schemas-microsoft-com:office:smarttags" w:element="place">
        <w:smartTag w:uri="urn:schemas-microsoft-com:office:smarttags" w:element="State">
          <w:r>
            <w:t>ALA</w:t>
          </w:r>
        </w:smartTag>
      </w:smartTag>
      <w:r>
        <w:t xml:space="preserve"> scholarship. It is very important to know a lot of people. It’s useful.</w:t>
      </w:r>
    </w:p>
    <w:p w:rsidR="00545ABE" w:rsidRDefault="00545ABE" w:rsidP="004062C9">
      <w:pPr>
        <w:pStyle w:val="QuotesfromSurvey"/>
      </w:pPr>
      <w:r>
        <w:t>It’s most important to have close contact and relationships with people from different areas and countries to share experience and learn from each other. We experience different backgrounds and areas that we don’t know. For example, I still have contact with scientist group that share knowledge and also sometimes also share my knowledge. The world is big, but it becomes closer when we keep communicating through email, calling. We can learn from each other new knowledge and skills.” (</w:t>
      </w:r>
      <w:r w:rsidR="00DE5C38">
        <w:t>Interview</w:t>
      </w:r>
      <w:r>
        <w:t xml:space="preserve"> with male member of 2001 cohort)</w:t>
      </w:r>
    </w:p>
    <w:p w:rsidR="00435733" w:rsidRDefault="00435733" w:rsidP="004062C9"/>
    <w:p w:rsidR="00194151" w:rsidRDefault="00194151" w:rsidP="004062C9">
      <w:pPr>
        <w:pStyle w:val="Heading4"/>
      </w:pPr>
      <w:bookmarkStart w:id="87" w:name="_Toc246921589"/>
      <w:r>
        <w:t>Links with Formal Australian Entities or Organisations</w:t>
      </w:r>
      <w:bookmarkEnd w:id="87"/>
      <w:r>
        <w:t xml:space="preserve"> </w:t>
      </w:r>
    </w:p>
    <w:p w:rsidR="00194151" w:rsidRDefault="00DE5C38" w:rsidP="004062C9">
      <w:r>
        <w:t>Almost half of respondents (45</w:t>
      </w:r>
      <w:r w:rsidR="002137B4">
        <w:t>%</w:t>
      </w:r>
      <w:r w:rsidR="00FB7A85">
        <w:t xml:space="preserve">) reported that they have links with formal Australian entities or organisations; </w:t>
      </w:r>
      <w:r w:rsidR="00D54AD2">
        <w:t>proportionally fewer women (38</w:t>
      </w:r>
      <w:r w:rsidR="00FB7A85">
        <w:t xml:space="preserve">%) than men (47.6%) were included in this group. </w:t>
      </w:r>
      <w:r w:rsidR="00382114">
        <w:t>Conversely of course, more th</w:t>
      </w:r>
      <w:r>
        <w:t>an half of respondents (54</w:t>
      </w:r>
      <w:r w:rsidR="002137B4">
        <w:t>%</w:t>
      </w:r>
      <w:r w:rsidR="00382114">
        <w:t>) have no links with formal Aus</w:t>
      </w:r>
      <w:r>
        <w:t>tralian entities, including 59</w:t>
      </w:r>
      <w:r w:rsidR="002137B4">
        <w:t xml:space="preserve">% </w:t>
      </w:r>
      <w:r>
        <w:t>of women respondents and 52</w:t>
      </w:r>
      <w:r w:rsidR="002137B4">
        <w:t>%</w:t>
      </w:r>
      <w:r w:rsidR="00382114">
        <w:t xml:space="preserve"> of men. </w:t>
      </w:r>
    </w:p>
    <w:p w:rsidR="00FB7A85" w:rsidRDefault="00FB7A85" w:rsidP="004062C9">
      <w:r>
        <w:t>Responses to the follow-up open question showed that the majority of links being reported in this question were either p</w:t>
      </w:r>
      <w:r w:rsidR="002137B4">
        <w:t>articipation in AAA-C functions</w:t>
      </w:r>
      <w:r w:rsidR="00382114">
        <w:t xml:space="preserve"> </w:t>
      </w:r>
      <w:r>
        <w:t xml:space="preserve">or functions involving the Australian Embassy, often as part of the respondent’s government work. </w:t>
      </w:r>
      <w:r w:rsidR="002137B4">
        <w:t>Other links reported included: involvement in an Australian project; interaction with AusAID; links with Australian education institutions; and links with ACE and/or IDP</w:t>
      </w:r>
      <w:r>
        <w:t>:</w:t>
      </w:r>
    </w:p>
    <w:p w:rsidR="0000220F" w:rsidRDefault="00194151" w:rsidP="004062C9">
      <w:pPr>
        <w:pStyle w:val="Heading4"/>
      </w:pPr>
      <w:bookmarkStart w:id="88" w:name="_Toc246921590"/>
      <w:r>
        <w:t>Australian Alumni Association of Cambodia</w:t>
      </w:r>
      <w:bookmarkEnd w:id="88"/>
    </w:p>
    <w:p w:rsidR="00084542" w:rsidRDefault="00084542" w:rsidP="004062C9">
      <w:r>
        <w:t xml:space="preserve">The Australian Alumni Association of Cambodia (the AAA-C) is </w:t>
      </w:r>
      <w:r w:rsidR="00D10C38">
        <w:t xml:space="preserve">an independent association that describes itself as “a forum for those who have studied in </w:t>
      </w:r>
      <w:smartTag w:uri="urn:schemas-microsoft-com:office:smarttags" w:element="place">
        <w:smartTag w:uri="urn:schemas-microsoft-com:office:smarttags" w:element="country-region">
          <w:r w:rsidR="00D10C38">
            <w:t>Australia</w:t>
          </w:r>
        </w:smartTag>
      </w:smartTag>
      <w:r w:rsidR="00D10C38">
        <w:t>, their friends and supporters”. Graduates from Australian universities</w:t>
      </w:r>
      <w:r w:rsidR="00156B4C">
        <w:t xml:space="preserve"> (whether scholarship or privately funded)</w:t>
      </w:r>
      <w:r w:rsidR="00D10C38">
        <w:t xml:space="preserve"> can join as “active members” by paying a modest fee; members elect a Committee that manages association activities. AAA-C is funded through membership dues and donations; neither IDP nor AusAID fund it directly although</w:t>
      </w:r>
      <w:r w:rsidR="00187E95">
        <w:t xml:space="preserve"> with AusAID funding</w:t>
      </w:r>
      <w:r w:rsidR="00D10C38">
        <w:t xml:space="preserve"> IDP does provide secretariat and advisory support, including assistance with organising functions and managing membership matters. </w:t>
      </w:r>
      <w:r w:rsidR="00187E95">
        <w:t xml:space="preserve">The main social events for alumni are the annual scholarships launch and farewell functions. </w:t>
      </w:r>
    </w:p>
    <w:p w:rsidR="00551829" w:rsidRDefault="0048217E" w:rsidP="004062C9">
      <w:r>
        <w:t>Three-qu</w:t>
      </w:r>
      <w:r w:rsidR="002137B4">
        <w:t>arters of respondents (74%</w:t>
      </w:r>
      <w:r>
        <w:t>) indicated that they are members of AAA-C. While this is a substantially larger number than membership data indicates, w</w:t>
      </w:r>
      <w:r w:rsidR="00297B2F">
        <w:t xml:space="preserve">hether respondents identify themselves as members of </w:t>
      </w:r>
      <w:r w:rsidR="00084542">
        <w:t>the</w:t>
      </w:r>
      <w:r w:rsidR="00297B2F">
        <w:t xml:space="preserve"> AAA-C </w:t>
      </w:r>
      <w:r w:rsidR="00DD0E15">
        <w:t>can be considered</w:t>
      </w:r>
      <w:r w:rsidR="00297B2F">
        <w:t xml:space="preserve"> an indicator of the extent to which they see value in sustaining links developed as a result of their Australian Scholarship, and of the extent to which they place a public value on their studies in Australia. </w:t>
      </w:r>
      <w:r w:rsidR="000C01FB">
        <w:t>It is notable that a smaller propo</w:t>
      </w:r>
      <w:r w:rsidR="00D54AD2">
        <w:t>rtion of women respondents (61</w:t>
      </w:r>
      <w:r w:rsidR="000C01FB">
        <w:t>%) are AAA-C members c</w:t>
      </w:r>
      <w:r w:rsidR="00D54AD2">
        <w:t>ompared to men respondents (79</w:t>
      </w:r>
      <w:r w:rsidR="000C01FB" w:rsidRPr="00DD0E15">
        <w:t xml:space="preserve">%). </w:t>
      </w:r>
      <w:r w:rsidR="00CD35F4">
        <w:t>While this is not a statistically significant difference</w:t>
      </w:r>
      <w:r w:rsidR="00D54AD2">
        <w:rPr>
          <w:rStyle w:val="FootnoteReference"/>
        </w:rPr>
        <w:footnoteReference w:id="18"/>
      </w:r>
      <w:r w:rsidR="00CD35F4">
        <w:t>, t</w:t>
      </w:r>
      <w:r w:rsidR="000C01FB" w:rsidRPr="00DD0E15">
        <w:t xml:space="preserve">his may </w:t>
      </w:r>
      <w:r w:rsidR="00CD35F4">
        <w:t>still substantial enough to warrant</w:t>
      </w:r>
      <w:r w:rsidR="000C01FB" w:rsidRPr="00DD0E15">
        <w:t xml:space="preserve"> the AAA-C committee </w:t>
      </w:r>
      <w:r w:rsidR="00CD35F4">
        <w:t>examining it</w:t>
      </w:r>
      <w:r w:rsidR="000C01FB" w:rsidRPr="00DD0E15">
        <w:t xml:space="preserve"> further in order to </w:t>
      </w:r>
      <w:r w:rsidR="00CD35F4">
        <w:t xml:space="preserve">ensure </w:t>
      </w:r>
      <w:r w:rsidR="000C01FB" w:rsidRPr="00DD0E15">
        <w:t>membership</w:t>
      </w:r>
      <w:r w:rsidR="00DD0E15">
        <w:t xml:space="preserve"> </w:t>
      </w:r>
      <w:r w:rsidR="00CD35F4">
        <w:t xml:space="preserve">is equally accessible and attractive </w:t>
      </w:r>
      <w:r w:rsidR="00DD0E15">
        <w:t>for women</w:t>
      </w:r>
      <w:r w:rsidR="00CD35F4">
        <w:t xml:space="preserve"> as well as men</w:t>
      </w:r>
      <w:r w:rsidR="00DD0E15">
        <w:t xml:space="preserve">. </w:t>
      </w:r>
    </w:p>
    <w:p w:rsidR="00194151" w:rsidRDefault="00551829" w:rsidP="004062C9">
      <w:r>
        <w:t xml:space="preserve">By far the most significant benefit respondents see in participating in AAA-C is the opportunity to build and maintain their professional networks, including sharing and accessing information relating to their work and professional responsibilities. </w:t>
      </w:r>
    </w:p>
    <w:p w:rsidR="00D54AD2" w:rsidRDefault="00D54AD2" w:rsidP="00F11B54">
      <w:pPr>
        <w:pStyle w:val="Caption"/>
      </w:pPr>
      <w:r>
        <w:t xml:space="preserve">Table </w:t>
      </w:r>
      <w:r w:rsidR="002137B4">
        <w:t>6</w:t>
      </w:r>
      <w:r>
        <w:t>: Benefits of AAA-C Membership</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21"/>
        <w:gridCol w:w="1299"/>
      </w:tblGrid>
      <w:tr w:rsidR="00551829" w:rsidRPr="005B75AC" w:rsidTr="0080351C">
        <w:trPr>
          <w:jc w:val="center"/>
        </w:trPr>
        <w:tc>
          <w:tcPr>
            <w:tcW w:w="4621" w:type="dxa"/>
            <w:tcBorders>
              <w:top w:val="single" w:sz="4" w:space="0" w:color="auto"/>
              <w:bottom w:val="single" w:sz="4" w:space="0" w:color="auto"/>
            </w:tcBorders>
          </w:tcPr>
          <w:p w:rsidR="00551829" w:rsidRPr="00627C25" w:rsidRDefault="00551829" w:rsidP="00946B1C">
            <w:pPr>
              <w:pStyle w:val="TableText"/>
              <w:jc w:val="center"/>
            </w:pPr>
            <w:r w:rsidRPr="00627C25">
              <w:t>Benefits of AAA-C Membership</w:t>
            </w:r>
          </w:p>
        </w:tc>
        <w:tc>
          <w:tcPr>
            <w:tcW w:w="1299" w:type="dxa"/>
            <w:tcBorders>
              <w:top w:val="single" w:sz="4" w:space="0" w:color="auto"/>
              <w:bottom w:val="single" w:sz="4" w:space="0" w:color="auto"/>
            </w:tcBorders>
          </w:tcPr>
          <w:p w:rsidR="00551829" w:rsidRPr="00627C25" w:rsidRDefault="00551829" w:rsidP="00946B1C">
            <w:pPr>
              <w:pStyle w:val="TableText"/>
              <w:jc w:val="center"/>
            </w:pPr>
            <w:r w:rsidRPr="00627C25">
              <w:t>Count</w:t>
            </w:r>
          </w:p>
        </w:tc>
      </w:tr>
      <w:tr w:rsidR="00551829" w:rsidTr="0080351C">
        <w:trPr>
          <w:jc w:val="center"/>
        </w:trPr>
        <w:tc>
          <w:tcPr>
            <w:tcW w:w="4621" w:type="dxa"/>
          </w:tcPr>
          <w:p w:rsidR="00551829" w:rsidRPr="00627C25" w:rsidRDefault="00551829" w:rsidP="00946B1C">
            <w:pPr>
              <w:pStyle w:val="TableText"/>
            </w:pPr>
            <w:r w:rsidRPr="00627C25">
              <w:t xml:space="preserve">Professional networking/ information sharing </w:t>
            </w:r>
          </w:p>
        </w:tc>
        <w:tc>
          <w:tcPr>
            <w:tcW w:w="1299" w:type="dxa"/>
          </w:tcPr>
          <w:p w:rsidR="00551829" w:rsidRPr="00627C25" w:rsidRDefault="00551829" w:rsidP="00946B1C">
            <w:pPr>
              <w:pStyle w:val="TableText"/>
              <w:jc w:val="center"/>
            </w:pPr>
            <w:r w:rsidRPr="00627C25">
              <w:t>90</w:t>
            </w:r>
          </w:p>
        </w:tc>
      </w:tr>
      <w:tr w:rsidR="00551829" w:rsidTr="0080351C">
        <w:trPr>
          <w:jc w:val="center"/>
        </w:trPr>
        <w:tc>
          <w:tcPr>
            <w:tcW w:w="4621" w:type="dxa"/>
          </w:tcPr>
          <w:p w:rsidR="00551829" w:rsidRPr="00627C25" w:rsidRDefault="00551829" w:rsidP="00946B1C">
            <w:pPr>
              <w:pStyle w:val="TableText"/>
            </w:pPr>
            <w:smartTag w:uri="urn:schemas-microsoft-com:office:smarttags" w:element="place">
              <w:r w:rsidRPr="00627C25">
                <w:t>Opportunity</w:t>
              </w:r>
            </w:smartTag>
            <w:r w:rsidRPr="00627C25">
              <w:t xml:space="preserve"> to develop and maintain friendships </w:t>
            </w:r>
          </w:p>
        </w:tc>
        <w:tc>
          <w:tcPr>
            <w:tcW w:w="1299" w:type="dxa"/>
          </w:tcPr>
          <w:p w:rsidR="00551829" w:rsidRPr="00627C25" w:rsidRDefault="00551829" w:rsidP="00946B1C">
            <w:pPr>
              <w:pStyle w:val="TableText"/>
              <w:jc w:val="center"/>
            </w:pPr>
            <w:r w:rsidRPr="00627C25">
              <w:t>45</w:t>
            </w:r>
          </w:p>
        </w:tc>
      </w:tr>
      <w:tr w:rsidR="00551829" w:rsidTr="0080351C">
        <w:trPr>
          <w:jc w:val="center"/>
        </w:trPr>
        <w:tc>
          <w:tcPr>
            <w:tcW w:w="4621" w:type="dxa"/>
          </w:tcPr>
          <w:p w:rsidR="00551829" w:rsidRPr="00627C25" w:rsidRDefault="00551829" w:rsidP="00946B1C">
            <w:pPr>
              <w:pStyle w:val="TableText"/>
            </w:pPr>
            <w:r w:rsidRPr="00627C25">
              <w:t>Avenue for information about job opportunities</w:t>
            </w:r>
          </w:p>
        </w:tc>
        <w:tc>
          <w:tcPr>
            <w:tcW w:w="1299" w:type="dxa"/>
          </w:tcPr>
          <w:p w:rsidR="00551829" w:rsidRPr="00627C25" w:rsidRDefault="00551829" w:rsidP="00946B1C">
            <w:pPr>
              <w:pStyle w:val="TableText"/>
              <w:jc w:val="center"/>
            </w:pPr>
            <w:r w:rsidRPr="00627C25">
              <w:t>15</w:t>
            </w:r>
          </w:p>
        </w:tc>
      </w:tr>
      <w:tr w:rsidR="00551829" w:rsidTr="0080351C">
        <w:trPr>
          <w:jc w:val="center"/>
        </w:trPr>
        <w:tc>
          <w:tcPr>
            <w:tcW w:w="4621" w:type="dxa"/>
          </w:tcPr>
          <w:p w:rsidR="00551829" w:rsidRPr="00627C25" w:rsidRDefault="00551829" w:rsidP="00946B1C">
            <w:pPr>
              <w:pStyle w:val="TableText"/>
            </w:pPr>
            <w:r w:rsidRPr="00627C25">
              <w:t>Avenue for information about scholarships</w:t>
            </w:r>
          </w:p>
        </w:tc>
        <w:tc>
          <w:tcPr>
            <w:tcW w:w="1299" w:type="dxa"/>
          </w:tcPr>
          <w:p w:rsidR="00551829" w:rsidRPr="00627C25" w:rsidRDefault="00551829" w:rsidP="00946B1C">
            <w:pPr>
              <w:pStyle w:val="TableText"/>
              <w:jc w:val="center"/>
            </w:pPr>
            <w:r w:rsidRPr="00627C25">
              <w:t>9</w:t>
            </w:r>
          </w:p>
        </w:tc>
      </w:tr>
      <w:tr w:rsidR="00551829" w:rsidTr="0080351C">
        <w:trPr>
          <w:jc w:val="center"/>
        </w:trPr>
        <w:tc>
          <w:tcPr>
            <w:tcW w:w="4621" w:type="dxa"/>
          </w:tcPr>
          <w:p w:rsidR="00551829" w:rsidRPr="00627C25" w:rsidRDefault="00551829" w:rsidP="00946B1C">
            <w:pPr>
              <w:pStyle w:val="TableText"/>
            </w:pPr>
            <w:r w:rsidRPr="00627C25">
              <w:t>Discount on course fees at ACE for family members</w:t>
            </w:r>
          </w:p>
        </w:tc>
        <w:tc>
          <w:tcPr>
            <w:tcW w:w="1299" w:type="dxa"/>
          </w:tcPr>
          <w:p w:rsidR="00551829" w:rsidRPr="00627C25" w:rsidRDefault="00551829" w:rsidP="00946B1C">
            <w:pPr>
              <w:pStyle w:val="TableText"/>
              <w:jc w:val="center"/>
            </w:pPr>
            <w:r w:rsidRPr="00627C25">
              <w:t>5</w:t>
            </w:r>
          </w:p>
        </w:tc>
      </w:tr>
    </w:tbl>
    <w:p w:rsidR="0048217E" w:rsidRDefault="0048217E" w:rsidP="004062C9"/>
    <w:p w:rsidR="00844B3C" w:rsidRDefault="001D7A83" w:rsidP="004062C9">
      <w:r>
        <w:t>Respondents</w:t>
      </w:r>
      <w:r w:rsidR="00084542">
        <w:t xml:space="preserve"> were also </w:t>
      </w:r>
      <w:r>
        <w:t>invited</w:t>
      </w:r>
      <w:r w:rsidR="00084542">
        <w:t xml:space="preserve"> to suggest what sorts of activities they would most like to see the AAA-C conducting. </w:t>
      </w:r>
      <w:r w:rsidR="002137B4">
        <w:t xml:space="preserve">Suggestions included networking functions; seminars and workshops; charity and community development work; and facilitating alumni access to employment opportunities. </w:t>
      </w:r>
      <w:r w:rsidR="00084542">
        <w:t>Other suggestions included</w:t>
      </w:r>
      <w:r w:rsidR="00004EF4">
        <w:t xml:space="preserve"> establishing an AAA-C website and/or magazine; establishing a contact database so alumni have access to each other’s contact details;</w:t>
      </w:r>
      <w:r w:rsidR="00084542">
        <w:t xml:space="preserve"> and hosting </w:t>
      </w:r>
      <w:r w:rsidR="00004EF4">
        <w:t>weekend or public holiday outings</w:t>
      </w:r>
      <w:r w:rsidR="00084542">
        <w:t xml:space="preserve"> to enable extended networking opportunities. </w:t>
      </w:r>
      <w:r w:rsidR="00844B3C">
        <w:t xml:space="preserve">One respondent suggested the AAA-C establish a consultancy firm to make full use of the expertise amongst its members. </w:t>
      </w:r>
    </w:p>
    <w:p w:rsidR="0048217E" w:rsidRDefault="0048217E" w:rsidP="004062C9"/>
    <w:p w:rsidR="00844B3C" w:rsidRDefault="00844B3C" w:rsidP="004062C9">
      <w:pPr>
        <w:pStyle w:val="QuotesfromSurvey"/>
      </w:pPr>
      <w:r>
        <w:t>“</w:t>
      </w:r>
      <w:r w:rsidRPr="00844B3C">
        <w:t>There should be more support</w:t>
      </w:r>
      <w:r w:rsidR="00CD5E17">
        <w:t xml:space="preserve"> for</w:t>
      </w:r>
      <w:r w:rsidRPr="00844B3C">
        <w:t xml:space="preserve"> the alumni members and get them back to work for the government, and make sure the support is strong enough to </w:t>
      </w:r>
      <w:r w:rsidR="00CD5E17">
        <w:t>overcome</w:t>
      </w:r>
      <w:r w:rsidRPr="00844B3C">
        <w:t xml:space="preserve"> the temptation of better salary outside, and particularly to win number so postgraduates produced by local unis (some of which are able to produce these people like factories).</w:t>
      </w:r>
      <w:r>
        <w:t>” (member of 1999 cohort)</w:t>
      </w:r>
    </w:p>
    <w:p w:rsidR="0048217E" w:rsidRDefault="0048217E" w:rsidP="004062C9"/>
    <w:p w:rsidR="00844B3C" w:rsidRDefault="00844B3C" w:rsidP="004062C9">
      <w:r>
        <w:t xml:space="preserve">One comment made in this section is of particular interest given the complexities of people’s professional affiliations: </w:t>
      </w:r>
    </w:p>
    <w:p w:rsidR="0048217E" w:rsidRDefault="0048217E" w:rsidP="004062C9"/>
    <w:p w:rsidR="00844B3C" w:rsidRDefault="00844B3C" w:rsidP="004062C9">
      <w:pPr>
        <w:pStyle w:val="QuotesfromSurvey"/>
      </w:pPr>
      <w:r>
        <w:t>“</w:t>
      </w:r>
      <w:r w:rsidRPr="00844B3C">
        <w:t>Regular organization of info exchange forums. Besides governmental job, private business of individuals should be included.</w:t>
      </w:r>
      <w:r>
        <w:t>” (member of 2001 cohort)</w:t>
      </w:r>
    </w:p>
    <w:p w:rsidR="0048217E" w:rsidRDefault="0048217E" w:rsidP="004062C9"/>
    <w:p w:rsidR="00844B3C" w:rsidRDefault="00844B3C" w:rsidP="004062C9">
      <w:r>
        <w:t xml:space="preserve">This </w:t>
      </w:r>
      <w:r w:rsidR="00156B4C">
        <w:t xml:space="preserve">last </w:t>
      </w:r>
      <w:r>
        <w:t>comment suggest</w:t>
      </w:r>
      <w:r w:rsidR="00156B4C">
        <w:t>s</w:t>
      </w:r>
      <w:r>
        <w:t xml:space="preserve"> that </w:t>
      </w:r>
      <w:r w:rsidR="00156B4C">
        <w:t xml:space="preserve">some </w:t>
      </w:r>
      <w:r>
        <w:t>alumni</w:t>
      </w:r>
      <w:r w:rsidR="00156B4C">
        <w:t xml:space="preserve"> may</w:t>
      </w:r>
      <w:r>
        <w:t xml:space="preserve"> feel that the association – and perhaps, by extension AusAID – is only really interested in the government work they do. The emphasis AusAID </w:t>
      </w:r>
      <w:r w:rsidR="00DF5C9C">
        <w:t xml:space="preserve">and the Cambodian government </w:t>
      </w:r>
      <w:r>
        <w:t xml:space="preserve">place on strengthening government institutions as a key aim of the scholarships program may lead to this perception. </w:t>
      </w:r>
    </w:p>
    <w:p w:rsidR="002137B4" w:rsidRDefault="002137B4" w:rsidP="004062C9">
      <w:pPr>
        <w:pStyle w:val="Heading2"/>
        <w:sectPr w:rsidR="002137B4" w:rsidSect="00C73966">
          <w:pgSz w:w="11906" w:h="16838"/>
          <w:pgMar w:top="1440" w:right="1440" w:bottom="1440" w:left="1440" w:header="680" w:footer="708" w:gutter="0"/>
          <w:cols w:space="708"/>
          <w:docGrid w:linePitch="360"/>
        </w:sectPr>
      </w:pPr>
      <w:bookmarkStart w:id="89" w:name="_Toc246921591"/>
    </w:p>
    <w:p w:rsidR="0000220F" w:rsidRDefault="00000324" w:rsidP="004062C9">
      <w:pPr>
        <w:pStyle w:val="Heading2"/>
      </w:pPr>
      <w:bookmarkStart w:id="90" w:name="_Toc247081622"/>
      <w:r>
        <w:t>Improved Institutional Effectiveness</w:t>
      </w:r>
      <w:bookmarkEnd w:id="89"/>
      <w:bookmarkEnd w:id="90"/>
    </w:p>
    <w:p w:rsidR="00000324" w:rsidRDefault="00000324" w:rsidP="004062C9">
      <w:r>
        <w:t xml:space="preserve">The third evaluation question posed in the evaluation design was: </w:t>
      </w:r>
    </w:p>
    <w:p w:rsidR="00000324" w:rsidRDefault="00000324" w:rsidP="00000324">
      <w:pPr>
        <w:pStyle w:val="EvalQ1"/>
      </w:pPr>
      <w:r>
        <w:t xml:space="preserve">How effective have scholarships been as a mechanism to improve the effectiveness of target institutions: </w:t>
      </w:r>
    </w:p>
    <w:p w:rsidR="00000324" w:rsidRDefault="00000324" w:rsidP="00000324">
      <w:pPr>
        <w:pStyle w:val="EvalQ2"/>
        <w:numPr>
          <w:ilvl w:val="0"/>
          <w:numId w:val="32"/>
        </w:numPr>
      </w:pPr>
      <w:r>
        <w:t xml:space="preserve">How are alumni valued in </w:t>
      </w:r>
      <w:r w:rsidRPr="00000324">
        <w:t>the</w:t>
      </w:r>
      <w:r>
        <w:t xml:space="preserve"> public sector? </w:t>
      </w:r>
    </w:p>
    <w:p w:rsidR="00000324" w:rsidRDefault="00000324" w:rsidP="00000324">
      <w:pPr>
        <w:pStyle w:val="EvalQ2"/>
      </w:pPr>
      <w:r>
        <w:t xml:space="preserve">What contributions have alumni made to their institutions? </w:t>
      </w:r>
    </w:p>
    <w:p w:rsidR="00C1196B" w:rsidRDefault="00C1196B" w:rsidP="00C1196B">
      <w:r>
        <w:t xml:space="preserve">This was a challenging aspect of the evaluation. The evaluation design focused on seeking the views of alumni and, to a lesser extent, their managers. This approach is recognised as having limitations as a means to establish evidence of institutional change, but was necessary in light of the difficulties associated with undertaking detailed institutional assessment without existing, and in-depth, relationships with those institutions. The difficulties were exacerbated by the wide spread of scholarship alumni across a large number of institutions. </w:t>
      </w:r>
    </w:p>
    <w:p w:rsidR="00C1196B" w:rsidRDefault="00C1196B" w:rsidP="00C1196B">
      <w:r>
        <w:t xml:space="preserve">Three managers from a range of sectors were interviewed. As noted in the methodology annex, it </w:t>
      </w:r>
      <w:r w:rsidR="009036C5">
        <w:t>proved</w:t>
      </w:r>
      <w:r>
        <w:t xml:space="preserve"> difficult to secure participation from managers</w:t>
      </w:r>
      <w:r w:rsidR="009036C5">
        <w:t xml:space="preserve">; </w:t>
      </w:r>
      <w:r>
        <w:t xml:space="preserve">only three of the eight managers identified agreed to participate. While this sample was too small to be relied upon for general conclusions about the view of public sector employers, the data collected through the interviews do give insights into the sorts of impressions the scholarships program makes on some managers in government. </w:t>
      </w:r>
    </w:p>
    <w:p w:rsidR="002A6003" w:rsidRDefault="002137B4" w:rsidP="00C1196B">
      <w:pPr>
        <w:pStyle w:val="Heading3"/>
      </w:pPr>
      <w:bookmarkStart w:id="91" w:name="_Toc246921592"/>
      <w:r>
        <w:t>Valuing Alumni in the Public Sector – t</w:t>
      </w:r>
      <w:r w:rsidR="002A6003">
        <w:t xml:space="preserve">he Managers’ Perspective </w:t>
      </w:r>
      <w:bookmarkEnd w:id="91"/>
    </w:p>
    <w:p w:rsidR="002A6003" w:rsidRDefault="002A6003" w:rsidP="002A6003">
      <w:r>
        <w:t xml:space="preserve">All three managers highlighted the value of the improved English language skills alumni bring to the workplace. They described how valuable this is generally, and particularly with respect to working with international technical advisers and in international meetings. The other skill that was mentioned was analytical skills, or ‘a new way of thinking’ about problems. These highlighted skills echo the skills most commonly-mentioned in the tracer survey and the qualitative interviews with alumni. As a result, it is reasonable to conclude that these are among the main skills benefits derived from Australian Scholarships. </w:t>
      </w:r>
    </w:p>
    <w:p w:rsidR="002A6003" w:rsidRDefault="002A6003" w:rsidP="002A6003">
      <w:r>
        <w:t xml:space="preserve">All managers discussed how much benefit there would be from AusAID providing support to graduates and their employing organisations on their return from scholarship, to assist the employing Ministry make better use of their newly improved human resource. In one case the challenge faced (and generally lost) was retaining graduates in competition with much higher salaries on offer from NGOs; there was general agreement that the low salaries in government are a very substantial barrier to retaining highly qualified staff. In the absence of AusAID being able to influence something as fundamental as public sector salaries, however, managers would like to see greater engagement from AusAID in planning for alumni return to work, and supporting the use of their new skills on their recommencement (even, for example, for funding specific activities). </w:t>
      </w:r>
    </w:p>
    <w:p w:rsidR="002A6003" w:rsidRDefault="002A6003" w:rsidP="002A6003"/>
    <w:p w:rsidR="002A6003" w:rsidRDefault="002A6003" w:rsidP="002A6003">
      <w:pPr>
        <w:pStyle w:val="QuotesfromSurvey"/>
      </w:pPr>
      <w:r>
        <w:t xml:space="preserve">“…it is good because our unit receive new human resource that they just got training and came for work with this project…Helping a lot like language, help and help this program…so much in communication with international..to make plan. …they have experiences and knowledge they can prepare work in new style that altogether in here must learn from them and we must provide chance for them to do…some NGO they have budget for staff training when we have staff with high education then they steal my staff because they advertise a high salary…here one in three [scholarship graduates still employed after their return]. Ministry must have plan clearly before we decide how many year for them [to continue working at Ministry on return] but in the Ministry we don’t have this plan so I want AusAID should have contact with Ministry clearly.” (Manager interview 8 September 2009) </w:t>
      </w:r>
    </w:p>
    <w:p w:rsidR="002A6003" w:rsidRDefault="002A6003" w:rsidP="002A6003"/>
    <w:p w:rsidR="002A6003" w:rsidRDefault="002A6003" w:rsidP="002A6003">
      <w:r>
        <w:t>All managers feel that scholarships make a substantial contribution to Cambodia’s human resources, although one did comment that: “</w:t>
      </w:r>
      <w:r w:rsidRPr="005B4048">
        <w:rPr>
          <w:rFonts w:ascii="Calibri" w:hAnsi="Calibri" w:cs="Calibri"/>
          <w:i/>
          <w:sz w:val="21"/>
          <w:szCs w:val="21"/>
        </w:rPr>
        <w:t>AusAID</w:t>
      </w:r>
      <w:r>
        <w:t xml:space="preserve"> </w:t>
      </w:r>
      <w:r w:rsidR="005B4048">
        <w:rPr>
          <w:rFonts w:ascii="Calibri" w:hAnsi="Calibri" w:cs="Calibri"/>
          <w:i/>
          <w:sz w:val="21"/>
          <w:szCs w:val="21"/>
        </w:rPr>
        <w:t>has a big budget to train</w:t>
      </w:r>
      <w:r w:rsidRPr="005B4048">
        <w:rPr>
          <w:rFonts w:ascii="Calibri" w:hAnsi="Calibri" w:cs="Calibri"/>
          <w:i/>
          <w:sz w:val="21"/>
          <w:szCs w:val="21"/>
        </w:rPr>
        <w:t xml:space="preserve"> one staff</w:t>
      </w:r>
      <w:r>
        <w:t>” (</w:t>
      </w:r>
      <w:r w:rsidR="005B4048">
        <w:t xml:space="preserve">Manager interview </w:t>
      </w:r>
      <w:r>
        <w:t>8 September 2009) when that staff member may not stay with the work unit on return. However another manager commented that: “</w:t>
      </w:r>
      <w:r w:rsidRPr="002137B4">
        <w:rPr>
          <w:rFonts w:ascii="Calibri" w:hAnsi="Calibri" w:cs="Calibri"/>
          <w:i/>
          <w:sz w:val="21"/>
          <w:szCs w:val="21"/>
        </w:rPr>
        <w:t>even though they work in governmental work or other NGOs or other companies…I think they also contribute to the development of Ca</w:t>
      </w:r>
      <w:r w:rsidR="002137B4">
        <w:rPr>
          <w:rFonts w:ascii="Calibri" w:hAnsi="Calibri" w:cs="Calibri"/>
          <w:i/>
          <w:sz w:val="21"/>
          <w:szCs w:val="21"/>
        </w:rPr>
        <w:t>mbodia….they contribute to solving</w:t>
      </w:r>
      <w:r w:rsidRPr="002137B4">
        <w:rPr>
          <w:rFonts w:ascii="Calibri" w:hAnsi="Calibri" w:cs="Calibri"/>
          <w:i/>
          <w:sz w:val="21"/>
          <w:szCs w:val="21"/>
        </w:rPr>
        <w:t xml:space="preserve"> the problem in their responsibilities…because they have knowledge</w:t>
      </w:r>
      <w:r>
        <w:t xml:space="preserve">” (Manager interview 11 September 2009). </w:t>
      </w:r>
    </w:p>
    <w:p w:rsidR="002A6003" w:rsidRDefault="002A6003" w:rsidP="002A6003">
      <w:r>
        <w:t xml:space="preserve">Two of the three managers mentioned that alumni retain links with their international network and within the Cambodian alumni network, and they saw this as a positive aspect of the alumni experience. One also mentioned specific ongoing links between his work unit and the university where he and some of this staff had studied. This is an example of a fairly intensive relationship that is not typical. </w:t>
      </w:r>
    </w:p>
    <w:p w:rsidR="002A6003" w:rsidRDefault="002A6003" w:rsidP="002A6003"/>
    <w:p w:rsidR="002A6003" w:rsidRDefault="002A6003" w:rsidP="002A6003">
      <w:pPr>
        <w:pStyle w:val="QuotesfromSurvey"/>
      </w:pPr>
      <w:r>
        <w:t xml:space="preserve">“Before as you know the human resources in Cambodia especially in the field of research, health, including epidemiology and biostatistics are quite low and devastated by the Khmer Rouge…now I think the young Cambodian research teams learn how to crawl, to stand up, to walk and to run. Then we see the fruits of their study. Study in Australian and elsewhere.” (Manager interview 7 September 2009) </w:t>
      </w:r>
    </w:p>
    <w:p w:rsidR="002A6003" w:rsidRDefault="002A6003" w:rsidP="002A6003"/>
    <w:p w:rsidR="002A6003" w:rsidRDefault="002A6003" w:rsidP="005B4048">
      <w:r>
        <w:t>In conclusion, the general consensus amongst the three managers interviewed was</w:t>
      </w:r>
      <w:r w:rsidR="005B4048">
        <w:t xml:space="preserve"> that scholarships graduates’ enhanced human resources are a benefit for the nation, but the challenges retaining and using them in the public sector are often very great. They also agreed that s</w:t>
      </w:r>
      <w:r>
        <w:t>cholarships deliver substantial individual benefits to alumni</w:t>
      </w:r>
      <w:r w:rsidR="005B4048">
        <w:t xml:space="preserve">, and expressed </w:t>
      </w:r>
      <w:r>
        <w:t xml:space="preserve">a desire for more support and engagement from the scholarships program (AusAID and IDP) to improve the way the public sector uses and retains alumni on their return. </w:t>
      </w:r>
    </w:p>
    <w:p w:rsidR="002A6003" w:rsidRDefault="002A6003" w:rsidP="00C1196B">
      <w:pPr>
        <w:pStyle w:val="Heading3"/>
      </w:pPr>
      <w:bookmarkStart w:id="92" w:name="_Toc246921593"/>
      <w:r>
        <w:t>Scholarships Graduates’ Contribution to Institutions</w:t>
      </w:r>
      <w:bookmarkEnd w:id="92"/>
    </w:p>
    <w:p w:rsidR="006174C3" w:rsidRDefault="00021AA7" w:rsidP="004062C9">
      <w:r>
        <w:t xml:space="preserve">In considering the impact their new skills and knowledge have had on their workplace, </w:t>
      </w:r>
      <w:r w:rsidR="002A6003">
        <w:t xml:space="preserve">tracer study </w:t>
      </w:r>
      <w:r>
        <w:t>respondents were asked to rate several statements a</w:t>
      </w:r>
      <w:r w:rsidR="00D54AD2">
        <w:t xml:space="preserve">gainst a four-point scale from </w:t>
      </w:r>
      <w:r w:rsidR="00D54AD2" w:rsidRPr="00D54AD2">
        <w:rPr>
          <w:i/>
        </w:rPr>
        <w:t>not at all</w:t>
      </w:r>
      <w:r w:rsidR="00D54AD2">
        <w:t xml:space="preserve"> to </w:t>
      </w:r>
      <w:r w:rsidR="00D54AD2" w:rsidRPr="00D54AD2">
        <w:rPr>
          <w:i/>
        </w:rPr>
        <w:t>very much</w:t>
      </w:r>
      <w:r>
        <w:t xml:space="preserve">. </w:t>
      </w:r>
      <w:r w:rsidR="001B12E0">
        <w:t>R</w:t>
      </w:r>
      <w:r w:rsidR="008815F9">
        <w:t xml:space="preserve">esults should be interpreted with </w:t>
      </w:r>
      <w:r w:rsidR="001B12E0">
        <w:t xml:space="preserve">an element of </w:t>
      </w:r>
      <w:r w:rsidR="008815F9">
        <w:t xml:space="preserve">caution, as given the complexities of many respondents’ work circumstances, it is not possible to determine the extent to which these results refer only to respondents’ government work, or more broadly to </w:t>
      </w:r>
      <w:r w:rsidR="009507FF">
        <w:t>their</w:t>
      </w:r>
      <w:r w:rsidR="008815F9">
        <w:t xml:space="preserve"> range of professional and business activities. </w:t>
      </w:r>
    </w:p>
    <w:p w:rsidR="00021AA7" w:rsidRDefault="00295C54" w:rsidP="004062C9">
      <w:pPr>
        <w:pStyle w:val="Heading4"/>
      </w:pPr>
      <w:bookmarkStart w:id="93" w:name="_Toc246921594"/>
      <w:r>
        <w:t>Relevance of Skills and Knowledge</w:t>
      </w:r>
      <w:bookmarkEnd w:id="93"/>
      <w:r>
        <w:t xml:space="preserve"> </w:t>
      </w:r>
    </w:p>
    <w:p w:rsidR="008815F9" w:rsidRPr="002D591E" w:rsidRDefault="00280736" w:rsidP="004062C9">
      <w:r>
        <w:t xml:space="preserve">Respondents indicated a very high degree of alignment between the knowledge and skills they gained in </w:t>
      </w:r>
      <w:smartTag w:uri="urn:schemas-microsoft-com:office:smarttags" w:element="place">
        <w:smartTag w:uri="urn:schemas-microsoft-com:office:smarttags" w:element="country-region">
          <w:r>
            <w:t>Australia</w:t>
          </w:r>
        </w:smartTag>
      </w:smartTag>
      <w:r>
        <w:t xml:space="preserve"> and their current work. </w:t>
      </w:r>
      <w:r w:rsidR="00D54AD2">
        <w:t>In fact 93</w:t>
      </w:r>
      <w:r w:rsidR="005B4048">
        <w:t xml:space="preserve">% </w:t>
      </w:r>
      <w:r w:rsidR="00B75844">
        <w:t xml:space="preserve">indicate that their skills and knowledge match their jobs </w:t>
      </w:r>
      <w:r w:rsidR="00B75844" w:rsidRPr="00D54AD2">
        <w:rPr>
          <w:i/>
        </w:rPr>
        <w:t>somewhat</w:t>
      </w:r>
      <w:r w:rsidR="00B75844">
        <w:t xml:space="preserve"> or </w:t>
      </w:r>
      <w:r w:rsidR="00B75844" w:rsidRPr="00D54AD2">
        <w:rPr>
          <w:i/>
        </w:rPr>
        <w:t>very much</w:t>
      </w:r>
      <w:r w:rsidR="00B75844">
        <w:t>, with no appreciable differ</w:t>
      </w:r>
      <w:r w:rsidR="00D54AD2">
        <w:t>ence between men and women (93% and 92</w:t>
      </w:r>
      <w:r w:rsidR="00B75844">
        <w:t xml:space="preserve">% respectively). </w:t>
      </w:r>
      <w:r w:rsidR="00880B28">
        <w:t xml:space="preserve">Only two (male) respondents felt their skills and knowledge were </w:t>
      </w:r>
      <w:r w:rsidR="00880B28" w:rsidRPr="00D54AD2">
        <w:rPr>
          <w:i/>
        </w:rPr>
        <w:t>not at all relevant</w:t>
      </w:r>
      <w:r w:rsidR="00880B28">
        <w:t xml:space="preserve"> to their work. </w:t>
      </w:r>
    </w:p>
    <w:p w:rsidR="00021AA7" w:rsidRDefault="00295C54" w:rsidP="004062C9">
      <w:pPr>
        <w:pStyle w:val="Heading4"/>
      </w:pPr>
      <w:bookmarkStart w:id="94" w:name="_Toc246921595"/>
      <w:r>
        <w:t>Utilisation of Skills and Knowledge</w:t>
      </w:r>
      <w:bookmarkEnd w:id="94"/>
    </w:p>
    <w:p w:rsidR="006524E2" w:rsidRDefault="006524E2" w:rsidP="004062C9">
      <w:r>
        <w:t xml:space="preserve">Only one (male) respondent reported that </w:t>
      </w:r>
      <w:r w:rsidR="00CD5E17">
        <w:t>he has</w:t>
      </w:r>
      <w:r>
        <w:t xml:space="preserve"> not utilised the knowledge and skills he gained in Australia in his current job, ind</w:t>
      </w:r>
      <w:r w:rsidR="00D54AD2">
        <w:t>icating a very high degree (97</w:t>
      </w:r>
      <w:r w:rsidR="00233AA0">
        <w:t>%</w:t>
      </w:r>
      <w:r>
        <w:t>) of utilisation of new skills and knowledge amongst scholars at least a little. Women were likely less commonly utilising thei</w:t>
      </w:r>
      <w:r w:rsidR="00D54AD2">
        <w:t>r ne</w:t>
      </w:r>
      <w:r w:rsidR="00233AA0">
        <w:t>w knowledge and skills (93%</w:t>
      </w:r>
      <w:r w:rsidR="00D54AD2">
        <w:t>) compared to men (98</w:t>
      </w:r>
      <w:r w:rsidR="00233AA0">
        <w:t>%</w:t>
      </w:r>
      <w:r>
        <w:t xml:space="preserve">). The picture between men and women differs further amongst those respondents who indicated they have utilised their knowledge and skills </w:t>
      </w:r>
      <w:r w:rsidRPr="00D54AD2">
        <w:rPr>
          <w:i/>
        </w:rPr>
        <w:t>very much</w:t>
      </w:r>
      <w:r>
        <w:t xml:space="preserve"> </w:t>
      </w:r>
      <w:r w:rsidR="00D54AD2">
        <w:t>in their current work: only 34</w:t>
      </w:r>
      <w:r>
        <w:t xml:space="preserve">% </w:t>
      </w:r>
      <w:r w:rsidR="00D54AD2">
        <w:t>of women as compared to 59</w:t>
      </w:r>
      <w:r w:rsidR="00233AA0">
        <w:t xml:space="preserve">% </w:t>
      </w:r>
      <w:r>
        <w:t xml:space="preserve">of men. </w:t>
      </w:r>
    </w:p>
    <w:p w:rsidR="006524E2" w:rsidRDefault="006524E2" w:rsidP="004062C9">
      <w:r>
        <w:t xml:space="preserve">It </w:t>
      </w:r>
      <w:r w:rsidR="007F1AE7">
        <w:t>is worth noting</w:t>
      </w:r>
      <w:r>
        <w:t xml:space="preserve"> that </w:t>
      </w:r>
      <w:r w:rsidR="00233AA0">
        <w:t>these data do</w:t>
      </w:r>
      <w:r>
        <w:t xml:space="preserve"> not differentiate between the technical and academic skills and knowledge and the broader personal and cultural knowledge that many respondents also indicate</w:t>
      </w:r>
      <w:r w:rsidR="00D54AD2">
        <w:t>d</w:t>
      </w:r>
      <w:r>
        <w:t xml:space="preserve"> were an important and valuable part of their learning in Australia. </w:t>
      </w:r>
    </w:p>
    <w:p w:rsidR="00775507" w:rsidRDefault="00775507" w:rsidP="004062C9">
      <w:r>
        <w:t xml:space="preserve">During the interviews there was discussion of the relevance of interviewees new skills and knowledge to their workplaces, both Ministry and non-Ministry, and the extent to which they have been able to make use of their new abilities. Half </w:t>
      </w:r>
      <w:r w:rsidR="00D54AD2">
        <w:t xml:space="preserve">of interviewees </w:t>
      </w:r>
      <w:r>
        <w:t xml:space="preserve">(51%) </w:t>
      </w:r>
      <w:r w:rsidR="00D54AD2">
        <w:t>described</w:t>
      </w:r>
      <w:r>
        <w:t xml:space="preserve"> example</w:t>
      </w:r>
      <w:r w:rsidR="00D54AD2">
        <w:t>s</w:t>
      </w:r>
      <w:r>
        <w:t xml:space="preserve"> of their relevance to Ministry employment, showing a positive, if not extensive, degree of connection between scholarship training and public sector work. However it is nowhere near the degree of alignment reported in the tracer study. In some cases, interviewees achieved increased alignment by moving from their original workplace to another government position, or to their non-Ministry work in the private sector or with development agencies. </w:t>
      </w:r>
    </w:p>
    <w:p w:rsidR="00D54AD2" w:rsidRDefault="00D54AD2" w:rsidP="004062C9"/>
    <w:p w:rsidR="00775507" w:rsidRDefault="00775507" w:rsidP="004062C9">
      <w:pPr>
        <w:pStyle w:val="QuotesfromSurvey"/>
      </w:pPr>
      <w:r>
        <w:t xml:space="preserve">“After my Masters I had a lot of experience related to public health perspectives. The skills and experience I gained in study I took to the Provincial Health Department in […]…I was chief of the Technical Office. I got a promotion to dealing with things like maternal health, HIV, avian flu, malaria. Before I was dealing with curative </w:t>
      </w:r>
      <w:r w:rsidR="003A4127">
        <w:t xml:space="preserve">services </w:t>
      </w:r>
      <w:r>
        <w:t xml:space="preserve">only and not prevention. I didn’t know much about the benefit of prevention. But after I completed my degree in </w:t>
      </w:r>
      <w:smartTag w:uri="urn:schemas-microsoft-com:office:smarttags" w:element="place">
        <w:smartTag w:uri="urn:schemas-microsoft-com:office:smarttags" w:element="country-region">
          <w:r>
            <w:t>Australia</w:t>
          </w:r>
        </w:smartTag>
      </w:smartTag>
      <w:r>
        <w:t>, I was more prepared and better at prevention.” (Interview with male member of 2001 cohort)</w:t>
      </w:r>
    </w:p>
    <w:p w:rsidR="00775507" w:rsidRDefault="00775507" w:rsidP="004062C9"/>
    <w:p w:rsidR="00775507" w:rsidRPr="00775507" w:rsidRDefault="00775507" w:rsidP="004062C9">
      <w:pPr>
        <w:pStyle w:val="QuotesfromSurvey"/>
      </w:pPr>
      <w:r>
        <w:t xml:space="preserve">“I got the knowledge and experience </w:t>
      </w:r>
      <w:r w:rsidR="003A4127">
        <w:t>from</w:t>
      </w:r>
      <w:r>
        <w:t xml:space="preserve"> my study in </w:t>
      </w:r>
      <w:smartTag w:uri="urn:schemas-microsoft-com:office:smarttags" w:element="country-region">
        <w:smartTag w:uri="urn:schemas-microsoft-com:office:smarttags" w:element="place">
          <w:r>
            <w:t>Australia</w:t>
          </w:r>
        </w:smartTag>
      </w:smartTag>
      <w:r>
        <w:t>; I usually use it in my workplace.  First, I appl</w:t>
      </w:r>
      <w:r w:rsidR="003A4127">
        <w:t>ied</w:t>
      </w:r>
      <w:r>
        <w:t xml:space="preserve"> my knowledge and experience to my project... Now I have more </w:t>
      </w:r>
      <w:r w:rsidR="003A4127">
        <w:t>responsibility</w:t>
      </w:r>
      <w:r>
        <w:t xml:space="preserve"> than before: I organise the training...set up the plans related to Human Resource Development in [name of institution]. And if we </w:t>
      </w:r>
      <w:r w:rsidR="003A4127">
        <w:t>talk</w:t>
      </w:r>
      <w:r>
        <w:t xml:space="preserve"> about my </w:t>
      </w:r>
      <w:r w:rsidR="003A4127">
        <w:t xml:space="preserve">scope of </w:t>
      </w:r>
      <w:r>
        <w:t xml:space="preserve">work, I </w:t>
      </w:r>
      <w:r w:rsidR="00911B92">
        <w:t>have a lot of responsibilities…</w:t>
      </w:r>
      <w:r>
        <w:t>I improve</w:t>
      </w:r>
      <w:r w:rsidR="003A4127">
        <w:t>d</w:t>
      </w:r>
      <w:r>
        <w:t xml:space="preserve"> my knowledge and also my English</w:t>
      </w:r>
      <w:r w:rsidR="003A4127">
        <w:t xml:space="preserve"> through</w:t>
      </w:r>
      <w:r>
        <w:t xml:space="preserve"> study in Australia and I can apply it in my workplace. </w:t>
      </w:r>
      <w:r w:rsidR="003A4127">
        <w:t>On the o</w:t>
      </w:r>
      <w:r>
        <w:t xml:space="preserve">ther hand all of </w:t>
      </w:r>
      <w:r w:rsidR="003A4127">
        <w:t xml:space="preserve">my </w:t>
      </w:r>
      <w:r>
        <w:t>work relate</w:t>
      </w:r>
      <w:r w:rsidR="003A4127">
        <w:t>s to</w:t>
      </w:r>
      <w:r>
        <w:t xml:space="preserve"> my knowledge </w:t>
      </w:r>
      <w:r w:rsidR="003A4127">
        <w:t>from</w:t>
      </w:r>
      <w:r>
        <w:t xml:space="preserve"> study</w:t>
      </w:r>
      <w:r w:rsidR="003A4127">
        <w:t>ing</w:t>
      </w:r>
      <w:r>
        <w:t xml:space="preserve"> in </w:t>
      </w:r>
      <w:smartTag w:uri="urn:schemas-microsoft-com:office:smarttags" w:element="country-region">
        <w:smartTag w:uri="urn:schemas-microsoft-com:office:smarttags" w:element="place">
          <w:r>
            <w:t>Australia</w:t>
          </w:r>
        </w:smartTag>
      </w:smartTag>
      <w:r>
        <w:t>. Now we improve...upgrade our exist</w:t>
      </w:r>
      <w:r w:rsidR="003A4127">
        <w:t>ing</w:t>
      </w:r>
      <w:r>
        <w:t xml:space="preserve"> work and we </w:t>
      </w:r>
      <w:r w:rsidR="003A4127">
        <w:t xml:space="preserve">are </w:t>
      </w:r>
      <w:r>
        <w:t>involve</w:t>
      </w:r>
      <w:r w:rsidR="003A4127">
        <w:t>d</w:t>
      </w:r>
      <w:r>
        <w:t xml:space="preserve"> in preparing many </w:t>
      </w:r>
      <w:r w:rsidR="00911B92">
        <w:t>international training courses…</w:t>
      </w:r>
      <w:r>
        <w:t xml:space="preserve">Through my participation, my boss is so happy and he </w:t>
      </w:r>
      <w:r w:rsidR="003A4127">
        <w:t>gives me m</w:t>
      </w:r>
      <w:r>
        <w:t>ore responsi</w:t>
      </w:r>
      <w:r w:rsidR="003A4127">
        <w:t>bility</w:t>
      </w:r>
      <w:r>
        <w:t>.” (Interview with male member of 2001 cohort)</w:t>
      </w:r>
    </w:p>
    <w:p w:rsidR="00D54AD2" w:rsidRDefault="00D54AD2" w:rsidP="004062C9"/>
    <w:p w:rsidR="002D0D29" w:rsidRDefault="002D0D29" w:rsidP="004062C9">
      <w:r>
        <w:t xml:space="preserve">Several interviewees expressed the view that non-Ministry employers make more effective use of scholarship graduates than Ministry employers. They commented that non-Ministry employers such as NGOs are more likely to promote and employ on merit – often because they are not tied to the politics of the Royal Government of Cambodia. </w:t>
      </w:r>
    </w:p>
    <w:p w:rsidR="00D54AD2" w:rsidRDefault="00D54AD2" w:rsidP="004062C9"/>
    <w:p w:rsidR="002D0D29" w:rsidRDefault="002D0D29" w:rsidP="004062C9">
      <w:pPr>
        <w:pStyle w:val="QuotesfromSurvey"/>
      </w:pPr>
      <w:r>
        <w:t xml:space="preserve">“…we are also the general officer and </w:t>
      </w:r>
      <w:r w:rsidR="003A4127">
        <w:t xml:space="preserve">the </w:t>
      </w:r>
      <w:r>
        <w:t>characteristic</w:t>
      </w:r>
      <w:r w:rsidR="003A4127">
        <w:t>s</w:t>
      </w:r>
      <w:r>
        <w:t xml:space="preserve"> of </w:t>
      </w:r>
      <w:r w:rsidR="003A4127">
        <w:t xml:space="preserve">the </w:t>
      </w:r>
      <w:r>
        <w:t>Cambodia</w:t>
      </w:r>
      <w:r w:rsidR="003A4127">
        <w:t>n</w:t>
      </w:r>
      <w:r>
        <w:t xml:space="preserve"> government, we want to say that</w:t>
      </w:r>
      <w:r w:rsidR="003A4127">
        <w:t xml:space="preserve"> the</w:t>
      </w:r>
      <w:r>
        <w:t xml:space="preserve"> high</w:t>
      </w:r>
      <w:r w:rsidR="003A4127">
        <w:t>er</w:t>
      </w:r>
      <w:r>
        <w:t xml:space="preserve"> level mak</w:t>
      </w:r>
      <w:r w:rsidR="003A4127">
        <w:t>es</w:t>
      </w:r>
      <w:r>
        <w:t xml:space="preserve"> decision</w:t>
      </w:r>
      <w:r w:rsidR="003A4127">
        <w:t>s that</w:t>
      </w:r>
      <w:r>
        <w:t xml:space="preserve"> we must follow. If we…</w:t>
      </w:r>
      <w:r w:rsidR="003A4127">
        <w:t>make</w:t>
      </w:r>
      <w:r>
        <w:t xml:space="preserve"> some comment</w:t>
      </w:r>
      <w:r w:rsidR="003A4127">
        <w:t>s</w:t>
      </w:r>
      <w:r>
        <w:t xml:space="preserve">…either </w:t>
      </w:r>
      <w:r w:rsidR="003A4127">
        <w:t>they don’t listen or</w:t>
      </w:r>
      <w:r>
        <w:t xml:space="preserve"> they punish us too. But th</w:t>
      </w:r>
      <w:r w:rsidR="003A4127">
        <w:t>is</w:t>
      </w:r>
      <w:r>
        <w:t xml:space="preserve"> knowledge and experience that I g</w:t>
      </w:r>
      <w:r w:rsidR="003A4127">
        <w:t>ot</w:t>
      </w:r>
      <w:r>
        <w:t xml:space="preserve"> from </w:t>
      </w:r>
      <w:r w:rsidR="003A4127">
        <w:t xml:space="preserve">the </w:t>
      </w:r>
      <w:r>
        <w:t>Australia</w:t>
      </w:r>
      <w:r w:rsidR="003A4127">
        <w:t>n</w:t>
      </w:r>
      <w:r>
        <w:t xml:space="preserve"> scholarship, mean that, I apply </w:t>
      </w:r>
      <w:r w:rsidR="003A4127">
        <w:t xml:space="preserve">them </w:t>
      </w:r>
      <w:r>
        <w:t xml:space="preserve">a lot in </w:t>
      </w:r>
      <w:r w:rsidR="003A4127">
        <w:t xml:space="preserve">the </w:t>
      </w:r>
      <w:r>
        <w:t>private sector.” (Interview with male member of 2005 cohort)</w:t>
      </w:r>
    </w:p>
    <w:p w:rsidR="002D0D29" w:rsidRDefault="002D0D29" w:rsidP="004062C9"/>
    <w:p w:rsidR="00021AA7" w:rsidRDefault="00295C54" w:rsidP="004062C9">
      <w:pPr>
        <w:pStyle w:val="Heading4"/>
      </w:pPr>
      <w:bookmarkStart w:id="95" w:name="_Toc246921596"/>
      <w:r>
        <w:t>Support from Supervisor(s)</w:t>
      </w:r>
      <w:bookmarkEnd w:id="95"/>
    </w:p>
    <w:p w:rsidR="00FD1D96" w:rsidRDefault="00110460" w:rsidP="004062C9">
      <w:r>
        <w:t xml:space="preserve">Less than half of </w:t>
      </w:r>
      <w:r w:rsidR="00D54AD2">
        <w:t>tracer study respondents (41</w:t>
      </w:r>
      <w:r w:rsidR="00233AA0">
        <w:t>%</w:t>
      </w:r>
      <w:r>
        <w:t>) fee</w:t>
      </w:r>
      <w:r w:rsidR="0062777A">
        <w:t>l that their current supervisor</w:t>
      </w:r>
      <w:r>
        <w:t xml:space="preserve"> is </w:t>
      </w:r>
      <w:r w:rsidRPr="00D54AD2">
        <w:rPr>
          <w:i/>
        </w:rPr>
        <w:t>highly supportive</w:t>
      </w:r>
      <w:r>
        <w:t xml:space="preserve"> of them using their new skills and knowledge, with women much less commo</w:t>
      </w:r>
      <w:r w:rsidR="00D54AD2">
        <w:t>nly feeling this way – only 26</w:t>
      </w:r>
      <w:r w:rsidR="00233AA0">
        <w:t>%</w:t>
      </w:r>
      <w:r>
        <w:t xml:space="preserve"> indicated that this was their experience. </w:t>
      </w:r>
      <w:r w:rsidR="00FD1D96">
        <w:t>Once re</w:t>
      </w:r>
      <w:r w:rsidR="00D54AD2">
        <w:t>sults are grouped, however, 86</w:t>
      </w:r>
      <w:r w:rsidR="00233AA0">
        <w:t>%</w:t>
      </w:r>
      <w:r w:rsidR="00FD1D96">
        <w:t xml:space="preserve"> respondents indicate that their supervisor is </w:t>
      </w:r>
      <w:r w:rsidR="00FD1D96" w:rsidRPr="00D54AD2">
        <w:rPr>
          <w:i/>
        </w:rPr>
        <w:t>somewhat</w:t>
      </w:r>
      <w:r w:rsidR="00FD1D96">
        <w:t xml:space="preserve"> or </w:t>
      </w:r>
      <w:r w:rsidR="00FD1D96" w:rsidRPr="00D54AD2">
        <w:rPr>
          <w:i/>
        </w:rPr>
        <w:t>highly supportive</w:t>
      </w:r>
      <w:r w:rsidR="00FD1D96">
        <w:t xml:space="preserve"> of them using their new skills and knowledge. </w:t>
      </w:r>
    </w:p>
    <w:p w:rsidR="006524E2" w:rsidRDefault="00D54AD2" w:rsidP="004062C9">
      <w:r>
        <w:t>Conversely only 2</w:t>
      </w:r>
      <w:r w:rsidR="00233AA0">
        <w:t>%</w:t>
      </w:r>
      <w:r w:rsidR="00110460">
        <w:t xml:space="preserve"> of respondents feel that their current supervisor is </w:t>
      </w:r>
      <w:r w:rsidR="00110460" w:rsidRPr="00D54AD2">
        <w:rPr>
          <w:i/>
        </w:rPr>
        <w:t>very</w:t>
      </w:r>
      <w:r w:rsidR="00110460">
        <w:t xml:space="preserve"> or </w:t>
      </w:r>
      <w:r w:rsidR="00110460" w:rsidRPr="00D54AD2">
        <w:rPr>
          <w:i/>
        </w:rPr>
        <w:t>somewhat</w:t>
      </w:r>
      <w:r w:rsidR="00110460">
        <w:t xml:space="preserve"> </w:t>
      </w:r>
      <w:r w:rsidR="00110460" w:rsidRPr="00D54AD2">
        <w:rPr>
          <w:i/>
        </w:rPr>
        <w:t>unsupportive</w:t>
      </w:r>
      <w:r w:rsidR="00110460">
        <w:t>, with similar res</w:t>
      </w:r>
      <w:r>
        <w:t xml:space="preserve">ults </w:t>
      </w:r>
      <w:r w:rsidR="00233AA0">
        <w:t xml:space="preserve">for both men and women (2 % </w:t>
      </w:r>
      <w:r>
        <w:t>and 3</w:t>
      </w:r>
      <w:r w:rsidR="00233AA0">
        <w:t>%</w:t>
      </w:r>
      <w:r w:rsidR="00110460">
        <w:t xml:space="preserve"> respectively). </w:t>
      </w:r>
      <w:r>
        <w:t>Amongst respondents, 7</w:t>
      </w:r>
      <w:r w:rsidR="00233AA0">
        <w:t>%</w:t>
      </w:r>
      <w:r w:rsidR="00FD1D96">
        <w:t xml:space="preserve"> feel their supervisory is </w:t>
      </w:r>
      <w:r w:rsidR="00FD1D96" w:rsidRPr="00D54AD2">
        <w:rPr>
          <w:i/>
        </w:rPr>
        <w:t>neither supportive nor unsupportive</w:t>
      </w:r>
      <w:r w:rsidR="00FD1D96">
        <w:t xml:space="preserve">. </w:t>
      </w:r>
    </w:p>
    <w:p w:rsidR="00786FB7" w:rsidRDefault="00786FB7" w:rsidP="004062C9">
      <w:r>
        <w:t xml:space="preserve">During the interviews, ten interviewees recounted examples of their managers’ support for their new skills and knowledge. For example: </w:t>
      </w:r>
    </w:p>
    <w:p w:rsidR="00D54AD2" w:rsidRDefault="00D54AD2" w:rsidP="004062C9"/>
    <w:p w:rsidR="00786FB7" w:rsidRDefault="00786FB7" w:rsidP="004062C9">
      <w:pPr>
        <w:pStyle w:val="QuotesfromSurvey"/>
      </w:pPr>
      <w:r>
        <w:t>“I have abilities to do it so my boss…</w:t>
      </w:r>
      <w:r w:rsidR="00A76A0A">
        <w:t xml:space="preserve"> </w:t>
      </w:r>
      <w:r>
        <w:t>our upper level</w:t>
      </w:r>
      <w:r w:rsidR="00BE4141">
        <w:t>,</w:t>
      </w:r>
      <w:r>
        <w:t xml:space="preserve"> like</w:t>
      </w:r>
      <w:r w:rsidR="00BE4141">
        <w:t>s</w:t>
      </w:r>
      <w:r>
        <w:t xml:space="preserve"> me which provide</w:t>
      </w:r>
      <w:r w:rsidR="00BE4141">
        <w:t>s</w:t>
      </w:r>
      <w:r>
        <w:t xml:space="preserve"> me</w:t>
      </w:r>
      <w:r w:rsidR="00BE4141">
        <w:t xml:space="preserve"> with</w:t>
      </w:r>
      <w:r>
        <w:t xml:space="preserve"> more opportunities</w:t>
      </w:r>
      <w:r w:rsidR="00A76A0A">
        <w:t xml:space="preserve"> </w:t>
      </w:r>
      <w:r>
        <w:t>…and responsibilities” (Interview with male member of 2001 cohort)</w:t>
      </w:r>
    </w:p>
    <w:p w:rsidR="00D54AD2" w:rsidRDefault="00D54AD2" w:rsidP="004062C9"/>
    <w:p w:rsidR="00021AA7" w:rsidRDefault="00295C54" w:rsidP="004062C9">
      <w:pPr>
        <w:pStyle w:val="Heading4"/>
      </w:pPr>
      <w:bookmarkStart w:id="96" w:name="_Toc246921597"/>
      <w:r>
        <w:t>Support from Colleagues</w:t>
      </w:r>
      <w:bookmarkEnd w:id="96"/>
    </w:p>
    <w:p w:rsidR="00F424CB" w:rsidRDefault="00F424CB" w:rsidP="004062C9">
      <w:r>
        <w:t>When asked about how supportive colleagues, as opposed to supervisors, are of respondents’ using their new skills and knowledge the re</w:t>
      </w:r>
      <w:r w:rsidR="0062777A">
        <w:t>sults are similar: 86</w:t>
      </w:r>
      <w:r w:rsidR="00DF4C85">
        <w:t>%</w:t>
      </w:r>
      <w:r>
        <w:t xml:space="preserve"> indicate that their colleagues are somewhat or highly supportive. Again, however, women less commonly feel that colleagues are </w:t>
      </w:r>
      <w:r w:rsidRPr="00F424CB">
        <w:rPr>
          <w:i/>
        </w:rPr>
        <w:t>highly</w:t>
      </w:r>
      <w:r w:rsidR="0062777A">
        <w:t xml:space="preserve"> supportive (26</w:t>
      </w:r>
      <w:r w:rsidR="00DF4C85">
        <w:t>%</w:t>
      </w:r>
      <w:r>
        <w:t xml:space="preserve">) of them using their new skills. </w:t>
      </w:r>
    </w:p>
    <w:p w:rsidR="00BB5D9F" w:rsidRDefault="00786FB7" w:rsidP="004062C9">
      <w:r>
        <w:t>During the interview</w:t>
      </w:r>
      <w:r w:rsidR="0062777A">
        <w:t>s</w:t>
      </w:r>
      <w:r>
        <w:t>, f</w:t>
      </w:r>
      <w:r w:rsidR="00BB5D9F">
        <w:t>our interviewees (12%) described negative reactions</w:t>
      </w:r>
      <w:r w:rsidR="0062777A">
        <w:t xml:space="preserve"> they had experienced</w:t>
      </w:r>
      <w:r w:rsidR="00BB5D9F">
        <w:t xml:space="preserve"> from their colleagues</w:t>
      </w:r>
      <w:r w:rsidR="0062777A">
        <w:t xml:space="preserve"> when they returned to work after completing their studies</w:t>
      </w:r>
      <w:r w:rsidR="00BB5D9F">
        <w:t xml:space="preserve">. For example: </w:t>
      </w:r>
    </w:p>
    <w:p w:rsidR="0062777A" w:rsidRDefault="0062777A" w:rsidP="004062C9"/>
    <w:p w:rsidR="00BB5D9F" w:rsidRDefault="00BB5D9F" w:rsidP="004062C9">
      <w:pPr>
        <w:pStyle w:val="QuotesfromSurvey"/>
      </w:pPr>
      <w:r>
        <w:t>“When I return</w:t>
      </w:r>
      <w:r w:rsidR="00BE4141">
        <w:t>ed</w:t>
      </w:r>
      <w:r>
        <w:t xml:space="preserve"> from </w:t>
      </w:r>
      <w:smartTag w:uri="urn:schemas-microsoft-com:office:smarttags" w:element="country-region">
        <w:smartTag w:uri="urn:schemas-microsoft-com:office:smarttags" w:element="place">
          <w:r>
            <w:t>Australia</w:t>
          </w:r>
        </w:smartTag>
      </w:smartTag>
      <w:r>
        <w:t xml:space="preserve">, I </w:t>
      </w:r>
      <w:r w:rsidR="00BE4141">
        <w:t>experienced</w:t>
      </w:r>
      <w:r>
        <w:t xml:space="preserve"> discrimination from co workers</w:t>
      </w:r>
      <w:r w:rsidR="00BE4141">
        <w:t>. B</w:t>
      </w:r>
      <w:r>
        <w:t>efore</w:t>
      </w:r>
      <w:r w:rsidR="00DF4C85">
        <w:t>,</w:t>
      </w:r>
      <w:r>
        <w:t xml:space="preserve"> my relationship </w:t>
      </w:r>
      <w:r w:rsidR="00DF4C85">
        <w:t>was</w:t>
      </w:r>
      <w:r>
        <w:t xml:space="preserve"> smooth with them. But when I came back it </w:t>
      </w:r>
      <w:r w:rsidR="00BE4141">
        <w:t>was</w:t>
      </w:r>
      <w:r>
        <w:t xml:space="preserve"> different</w:t>
      </w:r>
      <w:r w:rsidR="00BE4141">
        <w:t>, I got</w:t>
      </w:r>
      <w:r>
        <w:t xml:space="preserve"> discrimination. Some of them, they will lo</w:t>
      </w:r>
      <w:r w:rsidR="00DF4C85">
        <w:t>ok and see our work result. And</w:t>
      </w:r>
      <w:r>
        <w:t xml:space="preserve"> in this ministry there are 30 </w:t>
      </w:r>
      <w:r w:rsidR="00BE4141">
        <w:t>people</w:t>
      </w:r>
      <w:r>
        <w:t xml:space="preserve"> who graduate</w:t>
      </w:r>
      <w:r w:rsidR="00BE4141">
        <w:t>d</w:t>
      </w:r>
      <w:r>
        <w:t xml:space="preserve"> from </w:t>
      </w:r>
      <w:smartTag w:uri="urn:schemas-microsoft-com:office:smarttags" w:element="country-region">
        <w:smartTag w:uri="urn:schemas-microsoft-com:office:smarttags" w:element="place">
          <w:r>
            <w:t>Australia</w:t>
          </w:r>
        </w:smartTag>
      </w:smartTag>
      <w:r>
        <w:t xml:space="preserve">…They are afraid, I </w:t>
      </w:r>
      <w:r w:rsidR="00BE4141">
        <w:t xml:space="preserve">will </w:t>
      </w:r>
      <w:r>
        <w:t>take their position.” (Interview with male member of 1999 cohort)</w:t>
      </w:r>
    </w:p>
    <w:p w:rsidR="00775507" w:rsidRDefault="00775507" w:rsidP="004062C9"/>
    <w:p w:rsidR="00021AA7" w:rsidRDefault="009507FF" w:rsidP="004062C9">
      <w:pPr>
        <w:pStyle w:val="Heading4"/>
      </w:pPr>
      <w:bookmarkStart w:id="97" w:name="_Toc246921598"/>
      <w:r>
        <w:t xml:space="preserve">Changes in </w:t>
      </w:r>
      <w:r w:rsidR="00295C54">
        <w:t>Management Styl</w:t>
      </w:r>
      <w:r w:rsidR="00021AA7">
        <w:t>e</w:t>
      </w:r>
      <w:bookmarkEnd w:id="97"/>
      <w:r w:rsidR="00021AA7">
        <w:t xml:space="preserve"> </w:t>
      </w:r>
    </w:p>
    <w:p w:rsidR="00F424CB" w:rsidRDefault="006D2788" w:rsidP="004062C9">
      <w:r>
        <w:t>T</w:t>
      </w:r>
      <w:r w:rsidR="0062777A">
        <w:t>he majority of respondents (91</w:t>
      </w:r>
      <w:r w:rsidR="00DF4C85">
        <w:t>%</w:t>
      </w:r>
      <w:r>
        <w:t xml:space="preserve">) report making at least </w:t>
      </w:r>
      <w:r w:rsidRPr="0062777A">
        <w:rPr>
          <w:i/>
        </w:rPr>
        <w:t>a few changes</w:t>
      </w:r>
      <w:r>
        <w:t xml:space="preserve"> to their management style as a result of their scholarship, with similar results for both men and women. Alm</w:t>
      </w:r>
      <w:r w:rsidR="0062777A">
        <w:t>ost a third of respondents (32</w:t>
      </w:r>
      <w:r w:rsidR="00DF4C85">
        <w:t>%</w:t>
      </w:r>
      <w:r>
        <w:t xml:space="preserve">) feel that they have made </w:t>
      </w:r>
      <w:r w:rsidRPr="0062777A">
        <w:rPr>
          <w:i/>
        </w:rPr>
        <w:t>many changes</w:t>
      </w:r>
      <w:r>
        <w:t xml:space="preserve">, and again the results are similar for men and women. </w:t>
      </w:r>
    </w:p>
    <w:p w:rsidR="00021AA7" w:rsidRDefault="00EA012E" w:rsidP="004062C9">
      <w:r>
        <w:t xml:space="preserve">Of the respondents who </w:t>
      </w:r>
      <w:r w:rsidR="00E72877">
        <w:t xml:space="preserve">expanded on how they </w:t>
      </w:r>
      <w:r>
        <w:t xml:space="preserve">feel they have made many changes to their management style </w:t>
      </w:r>
      <w:r w:rsidR="00E72877">
        <w:t xml:space="preserve">the strongest theme to emerge was a shift to a </w:t>
      </w:r>
      <w:r w:rsidR="00E72877" w:rsidRPr="0062777A">
        <w:rPr>
          <w:b/>
        </w:rPr>
        <w:t>more participatory or team-based approach</w:t>
      </w:r>
      <w:r w:rsidR="00E72877">
        <w:t xml:space="preserve"> – a significant change from a more conventional command-and-control approach that is common in Cambodian workplaces. </w:t>
      </w:r>
    </w:p>
    <w:p w:rsidR="0062777A" w:rsidRDefault="0062777A" w:rsidP="00F11B54">
      <w:pPr>
        <w:pStyle w:val="Caption"/>
      </w:pPr>
      <w:r>
        <w:t xml:space="preserve">Table </w:t>
      </w:r>
      <w:r w:rsidR="00DF4C85">
        <w:t>7</w:t>
      </w:r>
      <w:r>
        <w:t>: Themes in Changes to Management Style</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21"/>
        <w:gridCol w:w="1299"/>
      </w:tblGrid>
      <w:tr w:rsidR="00EA012E" w:rsidRPr="005B75AC" w:rsidTr="00D50DCC">
        <w:trPr>
          <w:jc w:val="center"/>
        </w:trPr>
        <w:tc>
          <w:tcPr>
            <w:tcW w:w="4621" w:type="dxa"/>
            <w:tcBorders>
              <w:top w:val="single" w:sz="4" w:space="0" w:color="auto"/>
              <w:bottom w:val="single" w:sz="4" w:space="0" w:color="auto"/>
            </w:tcBorders>
          </w:tcPr>
          <w:p w:rsidR="00EA012E" w:rsidRPr="00627C25" w:rsidRDefault="0062777A" w:rsidP="00946B1C">
            <w:pPr>
              <w:pStyle w:val="TableText"/>
              <w:jc w:val="center"/>
            </w:pPr>
            <w:r w:rsidRPr="00627C25">
              <w:t>C</w:t>
            </w:r>
            <w:r w:rsidR="00EA012E" w:rsidRPr="00627C25">
              <w:t>hanges to management style</w:t>
            </w:r>
            <w:r w:rsidRPr="00627C25">
              <w:t xml:space="preserve"> themes</w:t>
            </w:r>
          </w:p>
        </w:tc>
        <w:tc>
          <w:tcPr>
            <w:tcW w:w="1299" w:type="dxa"/>
            <w:tcBorders>
              <w:top w:val="single" w:sz="4" w:space="0" w:color="auto"/>
              <w:bottom w:val="single" w:sz="4" w:space="0" w:color="auto"/>
            </w:tcBorders>
          </w:tcPr>
          <w:p w:rsidR="00EA012E" w:rsidRPr="00627C25" w:rsidRDefault="00EA012E" w:rsidP="00946B1C">
            <w:pPr>
              <w:pStyle w:val="TableText"/>
              <w:jc w:val="center"/>
            </w:pPr>
            <w:r w:rsidRPr="00627C25">
              <w:t>Count</w:t>
            </w:r>
          </w:p>
        </w:tc>
      </w:tr>
      <w:tr w:rsidR="00EA012E" w:rsidTr="00D50DCC">
        <w:trPr>
          <w:jc w:val="center"/>
        </w:trPr>
        <w:tc>
          <w:tcPr>
            <w:tcW w:w="4621" w:type="dxa"/>
          </w:tcPr>
          <w:p w:rsidR="00EA012E" w:rsidRPr="00627C25" w:rsidRDefault="00EA012E" w:rsidP="00946B1C">
            <w:pPr>
              <w:pStyle w:val="TableText"/>
            </w:pPr>
            <w:r w:rsidRPr="00627C25">
              <w:t xml:space="preserve">A more participatory/ team work approach </w:t>
            </w:r>
          </w:p>
        </w:tc>
        <w:tc>
          <w:tcPr>
            <w:tcW w:w="1299" w:type="dxa"/>
          </w:tcPr>
          <w:p w:rsidR="00EA012E" w:rsidRPr="00627C25" w:rsidRDefault="00EA012E" w:rsidP="00946B1C">
            <w:pPr>
              <w:pStyle w:val="TableText"/>
              <w:jc w:val="center"/>
            </w:pPr>
            <w:r w:rsidRPr="00627C25">
              <w:t>18</w:t>
            </w:r>
          </w:p>
        </w:tc>
      </w:tr>
      <w:tr w:rsidR="00E72877" w:rsidTr="00D50DCC">
        <w:trPr>
          <w:jc w:val="center"/>
        </w:trPr>
        <w:tc>
          <w:tcPr>
            <w:tcW w:w="4621" w:type="dxa"/>
          </w:tcPr>
          <w:p w:rsidR="00E72877" w:rsidRPr="00627C25" w:rsidRDefault="00E72877" w:rsidP="00946B1C">
            <w:pPr>
              <w:pStyle w:val="TableText"/>
            </w:pPr>
            <w:r w:rsidRPr="00627C25">
              <w:t xml:space="preserve">Improved time, HR or project management </w:t>
            </w:r>
          </w:p>
        </w:tc>
        <w:tc>
          <w:tcPr>
            <w:tcW w:w="1299" w:type="dxa"/>
          </w:tcPr>
          <w:p w:rsidR="00E72877" w:rsidRPr="00627C25" w:rsidRDefault="00E72877" w:rsidP="00946B1C">
            <w:pPr>
              <w:pStyle w:val="TableText"/>
              <w:jc w:val="center"/>
            </w:pPr>
            <w:r w:rsidRPr="00627C25">
              <w:t>9</w:t>
            </w:r>
          </w:p>
        </w:tc>
      </w:tr>
      <w:tr w:rsidR="00E72877" w:rsidTr="00D50DCC">
        <w:trPr>
          <w:jc w:val="center"/>
        </w:trPr>
        <w:tc>
          <w:tcPr>
            <w:tcW w:w="4621" w:type="dxa"/>
          </w:tcPr>
          <w:p w:rsidR="00E72877" w:rsidRPr="00627C25" w:rsidRDefault="00E72877" w:rsidP="00946B1C">
            <w:pPr>
              <w:pStyle w:val="TableText"/>
            </w:pPr>
            <w:r w:rsidRPr="00627C25">
              <w:t xml:space="preserve">Motivating staff and having a greater focus on performance / results </w:t>
            </w:r>
          </w:p>
        </w:tc>
        <w:tc>
          <w:tcPr>
            <w:tcW w:w="1299" w:type="dxa"/>
          </w:tcPr>
          <w:p w:rsidR="00E72877" w:rsidRPr="00627C25" w:rsidRDefault="00E72877" w:rsidP="00946B1C">
            <w:pPr>
              <w:pStyle w:val="TableText"/>
              <w:jc w:val="center"/>
            </w:pPr>
            <w:r w:rsidRPr="00627C25">
              <w:t>8</w:t>
            </w:r>
          </w:p>
        </w:tc>
      </w:tr>
      <w:tr w:rsidR="00E72877" w:rsidTr="00D50DCC">
        <w:trPr>
          <w:jc w:val="center"/>
        </w:trPr>
        <w:tc>
          <w:tcPr>
            <w:tcW w:w="4621" w:type="dxa"/>
          </w:tcPr>
          <w:p w:rsidR="00E72877" w:rsidRPr="00627C25" w:rsidRDefault="00E72877" w:rsidP="00946B1C">
            <w:pPr>
              <w:pStyle w:val="TableText"/>
            </w:pPr>
            <w:r w:rsidRPr="00627C25">
              <w:t>Thinking critically/ analytically/ strategically about things</w:t>
            </w:r>
          </w:p>
        </w:tc>
        <w:tc>
          <w:tcPr>
            <w:tcW w:w="1299" w:type="dxa"/>
          </w:tcPr>
          <w:p w:rsidR="00E72877" w:rsidRPr="00627C25" w:rsidRDefault="00E72877" w:rsidP="00946B1C">
            <w:pPr>
              <w:pStyle w:val="TableText"/>
              <w:jc w:val="center"/>
            </w:pPr>
            <w:r w:rsidRPr="00627C25">
              <w:t>6</w:t>
            </w:r>
          </w:p>
        </w:tc>
      </w:tr>
    </w:tbl>
    <w:p w:rsidR="00EA012E" w:rsidRDefault="00EA012E" w:rsidP="004062C9"/>
    <w:p w:rsidR="00E72877" w:rsidRDefault="00E72877" w:rsidP="004062C9">
      <w:pPr>
        <w:pStyle w:val="QuotesfromSurvey"/>
      </w:pPr>
      <w:r>
        <w:t>“</w:t>
      </w:r>
      <w:r w:rsidRPr="00E72877">
        <w:t>I lean toward team work and I began to share knowledge and experience more with colleagues and subordinates. I listen to different opinions.</w:t>
      </w:r>
      <w:r>
        <w:t>” (member of 1997 cohort)</w:t>
      </w:r>
    </w:p>
    <w:p w:rsidR="00EA012E" w:rsidRDefault="00EA012E" w:rsidP="004062C9"/>
    <w:p w:rsidR="00021AA7" w:rsidRDefault="009507FF" w:rsidP="004062C9">
      <w:pPr>
        <w:pStyle w:val="Heading4"/>
      </w:pPr>
      <w:bookmarkStart w:id="98" w:name="_Toc246921599"/>
      <w:r>
        <w:t xml:space="preserve">Changes to </w:t>
      </w:r>
      <w:r w:rsidR="00295C54">
        <w:t>Workplace Operations</w:t>
      </w:r>
      <w:bookmarkEnd w:id="98"/>
    </w:p>
    <w:p w:rsidR="006D2788" w:rsidRDefault="006D2788" w:rsidP="004062C9">
      <w:r>
        <w:t>Compared to management style, slightly fewer respondents feel that they have been able to make changes in operatio</w:t>
      </w:r>
      <w:r w:rsidR="0062777A">
        <w:t>ns at their workplace, with 84</w:t>
      </w:r>
      <w:r w:rsidR="00DF4C85">
        <w:t xml:space="preserve">% </w:t>
      </w:r>
      <w:r>
        <w:t xml:space="preserve"> making at least a few changes and little difference between men a</w:t>
      </w:r>
      <w:r w:rsidR="0062777A">
        <w:t>nd women. Almost one in ten (10</w:t>
      </w:r>
      <w:r>
        <w:t>% n=20) however feel they have been able to make no changes in their workplace</w:t>
      </w:r>
      <w:r w:rsidR="0062777A">
        <w:t>, with marginally more men (10</w:t>
      </w:r>
      <w:r w:rsidR="00DF4C85">
        <w:t>%</w:t>
      </w:r>
      <w:r>
        <w:t>) feeling</w:t>
      </w:r>
      <w:r w:rsidR="0062777A">
        <w:t xml:space="preserve"> this way compared to women (8</w:t>
      </w:r>
      <w:r w:rsidR="00DF4C85">
        <w:t>%</w:t>
      </w:r>
      <w:r>
        <w:t xml:space="preserve">). </w:t>
      </w:r>
    </w:p>
    <w:p w:rsidR="00754A37" w:rsidRDefault="005367E4" w:rsidP="004062C9">
      <w:r>
        <w:t xml:space="preserve">Of those respondents who clearly articulated examples of how they made changes to operations in their workplace, the strongest theme was </w:t>
      </w:r>
      <w:r w:rsidR="00147CC9">
        <w:t xml:space="preserve">clearly bringing in greater team work and staff participation, echoing the most common change in management articulated above. The second most common example provided related to introducing greater attention to performance and accountability for results. Others offered specific new operational examples such as establishing a new library system or changing the management of IT in the workplace. </w:t>
      </w:r>
    </w:p>
    <w:p w:rsidR="0062777A" w:rsidRDefault="0062777A" w:rsidP="00F11B54">
      <w:pPr>
        <w:pStyle w:val="Caption"/>
      </w:pPr>
      <w:r>
        <w:t>Table</w:t>
      </w:r>
      <w:r w:rsidR="00DF4C85">
        <w:t xml:space="preserve"> 8</w:t>
      </w:r>
      <w:r>
        <w:rPr>
          <w:noProof/>
        </w:rPr>
        <w:t>: Themes in Changes to Operations</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21"/>
        <w:gridCol w:w="1299"/>
      </w:tblGrid>
      <w:tr w:rsidR="00877C81" w:rsidRPr="005B75AC" w:rsidTr="00D50DCC">
        <w:trPr>
          <w:jc w:val="center"/>
        </w:trPr>
        <w:tc>
          <w:tcPr>
            <w:tcW w:w="4621" w:type="dxa"/>
            <w:tcBorders>
              <w:top w:val="single" w:sz="4" w:space="0" w:color="auto"/>
              <w:bottom w:val="single" w:sz="4" w:space="0" w:color="auto"/>
            </w:tcBorders>
          </w:tcPr>
          <w:p w:rsidR="00877C81" w:rsidRPr="00627C25" w:rsidRDefault="00877C81" w:rsidP="00946B1C">
            <w:pPr>
              <w:pStyle w:val="TableText"/>
              <w:jc w:val="center"/>
            </w:pPr>
            <w:r w:rsidRPr="00627C25">
              <w:t>Changes to Operations</w:t>
            </w:r>
          </w:p>
        </w:tc>
        <w:tc>
          <w:tcPr>
            <w:tcW w:w="1299" w:type="dxa"/>
            <w:tcBorders>
              <w:top w:val="single" w:sz="4" w:space="0" w:color="auto"/>
              <w:bottom w:val="single" w:sz="4" w:space="0" w:color="auto"/>
            </w:tcBorders>
          </w:tcPr>
          <w:p w:rsidR="00877C81" w:rsidRPr="00627C25" w:rsidRDefault="00877C81" w:rsidP="00946B1C">
            <w:pPr>
              <w:pStyle w:val="TableText"/>
              <w:jc w:val="center"/>
            </w:pPr>
            <w:r w:rsidRPr="00627C25">
              <w:t>Count</w:t>
            </w:r>
          </w:p>
        </w:tc>
      </w:tr>
      <w:tr w:rsidR="00877C81" w:rsidTr="00D50DCC">
        <w:trPr>
          <w:jc w:val="center"/>
        </w:trPr>
        <w:tc>
          <w:tcPr>
            <w:tcW w:w="4621" w:type="dxa"/>
          </w:tcPr>
          <w:p w:rsidR="00877C81" w:rsidRPr="00627C25" w:rsidRDefault="005367E4" w:rsidP="00946B1C">
            <w:pPr>
              <w:pStyle w:val="TableText"/>
            </w:pPr>
            <w:r w:rsidRPr="00627C25">
              <w:t xml:space="preserve">Introducing more staff participation/ team work </w:t>
            </w:r>
          </w:p>
        </w:tc>
        <w:tc>
          <w:tcPr>
            <w:tcW w:w="1299" w:type="dxa"/>
          </w:tcPr>
          <w:p w:rsidR="00877C81" w:rsidRPr="00627C25" w:rsidRDefault="005367E4" w:rsidP="00946B1C">
            <w:pPr>
              <w:pStyle w:val="TableText"/>
              <w:jc w:val="center"/>
            </w:pPr>
            <w:r w:rsidRPr="00627C25">
              <w:t>14</w:t>
            </w:r>
          </w:p>
        </w:tc>
      </w:tr>
      <w:tr w:rsidR="00877C81" w:rsidTr="00D50DCC">
        <w:trPr>
          <w:jc w:val="center"/>
        </w:trPr>
        <w:tc>
          <w:tcPr>
            <w:tcW w:w="4621" w:type="dxa"/>
          </w:tcPr>
          <w:p w:rsidR="00877C81" w:rsidRPr="00627C25" w:rsidRDefault="005367E4" w:rsidP="00946B1C">
            <w:pPr>
              <w:pStyle w:val="TableText"/>
            </w:pPr>
            <w:r w:rsidRPr="00627C25">
              <w:t>Greater accountability for performance/ results focus</w:t>
            </w:r>
          </w:p>
        </w:tc>
        <w:tc>
          <w:tcPr>
            <w:tcW w:w="1299" w:type="dxa"/>
          </w:tcPr>
          <w:p w:rsidR="00877C81" w:rsidRPr="00627C25" w:rsidRDefault="005367E4" w:rsidP="00946B1C">
            <w:pPr>
              <w:pStyle w:val="TableText"/>
              <w:jc w:val="center"/>
            </w:pPr>
            <w:r w:rsidRPr="00627C25">
              <w:t>11</w:t>
            </w:r>
          </w:p>
        </w:tc>
      </w:tr>
      <w:tr w:rsidR="00877C81" w:rsidTr="00D50DCC">
        <w:trPr>
          <w:jc w:val="center"/>
        </w:trPr>
        <w:tc>
          <w:tcPr>
            <w:tcW w:w="4621" w:type="dxa"/>
          </w:tcPr>
          <w:p w:rsidR="00877C81" w:rsidRPr="00627C25" w:rsidRDefault="005367E4" w:rsidP="00946B1C">
            <w:pPr>
              <w:pStyle w:val="TableText"/>
            </w:pPr>
            <w:r w:rsidRPr="00627C25">
              <w:t>Specific examples of new systems or processes</w:t>
            </w:r>
          </w:p>
        </w:tc>
        <w:tc>
          <w:tcPr>
            <w:tcW w:w="1299" w:type="dxa"/>
          </w:tcPr>
          <w:p w:rsidR="00877C81" w:rsidRPr="00627C25" w:rsidRDefault="005367E4" w:rsidP="00946B1C">
            <w:pPr>
              <w:pStyle w:val="TableText"/>
              <w:jc w:val="center"/>
            </w:pPr>
            <w:r w:rsidRPr="00627C25">
              <w:t>9</w:t>
            </w:r>
          </w:p>
        </w:tc>
      </w:tr>
      <w:tr w:rsidR="005367E4" w:rsidTr="00D50DCC">
        <w:trPr>
          <w:jc w:val="center"/>
        </w:trPr>
        <w:tc>
          <w:tcPr>
            <w:tcW w:w="4621" w:type="dxa"/>
          </w:tcPr>
          <w:p w:rsidR="005367E4" w:rsidRPr="00627C25" w:rsidRDefault="005367E4" w:rsidP="00946B1C">
            <w:pPr>
              <w:pStyle w:val="TableText"/>
            </w:pPr>
            <w:r w:rsidRPr="00627C25">
              <w:t>Improving or introducing planning in the workplace</w:t>
            </w:r>
          </w:p>
        </w:tc>
        <w:tc>
          <w:tcPr>
            <w:tcW w:w="1299" w:type="dxa"/>
          </w:tcPr>
          <w:p w:rsidR="005367E4" w:rsidRPr="00627C25" w:rsidRDefault="005367E4" w:rsidP="00946B1C">
            <w:pPr>
              <w:pStyle w:val="TableText"/>
              <w:jc w:val="center"/>
            </w:pPr>
            <w:r w:rsidRPr="00627C25">
              <w:t>8</w:t>
            </w:r>
          </w:p>
        </w:tc>
      </w:tr>
    </w:tbl>
    <w:p w:rsidR="00E72877" w:rsidRDefault="00E72877" w:rsidP="004062C9"/>
    <w:p w:rsidR="00147CC9" w:rsidRDefault="00147CC9" w:rsidP="004062C9">
      <w:pPr>
        <w:pStyle w:val="QuotesfromSurvey"/>
      </w:pPr>
      <w:r>
        <w:t>"In my Government workplace, one of the changes is the conduct of monthly meeting</w:t>
      </w:r>
      <w:r w:rsidR="00EA6FA2">
        <w:t>s</w:t>
      </w:r>
      <w:r>
        <w:t xml:space="preserve"> or staff meeting</w:t>
      </w:r>
      <w:r w:rsidR="00EA6FA2">
        <w:t>s</w:t>
      </w:r>
      <w:r>
        <w:t>. Previously one or two persons dominated the meeting and the decision-making, but as I have a close relationship with the director of the department who always trust</w:t>
      </w:r>
      <w:r w:rsidR="00EA6FA2">
        <w:t>s</w:t>
      </w:r>
      <w:r>
        <w:t xml:space="preserve"> me and sometimes seeks my suggestion</w:t>
      </w:r>
      <w:r w:rsidR="00EA6FA2">
        <w:t>s</w:t>
      </w:r>
      <w:r>
        <w:t xml:space="preserve"> I managed to make the meeting more participatory and </w:t>
      </w:r>
      <w:r w:rsidR="00EA6FA2">
        <w:t xml:space="preserve">in </w:t>
      </w:r>
      <w:r>
        <w:t>some cases fairer and more democratic tools were used in making decision</w:t>
      </w:r>
      <w:r w:rsidR="00EA6FA2">
        <w:t>s</w:t>
      </w:r>
      <w:r>
        <w:t xml:space="preserve">. Also, the operation of work in my office is not </w:t>
      </w:r>
      <w:r w:rsidR="00EA6FA2">
        <w:t>as</w:t>
      </w:r>
      <w:r>
        <w:t xml:space="preserve"> top down as it used to be. Some staff are empowered to take responsibility </w:t>
      </w:r>
      <w:r w:rsidR="00EA6FA2">
        <w:t>for</w:t>
      </w:r>
      <w:r>
        <w:t xml:space="preserve"> planning and executing tasks." (member of 2002 cohort)</w:t>
      </w:r>
    </w:p>
    <w:p w:rsidR="00147CC9" w:rsidRDefault="00147CC9" w:rsidP="004062C9"/>
    <w:p w:rsidR="006D2788" w:rsidRDefault="00125CB1" w:rsidP="004062C9">
      <w:r>
        <w:t>F</w:t>
      </w:r>
      <w:r w:rsidR="003F07FD">
        <w:t xml:space="preserve">ive respondents </w:t>
      </w:r>
      <w:r>
        <w:t>proffered</w:t>
      </w:r>
      <w:r w:rsidR="003F07FD">
        <w:t xml:space="preserve"> reasons for not making any changes to operations at their workplace, including:</w:t>
      </w:r>
    </w:p>
    <w:p w:rsidR="0062777A" w:rsidRDefault="0062777A" w:rsidP="004062C9"/>
    <w:p w:rsidR="003F07FD" w:rsidRDefault="003F07FD" w:rsidP="004062C9">
      <w:pPr>
        <w:pStyle w:val="QuotesfromSurvey"/>
      </w:pPr>
      <w:r>
        <w:t xml:space="preserve">“It is hard and time consuming to change deep rooted organizational culture.” (member of </w:t>
      </w:r>
      <w:r w:rsidR="00A47A95">
        <w:t>2001 cohort)</w:t>
      </w:r>
    </w:p>
    <w:p w:rsidR="006721E3" w:rsidRDefault="006721E3" w:rsidP="004062C9"/>
    <w:p w:rsidR="003F07FD" w:rsidRDefault="003F07FD" w:rsidP="004062C9">
      <w:pPr>
        <w:pStyle w:val="QuotesfromSurvey"/>
      </w:pPr>
      <w:r w:rsidRPr="003F07FD">
        <w:t>'I did not have any authority to make recommendations for operation</w:t>
      </w:r>
      <w:r w:rsidR="00EA6FA2">
        <w:t>al</w:t>
      </w:r>
      <w:r w:rsidRPr="003F07FD">
        <w:t xml:space="preserve"> change in my workplace</w:t>
      </w:r>
      <w:r>
        <w:t xml:space="preserve"> because I had </w:t>
      </w:r>
      <w:r w:rsidR="00EA6FA2">
        <w:t xml:space="preserve">a </w:t>
      </w:r>
      <w:r>
        <w:t>low</w:t>
      </w:r>
      <w:r w:rsidR="00EA6FA2">
        <w:t xml:space="preserve"> ranking</w:t>
      </w:r>
      <w:r>
        <w:t xml:space="preserve"> position</w:t>
      </w:r>
      <w:r w:rsidR="00A47A95">
        <w:t>” (member of 1996 cohort)</w:t>
      </w:r>
    </w:p>
    <w:p w:rsidR="00786FB7" w:rsidRDefault="00786FB7" w:rsidP="004062C9"/>
    <w:p w:rsidR="00021AA7" w:rsidRDefault="00021AA7" w:rsidP="004062C9">
      <w:pPr>
        <w:pStyle w:val="Heading4"/>
      </w:pPr>
      <w:bookmarkStart w:id="99" w:name="_Toc246921600"/>
      <w:r>
        <w:t>Skills Transfer</w:t>
      </w:r>
      <w:bookmarkEnd w:id="99"/>
      <w:r>
        <w:t xml:space="preserve"> </w:t>
      </w:r>
    </w:p>
    <w:p w:rsidR="006D11A1" w:rsidRDefault="00457BB7" w:rsidP="004062C9">
      <w:r>
        <w:t xml:space="preserve">Respondents reported a very </w:t>
      </w:r>
      <w:r w:rsidR="0062777A">
        <w:t>high level (92</w:t>
      </w:r>
      <w:r w:rsidR="00DF4C85">
        <w:t>%</w:t>
      </w:r>
      <w:r>
        <w:t>) of transferring their new skills and knowledge to colleagues within and outside their workplace. Men reported this slight</w:t>
      </w:r>
      <w:r w:rsidR="0062777A">
        <w:t>ly more (94%) than women (87</w:t>
      </w:r>
      <w:r>
        <w:t xml:space="preserve">%). </w:t>
      </w:r>
    </w:p>
    <w:p w:rsidR="006D11A1" w:rsidRDefault="00457BB7" w:rsidP="004062C9">
      <w:r>
        <w:t>The additional information provided in the follow-up open question provided greater insights into the understanding of skills transfer amongst respondents</w:t>
      </w:r>
      <w:r w:rsidR="006D11A1">
        <w:t xml:space="preserve">. Three ways that respondents see they are transferring skills and knowledge came through much more strongly than any others, as shown below. Clearly the most common approach is an informal one associated with using and demonstrating new skills and knowledge and sharing it with colleagues. Next most commonly, however, is the practice of teaching – generally part-time – at one of the many universities in </w:t>
      </w:r>
      <w:smartTag w:uri="urn:schemas-microsoft-com:office:smarttags" w:element="place">
        <w:smartTag w:uri="urn:schemas-microsoft-com:office:smarttags" w:element="City">
          <w:r w:rsidR="006D11A1">
            <w:t>Phnom Penh</w:t>
          </w:r>
        </w:smartTag>
      </w:smartTag>
      <w:r w:rsidR="006D11A1">
        <w:t xml:space="preserve">. </w:t>
      </w:r>
    </w:p>
    <w:p w:rsidR="00BE775A" w:rsidRDefault="00BE775A" w:rsidP="004062C9">
      <w:r>
        <w:t>A typical explanation is one that captures the frequent dual role of public servant and part-time university teacher:</w:t>
      </w:r>
    </w:p>
    <w:p w:rsidR="00F14974" w:rsidRDefault="00F14974" w:rsidP="004062C9"/>
    <w:p w:rsidR="00BE775A" w:rsidRDefault="00BE775A" w:rsidP="004062C9">
      <w:pPr>
        <w:pStyle w:val="QuotesfromSurvey"/>
      </w:pPr>
      <w:r>
        <w:t>“I conduct coaching activities for my staff on work related knowledge and practi</w:t>
      </w:r>
      <w:r w:rsidR="00AE280D">
        <w:t>c</w:t>
      </w:r>
      <w:r>
        <w:t xml:space="preserve">e. In addition, I am a lecturer for undergraduate students at the [university]” (member of 2006 cohort) </w:t>
      </w:r>
    </w:p>
    <w:p w:rsidR="00F14974" w:rsidRDefault="00F14974" w:rsidP="004062C9"/>
    <w:p w:rsidR="00972799" w:rsidRDefault="006D11A1" w:rsidP="004062C9">
      <w:r>
        <w:t xml:space="preserve">Twenty respondents indicated they have taken a more formal approach to skills transfer, delivering workplace training to colleagues. </w:t>
      </w:r>
    </w:p>
    <w:p w:rsidR="00F14974" w:rsidRDefault="00F14974" w:rsidP="00F11B54">
      <w:pPr>
        <w:pStyle w:val="Caption"/>
      </w:pPr>
      <w:r>
        <w:t xml:space="preserve">Table </w:t>
      </w:r>
      <w:fldSimple w:instr=" SEQ Table \* ARABIC ">
        <w:r w:rsidR="008C4585">
          <w:rPr>
            <w:noProof/>
          </w:rPr>
          <w:t>6</w:t>
        </w:r>
      </w:fldSimple>
      <w:r>
        <w:t>: Themes in Skills Transfer</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21"/>
        <w:gridCol w:w="1299"/>
      </w:tblGrid>
      <w:tr w:rsidR="00972799" w:rsidRPr="005B75AC" w:rsidTr="00D50DCC">
        <w:trPr>
          <w:jc w:val="center"/>
        </w:trPr>
        <w:tc>
          <w:tcPr>
            <w:tcW w:w="4621" w:type="dxa"/>
            <w:tcBorders>
              <w:top w:val="single" w:sz="4" w:space="0" w:color="auto"/>
              <w:bottom w:val="single" w:sz="4" w:space="0" w:color="auto"/>
            </w:tcBorders>
          </w:tcPr>
          <w:p w:rsidR="00972799" w:rsidRPr="00627C25" w:rsidRDefault="00972799" w:rsidP="00946B1C">
            <w:pPr>
              <w:pStyle w:val="TableText"/>
              <w:jc w:val="center"/>
            </w:pPr>
            <w:r w:rsidRPr="00627C25">
              <w:t>Skills Transfer</w:t>
            </w:r>
          </w:p>
        </w:tc>
        <w:tc>
          <w:tcPr>
            <w:tcW w:w="1299" w:type="dxa"/>
            <w:tcBorders>
              <w:top w:val="single" w:sz="4" w:space="0" w:color="auto"/>
              <w:bottom w:val="single" w:sz="4" w:space="0" w:color="auto"/>
            </w:tcBorders>
          </w:tcPr>
          <w:p w:rsidR="00972799" w:rsidRPr="00627C25" w:rsidRDefault="00972799" w:rsidP="00946B1C">
            <w:pPr>
              <w:pStyle w:val="TableText"/>
              <w:jc w:val="center"/>
            </w:pPr>
            <w:r w:rsidRPr="00627C25">
              <w:t>Count</w:t>
            </w:r>
          </w:p>
        </w:tc>
      </w:tr>
      <w:tr w:rsidR="00972799" w:rsidTr="00D50DCC">
        <w:trPr>
          <w:jc w:val="center"/>
        </w:trPr>
        <w:tc>
          <w:tcPr>
            <w:tcW w:w="4621" w:type="dxa"/>
          </w:tcPr>
          <w:p w:rsidR="00972799" w:rsidRPr="00627C25" w:rsidRDefault="00972799" w:rsidP="00946B1C">
            <w:pPr>
              <w:pStyle w:val="TableText"/>
            </w:pPr>
            <w:r w:rsidRPr="00627C25">
              <w:t xml:space="preserve">Sharing knowledge/experiences with colleagues/ mentoring/ on-the-job training </w:t>
            </w:r>
          </w:p>
        </w:tc>
        <w:tc>
          <w:tcPr>
            <w:tcW w:w="1299" w:type="dxa"/>
          </w:tcPr>
          <w:p w:rsidR="00972799" w:rsidRPr="00627C25" w:rsidRDefault="006D11A1" w:rsidP="00946B1C">
            <w:pPr>
              <w:pStyle w:val="TableText"/>
              <w:jc w:val="center"/>
            </w:pPr>
            <w:r w:rsidRPr="00627C25">
              <w:t>68</w:t>
            </w:r>
          </w:p>
        </w:tc>
      </w:tr>
      <w:tr w:rsidR="00972799" w:rsidTr="00D50DCC">
        <w:trPr>
          <w:jc w:val="center"/>
        </w:trPr>
        <w:tc>
          <w:tcPr>
            <w:tcW w:w="4621" w:type="dxa"/>
          </w:tcPr>
          <w:p w:rsidR="00972799" w:rsidRPr="00627C25" w:rsidRDefault="00972799" w:rsidP="00946B1C">
            <w:pPr>
              <w:pStyle w:val="TableText"/>
            </w:pPr>
            <w:r w:rsidRPr="00627C25">
              <w:t xml:space="preserve">Teaching at a university </w:t>
            </w:r>
          </w:p>
        </w:tc>
        <w:tc>
          <w:tcPr>
            <w:tcW w:w="1299" w:type="dxa"/>
          </w:tcPr>
          <w:p w:rsidR="00972799" w:rsidRPr="00627C25" w:rsidRDefault="006D11A1" w:rsidP="00946B1C">
            <w:pPr>
              <w:pStyle w:val="TableText"/>
              <w:jc w:val="center"/>
            </w:pPr>
            <w:r w:rsidRPr="00627C25">
              <w:t>40</w:t>
            </w:r>
          </w:p>
        </w:tc>
      </w:tr>
      <w:tr w:rsidR="00972799" w:rsidTr="00D50DCC">
        <w:trPr>
          <w:jc w:val="center"/>
        </w:trPr>
        <w:tc>
          <w:tcPr>
            <w:tcW w:w="4621" w:type="dxa"/>
          </w:tcPr>
          <w:p w:rsidR="00972799" w:rsidRPr="00627C25" w:rsidRDefault="00972799" w:rsidP="00946B1C">
            <w:pPr>
              <w:pStyle w:val="TableText"/>
            </w:pPr>
            <w:r w:rsidRPr="00627C25">
              <w:t xml:space="preserve">Delivering workplace training </w:t>
            </w:r>
          </w:p>
        </w:tc>
        <w:tc>
          <w:tcPr>
            <w:tcW w:w="1299" w:type="dxa"/>
          </w:tcPr>
          <w:p w:rsidR="00972799" w:rsidRPr="00627C25" w:rsidRDefault="00BE775A" w:rsidP="00946B1C">
            <w:pPr>
              <w:pStyle w:val="TableText"/>
              <w:jc w:val="center"/>
            </w:pPr>
            <w:r w:rsidRPr="00627C25">
              <w:t>2</w:t>
            </w:r>
            <w:r w:rsidR="006D11A1" w:rsidRPr="00627C25">
              <w:t>0</w:t>
            </w:r>
          </w:p>
        </w:tc>
      </w:tr>
    </w:tbl>
    <w:p w:rsidR="00F14974" w:rsidRDefault="00F14974" w:rsidP="004062C9"/>
    <w:p w:rsidR="007A54EA" w:rsidRDefault="008C573B" w:rsidP="004062C9">
      <w:r>
        <w:t xml:space="preserve">The interviews also highlighted teaching and training as one of the most important ways interviewees see that they are contributing to the development of their workplace (whether Ministry or non-ministry). For example: </w:t>
      </w:r>
    </w:p>
    <w:p w:rsidR="00F14974" w:rsidRDefault="00F14974" w:rsidP="004062C9"/>
    <w:p w:rsidR="004B722A" w:rsidRDefault="004B722A" w:rsidP="004062C9">
      <w:pPr>
        <w:pStyle w:val="QuotesfromSurvey"/>
      </w:pPr>
      <w:r>
        <w:t>“…my current workplace works on develop</w:t>
      </w:r>
      <w:r w:rsidR="00AE280D">
        <w:t>ing</w:t>
      </w:r>
      <w:r>
        <w:t xml:space="preserve"> policy and provid</w:t>
      </w:r>
      <w:r w:rsidR="00AE280D">
        <w:t>ing</w:t>
      </w:r>
      <w:r>
        <w:t xml:space="preserve"> training to commune, provinc</w:t>
      </w:r>
      <w:r w:rsidR="00AE280D">
        <w:t>ial</w:t>
      </w:r>
      <w:r>
        <w:t xml:space="preserve"> and district facilitator level and under-national level officers so I have opportunity to participate in creat</w:t>
      </w:r>
      <w:r w:rsidR="00AE280D">
        <w:t>ing</w:t>
      </w:r>
      <w:r>
        <w:t xml:space="preserve"> the policy</w:t>
      </w:r>
      <w:r w:rsidR="00AE280D">
        <w:t xml:space="preserve"> and</w:t>
      </w:r>
      <w:r>
        <w:t xml:space="preserve"> </w:t>
      </w:r>
      <w:r w:rsidR="00AE280D">
        <w:t>developing training tools</w:t>
      </w:r>
      <w:r>
        <w:t xml:space="preserve"> and lesson</w:t>
      </w:r>
      <w:r w:rsidR="00AE280D">
        <w:t>s</w:t>
      </w:r>
      <w:r>
        <w:t xml:space="preserve">. </w:t>
      </w:r>
      <w:r w:rsidR="00AE280D">
        <w:t>A</w:t>
      </w:r>
      <w:r>
        <w:t xml:space="preserve">ll my experience and knowledge </w:t>
      </w:r>
      <w:r w:rsidR="00AE280D">
        <w:t>from</w:t>
      </w:r>
      <w:r>
        <w:t xml:space="preserve"> studying in </w:t>
      </w:r>
      <w:smartTag w:uri="urn:schemas-microsoft-com:office:smarttags" w:element="country-region">
        <w:smartTag w:uri="urn:schemas-microsoft-com:office:smarttags" w:element="place">
          <w:r>
            <w:t>Australia</w:t>
          </w:r>
        </w:smartTag>
      </w:smartTag>
      <w:r>
        <w:t xml:space="preserve"> are applied to th</w:t>
      </w:r>
      <w:r w:rsidR="00AE280D">
        <w:t>is work</w:t>
      </w:r>
      <w:r>
        <w:t xml:space="preserve">, it means that I can share and contribute my experience to under-national level officers especially to </w:t>
      </w:r>
      <w:r w:rsidR="00AE280D">
        <w:t xml:space="preserve">the </w:t>
      </w:r>
      <w:r>
        <w:t xml:space="preserve">commune and district level. Sure, in the past I participated </w:t>
      </w:r>
      <w:r w:rsidR="00AE280D">
        <w:t>in</w:t>
      </w:r>
      <w:r>
        <w:t xml:space="preserve"> develop</w:t>
      </w:r>
      <w:r w:rsidR="00AE280D">
        <w:t>ing</w:t>
      </w:r>
      <w:r>
        <w:t xml:space="preserve"> policy</w:t>
      </w:r>
      <w:r w:rsidR="00AE280D">
        <w:t xml:space="preserve"> and</w:t>
      </w:r>
      <w:r>
        <w:t xml:space="preserve"> tools of training on Gender and Development. Now we see that all under-national levels (from provincial to village level) have a woman who is vice leader in each level. These are my contribution to my work.” (Interview with male member of 2002 cohort)</w:t>
      </w:r>
    </w:p>
    <w:p w:rsidR="00F14974" w:rsidRDefault="00F14974" w:rsidP="004062C9"/>
    <w:p w:rsidR="008C573B" w:rsidRDefault="004B722A" w:rsidP="004062C9">
      <w:r>
        <w:t xml:space="preserve">It is worth noting that, apart from the few women who commented on their personal experiences as women in the public sector, this interviewee was the only one to make any comment about gender issues or the level of representation of women in public sector roles. </w:t>
      </w:r>
    </w:p>
    <w:p w:rsidR="00021AA7" w:rsidRDefault="00BC4FCF" w:rsidP="004062C9">
      <w:pPr>
        <w:pStyle w:val="Heading4"/>
      </w:pPr>
      <w:bookmarkStart w:id="100" w:name="_Toc246921601"/>
      <w:r>
        <w:t>Discussion</w:t>
      </w:r>
      <w:bookmarkEnd w:id="100"/>
      <w:r>
        <w:t xml:space="preserve"> </w:t>
      </w:r>
    </w:p>
    <w:p w:rsidR="00BC4FCF" w:rsidRDefault="00BC4FCF" w:rsidP="004062C9">
      <w:r>
        <w:t xml:space="preserve">Analysis of correlation between these </w:t>
      </w:r>
      <w:r w:rsidR="00F14974">
        <w:t>organisational outcomes</w:t>
      </w:r>
      <w:r>
        <w:t xml:space="preserve"> (shown in the correlation matrix contained in the Statistical Annex) indicates that there are positive relationships of medium strength between the relevance of a scholar’s skills and knowledge to their current work, and the extent to which they have been able to use those skills and knowledge, and with the extent of support they experience from their supervisors and colleagues in using those skills and knowledge. </w:t>
      </w:r>
    </w:p>
    <w:p w:rsidR="00BC4FCF" w:rsidRDefault="00BC4FCF" w:rsidP="004062C9">
      <w:r>
        <w:t xml:space="preserve">There are weakly positive correlations between the relevance of skills and knowledge, the extent of support from supervisors and colleagues, and the extent to which scholars have been able to make changes in operations and management style. </w:t>
      </w:r>
    </w:p>
    <w:p w:rsidR="00BC4FCF" w:rsidRDefault="00BC4FCF" w:rsidP="004062C9">
      <w:r>
        <w:t>While the analysis does not provide evidence of very strong links, there is nevertheless evidence that the better the match between a scholar’s skills and their job, together with the extent of support from their supervisor and colleagues, the more likely they are to be able to use their skills and knowledge and to make changes in their management and operations at work.</w:t>
      </w:r>
    </w:p>
    <w:p w:rsidR="00877C81" w:rsidRDefault="00F14974" w:rsidP="004062C9">
      <w:r w:rsidRPr="00F14974">
        <w:t>It is i</w:t>
      </w:r>
      <w:r w:rsidR="00877C81" w:rsidRPr="00F14974">
        <w:t xml:space="preserve">nteresting to note the pattern in the </w:t>
      </w:r>
      <w:r w:rsidR="00485F62" w:rsidRPr="00F14974">
        <w:t xml:space="preserve">tracer study </w:t>
      </w:r>
      <w:r w:rsidR="00877C81" w:rsidRPr="00F14974">
        <w:t>qualitative data about how respondents have been able to change their management style, and operations in their workplaces: the common leading theme is introducing a more participatory or team-based approach to work.</w:t>
      </w:r>
      <w:r w:rsidR="00877C81">
        <w:t xml:space="preserve"> </w:t>
      </w:r>
      <w:r w:rsidR="00A54AEC">
        <w:t xml:space="preserve">This can be seen as linked to the </w:t>
      </w:r>
      <w:r w:rsidR="00635397">
        <w:t>skills</w:t>
      </w:r>
      <w:r w:rsidR="00A54AEC">
        <w:t xml:space="preserve"> outcomes that came through most strongly too, such as the improved communication and interpersonal skills, and the personal outcomes that were prominent such as a more open mind</w:t>
      </w:r>
      <w:r w:rsidR="00342200">
        <w:t>, changed behaviours at work to be more ethical and hard-working,</w:t>
      </w:r>
      <w:r w:rsidR="00A54AEC">
        <w:t xml:space="preserve"> and the experience of living in a more egalitarian society. </w:t>
      </w:r>
    </w:p>
    <w:p w:rsidR="00187E95" w:rsidRDefault="00187E95" w:rsidP="00187E95">
      <w:r>
        <w:t xml:space="preserve">The tracer study was not designed to provide data that enabled analysis of respondents’ level of seniority and the influence that might have on their experiences. This was based on the understanding that for many civil servants in Cambodia their position titles do not give a clear indication of their position in the hierarchy, as well as the previously mentioned difficulties understanding the exact position of an individual in a complex institutional and organisational system. The database managed by IDP faces similar challenges in capturing such details. It would be useful for subsequent tracer studies to </w:t>
      </w:r>
      <w:r w:rsidR="00DF4C85">
        <w:t>pilot such</w:t>
      </w:r>
      <w:r>
        <w:t xml:space="preserve"> data collection and analysis, based on the lessons learned from this study. </w:t>
      </w:r>
    </w:p>
    <w:p w:rsidR="00433ED7" w:rsidRDefault="00485F62" w:rsidP="004062C9">
      <w:r>
        <w:t xml:space="preserve">The common themes emerging from the interview data are that, in government and other </w:t>
      </w:r>
      <w:r w:rsidR="00AE280D">
        <w:t>work;</w:t>
      </w:r>
      <w:r>
        <w:t xml:space="preserve"> </w:t>
      </w:r>
      <w:r w:rsidRPr="00F14974">
        <w:rPr>
          <w:b/>
        </w:rPr>
        <w:t xml:space="preserve">many interviewees </w:t>
      </w:r>
      <w:r w:rsidRPr="00F14974">
        <w:rPr>
          <w:b/>
          <w:i/>
        </w:rPr>
        <w:t>are</w:t>
      </w:r>
      <w:r w:rsidRPr="00F14974">
        <w:rPr>
          <w:b/>
        </w:rPr>
        <w:t xml:space="preserve"> using their new skills and knowledge and find them relevant to at least some of their work</w:t>
      </w:r>
      <w:r>
        <w:t>. However the more flexible and comfortable format of the interview allowed many interviewees to talk in some depth about the difficulties associated with trying to influence change in the Cambodian public sector. It is highly politicised with a complex web of networks and influence that, combined with the small numbers of Australian Scholarships</w:t>
      </w:r>
      <w:r w:rsidR="00AE280D">
        <w:t>,</w:t>
      </w:r>
      <w:r>
        <w:t xml:space="preserve"> spread across a very large number of institutions and agencies</w:t>
      </w:r>
      <w:r w:rsidR="00433ED7">
        <w:t xml:space="preserve">. </w:t>
      </w:r>
    </w:p>
    <w:p w:rsidR="00F14974" w:rsidRDefault="00F14974" w:rsidP="004062C9"/>
    <w:p w:rsidR="00433ED7" w:rsidRDefault="00433ED7" w:rsidP="004062C9">
      <w:pPr>
        <w:pStyle w:val="QuotesfromSurvey"/>
      </w:pPr>
      <w:r>
        <w:t xml:space="preserve">“I believe that a collective of graduates would make a big difference to a workplace. Together in a team of graduates of similar interest and courage, we </w:t>
      </w:r>
      <w:r w:rsidR="007D428E">
        <w:t>are</w:t>
      </w:r>
      <w:r>
        <w:t xml:space="preserve"> pretty powerful to push changes in the workplace.”” (Interview with female member of 1995 cohort)</w:t>
      </w:r>
    </w:p>
    <w:p w:rsidR="00F14974" w:rsidRDefault="00F14974" w:rsidP="004062C9"/>
    <w:p w:rsidR="00485F62" w:rsidRDefault="00433ED7" w:rsidP="004062C9">
      <w:r>
        <w:t xml:space="preserve">Some interviewees also commented how </w:t>
      </w:r>
      <w:r w:rsidRPr="00F14974">
        <w:rPr>
          <w:b/>
        </w:rPr>
        <w:t>limited their personal influence was when they are at relatively junior levels</w:t>
      </w:r>
      <w:r>
        <w:t xml:space="preserve">, and a number clearly recognised that influencing change in the public sector is a very long-term undertaking: </w:t>
      </w:r>
    </w:p>
    <w:p w:rsidR="00F14974" w:rsidRDefault="00F14974" w:rsidP="004062C9"/>
    <w:p w:rsidR="00433ED7" w:rsidRDefault="00433ED7" w:rsidP="004062C9">
      <w:pPr>
        <w:pStyle w:val="QuotesfromSurvey"/>
      </w:pPr>
      <w:r>
        <w:t xml:space="preserve">“For my institution, I don’t have </w:t>
      </w:r>
      <w:r w:rsidR="007C46BD">
        <w:t>much</w:t>
      </w:r>
      <w:r>
        <w:t xml:space="preserve"> more influence</w:t>
      </w:r>
      <w:r w:rsidR="00AE280D">
        <w:t xml:space="preserve"> than before</w:t>
      </w:r>
      <w:r>
        <w:t xml:space="preserve"> because my position is small and </w:t>
      </w:r>
      <w:r w:rsidR="00AE280D">
        <w:t>I am young</w:t>
      </w:r>
      <w:r>
        <w:t xml:space="preserve">. When we talk…they will listen </w:t>
      </w:r>
      <w:r w:rsidR="00AE280D">
        <w:t xml:space="preserve">a </w:t>
      </w:r>
      <w:r>
        <w:t>little and I am younger than them and female.” (Interview with a femal</w:t>
      </w:r>
      <w:r w:rsidR="007C46BD">
        <w:t>e</w:t>
      </w:r>
      <w:r>
        <w:t xml:space="preserve"> member of </w:t>
      </w:r>
      <w:r w:rsidR="007C46BD">
        <w:t>2005 cohort – who completed her studies at the end of 2007)</w:t>
      </w:r>
    </w:p>
    <w:p w:rsidR="004E33C7" w:rsidRDefault="004E33C7" w:rsidP="004062C9"/>
    <w:p w:rsidR="004E33C7" w:rsidRDefault="004E33C7" w:rsidP="004062C9">
      <w:pPr>
        <w:pStyle w:val="QuotesfromSurvey"/>
      </w:pPr>
      <w:r>
        <w:t xml:space="preserve">“I worked with the weaknesses and strengths </w:t>
      </w:r>
      <w:r w:rsidR="00AE280D">
        <w:t>of</w:t>
      </w:r>
      <w:r>
        <w:t xml:space="preserve"> what we are doing, at different levels and I took that opportunity to incorporate what I learned in </w:t>
      </w:r>
      <w:smartTag w:uri="urn:schemas-microsoft-com:office:smarttags" w:element="country-region">
        <w:smartTag w:uri="urn:schemas-microsoft-com:office:smarttags" w:element="place">
          <w:r>
            <w:t>Australia</w:t>
          </w:r>
        </w:smartTag>
      </w:smartTag>
      <w:r>
        <w:t xml:space="preserve"> little by little. To teach step by step. I had to slowly get across what was needed to change. If I tr</w:t>
      </w:r>
      <w:r w:rsidR="00AE280D">
        <w:t>ied</w:t>
      </w:r>
      <w:r>
        <w:t xml:space="preserve"> to change</w:t>
      </w:r>
      <w:r w:rsidR="00AE280D">
        <w:t xml:space="preserve"> things </w:t>
      </w:r>
      <w:r>
        <w:t xml:space="preserve"> quickly they </w:t>
      </w:r>
      <w:r w:rsidR="00AE280D">
        <w:t>wouldn’t</w:t>
      </w:r>
      <w:r>
        <w:t xml:space="preserve"> listen. It’s important to work as a team, not work individually, it’s important to learn from each other in terms of both management and technical skills. When </w:t>
      </w:r>
      <w:r w:rsidR="00AE280D">
        <w:t xml:space="preserve">we </w:t>
      </w:r>
      <w:r>
        <w:t xml:space="preserve">complete our study and want to change </w:t>
      </w:r>
      <w:r w:rsidR="00AE280D">
        <w:t xml:space="preserve">everything </w:t>
      </w:r>
      <w:r>
        <w:t>completely we will be unsuccessful. They will accuse us of Australian or European tendencies and criticize. You have to bring</w:t>
      </w:r>
      <w:r w:rsidR="00AE280D">
        <w:t xml:space="preserve"> about</w:t>
      </w:r>
      <w:r>
        <w:t xml:space="preserve"> change little by little.” (Interview with male member of 2001 cohort)</w:t>
      </w:r>
    </w:p>
    <w:p w:rsidR="001F3B87" w:rsidRDefault="001F3B87" w:rsidP="004062C9"/>
    <w:p w:rsidR="00482BB8" w:rsidRDefault="00482BB8" w:rsidP="004062C9">
      <w:r w:rsidRPr="00482BB8">
        <w:t xml:space="preserve">Another very strong theme that emerged in the interview discussions of achieving change at the workplace addressed working with international consultants. Because international consultants are so common in Cambodian public sector organisations, for many interviewees their increased technical </w:t>
      </w:r>
      <w:r>
        <w:t xml:space="preserve">skills </w:t>
      </w:r>
      <w:r w:rsidRPr="00482BB8">
        <w:t xml:space="preserve">and English language abilities mean that </w:t>
      </w:r>
      <w:r w:rsidRPr="00F14974">
        <w:rPr>
          <w:b/>
        </w:rPr>
        <w:t>they are able to work much more effectively with international advisers</w:t>
      </w:r>
      <w:r w:rsidRPr="00482BB8">
        <w:t xml:space="preserve">. </w:t>
      </w:r>
      <w:r>
        <w:t xml:space="preserve">They see this as one of the major contributions their scholarship studies can make to their workplace: they and their employer can get more value from their international consultants. </w:t>
      </w:r>
    </w:p>
    <w:p w:rsidR="00F14974" w:rsidRPr="00482BB8" w:rsidRDefault="00F14974" w:rsidP="004062C9"/>
    <w:p w:rsidR="00F61BF9" w:rsidRDefault="00482BB8" w:rsidP="004062C9">
      <w:pPr>
        <w:pStyle w:val="QuotesfromSurvey"/>
      </w:pPr>
      <w:r>
        <w:t xml:space="preserve"> </w:t>
      </w:r>
      <w:r w:rsidR="00F61BF9">
        <w:t>“When I came back I had broad</w:t>
      </w:r>
      <w:r w:rsidR="00781D53">
        <w:t>er</w:t>
      </w:r>
      <w:r w:rsidR="00F61BF9">
        <w:t xml:space="preserve"> knowledge. My skills before were general […]. I didn’t have knowledge about management, [sector], policy. Here at the [Ministry] especially </w:t>
      </w:r>
      <w:r w:rsidR="00781D53">
        <w:t xml:space="preserve">in </w:t>
      </w:r>
      <w:r w:rsidR="00F61BF9">
        <w:t>my bureau</w:t>
      </w:r>
      <w:r w:rsidR="00781D53">
        <w:t>’s</w:t>
      </w:r>
      <w:r w:rsidR="00F61BF9">
        <w:t xml:space="preserve"> role it’s about policy</w:t>
      </w:r>
      <w:r w:rsidR="00781D53">
        <w:t>,</w:t>
      </w:r>
      <w:r w:rsidR="00F61BF9">
        <w:t xml:space="preserve"> strategies and guidelines. It’s at the policy level, designing policy</w:t>
      </w:r>
      <w:r w:rsidR="00781D53">
        <w:t>,</w:t>
      </w:r>
      <w:r w:rsidR="00F61BF9">
        <w:t xml:space="preserve"> strategy</w:t>
      </w:r>
      <w:r w:rsidR="00781D53">
        <w:t xml:space="preserve"> and</w:t>
      </w:r>
      <w:r w:rsidR="00F61BF9">
        <w:t xml:space="preserve"> guidelines. At [Ministry] I work as a counterpart with international consultants so we can discuss </w:t>
      </w:r>
      <w:r w:rsidR="00781D53">
        <w:t>on a more</w:t>
      </w:r>
      <w:r w:rsidR="00F61BF9">
        <w:t xml:space="preserve"> technical</w:t>
      </w:r>
      <w:r w:rsidR="00781D53">
        <w:t xml:space="preserve"> level</w:t>
      </w:r>
      <w:r w:rsidR="00F61BF9">
        <w:t>, we have to discuss more technically and broadly when working with international [sector] partners in the ministry. I need these skills for our work at [Ministry].” (Interview with female member of 1998 cohort)</w:t>
      </w:r>
    </w:p>
    <w:p w:rsidR="00F61BF9" w:rsidRDefault="00F61BF9" w:rsidP="004062C9"/>
    <w:p w:rsidR="00F14974" w:rsidRDefault="00F14974" w:rsidP="004062C9">
      <w:r>
        <w:t xml:space="preserve">Some interviewees also mentioned the </w:t>
      </w:r>
      <w:r w:rsidRPr="00F14974">
        <w:rPr>
          <w:b/>
        </w:rPr>
        <w:t>lack of operational resources</w:t>
      </w:r>
      <w:r>
        <w:t xml:space="preserve"> as a constraint to them achieving change in their workplace. They felt that without funding to support the implementation of their ideas, they had little scope to introduce new ways of working or new plans or projects. </w:t>
      </w:r>
    </w:p>
    <w:p w:rsidR="00442F1C" w:rsidRDefault="00482BB8" w:rsidP="004062C9">
      <w:r>
        <w:t xml:space="preserve">Underpinning all aspects of the tracer study and the interview discussions is the issue of politics in </w:t>
      </w:r>
      <w:smartTag w:uri="urn:schemas-microsoft-com:office:smarttags" w:element="place">
        <w:smartTag w:uri="urn:schemas-microsoft-com:office:smarttags" w:element="country-region">
          <w:r>
            <w:t>Cambodia</w:t>
          </w:r>
        </w:smartTag>
      </w:smartTag>
      <w:r>
        <w:t xml:space="preserve">. In the qualitative data from the Tracer Study it was mentioned openly and implicitly through </w:t>
      </w:r>
      <w:r w:rsidR="00442F1C">
        <w:t>euphemisms</w:t>
      </w:r>
      <w:r>
        <w:t xml:space="preserve"> such as </w:t>
      </w:r>
      <w:r w:rsidR="00442F1C">
        <w:t>‘</w:t>
      </w:r>
      <w:r>
        <w:t>networks</w:t>
      </w:r>
      <w:r w:rsidR="00442F1C">
        <w:t>’ or ‘other factors that affect careers’</w:t>
      </w:r>
      <w:r>
        <w:t xml:space="preserve">. </w:t>
      </w:r>
      <w:r w:rsidR="00442F1C">
        <w:t xml:space="preserve">In some cases these expressions could also refer to corruption and other forms of influence as well as political influence. </w:t>
      </w:r>
    </w:p>
    <w:p w:rsidR="00F14974" w:rsidRDefault="00F14974" w:rsidP="004062C9"/>
    <w:p w:rsidR="00442F1C" w:rsidRPr="00442F1C" w:rsidRDefault="00442F1C" w:rsidP="004062C9">
      <w:pPr>
        <w:pStyle w:val="QuotesfromSurvey"/>
      </w:pPr>
      <w:r>
        <w:t xml:space="preserve">“I have two reasons </w:t>
      </w:r>
      <w:r w:rsidR="00AA0F72">
        <w:t>for</w:t>
      </w:r>
      <w:r>
        <w:t xml:space="preserve"> resign</w:t>
      </w:r>
      <w:r w:rsidR="00AA0F72">
        <w:t>ing</w:t>
      </w:r>
      <w:r>
        <w:t xml:space="preserve"> from [Ministry]: 1) I feel that they are not paying attention </w:t>
      </w:r>
      <w:r w:rsidR="00AA0F72">
        <w:t>to</w:t>
      </w:r>
      <w:r>
        <w:t xml:space="preserve"> me. Because of my knowledge and experience, I think that I can find </w:t>
      </w:r>
      <w:r w:rsidR="00AA0F72">
        <w:t xml:space="preserve">a </w:t>
      </w:r>
      <w:r>
        <w:t xml:space="preserve">new job , it is no problem for </w:t>
      </w:r>
      <w:r w:rsidR="00AA0F72">
        <w:t xml:space="preserve">me to </w:t>
      </w:r>
      <w:r>
        <w:t>find</w:t>
      </w:r>
      <w:r w:rsidR="00AA0F72">
        <w:t xml:space="preserve"> a</w:t>
      </w:r>
      <w:r>
        <w:t xml:space="preserve"> new job 2) I don’t have network</w:t>
      </w:r>
      <w:r w:rsidR="00AA0F72">
        <w:t>s</w:t>
      </w:r>
      <w:r>
        <w:t xml:space="preserve"> (partisan)[political] in [Ministry], I only know my boss while I don’t know </w:t>
      </w:r>
      <w:r w:rsidR="00AA0F72">
        <w:t>other staffs well</w:t>
      </w:r>
      <w:r>
        <w:t xml:space="preserve">. It is our (Khmer) rule; we </w:t>
      </w:r>
      <w:r w:rsidR="00AA0F72">
        <w:t>need a</w:t>
      </w:r>
      <w:r>
        <w:t xml:space="preserve"> network in our workplace to promote our rank.” (Interview with member of 2005 cohort)</w:t>
      </w:r>
    </w:p>
    <w:p w:rsidR="00F14974" w:rsidRDefault="00F14974" w:rsidP="004062C9"/>
    <w:p w:rsidR="00482BB8" w:rsidRDefault="00482BB8" w:rsidP="004062C9">
      <w:r>
        <w:t>For many interviewees politics</w:t>
      </w:r>
      <w:r w:rsidR="00F14974">
        <w:t xml:space="preserve"> and the politicisation of the public sector</w:t>
      </w:r>
      <w:r>
        <w:t xml:space="preserve"> was a difficult and uncomfortable issue to discuss, although some were quite open about it. One interviewee asked that the section of the record of interview that dealt with politics in the public sector be removed, due to concerns about confidentiality and the sensitivities associated with the issue. While many respondents and interviewees have been promoted, </w:t>
      </w:r>
      <w:r w:rsidR="00442F1C">
        <w:t>secured</w:t>
      </w:r>
      <w:r>
        <w:t xml:space="preserve"> new jobs, and generally advanced their careers after completing scholarship studies, for others the politicisation of the public sector is a major constraint. If their political allegiance does not match that of their superiors, or their employing Ministry, they report experiencing discrimination or simply lack of opportunity. </w:t>
      </w:r>
      <w:r w:rsidR="00442F1C">
        <w:t xml:space="preserve">The situation varies considerably between Ministries, but, for example: </w:t>
      </w:r>
    </w:p>
    <w:p w:rsidR="00F14974" w:rsidRDefault="00F14974" w:rsidP="004062C9"/>
    <w:p w:rsidR="00442F1C" w:rsidRDefault="00442F1C" w:rsidP="004062C9">
      <w:pPr>
        <w:pStyle w:val="QuotesfromSurvey"/>
      </w:pPr>
      <w:r>
        <w:t xml:space="preserve">“…I know that after people finished their study then </w:t>
      </w:r>
      <w:r w:rsidR="0062290D">
        <w:t>went</w:t>
      </w:r>
      <w:r>
        <w:t xml:space="preserve"> back to </w:t>
      </w:r>
      <w:smartTag w:uri="urn:schemas-microsoft-com:office:smarttags" w:element="country-region">
        <w:smartTag w:uri="urn:schemas-microsoft-com:office:smarttags" w:element="place">
          <w:r>
            <w:t>Cambodia</w:t>
          </w:r>
        </w:smartTag>
      </w:smartTag>
      <w:r>
        <w:t xml:space="preserve"> that those people are good in their work or </w:t>
      </w:r>
      <w:r w:rsidR="0062290D">
        <w:t xml:space="preserve">at </w:t>
      </w:r>
      <w:r>
        <w:t>other things. This is the most effective way. Some can’t earn much money in their ministry but can earn extra income by teaching or doing translation</w:t>
      </w:r>
      <w:r w:rsidR="0062290D">
        <w:t>s</w:t>
      </w:r>
      <w:r>
        <w:t xml:space="preserve">. </w:t>
      </w:r>
      <w:r w:rsidR="0062290D">
        <w:t>As far as</w:t>
      </w:r>
      <w:r>
        <w:t xml:space="preserve"> I know, most have been promoted. But maybe 50% didn’t go back to their ministry. They don’t get recognized for their achievement</w:t>
      </w:r>
      <w:r w:rsidR="0062290D">
        <w:t>s</w:t>
      </w:r>
      <w:r>
        <w:t xml:space="preserve"> by their boss. They are not connected to power</w:t>
      </w:r>
      <w:r w:rsidR="0062290D">
        <w:t>ful</w:t>
      </w:r>
      <w:r>
        <w:t xml:space="preserve"> people. I don’t want to talk too much about this. A lot go to NGOs and some went to </w:t>
      </w:r>
      <w:r w:rsidR="0062290D">
        <w:t xml:space="preserve">the </w:t>
      </w:r>
      <w:r>
        <w:t xml:space="preserve">private sector. About 40% </w:t>
      </w:r>
      <w:r w:rsidR="0062290D">
        <w:t xml:space="preserve">are </w:t>
      </w:r>
      <w:r>
        <w:t xml:space="preserve">at </w:t>
      </w:r>
      <w:r w:rsidR="0062290D">
        <w:t xml:space="preserve">the </w:t>
      </w:r>
      <w:r>
        <w:t xml:space="preserve">ministry because they have connections…Some ministries it’s not the case that you need to know someone. Some of my friends have been promoted </w:t>
      </w:r>
      <w:r w:rsidR="0062290D">
        <w:t>to</w:t>
      </w:r>
      <w:r>
        <w:t xml:space="preserve"> acknowledg</w:t>
      </w:r>
      <w:r w:rsidR="0062290D">
        <w:t>e</w:t>
      </w:r>
      <w:r>
        <w:t xml:space="preserve"> their knowledge and skills gained overseas. Some people are highly educated and they value the people with higher education. </w:t>
      </w:r>
      <w:r w:rsidR="0062290D">
        <w:t>I c</w:t>
      </w:r>
      <w:r>
        <w:t xml:space="preserve">an’t say that </w:t>
      </w:r>
      <w:r w:rsidR="0062290D">
        <w:t xml:space="preserve">at </w:t>
      </w:r>
      <w:r>
        <w:t>all ministries you need connections.” (Interview with member of 2000 cohort)</w:t>
      </w:r>
    </w:p>
    <w:p w:rsidR="00482BB8" w:rsidRDefault="00482BB8" w:rsidP="004062C9"/>
    <w:p w:rsidR="00482BB8" w:rsidRDefault="00482BB8" w:rsidP="004062C9">
      <w:r>
        <w:t xml:space="preserve">This issue is beyond the scholarships program’s scope to influence. It cuts across all bilateral aid that is engaged with the public sector. </w:t>
      </w:r>
      <w:r w:rsidR="00E75C66">
        <w:t xml:space="preserve">However in light of this issue, and the more operational issue of the patchy use of human resources across the public sector </w:t>
      </w:r>
      <w:r w:rsidR="00F14974">
        <w:t>(discussed at length in previous studies, particularly the 2005 ADS Review</w:t>
      </w:r>
      <w:r w:rsidR="00F14974">
        <w:rPr>
          <w:rStyle w:val="FootnoteReference"/>
        </w:rPr>
        <w:footnoteReference w:id="19"/>
      </w:r>
      <w:r w:rsidR="00E75C66">
        <w:t xml:space="preserve">), there is scope for </w:t>
      </w:r>
      <w:r w:rsidR="002D0D29">
        <w:t>AusAID</w:t>
      </w:r>
      <w:r w:rsidR="00E75C66">
        <w:t xml:space="preserve"> to invest more in supporting Ministries and their scholarship graduates to </w:t>
      </w:r>
      <w:r w:rsidR="002D0D29">
        <w:t xml:space="preserve">work together more effectively after graduation. </w:t>
      </w:r>
    </w:p>
    <w:p w:rsidR="0000220F" w:rsidRDefault="00000324" w:rsidP="004062C9">
      <w:pPr>
        <w:pStyle w:val="Heading2"/>
      </w:pPr>
      <w:bookmarkStart w:id="101" w:name="_Toc246921602"/>
      <w:bookmarkStart w:id="102" w:name="_Toc247081623"/>
      <w:r>
        <w:t>Contribution to Cambodia’s Development</w:t>
      </w:r>
      <w:bookmarkEnd w:id="101"/>
      <w:bookmarkEnd w:id="102"/>
      <w:r>
        <w:t xml:space="preserve"> </w:t>
      </w:r>
    </w:p>
    <w:p w:rsidR="00000324" w:rsidRDefault="00F14974" w:rsidP="004062C9">
      <w:r>
        <w:t>As part of the aid program</w:t>
      </w:r>
      <w:r w:rsidR="0062290D">
        <w:t>,</w:t>
      </w:r>
      <w:r>
        <w:t xml:space="preserve"> scholarships </w:t>
      </w:r>
      <w:r w:rsidR="006477A0">
        <w:t>are intended to make</w:t>
      </w:r>
      <w:r w:rsidR="006D2788">
        <w:t xml:space="preserve"> a contribution to </w:t>
      </w:r>
      <w:smartTag w:uri="urn:schemas-microsoft-com:office:smarttags" w:element="country-region">
        <w:smartTag w:uri="urn:schemas-microsoft-com:office:smarttags" w:element="place">
          <w:r w:rsidR="006D2788">
            <w:t>Cambodia</w:t>
          </w:r>
        </w:smartTag>
      </w:smartTag>
      <w:r w:rsidR="006D2788">
        <w:t>’s development.</w:t>
      </w:r>
      <w:r w:rsidR="00F61BF9">
        <w:t xml:space="preserve"> As described already, the general intention is to strengthen the capacity of public sector institutions and agencies by investing in human resource development through the scholarships, recognising that it is a long-term undertaking in a complex context. </w:t>
      </w:r>
      <w:r w:rsidR="006D2788">
        <w:t xml:space="preserve"> </w:t>
      </w:r>
      <w:r w:rsidR="00000324">
        <w:t xml:space="preserve">Therefore, the fourth evaluation question investigated was: </w:t>
      </w:r>
    </w:p>
    <w:p w:rsidR="00000324" w:rsidRDefault="00000324" w:rsidP="00000324">
      <w:pPr>
        <w:pStyle w:val="EvalQ1"/>
      </w:pPr>
      <w:r>
        <w:t xml:space="preserve">How have scholars contributed to Cambodia’s development as a result of their scholarship? </w:t>
      </w:r>
    </w:p>
    <w:p w:rsidR="001B6AC9" w:rsidRDefault="006D2788" w:rsidP="004062C9">
      <w:r>
        <w:t xml:space="preserve">In seeking to </w:t>
      </w:r>
      <w:r w:rsidR="006477A0">
        <w:t>explore</w:t>
      </w:r>
      <w:r>
        <w:t xml:space="preserve"> this </w:t>
      </w:r>
      <w:r w:rsidR="00F61BF9">
        <w:t>fundamental</w:t>
      </w:r>
      <w:r>
        <w:t xml:space="preserve"> question, </w:t>
      </w:r>
      <w:r w:rsidR="00F61BF9">
        <w:t xml:space="preserve">tracer study </w:t>
      </w:r>
      <w:r>
        <w:t>respondents were asked whether they believe they are making a contribution to the development of Cambodia, and whether they felt that any contribution was directly or partially attributable to their study in Australia.</w:t>
      </w:r>
      <w:r w:rsidR="00000324">
        <w:t xml:space="preserve"> </w:t>
      </w:r>
      <w:r w:rsidR="00F14974">
        <w:t>Tracer study r</w:t>
      </w:r>
      <w:r w:rsidR="009507FF">
        <w:t xml:space="preserve">espondents were asked first if they feel they are making a contribution to </w:t>
      </w:r>
      <w:r w:rsidR="00B33359">
        <w:t>Cambodia’s development, and 97</w:t>
      </w:r>
      <w:r w:rsidR="006174E3">
        <w:t>%</w:t>
      </w:r>
      <w:r w:rsidR="009507FF">
        <w:t xml:space="preserve"> feel that they are with comparable numbers of men and</w:t>
      </w:r>
      <w:r w:rsidR="00B33359">
        <w:t xml:space="preserve"> wom</w:t>
      </w:r>
      <w:r w:rsidR="006174E3">
        <w:t>en responding this way (97%</w:t>
      </w:r>
      <w:r w:rsidR="00B33359">
        <w:t xml:space="preserve"> and 95</w:t>
      </w:r>
      <w:r w:rsidR="006174E3">
        <w:t>%</w:t>
      </w:r>
      <w:r w:rsidR="009507FF">
        <w:t xml:space="preserve">). In fact only five respondents (three men and two women) do not feel they are making any contribution to their country’s development. </w:t>
      </w:r>
      <w:r w:rsidR="001B6AC9">
        <w:t xml:space="preserve">In follow up, only two men and one woman do not feel that their contribution is at least partly as a result of their Australian qualification. </w:t>
      </w:r>
    </w:p>
    <w:p w:rsidR="006D2788" w:rsidRDefault="009507FF" w:rsidP="004062C9">
      <w:r>
        <w:t xml:space="preserve">This almost universally positive picture is probably unsurprising in response to a question ostensibly asked by the donor who funded their scholarship as part of the aid program – so the data elicited through the open question that followed, and the interviews, is important. </w:t>
      </w:r>
    </w:p>
    <w:p w:rsidR="00B33359" w:rsidRDefault="00B33359" w:rsidP="004062C9"/>
    <w:p w:rsidR="006B0C70" w:rsidRDefault="006B0C70" w:rsidP="004062C9">
      <w:pPr>
        <w:pStyle w:val="QuotesfromSurvey"/>
      </w:pPr>
      <w:r w:rsidRPr="006B0C70">
        <w:t xml:space="preserve">"I strongly believe that my study in </w:t>
      </w:r>
      <w:smartTag w:uri="urn:schemas-microsoft-com:office:smarttags" w:element="country-region">
        <w:r w:rsidRPr="006B0C70">
          <w:t>Australia</w:t>
        </w:r>
      </w:smartTag>
      <w:r w:rsidRPr="006B0C70">
        <w:t xml:space="preserve"> contribute</w:t>
      </w:r>
      <w:r w:rsidR="0062290D">
        <w:t>d</w:t>
      </w:r>
      <w:r w:rsidRPr="006B0C70">
        <w:t xml:space="preserve"> much to the development of </w:t>
      </w:r>
      <w:smartTag w:uri="urn:schemas-microsoft-com:office:smarttags" w:element="country-region">
        <w:smartTag w:uri="urn:schemas-microsoft-com:office:smarttags" w:element="place">
          <w:r w:rsidRPr="006B0C70">
            <w:t>Cambodia</w:t>
          </w:r>
        </w:smartTag>
      </w:smartTag>
      <w:r w:rsidRPr="006B0C70">
        <w:t xml:space="preserve">. I was shaped and trained well in </w:t>
      </w:r>
      <w:smartTag w:uri="urn:schemas-microsoft-com:office:smarttags" w:element="place">
        <w:smartTag w:uri="urn:schemas-microsoft-com:office:smarttags" w:element="country-region">
          <w:r w:rsidRPr="006B0C70">
            <w:t>Australia</w:t>
          </w:r>
        </w:smartTag>
      </w:smartTag>
      <w:r w:rsidRPr="006B0C70">
        <w:t>. I am able to do my job more effectiv</w:t>
      </w:r>
      <w:r w:rsidR="0062290D">
        <w:t>ely</w:t>
      </w:r>
      <w:r w:rsidRPr="006B0C70">
        <w:t xml:space="preserve">. I am one of the government officials who </w:t>
      </w:r>
      <w:r w:rsidR="0062290D">
        <w:t xml:space="preserve">has </w:t>
      </w:r>
      <w:r w:rsidRPr="006B0C70">
        <w:t>benefited from the ADS scholarship which absolutely contribute</w:t>
      </w:r>
      <w:r w:rsidR="0062290D">
        <w:t>d</w:t>
      </w:r>
      <w:r w:rsidRPr="006B0C70">
        <w:t xml:space="preserve"> to the human resource development in </w:t>
      </w:r>
      <w:smartTag w:uri="urn:schemas-microsoft-com:office:smarttags" w:element="country-region">
        <w:smartTag w:uri="urn:schemas-microsoft-com:office:smarttags" w:element="place">
          <w:r w:rsidRPr="006B0C70">
            <w:t>Cambodia</w:t>
          </w:r>
        </w:smartTag>
      </w:smartTag>
      <w:r w:rsidRPr="006B0C70">
        <w:t xml:space="preserve">. Therefore, I am grateful to the government of </w:t>
      </w:r>
      <w:smartTag w:uri="urn:schemas-microsoft-com:office:smarttags" w:element="place">
        <w:smartTag w:uri="urn:schemas-microsoft-com:office:smarttags" w:element="country-region">
          <w:r w:rsidRPr="006B0C70">
            <w:t>Australia</w:t>
          </w:r>
        </w:smartTag>
      </w:smartTag>
      <w:r w:rsidRPr="006B0C70">
        <w:t>, which gave me that golden opportunity."</w:t>
      </w:r>
      <w:r>
        <w:t xml:space="preserve"> (member of 2002 cohort) </w:t>
      </w:r>
    </w:p>
    <w:p w:rsidR="00B33359" w:rsidRDefault="00B33359" w:rsidP="004062C9"/>
    <w:p w:rsidR="006D2788" w:rsidRDefault="006D122F" w:rsidP="00946B1C">
      <w:r>
        <w:t xml:space="preserve">Some respondents made fairly generic statements on their written surveys regarding the contribution they are making to </w:t>
      </w:r>
      <w:smartTag w:uri="urn:schemas-microsoft-com:office:smarttags" w:element="place">
        <w:smartTag w:uri="urn:schemas-microsoft-com:office:smarttags" w:element="country-region">
          <w:r>
            <w:t>Cambodia</w:t>
          </w:r>
        </w:smartTag>
      </w:smartTag>
      <w:r>
        <w:t xml:space="preserve">’s development, however the more specific statements were coded and analysed, bringing to light some important themes: </w:t>
      </w:r>
    </w:p>
    <w:p w:rsidR="002E1182" w:rsidRDefault="002E1182" w:rsidP="00D56910">
      <w:pPr>
        <w:numPr>
          <w:ilvl w:val="0"/>
          <w:numId w:val="10"/>
        </w:numPr>
      </w:pPr>
      <w:r>
        <w:t>Thirty-three respondents related the skills and knowledge they had developed in Australia to improvements they can see in the sec</w:t>
      </w:r>
      <w:r w:rsidR="006174E3">
        <w:t>tors where they work: health (</w:t>
      </w:r>
      <w:r>
        <w:t>12</w:t>
      </w:r>
      <w:r w:rsidR="006174E3">
        <w:t xml:space="preserve"> responses); community development (</w:t>
      </w:r>
      <w:r>
        <w:t>9); educatio</w:t>
      </w:r>
      <w:r w:rsidR="006174E3">
        <w:t>n (</w:t>
      </w:r>
      <w:r>
        <w:t>7); ec</w:t>
      </w:r>
      <w:r w:rsidR="006174E3">
        <w:t>onomics, banking and finance (</w:t>
      </w:r>
      <w:r>
        <w:t>6); agr</w:t>
      </w:r>
      <w:r w:rsidR="006174E3">
        <w:t>iculture (5) and de-mining (</w:t>
      </w:r>
      <w:r>
        <w:t xml:space="preserve">3). </w:t>
      </w:r>
    </w:p>
    <w:p w:rsidR="006D122F" w:rsidRDefault="002E1182" w:rsidP="00D56910">
      <w:pPr>
        <w:numPr>
          <w:ilvl w:val="0"/>
          <w:numId w:val="10"/>
        </w:numPr>
      </w:pPr>
      <w:r>
        <w:t>The</w:t>
      </w:r>
      <w:r w:rsidR="007C75E7">
        <w:t xml:space="preserve"> next </w:t>
      </w:r>
      <w:r w:rsidR="006174E3">
        <w:t>most common way (</w:t>
      </w:r>
      <w:r>
        <w:t xml:space="preserve">24) respondents who answered this question feel they are contributing to Cambodia’s development is by teaching students – generally at a university either part-time or (much less often) full-time. </w:t>
      </w:r>
    </w:p>
    <w:p w:rsidR="006D122F" w:rsidRDefault="007C75E7" w:rsidP="00D56910">
      <w:pPr>
        <w:numPr>
          <w:ilvl w:val="0"/>
          <w:numId w:val="10"/>
        </w:numPr>
      </w:pPr>
      <w:r>
        <w:t>A number of</w:t>
      </w:r>
      <w:r w:rsidR="002E1182">
        <w:t xml:space="preserve"> </w:t>
      </w:r>
      <w:r w:rsidR="006D122F">
        <w:t>respondents</w:t>
      </w:r>
      <w:r w:rsidR="006174E3">
        <w:t xml:space="preserve"> (</w:t>
      </w:r>
      <w:r>
        <w:t>20)</w:t>
      </w:r>
      <w:r w:rsidR="006D122F">
        <w:t xml:space="preserve"> mentioned examples of how they are </w:t>
      </w:r>
      <w:r w:rsidR="002E1182">
        <w:t xml:space="preserve">directly </w:t>
      </w:r>
      <w:r w:rsidR="006D122F">
        <w:t xml:space="preserve">using the content of their degrees or the skills they developed while studying in Australia in the </w:t>
      </w:r>
      <w:r w:rsidR="002E1182">
        <w:t xml:space="preserve">day-to-day work they undertake, emphasising the relevance of their skills. </w:t>
      </w:r>
    </w:p>
    <w:p w:rsidR="00B33359" w:rsidRDefault="00B33359" w:rsidP="004062C9"/>
    <w:p w:rsidR="006B0C70" w:rsidRDefault="006B0C70" w:rsidP="004062C9">
      <w:pPr>
        <w:pStyle w:val="QuotesfromSurvey"/>
      </w:pPr>
      <w:r>
        <w:t>“</w:t>
      </w:r>
      <w:r w:rsidRPr="006B0C70">
        <w:t>Being able to run my own company that employs many skill</w:t>
      </w:r>
      <w:r w:rsidR="0062290D">
        <w:t>ed</w:t>
      </w:r>
      <w:r w:rsidRPr="006B0C70">
        <w:t xml:space="preserve"> people and </w:t>
      </w:r>
      <w:r w:rsidR="0062290D" w:rsidRPr="006B0C70">
        <w:t>labour</w:t>
      </w:r>
      <w:r w:rsidR="0062290D">
        <w:t>er</w:t>
      </w:r>
      <w:r w:rsidR="0062290D" w:rsidRPr="006B0C70">
        <w:t>s</w:t>
      </w:r>
      <w:r w:rsidRPr="006B0C70">
        <w:t xml:space="preserve"> and building various key projects, ability to work with international clients and developing our own human resource</w:t>
      </w:r>
      <w:r w:rsidR="0062290D">
        <w:t>s</w:t>
      </w:r>
      <w:r w:rsidRPr="006B0C70">
        <w:t xml:space="preserve"> to be up to the job."</w:t>
      </w:r>
      <w:r>
        <w:t xml:space="preserve"> (member of 1994 cohort)</w:t>
      </w:r>
    </w:p>
    <w:p w:rsidR="00B33359" w:rsidRDefault="00B33359" w:rsidP="004062C9"/>
    <w:p w:rsidR="006D122F" w:rsidRDefault="00904335" w:rsidP="004062C9">
      <w:r>
        <w:t xml:space="preserve">Discussion of </w:t>
      </w:r>
      <w:smartTag w:uri="urn:schemas-microsoft-com:office:smarttags" w:element="place">
        <w:smartTag w:uri="urn:schemas-microsoft-com:office:smarttags" w:element="country-region">
          <w:r>
            <w:t>Cambodia</w:t>
          </w:r>
        </w:smartTag>
      </w:smartTag>
      <w:r>
        <w:t xml:space="preserve">’s development during the interviews generated some useful additional data. They were coded according to a range of themes: </w:t>
      </w:r>
    </w:p>
    <w:p w:rsidR="00904335" w:rsidRDefault="00904335" w:rsidP="006174E3">
      <w:pPr>
        <w:numPr>
          <w:ilvl w:val="0"/>
          <w:numId w:val="7"/>
        </w:numPr>
        <w:spacing w:before="0" w:after="0"/>
        <w:ind w:left="714" w:hanging="357"/>
      </w:pPr>
      <w:r>
        <w:t>Development takes a long time</w:t>
      </w:r>
    </w:p>
    <w:p w:rsidR="00904335" w:rsidRDefault="00904335" w:rsidP="006174E3">
      <w:pPr>
        <w:numPr>
          <w:ilvl w:val="0"/>
          <w:numId w:val="7"/>
        </w:numPr>
        <w:spacing w:before="0" w:after="0"/>
        <w:ind w:left="714" w:hanging="357"/>
      </w:pPr>
      <w:r>
        <w:t xml:space="preserve">Scholarships empower Cambodians to change their own country </w:t>
      </w:r>
    </w:p>
    <w:p w:rsidR="00904335" w:rsidRDefault="00904335" w:rsidP="006174E3">
      <w:pPr>
        <w:numPr>
          <w:ilvl w:val="0"/>
          <w:numId w:val="7"/>
        </w:numPr>
        <w:spacing w:before="0" w:after="0"/>
        <w:ind w:left="714" w:hanging="357"/>
      </w:pPr>
      <w:r>
        <w:t xml:space="preserve">Scholarships are a chance for women to improve their skills </w:t>
      </w:r>
    </w:p>
    <w:p w:rsidR="00904335" w:rsidRDefault="00904335" w:rsidP="006174E3">
      <w:pPr>
        <w:numPr>
          <w:ilvl w:val="0"/>
          <w:numId w:val="7"/>
        </w:numPr>
        <w:spacing w:before="0" w:after="0"/>
        <w:ind w:left="714" w:hanging="357"/>
      </w:pPr>
      <w:r>
        <w:t xml:space="preserve">Scholarships improve ability to work with international consultants and/or donors </w:t>
      </w:r>
    </w:p>
    <w:p w:rsidR="00904335" w:rsidRDefault="00904335" w:rsidP="006174E3">
      <w:pPr>
        <w:numPr>
          <w:ilvl w:val="0"/>
          <w:numId w:val="7"/>
        </w:numPr>
        <w:spacing w:before="0" w:after="0"/>
        <w:ind w:left="714" w:hanging="357"/>
      </w:pPr>
      <w:r>
        <w:t xml:space="preserve">Scholarships contribute to development through ongoing skills transfer, teaching and using experiences </w:t>
      </w:r>
    </w:p>
    <w:p w:rsidR="00904335" w:rsidRDefault="00904335" w:rsidP="006174E3">
      <w:pPr>
        <w:numPr>
          <w:ilvl w:val="0"/>
          <w:numId w:val="7"/>
        </w:numPr>
        <w:spacing w:before="0" w:after="0"/>
        <w:ind w:left="714" w:hanging="357"/>
      </w:pPr>
      <w:r>
        <w:t xml:space="preserve">Scholarships contribute to </w:t>
      </w:r>
      <w:smartTag w:uri="urn:schemas-microsoft-com:office:smarttags" w:element="place">
        <w:smartTag w:uri="urn:schemas-microsoft-com:office:smarttags" w:element="country-region">
          <w:r>
            <w:t>Cambodia</w:t>
          </w:r>
        </w:smartTag>
      </w:smartTag>
      <w:r>
        <w:t xml:space="preserve">’s overall stock of human resources. </w:t>
      </w:r>
    </w:p>
    <w:p w:rsidR="00904335" w:rsidRDefault="006E475C" w:rsidP="004062C9">
      <w:r>
        <w:t>The most strongly emerging themes from the interview data were that s</w:t>
      </w:r>
      <w:r w:rsidRPr="006E475C">
        <w:t xml:space="preserve">cholarship graduates make important contributions to the work of both Ministry and non-Ministry workplaces, especially through passing on their skills and experiences </w:t>
      </w:r>
      <w:r>
        <w:t xml:space="preserve">to colleagues and staff through formal training and informal processes. Interviewees talked about both technical skills and the less tangible changes in attitude and behaviour they brought back as a result of the general experience of living and studying in </w:t>
      </w:r>
      <w:smartTag w:uri="urn:schemas-microsoft-com:office:smarttags" w:element="place">
        <w:smartTag w:uri="urn:schemas-microsoft-com:office:smarttags" w:element="country-region">
          <w:r>
            <w:t>Australia</w:t>
          </w:r>
        </w:smartTag>
      </w:smartTag>
      <w:r>
        <w:t xml:space="preserve">. </w:t>
      </w:r>
    </w:p>
    <w:p w:rsidR="00B33359" w:rsidRDefault="00B33359" w:rsidP="004062C9"/>
    <w:p w:rsidR="007D428E" w:rsidRDefault="008C3895" w:rsidP="004062C9">
      <w:pPr>
        <w:pStyle w:val="QuotesfromSurvey"/>
      </w:pPr>
      <w:r>
        <w:t>Some people thi</w:t>
      </w:r>
      <w:r w:rsidR="0062290D">
        <w:t>nk</w:t>
      </w:r>
      <w:r>
        <w:t xml:space="preserve"> that we can contribute to </w:t>
      </w:r>
      <w:r w:rsidR="0062290D">
        <w:t xml:space="preserve">the </w:t>
      </w:r>
      <w:r>
        <w:t>development of Cambodia only if we work in g</w:t>
      </w:r>
      <w:r w:rsidR="00B33359">
        <w:t xml:space="preserve">overnment/public sector. But for </w:t>
      </w:r>
      <w:r>
        <w:t>me, I think we can contribute…also in private sector o</w:t>
      </w:r>
      <w:r w:rsidR="0062290D">
        <w:t>r</w:t>
      </w:r>
      <w:r>
        <w:t xml:space="preserve"> NGOs or civil society because these are main partners with </w:t>
      </w:r>
      <w:r w:rsidR="0062290D">
        <w:t xml:space="preserve">the </w:t>
      </w:r>
      <w:r>
        <w:t xml:space="preserve">government...if they don’t work in </w:t>
      </w:r>
      <w:r w:rsidR="0062290D">
        <w:t xml:space="preserve">the </w:t>
      </w:r>
      <w:r>
        <w:t xml:space="preserve">public sector, they will work in </w:t>
      </w:r>
      <w:r w:rsidR="0062290D">
        <w:t xml:space="preserve">the </w:t>
      </w:r>
      <w:r>
        <w:t>private sector, as you know, the private sector is most important to support the country...they can make money... and some</w:t>
      </w:r>
      <w:r w:rsidR="0062290D">
        <w:t xml:space="preserve"> are</w:t>
      </w:r>
      <w:r>
        <w:t xml:space="preserve"> involve</w:t>
      </w:r>
      <w:r w:rsidR="0062290D">
        <w:t>d</w:t>
      </w:r>
      <w:r>
        <w:t xml:space="preserve"> in human resource development...because they t</w:t>
      </w:r>
      <w:r w:rsidR="0062290D">
        <w:t>each</w:t>
      </w:r>
      <w:r>
        <w:t xml:space="preserve"> in other universit</w:t>
      </w:r>
      <w:r w:rsidR="0062290D">
        <w:t>ies</w:t>
      </w:r>
      <w:r>
        <w:t xml:space="preserve"> means that they can share their knowledge </w:t>
      </w:r>
      <w:r w:rsidR="0062290D">
        <w:t>with</w:t>
      </w:r>
      <w:r>
        <w:t xml:space="preserve"> other people. If they work in NGOs like me, they also contribute to the development of country too…an institution cannot be improved until the leader</w:t>
      </w:r>
      <w:r w:rsidR="0062290D">
        <w:t>ship</w:t>
      </w:r>
      <w:r>
        <w:t xml:space="preserve"> level listen</w:t>
      </w:r>
      <w:r w:rsidR="0062290D">
        <w:t>s</w:t>
      </w:r>
      <w:r>
        <w:t xml:space="preserve"> and respect</w:t>
      </w:r>
      <w:r w:rsidR="0062290D">
        <w:t>s</w:t>
      </w:r>
      <w:r>
        <w:t xml:space="preserve"> the suggestions and opinion of their staffs. But I think that…in general…the leader</w:t>
      </w:r>
      <w:r w:rsidR="0062290D">
        <w:t>ship</w:t>
      </w:r>
      <w:r>
        <w:t xml:space="preserve"> level in [public sector] never listens and respects the suggestions or opinion of their staffs…they use top-down communication” (Interview with male member of 1996 cohort)</w:t>
      </w:r>
    </w:p>
    <w:p w:rsidR="00B33359" w:rsidRDefault="00B33359" w:rsidP="004062C9"/>
    <w:p w:rsidR="005F5BCF" w:rsidRDefault="005F5BCF" w:rsidP="004062C9">
      <w:r>
        <w:t>For one unusual interviewee, the contribution he is making to Cambod</w:t>
      </w:r>
      <w:r w:rsidR="003C2F6E">
        <w:t>ia’s development is to operate his</w:t>
      </w:r>
      <w:r>
        <w:t xml:space="preserve"> private company – his contribution is employment creation, as well as his general attitude to being an employer, which he describes as strongly influenced by his experiences in Australia: </w:t>
      </w:r>
    </w:p>
    <w:p w:rsidR="00B33359" w:rsidRDefault="00B33359" w:rsidP="004062C9"/>
    <w:p w:rsidR="005F5BCF" w:rsidRDefault="006933B8" w:rsidP="004062C9">
      <w:pPr>
        <w:pStyle w:val="QuotesfromSurvey"/>
      </w:pPr>
      <w:r>
        <w:t>My company was created, I don’t use…foreigners, I use only Khmer workers. We want to provide some knowledge to them and they work to develop our country</w:t>
      </w:r>
      <w:r w:rsidR="0062290D">
        <w:t>. W</w:t>
      </w:r>
      <w:r>
        <w:t>e are doing every</w:t>
      </w:r>
      <w:r w:rsidR="0062290D">
        <w:t>thing</w:t>
      </w:r>
      <w:r>
        <w:t xml:space="preserve"> for our</w:t>
      </w:r>
      <w:r w:rsidR="0062290D">
        <w:t>selves</w:t>
      </w:r>
      <w:r>
        <w:t xml:space="preserve"> but it is one part of develop</w:t>
      </w:r>
      <w:r w:rsidR="0062290D">
        <w:t>ing the</w:t>
      </w:r>
      <w:r>
        <w:t xml:space="preserve"> country too….I manage, I help with technical knowledge and I provide appropriate salary and I try to train them to develop themsel</w:t>
      </w:r>
      <w:r w:rsidR="00EC723D">
        <w:t>ves</w:t>
      </w:r>
      <w:r>
        <w:t xml:space="preserve"> and they have knowledge</w:t>
      </w:r>
      <w:r w:rsidR="00EC723D">
        <w:t>. S</w:t>
      </w:r>
      <w:r>
        <w:t>ometime</w:t>
      </w:r>
      <w:r w:rsidR="00EC723D">
        <w:t>s</w:t>
      </w:r>
      <w:r>
        <w:t xml:space="preserve"> they stop </w:t>
      </w:r>
      <w:r w:rsidR="00EC723D">
        <w:t xml:space="preserve">working </w:t>
      </w:r>
      <w:r>
        <w:t xml:space="preserve">here to work in </w:t>
      </w:r>
      <w:r w:rsidR="00EC723D">
        <w:t>an</w:t>
      </w:r>
      <w:r>
        <w:t>other place so that they can develop themsel</w:t>
      </w:r>
      <w:r w:rsidR="00EC723D">
        <w:t>ves</w:t>
      </w:r>
      <w:r>
        <w:t>. I think this is one part that I can help develop…I try to use…other ways…to make my staff understand our objective…I don’t keep my experience</w:t>
      </w:r>
      <w:r w:rsidR="00EC723D">
        <w:t xml:space="preserve"> secret</w:t>
      </w:r>
      <w:r>
        <w:t xml:space="preserve">; whatever I know I share </w:t>
      </w:r>
      <w:r w:rsidR="00EC723D">
        <w:t>with</w:t>
      </w:r>
      <w:r>
        <w:t xml:space="preserve"> my staff…sometimes they bring new ideas for us too.” (Interview with male member of 1994 cohort)</w:t>
      </w:r>
    </w:p>
    <w:p w:rsidR="00B33359" w:rsidRDefault="00B33359" w:rsidP="004062C9"/>
    <w:p w:rsidR="006E475C" w:rsidRDefault="006E475C" w:rsidP="004062C9">
      <w:r>
        <w:t xml:space="preserve">For many, the most tangible example they could provide about how they are contributing to </w:t>
      </w:r>
      <w:smartTag w:uri="urn:schemas-microsoft-com:office:smarttags" w:element="place">
        <w:smartTag w:uri="urn:schemas-microsoft-com:office:smarttags" w:element="country-region">
          <w:r>
            <w:t>Cambodia</w:t>
          </w:r>
        </w:smartTag>
      </w:smartTag>
      <w:r>
        <w:t>’s development was their work as part-time or full-time teaching staff at universities</w:t>
      </w:r>
      <w:r w:rsidR="003C2F6E">
        <w:t>, as already discussed</w:t>
      </w:r>
      <w:r w:rsidR="007A7046">
        <w:t>, and as reflected in tracer study data</w:t>
      </w:r>
      <w:r>
        <w:t xml:space="preserve">. For example: </w:t>
      </w:r>
    </w:p>
    <w:p w:rsidR="00B33359" w:rsidRDefault="00B33359" w:rsidP="004062C9"/>
    <w:p w:rsidR="005F5BCF" w:rsidRDefault="006E475C" w:rsidP="004062C9">
      <w:pPr>
        <w:pStyle w:val="QuotesfromSurvey"/>
      </w:pPr>
      <w:r>
        <w:t>“Yes...I like my work because I think that, the teacher...the lecturer is good work while we got the salary and we are honoured by other people too. These are good action</w:t>
      </w:r>
      <w:r w:rsidR="00EC723D">
        <w:t>s</w:t>
      </w:r>
      <w:r>
        <w:t>. For me, I</w:t>
      </w:r>
      <w:r w:rsidR="00EC723D">
        <w:t>’m</w:t>
      </w:r>
      <w:r>
        <w:t xml:space="preserve"> never upset </w:t>
      </w:r>
      <w:r w:rsidR="00EC723D">
        <w:t xml:space="preserve">at </w:t>
      </w:r>
      <w:r>
        <w:t>work and I don’t want to resign from my work</w:t>
      </w:r>
      <w:r w:rsidR="00EC723D">
        <w:t>. A</w:t>
      </w:r>
      <w:r>
        <w:t xml:space="preserve">lso I don’t want to </w:t>
      </w:r>
      <w:r w:rsidR="00EC723D">
        <w:t xml:space="preserve">look for a </w:t>
      </w:r>
      <w:r>
        <w:t xml:space="preserve">new job because I love this work and I can share and contribute to the development of </w:t>
      </w:r>
      <w:smartTag w:uri="urn:schemas-microsoft-com:office:smarttags" w:element="country-region">
        <w:smartTag w:uri="urn:schemas-microsoft-com:office:smarttags" w:element="place">
          <w:r>
            <w:t>Cambodia</w:t>
          </w:r>
        </w:smartTag>
      </w:smartTag>
      <w:r w:rsidR="00EC723D">
        <w:t xml:space="preserve">. Every </w:t>
      </w:r>
      <w:r>
        <w:t>year</w:t>
      </w:r>
      <w:r w:rsidR="00EC723D">
        <w:t>,</w:t>
      </w:r>
      <w:r>
        <w:t xml:space="preserve"> at least 300-400 </w:t>
      </w:r>
      <w:r w:rsidR="00EC723D">
        <w:t xml:space="preserve">university </w:t>
      </w:r>
      <w:r>
        <w:t>students graduate. So I think that in a year</w:t>
      </w:r>
      <w:r w:rsidR="00EC723D">
        <w:t>,</w:t>
      </w:r>
      <w:r>
        <w:t xml:space="preserve"> a lot of students graduate because of my teaching. Th</w:t>
      </w:r>
      <w:r w:rsidR="00EC723D">
        <w:t>is is</w:t>
      </w:r>
      <w:r>
        <w:t xml:space="preserve"> my contribution </w:t>
      </w:r>
      <w:r w:rsidR="00EC723D">
        <w:t>to</w:t>
      </w:r>
      <w:r>
        <w:t xml:space="preserve"> the development of </w:t>
      </w:r>
      <w:smartTag w:uri="urn:schemas-microsoft-com:office:smarttags" w:element="country-region">
        <w:smartTag w:uri="urn:schemas-microsoft-com:office:smarttags" w:element="place">
          <w:r>
            <w:t>Cambodia</w:t>
          </w:r>
        </w:smartTag>
      </w:smartTag>
      <w:r>
        <w:t>.” (Interview with male member of 2001 cohort)</w:t>
      </w:r>
    </w:p>
    <w:p w:rsidR="00B33359" w:rsidRDefault="00B33359" w:rsidP="004062C9"/>
    <w:p w:rsidR="007D428E" w:rsidRDefault="006E475C" w:rsidP="004062C9">
      <w:r>
        <w:t xml:space="preserve">Many interviewees perceive Australian scholarships as a broad contribution to the overall level of human resources in </w:t>
      </w:r>
      <w:smartTag w:uri="urn:schemas-microsoft-com:office:smarttags" w:element="place">
        <w:smartTag w:uri="urn:schemas-microsoft-com:office:smarttags" w:element="country-region">
          <w:r>
            <w:t>Cambodia</w:t>
          </w:r>
        </w:smartTag>
      </w:smartTag>
      <w:r>
        <w:t xml:space="preserve">, rather than (or as well as) a direct contribution to human resource development in the targeted institutions of sectors. </w:t>
      </w:r>
    </w:p>
    <w:p w:rsidR="00B33359" w:rsidRDefault="00B33359" w:rsidP="004062C9"/>
    <w:p w:rsidR="007D428E" w:rsidRPr="005A57F7" w:rsidRDefault="007D428E" w:rsidP="004062C9">
      <w:pPr>
        <w:pStyle w:val="QuotesfromSurvey"/>
        <w:rPr>
          <w:szCs w:val="24"/>
        </w:rPr>
      </w:pPr>
      <w:r>
        <w:t xml:space="preserve">“Scholarships can contribute, not only in [sector], but in other areas, many different sectors. Scholarships develop the human resources </w:t>
      </w:r>
      <w:r w:rsidR="00EC723D">
        <w:t>of</w:t>
      </w:r>
      <w:r>
        <w:t xml:space="preserve"> </w:t>
      </w:r>
      <w:smartTag w:uri="urn:schemas-microsoft-com:office:smarttags" w:element="country-region">
        <w:smartTag w:uri="urn:schemas-microsoft-com:office:smarttags" w:element="place">
          <w:r>
            <w:t>Cambodia</w:t>
          </w:r>
        </w:smartTag>
      </w:smartTag>
      <w:r>
        <w:t xml:space="preserve">. It’s a long term thing. My knowledge now can </w:t>
      </w:r>
      <w:r w:rsidR="00EC723D">
        <w:t xml:space="preserve">be </w:t>
      </w:r>
      <w:r>
        <w:t>transfer</w:t>
      </w:r>
      <w:r w:rsidR="00EC723D">
        <w:t>red</w:t>
      </w:r>
      <w:r>
        <w:t xml:space="preserve"> to new generations. I can pass on what I know. Scholarships help people to be more confident, have more knowledge, more good ideas and experience which help with the development of </w:t>
      </w:r>
      <w:smartTag w:uri="urn:schemas-microsoft-com:office:smarttags" w:element="place">
        <w:smartTag w:uri="urn:schemas-microsoft-com:office:smarttags" w:element="country-region">
          <w:r>
            <w:t>Cambodia</w:t>
          </w:r>
        </w:smartTag>
      </w:smartTag>
      <w:r>
        <w:t xml:space="preserve">.” </w:t>
      </w:r>
      <w:r w:rsidR="006E475C">
        <w:t>(</w:t>
      </w:r>
      <w:r>
        <w:t>Interview with female member of 1998 cohort)</w:t>
      </w:r>
    </w:p>
    <w:p w:rsidR="00B33359" w:rsidRDefault="00B33359" w:rsidP="004062C9"/>
    <w:p w:rsidR="009048D9" w:rsidRPr="009048D9" w:rsidRDefault="009048D9" w:rsidP="004062C9">
      <w:r w:rsidRPr="009048D9">
        <w:t xml:space="preserve">It </w:t>
      </w:r>
      <w:r>
        <w:t>is</w:t>
      </w:r>
      <w:r w:rsidRPr="009048D9">
        <w:t xml:space="preserve"> </w:t>
      </w:r>
      <w:r>
        <w:t xml:space="preserve">interesting to note that few interviewees gave very tangible examples of how they were contributing to </w:t>
      </w:r>
      <w:smartTag w:uri="urn:schemas-microsoft-com:office:smarttags" w:element="place">
        <w:smartTag w:uri="urn:schemas-microsoft-com:office:smarttags" w:element="country-region">
          <w:r>
            <w:t>Cambodia</w:t>
          </w:r>
        </w:smartTag>
      </w:smartTag>
      <w:r>
        <w:t xml:space="preserve">’s development. For most, their contribution was described in the broad terms already discussed above. </w:t>
      </w:r>
    </w:p>
    <w:p w:rsidR="006E475C" w:rsidRDefault="003C2F6E" w:rsidP="004062C9">
      <w:r>
        <w:t xml:space="preserve">It is not possible to conclude definitively that scholarships contribute to </w:t>
      </w:r>
      <w:smartTag w:uri="urn:schemas-microsoft-com:office:smarttags" w:element="place">
        <w:smartTag w:uri="urn:schemas-microsoft-com:office:smarttags" w:element="country-region">
          <w:r>
            <w:t>Cambodia</w:t>
          </w:r>
        </w:smartTag>
      </w:smartTag>
      <w:r>
        <w:t xml:space="preserve">’s development. The causal links are too remote and the multitude of other contributing factors, many much more significant, makes attribution impossible. However a number of findings from this evaluation provide a positive indication: a very high proportion of Cambodian scholarship awardees complete their qualification, and return to </w:t>
      </w:r>
      <w:smartTag w:uri="urn:schemas-microsoft-com:office:smarttags" w:element="place">
        <w:smartTag w:uri="urn:schemas-microsoft-com:office:smarttags" w:element="country-region">
          <w:r>
            <w:t>Cambodia</w:t>
          </w:r>
        </w:smartTag>
      </w:smartTag>
      <w:r>
        <w:t xml:space="preserve">. Almost all are employed in at least one, and often more than one, professional job where they are using at least some of the skills and knowledge they gained in </w:t>
      </w:r>
      <w:smartTag w:uri="urn:schemas-microsoft-com:office:smarttags" w:element="place">
        <w:smartTag w:uri="urn:schemas-microsoft-com:office:smarttags" w:element="country-region">
          <w:r>
            <w:t>Australia</w:t>
          </w:r>
        </w:smartTag>
      </w:smartTag>
      <w:r>
        <w:t xml:space="preserve">. There is therefore no doubt that scholarships do contribute to increasing the sum total of internationally qualified human resources in </w:t>
      </w:r>
      <w:smartTag w:uri="urn:schemas-microsoft-com:office:smarttags" w:element="place">
        <w:smartTag w:uri="urn:schemas-microsoft-com:office:smarttags" w:element="country-region">
          <w:r>
            <w:t>Cambodia</w:t>
          </w:r>
        </w:smartTag>
      </w:smartTag>
      <w:r>
        <w:t xml:space="preserve">. Whether or not this represents value for money is more difficult to assess, and few alumni provided tangible examples of how they are contributing to national development beyond generic statements about their work. </w:t>
      </w:r>
    </w:p>
    <w:p w:rsidR="00071965" w:rsidRDefault="00071965" w:rsidP="006639A8">
      <w:pPr>
        <w:pStyle w:val="Heading2"/>
        <w:sectPr w:rsidR="00071965" w:rsidSect="00C73966">
          <w:pgSz w:w="11906" w:h="16838"/>
          <w:pgMar w:top="1440" w:right="1440" w:bottom="1440" w:left="1440" w:header="680" w:footer="708" w:gutter="0"/>
          <w:cols w:space="708"/>
          <w:docGrid w:linePitch="360"/>
        </w:sectPr>
      </w:pPr>
      <w:bookmarkStart w:id="103" w:name="_Toc246921603"/>
    </w:p>
    <w:p w:rsidR="00E44118" w:rsidRDefault="00E44118" w:rsidP="006639A8">
      <w:pPr>
        <w:pStyle w:val="Heading2"/>
      </w:pPr>
      <w:bookmarkStart w:id="104" w:name="_Toc247081624"/>
      <w:r>
        <w:t>Differences for Men and Women Alumni</w:t>
      </w:r>
      <w:bookmarkEnd w:id="104"/>
      <w:r>
        <w:t xml:space="preserve"> </w:t>
      </w:r>
    </w:p>
    <w:p w:rsidR="00E44118" w:rsidRDefault="00E44118" w:rsidP="00E44118">
      <w:r>
        <w:t xml:space="preserve">The study sought to answer a final, fifth evaluation question: </w:t>
      </w:r>
    </w:p>
    <w:p w:rsidR="00E44118" w:rsidRDefault="00E44118" w:rsidP="00E44118">
      <w:pPr>
        <w:pStyle w:val="EvalQ1"/>
      </w:pPr>
      <w:r>
        <w:t xml:space="preserve">How have the experience of men and women scholars differed? </w:t>
      </w:r>
    </w:p>
    <w:p w:rsidR="00E44118" w:rsidRDefault="00E44118" w:rsidP="00E44118">
      <w:pPr>
        <w:pStyle w:val="EvalQ2"/>
      </w:pPr>
      <w:r>
        <w:t xml:space="preserve">What influenced any differences in those experiences? </w:t>
      </w:r>
    </w:p>
    <w:p w:rsidR="00E44118" w:rsidRDefault="00E44118" w:rsidP="00E44118">
      <w:r>
        <w:t xml:space="preserve">These questions have been answered throughout the report, through the sex disaggregation of all quantitative data and the analysis conducted on that data, and by the delineation of qualitative data between men and women. As noted elsewhere, in the majority of cases, highly skewed data means that it is not possible to determine statistically significant differences between the experiences of men and women in most areas of inquiry. However the examination of proportional data shows that for most questions in the tracer study there is not an appreciable difference in the reported experiences of men and women. Similarly with respect to qualitative data, there is no substantial difference in the focus of qualitative data for men and women.  </w:t>
      </w:r>
    </w:p>
    <w:p w:rsidR="007C256C" w:rsidRDefault="00586346" w:rsidP="00E44118">
      <w:r>
        <w:t>Where experiences did appear to differ more markedly for men and women,</w:t>
      </w:r>
      <w:r w:rsidR="004E25CC">
        <w:t xml:space="preserve"> </w:t>
      </w:r>
      <w:r>
        <w:t xml:space="preserve">it has been noted throughout the report. </w:t>
      </w:r>
      <w:r w:rsidR="004E25CC">
        <w:t xml:space="preserve">While differences are modest, the most notable are: </w:t>
      </w:r>
      <w:r>
        <w:t xml:space="preserve"> </w:t>
      </w:r>
    </w:p>
    <w:p w:rsidR="00586346" w:rsidRDefault="00586346" w:rsidP="00586346">
      <w:pPr>
        <w:numPr>
          <w:ilvl w:val="0"/>
          <w:numId w:val="33"/>
        </w:numPr>
      </w:pPr>
      <w:r>
        <w:t>Men were more likely to remain in contact with their supervisor(s) while in Australia on award (see section 2.2.1)</w:t>
      </w:r>
      <w:r w:rsidR="004E25CC">
        <w:t xml:space="preserve">. </w:t>
      </w:r>
    </w:p>
    <w:p w:rsidR="004E25CC" w:rsidRDefault="004E25CC" w:rsidP="00586346">
      <w:pPr>
        <w:numPr>
          <w:ilvl w:val="0"/>
          <w:numId w:val="33"/>
        </w:numPr>
      </w:pPr>
      <w:r>
        <w:t xml:space="preserve">Women reported less increase in their motivation at work, compared to men (see section 2.2.4). </w:t>
      </w:r>
    </w:p>
    <w:p w:rsidR="004E25CC" w:rsidRDefault="004E25CC" w:rsidP="00586346">
      <w:pPr>
        <w:numPr>
          <w:ilvl w:val="0"/>
          <w:numId w:val="33"/>
        </w:numPr>
      </w:pPr>
      <w:r>
        <w:t xml:space="preserve">Women tended to connect more with the Khmer community in Australia during their studies, compared to men; and more commonly maintaining their links with Cambodian alumni than men (see section 2.3). </w:t>
      </w:r>
    </w:p>
    <w:p w:rsidR="00586346" w:rsidRDefault="00586346" w:rsidP="00586346">
      <w:pPr>
        <w:numPr>
          <w:ilvl w:val="0"/>
          <w:numId w:val="33"/>
        </w:numPr>
      </w:pPr>
      <w:r>
        <w:t>Women much less commonly felt that their supervisors and colleagues were highly supportive of them using the skills and knowledge they brought back from Australia (see section 2.4.2)</w:t>
      </w:r>
      <w:r w:rsidR="004E25CC">
        <w:t>.</w:t>
      </w:r>
    </w:p>
    <w:p w:rsidR="004E25CC" w:rsidRDefault="004E25CC" w:rsidP="00586346">
      <w:pPr>
        <w:numPr>
          <w:ilvl w:val="0"/>
          <w:numId w:val="33"/>
        </w:numPr>
      </w:pPr>
      <w:r>
        <w:t xml:space="preserve">Men reported slightly higher levels of utilisation of their new skills and knowledge compared to women, which confirms that with greater support from supervisors and colleagues (as per the point above) alumni are more able to use their new skills and knowledge (see section 2.4.2). </w:t>
      </w:r>
    </w:p>
    <w:p w:rsidR="007C256C" w:rsidRDefault="007C256C" w:rsidP="00586346">
      <w:pPr>
        <w:numPr>
          <w:ilvl w:val="0"/>
          <w:numId w:val="33"/>
        </w:numPr>
      </w:pPr>
      <w:r>
        <w:t xml:space="preserve">Women appear to find participation in the AAA-C </w:t>
      </w:r>
      <w:r w:rsidR="00586346">
        <w:t>somewhat</w:t>
      </w:r>
      <w:r>
        <w:t xml:space="preserve"> less appealing or accessible than men, as discussed in Section 2.3. </w:t>
      </w:r>
    </w:p>
    <w:p w:rsidR="00071965" w:rsidRDefault="00071965" w:rsidP="006639A8">
      <w:pPr>
        <w:pStyle w:val="Heading2"/>
        <w:sectPr w:rsidR="00071965" w:rsidSect="00C73966">
          <w:pgSz w:w="11906" w:h="16838"/>
          <w:pgMar w:top="1440" w:right="1440" w:bottom="1440" w:left="1440" w:header="680" w:footer="708" w:gutter="0"/>
          <w:cols w:space="708"/>
          <w:docGrid w:linePitch="360"/>
        </w:sectPr>
      </w:pPr>
    </w:p>
    <w:p w:rsidR="006639A8" w:rsidRDefault="006639A8" w:rsidP="006639A8">
      <w:pPr>
        <w:pStyle w:val="Heading2"/>
      </w:pPr>
      <w:bookmarkStart w:id="105" w:name="_Toc247081625"/>
      <w:r>
        <w:t>Experiences in Australia</w:t>
      </w:r>
      <w:bookmarkEnd w:id="103"/>
      <w:bookmarkEnd w:id="105"/>
    </w:p>
    <w:p w:rsidR="006639A8" w:rsidRDefault="006639A8" w:rsidP="006639A8">
      <w:r>
        <w:t>Tracer study respondents were</w:t>
      </w:r>
      <w:r w:rsidR="00071965">
        <w:t xml:space="preserve"> also</w:t>
      </w:r>
      <w:r>
        <w:t xml:space="preserve"> asked about their most positive and negative experiences in Australia. These elicited a wide range of responses in both cases. Positive experiences included the personal (“made friends with many people from different countries”; “being independent, braveness”) to the academic (“completed my thesis with a distinction grade”; “gaining knowledge from high professional lecturers”) and broader examples (“freedom of speech, feeling safer and great natural environment”; “education system is good but social learning is more useful to me, such as how Australian people respect human rights, people respect each other, especially ladies”). </w:t>
      </w:r>
    </w:p>
    <w:p w:rsidR="006639A8" w:rsidRDefault="006639A8" w:rsidP="006639A8"/>
    <w:p w:rsidR="006639A8" w:rsidRPr="00BB36AD" w:rsidRDefault="006639A8" w:rsidP="006639A8">
      <w:pPr>
        <w:pStyle w:val="QuotesfromSurvey"/>
      </w:pPr>
      <w:r w:rsidRPr="00BB36AD">
        <w:t xml:space="preserve">“The most positive experience I had during my study in </w:t>
      </w:r>
      <w:smartTag w:uri="urn:schemas-microsoft-com:office:smarttags" w:element="country-region">
        <w:r w:rsidRPr="00BB36AD">
          <w:t>Australia</w:t>
        </w:r>
      </w:smartTag>
      <w:r w:rsidRPr="00BB36AD">
        <w:t xml:space="preserve"> </w:t>
      </w:r>
      <w:r>
        <w:t>was</w:t>
      </w:r>
      <w:r w:rsidRPr="00BB36AD">
        <w:t xml:space="preserve"> that </w:t>
      </w:r>
      <w:smartTag w:uri="urn:schemas-microsoft-com:office:smarttags" w:element="country-region">
        <w:smartTag w:uri="urn:schemas-microsoft-com:office:smarttags" w:element="place">
          <w:r w:rsidRPr="00BB36AD">
            <w:t>Australia</w:t>
          </w:r>
        </w:smartTag>
      </w:smartTag>
      <w:r w:rsidRPr="00BB36AD">
        <w:t xml:space="preserve"> has </w:t>
      </w:r>
      <w:r>
        <w:t xml:space="preserve">a </w:t>
      </w:r>
      <w:r w:rsidRPr="00BB36AD">
        <w:t xml:space="preserve">very strong and good education system, good governance and strong social and health insurance, and people are very friendly and helpful.” </w:t>
      </w:r>
      <w:r>
        <w:t xml:space="preserve"> (a member of the 1999 cohort)</w:t>
      </w:r>
    </w:p>
    <w:p w:rsidR="006639A8" w:rsidRDefault="006639A8" w:rsidP="006639A8"/>
    <w:p w:rsidR="006639A8" w:rsidRDefault="006639A8" w:rsidP="006639A8">
      <w:r>
        <w:t xml:space="preserve">During interviews, many interviewees also commented on how positive the scholarship experience was for their accompanying families. For example, children became English speakers and have experienced Australian schooling, and spouses had a generally positive experience of living in and adapting to </w:t>
      </w:r>
      <w:smartTag w:uri="urn:schemas-microsoft-com:office:smarttags" w:element="country-region">
        <w:smartTag w:uri="urn:schemas-microsoft-com:office:smarttags" w:element="place">
          <w:r>
            <w:t>Australia</w:t>
          </w:r>
        </w:smartTag>
      </w:smartTag>
      <w:r>
        <w:t xml:space="preserve">. For example: </w:t>
      </w:r>
    </w:p>
    <w:p w:rsidR="006639A8" w:rsidRDefault="006639A8" w:rsidP="006639A8"/>
    <w:p w:rsidR="006639A8" w:rsidRDefault="006639A8" w:rsidP="006639A8">
      <w:pPr>
        <w:pStyle w:val="QuotesfromSurvey"/>
      </w:pPr>
      <w:r>
        <w:t>So, I think that it is so good because my children learned about democracy when they were in first or second class. They sit in one row and all of them receive attention from the teachers. In contrast in our country they sit in different rows and they must pay money for part time study…they must bribe teachers…” (Interview with male member of 1994 cohort)(P32 photo?)</w:t>
      </w:r>
    </w:p>
    <w:p w:rsidR="006639A8" w:rsidRDefault="006639A8" w:rsidP="006639A8"/>
    <w:p w:rsidR="006639A8" w:rsidRDefault="006639A8" w:rsidP="006639A8">
      <w:r>
        <w:t xml:space="preserve">Negative experiences reported in the tracer study were similarly diverse. Most commonly (n=29) alumni reported experiencing homesickness and loneliness, followed by academic difficulty and stress (n=25) and difficulty adjusting to the climate and weather (n=15). Thirteen respondents also highlighted racism and discrimination, and five reported that they had been the victims of theft either at home or in the street. Others reported much more minor negative experiences such as a sandwich whose “taste was very strange and unacceptable to me” and getting “lost once on the first day I arrived in </w:t>
      </w:r>
      <w:smartTag w:uri="urn:schemas-microsoft-com:office:smarttags" w:element="City">
        <w:smartTag w:uri="urn:schemas-microsoft-com:office:smarttags" w:element="place">
          <w:r>
            <w:t>Adelaide</w:t>
          </w:r>
        </w:smartTag>
      </w:smartTag>
      <w:r>
        <w:t xml:space="preserve">”. </w:t>
      </w:r>
    </w:p>
    <w:p w:rsidR="006639A8" w:rsidRDefault="006639A8" w:rsidP="006639A8">
      <w:r>
        <w:t xml:space="preserve">During interviews, apart from light-hearted discussions about the different weather (extreme hot and cold) and the challenges of unfamiliar food, by far the most significant experience interviewees discussed were the </w:t>
      </w:r>
      <w:r w:rsidRPr="00026EBA">
        <w:rPr>
          <w:b/>
        </w:rPr>
        <w:t xml:space="preserve">stresses and difficulties associated with </w:t>
      </w:r>
      <w:r>
        <w:rPr>
          <w:b/>
        </w:rPr>
        <w:t>scholarship</w:t>
      </w:r>
      <w:r w:rsidRPr="00026EBA">
        <w:rPr>
          <w:b/>
        </w:rPr>
        <w:t xml:space="preserve"> study</w:t>
      </w:r>
      <w:r>
        <w:t xml:space="preserve">. This outweighed the experience of homesickness and loneliness which for most interviewees was a problem early on but which dissipated over time. Difficulties with study were based on many factors – studying in the English language and the added challenges of understanding Australian and other accents and slang; the very different way of learning in Australia as compared to Cambodia; the need to read much more than ever before (and in a foreign language); the challenges of learning how to use the library and understand the system for borrowing and researching; and the over-arching anxiety about meeting family, AusAID, and government expectations of success. These difficulties were greatly exacerbated for the few interviewees who did one-year Master’s programs – the shorter program gave them insufficient time to adjust to the multitude of new experiences. </w:t>
      </w:r>
    </w:p>
    <w:p w:rsidR="006639A8" w:rsidRDefault="006639A8" w:rsidP="006639A8"/>
    <w:p w:rsidR="006639A8" w:rsidRPr="00BE215E" w:rsidRDefault="006639A8" w:rsidP="006639A8">
      <w:pPr>
        <w:pStyle w:val="QuotesfromSurvey"/>
      </w:pPr>
      <w:r w:rsidRPr="00BE215E">
        <w:t xml:space="preserve">“I </w:t>
      </w:r>
      <w:r>
        <w:t xml:space="preserve">was </w:t>
      </w:r>
      <w:r w:rsidRPr="00BE215E">
        <w:t>so worried about my study, I ha</w:t>
      </w:r>
      <w:r>
        <w:t>d</w:t>
      </w:r>
      <w:r w:rsidRPr="00BE215E">
        <w:t xml:space="preserve"> a stomach ache. I</w:t>
      </w:r>
      <w:r>
        <w:t>t</w:t>
      </w:r>
      <w:r w:rsidRPr="00BE215E">
        <w:t xml:space="preserve"> </w:t>
      </w:r>
      <w:r>
        <w:t>got</w:t>
      </w:r>
      <w:r w:rsidRPr="00BE215E">
        <w:t xml:space="preserve"> better when I finished my degree. It </w:t>
      </w:r>
      <w:r>
        <w:t xml:space="preserve">was </w:t>
      </w:r>
      <w:r w:rsidRPr="00BE215E">
        <w:t>cause</w:t>
      </w:r>
      <w:r>
        <w:t>d by</w:t>
      </w:r>
      <w:r w:rsidRPr="00BE215E">
        <w:t xml:space="preserve"> stress… I ha</w:t>
      </w:r>
      <w:r>
        <w:t>d</w:t>
      </w:r>
      <w:r w:rsidRPr="00BE215E">
        <w:t xml:space="preserve"> no free time for walking or visiting in </w:t>
      </w:r>
      <w:smartTag w:uri="urn:schemas-microsoft-com:office:smarttags" w:element="country-region">
        <w:smartTag w:uri="urn:schemas-microsoft-com:office:smarttags" w:element="place">
          <w:r w:rsidRPr="00BE215E">
            <w:t>Australia</w:t>
          </w:r>
        </w:smartTag>
      </w:smartTag>
      <w:r w:rsidRPr="00BE215E">
        <w:t>…I ha</w:t>
      </w:r>
      <w:r>
        <w:t>d</w:t>
      </w:r>
      <w:r w:rsidRPr="00BE215E">
        <w:t xml:space="preserve"> no time. When I finished my degree, I ha</w:t>
      </w:r>
      <w:r>
        <w:t>d</w:t>
      </w:r>
      <w:r w:rsidRPr="00BE215E">
        <w:t xml:space="preserve"> time to go for</w:t>
      </w:r>
      <w:r>
        <w:t xml:space="preserve"> a</w:t>
      </w:r>
      <w:r w:rsidRPr="00BE215E">
        <w:t xml:space="preserve"> walk. In </w:t>
      </w:r>
      <w:r>
        <w:t>term</w:t>
      </w:r>
      <w:r w:rsidRPr="00BE215E">
        <w:t xml:space="preserve"> time, I almost </w:t>
      </w:r>
      <w:r>
        <w:t xml:space="preserve">didn’t </w:t>
      </w:r>
      <w:r w:rsidRPr="00BE215E">
        <w:t xml:space="preserve">have enough time to do </w:t>
      </w:r>
      <w:r>
        <w:t xml:space="preserve">the </w:t>
      </w:r>
      <w:r w:rsidRPr="00BE215E">
        <w:t>assignment</w:t>
      </w:r>
      <w:r>
        <w:t>s</w:t>
      </w:r>
      <w:r w:rsidRPr="00BE215E">
        <w:t xml:space="preserve"> because </w:t>
      </w:r>
      <w:r>
        <w:t>I</w:t>
      </w:r>
      <w:r w:rsidRPr="00BE215E">
        <w:t xml:space="preserve"> ha</w:t>
      </w:r>
      <w:r>
        <w:t>d such a</w:t>
      </w:r>
      <w:r w:rsidRPr="00BE215E">
        <w:t xml:space="preserve"> short time to study</w:t>
      </w:r>
      <w:r>
        <w:t>. B</w:t>
      </w:r>
      <w:r w:rsidRPr="00BE215E">
        <w:t>ut my friends</w:t>
      </w:r>
      <w:r>
        <w:t xml:space="preserve"> at their</w:t>
      </w:r>
      <w:r w:rsidRPr="00BE215E">
        <w:t xml:space="preserve"> university ha</w:t>
      </w:r>
      <w:r>
        <w:t>d</w:t>
      </w:r>
      <w:r w:rsidRPr="00BE215E">
        <w:t xml:space="preserve"> more time than me because they ha</w:t>
      </w:r>
      <w:r>
        <w:t>d</w:t>
      </w:r>
      <w:r w:rsidRPr="00BE215E">
        <w:t xml:space="preserve"> two years to study </w:t>
      </w:r>
      <w:r>
        <w:t>for their</w:t>
      </w:r>
      <w:r w:rsidRPr="00BE215E">
        <w:t xml:space="preserve"> degree</w:t>
      </w:r>
      <w:r>
        <w:t>. S</w:t>
      </w:r>
      <w:r w:rsidRPr="00BE215E">
        <w:t>o they ha</w:t>
      </w:r>
      <w:r>
        <w:t>d</w:t>
      </w:r>
      <w:r w:rsidRPr="00BE215E">
        <w:t xml:space="preserve"> a lot of time to study and </w:t>
      </w:r>
      <w:r>
        <w:t xml:space="preserve">to </w:t>
      </w:r>
      <w:r w:rsidRPr="00BE215E">
        <w:t xml:space="preserve">do everything. For me, it </w:t>
      </w:r>
      <w:r>
        <w:t>was</w:t>
      </w:r>
      <w:r w:rsidRPr="00BE215E">
        <w:t xml:space="preserve"> so hard in this </w:t>
      </w:r>
      <w:r>
        <w:t>area. Apart from</w:t>
      </w:r>
      <w:r w:rsidRPr="00BE215E">
        <w:t xml:space="preserve"> this, </w:t>
      </w:r>
      <w:r>
        <w:t>there were</w:t>
      </w:r>
      <w:r w:rsidRPr="00BE215E">
        <w:t xml:space="preserve"> no problem</w:t>
      </w:r>
      <w:r>
        <w:t>s</w:t>
      </w:r>
      <w:r w:rsidRPr="00BE215E">
        <w:t>. It can impact our health wh</w:t>
      </w:r>
      <w:r>
        <w:t>en</w:t>
      </w:r>
      <w:r w:rsidRPr="00BE215E">
        <w:t xml:space="preserve"> we have to study hard. Even though we can speak English but it is still have problem because it is not our mother tongue, they called it that language barriers. As you know, the academic books are not easy to read … they’re difficult to understand in our language (Khmer) so were really so hard to understand in English while we don’t understand some concepts.” (Interview with male member of 1996 cohort)</w:t>
      </w:r>
    </w:p>
    <w:p w:rsidR="006639A8" w:rsidRDefault="006639A8" w:rsidP="006639A8"/>
    <w:p w:rsidR="006639A8" w:rsidRDefault="006639A8" w:rsidP="006639A8">
      <w:r>
        <w:t xml:space="preserve">Many interviewees relied on the Khmer-Australian community for support during their time in </w:t>
      </w:r>
      <w:smartTag w:uri="urn:schemas-microsoft-com:office:smarttags" w:element="country-region">
        <w:smartTag w:uri="urn:schemas-microsoft-com:office:smarttags" w:element="place">
          <w:r>
            <w:t>Australia</w:t>
          </w:r>
        </w:smartTag>
      </w:smartTag>
      <w:r>
        <w:t xml:space="preserve">, especially when they first arrived. This is discussed further in </w:t>
      </w:r>
      <w:r w:rsidRPr="007815B3">
        <w:t>Section</w:t>
      </w:r>
      <w:r w:rsidR="00071965">
        <w:t xml:space="preserve"> 2.3. </w:t>
      </w:r>
    </w:p>
    <w:p w:rsidR="002A6003" w:rsidRDefault="002A6003" w:rsidP="002A6003">
      <w:pPr>
        <w:pStyle w:val="Heading2"/>
      </w:pPr>
      <w:bookmarkStart w:id="106" w:name="_Toc246921604"/>
      <w:bookmarkStart w:id="107" w:name="_Toc247081626"/>
      <w:r>
        <w:t xml:space="preserve">Most Significant Change as a result of </w:t>
      </w:r>
      <w:r w:rsidRPr="00BE215E">
        <w:t>Scholarship</w:t>
      </w:r>
      <w:bookmarkEnd w:id="106"/>
      <w:bookmarkEnd w:id="107"/>
    </w:p>
    <w:p w:rsidR="002A6003" w:rsidRPr="00866EE8" w:rsidRDefault="002A6003" w:rsidP="002A6003"/>
    <w:p w:rsidR="002A6003" w:rsidRPr="00C738A5" w:rsidRDefault="002A6003" w:rsidP="002A6003">
      <w:pPr>
        <w:pStyle w:val="QuotesfromSurvey"/>
      </w:pPr>
      <w:r w:rsidRPr="00541D95">
        <w:t>“As a result of wi</w:t>
      </w:r>
      <w:r>
        <w:t>n</w:t>
      </w:r>
      <w:r w:rsidRPr="00541D95">
        <w:t xml:space="preserve">ning and experiencing an Australian Scholarship, I become more open-minded, more confident in doing my job. I </w:t>
      </w:r>
      <w:r>
        <w:t>moved</w:t>
      </w:r>
      <w:r w:rsidRPr="00541D95">
        <w:t xml:space="preserve"> to work </w:t>
      </w:r>
      <w:r>
        <w:t>in</w:t>
      </w:r>
      <w:r w:rsidRPr="00541D95">
        <w:t xml:space="preserve"> a more interesting place and </w:t>
      </w:r>
      <w:r>
        <w:t>was</w:t>
      </w:r>
      <w:r w:rsidRPr="00541D95">
        <w:t xml:space="preserve"> promoted. Furthermore, I bec</w:t>
      </w:r>
      <w:r>
        <w:t>a</w:t>
      </w:r>
      <w:r w:rsidRPr="00541D95">
        <w:t xml:space="preserve">me better </w:t>
      </w:r>
      <w:r>
        <w:t xml:space="preserve">at </w:t>
      </w:r>
      <w:r w:rsidRPr="00541D95">
        <w:t xml:space="preserve">communicating and more socialised. Last but not least, I </w:t>
      </w:r>
      <w:r>
        <w:t xml:space="preserve">now </w:t>
      </w:r>
      <w:r w:rsidRPr="00541D95">
        <w:t>see the world in a much more positive way” (</w:t>
      </w:r>
      <w:r>
        <w:t xml:space="preserve">member of the </w:t>
      </w:r>
      <w:r w:rsidRPr="00541D95">
        <w:t>2002 cohort)</w:t>
      </w:r>
    </w:p>
    <w:p w:rsidR="002A6003" w:rsidRDefault="002A6003" w:rsidP="002A6003"/>
    <w:p w:rsidR="002A6003" w:rsidRDefault="002A6003" w:rsidP="002A6003">
      <w:r>
        <w:t xml:space="preserve">Responses to this question in the tracer study were coded and analysed, revealing a mixed picture of change. As the question was written rather than face-to-face, in many cases respondents include a list of significant changes or a complex story, rather than identifying a </w:t>
      </w:r>
      <w:r w:rsidRPr="00503501">
        <w:rPr>
          <w:i/>
        </w:rPr>
        <w:t>single most significant</w:t>
      </w:r>
      <w:r>
        <w:t xml:space="preserve"> change. The changes reported included very personal growth stories as well as material changes in income or status, new or increased professional opportunities and greater confidence and self-esteem. Four themes came through most strongly in the change stories, being mentioned many more times than any others: </w:t>
      </w:r>
    </w:p>
    <w:p w:rsidR="002A6003" w:rsidRDefault="002A6003" w:rsidP="00F11B54">
      <w:pPr>
        <w:pStyle w:val="Caption"/>
      </w:pPr>
      <w:r>
        <w:t xml:space="preserve">Table </w:t>
      </w:r>
      <w:fldSimple w:instr=" SEQ Table \* ARABIC ">
        <w:r w:rsidR="008C4585">
          <w:rPr>
            <w:noProof/>
          </w:rPr>
          <w:t>7</w:t>
        </w:r>
      </w:fldSimple>
      <w:r w:rsidR="00071965">
        <w:t>0</w:t>
      </w:r>
      <w:r>
        <w:t>: Themes in Significant Change Stories</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21"/>
        <w:gridCol w:w="1299"/>
      </w:tblGrid>
      <w:tr w:rsidR="002A6003" w:rsidRPr="005B75AC" w:rsidTr="00925A78">
        <w:trPr>
          <w:jc w:val="center"/>
        </w:trPr>
        <w:tc>
          <w:tcPr>
            <w:tcW w:w="4621" w:type="dxa"/>
            <w:tcBorders>
              <w:top w:val="single" w:sz="4" w:space="0" w:color="auto"/>
              <w:bottom w:val="single" w:sz="4" w:space="0" w:color="auto"/>
            </w:tcBorders>
          </w:tcPr>
          <w:p w:rsidR="002A6003" w:rsidRPr="00627C25" w:rsidRDefault="002A6003" w:rsidP="00925A78">
            <w:pPr>
              <w:pStyle w:val="TableText"/>
              <w:jc w:val="center"/>
            </w:pPr>
            <w:r w:rsidRPr="00627C25">
              <w:t>Themes in Significant Change Stories</w:t>
            </w:r>
          </w:p>
        </w:tc>
        <w:tc>
          <w:tcPr>
            <w:tcW w:w="1299" w:type="dxa"/>
            <w:tcBorders>
              <w:top w:val="single" w:sz="4" w:space="0" w:color="auto"/>
              <w:bottom w:val="single" w:sz="4" w:space="0" w:color="auto"/>
            </w:tcBorders>
          </w:tcPr>
          <w:p w:rsidR="002A6003" w:rsidRPr="00627C25" w:rsidRDefault="002A6003" w:rsidP="00925A78">
            <w:pPr>
              <w:pStyle w:val="TableText"/>
              <w:jc w:val="center"/>
            </w:pPr>
            <w:r w:rsidRPr="00627C25">
              <w:t>Count</w:t>
            </w:r>
          </w:p>
        </w:tc>
      </w:tr>
      <w:tr w:rsidR="002A6003" w:rsidTr="00925A78">
        <w:trPr>
          <w:jc w:val="center"/>
        </w:trPr>
        <w:tc>
          <w:tcPr>
            <w:tcW w:w="4621" w:type="dxa"/>
          </w:tcPr>
          <w:p w:rsidR="002A6003" w:rsidRPr="00627C25" w:rsidRDefault="002A6003" w:rsidP="00925A78">
            <w:pPr>
              <w:pStyle w:val="TableText"/>
            </w:pPr>
            <w:r w:rsidRPr="00627C25">
              <w:t>Gained relevant technical skills and/or knowledge</w:t>
            </w:r>
          </w:p>
        </w:tc>
        <w:tc>
          <w:tcPr>
            <w:tcW w:w="1299" w:type="dxa"/>
          </w:tcPr>
          <w:p w:rsidR="002A6003" w:rsidRPr="00627C25" w:rsidRDefault="002A6003" w:rsidP="00925A78">
            <w:pPr>
              <w:pStyle w:val="TableText"/>
              <w:jc w:val="center"/>
            </w:pPr>
            <w:r w:rsidRPr="00627C25">
              <w:t>47</w:t>
            </w:r>
          </w:p>
        </w:tc>
      </w:tr>
      <w:tr w:rsidR="002A6003" w:rsidTr="00925A78">
        <w:trPr>
          <w:jc w:val="center"/>
        </w:trPr>
        <w:tc>
          <w:tcPr>
            <w:tcW w:w="4621" w:type="dxa"/>
          </w:tcPr>
          <w:p w:rsidR="002A6003" w:rsidRPr="00627C25" w:rsidRDefault="002A6003" w:rsidP="00925A78">
            <w:pPr>
              <w:pStyle w:val="TableText"/>
            </w:pPr>
            <w:r w:rsidRPr="00627C25">
              <w:t xml:space="preserve">Promotion or other professional opportunities </w:t>
            </w:r>
          </w:p>
        </w:tc>
        <w:tc>
          <w:tcPr>
            <w:tcW w:w="1299" w:type="dxa"/>
          </w:tcPr>
          <w:p w:rsidR="002A6003" w:rsidRPr="00627C25" w:rsidRDefault="002A6003" w:rsidP="00925A78">
            <w:pPr>
              <w:pStyle w:val="TableText"/>
              <w:jc w:val="center"/>
            </w:pPr>
            <w:r w:rsidRPr="00627C25">
              <w:t>31</w:t>
            </w:r>
          </w:p>
        </w:tc>
      </w:tr>
      <w:tr w:rsidR="002A6003" w:rsidTr="00925A78">
        <w:trPr>
          <w:jc w:val="center"/>
        </w:trPr>
        <w:tc>
          <w:tcPr>
            <w:tcW w:w="4621" w:type="dxa"/>
          </w:tcPr>
          <w:p w:rsidR="002A6003" w:rsidRPr="00627C25" w:rsidRDefault="002A6003" w:rsidP="00925A78">
            <w:pPr>
              <w:pStyle w:val="TableText"/>
            </w:pPr>
            <w:r w:rsidRPr="00627C25">
              <w:t>Improved confidence or self-esteem</w:t>
            </w:r>
          </w:p>
        </w:tc>
        <w:tc>
          <w:tcPr>
            <w:tcW w:w="1299" w:type="dxa"/>
          </w:tcPr>
          <w:p w:rsidR="002A6003" w:rsidRPr="00627C25" w:rsidRDefault="002A6003" w:rsidP="00925A78">
            <w:pPr>
              <w:pStyle w:val="TableText"/>
              <w:jc w:val="center"/>
            </w:pPr>
            <w:r w:rsidRPr="00627C25">
              <w:t>31</w:t>
            </w:r>
          </w:p>
        </w:tc>
      </w:tr>
      <w:tr w:rsidR="002A6003" w:rsidTr="00925A78">
        <w:trPr>
          <w:jc w:val="center"/>
        </w:trPr>
        <w:tc>
          <w:tcPr>
            <w:tcW w:w="4621" w:type="dxa"/>
            <w:tcBorders>
              <w:bottom w:val="single" w:sz="4" w:space="0" w:color="auto"/>
            </w:tcBorders>
          </w:tcPr>
          <w:p w:rsidR="002A6003" w:rsidRPr="00627C25" w:rsidRDefault="002A6003" w:rsidP="00925A78">
            <w:pPr>
              <w:pStyle w:val="TableText"/>
            </w:pPr>
            <w:r w:rsidRPr="00627C25">
              <w:t xml:space="preserve">Broader or global perspective / open mind </w:t>
            </w:r>
          </w:p>
        </w:tc>
        <w:tc>
          <w:tcPr>
            <w:tcW w:w="1299" w:type="dxa"/>
            <w:tcBorders>
              <w:bottom w:val="single" w:sz="4" w:space="0" w:color="auto"/>
            </w:tcBorders>
          </w:tcPr>
          <w:p w:rsidR="002A6003" w:rsidRPr="00627C25" w:rsidRDefault="002A6003" w:rsidP="00925A78">
            <w:pPr>
              <w:pStyle w:val="TableText"/>
              <w:jc w:val="center"/>
            </w:pPr>
            <w:r w:rsidRPr="00627C25">
              <w:t>28</w:t>
            </w:r>
          </w:p>
        </w:tc>
      </w:tr>
    </w:tbl>
    <w:p w:rsidR="002A6003" w:rsidRDefault="002A6003" w:rsidP="002A6003"/>
    <w:p w:rsidR="002A6003" w:rsidRDefault="002A6003" w:rsidP="002A6003">
      <w:pPr>
        <w:pStyle w:val="QuotesfromSurvey"/>
      </w:pPr>
      <w:r>
        <w:t xml:space="preserve">“The most important change…when I returned from </w:t>
      </w:r>
      <w:smartTag w:uri="urn:schemas-microsoft-com:office:smarttags" w:element="country-region">
        <w:smartTag w:uri="urn:schemas-microsoft-com:office:smarttags" w:element="place">
          <w:r>
            <w:t>Australia</w:t>
          </w:r>
        </w:smartTag>
      </w:smartTag>
      <w:r>
        <w:t>, my character, behaviour and perceptions were changed.” (Interview with male member of 1996 cohort) (P25 photo?)</w:t>
      </w:r>
    </w:p>
    <w:p w:rsidR="002A6003" w:rsidRDefault="002A6003" w:rsidP="002A6003">
      <w:pPr>
        <w:spacing w:before="0" w:after="0"/>
      </w:pPr>
    </w:p>
    <w:p w:rsidR="002A6003" w:rsidRDefault="002A6003" w:rsidP="002A6003">
      <w:r>
        <w:t xml:space="preserve">The next most common response (n=16) was to mention making a contribution to </w:t>
      </w:r>
      <w:smartTag w:uri="urn:schemas-microsoft-com:office:smarttags" w:element="country-region">
        <w:smartTag w:uri="urn:schemas-microsoft-com:office:smarttags" w:element="place">
          <w:r>
            <w:t>Cambodia</w:t>
          </w:r>
        </w:smartTag>
      </w:smartTag>
      <w:r>
        <w:t xml:space="preserve">’s development as part of the most significant change story. </w:t>
      </w:r>
    </w:p>
    <w:p w:rsidR="002A6003" w:rsidRDefault="002A6003" w:rsidP="002A6003"/>
    <w:p w:rsidR="002A6003" w:rsidRDefault="002A6003" w:rsidP="002A6003">
      <w:pPr>
        <w:pStyle w:val="QuotesfromSurvey"/>
      </w:pPr>
      <w:r>
        <w:t>“Higher self-confidence and self-esteem…making more effort to learn more about Cambodia (i.e. history, culture, language); sometimes a Cambodian needs to step away from the country for a while in order to see a better picture of Cambodia as a whole, and learn to appreciate life in Cambodia more.” (member of the 1996 cohort)</w:t>
      </w:r>
    </w:p>
    <w:p w:rsidR="00E44118" w:rsidRDefault="00E44118" w:rsidP="00E44118">
      <w:bookmarkStart w:id="108" w:name="_Toc246921605"/>
    </w:p>
    <w:p w:rsidR="00071965" w:rsidRDefault="00071965" w:rsidP="004062C9">
      <w:pPr>
        <w:pStyle w:val="Heading1"/>
        <w:sectPr w:rsidR="00071965" w:rsidSect="00C73966">
          <w:pgSz w:w="11906" w:h="16838"/>
          <w:pgMar w:top="1440" w:right="1440" w:bottom="1440" w:left="1440" w:header="680" w:footer="708" w:gutter="0"/>
          <w:cols w:space="708"/>
          <w:docGrid w:linePitch="360"/>
        </w:sectPr>
      </w:pPr>
    </w:p>
    <w:p w:rsidR="00426A8B" w:rsidRDefault="00F76692" w:rsidP="004062C9">
      <w:pPr>
        <w:pStyle w:val="Heading1"/>
      </w:pPr>
      <w:bookmarkStart w:id="109" w:name="_Toc247081627"/>
      <w:r>
        <w:t>Looking to the F</w:t>
      </w:r>
      <w:r w:rsidR="00426A8B">
        <w:t>uture</w:t>
      </w:r>
      <w:bookmarkEnd w:id="108"/>
      <w:bookmarkEnd w:id="109"/>
    </w:p>
    <w:p w:rsidR="00DA4A27" w:rsidRDefault="00DA4A27" w:rsidP="004062C9">
      <w:r>
        <w:t>During the tracer study, and the interviews, alumni had many suggestions about how they thought the Australian Scholarships program could be improved.</w:t>
      </w:r>
      <w:r w:rsidR="00FC6741">
        <w:t xml:space="preserve"> Many interviewees took this as an opportunity to express their gratitude to </w:t>
      </w:r>
      <w:smartTag w:uri="urn:schemas-microsoft-com:office:smarttags" w:element="place">
        <w:smartTag w:uri="urn:schemas-microsoft-com:office:smarttags" w:element="country-region">
          <w:r w:rsidR="00FC6741">
            <w:t>Australia</w:t>
          </w:r>
        </w:smartTag>
      </w:smartTag>
      <w:r w:rsidR="00FC6741">
        <w:t xml:space="preserve"> for sponsoring them to study, acknowledging that they would never have been able to do so without AusAID support. </w:t>
      </w:r>
      <w:r>
        <w:t xml:space="preserve"> Two suggestions were prominent and recurred much more than any others. First and foremost was an appeal for </w:t>
      </w:r>
      <w:r w:rsidRPr="00DA4A27">
        <w:rPr>
          <w:b/>
        </w:rPr>
        <w:t>greater numbers of scholarships</w:t>
      </w:r>
      <w:r>
        <w:t xml:space="preserve">. Some even drew comparisons with the level of awards in neighbouring countries such as Lao and </w:t>
      </w:r>
      <w:smartTag w:uri="urn:schemas-microsoft-com:office:smarttags" w:element="country-region">
        <w:r>
          <w:t>Vietnam</w:t>
        </w:r>
      </w:smartTag>
      <w:r>
        <w:t xml:space="preserve">, who are perceived to have much higher levels of scholarship support from </w:t>
      </w:r>
      <w:smartTag w:uri="urn:schemas-microsoft-com:office:smarttags" w:element="place">
        <w:smartTag w:uri="urn:schemas-microsoft-com:office:smarttags" w:element="country-region">
          <w:r>
            <w:t>Australia</w:t>
          </w:r>
        </w:smartTag>
      </w:smartTag>
      <w:r>
        <w:t xml:space="preserve">. </w:t>
      </w:r>
    </w:p>
    <w:p w:rsidR="000807CC" w:rsidRDefault="000807CC" w:rsidP="004062C9"/>
    <w:p w:rsidR="000807CC" w:rsidRDefault="000807CC" w:rsidP="004062C9">
      <w:pPr>
        <w:pStyle w:val="QuotesfromSurvey"/>
      </w:pPr>
      <w:r>
        <w:t xml:space="preserve">“Scholarships are very helpful. Without the support from the Australian government, we cannot have adequate human resources to develop the country. We need more! Compared to other countries, we need a lot more. Where I study there are a lot of international students that come to study in </w:t>
      </w:r>
      <w:smartTag w:uri="urn:schemas-microsoft-com:office:smarttags" w:element="place">
        <w:smartTag w:uri="urn:schemas-microsoft-com:office:smarttags" w:element="country-region">
          <w:r>
            <w:t>Australia</w:t>
          </w:r>
        </w:smartTag>
      </w:smartTag>
      <w:r>
        <w:t xml:space="preserve">. There are many Vietnamese, and Indonesian students. We need more from </w:t>
      </w:r>
      <w:smartTag w:uri="urn:schemas-microsoft-com:office:smarttags" w:element="place">
        <w:smartTag w:uri="urn:schemas-microsoft-com:office:smarttags" w:element="country-region">
          <w:r>
            <w:t>Cambodia</w:t>
          </w:r>
        </w:smartTag>
      </w:smartTag>
      <w:r>
        <w:t xml:space="preserve"> to come to speed things up. </w:t>
      </w:r>
      <w:r w:rsidR="00EB616A">
        <w:t>In 2009, t</w:t>
      </w:r>
      <w:r>
        <w:t xml:space="preserve">he government </w:t>
      </w:r>
      <w:r w:rsidR="00EB616A">
        <w:t xml:space="preserve">only </w:t>
      </w:r>
      <w:r>
        <w:t>offered 4-5 ALA scholars</w:t>
      </w:r>
      <w:r w:rsidR="00EB616A">
        <w:t>hips</w:t>
      </w:r>
      <w:r>
        <w:t xml:space="preserve"> and </w:t>
      </w:r>
      <w:r w:rsidR="00EB616A">
        <w:t>each</w:t>
      </w:r>
      <w:r>
        <w:t xml:space="preserve"> takes 3 or 4 years to complete</w:t>
      </w:r>
      <w:r w:rsidR="00EB616A">
        <w:t>. S</w:t>
      </w:r>
      <w:r>
        <w:t xml:space="preserve">o </w:t>
      </w:r>
      <w:r w:rsidR="00EB616A">
        <w:t xml:space="preserve">it </w:t>
      </w:r>
      <w:r>
        <w:t>takes a lot of time to build up. After the Khmer Rouge a lot of doctors were slaughtered by the Khmer Rouge so we need to build up the human resources again. The Australian government scholarships are a fantastic opportunity. I never expected to have this opportunity to study overseas. I am very lucky.” (Interview with male member of 2001 cohort)</w:t>
      </w:r>
    </w:p>
    <w:p w:rsidR="00FC6741" w:rsidRDefault="00FC6741" w:rsidP="004062C9"/>
    <w:p w:rsidR="002105D3" w:rsidRDefault="002105D3" w:rsidP="004062C9">
      <w:r>
        <w:t>In</w:t>
      </w:r>
      <w:r w:rsidR="00FC6741">
        <w:t xml:space="preserve"> addition to suggesting increased numbers, some also suggested providing </w:t>
      </w:r>
      <w:r w:rsidR="00F56387">
        <w:t>support</w:t>
      </w:r>
      <w:r w:rsidR="00FC6741">
        <w:t xml:space="preserve"> for undergraduate, technical (</w:t>
      </w:r>
      <w:r w:rsidR="00F56387">
        <w:t>TVET</w:t>
      </w:r>
      <w:r w:rsidR="00FC6741">
        <w:t xml:space="preserve">) and PhD </w:t>
      </w:r>
      <w:r w:rsidR="00F56387">
        <w:t>qualifications</w:t>
      </w:r>
      <w:r w:rsidR="00FC6741">
        <w:t xml:space="preserve"> as well as Master’s level. </w:t>
      </w:r>
      <w:r w:rsidR="0098103E">
        <w:t xml:space="preserve">However the data does not suggest that this change is necessarily warranted. </w:t>
      </w:r>
      <w:r w:rsidR="00F56387">
        <w:t>The</w:t>
      </w:r>
      <w:r w:rsidR="0098103E">
        <w:t xml:space="preserve"> </w:t>
      </w:r>
      <w:smartTag w:uri="urn:schemas-microsoft-com:office:smarttags" w:element="place">
        <w:smartTag w:uri="urn:schemas-microsoft-com:office:smarttags" w:element="State">
          <w:r w:rsidR="0098103E">
            <w:t>ALA</w:t>
          </w:r>
        </w:smartTag>
      </w:smartTag>
      <w:r w:rsidR="0098103E">
        <w:t xml:space="preserve"> program</w:t>
      </w:r>
      <w:r w:rsidR="00F56387">
        <w:t xml:space="preserve"> already</w:t>
      </w:r>
      <w:r w:rsidR="0098103E">
        <w:t xml:space="preserve"> supports PhD study (many alumni may not be aware of this).</w:t>
      </w:r>
      <w:r w:rsidR="00F56387">
        <w:t xml:space="preserve"> With respect to undergraduate or TVET study, t</w:t>
      </w:r>
      <w:r w:rsidR="0098103E">
        <w:t xml:space="preserve">he need for a degree of personal maturity to cope with living independently in Australia away from family, friends and community, and with study in a new system and a foreign language – as reflected in the stories told during this evaluation about experiences in Australia – suggest that the focus on Master’s level study should be retained. </w:t>
      </w:r>
    </w:p>
    <w:p w:rsidR="00DA4A27" w:rsidRDefault="00DA4A27" w:rsidP="004062C9">
      <w:r>
        <w:t xml:space="preserve">The </w:t>
      </w:r>
      <w:r w:rsidR="002105D3">
        <w:t>second</w:t>
      </w:r>
      <w:r>
        <w:t xml:space="preserve"> very strong message that emerged from the invitation to comment and provide suggestions was a plea for much </w:t>
      </w:r>
      <w:r w:rsidRPr="00FC6741">
        <w:rPr>
          <w:b/>
        </w:rPr>
        <w:t xml:space="preserve">more support from AusAID and/or IDP for alumni on their return to </w:t>
      </w:r>
      <w:smartTag w:uri="urn:schemas-microsoft-com:office:smarttags" w:element="place">
        <w:smartTag w:uri="urn:schemas-microsoft-com:office:smarttags" w:element="country-region">
          <w:r w:rsidRPr="00FC6741">
            <w:rPr>
              <w:b/>
            </w:rPr>
            <w:t>Cambodia</w:t>
          </w:r>
        </w:smartTag>
      </w:smartTag>
      <w:r>
        <w:t xml:space="preserve">. </w:t>
      </w:r>
      <w:r w:rsidR="00FC6741">
        <w:t>This suggestion responds to one of</w:t>
      </w:r>
      <w:r w:rsidR="00F56387">
        <w:t xml:space="preserve"> the most striking themes that emerged</w:t>
      </w:r>
      <w:r w:rsidR="00FC6741">
        <w:t xml:space="preserve">, about the many and varied challenges alumni face on their return to work. In comparison to scholarships support in some other countries in the region, this is one area where AusAID in </w:t>
      </w:r>
      <w:smartTag w:uri="urn:schemas-microsoft-com:office:smarttags" w:element="place">
        <w:smartTag w:uri="urn:schemas-microsoft-com:office:smarttags" w:element="country-region">
          <w:r w:rsidR="00FC6741">
            <w:t>Cambodia</w:t>
          </w:r>
        </w:smartTag>
      </w:smartTag>
      <w:r w:rsidR="00FC6741">
        <w:t xml:space="preserve"> </w:t>
      </w:r>
      <w:r w:rsidR="006A2374">
        <w:t>is</w:t>
      </w:r>
      <w:r w:rsidR="00FC6741">
        <w:t xml:space="preserve"> </w:t>
      </w:r>
      <w:r w:rsidR="006A2374">
        <w:t>notably</w:t>
      </w:r>
      <w:r w:rsidR="00FC6741">
        <w:t xml:space="preserve"> disengaged. </w:t>
      </w:r>
      <w:r w:rsidR="000024F6">
        <w:t>The irony is that, while one objective of Australian Scholarships is to address human resource needs of Cambodian institutions, those institutions are not involved in the planning for scholarship awards, nor are they supported to make best use of returning graduates.</w:t>
      </w:r>
      <w:r w:rsidR="00FC6741">
        <w:t xml:space="preserve"> </w:t>
      </w:r>
      <w:r w:rsidR="000807CC">
        <w:t xml:space="preserve">One interviewee was very clear on this point: </w:t>
      </w:r>
    </w:p>
    <w:p w:rsidR="00FC6741" w:rsidRDefault="00FC6741" w:rsidP="004062C9"/>
    <w:p w:rsidR="000807CC" w:rsidRDefault="000807CC" w:rsidP="004062C9">
      <w:pPr>
        <w:pStyle w:val="QuotesfromSurvey"/>
      </w:pPr>
      <w:r>
        <w:t>“ [AusAID should]…Follow up new graduates in getting appropriate job arrangement</w:t>
      </w:r>
      <w:r w:rsidR="00EB616A">
        <w:t xml:space="preserve"> and</w:t>
      </w:r>
      <w:r>
        <w:t xml:space="preserve"> tell or explain </w:t>
      </w:r>
      <w:r w:rsidR="00EB616A">
        <w:t xml:space="preserve">to </w:t>
      </w:r>
      <w:r>
        <w:t xml:space="preserve">people in the ministries that these graduates have no intention to take their jobs, but </w:t>
      </w:r>
      <w:r w:rsidR="00EB616A">
        <w:t xml:space="preserve">want </w:t>
      </w:r>
      <w:r>
        <w:t>to help improve work productivit</w:t>
      </w:r>
      <w:r w:rsidR="00EB616A">
        <w:t>y</w:t>
      </w:r>
      <w:r>
        <w:t xml:space="preserve"> and stimulate other possible development.” (Interview with male member of 1999 cohort)</w:t>
      </w:r>
    </w:p>
    <w:p w:rsidR="000807CC" w:rsidRPr="00F76692" w:rsidRDefault="000807CC" w:rsidP="004062C9"/>
    <w:p w:rsidR="000807CC" w:rsidRDefault="00F76692" w:rsidP="004062C9">
      <w:r>
        <w:t xml:space="preserve">Another interviewee suggested: </w:t>
      </w:r>
    </w:p>
    <w:p w:rsidR="000807CC" w:rsidRDefault="000807CC" w:rsidP="004062C9"/>
    <w:p w:rsidR="00F76692" w:rsidRDefault="00F76692" w:rsidP="004062C9">
      <w:pPr>
        <w:pStyle w:val="QuotesfromSurvey"/>
      </w:pPr>
      <w:r>
        <w:t>“But I think that AusAID … should follow up with</w:t>
      </w:r>
      <w:r w:rsidR="00EB616A">
        <w:t xml:space="preserve"> the</w:t>
      </w:r>
      <w:r>
        <w:t xml:space="preserve"> institution, we must communicate with </w:t>
      </w:r>
      <w:r w:rsidR="00EB616A">
        <w:t xml:space="preserve">the </w:t>
      </w:r>
      <w:r>
        <w:t xml:space="preserve">leader of </w:t>
      </w:r>
      <w:r w:rsidR="00EB616A">
        <w:t xml:space="preserve">the </w:t>
      </w:r>
      <w:r>
        <w:t>institution, how many students will c</w:t>
      </w:r>
      <w:r w:rsidR="00EB616A">
        <w:t>ome</w:t>
      </w:r>
      <w:r>
        <w:t xml:space="preserve"> back from Aus</w:t>
      </w:r>
      <w:r w:rsidR="00EB616A">
        <w:t>tralia</w:t>
      </w:r>
      <w:r>
        <w:t xml:space="preserve">… How about them? Why? Because </w:t>
      </w:r>
      <w:r w:rsidR="00EB616A">
        <w:t xml:space="preserve">if they do this at </w:t>
      </w:r>
      <w:r>
        <w:t xml:space="preserve">least more </w:t>
      </w:r>
      <w:r w:rsidR="00EB616A">
        <w:t>will remember</w:t>
      </w:r>
      <w:r>
        <w:t xml:space="preserve">…my officers just came back from study, some they don’t know about their staff…They should … contact and follow up with institutions, when officers came back they can help </w:t>
      </w:r>
      <w:r w:rsidR="00EB616A">
        <w:t>the</w:t>
      </w:r>
      <w:r>
        <w:t xml:space="preserve"> institution. Less or more promotion is up to them, but this </w:t>
      </w:r>
      <w:r w:rsidR="00EB616A">
        <w:t>idea</w:t>
      </w:r>
      <w:r>
        <w:t xml:space="preserve"> can make them remember…So that, I think that … AusAID should follow up with </w:t>
      </w:r>
      <w:r w:rsidR="00EB616A">
        <w:t>the leader</w:t>
      </w:r>
      <w:r>
        <w:t xml:space="preserve"> of institutions or </w:t>
      </w:r>
      <w:r w:rsidR="00EB616A">
        <w:t xml:space="preserve">the </w:t>
      </w:r>
      <w:r>
        <w:t xml:space="preserve">management. How about </w:t>
      </w:r>
      <w:r w:rsidR="00EB616A">
        <w:t>this person or that person</w:t>
      </w:r>
      <w:r>
        <w:t xml:space="preserve">? Does he/ she help in your work? Should be promoted or not? …make </w:t>
      </w:r>
      <w:r w:rsidR="00EB616A">
        <w:t xml:space="preserve">the </w:t>
      </w:r>
      <w:r>
        <w:t xml:space="preserve">leaders wake up </w:t>
      </w:r>
      <w:r w:rsidR="00EB616A">
        <w:t xml:space="preserve">and </w:t>
      </w:r>
      <w:r>
        <w:t>not forget.“ (Interview with female member of 2004 cohort)</w:t>
      </w:r>
    </w:p>
    <w:p w:rsidR="000807CC" w:rsidRDefault="000807CC" w:rsidP="004062C9"/>
    <w:p w:rsidR="00526C53" w:rsidRDefault="00350CF3" w:rsidP="004062C9">
      <w:r>
        <w:t xml:space="preserve">As </w:t>
      </w:r>
      <w:r w:rsidR="00071965">
        <w:t>Dr</w:t>
      </w:r>
      <w:r>
        <w:t xml:space="preserve"> </w:t>
      </w:r>
      <w:r w:rsidR="00426A8B">
        <w:t>Vin McNamara</w:t>
      </w:r>
      <w:r>
        <w:t>, a long-standing international consultant in the Cambodian education sector</w:t>
      </w:r>
      <w:r w:rsidR="000807CC">
        <w:t xml:space="preserve"> commented</w:t>
      </w:r>
      <w:r w:rsidR="00426A8B">
        <w:t>: “graduation is the start of the process, not the end”</w:t>
      </w:r>
      <w:r>
        <w:t xml:space="preserve">. </w:t>
      </w:r>
    </w:p>
    <w:p w:rsidR="00E43E31" w:rsidRPr="00960E4E" w:rsidRDefault="00E43E31" w:rsidP="00771C43">
      <w:pPr>
        <w:pStyle w:val="ExecSumRecHeading"/>
      </w:pPr>
      <w:r w:rsidRPr="00946B1C">
        <w:t>Recommendation</w:t>
      </w:r>
      <w:r w:rsidR="00771C43">
        <w:t xml:space="preserve"> 1</w:t>
      </w:r>
      <w:r w:rsidRPr="00960E4E">
        <w:t xml:space="preserve"> </w:t>
      </w:r>
      <w:r w:rsidR="00525D02">
        <w:t xml:space="preserve">– Support for Reintegration </w:t>
      </w:r>
    </w:p>
    <w:p w:rsidR="00960E4E" w:rsidRDefault="00E43E31" w:rsidP="004062C9">
      <w:r>
        <w:t xml:space="preserve">The most glaring gap in the Australian Scholarships program is the </w:t>
      </w:r>
      <w:r w:rsidR="006A2374">
        <w:t>absence</w:t>
      </w:r>
      <w:r>
        <w:t xml:space="preserve"> of planning for and support for the reintegration of graduates into their workplace on graduation. </w:t>
      </w:r>
      <w:r w:rsidR="00996659">
        <w:t>Th</w:t>
      </w:r>
      <w:r>
        <w:t xml:space="preserve">e independent, merit-based selection process was deliberately initiated to ensure a transparent and merit-based selection, </w:t>
      </w:r>
      <w:r w:rsidR="001D406A">
        <w:t>and the evaluation does not indicate that this approach should be changed</w:t>
      </w:r>
      <w:r w:rsidR="00996659">
        <w:t>. However</w:t>
      </w:r>
      <w:r w:rsidR="001D406A">
        <w:t xml:space="preserve"> it does suggest</w:t>
      </w:r>
      <w:r>
        <w:t xml:space="preserve"> that the lack of </w:t>
      </w:r>
      <w:r w:rsidR="00996659">
        <w:t xml:space="preserve">any </w:t>
      </w:r>
      <w:r>
        <w:t xml:space="preserve">Ministry involvement in the scholarships program is undermining the potential impact. </w:t>
      </w:r>
    </w:p>
    <w:p w:rsidR="00071965" w:rsidRDefault="00E43E31" w:rsidP="004062C9">
      <w:r>
        <w:t xml:space="preserve">Therefore, it is recommended that AusAID develop, </w:t>
      </w:r>
      <w:r w:rsidRPr="00E43E31">
        <w:rPr>
          <w:i/>
        </w:rPr>
        <w:t>and resource</w:t>
      </w:r>
      <w:r>
        <w:t xml:space="preserve">, additional activities throughout the scholarships cycle to better support the integration of scholars in their workplaces. </w:t>
      </w:r>
      <w:r w:rsidR="00071965">
        <w:t xml:space="preserve">Any initiatives should consider any differences in the needs of men and women on their return to work in light of the evaluation findings about women’s experiences with securing support from supervisors and colleagues and utilising their new skills and knowledge. </w:t>
      </w:r>
    </w:p>
    <w:p w:rsidR="00E43E31" w:rsidRDefault="00E43E31" w:rsidP="004062C9">
      <w:r>
        <w:t>These initiatives can be introduced while retaining the independent selection process</w:t>
      </w:r>
      <w:r w:rsidR="00996659">
        <w:t>;</w:t>
      </w:r>
      <w:r>
        <w:t xml:space="preserve"> could equally apply for Ministry and open category scholars</w:t>
      </w:r>
      <w:r w:rsidR="00996659">
        <w:t>;</w:t>
      </w:r>
      <w:r>
        <w:t xml:space="preserve"> and could include:  </w:t>
      </w:r>
    </w:p>
    <w:p w:rsidR="003152C5" w:rsidRDefault="00E43E31" w:rsidP="00D56910">
      <w:pPr>
        <w:numPr>
          <w:ilvl w:val="0"/>
          <w:numId w:val="8"/>
        </w:numPr>
      </w:pPr>
      <w:r>
        <w:t>Once a scholarship award is made, AusAID and/or IDP should i</w:t>
      </w:r>
      <w:r w:rsidR="00350CF3">
        <w:t xml:space="preserve">nvolve </w:t>
      </w:r>
      <w:r>
        <w:t xml:space="preserve">the scholar’s supervisor </w:t>
      </w:r>
      <w:r w:rsidR="00960E4E">
        <w:t xml:space="preserve">/ senior manager </w:t>
      </w:r>
      <w:r>
        <w:t xml:space="preserve">in </w:t>
      </w:r>
      <w:r w:rsidR="00350CF3">
        <w:t xml:space="preserve">the pre-departure </w:t>
      </w:r>
      <w:r>
        <w:t xml:space="preserve">program. </w:t>
      </w:r>
      <w:r w:rsidR="00996659">
        <w:t xml:space="preserve">The exact nature of this involvement requires further consideration, but it </w:t>
      </w:r>
      <w:r w:rsidR="00960E4E">
        <w:t>could include anything from a</w:t>
      </w:r>
      <w:r w:rsidR="00996659">
        <w:t xml:space="preserve"> simple tailored briefing, to an involvement in</w:t>
      </w:r>
      <w:r w:rsidR="00960E4E">
        <w:t xml:space="preserve"> a scholar’s choice of university and study program (to maximise alignment between individual interest and workplace needs</w:t>
      </w:r>
      <w:r w:rsidR="00996659">
        <w:t xml:space="preserve"> and increase the relevance of the scholarships program overall</w:t>
      </w:r>
      <w:r w:rsidR="00960E4E">
        <w:t>), t</w:t>
      </w:r>
      <w:r w:rsidR="00996659">
        <w:t>o the development of a</w:t>
      </w:r>
      <w:r w:rsidR="00960E4E">
        <w:t xml:space="preserve"> </w:t>
      </w:r>
      <w:r w:rsidR="000929EB">
        <w:t>formal (written)</w:t>
      </w:r>
      <w:r w:rsidR="00960E4E">
        <w:t xml:space="preserve"> </w:t>
      </w:r>
      <w:r w:rsidR="000929EB">
        <w:t>R</w:t>
      </w:r>
      <w:r w:rsidR="00960E4E">
        <w:t>eturn-to-</w:t>
      </w:r>
      <w:r w:rsidR="000929EB">
        <w:t>W</w:t>
      </w:r>
      <w:r w:rsidR="00960E4E">
        <w:t xml:space="preserve">ork </w:t>
      </w:r>
      <w:r w:rsidR="000929EB">
        <w:t>P</w:t>
      </w:r>
      <w:r w:rsidR="00960E4E">
        <w:t xml:space="preserve">lan.  </w:t>
      </w:r>
      <w:r w:rsidR="003152C5">
        <w:t xml:space="preserve">The Return-to-Work Plan should cover at least one, and possibly two years of actions, including support by IDP and/or AusAID, in follow-up to the completion of a scholarship award. </w:t>
      </w:r>
    </w:p>
    <w:p w:rsidR="00960E4E" w:rsidRDefault="00960E4E" w:rsidP="00D56910">
      <w:pPr>
        <w:numPr>
          <w:ilvl w:val="0"/>
          <w:numId w:val="8"/>
        </w:numPr>
      </w:pPr>
      <w:r>
        <w:t xml:space="preserve">During a scholar’s studies in </w:t>
      </w:r>
      <w:r w:rsidR="00DF5C9C">
        <w:t>Australia</w:t>
      </w:r>
      <w:r>
        <w:t>, IDP should maintain</w:t>
      </w:r>
      <w:r w:rsidR="00350CF3">
        <w:t xml:space="preserve"> regular </w:t>
      </w:r>
      <w:r>
        <w:t xml:space="preserve">(e.g. six-monthly) </w:t>
      </w:r>
      <w:r w:rsidR="00350CF3">
        <w:t xml:space="preserve">contact with </w:t>
      </w:r>
      <w:r>
        <w:t xml:space="preserve">the workplace supervisor or senior manager so as to stay up-to-date with developments in the institution that could affect a returning scholar’s reintegration. </w:t>
      </w:r>
      <w:r w:rsidR="00D7567F">
        <w:t xml:space="preserve">It would also ensure that supervisors and senior managers have regular opportunities to ask questions and seek information about the scholarships program, with reference to individual scholars and the program overall. This will contribute to enhanced engagement with the sectors and institutions where AusAID is targeting its support. </w:t>
      </w:r>
    </w:p>
    <w:p w:rsidR="00350CF3" w:rsidRDefault="00960E4E" w:rsidP="00D56910">
      <w:pPr>
        <w:numPr>
          <w:ilvl w:val="0"/>
          <w:numId w:val="8"/>
        </w:numPr>
      </w:pPr>
      <w:r>
        <w:t xml:space="preserve">IDP should also maintain </w:t>
      </w:r>
      <w:r w:rsidR="00E022D5">
        <w:t xml:space="preserve">periodic </w:t>
      </w:r>
      <w:r>
        <w:t>contact with scholars</w:t>
      </w:r>
      <w:r w:rsidR="00E022D5">
        <w:t xml:space="preserve"> while they are in </w:t>
      </w:r>
      <w:smartTag w:uri="urn:schemas-microsoft-com:office:smarttags" w:element="place">
        <w:smartTag w:uri="urn:schemas-microsoft-com:office:smarttags" w:element="country-region">
          <w:r w:rsidR="00E022D5">
            <w:t>Australia</w:t>
          </w:r>
        </w:smartTag>
      </w:smartTag>
      <w:r w:rsidR="00E022D5">
        <w:t>,</w:t>
      </w:r>
      <w:r>
        <w:t xml:space="preserve"> and facilitate or encourage contact between the scholar and their workplace. </w:t>
      </w:r>
    </w:p>
    <w:p w:rsidR="00350CF3" w:rsidRDefault="00350CF3" w:rsidP="00D56910">
      <w:pPr>
        <w:numPr>
          <w:ilvl w:val="0"/>
          <w:numId w:val="8"/>
        </w:numPr>
      </w:pPr>
      <w:r>
        <w:t xml:space="preserve">Six months before </w:t>
      </w:r>
      <w:r w:rsidR="00E022D5">
        <w:t xml:space="preserve">expected study completion </w:t>
      </w:r>
      <w:r w:rsidR="00960E4E">
        <w:t xml:space="preserve">IDP should </w:t>
      </w:r>
      <w:r>
        <w:t xml:space="preserve">initiate </w:t>
      </w:r>
      <w:r w:rsidR="00960E4E">
        <w:t>more detailed</w:t>
      </w:r>
      <w:r>
        <w:t xml:space="preserve"> contact with </w:t>
      </w:r>
      <w:r w:rsidR="00960E4E">
        <w:t>the workplace and commence</w:t>
      </w:r>
      <w:r w:rsidR="0078254C">
        <w:t xml:space="preserve"> three-way planning for the scholar’s return (i.e</w:t>
      </w:r>
      <w:r w:rsidR="00E022D5">
        <w:t>.</w:t>
      </w:r>
      <w:r w:rsidR="0078254C">
        <w:t xml:space="preserve"> between IDP, the workplace and the scholar). </w:t>
      </w:r>
      <w:r w:rsidR="000929EB">
        <w:t xml:space="preserve">This could include the development of the Return-to-Work Plan, or the updating of </w:t>
      </w:r>
      <w:r w:rsidR="00E022D5">
        <w:t>the Plan</w:t>
      </w:r>
      <w:r w:rsidR="000929EB">
        <w:t xml:space="preserve"> if it was developed during the pre-departure program. </w:t>
      </w:r>
      <w:r w:rsidR="00090DE3">
        <w:t xml:space="preserve">It would also include encouraging a workplace to ensure that a returning graduate will have a work station and an appropriate work allocation. </w:t>
      </w:r>
    </w:p>
    <w:p w:rsidR="00350CF3" w:rsidRDefault="00090DE3" w:rsidP="00D56910">
      <w:pPr>
        <w:numPr>
          <w:ilvl w:val="0"/>
          <w:numId w:val="8"/>
        </w:numPr>
      </w:pPr>
      <w:r>
        <w:t xml:space="preserve">On return from </w:t>
      </w:r>
      <w:smartTag w:uri="urn:schemas-microsoft-com:office:smarttags" w:element="place">
        <w:smartTag w:uri="urn:schemas-microsoft-com:office:smarttags" w:element="country-region">
          <w:r>
            <w:t>Australia</w:t>
          </w:r>
        </w:smartTag>
      </w:smartTag>
      <w:r>
        <w:t xml:space="preserve">, AusAID and IDP should meet with both the alumnus and their employer, either together or separately, to welcome the returning graduate and to support both parties in the reintegration process. </w:t>
      </w:r>
    </w:p>
    <w:p w:rsidR="00090DE3" w:rsidRDefault="00090DE3" w:rsidP="00D56910">
      <w:pPr>
        <w:numPr>
          <w:ilvl w:val="0"/>
          <w:numId w:val="8"/>
        </w:numPr>
      </w:pPr>
      <w:r>
        <w:t xml:space="preserve">In order to achieve this, AusAID also needs to continue its corporate efforts to resolve difficulties arising from tertiary institutions in </w:t>
      </w:r>
      <w:smartTag w:uri="urn:schemas-microsoft-com:office:smarttags" w:element="country-region">
        <w:r>
          <w:t>Australia</w:t>
        </w:r>
      </w:smartTag>
      <w:r>
        <w:t xml:space="preserve"> </w:t>
      </w:r>
      <w:r w:rsidR="00E022D5">
        <w:t xml:space="preserve">sometimes failing to notify </w:t>
      </w:r>
      <w:r>
        <w:t xml:space="preserve">IDP of the impending completion, and return to </w:t>
      </w:r>
      <w:smartTag w:uri="urn:schemas-microsoft-com:office:smarttags" w:element="place">
        <w:smartTag w:uri="urn:schemas-microsoft-com:office:smarttags" w:element="country-region">
          <w:r>
            <w:t>Cambodia</w:t>
          </w:r>
        </w:smartTag>
      </w:smartTag>
      <w:r>
        <w:t xml:space="preserve">, of scholars. </w:t>
      </w:r>
    </w:p>
    <w:p w:rsidR="00350CF3" w:rsidRDefault="00090DE3" w:rsidP="00D56910">
      <w:pPr>
        <w:numPr>
          <w:ilvl w:val="0"/>
          <w:numId w:val="8"/>
        </w:numPr>
      </w:pPr>
      <w:r>
        <w:t xml:space="preserve">Finally, this new program of support could include a modest </w:t>
      </w:r>
      <w:r w:rsidR="003152C5">
        <w:t>allocation</w:t>
      </w:r>
      <w:r>
        <w:t xml:space="preserve"> of grant funding. This would provide small-scale funding, awarded on assessment of a formal proposal, </w:t>
      </w:r>
      <w:r w:rsidR="00DB2F19">
        <w:t xml:space="preserve">to enable alumni and their workplaces to initiate innovations in the workplace arising from the scholar’s new skills and experience. Such grant funding may also have an incentive </w:t>
      </w:r>
      <w:r w:rsidR="00946B1C">
        <w:t>effect;</w:t>
      </w:r>
      <w:r w:rsidR="00DB2F19">
        <w:t xml:space="preserve"> encourage workplaces to take a more constructive approach to using their graduates on return to </w:t>
      </w:r>
      <w:smartTag w:uri="urn:schemas-microsoft-com:office:smarttags" w:element="place">
        <w:smartTag w:uri="urn:schemas-microsoft-com:office:smarttags" w:element="country-region">
          <w:r w:rsidR="00DB2F19">
            <w:t>Cambodia</w:t>
          </w:r>
        </w:smartTag>
      </w:smartTag>
      <w:r w:rsidR="00DB2F19">
        <w:t xml:space="preserve">. </w:t>
      </w:r>
    </w:p>
    <w:p w:rsidR="002B11C3" w:rsidRDefault="002B11C3" w:rsidP="004062C9">
      <w:r>
        <w:t>The exact nature and extent of these activit</w:t>
      </w:r>
      <w:r w:rsidR="003152C5">
        <w:t>ies will require a small design</w:t>
      </w:r>
      <w:r>
        <w:t xml:space="preserve"> exercise to explore feasibility and the extent of support in the Royal Government of Cambodia, and to detail the precise objectives, processes and responsibilities. </w:t>
      </w:r>
      <w:r w:rsidR="00BB1157">
        <w:t>There are likely to be lessons from the approach taken in other scholarships program in the region, such as the ADS program in Vietnam</w:t>
      </w:r>
      <w:r w:rsidR="009B6F1C">
        <w:t xml:space="preserve"> and the Philippines</w:t>
      </w:r>
      <w:r w:rsidR="00BB1157">
        <w:t>, which support</w:t>
      </w:r>
      <w:r w:rsidR="009B6F1C">
        <w:t xml:space="preserve"> a p</w:t>
      </w:r>
      <w:r w:rsidR="00BB1157">
        <w:t>o</w:t>
      </w:r>
      <w:r w:rsidR="009B6F1C">
        <w:t>st-return support strategy and w</w:t>
      </w:r>
      <w:r w:rsidR="00BB1157">
        <w:t>orkplan</w:t>
      </w:r>
      <w:r w:rsidR="009B6F1C">
        <w:t xml:space="preserve"> for scholarships graduates</w:t>
      </w:r>
      <w:r w:rsidR="00BB1157">
        <w:t xml:space="preserve">. </w:t>
      </w:r>
    </w:p>
    <w:p w:rsidR="00350CF3" w:rsidRDefault="00960E4E" w:rsidP="004062C9">
      <w:r>
        <w:t xml:space="preserve">Noting that AusAID currently allocates only a part-time program officer resource to managing the scholarships program, and that these new initiatives would be additional to the existing contract provisions with IDP, </w:t>
      </w:r>
      <w:r w:rsidR="002B11C3">
        <w:t xml:space="preserve">it is very likely that </w:t>
      </w:r>
      <w:r w:rsidR="001D406A">
        <w:t>AusAID and/or IDP will require additional resources to ensure these activities are appropriately planned and implemented</w:t>
      </w:r>
      <w:r>
        <w:t xml:space="preserve">. </w:t>
      </w:r>
      <w:r w:rsidR="00BB1157">
        <w:t xml:space="preserve">The design exercise should also consider resource requirements. </w:t>
      </w:r>
    </w:p>
    <w:p w:rsidR="00350CF3" w:rsidRPr="000929EB" w:rsidRDefault="000929EB" w:rsidP="00771C43">
      <w:pPr>
        <w:pStyle w:val="ExecSumRecHeading"/>
      </w:pPr>
      <w:r w:rsidRPr="00946B1C">
        <w:t>Recommendation</w:t>
      </w:r>
      <w:r w:rsidR="00771C43">
        <w:t xml:space="preserve"> 2</w:t>
      </w:r>
      <w:r w:rsidR="00525D02">
        <w:t xml:space="preserve"> – Links within the Development Cooperation Program </w:t>
      </w:r>
    </w:p>
    <w:p w:rsidR="003152C5" w:rsidRDefault="00526C53" w:rsidP="004062C9">
      <w:r>
        <w:t xml:space="preserve">The rationale of linking scholarships to the areas where AusAID is </w:t>
      </w:r>
      <w:r w:rsidR="002B11C3">
        <w:t>providing other support</w:t>
      </w:r>
      <w:r>
        <w:t xml:space="preserve"> – its priorities and activities in the Development Cooperation Strategy – is sound. However it does pose some practical challenges for the program: from selection for scholarship to return from </w:t>
      </w:r>
      <w:smartTag w:uri="urn:schemas-microsoft-com:office:smarttags" w:element="place">
        <w:smartTag w:uri="urn:schemas-microsoft-com:office:smarttags" w:element="country-region">
          <w:r>
            <w:t>Australia</w:t>
          </w:r>
        </w:smartTag>
      </w:smartTag>
      <w:r>
        <w:t xml:space="preserve"> with a Master’s degree can take </w:t>
      </w:r>
      <w:r w:rsidR="009D0E62">
        <w:t>at least</w:t>
      </w:r>
      <w:r>
        <w:t xml:space="preserve"> four years</w:t>
      </w:r>
      <w:r w:rsidR="00350CF3">
        <w:t xml:space="preserve">. As the aid program </w:t>
      </w:r>
      <w:r w:rsidR="002B11C3">
        <w:t xml:space="preserve">and its strategy </w:t>
      </w:r>
      <w:r w:rsidR="00350CF3">
        <w:t xml:space="preserve">evolves over time (such as the exit from, and re-entry to, the health sector) it </w:t>
      </w:r>
      <w:r w:rsidR="002B11C3">
        <w:t>can</w:t>
      </w:r>
      <w:r w:rsidR="00350CF3">
        <w:t xml:space="preserve"> </w:t>
      </w:r>
      <w:r w:rsidR="003152C5">
        <w:t xml:space="preserve">constrain the emergence of natural links between scholarships and individual aid </w:t>
      </w:r>
      <w:r w:rsidR="00350CF3">
        <w:t xml:space="preserve">activities that may only have a life span of five years or so. </w:t>
      </w:r>
    </w:p>
    <w:p w:rsidR="005A04AB" w:rsidRDefault="005A04AB" w:rsidP="005A04AB">
      <w:r>
        <w:t xml:space="preserve">There remains considerable weakness in Cambodia’s approach to human resources reform in the public sector (an issue discussed at length in the 2005 ADS Review). In the absence of this reform it will continue to be difficult to target scholarships awards directly to support institutional development, and the impact of scholarships on institutional effectiveness will continue to be difficult to ascertain. However the position of Australian scholarships alumni in the public sector should underpin a strong link between the aid program and the Royal Government of Cambodia, by contributing to more effective networking with key institutions and through increased technical and language skills that are relevant to the aid program. </w:t>
      </w:r>
    </w:p>
    <w:p w:rsidR="000929EB" w:rsidRDefault="000929EB" w:rsidP="004062C9">
      <w:r>
        <w:t xml:space="preserve">The evaluation did not provide evidence of a close link between AusAID’s other activities and the scholarships program, except where scholarships were an integral part of an activity such as CARDIAP. </w:t>
      </w:r>
      <w:r w:rsidR="006E6F5A">
        <w:t xml:space="preserve">This reinforces the critical necessity of AusAID taking a long-term perspective on scholarships, and to establishing a long-term engagement in support of scholarships (particularly as they often ‘outlive’ other aid activities such as projects or institutional support programs) in order to achieve the greatest effectiveness. </w:t>
      </w:r>
      <w:r w:rsidR="003152C5">
        <w:t xml:space="preserve">This is an issue both for the </w:t>
      </w:r>
      <w:r w:rsidR="003152C5" w:rsidRPr="003152C5">
        <w:rPr>
          <w:i/>
        </w:rPr>
        <w:t>allocation</w:t>
      </w:r>
      <w:r w:rsidR="003152C5">
        <w:t xml:space="preserve"> of scholarship support – the strategic use of scholarships – and for the </w:t>
      </w:r>
      <w:r w:rsidR="003152C5" w:rsidRPr="003152C5">
        <w:rPr>
          <w:i/>
        </w:rPr>
        <w:t>utilisation</w:t>
      </w:r>
      <w:r w:rsidR="003152C5">
        <w:t xml:space="preserve"> of scholarship graduates on their return from Australia. </w:t>
      </w:r>
    </w:p>
    <w:p w:rsidR="001D26C6" w:rsidRDefault="000929EB" w:rsidP="004062C9">
      <w:r>
        <w:t xml:space="preserve">Therefore, linked to Recommendation One, it is recommended that AusAID develop a closer integration between scholarships and </w:t>
      </w:r>
      <w:r w:rsidR="003152C5">
        <w:t xml:space="preserve">the rest of the Australian aid program in </w:t>
      </w:r>
      <w:smartTag w:uri="urn:schemas-microsoft-com:office:smarttags" w:element="place">
        <w:smartTag w:uri="urn:schemas-microsoft-com:office:smarttags" w:element="country-region">
          <w:r w:rsidR="003152C5">
            <w:t>Cambodia</w:t>
          </w:r>
        </w:smartTag>
      </w:smartTag>
      <w:r w:rsidR="003152C5">
        <w:t>. For example, this could involve more systematically</w:t>
      </w:r>
      <w:r>
        <w:t xml:space="preserve"> engaging with AusAID-funded advisers and </w:t>
      </w:r>
      <w:r w:rsidR="003152C5">
        <w:t xml:space="preserve">other </w:t>
      </w:r>
      <w:r>
        <w:t xml:space="preserve">project personnel to identify and target potential scholarship candidates, </w:t>
      </w:r>
      <w:r w:rsidR="003152C5">
        <w:t xml:space="preserve">to develop the strategic areas of focus for scholarship awards, </w:t>
      </w:r>
      <w:r>
        <w:t xml:space="preserve">and to contribute to </w:t>
      </w:r>
      <w:r w:rsidR="003152C5">
        <w:t>the recommended expansion of post-scholarships support activities</w:t>
      </w:r>
      <w:r>
        <w:t xml:space="preserve">. </w:t>
      </w:r>
      <w:r w:rsidR="003152C5">
        <w:t xml:space="preserve">This would contribute to AusAID’s aim for a more coherent and strategic engagement in target sectors. </w:t>
      </w:r>
    </w:p>
    <w:p w:rsidR="00771C43" w:rsidRPr="00946B1C" w:rsidRDefault="00771C43" w:rsidP="00771C43">
      <w:pPr>
        <w:pStyle w:val="ExecSumRecHeading"/>
      </w:pPr>
      <w:r w:rsidRPr="00946B1C">
        <w:t xml:space="preserve">Recommendation </w:t>
      </w:r>
      <w:r>
        <w:t>3</w:t>
      </w:r>
      <w:r w:rsidR="00525D02">
        <w:t xml:space="preserve"> – Women’s Participation </w:t>
      </w:r>
      <w:r w:rsidR="00071965">
        <w:t>in Australian Scholarships</w:t>
      </w:r>
    </w:p>
    <w:p w:rsidR="00771C43" w:rsidRDefault="00771C43" w:rsidP="00771C43">
      <w:r>
        <w:t xml:space="preserve">Because the data shows that the participation of women is affected by the extent of English language training support available to them, it is recommended that AusAID commit to maintaining support for at least the current level of English language training for women in the public sector. </w:t>
      </w:r>
    </w:p>
    <w:p w:rsidR="00771C43" w:rsidRDefault="00771C43" w:rsidP="00771C43">
      <w:r>
        <w:t xml:space="preserve">It is also recommended that IDP monitor the level of women’s participation in scholarships closely, and include data in reporting to AusAID, to enable adjustments to the support provided for women to access scholarships opportunities equally. </w:t>
      </w:r>
    </w:p>
    <w:p w:rsidR="00771C43" w:rsidRPr="00946B1C" w:rsidRDefault="00771C43" w:rsidP="00771C43">
      <w:pPr>
        <w:pStyle w:val="ExecSumRecHeading"/>
      </w:pPr>
      <w:r w:rsidRPr="00946B1C">
        <w:t xml:space="preserve">Recommendation </w:t>
      </w:r>
      <w:r>
        <w:t>4</w:t>
      </w:r>
      <w:r w:rsidR="00525D02">
        <w:t xml:space="preserve"> – In-Australia Links</w:t>
      </w:r>
    </w:p>
    <w:p w:rsidR="00771C43" w:rsidRDefault="00771C43" w:rsidP="00771C43">
      <w:r>
        <w:t xml:space="preserve">AusAID in </w:t>
      </w:r>
      <w:smartTag w:uri="urn:schemas-microsoft-com:office:smarttags" w:element="place">
        <w:smartTag w:uri="urn:schemas-microsoft-com:office:smarttags" w:element="country-region">
          <w:r>
            <w:t>Cambodia</w:t>
          </w:r>
        </w:smartTag>
      </w:smartTag>
      <w:r>
        <w:t xml:space="preserve"> should engage with the Scholarships Group in AusAID headquarters to explore the data from the annual on-award student surveys over time, examining data as far back as possible. In particular, this inquiry should examine: </w:t>
      </w:r>
    </w:p>
    <w:p w:rsidR="00771C43" w:rsidRDefault="00771C43" w:rsidP="00D56910">
      <w:pPr>
        <w:numPr>
          <w:ilvl w:val="0"/>
          <w:numId w:val="9"/>
        </w:numPr>
      </w:pPr>
      <w:r>
        <w:t xml:space="preserve">whether there are specific difficulties Cambodian scholars face in engaging with their academic staff, and whether there are opportunities for AusAID and the tertiary institutions to provide different, or additional, support for scholars to build connections with their teachers; and </w:t>
      </w:r>
    </w:p>
    <w:p w:rsidR="00771C43" w:rsidRDefault="00771C43" w:rsidP="00D56910">
      <w:pPr>
        <w:numPr>
          <w:ilvl w:val="0"/>
          <w:numId w:val="9"/>
        </w:numPr>
      </w:pPr>
      <w:r>
        <w:t xml:space="preserve">whether there are specific issues constraining Cambodian students more often building relationships with Australians while on award, and whether there are things AusAID can do to support greater links with Australians while studying in </w:t>
      </w:r>
      <w:smartTag w:uri="urn:schemas-microsoft-com:office:smarttags" w:element="place">
        <w:smartTag w:uri="urn:schemas-microsoft-com:office:smarttags" w:element="country-region">
          <w:r>
            <w:t>Australia</w:t>
          </w:r>
        </w:smartTag>
      </w:smartTag>
      <w:r>
        <w:t xml:space="preserve">. </w:t>
      </w:r>
    </w:p>
    <w:p w:rsidR="00F56387" w:rsidRPr="00F56387" w:rsidRDefault="00F56387" w:rsidP="00771C43">
      <w:pPr>
        <w:pStyle w:val="ExecSumRecHeading"/>
      </w:pPr>
      <w:r w:rsidRPr="00F56387">
        <w:t>Recommendation</w:t>
      </w:r>
      <w:r w:rsidR="00771C43">
        <w:t xml:space="preserve"> 5</w:t>
      </w:r>
      <w:r w:rsidR="00525D02">
        <w:t xml:space="preserve"> – Course Duration </w:t>
      </w:r>
    </w:p>
    <w:p w:rsidR="00771C43" w:rsidRDefault="00771C43" w:rsidP="00771C43">
      <w:r>
        <w:t>In light of the feedback from some scholars who struggled with completing a one-year Master’s program IDP should encourage all scholars to undertake two-year programs except in exception</w:t>
      </w:r>
      <w:r w:rsidR="00D66975">
        <w:t>al</w:t>
      </w:r>
      <w:r>
        <w:t xml:space="preserve"> circumstances. </w:t>
      </w:r>
    </w:p>
    <w:p w:rsidR="00341E0C" w:rsidRPr="004062C9" w:rsidRDefault="004062C9" w:rsidP="00771C43">
      <w:pPr>
        <w:pStyle w:val="ExecSumRecHeading"/>
      </w:pPr>
      <w:r w:rsidRPr="004062C9">
        <w:t xml:space="preserve">Recommendation </w:t>
      </w:r>
      <w:r w:rsidR="00771C43">
        <w:t>6</w:t>
      </w:r>
      <w:r w:rsidR="00525D02">
        <w:t xml:space="preserve"> – Scholarships Monitoring Surveys</w:t>
      </w:r>
    </w:p>
    <w:p w:rsidR="00771C43" w:rsidRDefault="00771C43" w:rsidP="00771C43">
      <w:r>
        <w:t>Conducting the tracer study with a written survey instrument created some difficulties with invalid data, inconsistencies in responses to unclear questions, and the need for some intensive follow up to secure a high response rate. Learning from this experience, IDP has already decided to administer its regular M&amp;E surveys (which target a single cohort of students at a time, so have much smaller sample sizes) by telephone. This is applauded. In addition, it is recommended that IDP ensure its regular M&amp;E surveys of alumni allow them opportunities to discuss in detail their experiences on return to work.</w:t>
      </w:r>
    </w:p>
    <w:p w:rsidR="004062C9" w:rsidRPr="004062C9" w:rsidRDefault="004062C9" w:rsidP="00771C43">
      <w:pPr>
        <w:pStyle w:val="ExecSumRecHeading"/>
      </w:pPr>
      <w:r w:rsidRPr="004062C9">
        <w:t xml:space="preserve">Recommendation </w:t>
      </w:r>
      <w:r w:rsidR="00771C43">
        <w:t>7</w:t>
      </w:r>
      <w:r w:rsidR="00525D02">
        <w:t xml:space="preserve"> – </w:t>
      </w:r>
      <w:r w:rsidR="00071965">
        <w:t xml:space="preserve">Women’s Participation in the </w:t>
      </w:r>
      <w:r w:rsidR="00525D02">
        <w:t>Australian Alumni Association in Cambodia</w:t>
      </w:r>
    </w:p>
    <w:p w:rsidR="004062C9" w:rsidRDefault="004062C9" w:rsidP="004062C9">
      <w:r>
        <w:t xml:space="preserve">The tracer study found that women were less likely than men to participate in Australian Alumni Association in </w:t>
      </w:r>
      <w:smartTag w:uri="urn:schemas-microsoft-com:office:smarttags" w:element="country-region">
        <w:smartTag w:uri="urn:schemas-microsoft-com:office:smarttags" w:element="place">
          <w:r>
            <w:t>Cambodia</w:t>
          </w:r>
        </w:smartTag>
      </w:smartTag>
      <w:r>
        <w:t xml:space="preserve"> (AAA-C). The AAA-C is an independent membership-based association, so neither AusAID nor IDP has control over its activities or its mandate. However IDP does provide secretariat support for its activities with AusAID support, so there is </w:t>
      </w:r>
      <w:r w:rsidR="00876B48">
        <w:t>an element</w:t>
      </w:r>
      <w:r>
        <w:t xml:space="preserve"> of engagement with the organisation. Therefore it is recommended that AusAID and IDP should encourage the leadership group, and t</w:t>
      </w:r>
      <w:r w:rsidR="00946B1C">
        <w:t>he general member</w:t>
      </w:r>
      <w:r w:rsidR="00D66975">
        <w:t>s</w:t>
      </w:r>
      <w:r w:rsidR="00946B1C">
        <w:t xml:space="preserve"> of, the AAA-C</w:t>
      </w:r>
      <w:r>
        <w:t xml:space="preserve"> to consider whether its activities are </w:t>
      </w:r>
      <w:r w:rsidRPr="004062C9">
        <w:t>sufficiently</w:t>
      </w:r>
      <w:r>
        <w:t xml:space="preserve"> accessible to women, and to explore new approa</w:t>
      </w:r>
      <w:r w:rsidR="00946B1C">
        <w:t>ches to maximise the participation of women in the association</w:t>
      </w:r>
      <w:r>
        <w:t xml:space="preserve">. </w:t>
      </w:r>
    </w:p>
    <w:p w:rsidR="00771C43" w:rsidRPr="00946B1C" w:rsidRDefault="00771C43" w:rsidP="00771C43">
      <w:pPr>
        <w:pStyle w:val="ExecSumRecHeading"/>
      </w:pPr>
      <w:r w:rsidRPr="00946B1C">
        <w:t xml:space="preserve">Recommendation </w:t>
      </w:r>
      <w:r>
        <w:t>8</w:t>
      </w:r>
      <w:r w:rsidR="00525D02">
        <w:t xml:space="preserve"> – Future Evaluation Work </w:t>
      </w:r>
    </w:p>
    <w:p w:rsidR="00771C43" w:rsidRDefault="00771C43" w:rsidP="00771C43">
      <w:r>
        <w:t xml:space="preserve">Clearly it is difficult to see impact from individual scholarships in the short-term. The evaluation indicates that the impact of scholarships emerges over a scholar’s lifetime. The regular monitoring surveys that are part of the new IDP M&amp;E plan for Australian Scholarships, which cover up to two years after an alumnus returns, are critical. In addition, regular tracer studies and periodic evaluations are essential to continue to build AusAID’s understanding of the program. The complexity of the context in which scholarships occur, especially in the public sector, suggests that this regular evaluative inquiry needs to be creative and contextually-appropriate. Therefore it is recommended that: </w:t>
      </w:r>
    </w:p>
    <w:p w:rsidR="00771C43" w:rsidRDefault="00771C43" w:rsidP="00D56910">
      <w:pPr>
        <w:numPr>
          <w:ilvl w:val="0"/>
          <w:numId w:val="13"/>
        </w:numPr>
      </w:pPr>
      <w:r>
        <w:t xml:space="preserve">AusAID develop and resource an explicit forward program of evaluative inquiry regarding scholarships – for example over the life of the new Country Strategy; </w:t>
      </w:r>
    </w:p>
    <w:p w:rsidR="00771C43" w:rsidRDefault="00771C43" w:rsidP="00D56910">
      <w:pPr>
        <w:numPr>
          <w:ilvl w:val="0"/>
          <w:numId w:val="13"/>
        </w:numPr>
      </w:pPr>
      <w:r>
        <w:t xml:space="preserve">AusAID explore a range of approaches to this evaluative inquiry in addition to tracer studies, such as in-depth institutional analysis and detailed individual case studies, in order to deepen the understanding of how scholars experience their studies and their work life post-scholarships, and to inform choices about future developments in the scholarships program. </w:t>
      </w:r>
    </w:p>
    <w:p w:rsidR="00771C43" w:rsidRDefault="00771C43" w:rsidP="00D56910">
      <w:pPr>
        <w:numPr>
          <w:ilvl w:val="0"/>
          <w:numId w:val="13"/>
        </w:numPr>
      </w:pPr>
      <w:r>
        <w:t xml:space="preserve">In order to ensure maximum understanding of the complexities in the public sector context, AusAID should ensure increasing participation by Cambodian evaluators in the conduct of future evaluative inquiry. </w:t>
      </w:r>
    </w:p>
    <w:p w:rsidR="00774F82" w:rsidRDefault="00771C43" w:rsidP="00771C43">
      <w:pPr>
        <w:sectPr w:rsidR="00774F82" w:rsidSect="00C73966">
          <w:pgSz w:w="11906" w:h="16838"/>
          <w:pgMar w:top="1440" w:right="1440" w:bottom="1440" w:left="1440" w:header="680" w:footer="708" w:gutter="0"/>
          <w:cols w:space="708"/>
          <w:docGrid w:linePitch="360"/>
        </w:sectPr>
      </w:pPr>
      <w:r>
        <w:t xml:space="preserve">Future evaluations must also compare the effectiveness of Ministry-linked and open scholarships in order to inform future decisions about the mix of targeted and open awards within Australian Scholarships. </w:t>
      </w:r>
    </w:p>
    <w:p w:rsidR="00771C43" w:rsidRDefault="00774F82" w:rsidP="00774F82">
      <w:pPr>
        <w:pStyle w:val="Heading1"/>
        <w:numPr>
          <w:ilvl w:val="0"/>
          <w:numId w:val="0"/>
        </w:numPr>
      </w:pPr>
      <w:bookmarkStart w:id="110" w:name="_Toc246921606"/>
      <w:bookmarkStart w:id="111" w:name="_Toc247081628"/>
      <w:r>
        <w:t>Annex 1 – Detailed Methodology, Limitations and Reporting Conventions</w:t>
      </w:r>
      <w:bookmarkEnd w:id="110"/>
      <w:bookmarkEnd w:id="111"/>
    </w:p>
    <w:p w:rsidR="00E16DB4" w:rsidRDefault="00E16DB4" w:rsidP="005F3434">
      <w:pPr>
        <w:pStyle w:val="AnnexH1"/>
      </w:pPr>
      <w:bookmarkStart w:id="112" w:name="_Toc247081629"/>
      <w:r>
        <w:t>Methodology</w:t>
      </w:r>
      <w:bookmarkEnd w:id="112"/>
      <w:r>
        <w:t xml:space="preserve"> </w:t>
      </w:r>
    </w:p>
    <w:p w:rsidR="00E16DB4" w:rsidRDefault="00E16DB4" w:rsidP="00E16DB4">
      <w:r>
        <w:t xml:space="preserve">AusAID engaged the Evaluation Team Leader early in 2009 to develop the evaluation design for this study. She visited Cambodia to undertake evaluation design consultations, during which time she met with AusAID and IDP staff, representatives of other donor scholarship programs (for context), and reviewed documents including the new Monitoring and Evaluation Strategy for scholarships that was prepared by the AusAID Australian Scholarships Group (ASG). From these initial consultations she prepared a draft set of evaluation questions. The Team Leader held a workshop with a small group of scholarships alumni to further develop the evaluation questions and to test her ideas about the evaluation design. The resulting evaluation design (attached at Annex 4) sets out four areas of inquiry: </w:t>
      </w:r>
    </w:p>
    <w:p w:rsidR="00E16DB4" w:rsidRDefault="00E16DB4" w:rsidP="00E16DB4">
      <w:pPr>
        <w:numPr>
          <w:ilvl w:val="0"/>
          <w:numId w:val="18"/>
        </w:numPr>
      </w:pPr>
      <w:r>
        <w:t>Individual outcomes</w:t>
      </w:r>
    </w:p>
    <w:p w:rsidR="00E16DB4" w:rsidRDefault="00E16DB4" w:rsidP="00E16DB4">
      <w:pPr>
        <w:numPr>
          <w:ilvl w:val="0"/>
          <w:numId w:val="18"/>
        </w:numPr>
      </w:pPr>
      <w:r>
        <w:t>Links between people and institutions</w:t>
      </w:r>
    </w:p>
    <w:p w:rsidR="00E16DB4" w:rsidRDefault="00E16DB4" w:rsidP="00E16DB4">
      <w:pPr>
        <w:numPr>
          <w:ilvl w:val="0"/>
          <w:numId w:val="18"/>
        </w:numPr>
      </w:pPr>
      <w:r>
        <w:t>Workplace/Institutional outcomes</w:t>
      </w:r>
    </w:p>
    <w:p w:rsidR="00E16DB4" w:rsidRDefault="00E16DB4" w:rsidP="00E16DB4">
      <w:pPr>
        <w:numPr>
          <w:ilvl w:val="0"/>
          <w:numId w:val="18"/>
        </w:numPr>
      </w:pPr>
      <w:r>
        <w:t xml:space="preserve">Contribution to </w:t>
      </w:r>
      <w:smartTag w:uri="urn:schemas-microsoft-com:office:smarttags" w:element="country-region">
        <w:smartTag w:uri="urn:schemas-microsoft-com:office:smarttags" w:element="place">
          <w:r>
            <w:t>Cambodia</w:t>
          </w:r>
        </w:smartTag>
      </w:smartTag>
      <w:r>
        <w:t xml:space="preserve">’s development </w:t>
      </w:r>
    </w:p>
    <w:p w:rsidR="00E16DB4" w:rsidRDefault="00E16DB4" w:rsidP="00E16DB4">
      <w:r>
        <w:t xml:space="preserve">The design addresses the key M&amp;E questions specified by AusAID’s </w:t>
      </w:r>
      <w:r w:rsidR="00CD7F4F">
        <w:t xml:space="preserve">Australian Scholarships Group (ASG) </w:t>
      </w:r>
      <w:r>
        <w:t xml:space="preserve">which are concerned with </w:t>
      </w:r>
    </w:p>
    <w:p w:rsidR="00E16DB4" w:rsidRDefault="00E16DB4" w:rsidP="00E16DB4">
      <w:pPr>
        <w:numPr>
          <w:ilvl w:val="0"/>
          <w:numId w:val="19"/>
        </w:numPr>
      </w:pPr>
      <w:r>
        <w:t>Return to home country</w:t>
      </w:r>
    </w:p>
    <w:p w:rsidR="00E16DB4" w:rsidRDefault="00E16DB4" w:rsidP="00E16DB4">
      <w:pPr>
        <w:numPr>
          <w:ilvl w:val="0"/>
          <w:numId w:val="19"/>
        </w:numPr>
      </w:pPr>
      <w:r>
        <w:t>Reintegration into the workplace</w:t>
      </w:r>
    </w:p>
    <w:p w:rsidR="00E16DB4" w:rsidRDefault="00E16DB4" w:rsidP="00E16DB4">
      <w:pPr>
        <w:numPr>
          <w:ilvl w:val="0"/>
          <w:numId w:val="19"/>
        </w:numPr>
      </w:pPr>
      <w:r>
        <w:t xml:space="preserve">Maintaining linkages with </w:t>
      </w:r>
      <w:smartTag w:uri="urn:schemas-microsoft-com:office:smarttags" w:element="country-region">
        <w:smartTag w:uri="urn:schemas-microsoft-com:office:smarttags" w:element="place">
          <w:r>
            <w:t>Australia</w:t>
          </w:r>
        </w:smartTag>
      </w:smartTag>
      <w:r>
        <w:t xml:space="preserve"> and networking with other awardees</w:t>
      </w:r>
    </w:p>
    <w:p w:rsidR="00E16DB4" w:rsidRDefault="00E16DB4" w:rsidP="00E16DB4">
      <w:pPr>
        <w:numPr>
          <w:ilvl w:val="0"/>
          <w:numId w:val="19"/>
        </w:numPr>
      </w:pPr>
      <w:r>
        <w:t>Applying skills effectively</w:t>
      </w:r>
    </w:p>
    <w:p w:rsidR="00E16DB4" w:rsidRDefault="00E16DB4" w:rsidP="00E16DB4">
      <w:pPr>
        <w:numPr>
          <w:ilvl w:val="0"/>
          <w:numId w:val="19"/>
        </w:numPr>
      </w:pPr>
      <w:r>
        <w:t xml:space="preserve">Contributing to national development </w:t>
      </w:r>
    </w:p>
    <w:p w:rsidR="00E16DB4" w:rsidRDefault="00E16DB4" w:rsidP="00E16DB4">
      <w:pPr>
        <w:numPr>
          <w:ilvl w:val="0"/>
          <w:numId w:val="19"/>
        </w:numPr>
      </w:pPr>
      <w:r>
        <w:t>Strengthening organisational effectiveness</w:t>
      </w:r>
    </w:p>
    <w:p w:rsidR="00E16DB4" w:rsidRDefault="00E16DB4" w:rsidP="00E16DB4">
      <w:pPr>
        <w:numPr>
          <w:ilvl w:val="0"/>
          <w:numId w:val="19"/>
        </w:numPr>
      </w:pPr>
      <w:r>
        <w:t>Impact on gender, leadership and governance</w:t>
      </w:r>
    </w:p>
    <w:p w:rsidR="00E16DB4" w:rsidRDefault="00E16DB4" w:rsidP="00E16DB4">
      <w:r>
        <w:t xml:space="preserve">The evaluation is a mixed method design, integrating quantitative data collected through a tracer survey with qualitative data from the survey as well as more in-depth qualitative data collected through individual interviews with both alumni and public sector managers. The evaluation had four distinct phases: </w:t>
      </w:r>
    </w:p>
    <w:p w:rsidR="00E16DB4" w:rsidRDefault="00E16DB4" w:rsidP="00E16DB4">
      <w:pPr>
        <w:numPr>
          <w:ilvl w:val="0"/>
          <w:numId w:val="20"/>
        </w:numPr>
      </w:pPr>
      <w:r>
        <w:t xml:space="preserve">Document Review </w:t>
      </w:r>
    </w:p>
    <w:p w:rsidR="00E16DB4" w:rsidRDefault="00E16DB4" w:rsidP="00E16DB4">
      <w:pPr>
        <w:numPr>
          <w:ilvl w:val="0"/>
          <w:numId w:val="20"/>
        </w:numPr>
      </w:pPr>
      <w:r>
        <w:t xml:space="preserve">Tracer Study – targeting the total population of alumni through a written survey comprising both quantitative and qualitative data collection </w:t>
      </w:r>
    </w:p>
    <w:p w:rsidR="00E16DB4" w:rsidRDefault="00E16DB4" w:rsidP="00E16DB4">
      <w:pPr>
        <w:numPr>
          <w:ilvl w:val="0"/>
          <w:numId w:val="20"/>
        </w:numPr>
      </w:pPr>
      <w:r>
        <w:t xml:space="preserve">Qualitative Interviews – with 35 alumni in order to add depth and richness and an element of flexible inquiry in a complex context; and with a small sample of public sector managers to provide an employer’s perspective on scholarship graduates. </w:t>
      </w:r>
    </w:p>
    <w:p w:rsidR="00E16DB4" w:rsidRDefault="00E16DB4" w:rsidP="00E16DB4">
      <w:pPr>
        <w:numPr>
          <w:ilvl w:val="0"/>
          <w:numId w:val="20"/>
        </w:numPr>
      </w:pPr>
      <w:r>
        <w:t xml:space="preserve">Analysis and Reporting </w:t>
      </w:r>
    </w:p>
    <w:p w:rsidR="00E16DB4" w:rsidRDefault="00E16DB4" w:rsidP="00E16DB4">
      <w:r>
        <w:t xml:space="preserve">The Evaluation Team Leader conducted the evaluation working closely with IDP and Domrei Consulting, a local research company, both of which contributed essential expertise to the evaluation team. It was completed over the period of May to October 2009, and the resulting report was written by the Team Leader. </w:t>
      </w:r>
    </w:p>
    <w:p w:rsidR="00E16DB4" w:rsidRDefault="00E16DB4" w:rsidP="005F3434">
      <w:pPr>
        <w:pStyle w:val="AnnexH2"/>
      </w:pPr>
      <w:bookmarkStart w:id="113" w:name="_Toc247081630"/>
      <w:r>
        <w:t>Survey Instrument and Data Management</w:t>
      </w:r>
      <w:bookmarkEnd w:id="113"/>
      <w:r>
        <w:t xml:space="preserve"> </w:t>
      </w:r>
    </w:p>
    <w:p w:rsidR="00E16DB4" w:rsidRDefault="00E16DB4" w:rsidP="00E16DB4">
      <w:r>
        <w:t>Based on advice from IDP, the Team Leader decided to use a written survey instrument, in English, for the tracer study. The instrument was developed by IDP in consultation with the Team Leader, based on the approved M&amp;E survey instrument for the current phase of ADS management by IDP. The intention of this link was to contribute to comparability of data over time. IDP piloted the instrument with a small group of alumni. As a result some changes to the instrument were made</w:t>
      </w:r>
      <w:r w:rsidRPr="00AA0FEF">
        <w:t xml:space="preserve"> </w:t>
      </w:r>
      <w:r>
        <w:t>plus, including the clarification of the wording of several questions and the rationalisation of the number of questions. The final instrument is attached at Annex 1.</w:t>
      </w:r>
    </w:p>
    <w:p w:rsidR="00E16DB4" w:rsidRDefault="00E16DB4" w:rsidP="00E16DB4">
      <w:r>
        <w:t xml:space="preserve">The survey was circulated to all alumni on 10 May, with a closing date of 23 May. IDP staff constructed a tracer study database in Microsoft Access, and IDP staff completed all data entry by the start of July. Data entry included a 10% visual quality check by the IDP survey supervisor. The Team Leader and a Domrei consultant worked with IDP staff to complete data cleaning immediately thereafter, with subsequent statistical analysis, charting and reporting using SPSS Statistics 15.0. </w:t>
      </w:r>
    </w:p>
    <w:p w:rsidR="00E16DB4" w:rsidRDefault="00E16DB4" w:rsidP="005F3434">
      <w:pPr>
        <w:pStyle w:val="AnnexH2"/>
      </w:pPr>
      <w:bookmarkStart w:id="114" w:name="_Toc247081631"/>
      <w:r>
        <w:t>Response Rate</w:t>
      </w:r>
      <w:bookmarkEnd w:id="114"/>
      <w:r>
        <w:t xml:space="preserve">  </w:t>
      </w:r>
    </w:p>
    <w:p w:rsidR="00E16DB4" w:rsidRDefault="00E16DB4" w:rsidP="00E16DB4">
      <w:r>
        <w:t>The response rate for the Tracer Survey was strong: 207 graduates of Australian Scholarships – out of a total population of 265</w:t>
      </w:r>
      <w:r>
        <w:rPr>
          <w:rStyle w:val="FootnoteReference"/>
        </w:rPr>
        <w:footnoteReference w:id="20"/>
      </w:r>
      <w:r>
        <w:t xml:space="preserve"> – returned the questionnaire. Of these, one respondent asked that the data provide not be included (despite completing the survey) and this was confirmed through follow-up, so the resulting sample was n=206. This represents a 78% response rate which is comparable to or better than other similar tracer surveys in </w:t>
      </w:r>
      <w:smartTag w:uri="urn:schemas-microsoft-com:office:smarttags" w:element="place">
        <w:r>
          <w:t>Asia</w:t>
        </w:r>
      </w:smartTag>
      <w:r>
        <w:t xml:space="preserve">, and provides a strong basis for data analysis, and for drawing conclusions about the scholarships program. </w:t>
      </w:r>
    </w:p>
    <w:p w:rsidR="00E16DB4" w:rsidRDefault="00E16DB4" w:rsidP="00E16DB4">
      <w:r>
        <w:t xml:space="preserve"> The excellent response rate was achieved largely thanks to proactive efforts in follow up and encouragement on the part of IDP staff, and was assisted by the strength of the Australian Alumni Association – </w:t>
      </w:r>
      <w:smartTag w:uri="urn:schemas-microsoft-com:office:smarttags" w:element="country-region">
        <w:smartTag w:uri="urn:schemas-microsoft-com:office:smarttags" w:element="place">
          <w:r>
            <w:t>Cambodia</w:t>
          </w:r>
        </w:smartTag>
      </w:smartTag>
      <w:r>
        <w:t xml:space="preserve"> (AAA-C) network. </w:t>
      </w:r>
    </w:p>
    <w:p w:rsidR="00E16DB4" w:rsidRDefault="00E16DB4" w:rsidP="005F3434">
      <w:pPr>
        <w:pStyle w:val="AnnexH2"/>
      </w:pPr>
      <w:bookmarkStart w:id="115" w:name="_Toc247081632"/>
      <w:r>
        <w:t>Sample Selection Process for Interviews</w:t>
      </w:r>
      <w:bookmarkEnd w:id="115"/>
    </w:p>
    <w:p w:rsidR="00E16DB4" w:rsidRDefault="00E16DB4" w:rsidP="00E16DB4">
      <w:r>
        <w:t xml:space="preserve">As part of the tracer study questionnaire respondents were asked to indicate their consent to be contacted for the qualitative interviews. A total of 190 respondents agreed to be contacted; ten declined and seven did not respond to this question. On the basis of this willing sample, the team used a two-stage random sampling process to select 30 alumni for interview. A further five alumni were purposely selected to complete the sample of 35. In addition, five managers were selected purposely to provide a perspective from the public sector employer. </w:t>
      </w:r>
    </w:p>
    <w:p w:rsidR="00E16DB4" w:rsidRDefault="00E16DB4" w:rsidP="00E16DB4">
      <w:r>
        <w:t xml:space="preserve">The first stage in the random sampling was the random selection of 20 interviewees from the three Ministries which have had the greatest number of scholarships: Ministry of Education, Youth and Sports (MOEYS); Ministry of Health (MOH); and Ministry of Agriculture, Forestry and Fisheries (MAFF). These ministries were oversampled in the hope of capturing potential institutional impacts in the ministries that had the greatest number of scholarships awarded. The second stage was the random selection of ten interviewees from all other employers – both ministries and other government agencies – which had received fewer scholarships.  </w:t>
      </w:r>
    </w:p>
    <w:p w:rsidR="00E16DB4" w:rsidRDefault="00E16DB4" w:rsidP="00E16DB4">
      <w:r>
        <w:t>A sampling interval was calculated by dividing the required sample by the eligible population. A random starting point was chosen and this was the first respondent chosen. The sampling interval was then followed to select additional respondents until the sample was achieved.</w:t>
      </w:r>
    </w:p>
    <w:p w:rsidR="00E16DB4" w:rsidRDefault="00E16DB4" w:rsidP="00E16DB4">
      <w:r>
        <w:t xml:space="preserve">The additional sample of five respondents was selected purposively in order to include particularly interesting cases. For example, of the small number of respondents (n=5) who indicated they were not making a contribution to </w:t>
      </w:r>
      <w:smartTag w:uri="urn:schemas-microsoft-com:office:smarttags" w:element="country-region">
        <w:smartTag w:uri="urn:schemas-microsoft-com:office:smarttags" w:element="place">
          <w:r>
            <w:t>Cambodia</w:t>
          </w:r>
        </w:smartTag>
      </w:smartTag>
      <w:r>
        <w:t xml:space="preserve">’s national development or from amongst those who had offered particularly unusual or insightful feedback to the open questions in the Tracer Survey. A further four ‘reserve’ interesting cases were selected as back-ups for possible non-participation amongst the initial sample of five. </w:t>
      </w:r>
    </w:p>
    <w:p w:rsidR="00E16DB4" w:rsidRDefault="00E16DB4" w:rsidP="00E16DB4">
      <w:r>
        <w:t xml:space="preserve">Five senior managers were also selected purposively with input from AusAID, IDP and Domrei, with the intention of identifying managers who would be likely and willing to provide comprehensive comments on Australian scholarships graduates on their return to the public sector. A list of three ‘reserve’ managers was prepared to allow for refusals. </w:t>
      </w:r>
    </w:p>
    <w:p w:rsidR="00E16DB4" w:rsidRDefault="00E16DB4" w:rsidP="005F3434">
      <w:pPr>
        <w:pStyle w:val="AnnexH2"/>
      </w:pPr>
      <w:bookmarkStart w:id="116" w:name="_Toc247081633"/>
      <w:r>
        <w:t>Interview Design and Implementation</w:t>
      </w:r>
      <w:bookmarkEnd w:id="116"/>
      <w:r>
        <w:t xml:space="preserve">  </w:t>
      </w:r>
    </w:p>
    <w:p w:rsidR="00E16DB4" w:rsidRDefault="00E16DB4" w:rsidP="00E16DB4">
      <w:r>
        <w:t xml:space="preserve">The Team Leader worked with Domrei consultants to develop two interview protocols: one for alumni interviews and a second, less comprehensive one, for manager interviews. </w:t>
      </w:r>
    </w:p>
    <w:p w:rsidR="00E16DB4" w:rsidRDefault="00E16DB4" w:rsidP="00E16DB4">
      <w:r>
        <w:t xml:space="preserve">Alumni were first approached by representatives from IDP, either by phone or email, to inform them of their selection and to obtain their verbal consent to participate. </w:t>
      </w:r>
      <w:r>
        <w:rPr>
          <w:rFonts w:cs="Garamond"/>
        </w:rPr>
        <w:t>At this stage, five of the selected alumni</w:t>
      </w:r>
      <w:r>
        <w:t xml:space="preserve"> respondents declined to participate in the interviews and were replaced by further random sampling from their categories (three main Ministries or Other Ministries).</w:t>
      </w:r>
    </w:p>
    <w:p w:rsidR="00E16DB4" w:rsidRDefault="00E16DB4" w:rsidP="00E16DB4">
      <w:r>
        <w:t xml:space="preserve">Domrei then contacted the respondents to arrange an interview time and location. </w:t>
      </w:r>
      <w:r>
        <w:rPr>
          <w:rFonts w:cs="Garamond"/>
        </w:rPr>
        <w:t>At thi</w:t>
      </w:r>
      <w:r>
        <w:t xml:space="preserve">s stage two alumni were unavailable during the interviewing period (one due to international travel and one due to work commitments) and were replaced by further random sampling from their categories. </w:t>
      </w:r>
    </w:p>
    <w:p w:rsidR="00E16DB4" w:rsidRDefault="00E16DB4" w:rsidP="00E16DB4">
      <w:r>
        <w:t xml:space="preserve">Six alumni were currently living in </w:t>
      </w:r>
      <w:smartTag w:uri="urn:schemas-microsoft-com:office:smarttags" w:element="country-region">
        <w:smartTag w:uri="urn:schemas-microsoft-com:office:smarttags" w:element="place">
          <w:r>
            <w:t>Australia</w:t>
          </w:r>
        </w:smartTag>
      </w:smartTag>
      <w:r>
        <w:t xml:space="preserve"> so phone interviews were planned for these respondents. Two of these respondents could not be interviewed despite numerous efforts to contact them by phone and email.</w:t>
      </w:r>
    </w:p>
    <w:p w:rsidR="00E16DB4" w:rsidRDefault="00E16DB4" w:rsidP="00E16DB4">
      <w:r>
        <w:t xml:space="preserve">Interviews were then conducted by Domrei staff over several weeks in August and September. The majority of the interviews were carried out in Khmer, or in a mix of English and Khmer. Most interviewees agreed to have their interviews recorded (only one declined); telephone interviews were not recorded. For those interviews not recorded and transcribed (seven in total), Domrei staff took detailed notes to inform written records of the interviews. For all interviews, the interview transcripts were submitted to interviewees for corrections and approval. In one case the interviewee edited substantial sections of the record to remove discussion of sensitive issues associated with the politicisation of the public sector in </w:t>
      </w:r>
      <w:smartTag w:uri="urn:schemas-microsoft-com:office:smarttags" w:element="country-region">
        <w:smartTag w:uri="urn:schemas-microsoft-com:office:smarttags" w:element="place">
          <w:r>
            <w:t>Cambodia</w:t>
          </w:r>
        </w:smartTag>
      </w:smartTag>
      <w:r>
        <w:t xml:space="preserve">. In all other cases amendments were minor factual corrections only. </w:t>
      </w:r>
    </w:p>
    <w:p w:rsidR="00E16DB4" w:rsidRDefault="00E16DB4" w:rsidP="00E16DB4">
      <w:r>
        <w:t xml:space="preserve">Of the five managers selected, and the reserve managers selected, only three agreed to be interviewed. </w:t>
      </w:r>
      <w:r>
        <w:rPr>
          <w:rFonts w:cs="Garamond"/>
        </w:rPr>
        <w:t>Two managers refused interviews. A further two manage</w:t>
      </w:r>
      <w:r>
        <w:t xml:space="preserve">rs were contacted to replace these respondents but they also refused interviews. All of those who declined to participate indicated that they did not see the relevance of providing feedback about the impact of the Australian Scholarships program on the Royal Government of Cambodia. </w:t>
      </w:r>
    </w:p>
    <w:p w:rsidR="00E16DB4" w:rsidRPr="00CC3FAA" w:rsidRDefault="00E16DB4" w:rsidP="00E16DB4">
      <w:r>
        <w:t>Two alumni who had initially agreed to participate could not be contacted to confirm interview appointments, despite repeated attempts. Because the majority of interviews had been conducted by this stage the team concluded that the sample was appropriately represented and no replacement sampling was done. Therefore, by the end of the interview period 33 alumni interviews were completed plus three manager interviews.</w:t>
      </w:r>
    </w:p>
    <w:p w:rsidR="00E16DB4" w:rsidRDefault="00E16DB4" w:rsidP="005F3434">
      <w:pPr>
        <w:pStyle w:val="AnnexH1"/>
      </w:pPr>
      <w:bookmarkStart w:id="117" w:name="_Toc247081634"/>
      <w:r>
        <w:t>Limitations</w:t>
      </w:r>
      <w:bookmarkEnd w:id="117"/>
      <w:r>
        <w:t xml:space="preserve"> </w:t>
      </w:r>
    </w:p>
    <w:p w:rsidR="00E16DB4" w:rsidRDefault="00E16DB4" w:rsidP="00E16DB4">
      <w:r>
        <w:t xml:space="preserve">Document analysis was constrained through difficulties locating historical documents. With the exception of the 1999 Tracer Study (held in hard copy in Phnom Penh), AusAID hard copy archives no longer contained any scholarships reports earlier than 2001, despite the best efforts of AusAID in Cambodia and Canberra to locate old files. Electronic file management likewise could not provide access to earlier documents. To the extent that this evaluation sought to examine a complete set of data from the commencement of scholarships for </w:t>
      </w:r>
      <w:smartTag w:uri="urn:schemas-microsoft-com:office:smarttags" w:element="country-region">
        <w:smartTag w:uri="urn:schemas-microsoft-com:office:smarttags" w:element="place">
          <w:r>
            <w:t>Cambodia</w:t>
          </w:r>
        </w:smartTag>
      </w:smartTag>
      <w:r>
        <w:t xml:space="preserve"> this was a considerable limitation. </w:t>
      </w:r>
    </w:p>
    <w:p w:rsidR="00E16DB4" w:rsidRDefault="00E16DB4" w:rsidP="00E16DB4">
      <w:r>
        <w:t xml:space="preserve">Tracer survey data contain a small number of invalid or missing data in most questions. This is a result of it being a written survey, thus not enabling on-the-spot validation to ensure all questions are answered validly. Nevertheless the number of invalid responses are very small and do not undermine the overall validity of the data set. </w:t>
      </w:r>
    </w:p>
    <w:p w:rsidR="00E16DB4" w:rsidRDefault="00E16DB4" w:rsidP="00E16DB4">
      <w:r>
        <w:t xml:space="preserve">Scholars generally complete up to a year of pre-departure English and other training in Cambodia before going to Australia, leading to some confusion between ‘year of selection’ and ‘year of departure to Australia’ for some respondents. Therefore, after data cleaning, data regarding alumni year of selection and scholarships scheme were replaced with data from the IDP database as it was judged to be substantially more accurate that the reported data from survey respondents.  </w:t>
      </w:r>
    </w:p>
    <w:p w:rsidR="00E16DB4" w:rsidRDefault="00E16DB4" w:rsidP="00E16DB4">
      <w:r>
        <w:t xml:space="preserve">The survey did not ask alumni about their employer at the time of going on scholarship, so for the purposes of sampling for the interviews IDP records of originating employer were used. </w:t>
      </w:r>
    </w:p>
    <w:p w:rsidR="00E16DB4" w:rsidRDefault="00E16DB4" w:rsidP="00E16DB4">
      <w:r>
        <w:t xml:space="preserve">In most cases, the data are highly skewed, which limits the statistical analysis of significance. However generally an analysis of proportions and frequency is sufficient for understanding the data. </w:t>
      </w:r>
    </w:p>
    <w:p w:rsidR="00E16DB4" w:rsidRDefault="00E16DB4" w:rsidP="00E16DB4">
      <w:r>
        <w:t xml:space="preserve">Overall, alumni invited to participate in the interviews stage were eager to share their experiences and give feedback on the Australian Scholarships program. However some were uncomfortable about being interviewed in their workplaces, and elected to meet either at the Domrei office or at neutral locations such as coffee shops. Of the 31 alumni interviews conducted in person, only 14 were conducted at government offices. </w:t>
      </w:r>
    </w:p>
    <w:p w:rsidR="00E16DB4" w:rsidRDefault="00E16DB4" w:rsidP="005F3434">
      <w:pPr>
        <w:pStyle w:val="AnnexH1"/>
      </w:pPr>
      <w:bookmarkStart w:id="118" w:name="_Toc247081635"/>
      <w:r>
        <w:t>Reporting Conventions</w:t>
      </w:r>
      <w:bookmarkEnd w:id="118"/>
    </w:p>
    <w:p w:rsidR="00E16DB4" w:rsidRDefault="00E16DB4" w:rsidP="00E16DB4">
      <w:r>
        <w:t xml:space="preserve">Reporting this evaluation integrates quantitative and qualitative data from both the survey and the interviews, using interview data to explore themes and issues arising from the survey and to shed light on additional points of interest. Reporting the qualitative data from the survey and the interviews is done anonymously as a general rule with only the year of selection identified, unless interviewees explicitly agreed to be quoted and identified as the source. The report includes many direct quotes from the tracer study and interviews, intended to add richness and to give the alumni who participated a voice in the report. Quotes are drawn from written survey responses and from transcripts from English language interviews or the English translations of Khmer language interviews prepared by staff of Domrei. Quotes are presented as much as possible as exact quotes; however in some cases identifying details are removed and in others spelling errors corrected to assist the reader. </w:t>
      </w:r>
    </w:p>
    <w:p w:rsidR="00774F82" w:rsidRDefault="00E16DB4" w:rsidP="00E16DB4">
      <w:r>
        <w:t>Data are disaggregated by gender as a general rule, unless such disaggregation reduces data usefulness.</w:t>
      </w:r>
    </w:p>
    <w:p w:rsidR="004062C9" w:rsidRDefault="004062C9" w:rsidP="004062C9"/>
    <w:p w:rsidR="0063525F" w:rsidRDefault="0063525F" w:rsidP="004062C9">
      <w:pPr>
        <w:sectPr w:rsidR="0063525F" w:rsidSect="00C73966">
          <w:headerReference w:type="default" r:id="rId25"/>
          <w:pgSz w:w="11906" w:h="16838"/>
          <w:pgMar w:top="1440" w:right="1440" w:bottom="1440" w:left="1440" w:header="680" w:footer="708" w:gutter="0"/>
          <w:cols w:space="708"/>
          <w:docGrid w:linePitch="360"/>
        </w:sectPr>
      </w:pPr>
    </w:p>
    <w:p w:rsidR="0063525F" w:rsidRDefault="00774F82" w:rsidP="00912E26">
      <w:pPr>
        <w:pStyle w:val="Heading1"/>
        <w:numPr>
          <w:ilvl w:val="0"/>
          <w:numId w:val="0"/>
        </w:numPr>
      </w:pPr>
      <w:bookmarkStart w:id="119" w:name="_Toc246921607"/>
      <w:bookmarkStart w:id="120" w:name="_Toc247081636"/>
      <w:r>
        <w:t>Annex 2</w:t>
      </w:r>
      <w:r w:rsidR="0063525F">
        <w:t xml:space="preserve"> – </w:t>
      </w:r>
      <w:r w:rsidR="001916B2">
        <w:t xml:space="preserve">Tracer Study </w:t>
      </w:r>
      <w:r w:rsidR="0063525F">
        <w:t>Survey Instrument</w:t>
      </w:r>
      <w:bookmarkEnd w:id="119"/>
      <w:bookmarkEnd w:id="120"/>
      <w:r w:rsidR="0063525F">
        <w:t xml:space="preserve"> </w:t>
      </w:r>
    </w:p>
    <w:p w:rsidR="002B6F5E" w:rsidRDefault="00D25B41" w:rsidP="002B6F5E">
      <w:pPr>
        <w:jc w:val="center"/>
        <w:rPr>
          <w:rFonts w:ascii="Arial" w:hAnsi="Arial" w:cs="Arial"/>
          <w:b/>
          <w:sz w:val="36"/>
          <w:szCs w:val="36"/>
        </w:rPr>
      </w:pPr>
      <w:r>
        <w:rPr>
          <w:rFonts w:ascii="Arial" w:hAnsi="Arial" w:cs="Arial"/>
          <w:b/>
          <w:noProof/>
          <w:sz w:val="36"/>
          <w:szCs w:val="36"/>
          <w:lang w:eastAsia="en-AU" w:bidi="ar-SA"/>
        </w:rPr>
        <w:drawing>
          <wp:inline distT="0" distB="0" distL="0" distR="0">
            <wp:extent cx="2773680" cy="668655"/>
            <wp:effectExtent l="19050" t="0" r="7620" b="0"/>
            <wp:docPr id="6" name="Picture 6" descr="ausai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usaid_logo"/>
                    <pic:cNvPicPr>
                      <a:picLocks noChangeAspect="1" noChangeArrowheads="1"/>
                    </pic:cNvPicPr>
                  </pic:nvPicPr>
                  <pic:blipFill>
                    <a:blip r:embed="rId26"/>
                    <a:srcRect/>
                    <a:stretch>
                      <a:fillRect/>
                    </a:stretch>
                  </pic:blipFill>
                  <pic:spPr bwMode="auto">
                    <a:xfrm>
                      <a:off x="0" y="0"/>
                      <a:ext cx="2773680" cy="668655"/>
                    </a:xfrm>
                    <a:prstGeom prst="rect">
                      <a:avLst/>
                    </a:prstGeom>
                    <a:noFill/>
                    <a:ln w="9525">
                      <a:noFill/>
                      <a:miter lim="800000"/>
                      <a:headEnd/>
                      <a:tailEnd/>
                    </a:ln>
                  </pic:spPr>
                </pic:pic>
              </a:graphicData>
            </a:graphic>
          </wp:inline>
        </w:drawing>
      </w:r>
    </w:p>
    <w:p w:rsidR="002B6F5E" w:rsidRPr="002B54A0" w:rsidRDefault="002B6F5E" w:rsidP="002B6F5E">
      <w:pPr>
        <w:spacing w:before="240"/>
        <w:jc w:val="center"/>
        <w:rPr>
          <w:rFonts w:ascii="Arial" w:hAnsi="Arial" w:cs="Arial"/>
          <w:b/>
          <w:sz w:val="36"/>
          <w:szCs w:val="36"/>
        </w:rPr>
      </w:pPr>
      <w:r w:rsidRPr="002B54A0">
        <w:rPr>
          <w:rFonts w:ascii="Arial" w:hAnsi="Arial" w:cs="Arial"/>
          <w:b/>
          <w:sz w:val="36"/>
          <w:szCs w:val="36"/>
        </w:rPr>
        <w:t>Australian Scholarships Tracer Study</w:t>
      </w:r>
    </w:p>
    <w:p w:rsidR="002B6F5E" w:rsidRPr="00C57203" w:rsidRDefault="002B6F5E" w:rsidP="002B6F5E">
      <w:pPr>
        <w:spacing w:before="240"/>
        <w:rPr>
          <w:rFonts w:ascii="Arial" w:hAnsi="Arial" w:cs="Arial"/>
          <w:b/>
        </w:rPr>
      </w:pPr>
      <w:r w:rsidRPr="00C57203">
        <w:rPr>
          <w:rFonts w:ascii="Arial" w:hAnsi="Arial" w:cs="Arial"/>
          <w:b/>
        </w:rPr>
        <w:t xml:space="preserve">About this </w:t>
      </w:r>
      <w:r>
        <w:rPr>
          <w:rFonts w:ascii="Arial" w:hAnsi="Arial" w:cs="Arial"/>
          <w:b/>
        </w:rPr>
        <w:t>Tracer Study</w:t>
      </w:r>
    </w:p>
    <w:p w:rsidR="002B6F5E" w:rsidRPr="00C57203" w:rsidRDefault="002B6F5E" w:rsidP="002B6F5E">
      <w:pPr>
        <w:rPr>
          <w:rFonts w:ascii="Arial" w:hAnsi="Arial" w:cs="Arial"/>
        </w:rPr>
      </w:pPr>
    </w:p>
    <w:p w:rsidR="002B6F5E" w:rsidRDefault="002B6F5E" w:rsidP="002B6F5E">
      <w:pPr>
        <w:rPr>
          <w:rFonts w:ascii="Arial" w:hAnsi="Arial" w:cs="Arial"/>
        </w:rPr>
      </w:pPr>
      <w:r w:rsidRPr="00C57203">
        <w:rPr>
          <w:rFonts w:ascii="Arial" w:hAnsi="Arial" w:cs="Arial"/>
        </w:rPr>
        <w:t>Scholarships are an important part of the Australia-Cambodia Development Cooperation Program.   The Australian Agency for International Development (AusAID) is interested in the impact that the Australian Scholarships have on</w:t>
      </w:r>
      <w:r>
        <w:rPr>
          <w:rFonts w:ascii="Arial" w:hAnsi="Arial" w:cs="Arial"/>
        </w:rPr>
        <w:t xml:space="preserve"> you professionally, on your workplace and on</w:t>
      </w:r>
      <w:r w:rsidRPr="00C57203">
        <w:rPr>
          <w:rFonts w:ascii="Arial" w:hAnsi="Arial" w:cs="Arial"/>
        </w:rPr>
        <w:t xml:space="preserve"> the development of </w:t>
      </w:r>
      <w:smartTag w:uri="urn:schemas-microsoft-com:office:smarttags" w:element="place">
        <w:smartTag w:uri="urn:schemas-microsoft-com:office:smarttags" w:element="country-region">
          <w:r w:rsidRPr="00C57203">
            <w:rPr>
              <w:rFonts w:ascii="Arial" w:hAnsi="Arial" w:cs="Arial"/>
            </w:rPr>
            <w:t>Cambodia</w:t>
          </w:r>
        </w:smartTag>
      </w:smartTag>
      <w:r w:rsidRPr="00C57203">
        <w:rPr>
          <w:rFonts w:ascii="Arial" w:hAnsi="Arial" w:cs="Arial"/>
        </w:rPr>
        <w:t>.  In order to gain feedback and develop a picture of the</w:t>
      </w:r>
      <w:r>
        <w:rPr>
          <w:rFonts w:ascii="Arial" w:hAnsi="Arial" w:cs="Arial"/>
        </w:rPr>
        <w:t xml:space="preserve"> impact of the Australian Scholarships Program</w:t>
      </w:r>
      <w:r w:rsidRPr="00C57203">
        <w:rPr>
          <w:rFonts w:ascii="Arial" w:hAnsi="Arial" w:cs="Arial"/>
        </w:rPr>
        <w:t>, AusAID has developed a Monitori</w:t>
      </w:r>
      <w:r>
        <w:rPr>
          <w:rFonts w:ascii="Arial" w:hAnsi="Arial" w:cs="Arial"/>
        </w:rPr>
        <w:t>ng and Evaluation plan.  This tracer study</w:t>
      </w:r>
      <w:r w:rsidRPr="00C57203">
        <w:rPr>
          <w:rFonts w:ascii="Arial" w:hAnsi="Arial" w:cs="Arial"/>
        </w:rPr>
        <w:t xml:space="preserve"> play</w:t>
      </w:r>
      <w:r>
        <w:rPr>
          <w:rFonts w:ascii="Arial" w:hAnsi="Arial" w:cs="Arial"/>
        </w:rPr>
        <w:t>s</w:t>
      </w:r>
      <w:r w:rsidRPr="00C57203">
        <w:rPr>
          <w:rFonts w:ascii="Arial" w:hAnsi="Arial" w:cs="Arial"/>
        </w:rPr>
        <w:t xml:space="preserve"> a central role in this plan.</w:t>
      </w:r>
    </w:p>
    <w:p w:rsidR="002B6F5E" w:rsidRPr="00B22C7F" w:rsidRDefault="002B6F5E" w:rsidP="002B6F5E">
      <w:pPr>
        <w:rPr>
          <w:rFonts w:ascii="Arial" w:hAnsi="Arial" w:cs="Arial"/>
          <w:sz w:val="16"/>
          <w:szCs w:val="16"/>
        </w:rPr>
      </w:pPr>
    </w:p>
    <w:p w:rsidR="002B6F5E" w:rsidRDefault="002B6F5E" w:rsidP="002B6F5E">
      <w:pPr>
        <w:rPr>
          <w:rFonts w:ascii="Arial" w:hAnsi="Arial" w:cs="Arial"/>
        </w:rPr>
      </w:pPr>
      <w:r>
        <w:rPr>
          <w:rFonts w:ascii="Arial" w:hAnsi="Arial" w:cs="Arial"/>
        </w:rPr>
        <w:t>Personal d</w:t>
      </w:r>
      <w:r w:rsidRPr="00C57203">
        <w:rPr>
          <w:rFonts w:ascii="Arial" w:hAnsi="Arial" w:cs="Arial"/>
        </w:rPr>
        <w:t>ata from th</w:t>
      </w:r>
      <w:r>
        <w:rPr>
          <w:rFonts w:ascii="Arial" w:hAnsi="Arial" w:cs="Arial"/>
        </w:rPr>
        <w:t>is tracer study</w:t>
      </w:r>
      <w:r w:rsidRPr="00C57203">
        <w:rPr>
          <w:rFonts w:ascii="Arial" w:hAnsi="Arial" w:cs="Arial"/>
        </w:rPr>
        <w:t xml:space="preserve"> will remain confidential.  AusAID’s intention is to pool all in</w:t>
      </w:r>
      <w:r>
        <w:rPr>
          <w:rFonts w:ascii="Arial" w:hAnsi="Arial" w:cs="Arial"/>
        </w:rPr>
        <w:t xml:space="preserve">formation </w:t>
      </w:r>
      <w:r w:rsidRPr="00C57203">
        <w:rPr>
          <w:rFonts w:ascii="Arial" w:hAnsi="Arial" w:cs="Arial"/>
        </w:rPr>
        <w:t xml:space="preserve">and then to conduct </w:t>
      </w:r>
      <w:r>
        <w:rPr>
          <w:rFonts w:ascii="Arial" w:hAnsi="Arial" w:cs="Arial"/>
        </w:rPr>
        <w:t xml:space="preserve">numerical </w:t>
      </w:r>
      <w:r w:rsidRPr="00C57203">
        <w:rPr>
          <w:rFonts w:ascii="Arial" w:hAnsi="Arial" w:cs="Arial"/>
        </w:rPr>
        <w:t xml:space="preserve">analysis based on the responses. </w:t>
      </w:r>
      <w:r>
        <w:rPr>
          <w:rFonts w:ascii="Arial" w:hAnsi="Arial" w:cs="Arial"/>
        </w:rPr>
        <w:t>A follow-up qualitative survey may be conducted where more specific individual opinions and impressions will be sought.</w:t>
      </w:r>
    </w:p>
    <w:p w:rsidR="002B6F5E" w:rsidRPr="00B22C7F" w:rsidRDefault="002B6F5E" w:rsidP="002B6F5E">
      <w:pPr>
        <w:rPr>
          <w:rFonts w:ascii="Arial" w:hAnsi="Arial" w:cs="Arial"/>
          <w:sz w:val="16"/>
          <w:szCs w:val="16"/>
        </w:rPr>
      </w:pPr>
    </w:p>
    <w:p w:rsidR="002B6F5E" w:rsidRPr="00C57203" w:rsidRDefault="002B6F5E" w:rsidP="002B6F5E">
      <w:pPr>
        <w:rPr>
          <w:rFonts w:ascii="Arial" w:hAnsi="Arial" w:cs="Arial"/>
        </w:rPr>
      </w:pPr>
      <w:r>
        <w:rPr>
          <w:rFonts w:ascii="Arial" w:hAnsi="Arial" w:cs="Arial"/>
        </w:rPr>
        <w:t>For this tracer study, please indicate below whether you wish to share your responses.</w:t>
      </w:r>
    </w:p>
    <w:p w:rsidR="002B6F5E" w:rsidRPr="00B22C7F" w:rsidRDefault="002B6F5E" w:rsidP="002B6F5E">
      <w:pPr>
        <w:rPr>
          <w:rFonts w:ascii="Arial" w:hAnsi="Arial" w:cs="Arial"/>
          <w:sz w:val="16"/>
          <w:szCs w:val="16"/>
        </w:rPr>
      </w:pPr>
    </w:p>
    <w:p w:rsidR="002B6F5E" w:rsidRPr="00C57203" w:rsidRDefault="002B6F5E" w:rsidP="002B6F5E">
      <w:pPr>
        <w:rPr>
          <w:rFonts w:ascii="Arial" w:hAnsi="Arial" w:cs="Arial"/>
        </w:rPr>
      </w:pPr>
      <w:r w:rsidRPr="00C57203">
        <w:rPr>
          <w:rFonts w:ascii="Arial" w:hAnsi="Arial" w:cs="Arial"/>
        </w:rPr>
        <w:t>Do you consent to share information</w:t>
      </w:r>
    </w:p>
    <w:p w:rsidR="002B6F5E" w:rsidRPr="00C57203" w:rsidRDefault="002B6F5E" w:rsidP="002B6F5E">
      <w:pPr>
        <w:rPr>
          <w:rFonts w:ascii="Arial" w:hAnsi="Arial" w:cs="Arial"/>
        </w:rPr>
      </w:pPr>
      <w:r>
        <w:rPr>
          <w:rFonts w:ascii="Arial" w:hAnsi="Arial" w:cs="Arial"/>
        </w:rPr>
        <w:t>from this tracer study</w:t>
      </w:r>
      <w:r w:rsidRPr="00C57203">
        <w:rPr>
          <w:rFonts w:ascii="Arial" w:hAnsi="Arial" w:cs="Arial"/>
        </w:rPr>
        <w:t xml:space="preserve"> </w:t>
      </w:r>
      <w:r>
        <w:rPr>
          <w:rFonts w:ascii="Arial" w:hAnsi="Arial" w:cs="Arial"/>
        </w:rPr>
        <w:t xml:space="preserve">for anonymous use? </w:t>
      </w:r>
      <w:r w:rsidRPr="00C57203">
        <w:rPr>
          <w:rFonts w:ascii="Arial" w:hAnsi="Arial" w:cs="Arial"/>
        </w:rPr>
        <w:tab/>
      </w:r>
      <w:r w:rsidRPr="00C57203">
        <w:rPr>
          <w:rFonts w:ascii="Arial" w:hAnsi="Arial" w:cs="Arial"/>
        </w:rPr>
        <w:tab/>
      </w:r>
      <w:r>
        <w:rPr>
          <w:rFonts w:ascii="Arial" w:hAnsi="Arial" w:cs="Arial"/>
        </w:rPr>
        <w:fldChar w:fldCharType="begin">
          <w:ffData>
            <w:name w:val="Check1"/>
            <w:enabled/>
            <w:calcOnExit w:val="0"/>
            <w:checkBox>
              <w:sizeAuto/>
              <w:default w:val="0"/>
              <w:checked w:val="0"/>
            </w:checkBox>
          </w:ffData>
        </w:fldChar>
      </w:r>
      <w:bookmarkStart w:id="121" w:name="Check1"/>
      <w:r>
        <w:rPr>
          <w:rFonts w:ascii="Arial" w:hAnsi="Arial" w:cs="Arial"/>
        </w:rPr>
        <w:instrText xml:space="preserve"> FORMCHECKBOX </w:instrText>
      </w:r>
      <w:r>
        <w:rPr>
          <w:rFonts w:ascii="Arial" w:hAnsi="Arial" w:cs="Arial"/>
        </w:rPr>
      </w:r>
      <w:r>
        <w:rPr>
          <w:rFonts w:ascii="Arial" w:hAnsi="Arial" w:cs="Arial"/>
        </w:rPr>
        <w:fldChar w:fldCharType="end"/>
      </w:r>
      <w:bookmarkEnd w:id="121"/>
      <w:r>
        <w:rPr>
          <w:rFonts w:ascii="Arial" w:hAnsi="Arial" w:cs="Arial"/>
        </w:rPr>
        <w:t xml:space="preserve"> </w:t>
      </w:r>
      <w:r w:rsidRPr="00C57203">
        <w:rPr>
          <w:rFonts w:ascii="Arial" w:hAnsi="Arial" w:cs="Arial"/>
        </w:rPr>
        <w:t>YES</w:t>
      </w:r>
      <w:r w:rsidRPr="00C57203">
        <w:rPr>
          <w:rFonts w:ascii="Arial" w:hAnsi="Arial" w:cs="Arial"/>
        </w:rPr>
        <w:tab/>
      </w:r>
      <w:r w:rsidRPr="00C57203">
        <w:rPr>
          <w:rFonts w:ascii="Arial" w:hAnsi="Arial" w:cs="Arial"/>
        </w:rPr>
        <w:tab/>
      </w:r>
      <w:r>
        <w:rPr>
          <w:rFonts w:ascii="Arial" w:hAnsi="Arial" w:cs="Arial"/>
        </w:rPr>
        <w:fldChar w:fldCharType="begin">
          <w:ffData>
            <w:name w:val="Check2"/>
            <w:enabled/>
            <w:calcOnExit w:val="0"/>
            <w:checkBox>
              <w:sizeAuto/>
              <w:default w:val="0"/>
              <w:checked w:val="0"/>
            </w:checkBox>
          </w:ffData>
        </w:fldChar>
      </w:r>
      <w:bookmarkStart w:id="122" w:name="Check2"/>
      <w:r>
        <w:rPr>
          <w:rFonts w:ascii="Arial" w:hAnsi="Arial" w:cs="Arial"/>
        </w:rPr>
        <w:instrText xml:space="preserve"> FORMCHECKBOX </w:instrText>
      </w:r>
      <w:r>
        <w:rPr>
          <w:rFonts w:ascii="Arial" w:hAnsi="Arial" w:cs="Arial"/>
        </w:rPr>
      </w:r>
      <w:r>
        <w:rPr>
          <w:rFonts w:ascii="Arial" w:hAnsi="Arial" w:cs="Arial"/>
        </w:rPr>
        <w:fldChar w:fldCharType="end"/>
      </w:r>
      <w:bookmarkEnd w:id="122"/>
      <w:r>
        <w:rPr>
          <w:rFonts w:ascii="Arial" w:hAnsi="Arial" w:cs="Arial"/>
        </w:rPr>
        <w:t xml:space="preserve"> </w:t>
      </w:r>
      <w:r w:rsidRPr="00C57203">
        <w:rPr>
          <w:rFonts w:ascii="Arial" w:hAnsi="Arial" w:cs="Arial"/>
        </w:rPr>
        <w:t>NO</w:t>
      </w:r>
    </w:p>
    <w:p w:rsidR="002B6F5E" w:rsidRPr="00C57203" w:rsidRDefault="002B6F5E" w:rsidP="002B6F5E">
      <w:pPr>
        <w:rPr>
          <w:rFonts w:ascii="Arial" w:hAnsi="Arial" w:cs="Arial"/>
        </w:rPr>
      </w:pPr>
    </w:p>
    <w:p w:rsidR="002B6F5E" w:rsidRPr="00C57203" w:rsidRDefault="002B6F5E" w:rsidP="002B6F5E">
      <w:pPr>
        <w:rPr>
          <w:rFonts w:ascii="Arial" w:hAnsi="Arial" w:cs="Arial"/>
        </w:rPr>
      </w:pPr>
      <w:r w:rsidRPr="00C57203">
        <w:rPr>
          <w:rFonts w:ascii="Arial" w:hAnsi="Arial" w:cs="Arial"/>
        </w:rPr>
        <w:t>Do you consent to be cited as the source</w:t>
      </w:r>
    </w:p>
    <w:p w:rsidR="002B6F5E" w:rsidRPr="00C57203" w:rsidRDefault="002B6F5E" w:rsidP="002B6F5E">
      <w:pPr>
        <w:rPr>
          <w:rFonts w:ascii="Arial" w:hAnsi="Arial" w:cs="Arial"/>
        </w:rPr>
      </w:pPr>
      <w:r>
        <w:rPr>
          <w:rFonts w:ascii="Arial" w:hAnsi="Arial" w:cs="Arial"/>
        </w:rPr>
        <w:t xml:space="preserve">of this information? </w:t>
      </w:r>
      <w:r>
        <w:rPr>
          <w:rFonts w:ascii="Arial" w:hAnsi="Arial" w:cs="Arial"/>
        </w:rPr>
        <w:tab/>
      </w:r>
      <w:r>
        <w:rPr>
          <w:rFonts w:ascii="Arial" w:hAnsi="Arial" w:cs="Arial"/>
        </w:rPr>
        <w:tab/>
      </w:r>
      <w:r w:rsidRPr="00C57203">
        <w:rPr>
          <w:rFonts w:ascii="Arial" w:hAnsi="Arial" w:cs="Arial"/>
        </w:rPr>
        <w:tab/>
      </w:r>
      <w:r w:rsidRPr="00C57203">
        <w:rPr>
          <w:rFonts w:ascii="Arial" w:hAnsi="Arial" w:cs="Arial"/>
        </w:rPr>
        <w:tab/>
      </w:r>
      <w:r w:rsidRPr="00C57203">
        <w:rPr>
          <w:rFonts w:ascii="Arial" w:hAnsi="Arial" w:cs="Arial"/>
        </w:rPr>
        <w:tab/>
      </w:r>
      <w:r>
        <w:rPr>
          <w:rFonts w:ascii="Arial" w:hAnsi="Arial" w:cs="Arial"/>
        </w:rPr>
        <w:tab/>
      </w:r>
      <w:r>
        <w:rPr>
          <w:rFonts w:ascii="Arial" w:hAnsi="Arial" w:cs="Arial"/>
        </w:rPr>
        <w:fldChar w:fldCharType="begin">
          <w:ffData>
            <w:name w:val="Check3"/>
            <w:enabled/>
            <w:calcOnExit w:val="0"/>
            <w:checkBox>
              <w:sizeAuto/>
              <w:default w:val="0"/>
              <w:checked w:val="0"/>
            </w:checkBox>
          </w:ffData>
        </w:fldChar>
      </w:r>
      <w:bookmarkStart w:id="123" w:name="Check3"/>
      <w:r>
        <w:rPr>
          <w:rFonts w:ascii="Arial" w:hAnsi="Arial" w:cs="Arial"/>
        </w:rPr>
        <w:instrText xml:space="preserve"> FORMCHECKBOX </w:instrText>
      </w:r>
      <w:r>
        <w:rPr>
          <w:rFonts w:ascii="Arial" w:hAnsi="Arial" w:cs="Arial"/>
        </w:rPr>
      </w:r>
      <w:r>
        <w:rPr>
          <w:rFonts w:ascii="Arial" w:hAnsi="Arial" w:cs="Arial"/>
        </w:rPr>
        <w:fldChar w:fldCharType="end"/>
      </w:r>
      <w:bookmarkEnd w:id="123"/>
      <w:r>
        <w:rPr>
          <w:rFonts w:ascii="Arial" w:hAnsi="Arial" w:cs="Arial"/>
        </w:rPr>
        <w:t xml:space="preserve"> </w:t>
      </w:r>
      <w:r w:rsidRPr="00C57203">
        <w:rPr>
          <w:rFonts w:ascii="Arial" w:hAnsi="Arial" w:cs="Arial"/>
        </w:rPr>
        <w:t>YES</w:t>
      </w:r>
      <w:r w:rsidRPr="00C57203">
        <w:rPr>
          <w:rFonts w:ascii="Arial" w:hAnsi="Arial" w:cs="Arial"/>
        </w:rPr>
        <w:tab/>
      </w:r>
      <w:r w:rsidRPr="00C57203">
        <w:rPr>
          <w:rFonts w:ascii="Arial" w:hAnsi="Arial" w:cs="Arial"/>
        </w:rPr>
        <w:tab/>
      </w:r>
      <w:r>
        <w:rPr>
          <w:rFonts w:ascii="Arial" w:hAnsi="Arial" w:cs="Arial"/>
        </w:rPr>
        <w:fldChar w:fldCharType="begin">
          <w:ffData>
            <w:name w:val="Check4"/>
            <w:enabled/>
            <w:calcOnExit w:val="0"/>
            <w:checkBox>
              <w:sizeAuto/>
              <w:default w:val="0"/>
              <w:checked w:val="0"/>
            </w:checkBox>
          </w:ffData>
        </w:fldChar>
      </w:r>
      <w:bookmarkStart w:id="124" w:name="Check4"/>
      <w:r>
        <w:rPr>
          <w:rFonts w:ascii="Arial" w:hAnsi="Arial" w:cs="Arial"/>
        </w:rPr>
        <w:instrText xml:space="preserve"> FORMCHECKBOX </w:instrText>
      </w:r>
      <w:r>
        <w:rPr>
          <w:rFonts w:ascii="Arial" w:hAnsi="Arial" w:cs="Arial"/>
        </w:rPr>
      </w:r>
      <w:r>
        <w:rPr>
          <w:rFonts w:ascii="Arial" w:hAnsi="Arial" w:cs="Arial"/>
        </w:rPr>
        <w:fldChar w:fldCharType="end"/>
      </w:r>
      <w:bookmarkEnd w:id="124"/>
      <w:r>
        <w:rPr>
          <w:rFonts w:ascii="Arial" w:hAnsi="Arial" w:cs="Arial"/>
        </w:rPr>
        <w:t xml:space="preserve"> </w:t>
      </w:r>
      <w:r w:rsidRPr="00C57203">
        <w:rPr>
          <w:rFonts w:ascii="Arial" w:hAnsi="Arial" w:cs="Arial"/>
        </w:rPr>
        <w:t>NO</w:t>
      </w:r>
    </w:p>
    <w:p w:rsidR="002B6F5E" w:rsidRDefault="002B6F5E" w:rsidP="002B6F5E">
      <w:pPr>
        <w:rPr>
          <w:rFonts w:ascii="Arial" w:hAnsi="Arial" w:cs="Arial"/>
        </w:rPr>
      </w:pPr>
    </w:p>
    <w:tbl>
      <w:tblPr>
        <w:tblW w:w="1044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47"/>
      </w:tblGrid>
      <w:tr w:rsidR="002B6F5E" w:rsidRPr="00EE5D47" w:rsidTr="00D56910">
        <w:trPr>
          <w:trHeight w:val="461"/>
        </w:trPr>
        <w:tc>
          <w:tcPr>
            <w:tcW w:w="10447" w:type="dxa"/>
            <w:tcBorders>
              <w:top w:val="single" w:sz="12" w:space="0" w:color="auto"/>
              <w:left w:val="single" w:sz="12" w:space="0" w:color="auto"/>
              <w:bottom w:val="single" w:sz="12" w:space="0" w:color="000000"/>
              <w:right w:val="single" w:sz="12" w:space="0" w:color="auto"/>
            </w:tcBorders>
            <w:shd w:val="clear" w:color="auto" w:fill="B3B3B3"/>
            <w:vAlign w:val="center"/>
          </w:tcPr>
          <w:p w:rsidR="002B6F5E" w:rsidRPr="00EE5D47" w:rsidRDefault="002B6F5E" w:rsidP="00D56910">
            <w:pPr>
              <w:spacing w:before="40" w:after="40"/>
              <w:rPr>
                <w:rFonts w:ascii="Arial" w:hAnsi="Arial" w:cs="Arial"/>
                <w:bCs/>
                <w:lang w:val="en-GB"/>
              </w:rPr>
            </w:pPr>
            <w:r w:rsidRPr="00EE5D47">
              <w:rPr>
                <w:rFonts w:ascii="Arial" w:hAnsi="Arial" w:cs="Arial"/>
                <w:b/>
                <w:lang w:val="en-GB"/>
              </w:rPr>
              <w:t>Biographical Information</w:t>
            </w:r>
          </w:p>
        </w:tc>
      </w:tr>
    </w:tbl>
    <w:p w:rsidR="002B6F5E" w:rsidRDefault="002B6F5E" w:rsidP="002B6F5E">
      <w:pPr>
        <w:jc w:val="center"/>
        <w:rPr>
          <w:rFonts w:ascii="Arial" w:hAnsi="Arial" w:cs="Arial"/>
          <w:b/>
          <w:lang w:val="en-GB"/>
        </w:rPr>
        <w:sectPr w:rsidR="002B6F5E" w:rsidSect="00C73966">
          <w:headerReference w:type="default" r:id="rId27"/>
          <w:pgSz w:w="11909" w:h="16834" w:code="9"/>
          <w:pgMar w:top="1152" w:right="1080" w:bottom="1440" w:left="1080" w:header="720" w:footer="720" w:gutter="0"/>
          <w:cols w:space="72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11"/>
        <w:gridCol w:w="1471"/>
        <w:gridCol w:w="37"/>
        <w:gridCol w:w="25"/>
        <w:gridCol w:w="41"/>
        <w:gridCol w:w="26"/>
        <w:gridCol w:w="45"/>
        <w:gridCol w:w="200"/>
        <w:gridCol w:w="47"/>
        <w:gridCol w:w="10"/>
        <w:gridCol w:w="246"/>
        <w:gridCol w:w="516"/>
        <w:gridCol w:w="12"/>
        <w:gridCol w:w="316"/>
        <w:gridCol w:w="63"/>
        <w:gridCol w:w="21"/>
        <w:gridCol w:w="18"/>
        <w:gridCol w:w="54"/>
        <w:gridCol w:w="268"/>
        <w:gridCol w:w="145"/>
        <w:gridCol w:w="28"/>
        <w:gridCol w:w="86"/>
        <w:gridCol w:w="110"/>
        <w:gridCol w:w="178"/>
        <w:gridCol w:w="280"/>
        <w:gridCol w:w="306"/>
        <w:gridCol w:w="139"/>
        <w:gridCol w:w="43"/>
        <w:gridCol w:w="95"/>
        <w:gridCol w:w="39"/>
        <w:gridCol w:w="163"/>
        <w:gridCol w:w="11"/>
        <w:gridCol w:w="374"/>
        <w:gridCol w:w="139"/>
        <w:gridCol w:w="204"/>
        <w:gridCol w:w="83"/>
        <w:gridCol w:w="16"/>
        <w:gridCol w:w="175"/>
        <w:gridCol w:w="278"/>
        <w:gridCol w:w="190"/>
        <w:gridCol w:w="33"/>
        <w:gridCol w:w="21"/>
        <w:gridCol w:w="74"/>
        <w:gridCol w:w="71"/>
        <w:gridCol w:w="19"/>
        <w:gridCol w:w="143"/>
        <w:gridCol w:w="9"/>
        <w:gridCol w:w="13"/>
        <w:gridCol w:w="32"/>
        <w:gridCol w:w="22"/>
        <w:gridCol w:w="13"/>
        <w:gridCol w:w="11"/>
        <w:gridCol w:w="132"/>
        <w:gridCol w:w="240"/>
        <w:gridCol w:w="159"/>
        <w:gridCol w:w="10"/>
        <w:gridCol w:w="12"/>
        <w:gridCol w:w="8"/>
        <w:gridCol w:w="103"/>
        <w:gridCol w:w="51"/>
        <w:gridCol w:w="40"/>
        <w:gridCol w:w="546"/>
        <w:gridCol w:w="341"/>
      </w:tblGrid>
      <w:tr w:rsidR="002B6F5E" w:rsidRPr="00EE5D47" w:rsidTr="002B6F5E">
        <w:trPr>
          <w:trHeight w:hRule="exact" w:val="6126"/>
        </w:trPr>
        <w:tc>
          <w:tcPr>
            <w:tcW w:w="341" w:type="pct"/>
            <w:tcBorders>
              <w:top w:val="single" w:sz="12" w:space="0" w:color="000000"/>
              <w:left w:val="single" w:sz="8" w:space="0" w:color="auto"/>
              <w:bottom w:val="single" w:sz="12" w:space="0" w:color="000000"/>
            </w:tcBorders>
            <w:vAlign w:val="center"/>
          </w:tcPr>
          <w:p w:rsidR="002B6F5E" w:rsidRPr="00EE5D47" w:rsidRDefault="002B6F5E" w:rsidP="00D56910">
            <w:pPr>
              <w:jc w:val="center"/>
              <w:rPr>
                <w:rFonts w:ascii="Arial" w:hAnsi="Arial" w:cs="Arial"/>
                <w:b/>
                <w:sz w:val="22"/>
                <w:lang w:val="en-GB"/>
              </w:rPr>
            </w:pPr>
            <w:r w:rsidRPr="00EE5D47">
              <w:rPr>
                <w:rFonts w:ascii="Arial" w:hAnsi="Arial" w:cs="Arial"/>
                <w:b/>
                <w:lang w:val="en-GB"/>
              </w:rPr>
              <w:t>1</w:t>
            </w:r>
          </w:p>
        </w:tc>
        <w:tc>
          <w:tcPr>
            <w:tcW w:w="4659" w:type="pct"/>
            <w:gridSpan w:val="63"/>
            <w:tcBorders>
              <w:top w:val="single" w:sz="12" w:space="0" w:color="000000"/>
              <w:bottom w:val="single" w:sz="12" w:space="0" w:color="000000"/>
              <w:right w:val="single" w:sz="8" w:space="0" w:color="auto"/>
            </w:tcBorders>
            <w:vAlign w:val="center"/>
          </w:tcPr>
          <w:p w:rsidR="002B6F5E" w:rsidRPr="00EE5D47" w:rsidRDefault="002B6F5E" w:rsidP="00D56910">
            <w:pPr>
              <w:rPr>
                <w:rFonts w:ascii="Arial" w:hAnsi="Arial" w:cs="Arial"/>
                <w:sz w:val="22"/>
                <w:lang w:val="en-GB"/>
              </w:rPr>
            </w:pPr>
            <w:r>
              <w:rPr>
                <w:rFonts w:ascii="Arial" w:hAnsi="Arial" w:cs="Arial"/>
                <w:sz w:val="22"/>
                <w:lang w:val="en-GB"/>
              </w:rPr>
              <w:t xml:space="preserve"> </w:t>
            </w:r>
          </w:p>
          <w:p w:rsidR="002B6F5E" w:rsidRDefault="002B6F5E" w:rsidP="00D56910">
            <w:pPr>
              <w:tabs>
                <w:tab w:val="left" w:pos="4419"/>
              </w:tabs>
              <w:rPr>
                <w:rFonts w:ascii="Arial" w:hAnsi="Arial" w:cs="Arial"/>
                <w:sz w:val="22"/>
                <w:lang w:val="en-GB"/>
              </w:rPr>
            </w:pPr>
            <w:r w:rsidRPr="00EE5D47">
              <w:rPr>
                <w:rFonts w:ascii="Arial" w:hAnsi="Arial" w:cs="Arial"/>
                <w:sz w:val="22"/>
                <w:lang w:val="en-GB"/>
              </w:rPr>
              <w:t xml:space="preserve">Family name: </w:t>
            </w:r>
            <w:bookmarkStart w:id="125" w:name="Text100"/>
            <w:r>
              <w:rPr>
                <w:rFonts w:ascii="Arial" w:hAnsi="Arial" w:cs="Arial"/>
                <w:sz w:val="22"/>
                <w:lang w:val="en-GB"/>
              </w:rPr>
              <w:fldChar w:fldCharType="begin">
                <w:ffData>
                  <w:name w:val="Text100"/>
                  <w:enabled/>
                  <w:calcOnExit w:val="0"/>
                  <w:textInput>
                    <w:maxLength w:val="30"/>
                  </w:textInput>
                </w:ffData>
              </w:fldChar>
            </w:r>
            <w:r>
              <w:rPr>
                <w:rFonts w:ascii="Arial" w:hAnsi="Arial" w:cs="Arial"/>
                <w:sz w:val="22"/>
                <w:lang w:val="en-GB"/>
              </w:rPr>
              <w:instrText xml:space="preserve"> FORMTEXT </w:instrText>
            </w:r>
            <w:r>
              <w:rPr>
                <w:rFonts w:ascii="Arial" w:hAnsi="Arial" w:cs="Arial"/>
                <w:sz w:val="22"/>
                <w:lang w:val="en-GB"/>
              </w:rPr>
            </w:r>
            <w:r>
              <w:rPr>
                <w:rFonts w:ascii="Arial" w:hAnsi="Arial" w:cs="Arial"/>
                <w:sz w:val="22"/>
                <w:lang w:val="en-GB"/>
              </w:rPr>
              <w:fldChar w:fldCharType="separate"/>
            </w:r>
            <w:r>
              <w:rPr>
                <w:rFonts w:ascii="Arial" w:hAnsi="Arial" w:cs="Arial"/>
                <w:noProof/>
                <w:sz w:val="22"/>
                <w:lang w:val="en-GB"/>
              </w:rPr>
              <w:t> </w:t>
            </w:r>
            <w:r>
              <w:rPr>
                <w:rFonts w:ascii="Arial" w:hAnsi="Arial" w:cs="Arial"/>
                <w:noProof/>
                <w:sz w:val="22"/>
                <w:lang w:val="en-GB"/>
              </w:rPr>
              <w:t> </w:t>
            </w:r>
            <w:r>
              <w:rPr>
                <w:rFonts w:ascii="Arial" w:hAnsi="Arial" w:cs="Arial"/>
                <w:noProof/>
                <w:sz w:val="22"/>
                <w:lang w:val="en-GB"/>
              </w:rPr>
              <w:t> </w:t>
            </w:r>
            <w:r>
              <w:rPr>
                <w:rFonts w:ascii="Arial" w:hAnsi="Arial" w:cs="Arial"/>
                <w:noProof/>
                <w:sz w:val="22"/>
                <w:lang w:val="en-GB"/>
              </w:rPr>
              <w:t> </w:t>
            </w:r>
            <w:r>
              <w:rPr>
                <w:rFonts w:ascii="Arial" w:hAnsi="Arial" w:cs="Arial"/>
                <w:noProof/>
                <w:sz w:val="22"/>
                <w:lang w:val="en-GB"/>
              </w:rPr>
              <w:t> </w:t>
            </w:r>
            <w:r>
              <w:rPr>
                <w:rFonts w:ascii="Arial" w:hAnsi="Arial" w:cs="Arial"/>
                <w:sz w:val="22"/>
                <w:lang w:val="en-GB"/>
              </w:rPr>
              <w:fldChar w:fldCharType="end"/>
            </w:r>
            <w:bookmarkEnd w:id="125"/>
            <w:r w:rsidRPr="00EE5D47">
              <w:rPr>
                <w:rFonts w:ascii="Arial" w:hAnsi="Arial" w:cs="Arial"/>
                <w:sz w:val="22"/>
                <w:lang w:val="en-GB"/>
              </w:rPr>
              <w:t xml:space="preserve">      </w:t>
            </w:r>
            <w:r>
              <w:rPr>
                <w:rFonts w:ascii="Arial" w:hAnsi="Arial" w:cs="Arial"/>
                <w:sz w:val="22"/>
                <w:lang w:val="en-GB"/>
              </w:rPr>
              <w:t xml:space="preserve">                                                 </w:t>
            </w:r>
          </w:p>
          <w:p w:rsidR="002B6F5E" w:rsidRDefault="005E1C64" w:rsidP="00D56910">
            <w:pPr>
              <w:tabs>
                <w:tab w:val="left" w:pos="4419"/>
              </w:tabs>
              <w:rPr>
                <w:rFonts w:ascii="Arial" w:hAnsi="Arial" w:cs="Arial"/>
                <w:sz w:val="22"/>
                <w:lang w:val="en-GB"/>
              </w:rPr>
            </w:pPr>
            <w:r>
              <w:rPr>
                <w:rFonts w:ascii="Arial" w:hAnsi="Arial" w:cs="Arial"/>
                <w:noProof/>
                <w:sz w:val="22"/>
                <w:lang w:eastAsia="en-AU" w:bidi="ar-SA"/>
              </w:rPr>
              <mc:AlternateContent>
                <mc:Choice Requires="wps">
                  <w:drawing>
                    <wp:anchor distT="0" distB="0" distL="114300" distR="114300" simplePos="0" relativeHeight="251652096" behindDoc="0" locked="1" layoutInCell="1" allowOverlap="1">
                      <wp:simplePos x="0" y="0"/>
                      <wp:positionH relativeFrom="column">
                        <wp:posOffset>877570</wp:posOffset>
                      </wp:positionH>
                      <wp:positionV relativeFrom="page">
                        <wp:posOffset>353060</wp:posOffset>
                      </wp:positionV>
                      <wp:extent cx="1943100" cy="0"/>
                      <wp:effectExtent l="10795" t="10160" r="8255" b="8890"/>
                      <wp:wrapNone/>
                      <wp:docPr id="56"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69.1pt,27.8pt" to="222.1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03v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">
                      <w10:wrap anchory="page"/>
                      <w10:anchorlock/>
                    </v:line>
                  </w:pict>
                </mc:Fallback>
              </mc:AlternateContent>
            </w:r>
          </w:p>
          <w:p w:rsidR="002B6F5E" w:rsidRPr="00EE5D47" w:rsidRDefault="002B6F5E" w:rsidP="00D56910">
            <w:pPr>
              <w:tabs>
                <w:tab w:val="left" w:pos="4419"/>
              </w:tabs>
              <w:rPr>
                <w:rFonts w:ascii="Arial" w:hAnsi="Arial" w:cs="Arial"/>
                <w:sz w:val="22"/>
                <w:lang w:val="en-GB"/>
              </w:rPr>
            </w:pPr>
            <w:r w:rsidRPr="00EE5D47">
              <w:rPr>
                <w:rFonts w:ascii="Arial" w:hAnsi="Arial" w:cs="Arial"/>
                <w:sz w:val="22"/>
                <w:lang w:val="en-GB"/>
              </w:rPr>
              <w:t>Given name</w:t>
            </w:r>
            <w:r>
              <w:rPr>
                <w:rFonts w:ascii="Arial" w:hAnsi="Arial" w:cs="Arial"/>
                <w:sz w:val="22"/>
                <w:lang w:val="en-GB"/>
              </w:rPr>
              <w:t xml:space="preserve">: </w:t>
            </w:r>
            <w:r w:rsidRPr="00EE5D47">
              <w:rPr>
                <w:rFonts w:ascii="Arial" w:hAnsi="Arial" w:cs="Arial"/>
                <w:sz w:val="22"/>
                <w:lang w:val="en-GB"/>
              </w:rPr>
              <w:t xml:space="preserve"> </w:t>
            </w:r>
            <w:r>
              <w:rPr>
                <w:rFonts w:ascii="Arial" w:hAnsi="Arial" w:cs="Arial"/>
                <w:sz w:val="22"/>
                <w:lang w:val="en-GB"/>
              </w:rPr>
              <w:fldChar w:fldCharType="begin">
                <w:ffData>
                  <w:name w:val=""/>
                  <w:enabled/>
                  <w:calcOnExit w:val="0"/>
                  <w:textInput>
                    <w:maxLength w:val="30"/>
                  </w:textInput>
                </w:ffData>
              </w:fldChar>
            </w:r>
            <w:r>
              <w:rPr>
                <w:rFonts w:ascii="Arial" w:hAnsi="Arial" w:cs="Arial"/>
                <w:sz w:val="22"/>
                <w:lang w:val="en-GB"/>
              </w:rPr>
              <w:instrText xml:space="preserve"> FORMTEXT </w:instrText>
            </w:r>
            <w:r>
              <w:rPr>
                <w:rFonts w:ascii="Arial" w:hAnsi="Arial" w:cs="Arial"/>
                <w:sz w:val="22"/>
                <w:lang w:val="en-GB"/>
              </w:rPr>
            </w:r>
            <w:r>
              <w:rPr>
                <w:rFonts w:ascii="Arial" w:hAnsi="Arial" w:cs="Arial"/>
                <w:sz w:val="22"/>
                <w:lang w:val="en-GB"/>
              </w:rPr>
              <w:fldChar w:fldCharType="separate"/>
            </w:r>
            <w:r>
              <w:rPr>
                <w:rFonts w:ascii="Arial" w:hAnsi="Arial" w:cs="Arial"/>
                <w:noProof/>
                <w:sz w:val="22"/>
                <w:lang w:val="en-GB"/>
              </w:rPr>
              <w:t> </w:t>
            </w:r>
            <w:r>
              <w:rPr>
                <w:rFonts w:ascii="Arial" w:hAnsi="Arial" w:cs="Arial"/>
                <w:noProof/>
                <w:sz w:val="22"/>
                <w:lang w:val="en-GB"/>
              </w:rPr>
              <w:t> </w:t>
            </w:r>
            <w:r>
              <w:rPr>
                <w:rFonts w:ascii="Arial" w:hAnsi="Arial" w:cs="Arial"/>
                <w:noProof/>
                <w:sz w:val="22"/>
                <w:lang w:val="en-GB"/>
              </w:rPr>
              <w:t> </w:t>
            </w:r>
            <w:r>
              <w:rPr>
                <w:rFonts w:ascii="Arial" w:hAnsi="Arial" w:cs="Arial"/>
                <w:noProof/>
                <w:sz w:val="22"/>
                <w:lang w:val="en-GB"/>
              </w:rPr>
              <w:t> </w:t>
            </w:r>
            <w:r>
              <w:rPr>
                <w:rFonts w:ascii="Arial" w:hAnsi="Arial" w:cs="Arial"/>
                <w:noProof/>
                <w:sz w:val="22"/>
                <w:lang w:val="en-GB"/>
              </w:rPr>
              <w:t> </w:t>
            </w:r>
            <w:r>
              <w:rPr>
                <w:rFonts w:ascii="Arial" w:hAnsi="Arial" w:cs="Arial"/>
                <w:sz w:val="22"/>
                <w:lang w:val="en-GB"/>
              </w:rPr>
              <w:fldChar w:fldCharType="end"/>
            </w:r>
          </w:p>
          <w:p w:rsidR="002B6F5E" w:rsidRPr="00EE5D47" w:rsidRDefault="005E1C64" w:rsidP="00D56910">
            <w:pPr>
              <w:rPr>
                <w:rFonts w:ascii="Arial" w:hAnsi="Arial" w:cs="Arial"/>
                <w:sz w:val="22"/>
                <w:lang w:val="en-GB"/>
              </w:rPr>
            </w:pPr>
            <w:r>
              <w:rPr>
                <w:rFonts w:ascii="Arial" w:hAnsi="Arial" w:cs="Arial"/>
                <w:noProof/>
                <w:sz w:val="22"/>
                <w:lang w:eastAsia="en-AU" w:bidi="ar-SA"/>
              </w:rPr>
              <mc:AlternateContent>
                <mc:Choice Requires="wps">
                  <w:drawing>
                    <wp:anchor distT="0" distB="0" distL="114300" distR="114300" simplePos="0" relativeHeight="251651072" behindDoc="0" locked="1" layoutInCell="1" allowOverlap="1">
                      <wp:simplePos x="0" y="0"/>
                      <wp:positionH relativeFrom="column">
                        <wp:posOffset>877570</wp:posOffset>
                      </wp:positionH>
                      <wp:positionV relativeFrom="page">
                        <wp:posOffset>673100</wp:posOffset>
                      </wp:positionV>
                      <wp:extent cx="1943100" cy="0"/>
                      <wp:effectExtent l="10795" t="6350" r="8255" b="12700"/>
                      <wp:wrapNone/>
                      <wp:docPr id="55"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69.1pt,53pt" to="222.1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o2h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">
                      <w10:wrap anchory="page"/>
                      <w10:anchorlock/>
                    </v:line>
                  </w:pict>
                </mc:Fallback>
              </mc:AlternateContent>
            </w:r>
          </w:p>
          <w:p w:rsidR="002B6F5E" w:rsidRPr="00EE5D47" w:rsidRDefault="002B6F5E" w:rsidP="00D56910">
            <w:pPr>
              <w:rPr>
                <w:rFonts w:ascii="Arial" w:hAnsi="Arial" w:cs="Arial"/>
                <w:sz w:val="22"/>
                <w:lang w:val="en-GB"/>
              </w:rPr>
            </w:pPr>
            <w:r w:rsidRPr="00EE5D47">
              <w:rPr>
                <w:rFonts w:ascii="Arial" w:hAnsi="Arial" w:cs="Arial"/>
                <w:sz w:val="22"/>
                <w:lang w:val="en-GB"/>
              </w:rPr>
              <w:t xml:space="preserve">Gender:     </w:t>
            </w:r>
            <w:r>
              <w:rPr>
                <w:rFonts w:ascii="Arial" w:hAnsi="Arial" w:cs="Arial"/>
                <w:sz w:val="22"/>
                <w:lang w:val="en-GB"/>
              </w:rPr>
              <w:fldChar w:fldCharType="begin">
                <w:ffData>
                  <w:name w:val="Check196"/>
                  <w:enabled/>
                  <w:calcOnExit w:val="0"/>
                  <w:checkBox>
                    <w:sizeAuto/>
                    <w:default w:val="0"/>
                    <w:checked w:val="0"/>
                  </w:checkBox>
                </w:ffData>
              </w:fldChar>
            </w:r>
            <w:bookmarkStart w:id="126" w:name="Check196"/>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126"/>
            <w:r>
              <w:rPr>
                <w:rFonts w:ascii="Arial" w:hAnsi="Arial" w:cs="Arial"/>
                <w:sz w:val="22"/>
                <w:lang w:val="en-GB"/>
              </w:rPr>
              <w:t xml:space="preserve"> </w:t>
            </w:r>
            <w:r w:rsidRPr="00EE5D47">
              <w:rPr>
                <w:rFonts w:ascii="Arial" w:hAnsi="Arial" w:cs="Arial"/>
                <w:sz w:val="22"/>
                <w:lang w:val="en-GB"/>
              </w:rPr>
              <w:t xml:space="preserve">Male      </w:t>
            </w:r>
            <w:r>
              <w:rPr>
                <w:rFonts w:ascii="Arial" w:hAnsi="Arial" w:cs="Arial"/>
                <w:sz w:val="22"/>
                <w:lang w:val="en-GB"/>
              </w:rPr>
              <w:fldChar w:fldCharType="begin">
                <w:ffData>
                  <w:name w:val="Check197"/>
                  <w:enabled/>
                  <w:calcOnExit w:val="0"/>
                  <w:checkBox>
                    <w:sizeAuto/>
                    <w:default w:val="0"/>
                    <w:checked w:val="0"/>
                  </w:checkBox>
                </w:ffData>
              </w:fldChar>
            </w:r>
            <w:bookmarkStart w:id="127" w:name="Check197"/>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127"/>
            <w:r>
              <w:rPr>
                <w:rFonts w:ascii="Arial" w:hAnsi="Arial" w:cs="Arial"/>
                <w:sz w:val="22"/>
                <w:lang w:val="en-GB"/>
              </w:rPr>
              <w:t xml:space="preserve"> </w:t>
            </w:r>
            <w:r w:rsidRPr="00EE5D47">
              <w:rPr>
                <w:rFonts w:ascii="Arial" w:hAnsi="Arial" w:cs="Arial"/>
                <w:sz w:val="22"/>
                <w:lang w:val="en-GB"/>
              </w:rPr>
              <w:t>Female</w:t>
            </w:r>
          </w:p>
          <w:p w:rsidR="002B6F5E" w:rsidRPr="00EE5D47" w:rsidRDefault="002B6F5E" w:rsidP="00D56910">
            <w:pPr>
              <w:rPr>
                <w:rFonts w:ascii="Arial" w:hAnsi="Arial" w:cs="Arial"/>
                <w:sz w:val="22"/>
                <w:lang w:val="en-GB"/>
              </w:rPr>
            </w:pPr>
          </w:p>
          <w:p w:rsidR="002B6F5E" w:rsidRPr="00EE5D47" w:rsidRDefault="002B6F5E" w:rsidP="00D56910">
            <w:pPr>
              <w:rPr>
                <w:rFonts w:ascii="Arial" w:hAnsi="Arial" w:cs="Arial"/>
                <w:sz w:val="22"/>
                <w:lang w:val="en-GB"/>
              </w:rPr>
            </w:pPr>
            <w:r w:rsidRPr="00EE5D47">
              <w:rPr>
                <w:rFonts w:ascii="Arial" w:hAnsi="Arial" w:cs="Arial"/>
                <w:sz w:val="22"/>
                <w:lang w:val="en-GB"/>
              </w:rPr>
              <w:t xml:space="preserve">Date of birth (DD/MM/YYYY): </w:t>
            </w:r>
            <w:r>
              <w:rPr>
                <w:rFonts w:ascii="Arial" w:hAnsi="Arial" w:cs="Arial"/>
                <w:sz w:val="22"/>
                <w:lang w:val="en-GB"/>
              </w:rPr>
              <w:fldChar w:fldCharType="begin">
                <w:ffData>
                  <w:name w:val=""/>
                  <w:enabled/>
                  <w:calcOnExit w:val="0"/>
                  <w:textInput>
                    <w:maxLength w:val="20"/>
                  </w:textInput>
                </w:ffData>
              </w:fldChar>
            </w:r>
            <w:r>
              <w:rPr>
                <w:rFonts w:ascii="Arial" w:hAnsi="Arial" w:cs="Arial"/>
                <w:sz w:val="22"/>
                <w:lang w:val="en-GB"/>
              </w:rPr>
              <w:instrText xml:space="preserve"> FORMTEXT </w:instrText>
            </w:r>
            <w:r>
              <w:rPr>
                <w:rFonts w:ascii="Arial" w:hAnsi="Arial" w:cs="Arial"/>
                <w:sz w:val="22"/>
                <w:lang w:val="en-GB"/>
              </w:rPr>
            </w:r>
            <w:r>
              <w:rPr>
                <w:rFonts w:ascii="Arial" w:hAnsi="Arial" w:cs="Arial"/>
                <w:sz w:val="22"/>
                <w:lang w:val="en-GB"/>
              </w:rPr>
              <w:fldChar w:fldCharType="separate"/>
            </w:r>
            <w:r>
              <w:rPr>
                <w:rFonts w:ascii="Arial" w:hAnsi="Arial" w:cs="Arial"/>
                <w:sz w:val="22"/>
                <w:lang w:val="en-GB"/>
              </w:rPr>
              <w:t> </w:t>
            </w:r>
            <w:r>
              <w:rPr>
                <w:rFonts w:ascii="Arial" w:hAnsi="Arial" w:cs="Arial"/>
                <w:sz w:val="22"/>
                <w:lang w:val="en-GB"/>
              </w:rPr>
              <w:t> </w:t>
            </w:r>
            <w:r>
              <w:rPr>
                <w:rFonts w:ascii="Arial" w:hAnsi="Arial" w:cs="Arial"/>
                <w:sz w:val="22"/>
                <w:lang w:val="en-GB"/>
              </w:rPr>
              <w:t> </w:t>
            </w:r>
            <w:r>
              <w:rPr>
                <w:rFonts w:ascii="Arial" w:hAnsi="Arial" w:cs="Arial"/>
                <w:sz w:val="22"/>
                <w:lang w:val="en-GB"/>
              </w:rPr>
              <w:t> </w:t>
            </w:r>
            <w:r>
              <w:rPr>
                <w:rFonts w:ascii="Arial" w:hAnsi="Arial" w:cs="Arial"/>
                <w:sz w:val="22"/>
                <w:lang w:val="en-GB"/>
              </w:rPr>
              <w:t> </w:t>
            </w:r>
            <w:r>
              <w:rPr>
                <w:rFonts w:ascii="Arial" w:hAnsi="Arial" w:cs="Arial"/>
                <w:sz w:val="22"/>
                <w:lang w:val="en-GB"/>
              </w:rPr>
              <w:fldChar w:fldCharType="end"/>
            </w:r>
          </w:p>
          <w:p w:rsidR="002B6F5E" w:rsidRDefault="005E1C64" w:rsidP="00D56910">
            <w:pPr>
              <w:rPr>
                <w:rFonts w:ascii="Arial" w:hAnsi="Arial" w:cs="Arial"/>
                <w:sz w:val="22"/>
                <w:lang w:val="en-GB"/>
              </w:rPr>
            </w:pPr>
            <w:r>
              <w:rPr>
                <w:rFonts w:ascii="Arial" w:hAnsi="Arial" w:cs="Arial"/>
                <w:noProof/>
                <w:sz w:val="22"/>
                <w:lang w:eastAsia="en-AU" w:bidi="ar-SA"/>
              </w:rPr>
              <mc:AlternateContent>
                <mc:Choice Requires="wps">
                  <w:drawing>
                    <wp:anchor distT="0" distB="0" distL="114300" distR="114300" simplePos="0" relativeHeight="251653120" behindDoc="0" locked="1" layoutInCell="1" allowOverlap="1">
                      <wp:simplePos x="0" y="0"/>
                      <wp:positionH relativeFrom="column">
                        <wp:posOffset>1849120</wp:posOffset>
                      </wp:positionH>
                      <wp:positionV relativeFrom="page">
                        <wp:posOffset>1313180</wp:posOffset>
                      </wp:positionV>
                      <wp:extent cx="1943100" cy="0"/>
                      <wp:effectExtent l="10795" t="8255" r="8255" b="10795"/>
                      <wp:wrapNone/>
                      <wp:docPr id="54"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45.6pt,103.4pt" to="298.6pt,10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1pE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">
                      <w10:wrap anchory="page"/>
                      <w10:anchorlock/>
                    </v:line>
                  </w:pict>
                </mc:Fallback>
              </mc:AlternateContent>
            </w:r>
          </w:p>
          <w:p w:rsidR="002B6F5E" w:rsidRDefault="002B6F5E" w:rsidP="00D56910">
            <w:pPr>
              <w:rPr>
                <w:rFonts w:ascii="Arial" w:hAnsi="Arial" w:cs="Arial"/>
                <w:sz w:val="22"/>
                <w:lang w:val="en-GB"/>
              </w:rPr>
            </w:pPr>
            <w:r>
              <w:rPr>
                <w:rFonts w:ascii="Arial" w:hAnsi="Arial" w:cs="Arial"/>
                <w:sz w:val="22"/>
                <w:lang w:val="en-GB"/>
              </w:rPr>
              <w:t xml:space="preserve">Country where you currently reside: </w:t>
            </w:r>
            <w:r>
              <w:rPr>
                <w:rFonts w:ascii="Arial" w:hAnsi="Arial" w:cs="Arial"/>
                <w:sz w:val="22"/>
                <w:lang w:val="en-GB"/>
              </w:rPr>
              <w:fldChar w:fldCharType="begin">
                <w:ffData>
                  <w:name w:val=""/>
                  <w:enabled/>
                  <w:calcOnExit w:val="0"/>
                  <w:textInput>
                    <w:maxLength w:val="20"/>
                  </w:textInput>
                </w:ffData>
              </w:fldChar>
            </w:r>
            <w:r>
              <w:rPr>
                <w:rFonts w:ascii="Arial" w:hAnsi="Arial" w:cs="Arial"/>
                <w:sz w:val="22"/>
                <w:lang w:val="en-GB"/>
              </w:rPr>
              <w:instrText xml:space="preserve"> FORMTEXT </w:instrText>
            </w:r>
            <w:r>
              <w:rPr>
                <w:rFonts w:ascii="Arial" w:hAnsi="Arial" w:cs="Arial"/>
                <w:sz w:val="22"/>
                <w:lang w:val="en-GB"/>
              </w:rPr>
            </w:r>
            <w:r>
              <w:rPr>
                <w:rFonts w:ascii="Arial" w:hAnsi="Arial" w:cs="Arial"/>
                <w:sz w:val="22"/>
                <w:lang w:val="en-GB"/>
              </w:rPr>
              <w:fldChar w:fldCharType="separate"/>
            </w:r>
            <w:r>
              <w:rPr>
                <w:rFonts w:ascii="Arial" w:hAnsi="Arial" w:cs="Arial"/>
                <w:sz w:val="22"/>
                <w:lang w:val="en-GB"/>
              </w:rPr>
              <w:t> </w:t>
            </w:r>
            <w:r>
              <w:rPr>
                <w:rFonts w:ascii="Arial" w:hAnsi="Arial" w:cs="Arial"/>
                <w:sz w:val="22"/>
                <w:lang w:val="en-GB"/>
              </w:rPr>
              <w:t> </w:t>
            </w:r>
            <w:r>
              <w:rPr>
                <w:rFonts w:ascii="Arial" w:hAnsi="Arial" w:cs="Arial"/>
                <w:sz w:val="22"/>
                <w:lang w:val="en-GB"/>
              </w:rPr>
              <w:t> </w:t>
            </w:r>
            <w:r>
              <w:rPr>
                <w:rFonts w:ascii="Arial" w:hAnsi="Arial" w:cs="Arial"/>
                <w:sz w:val="22"/>
                <w:lang w:val="en-GB"/>
              </w:rPr>
              <w:t> </w:t>
            </w:r>
            <w:r>
              <w:rPr>
                <w:rFonts w:ascii="Arial" w:hAnsi="Arial" w:cs="Arial"/>
                <w:sz w:val="22"/>
                <w:lang w:val="en-GB"/>
              </w:rPr>
              <w:t> </w:t>
            </w:r>
            <w:r>
              <w:rPr>
                <w:rFonts w:ascii="Arial" w:hAnsi="Arial" w:cs="Arial"/>
                <w:sz w:val="22"/>
                <w:lang w:val="en-GB"/>
              </w:rPr>
              <w:fldChar w:fldCharType="end"/>
            </w:r>
          </w:p>
          <w:p w:rsidR="002B6F5E" w:rsidRDefault="005E1C64" w:rsidP="00D56910">
            <w:pPr>
              <w:rPr>
                <w:rFonts w:ascii="Arial" w:hAnsi="Arial" w:cs="Arial"/>
                <w:sz w:val="22"/>
                <w:lang w:val="en-GB"/>
              </w:rPr>
            </w:pPr>
            <w:r>
              <w:rPr>
                <w:rFonts w:ascii="Arial" w:hAnsi="Arial" w:cs="Arial"/>
                <w:noProof/>
                <w:sz w:val="22"/>
                <w:lang w:eastAsia="en-AU" w:bidi="ar-SA"/>
              </w:rPr>
              <mc:AlternateContent>
                <mc:Choice Requires="wps">
                  <w:drawing>
                    <wp:anchor distT="0" distB="0" distL="114300" distR="114300" simplePos="0" relativeHeight="251654144" behindDoc="0" locked="1" layoutInCell="1" allowOverlap="1">
                      <wp:simplePos x="0" y="0"/>
                      <wp:positionH relativeFrom="column">
                        <wp:posOffset>2239645</wp:posOffset>
                      </wp:positionH>
                      <wp:positionV relativeFrom="page">
                        <wp:posOffset>1633220</wp:posOffset>
                      </wp:positionV>
                      <wp:extent cx="1943100" cy="0"/>
                      <wp:effectExtent l="10795" t="13970" r="8255" b="5080"/>
                      <wp:wrapNone/>
                      <wp:docPr id="53"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76.35pt,128.6pt" to="329.35pt,1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LNs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">
                      <w10:wrap anchory="page"/>
                      <w10:anchorlock/>
                    </v:line>
                  </w:pict>
                </mc:Fallback>
              </mc:AlternateContent>
            </w:r>
          </w:p>
          <w:p w:rsidR="002B6F5E" w:rsidRDefault="002B6F5E" w:rsidP="00D56910">
            <w:pPr>
              <w:rPr>
                <w:rFonts w:ascii="Arial" w:hAnsi="Arial" w:cs="Arial"/>
                <w:sz w:val="22"/>
                <w:lang w:val="en-GB"/>
              </w:rPr>
            </w:pPr>
            <w:r>
              <w:rPr>
                <w:rFonts w:ascii="Arial" w:hAnsi="Arial" w:cs="Arial"/>
                <w:sz w:val="22"/>
                <w:lang w:val="en-GB"/>
              </w:rPr>
              <w:t xml:space="preserve">Mailing address: </w:t>
            </w:r>
            <w:r>
              <w:rPr>
                <w:rFonts w:ascii="Arial" w:hAnsi="Arial" w:cs="Arial"/>
                <w:sz w:val="22"/>
                <w:lang w:val="en-GB"/>
              </w:rPr>
              <w:fldChar w:fldCharType="begin">
                <w:ffData>
                  <w:name w:val=""/>
                  <w:enabled/>
                  <w:calcOnExit w:val="0"/>
                  <w:textInput>
                    <w:maxLength w:val="120"/>
                  </w:textInput>
                </w:ffData>
              </w:fldChar>
            </w:r>
            <w:r>
              <w:rPr>
                <w:rFonts w:ascii="Arial" w:hAnsi="Arial" w:cs="Arial"/>
                <w:sz w:val="22"/>
                <w:lang w:val="en-GB"/>
              </w:rPr>
              <w:instrText xml:space="preserve"> FORMTEXT </w:instrText>
            </w:r>
            <w:r>
              <w:rPr>
                <w:rFonts w:ascii="Arial" w:hAnsi="Arial" w:cs="Arial"/>
                <w:sz w:val="22"/>
                <w:lang w:val="en-GB"/>
              </w:rPr>
            </w:r>
            <w:r>
              <w:rPr>
                <w:rFonts w:ascii="Arial" w:hAnsi="Arial" w:cs="Arial"/>
                <w:sz w:val="22"/>
                <w:lang w:val="en-GB"/>
              </w:rPr>
              <w:fldChar w:fldCharType="separate"/>
            </w:r>
            <w:r>
              <w:rPr>
                <w:rFonts w:ascii="Arial" w:hAnsi="Arial" w:cs="Arial"/>
                <w:noProof/>
                <w:sz w:val="22"/>
                <w:lang w:val="en-GB"/>
              </w:rPr>
              <w:t> </w:t>
            </w:r>
            <w:r>
              <w:rPr>
                <w:rFonts w:ascii="Arial" w:hAnsi="Arial" w:cs="Arial"/>
                <w:noProof/>
                <w:sz w:val="22"/>
                <w:lang w:val="en-GB"/>
              </w:rPr>
              <w:t> </w:t>
            </w:r>
            <w:r>
              <w:rPr>
                <w:rFonts w:ascii="Arial" w:hAnsi="Arial" w:cs="Arial"/>
                <w:noProof/>
                <w:sz w:val="22"/>
                <w:lang w:val="en-GB"/>
              </w:rPr>
              <w:t> </w:t>
            </w:r>
            <w:r>
              <w:rPr>
                <w:rFonts w:ascii="Arial" w:hAnsi="Arial" w:cs="Arial"/>
                <w:noProof/>
                <w:sz w:val="22"/>
                <w:lang w:val="en-GB"/>
              </w:rPr>
              <w:t> </w:t>
            </w:r>
            <w:r>
              <w:rPr>
                <w:rFonts w:ascii="Arial" w:hAnsi="Arial" w:cs="Arial"/>
                <w:noProof/>
                <w:sz w:val="22"/>
                <w:lang w:val="en-GB"/>
              </w:rPr>
              <w:t> </w:t>
            </w:r>
            <w:r>
              <w:rPr>
                <w:rFonts w:ascii="Arial" w:hAnsi="Arial" w:cs="Arial"/>
                <w:sz w:val="22"/>
                <w:lang w:val="en-GB"/>
              </w:rPr>
              <w:fldChar w:fldCharType="end"/>
            </w:r>
          </w:p>
          <w:p w:rsidR="002B6F5E" w:rsidRDefault="005E1C64" w:rsidP="00D56910">
            <w:pPr>
              <w:rPr>
                <w:rFonts w:ascii="Arial" w:hAnsi="Arial" w:cs="Arial"/>
                <w:sz w:val="22"/>
                <w:lang w:val="en-GB"/>
              </w:rPr>
            </w:pPr>
            <w:r>
              <w:rPr>
                <w:rFonts w:ascii="Arial" w:hAnsi="Arial" w:cs="Arial"/>
                <w:noProof/>
                <w:sz w:val="22"/>
                <w:lang w:eastAsia="en-AU" w:bidi="ar-SA"/>
              </w:rPr>
              <mc:AlternateContent>
                <mc:Choice Requires="wps">
                  <w:drawing>
                    <wp:anchor distT="0" distB="0" distL="114300" distR="114300" simplePos="0" relativeHeight="251655168" behindDoc="0" locked="1" layoutInCell="1" allowOverlap="1">
                      <wp:simplePos x="0" y="0"/>
                      <wp:positionH relativeFrom="column">
                        <wp:posOffset>1058545</wp:posOffset>
                      </wp:positionH>
                      <wp:positionV relativeFrom="page">
                        <wp:posOffset>1953260</wp:posOffset>
                      </wp:positionV>
                      <wp:extent cx="4495800" cy="0"/>
                      <wp:effectExtent l="10795" t="10160" r="8255" b="8890"/>
                      <wp:wrapNone/>
                      <wp:docPr id="52"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83.35pt,153.8pt" to="437.3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5U8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">
                      <w10:wrap anchory="page"/>
                      <w10:anchorlock/>
                    </v:line>
                  </w:pict>
                </mc:Fallback>
              </mc:AlternateContent>
            </w:r>
          </w:p>
          <w:p w:rsidR="002B6F5E" w:rsidRPr="00EE5D47" w:rsidRDefault="002B6F5E" w:rsidP="00D56910">
            <w:pPr>
              <w:rPr>
                <w:rFonts w:ascii="Arial" w:hAnsi="Arial" w:cs="Arial"/>
                <w:sz w:val="22"/>
                <w:lang w:val="en-GB"/>
              </w:rPr>
            </w:pPr>
            <w:r w:rsidRPr="00EE5D47">
              <w:rPr>
                <w:rFonts w:ascii="Arial" w:hAnsi="Arial" w:cs="Arial"/>
                <w:sz w:val="22"/>
                <w:lang w:val="en-GB"/>
              </w:rPr>
              <w:t xml:space="preserve">Email address: </w:t>
            </w:r>
            <w:r>
              <w:rPr>
                <w:rFonts w:ascii="Arial" w:hAnsi="Arial" w:cs="Arial"/>
                <w:sz w:val="22"/>
                <w:lang w:val="en-GB"/>
              </w:rPr>
              <w:t xml:space="preserve">  </w:t>
            </w:r>
            <w:r>
              <w:rPr>
                <w:rFonts w:ascii="Arial" w:hAnsi="Arial" w:cs="Arial"/>
                <w:sz w:val="22"/>
                <w:lang w:val="en-GB"/>
              </w:rPr>
              <w:fldChar w:fldCharType="begin">
                <w:ffData>
                  <w:name w:val=""/>
                  <w:enabled/>
                  <w:calcOnExit w:val="0"/>
                  <w:textInput>
                    <w:maxLength w:val="70"/>
                  </w:textInput>
                </w:ffData>
              </w:fldChar>
            </w:r>
            <w:r>
              <w:rPr>
                <w:rFonts w:ascii="Arial" w:hAnsi="Arial" w:cs="Arial"/>
                <w:sz w:val="22"/>
                <w:lang w:val="en-GB"/>
              </w:rPr>
              <w:instrText xml:space="preserve"> FORMTEXT </w:instrText>
            </w:r>
            <w:r>
              <w:rPr>
                <w:rFonts w:ascii="Arial" w:hAnsi="Arial" w:cs="Arial"/>
                <w:sz w:val="22"/>
                <w:lang w:val="en-GB"/>
              </w:rPr>
            </w:r>
            <w:r>
              <w:rPr>
                <w:rFonts w:ascii="Arial" w:hAnsi="Arial" w:cs="Arial"/>
                <w:sz w:val="22"/>
                <w:lang w:val="en-GB"/>
              </w:rPr>
              <w:fldChar w:fldCharType="separate"/>
            </w:r>
            <w:r>
              <w:rPr>
                <w:rFonts w:ascii="Arial" w:hAnsi="Arial" w:cs="Arial"/>
                <w:noProof/>
                <w:sz w:val="22"/>
                <w:lang w:val="en-GB"/>
              </w:rPr>
              <w:t> </w:t>
            </w:r>
            <w:r>
              <w:rPr>
                <w:rFonts w:ascii="Arial" w:hAnsi="Arial" w:cs="Arial"/>
                <w:noProof/>
                <w:sz w:val="22"/>
                <w:lang w:val="en-GB"/>
              </w:rPr>
              <w:t> </w:t>
            </w:r>
            <w:r>
              <w:rPr>
                <w:rFonts w:ascii="Arial" w:hAnsi="Arial" w:cs="Arial"/>
                <w:noProof/>
                <w:sz w:val="22"/>
                <w:lang w:val="en-GB"/>
              </w:rPr>
              <w:t> </w:t>
            </w:r>
            <w:r>
              <w:rPr>
                <w:rFonts w:ascii="Arial" w:hAnsi="Arial" w:cs="Arial"/>
                <w:noProof/>
                <w:sz w:val="22"/>
                <w:lang w:val="en-GB"/>
              </w:rPr>
              <w:t> </w:t>
            </w:r>
            <w:r>
              <w:rPr>
                <w:rFonts w:ascii="Arial" w:hAnsi="Arial" w:cs="Arial"/>
                <w:noProof/>
                <w:sz w:val="22"/>
                <w:lang w:val="en-GB"/>
              </w:rPr>
              <w:t> </w:t>
            </w:r>
            <w:r>
              <w:rPr>
                <w:rFonts w:ascii="Arial" w:hAnsi="Arial" w:cs="Arial"/>
                <w:sz w:val="22"/>
                <w:lang w:val="en-GB"/>
              </w:rPr>
              <w:fldChar w:fldCharType="end"/>
            </w:r>
          </w:p>
          <w:p w:rsidR="002B6F5E" w:rsidRPr="00EE5D47" w:rsidRDefault="005E1C64" w:rsidP="00D56910">
            <w:pPr>
              <w:rPr>
                <w:rFonts w:ascii="Arial" w:hAnsi="Arial" w:cs="Arial"/>
                <w:sz w:val="22"/>
                <w:lang w:val="en-GB"/>
              </w:rPr>
            </w:pPr>
            <w:r>
              <w:rPr>
                <w:rFonts w:ascii="Arial" w:hAnsi="Arial" w:cs="Arial"/>
                <w:noProof/>
                <w:sz w:val="22"/>
                <w:lang w:eastAsia="en-AU" w:bidi="ar-SA"/>
              </w:rPr>
              <mc:AlternateContent>
                <mc:Choice Requires="wps">
                  <w:drawing>
                    <wp:anchor distT="0" distB="0" distL="114300" distR="114300" simplePos="0" relativeHeight="251656192" behindDoc="0" locked="1" layoutInCell="1" allowOverlap="1">
                      <wp:simplePos x="0" y="0"/>
                      <wp:positionH relativeFrom="column">
                        <wp:posOffset>1049020</wp:posOffset>
                      </wp:positionH>
                      <wp:positionV relativeFrom="page">
                        <wp:posOffset>2273300</wp:posOffset>
                      </wp:positionV>
                      <wp:extent cx="4495800" cy="0"/>
                      <wp:effectExtent l="10795" t="6350" r="8255" b="12700"/>
                      <wp:wrapNone/>
                      <wp:docPr id="51"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82.6pt,179pt" to="436.6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9V4FAIAACo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">
                      <w10:wrap anchory="page"/>
                      <w10:anchorlock/>
                    </v:line>
                  </w:pict>
                </mc:Fallback>
              </mc:AlternateContent>
            </w:r>
          </w:p>
          <w:p w:rsidR="002B6F5E" w:rsidRPr="00EE5D47" w:rsidRDefault="002B6F5E" w:rsidP="00D56910">
            <w:pPr>
              <w:rPr>
                <w:rFonts w:ascii="Arial" w:hAnsi="Arial" w:cs="Arial"/>
                <w:sz w:val="22"/>
                <w:lang w:val="en-GB"/>
              </w:rPr>
            </w:pPr>
            <w:r w:rsidRPr="00EE5D47">
              <w:rPr>
                <w:rFonts w:ascii="Arial" w:hAnsi="Arial" w:cs="Arial"/>
                <w:sz w:val="22"/>
                <w:lang w:val="en-GB"/>
              </w:rPr>
              <w:t xml:space="preserve">Alternative email address: </w:t>
            </w:r>
            <w:r>
              <w:rPr>
                <w:rFonts w:ascii="Arial" w:hAnsi="Arial" w:cs="Arial"/>
                <w:sz w:val="22"/>
                <w:lang w:val="en-GB"/>
              </w:rPr>
              <w:t xml:space="preserve"> </w:t>
            </w:r>
            <w:r>
              <w:rPr>
                <w:rFonts w:ascii="Arial" w:hAnsi="Arial" w:cs="Arial"/>
                <w:sz w:val="22"/>
                <w:lang w:val="en-GB"/>
              </w:rPr>
              <w:fldChar w:fldCharType="begin">
                <w:ffData>
                  <w:name w:val=""/>
                  <w:enabled/>
                  <w:calcOnExit w:val="0"/>
                  <w:textInput>
                    <w:maxLength w:val="70"/>
                  </w:textInput>
                </w:ffData>
              </w:fldChar>
            </w:r>
            <w:r>
              <w:rPr>
                <w:rFonts w:ascii="Arial" w:hAnsi="Arial" w:cs="Arial"/>
                <w:sz w:val="22"/>
                <w:lang w:val="en-GB"/>
              </w:rPr>
              <w:instrText xml:space="preserve"> FORMTEXT </w:instrText>
            </w:r>
            <w:r>
              <w:rPr>
                <w:rFonts w:ascii="Arial" w:hAnsi="Arial" w:cs="Arial"/>
                <w:sz w:val="22"/>
                <w:lang w:val="en-GB"/>
              </w:rPr>
            </w:r>
            <w:r>
              <w:rPr>
                <w:rFonts w:ascii="Arial" w:hAnsi="Arial" w:cs="Arial"/>
                <w:sz w:val="22"/>
                <w:lang w:val="en-GB"/>
              </w:rPr>
              <w:fldChar w:fldCharType="separate"/>
            </w:r>
            <w:r>
              <w:rPr>
                <w:rFonts w:ascii="Arial" w:hAnsi="Arial" w:cs="Arial"/>
                <w:noProof/>
                <w:sz w:val="22"/>
                <w:lang w:val="en-GB"/>
              </w:rPr>
              <w:t> </w:t>
            </w:r>
            <w:r>
              <w:rPr>
                <w:rFonts w:ascii="Arial" w:hAnsi="Arial" w:cs="Arial"/>
                <w:noProof/>
                <w:sz w:val="22"/>
                <w:lang w:val="en-GB"/>
              </w:rPr>
              <w:t> </w:t>
            </w:r>
            <w:r>
              <w:rPr>
                <w:rFonts w:ascii="Arial" w:hAnsi="Arial" w:cs="Arial"/>
                <w:noProof/>
                <w:sz w:val="22"/>
                <w:lang w:val="en-GB"/>
              </w:rPr>
              <w:t> </w:t>
            </w:r>
            <w:r>
              <w:rPr>
                <w:rFonts w:ascii="Arial" w:hAnsi="Arial" w:cs="Arial"/>
                <w:noProof/>
                <w:sz w:val="22"/>
                <w:lang w:val="en-GB"/>
              </w:rPr>
              <w:t> </w:t>
            </w:r>
            <w:r>
              <w:rPr>
                <w:rFonts w:ascii="Arial" w:hAnsi="Arial" w:cs="Arial"/>
                <w:noProof/>
                <w:sz w:val="22"/>
                <w:lang w:val="en-GB"/>
              </w:rPr>
              <w:t> </w:t>
            </w:r>
            <w:r>
              <w:rPr>
                <w:rFonts w:ascii="Arial" w:hAnsi="Arial" w:cs="Arial"/>
                <w:sz w:val="22"/>
                <w:lang w:val="en-GB"/>
              </w:rPr>
              <w:fldChar w:fldCharType="end"/>
            </w:r>
          </w:p>
          <w:p w:rsidR="002B6F5E" w:rsidRPr="00EE5D47" w:rsidRDefault="005E1C64" w:rsidP="00D56910">
            <w:pPr>
              <w:rPr>
                <w:rFonts w:ascii="Arial" w:hAnsi="Arial" w:cs="Arial"/>
                <w:sz w:val="22"/>
                <w:lang w:val="en-GB"/>
              </w:rPr>
            </w:pPr>
            <w:r>
              <w:rPr>
                <w:rFonts w:ascii="Arial" w:hAnsi="Arial" w:cs="Arial"/>
                <w:noProof/>
                <w:sz w:val="22"/>
                <w:lang w:eastAsia="en-AU" w:bidi="ar-SA"/>
              </w:rPr>
              <mc:AlternateContent>
                <mc:Choice Requires="wps">
                  <w:drawing>
                    <wp:anchor distT="0" distB="0" distL="114300" distR="114300" simplePos="0" relativeHeight="251657216" behindDoc="0" locked="1" layoutInCell="1" allowOverlap="1">
                      <wp:simplePos x="0" y="0"/>
                      <wp:positionH relativeFrom="column">
                        <wp:posOffset>1687195</wp:posOffset>
                      </wp:positionH>
                      <wp:positionV relativeFrom="page">
                        <wp:posOffset>2602865</wp:posOffset>
                      </wp:positionV>
                      <wp:extent cx="3857625" cy="0"/>
                      <wp:effectExtent l="10795" t="12065" r="8255" b="6985"/>
                      <wp:wrapNone/>
                      <wp:docPr id="50"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57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32.85pt,204.95pt" to="436.6pt,20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">
                      <w10:wrap anchory="page"/>
                      <w10:anchorlock/>
                    </v:line>
                  </w:pict>
                </mc:Fallback>
              </mc:AlternateContent>
            </w:r>
          </w:p>
          <w:p w:rsidR="002B6F5E" w:rsidRPr="00EE5D47" w:rsidRDefault="002B6F5E" w:rsidP="00D56910">
            <w:pPr>
              <w:rPr>
                <w:rFonts w:ascii="Arial" w:hAnsi="Arial" w:cs="Arial"/>
                <w:sz w:val="22"/>
                <w:lang w:val="en-GB"/>
              </w:rPr>
            </w:pPr>
            <w:r w:rsidRPr="00EE5D47">
              <w:rPr>
                <w:rFonts w:ascii="Arial" w:hAnsi="Arial" w:cs="Arial"/>
                <w:sz w:val="22"/>
                <w:lang w:val="en-GB"/>
              </w:rPr>
              <w:t xml:space="preserve">Office phone number: </w:t>
            </w:r>
            <w:r>
              <w:rPr>
                <w:rFonts w:ascii="Arial" w:hAnsi="Arial" w:cs="Arial"/>
                <w:sz w:val="22"/>
                <w:lang w:val="en-GB"/>
              </w:rPr>
              <w:t xml:space="preserve">  </w:t>
            </w:r>
            <w:r>
              <w:rPr>
                <w:rFonts w:ascii="Arial" w:hAnsi="Arial" w:cs="Arial"/>
                <w:sz w:val="22"/>
                <w:lang w:val="en-GB"/>
              </w:rPr>
              <w:fldChar w:fldCharType="begin">
                <w:ffData>
                  <w:name w:val=""/>
                  <w:enabled/>
                  <w:calcOnExit w:val="0"/>
                  <w:textInput>
                    <w:maxLength w:val="40"/>
                  </w:textInput>
                </w:ffData>
              </w:fldChar>
            </w:r>
            <w:r>
              <w:rPr>
                <w:rFonts w:ascii="Arial" w:hAnsi="Arial" w:cs="Arial"/>
                <w:sz w:val="22"/>
                <w:lang w:val="en-GB"/>
              </w:rPr>
              <w:instrText xml:space="preserve"> FORMTEXT </w:instrText>
            </w:r>
            <w:r>
              <w:rPr>
                <w:rFonts w:ascii="Arial" w:hAnsi="Arial" w:cs="Arial"/>
                <w:sz w:val="22"/>
                <w:lang w:val="en-GB"/>
              </w:rPr>
            </w:r>
            <w:r>
              <w:rPr>
                <w:rFonts w:ascii="Arial" w:hAnsi="Arial" w:cs="Arial"/>
                <w:sz w:val="22"/>
                <w:lang w:val="en-GB"/>
              </w:rPr>
              <w:fldChar w:fldCharType="separate"/>
            </w:r>
            <w:r>
              <w:rPr>
                <w:rFonts w:ascii="Arial" w:hAnsi="Arial" w:cs="Arial"/>
                <w:noProof/>
                <w:sz w:val="22"/>
                <w:lang w:val="en-GB"/>
              </w:rPr>
              <w:t> </w:t>
            </w:r>
            <w:r>
              <w:rPr>
                <w:rFonts w:ascii="Arial" w:hAnsi="Arial" w:cs="Arial"/>
                <w:noProof/>
                <w:sz w:val="22"/>
                <w:lang w:val="en-GB"/>
              </w:rPr>
              <w:t> </w:t>
            </w:r>
            <w:r>
              <w:rPr>
                <w:rFonts w:ascii="Arial" w:hAnsi="Arial" w:cs="Arial"/>
                <w:noProof/>
                <w:sz w:val="22"/>
                <w:lang w:val="en-GB"/>
              </w:rPr>
              <w:t> </w:t>
            </w:r>
            <w:r>
              <w:rPr>
                <w:rFonts w:ascii="Arial" w:hAnsi="Arial" w:cs="Arial"/>
                <w:noProof/>
                <w:sz w:val="22"/>
                <w:lang w:val="en-GB"/>
              </w:rPr>
              <w:t> </w:t>
            </w:r>
            <w:r>
              <w:rPr>
                <w:rFonts w:ascii="Arial" w:hAnsi="Arial" w:cs="Arial"/>
                <w:noProof/>
                <w:sz w:val="22"/>
                <w:lang w:val="en-GB"/>
              </w:rPr>
              <w:t> </w:t>
            </w:r>
            <w:r>
              <w:rPr>
                <w:rFonts w:ascii="Arial" w:hAnsi="Arial" w:cs="Arial"/>
                <w:sz w:val="22"/>
                <w:lang w:val="en-GB"/>
              </w:rPr>
              <w:fldChar w:fldCharType="end"/>
            </w:r>
          </w:p>
          <w:p w:rsidR="002B6F5E" w:rsidRPr="00EE5D47" w:rsidRDefault="005E1C64" w:rsidP="00D56910">
            <w:pPr>
              <w:rPr>
                <w:rFonts w:ascii="Arial" w:hAnsi="Arial" w:cs="Arial"/>
                <w:sz w:val="22"/>
                <w:lang w:val="en-GB"/>
              </w:rPr>
            </w:pPr>
            <w:r>
              <w:rPr>
                <w:rFonts w:ascii="Arial" w:hAnsi="Arial" w:cs="Arial"/>
                <w:noProof/>
                <w:sz w:val="22"/>
                <w:lang w:eastAsia="en-AU" w:bidi="ar-SA"/>
              </w:rPr>
              <mc:AlternateContent>
                <mc:Choice Requires="wps">
                  <w:drawing>
                    <wp:anchor distT="0" distB="0" distL="114300" distR="114300" simplePos="0" relativeHeight="251658240" behindDoc="0" locked="1" layoutInCell="1" allowOverlap="1">
                      <wp:simplePos x="0" y="0"/>
                      <wp:positionH relativeFrom="column">
                        <wp:posOffset>1458595</wp:posOffset>
                      </wp:positionH>
                      <wp:positionV relativeFrom="page">
                        <wp:posOffset>2913380</wp:posOffset>
                      </wp:positionV>
                      <wp:extent cx="1666875" cy="0"/>
                      <wp:effectExtent l="10795" t="8255" r="8255" b="10795"/>
                      <wp:wrapNone/>
                      <wp:docPr id="49"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6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14.85pt,229.4pt" to="246.1pt,2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9JoFAIAACoEAAAOAAAAZHJzL2Uyb0RvYy54bWysU8GO2jAQvVfqP1i+QxIas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">
                      <w10:wrap anchory="page"/>
                      <w10:anchorlock/>
                    </v:line>
                  </w:pict>
                </mc:Fallback>
              </mc:AlternateContent>
            </w:r>
          </w:p>
          <w:p w:rsidR="002B6F5E" w:rsidRDefault="002B6F5E" w:rsidP="00D56910">
            <w:pPr>
              <w:rPr>
                <w:rFonts w:ascii="Arial" w:hAnsi="Arial" w:cs="Arial"/>
                <w:sz w:val="22"/>
                <w:lang w:val="en-GB"/>
              </w:rPr>
            </w:pPr>
            <w:r w:rsidRPr="00EE5D47">
              <w:rPr>
                <w:rFonts w:ascii="Arial" w:hAnsi="Arial" w:cs="Arial"/>
                <w:sz w:val="22"/>
                <w:lang w:val="en-GB"/>
              </w:rPr>
              <w:t xml:space="preserve">Home phone number:   </w:t>
            </w:r>
            <w:r>
              <w:rPr>
                <w:rFonts w:ascii="Arial" w:hAnsi="Arial" w:cs="Arial"/>
                <w:sz w:val="22"/>
                <w:lang w:val="en-GB"/>
              </w:rPr>
              <w:fldChar w:fldCharType="begin">
                <w:ffData>
                  <w:name w:val=""/>
                  <w:enabled/>
                  <w:calcOnExit w:val="0"/>
                  <w:textInput>
                    <w:maxLength w:val="40"/>
                  </w:textInput>
                </w:ffData>
              </w:fldChar>
            </w:r>
            <w:r>
              <w:rPr>
                <w:rFonts w:ascii="Arial" w:hAnsi="Arial" w:cs="Arial"/>
                <w:sz w:val="22"/>
                <w:lang w:val="en-GB"/>
              </w:rPr>
              <w:instrText xml:space="preserve"> FORMTEXT </w:instrText>
            </w:r>
            <w:r>
              <w:rPr>
                <w:rFonts w:ascii="Arial" w:hAnsi="Arial" w:cs="Arial"/>
                <w:sz w:val="22"/>
                <w:lang w:val="en-GB"/>
              </w:rPr>
            </w:r>
            <w:r>
              <w:rPr>
                <w:rFonts w:ascii="Arial" w:hAnsi="Arial" w:cs="Arial"/>
                <w:sz w:val="22"/>
                <w:lang w:val="en-GB"/>
              </w:rPr>
              <w:fldChar w:fldCharType="separate"/>
            </w:r>
            <w:r>
              <w:rPr>
                <w:rFonts w:ascii="Arial" w:hAnsi="Arial" w:cs="Arial"/>
                <w:noProof/>
                <w:sz w:val="22"/>
                <w:lang w:val="en-GB"/>
              </w:rPr>
              <w:t> </w:t>
            </w:r>
            <w:r>
              <w:rPr>
                <w:rFonts w:ascii="Arial" w:hAnsi="Arial" w:cs="Arial"/>
                <w:noProof/>
                <w:sz w:val="22"/>
                <w:lang w:val="en-GB"/>
              </w:rPr>
              <w:t> </w:t>
            </w:r>
            <w:r>
              <w:rPr>
                <w:rFonts w:ascii="Arial" w:hAnsi="Arial" w:cs="Arial"/>
                <w:noProof/>
                <w:sz w:val="22"/>
                <w:lang w:val="en-GB"/>
              </w:rPr>
              <w:t> </w:t>
            </w:r>
            <w:r>
              <w:rPr>
                <w:rFonts w:ascii="Arial" w:hAnsi="Arial" w:cs="Arial"/>
                <w:noProof/>
                <w:sz w:val="22"/>
                <w:lang w:val="en-GB"/>
              </w:rPr>
              <w:t> </w:t>
            </w:r>
            <w:r>
              <w:rPr>
                <w:rFonts w:ascii="Arial" w:hAnsi="Arial" w:cs="Arial"/>
                <w:noProof/>
                <w:sz w:val="22"/>
                <w:lang w:val="en-GB"/>
              </w:rPr>
              <w:t> </w:t>
            </w:r>
            <w:r>
              <w:rPr>
                <w:rFonts w:ascii="Arial" w:hAnsi="Arial" w:cs="Arial"/>
                <w:sz w:val="22"/>
                <w:lang w:val="en-GB"/>
              </w:rPr>
              <w:fldChar w:fldCharType="end"/>
            </w:r>
          </w:p>
          <w:p w:rsidR="002B6F5E" w:rsidRDefault="005E1C64" w:rsidP="00D56910">
            <w:pPr>
              <w:rPr>
                <w:rFonts w:ascii="Arial" w:hAnsi="Arial" w:cs="Arial"/>
                <w:sz w:val="22"/>
                <w:lang w:val="en-GB"/>
              </w:rPr>
            </w:pPr>
            <w:r>
              <w:rPr>
                <w:rFonts w:ascii="Arial" w:hAnsi="Arial" w:cs="Arial"/>
                <w:noProof/>
                <w:sz w:val="22"/>
                <w:lang w:eastAsia="en-AU" w:bidi="ar-SA"/>
              </w:rPr>
              <mc:AlternateContent>
                <mc:Choice Requires="wps">
                  <w:drawing>
                    <wp:anchor distT="0" distB="0" distL="114300" distR="114300" simplePos="0" relativeHeight="251659264" behindDoc="0" locked="1" layoutInCell="1" allowOverlap="1">
                      <wp:simplePos x="0" y="0"/>
                      <wp:positionH relativeFrom="column">
                        <wp:posOffset>1464310</wp:posOffset>
                      </wp:positionH>
                      <wp:positionV relativeFrom="page">
                        <wp:posOffset>3242945</wp:posOffset>
                      </wp:positionV>
                      <wp:extent cx="1666875" cy="0"/>
                      <wp:effectExtent l="6985" t="13970" r="12065" b="5080"/>
                      <wp:wrapNone/>
                      <wp:docPr id="48"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6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15.3pt,255.35pt" to="246.55pt,2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JJSFQIAACo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">
                      <w10:wrap anchory="page"/>
                      <w10:anchorlock/>
                    </v:line>
                  </w:pict>
                </mc:Fallback>
              </mc:AlternateContent>
            </w:r>
          </w:p>
          <w:p w:rsidR="002B6F5E" w:rsidRPr="00EE5D47" w:rsidRDefault="002B6F5E" w:rsidP="00D56910">
            <w:pPr>
              <w:rPr>
                <w:rFonts w:ascii="Arial" w:hAnsi="Arial" w:cs="Arial"/>
                <w:sz w:val="22"/>
                <w:lang w:val="en-GB"/>
              </w:rPr>
            </w:pPr>
            <w:r w:rsidRPr="00EE5D47">
              <w:rPr>
                <w:rFonts w:ascii="Arial" w:hAnsi="Arial" w:cs="Arial"/>
                <w:sz w:val="22"/>
                <w:lang w:val="en-GB"/>
              </w:rPr>
              <w:t xml:space="preserve">Mobile phone number:  </w:t>
            </w:r>
            <w:r>
              <w:rPr>
                <w:rFonts w:ascii="Arial" w:hAnsi="Arial" w:cs="Arial"/>
                <w:sz w:val="22"/>
                <w:lang w:val="en-GB"/>
              </w:rPr>
              <w:fldChar w:fldCharType="begin">
                <w:ffData>
                  <w:name w:val=""/>
                  <w:enabled/>
                  <w:calcOnExit w:val="0"/>
                  <w:textInput>
                    <w:maxLength w:val="40"/>
                  </w:textInput>
                </w:ffData>
              </w:fldChar>
            </w:r>
            <w:r>
              <w:rPr>
                <w:rFonts w:ascii="Arial" w:hAnsi="Arial" w:cs="Arial"/>
                <w:sz w:val="22"/>
                <w:lang w:val="en-GB"/>
              </w:rPr>
              <w:instrText xml:space="preserve"> FORMTEXT </w:instrText>
            </w:r>
            <w:r>
              <w:rPr>
                <w:rFonts w:ascii="Arial" w:hAnsi="Arial" w:cs="Arial"/>
                <w:sz w:val="22"/>
                <w:lang w:val="en-GB"/>
              </w:rPr>
            </w:r>
            <w:r>
              <w:rPr>
                <w:rFonts w:ascii="Arial" w:hAnsi="Arial" w:cs="Arial"/>
                <w:sz w:val="22"/>
                <w:lang w:val="en-GB"/>
              </w:rPr>
              <w:fldChar w:fldCharType="separate"/>
            </w:r>
            <w:r>
              <w:rPr>
                <w:rFonts w:ascii="Arial" w:hAnsi="Arial" w:cs="Arial"/>
                <w:noProof/>
                <w:sz w:val="22"/>
                <w:lang w:val="en-GB"/>
              </w:rPr>
              <w:t> </w:t>
            </w:r>
            <w:r>
              <w:rPr>
                <w:rFonts w:ascii="Arial" w:hAnsi="Arial" w:cs="Arial"/>
                <w:noProof/>
                <w:sz w:val="22"/>
                <w:lang w:val="en-GB"/>
              </w:rPr>
              <w:t> </w:t>
            </w:r>
            <w:r>
              <w:rPr>
                <w:rFonts w:ascii="Arial" w:hAnsi="Arial" w:cs="Arial"/>
                <w:noProof/>
                <w:sz w:val="22"/>
                <w:lang w:val="en-GB"/>
              </w:rPr>
              <w:t> </w:t>
            </w:r>
            <w:r>
              <w:rPr>
                <w:rFonts w:ascii="Arial" w:hAnsi="Arial" w:cs="Arial"/>
                <w:noProof/>
                <w:sz w:val="22"/>
                <w:lang w:val="en-GB"/>
              </w:rPr>
              <w:t> </w:t>
            </w:r>
            <w:r>
              <w:rPr>
                <w:rFonts w:ascii="Arial" w:hAnsi="Arial" w:cs="Arial"/>
                <w:noProof/>
                <w:sz w:val="22"/>
                <w:lang w:val="en-GB"/>
              </w:rPr>
              <w:t> </w:t>
            </w:r>
            <w:r>
              <w:rPr>
                <w:rFonts w:ascii="Arial" w:hAnsi="Arial" w:cs="Arial"/>
                <w:sz w:val="22"/>
                <w:lang w:val="en-GB"/>
              </w:rPr>
              <w:fldChar w:fldCharType="end"/>
            </w:r>
            <w:r w:rsidRPr="00EE5D47">
              <w:rPr>
                <w:rFonts w:ascii="Arial" w:hAnsi="Arial" w:cs="Arial"/>
                <w:sz w:val="22"/>
                <w:lang w:val="en-GB"/>
              </w:rPr>
              <w:t xml:space="preserve"> </w:t>
            </w:r>
            <w:r w:rsidR="005E1C64">
              <w:rPr>
                <w:rFonts w:ascii="Arial" w:hAnsi="Arial" w:cs="Arial"/>
                <w:noProof/>
                <w:sz w:val="22"/>
                <w:lang w:eastAsia="en-AU" w:bidi="ar-SA"/>
              </w:rPr>
              <mc:AlternateContent>
                <mc:Choice Requires="wps">
                  <w:drawing>
                    <wp:anchor distT="0" distB="0" distL="114300" distR="114300" simplePos="0" relativeHeight="251660288" behindDoc="0" locked="1" layoutInCell="1" allowOverlap="1">
                      <wp:simplePos x="0" y="0"/>
                      <wp:positionH relativeFrom="column">
                        <wp:posOffset>1464310</wp:posOffset>
                      </wp:positionH>
                      <wp:positionV relativeFrom="page">
                        <wp:posOffset>3571875</wp:posOffset>
                      </wp:positionV>
                      <wp:extent cx="1666875" cy="0"/>
                      <wp:effectExtent l="6985" t="9525" r="12065" b="9525"/>
                      <wp:wrapNone/>
                      <wp:docPr id="47"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6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15.3pt,281.25pt" to="246.55pt,2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gtzFAIAACoEAAAOAAAAZHJzL2Uyb0RvYy54bWysU8GO2jAQvVfqP1i+QxIas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">
                      <w10:wrap anchory="page"/>
                      <w10:anchorlock/>
                    </v:line>
                  </w:pict>
                </mc:Fallback>
              </mc:AlternateContent>
            </w:r>
          </w:p>
        </w:tc>
      </w:tr>
      <w:tr w:rsidR="002B6F5E" w:rsidRPr="0054258A" w:rsidTr="002B6F5E">
        <w:trPr>
          <w:trHeight w:val="555"/>
        </w:trPr>
        <w:tc>
          <w:tcPr>
            <w:tcW w:w="5000" w:type="pct"/>
            <w:gridSpan w:val="64"/>
            <w:tcBorders>
              <w:top w:val="single" w:sz="12" w:space="0" w:color="000000"/>
              <w:left w:val="single" w:sz="8" w:space="0" w:color="auto"/>
              <w:bottom w:val="single" w:sz="12" w:space="0" w:color="000000"/>
              <w:right w:val="single" w:sz="8" w:space="0" w:color="auto"/>
            </w:tcBorders>
            <w:shd w:val="clear" w:color="auto" w:fill="B3B3B3"/>
            <w:vAlign w:val="center"/>
          </w:tcPr>
          <w:p w:rsidR="002B6F5E" w:rsidRPr="0054258A" w:rsidRDefault="002B6F5E" w:rsidP="00D56910">
            <w:pPr>
              <w:spacing w:before="40" w:after="40"/>
              <w:rPr>
                <w:rFonts w:ascii="Arial" w:hAnsi="Arial" w:cs="Arial"/>
                <w:b/>
                <w:lang w:val="en-GB"/>
              </w:rPr>
            </w:pPr>
            <w:r w:rsidRPr="0054258A">
              <w:rPr>
                <w:rFonts w:ascii="Arial" w:hAnsi="Arial" w:cs="Arial"/>
                <w:sz w:val="22"/>
              </w:rPr>
              <w:br w:type="page"/>
            </w:r>
            <w:r w:rsidRPr="0054258A">
              <w:rPr>
                <w:rFonts w:ascii="Arial" w:hAnsi="Arial" w:cs="Arial"/>
                <w:b/>
                <w:lang w:val="en-GB"/>
              </w:rPr>
              <w:t>Details of Your Australian Scholarship</w:t>
            </w:r>
          </w:p>
        </w:tc>
      </w:tr>
      <w:tr w:rsidR="002B6F5E" w:rsidRPr="0054258A" w:rsidTr="002B6F5E">
        <w:trPr>
          <w:trHeight w:val="618"/>
        </w:trPr>
        <w:tc>
          <w:tcPr>
            <w:tcW w:w="341" w:type="pct"/>
            <w:vMerge w:val="restart"/>
            <w:tcBorders>
              <w:top w:val="single" w:sz="12" w:space="0" w:color="000000"/>
              <w:left w:val="single" w:sz="8" w:space="0" w:color="auto"/>
            </w:tcBorders>
            <w:vAlign w:val="center"/>
          </w:tcPr>
          <w:p w:rsidR="002B6F5E" w:rsidRPr="0054258A" w:rsidRDefault="002B6F5E" w:rsidP="00D56910">
            <w:pPr>
              <w:jc w:val="center"/>
              <w:rPr>
                <w:rFonts w:ascii="Arial" w:hAnsi="Arial" w:cs="Arial"/>
                <w:b/>
                <w:lang w:val="en-GB"/>
              </w:rPr>
            </w:pPr>
            <w:r w:rsidRPr="0054258A">
              <w:rPr>
                <w:rFonts w:ascii="Arial" w:hAnsi="Arial" w:cs="Arial"/>
                <w:b/>
                <w:lang w:val="en-GB"/>
              </w:rPr>
              <w:t>2</w:t>
            </w:r>
          </w:p>
        </w:tc>
        <w:tc>
          <w:tcPr>
            <w:tcW w:w="2303" w:type="pct"/>
            <w:gridSpan w:val="25"/>
            <w:vMerge w:val="restart"/>
            <w:tcBorders>
              <w:top w:val="single" w:sz="12" w:space="0" w:color="000000"/>
              <w:right w:val="single" w:sz="8" w:space="0" w:color="auto"/>
            </w:tcBorders>
          </w:tcPr>
          <w:p w:rsidR="002B6F5E" w:rsidRPr="0054258A" w:rsidRDefault="002B6F5E" w:rsidP="00D56910">
            <w:pPr>
              <w:rPr>
                <w:rFonts w:ascii="Arial" w:hAnsi="Arial" w:cs="Arial"/>
                <w:sz w:val="22"/>
                <w:lang w:val="en-GB"/>
              </w:rPr>
            </w:pPr>
          </w:p>
          <w:p w:rsidR="002B6F5E" w:rsidRDefault="002B6F5E" w:rsidP="00D56910">
            <w:pPr>
              <w:ind w:right="-198"/>
              <w:rPr>
                <w:rFonts w:ascii="Arial" w:hAnsi="Arial" w:cs="Arial"/>
                <w:sz w:val="22"/>
                <w:lang w:val="en-GB"/>
              </w:rPr>
            </w:pPr>
            <w:r w:rsidRPr="0054258A">
              <w:rPr>
                <w:rFonts w:ascii="Arial" w:hAnsi="Arial" w:cs="Arial"/>
                <w:sz w:val="22"/>
                <w:lang w:val="en-GB"/>
              </w:rPr>
              <w:t xml:space="preserve">Which scheme was your Australian Scholarship? </w:t>
            </w:r>
          </w:p>
          <w:p w:rsidR="002B6F5E" w:rsidRPr="00904571" w:rsidRDefault="002B6F5E" w:rsidP="00D56910">
            <w:pPr>
              <w:rPr>
                <w:rFonts w:ascii="Arial" w:hAnsi="Arial" w:cs="Arial"/>
                <w:i/>
                <w:sz w:val="22"/>
                <w:lang w:val="en-GB"/>
              </w:rPr>
            </w:pPr>
            <w:r w:rsidRPr="00904571">
              <w:rPr>
                <w:rFonts w:ascii="Arial" w:hAnsi="Arial" w:cs="Arial"/>
                <w:i/>
                <w:sz w:val="22"/>
                <w:lang w:val="en-GB"/>
              </w:rPr>
              <w:t>(tick one)</w:t>
            </w:r>
          </w:p>
          <w:p w:rsidR="002B6F5E" w:rsidRDefault="002B6F5E" w:rsidP="00D56910">
            <w:pPr>
              <w:spacing w:line="360" w:lineRule="auto"/>
              <w:rPr>
                <w:rFonts w:ascii="Arial" w:hAnsi="Arial" w:cs="Arial"/>
                <w:sz w:val="22"/>
                <w:lang w:val="en-GB"/>
              </w:rPr>
            </w:pPr>
          </w:p>
          <w:p w:rsidR="002B6F5E" w:rsidRDefault="002B6F5E" w:rsidP="00D56910">
            <w:pPr>
              <w:spacing w:line="360" w:lineRule="auto"/>
              <w:rPr>
                <w:rFonts w:ascii="Arial" w:hAnsi="Arial" w:cs="Arial"/>
                <w:sz w:val="22"/>
                <w:lang w:val="en-GB"/>
              </w:rPr>
            </w:pPr>
          </w:p>
          <w:p w:rsidR="002B6F5E" w:rsidRPr="00AC5AD2" w:rsidRDefault="002B6F5E" w:rsidP="00D56910">
            <w:pPr>
              <w:spacing w:line="360" w:lineRule="auto"/>
              <w:rPr>
                <w:rFonts w:ascii="Arial" w:hAnsi="Arial" w:cs="Arial"/>
                <w:i/>
                <w:sz w:val="22"/>
                <w:lang w:val="en-GB"/>
              </w:rPr>
            </w:pPr>
            <w:r w:rsidRPr="00AC5AD2">
              <w:rPr>
                <w:rFonts w:ascii="Arial" w:hAnsi="Arial" w:cs="Arial"/>
                <w:i/>
                <w:sz w:val="22"/>
                <w:lang w:val="en-GB"/>
              </w:rPr>
              <w:t>N.B. ADS includes the former ASTAS program.</w:t>
            </w:r>
          </w:p>
        </w:tc>
        <w:tc>
          <w:tcPr>
            <w:tcW w:w="1814" w:type="pct"/>
            <w:gridSpan w:val="34"/>
            <w:tcBorders>
              <w:top w:val="single" w:sz="8" w:space="0" w:color="auto"/>
              <w:left w:val="single" w:sz="8" w:space="0" w:color="auto"/>
              <w:bottom w:val="single" w:sz="8" w:space="0" w:color="auto"/>
              <w:right w:val="single" w:sz="8" w:space="0" w:color="auto"/>
            </w:tcBorders>
            <w:vAlign w:val="center"/>
          </w:tcPr>
          <w:p w:rsidR="002B6F5E" w:rsidRDefault="002B6F5E" w:rsidP="00D56910">
            <w:pPr>
              <w:ind w:right="-163"/>
              <w:rPr>
                <w:rFonts w:ascii="Arial" w:hAnsi="Arial" w:cs="Arial"/>
                <w:sz w:val="22"/>
                <w:lang w:val="en-GB"/>
              </w:rPr>
            </w:pPr>
            <w:r>
              <w:rPr>
                <w:rFonts w:ascii="Arial" w:hAnsi="Arial" w:cs="Arial"/>
                <w:sz w:val="22"/>
                <w:lang w:val="en-GB"/>
              </w:rPr>
              <w:t xml:space="preserve">ADS – Public </w:t>
            </w:r>
          </w:p>
          <w:p w:rsidR="002B6F5E" w:rsidRDefault="002B6F5E" w:rsidP="00D56910">
            <w:pPr>
              <w:ind w:right="-163"/>
              <w:rPr>
                <w:rFonts w:ascii="Arial" w:hAnsi="Arial" w:cs="Arial"/>
                <w:sz w:val="22"/>
                <w:lang w:val="en-GB"/>
              </w:rPr>
            </w:pPr>
            <w:r>
              <w:rPr>
                <w:rFonts w:ascii="Arial" w:hAnsi="Arial" w:cs="Arial"/>
                <w:sz w:val="22"/>
                <w:lang w:val="en-GB"/>
              </w:rPr>
              <w:t>(government sector)</w:t>
            </w:r>
          </w:p>
        </w:tc>
        <w:tc>
          <w:tcPr>
            <w:tcW w:w="346" w:type="pct"/>
            <w:gridSpan w:val="3"/>
            <w:tcBorders>
              <w:top w:val="single" w:sz="8" w:space="0" w:color="auto"/>
              <w:left w:val="single" w:sz="8" w:space="0" w:color="auto"/>
              <w:bottom w:val="single" w:sz="8" w:space="0" w:color="auto"/>
              <w:right w:val="single" w:sz="8" w:space="0" w:color="auto"/>
            </w:tcBorders>
            <w:vAlign w:val="center"/>
          </w:tcPr>
          <w:p w:rsidR="002B6F5E" w:rsidRPr="0054258A" w:rsidRDefault="002B6F5E" w:rsidP="00D56910">
            <w:pPr>
              <w:jc w:val="center"/>
              <w:rPr>
                <w:rFonts w:ascii="Arial" w:hAnsi="Arial" w:cs="Arial"/>
                <w:sz w:val="22"/>
                <w:lang w:val="en-GB"/>
              </w:rPr>
            </w:pPr>
            <w:r>
              <w:rPr>
                <w:rFonts w:ascii="Arial" w:hAnsi="Arial" w:cs="Arial"/>
                <w:sz w:val="22"/>
                <w:lang w:val="en-GB"/>
              </w:rPr>
              <w:fldChar w:fldCharType="begin">
                <w:ffData>
                  <w:name w:val="Check5"/>
                  <w:enabled/>
                  <w:calcOnExit w:val="0"/>
                  <w:checkBox>
                    <w:sizeAuto/>
                    <w:default w:val="0"/>
                    <w:checked w:val="0"/>
                  </w:checkBox>
                </w:ffData>
              </w:fldChar>
            </w:r>
            <w:bookmarkStart w:id="128" w:name="Check5"/>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128"/>
          </w:p>
        </w:tc>
        <w:tc>
          <w:tcPr>
            <w:tcW w:w="196" w:type="pct"/>
            <w:vMerge w:val="restart"/>
            <w:tcBorders>
              <w:top w:val="single" w:sz="12" w:space="0" w:color="000000"/>
              <w:left w:val="single" w:sz="8" w:space="0" w:color="auto"/>
              <w:right w:val="single" w:sz="8" w:space="0" w:color="auto"/>
            </w:tcBorders>
            <w:vAlign w:val="center"/>
          </w:tcPr>
          <w:p w:rsidR="002B6F5E" w:rsidRPr="0054258A" w:rsidRDefault="002B6F5E" w:rsidP="00D56910">
            <w:pPr>
              <w:spacing w:before="40" w:after="40"/>
              <w:jc w:val="center"/>
              <w:rPr>
                <w:rFonts w:ascii="Arial" w:hAnsi="Arial" w:cs="Arial"/>
                <w:sz w:val="22"/>
                <w:lang w:val="en-GB"/>
              </w:rPr>
            </w:pPr>
          </w:p>
        </w:tc>
      </w:tr>
      <w:tr w:rsidR="002B6F5E" w:rsidRPr="0054258A" w:rsidTr="002B6F5E">
        <w:trPr>
          <w:trHeight w:val="573"/>
        </w:trPr>
        <w:tc>
          <w:tcPr>
            <w:tcW w:w="341" w:type="pct"/>
            <w:vMerge/>
            <w:tcBorders>
              <w:top w:val="single" w:sz="12" w:space="0" w:color="000000"/>
              <w:left w:val="single" w:sz="8" w:space="0" w:color="auto"/>
            </w:tcBorders>
            <w:vAlign w:val="center"/>
          </w:tcPr>
          <w:p w:rsidR="002B6F5E" w:rsidRPr="0054258A" w:rsidRDefault="002B6F5E" w:rsidP="00D56910">
            <w:pPr>
              <w:jc w:val="center"/>
              <w:rPr>
                <w:rFonts w:ascii="Arial" w:hAnsi="Arial" w:cs="Arial"/>
                <w:b/>
                <w:lang w:val="en-GB"/>
              </w:rPr>
            </w:pPr>
          </w:p>
        </w:tc>
        <w:tc>
          <w:tcPr>
            <w:tcW w:w="2303" w:type="pct"/>
            <w:gridSpan w:val="25"/>
            <w:vMerge/>
            <w:tcBorders>
              <w:top w:val="single" w:sz="12" w:space="0" w:color="000000"/>
              <w:right w:val="single" w:sz="8" w:space="0" w:color="auto"/>
            </w:tcBorders>
          </w:tcPr>
          <w:p w:rsidR="002B6F5E" w:rsidRPr="0054258A" w:rsidRDefault="002B6F5E" w:rsidP="00D56910">
            <w:pPr>
              <w:rPr>
                <w:rFonts w:ascii="Arial" w:hAnsi="Arial" w:cs="Arial"/>
                <w:sz w:val="22"/>
                <w:lang w:val="en-GB"/>
              </w:rPr>
            </w:pPr>
          </w:p>
        </w:tc>
        <w:tc>
          <w:tcPr>
            <w:tcW w:w="1814" w:type="pct"/>
            <w:gridSpan w:val="34"/>
            <w:tcBorders>
              <w:top w:val="single" w:sz="8" w:space="0" w:color="auto"/>
              <w:left w:val="single" w:sz="8" w:space="0" w:color="auto"/>
              <w:bottom w:val="single" w:sz="8" w:space="0" w:color="auto"/>
              <w:right w:val="single" w:sz="8" w:space="0" w:color="auto"/>
            </w:tcBorders>
            <w:vAlign w:val="center"/>
          </w:tcPr>
          <w:p w:rsidR="002B6F5E" w:rsidRDefault="002B6F5E" w:rsidP="00D56910">
            <w:pPr>
              <w:rPr>
                <w:rFonts w:ascii="Arial" w:hAnsi="Arial" w:cs="Arial"/>
                <w:sz w:val="22"/>
                <w:lang w:val="en-GB"/>
              </w:rPr>
            </w:pPr>
            <w:r>
              <w:rPr>
                <w:rFonts w:ascii="Arial" w:hAnsi="Arial" w:cs="Arial"/>
                <w:sz w:val="22"/>
                <w:lang w:val="en-GB"/>
              </w:rPr>
              <w:t xml:space="preserve">ADS – Open </w:t>
            </w:r>
          </w:p>
          <w:p w:rsidR="002B6F5E" w:rsidRDefault="002B6F5E" w:rsidP="00D56910">
            <w:pPr>
              <w:rPr>
                <w:rFonts w:ascii="Arial" w:hAnsi="Arial" w:cs="Arial"/>
                <w:sz w:val="22"/>
                <w:lang w:val="en-GB"/>
              </w:rPr>
            </w:pPr>
            <w:r>
              <w:rPr>
                <w:rFonts w:ascii="Arial" w:hAnsi="Arial" w:cs="Arial"/>
                <w:sz w:val="22"/>
                <w:lang w:val="en-GB"/>
              </w:rPr>
              <w:t>(non government sector)</w:t>
            </w:r>
          </w:p>
        </w:tc>
        <w:tc>
          <w:tcPr>
            <w:tcW w:w="346" w:type="pct"/>
            <w:gridSpan w:val="3"/>
            <w:tcBorders>
              <w:top w:val="single" w:sz="8" w:space="0" w:color="auto"/>
              <w:left w:val="single" w:sz="8" w:space="0" w:color="auto"/>
              <w:bottom w:val="single" w:sz="8" w:space="0" w:color="auto"/>
              <w:right w:val="single" w:sz="8" w:space="0" w:color="auto"/>
            </w:tcBorders>
            <w:vAlign w:val="center"/>
          </w:tcPr>
          <w:p w:rsidR="002B6F5E" w:rsidRDefault="002B6F5E" w:rsidP="00D56910">
            <w:pPr>
              <w:jc w:val="center"/>
              <w:rPr>
                <w:rFonts w:ascii="Arial" w:hAnsi="Arial" w:cs="Arial"/>
                <w:sz w:val="22"/>
                <w:lang w:val="en-GB"/>
              </w:rPr>
            </w:pPr>
            <w:r>
              <w:rPr>
                <w:rFonts w:ascii="Arial" w:hAnsi="Arial" w:cs="Arial"/>
                <w:sz w:val="22"/>
                <w:lang w:val="en-GB"/>
              </w:rPr>
              <w:fldChar w:fldCharType="begin">
                <w:ffData>
                  <w:name w:val="Check5"/>
                  <w:enabled/>
                  <w:calcOnExit w:val="0"/>
                  <w:checkBox>
                    <w:sizeAuto/>
                    <w:default w:val="0"/>
                    <w:checked w:val="0"/>
                  </w:checkBox>
                </w:ffData>
              </w:fldChar>
            </w:r>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p>
        </w:tc>
        <w:tc>
          <w:tcPr>
            <w:tcW w:w="196" w:type="pct"/>
            <w:vMerge/>
            <w:tcBorders>
              <w:top w:val="single" w:sz="12" w:space="0" w:color="000000"/>
              <w:left w:val="single" w:sz="8" w:space="0" w:color="auto"/>
              <w:right w:val="single" w:sz="8" w:space="0" w:color="auto"/>
            </w:tcBorders>
            <w:vAlign w:val="center"/>
          </w:tcPr>
          <w:p w:rsidR="002B6F5E" w:rsidRPr="0054258A" w:rsidRDefault="002B6F5E" w:rsidP="00D56910">
            <w:pPr>
              <w:spacing w:before="40" w:after="40"/>
              <w:jc w:val="center"/>
              <w:rPr>
                <w:rFonts w:ascii="Arial" w:hAnsi="Arial" w:cs="Arial"/>
                <w:sz w:val="22"/>
                <w:lang w:val="en-GB"/>
              </w:rPr>
            </w:pPr>
          </w:p>
        </w:tc>
      </w:tr>
      <w:tr w:rsidR="002B6F5E" w:rsidRPr="0054258A" w:rsidTr="002B6F5E">
        <w:trPr>
          <w:trHeight w:val="385"/>
        </w:trPr>
        <w:tc>
          <w:tcPr>
            <w:tcW w:w="341" w:type="pct"/>
            <w:vMerge/>
            <w:tcBorders>
              <w:left w:val="single" w:sz="8" w:space="0" w:color="auto"/>
            </w:tcBorders>
            <w:vAlign w:val="center"/>
          </w:tcPr>
          <w:p w:rsidR="002B6F5E" w:rsidRPr="0054258A" w:rsidRDefault="002B6F5E" w:rsidP="00D56910">
            <w:pPr>
              <w:jc w:val="center"/>
              <w:rPr>
                <w:rFonts w:ascii="Arial" w:hAnsi="Arial" w:cs="Arial"/>
                <w:b/>
                <w:lang w:val="en-GB"/>
              </w:rPr>
            </w:pPr>
          </w:p>
        </w:tc>
        <w:tc>
          <w:tcPr>
            <w:tcW w:w="2303" w:type="pct"/>
            <w:gridSpan w:val="25"/>
            <w:vMerge/>
            <w:tcBorders>
              <w:right w:val="single" w:sz="8" w:space="0" w:color="auto"/>
            </w:tcBorders>
          </w:tcPr>
          <w:p w:rsidR="002B6F5E" w:rsidRPr="0054258A" w:rsidRDefault="002B6F5E" w:rsidP="00D56910">
            <w:pPr>
              <w:rPr>
                <w:rFonts w:ascii="Arial" w:hAnsi="Arial" w:cs="Arial"/>
                <w:sz w:val="22"/>
                <w:lang w:val="en-GB"/>
              </w:rPr>
            </w:pPr>
          </w:p>
        </w:tc>
        <w:tc>
          <w:tcPr>
            <w:tcW w:w="1814" w:type="pct"/>
            <w:gridSpan w:val="34"/>
            <w:tcBorders>
              <w:top w:val="single" w:sz="8" w:space="0" w:color="auto"/>
              <w:bottom w:val="single" w:sz="8" w:space="0" w:color="auto"/>
              <w:right w:val="single" w:sz="8" w:space="0" w:color="auto"/>
            </w:tcBorders>
            <w:vAlign w:val="center"/>
          </w:tcPr>
          <w:p w:rsidR="002B6F5E" w:rsidRPr="0054258A" w:rsidRDefault="002B6F5E" w:rsidP="00D56910">
            <w:pPr>
              <w:rPr>
                <w:rFonts w:ascii="Arial" w:hAnsi="Arial" w:cs="Arial"/>
                <w:sz w:val="22"/>
                <w:lang w:val="en-GB"/>
              </w:rPr>
            </w:pPr>
            <w:smartTag w:uri="urn:schemas-microsoft-com:office:smarttags" w:element="place">
              <w:smartTag w:uri="urn:schemas-microsoft-com:office:smarttags" w:element="State">
                <w:r>
                  <w:rPr>
                    <w:rFonts w:ascii="Arial" w:hAnsi="Arial" w:cs="Arial"/>
                    <w:sz w:val="22"/>
                    <w:lang w:val="en-GB"/>
                  </w:rPr>
                  <w:t>ALA</w:t>
                </w:r>
              </w:smartTag>
            </w:smartTag>
          </w:p>
        </w:tc>
        <w:tc>
          <w:tcPr>
            <w:tcW w:w="346" w:type="pct"/>
            <w:gridSpan w:val="3"/>
            <w:tcBorders>
              <w:top w:val="single" w:sz="8" w:space="0" w:color="auto"/>
              <w:bottom w:val="single" w:sz="8" w:space="0" w:color="auto"/>
              <w:right w:val="single" w:sz="8" w:space="0" w:color="auto"/>
            </w:tcBorders>
            <w:vAlign w:val="center"/>
          </w:tcPr>
          <w:p w:rsidR="002B6F5E" w:rsidRPr="0054258A" w:rsidRDefault="002B6F5E" w:rsidP="00D56910">
            <w:pPr>
              <w:jc w:val="center"/>
              <w:rPr>
                <w:rFonts w:ascii="Arial" w:hAnsi="Arial" w:cs="Arial"/>
                <w:sz w:val="22"/>
                <w:lang w:val="en-GB"/>
              </w:rPr>
            </w:pPr>
            <w:r>
              <w:rPr>
                <w:rFonts w:ascii="Arial" w:hAnsi="Arial" w:cs="Arial"/>
                <w:sz w:val="22"/>
                <w:lang w:val="en-GB"/>
              </w:rPr>
              <w:fldChar w:fldCharType="begin">
                <w:ffData>
                  <w:name w:val="Check6"/>
                  <w:enabled/>
                  <w:calcOnExit w:val="0"/>
                  <w:checkBox>
                    <w:sizeAuto/>
                    <w:default w:val="0"/>
                    <w:checked w:val="0"/>
                  </w:checkBox>
                </w:ffData>
              </w:fldChar>
            </w:r>
            <w:bookmarkStart w:id="129" w:name="Check6"/>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129"/>
          </w:p>
        </w:tc>
        <w:tc>
          <w:tcPr>
            <w:tcW w:w="196" w:type="pct"/>
            <w:vMerge/>
            <w:tcBorders>
              <w:left w:val="single" w:sz="8" w:space="0" w:color="auto"/>
              <w:right w:val="single" w:sz="8" w:space="0" w:color="auto"/>
            </w:tcBorders>
            <w:vAlign w:val="center"/>
          </w:tcPr>
          <w:p w:rsidR="002B6F5E" w:rsidRPr="0054258A" w:rsidRDefault="002B6F5E" w:rsidP="00D56910">
            <w:pPr>
              <w:spacing w:before="40" w:after="40"/>
              <w:jc w:val="center"/>
              <w:rPr>
                <w:rFonts w:ascii="Arial" w:hAnsi="Arial" w:cs="Arial"/>
                <w:sz w:val="22"/>
                <w:lang w:val="en-GB"/>
              </w:rPr>
            </w:pPr>
          </w:p>
        </w:tc>
      </w:tr>
      <w:tr w:rsidR="002B6F5E" w:rsidRPr="0054258A" w:rsidTr="002B6F5E">
        <w:trPr>
          <w:trHeight w:val="367"/>
        </w:trPr>
        <w:tc>
          <w:tcPr>
            <w:tcW w:w="341" w:type="pct"/>
            <w:vMerge/>
            <w:tcBorders>
              <w:left w:val="single" w:sz="8" w:space="0" w:color="auto"/>
            </w:tcBorders>
            <w:vAlign w:val="center"/>
          </w:tcPr>
          <w:p w:rsidR="002B6F5E" w:rsidRPr="0054258A" w:rsidRDefault="002B6F5E" w:rsidP="00D56910">
            <w:pPr>
              <w:jc w:val="center"/>
              <w:rPr>
                <w:rFonts w:ascii="Arial" w:hAnsi="Arial" w:cs="Arial"/>
                <w:b/>
                <w:lang w:val="en-GB"/>
              </w:rPr>
            </w:pPr>
          </w:p>
        </w:tc>
        <w:tc>
          <w:tcPr>
            <w:tcW w:w="2303" w:type="pct"/>
            <w:gridSpan w:val="25"/>
            <w:vMerge/>
            <w:tcBorders>
              <w:right w:val="single" w:sz="8" w:space="0" w:color="auto"/>
            </w:tcBorders>
          </w:tcPr>
          <w:p w:rsidR="002B6F5E" w:rsidRPr="0054258A" w:rsidRDefault="002B6F5E" w:rsidP="00D56910">
            <w:pPr>
              <w:rPr>
                <w:rFonts w:ascii="Arial" w:hAnsi="Arial" w:cs="Arial"/>
                <w:sz w:val="22"/>
                <w:lang w:val="en-GB"/>
              </w:rPr>
            </w:pPr>
          </w:p>
        </w:tc>
        <w:tc>
          <w:tcPr>
            <w:tcW w:w="1814" w:type="pct"/>
            <w:gridSpan w:val="34"/>
            <w:tcBorders>
              <w:top w:val="single" w:sz="8" w:space="0" w:color="auto"/>
              <w:bottom w:val="single" w:sz="8" w:space="0" w:color="auto"/>
              <w:right w:val="single" w:sz="8" w:space="0" w:color="auto"/>
            </w:tcBorders>
            <w:vAlign w:val="center"/>
          </w:tcPr>
          <w:p w:rsidR="002B6F5E" w:rsidRPr="0054258A" w:rsidRDefault="002B6F5E" w:rsidP="00D56910">
            <w:pPr>
              <w:rPr>
                <w:rFonts w:ascii="Arial" w:hAnsi="Arial" w:cs="Arial"/>
                <w:sz w:val="22"/>
                <w:lang w:val="en-GB"/>
              </w:rPr>
            </w:pPr>
            <w:r>
              <w:rPr>
                <w:rFonts w:ascii="Arial" w:hAnsi="Arial" w:cs="Arial"/>
                <w:sz w:val="22"/>
                <w:lang w:val="en-GB"/>
              </w:rPr>
              <w:t>CARDIAP</w:t>
            </w:r>
          </w:p>
        </w:tc>
        <w:tc>
          <w:tcPr>
            <w:tcW w:w="346" w:type="pct"/>
            <w:gridSpan w:val="3"/>
            <w:tcBorders>
              <w:top w:val="single" w:sz="8" w:space="0" w:color="auto"/>
              <w:bottom w:val="single" w:sz="8" w:space="0" w:color="auto"/>
              <w:right w:val="single" w:sz="8" w:space="0" w:color="auto"/>
            </w:tcBorders>
            <w:vAlign w:val="center"/>
          </w:tcPr>
          <w:p w:rsidR="002B6F5E" w:rsidRPr="0054258A" w:rsidRDefault="002B6F5E" w:rsidP="00D56910">
            <w:pPr>
              <w:jc w:val="center"/>
              <w:rPr>
                <w:rFonts w:ascii="Arial" w:hAnsi="Arial" w:cs="Arial"/>
                <w:sz w:val="22"/>
                <w:lang w:val="en-GB"/>
              </w:rPr>
            </w:pPr>
            <w:r>
              <w:rPr>
                <w:rFonts w:ascii="Arial" w:hAnsi="Arial" w:cs="Arial"/>
                <w:sz w:val="22"/>
                <w:lang w:val="en-GB"/>
              </w:rPr>
              <w:fldChar w:fldCharType="begin">
                <w:ffData>
                  <w:name w:val="Check7"/>
                  <w:enabled/>
                  <w:calcOnExit w:val="0"/>
                  <w:checkBox>
                    <w:sizeAuto/>
                    <w:default w:val="0"/>
                  </w:checkBox>
                </w:ffData>
              </w:fldChar>
            </w:r>
            <w:bookmarkStart w:id="130" w:name="Check7"/>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130"/>
          </w:p>
        </w:tc>
        <w:tc>
          <w:tcPr>
            <w:tcW w:w="196" w:type="pct"/>
            <w:vMerge/>
            <w:tcBorders>
              <w:left w:val="single" w:sz="8" w:space="0" w:color="auto"/>
              <w:right w:val="single" w:sz="8" w:space="0" w:color="auto"/>
            </w:tcBorders>
            <w:vAlign w:val="center"/>
          </w:tcPr>
          <w:p w:rsidR="002B6F5E" w:rsidRPr="0054258A" w:rsidRDefault="002B6F5E" w:rsidP="00D56910">
            <w:pPr>
              <w:spacing w:before="40" w:after="40"/>
              <w:jc w:val="center"/>
              <w:rPr>
                <w:rFonts w:ascii="Arial" w:hAnsi="Arial" w:cs="Arial"/>
                <w:sz w:val="22"/>
                <w:lang w:val="en-GB"/>
              </w:rPr>
            </w:pPr>
          </w:p>
        </w:tc>
      </w:tr>
      <w:tr w:rsidR="002B6F5E" w:rsidRPr="0054258A" w:rsidTr="002B6F5E">
        <w:trPr>
          <w:trHeight w:val="367"/>
        </w:trPr>
        <w:tc>
          <w:tcPr>
            <w:tcW w:w="341" w:type="pct"/>
            <w:vMerge/>
            <w:tcBorders>
              <w:left w:val="single" w:sz="8" w:space="0" w:color="auto"/>
            </w:tcBorders>
            <w:vAlign w:val="center"/>
          </w:tcPr>
          <w:p w:rsidR="002B6F5E" w:rsidRPr="0054258A" w:rsidRDefault="002B6F5E" w:rsidP="00D56910">
            <w:pPr>
              <w:jc w:val="center"/>
              <w:rPr>
                <w:rFonts w:ascii="Arial" w:hAnsi="Arial" w:cs="Arial"/>
                <w:b/>
                <w:lang w:val="en-GB"/>
              </w:rPr>
            </w:pPr>
          </w:p>
        </w:tc>
        <w:tc>
          <w:tcPr>
            <w:tcW w:w="2303" w:type="pct"/>
            <w:gridSpan w:val="25"/>
            <w:vMerge/>
            <w:tcBorders>
              <w:right w:val="single" w:sz="8" w:space="0" w:color="auto"/>
            </w:tcBorders>
          </w:tcPr>
          <w:p w:rsidR="002B6F5E" w:rsidRPr="0054258A" w:rsidRDefault="002B6F5E" w:rsidP="00D56910">
            <w:pPr>
              <w:rPr>
                <w:rFonts w:ascii="Arial" w:hAnsi="Arial" w:cs="Arial"/>
                <w:sz w:val="22"/>
                <w:lang w:val="en-GB"/>
              </w:rPr>
            </w:pPr>
          </w:p>
        </w:tc>
        <w:tc>
          <w:tcPr>
            <w:tcW w:w="1814" w:type="pct"/>
            <w:gridSpan w:val="34"/>
            <w:tcBorders>
              <w:top w:val="single" w:sz="8" w:space="0" w:color="auto"/>
              <w:bottom w:val="single" w:sz="8" w:space="0" w:color="auto"/>
              <w:right w:val="single" w:sz="8" w:space="0" w:color="auto"/>
            </w:tcBorders>
            <w:vAlign w:val="center"/>
          </w:tcPr>
          <w:p w:rsidR="002B6F5E" w:rsidRDefault="002B6F5E" w:rsidP="00D56910">
            <w:pPr>
              <w:rPr>
                <w:rFonts w:ascii="Arial" w:hAnsi="Arial" w:cs="Arial"/>
                <w:sz w:val="22"/>
                <w:lang w:val="en-GB"/>
              </w:rPr>
            </w:pPr>
            <w:r>
              <w:rPr>
                <w:rFonts w:ascii="Arial" w:hAnsi="Arial" w:cs="Arial"/>
                <w:sz w:val="22"/>
                <w:lang w:val="en-GB"/>
              </w:rPr>
              <w:t>CMU - AusAID</w:t>
            </w:r>
          </w:p>
        </w:tc>
        <w:tc>
          <w:tcPr>
            <w:tcW w:w="346" w:type="pct"/>
            <w:gridSpan w:val="3"/>
            <w:tcBorders>
              <w:top w:val="single" w:sz="8" w:space="0" w:color="auto"/>
              <w:bottom w:val="single" w:sz="8" w:space="0" w:color="auto"/>
              <w:right w:val="single" w:sz="8" w:space="0" w:color="auto"/>
            </w:tcBorders>
            <w:vAlign w:val="center"/>
          </w:tcPr>
          <w:p w:rsidR="002B6F5E" w:rsidRDefault="002B6F5E" w:rsidP="00D56910">
            <w:pPr>
              <w:jc w:val="center"/>
              <w:rPr>
                <w:rFonts w:ascii="Arial" w:hAnsi="Arial" w:cs="Arial"/>
                <w:sz w:val="22"/>
                <w:lang w:val="en-GB"/>
              </w:rPr>
            </w:pPr>
            <w:r>
              <w:rPr>
                <w:rFonts w:ascii="Arial" w:hAnsi="Arial" w:cs="Arial"/>
                <w:sz w:val="22"/>
                <w:lang w:val="en-GB"/>
              </w:rPr>
              <w:fldChar w:fldCharType="begin">
                <w:ffData>
                  <w:name w:val="Check8"/>
                  <w:enabled/>
                  <w:calcOnExit w:val="0"/>
                  <w:checkBox>
                    <w:sizeAuto/>
                    <w:default w:val="0"/>
                    <w:checked w:val="0"/>
                  </w:checkBox>
                </w:ffData>
              </w:fldChar>
            </w:r>
            <w:bookmarkStart w:id="131" w:name="Check8"/>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131"/>
          </w:p>
        </w:tc>
        <w:tc>
          <w:tcPr>
            <w:tcW w:w="196" w:type="pct"/>
            <w:vMerge/>
            <w:tcBorders>
              <w:left w:val="single" w:sz="8" w:space="0" w:color="auto"/>
              <w:right w:val="single" w:sz="8" w:space="0" w:color="auto"/>
            </w:tcBorders>
            <w:vAlign w:val="center"/>
          </w:tcPr>
          <w:p w:rsidR="002B6F5E" w:rsidRPr="0054258A" w:rsidRDefault="002B6F5E" w:rsidP="00D56910">
            <w:pPr>
              <w:spacing w:before="40" w:after="40"/>
              <w:jc w:val="center"/>
              <w:rPr>
                <w:rFonts w:ascii="Arial" w:hAnsi="Arial" w:cs="Arial"/>
                <w:sz w:val="22"/>
                <w:lang w:val="en-GB"/>
              </w:rPr>
            </w:pPr>
          </w:p>
        </w:tc>
      </w:tr>
      <w:tr w:rsidR="002B6F5E" w:rsidRPr="0054258A" w:rsidTr="002B6F5E">
        <w:trPr>
          <w:trHeight w:hRule="exact" w:val="720"/>
        </w:trPr>
        <w:tc>
          <w:tcPr>
            <w:tcW w:w="341" w:type="pct"/>
            <w:vMerge/>
            <w:tcBorders>
              <w:left w:val="single" w:sz="8" w:space="0" w:color="auto"/>
            </w:tcBorders>
            <w:vAlign w:val="center"/>
          </w:tcPr>
          <w:p w:rsidR="002B6F5E" w:rsidRPr="0054258A" w:rsidRDefault="002B6F5E" w:rsidP="00D56910">
            <w:pPr>
              <w:jc w:val="center"/>
              <w:rPr>
                <w:rFonts w:ascii="Arial" w:hAnsi="Arial" w:cs="Arial"/>
                <w:b/>
                <w:lang w:val="en-GB"/>
              </w:rPr>
            </w:pPr>
          </w:p>
        </w:tc>
        <w:tc>
          <w:tcPr>
            <w:tcW w:w="2303" w:type="pct"/>
            <w:gridSpan w:val="25"/>
            <w:vMerge/>
            <w:tcBorders>
              <w:right w:val="single" w:sz="8" w:space="0" w:color="auto"/>
            </w:tcBorders>
          </w:tcPr>
          <w:p w:rsidR="002B6F5E" w:rsidRPr="0054258A" w:rsidRDefault="002B6F5E" w:rsidP="00D56910">
            <w:pPr>
              <w:rPr>
                <w:rFonts w:ascii="Arial" w:hAnsi="Arial" w:cs="Arial"/>
                <w:sz w:val="22"/>
                <w:lang w:val="en-GB"/>
              </w:rPr>
            </w:pPr>
          </w:p>
        </w:tc>
        <w:tc>
          <w:tcPr>
            <w:tcW w:w="1814" w:type="pct"/>
            <w:gridSpan w:val="34"/>
            <w:tcBorders>
              <w:top w:val="single" w:sz="8" w:space="0" w:color="auto"/>
              <w:bottom w:val="single" w:sz="8" w:space="0" w:color="auto"/>
              <w:right w:val="single" w:sz="8" w:space="0" w:color="auto"/>
            </w:tcBorders>
          </w:tcPr>
          <w:p w:rsidR="002B6F5E" w:rsidRDefault="002B6F5E" w:rsidP="00D56910">
            <w:pPr>
              <w:spacing w:before="240"/>
              <w:rPr>
                <w:rFonts w:ascii="Arial" w:hAnsi="Arial" w:cs="Arial"/>
                <w:sz w:val="22"/>
                <w:lang w:val="en-GB"/>
              </w:rPr>
            </w:pPr>
            <w:r>
              <w:rPr>
                <w:rFonts w:ascii="Arial" w:hAnsi="Arial" w:cs="Arial"/>
                <w:sz w:val="22"/>
                <w:lang w:val="en-GB"/>
              </w:rPr>
              <w:t xml:space="preserve">Other  </w:t>
            </w:r>
            <w:r>
              <w:rPr>
                <w:rFonts w:ascii="Arial" w:hAnsi="Arial" w:cs="Arial"/>
                <w:sz w:val="22"/>
                <w:lang w:val="en-GB"/>
              </w:rPr>
              <w:fldChar w:fldCharType="begin">
                <w:ffData>
                  <w:name w:val=""/>
                  <w:enabled/>
                  <w:calcOnExit w:val="0"/>
                  <w:textInput/>
                </w:ffData>
              </w:fldChar>
            </w:r>
            <w:r>
              <w:rPr>
                <w:rFonts w:ascii="Arial" w:hAnsi="Arial" w:cs="Arial"/>
                <w:sz w:val="22"/>
                <w:lang w:val="en-GB"/>
              </w:rPr>
              <w:instrText xml:space="preserve"> FORMTEXT </w:instrText>
            </w:r>
            <w:r>
              <w:rPr>
                <w:rFonts w:ascii="Arial" w:hAnsi="Arial" w:cs="Arial"/>
                <w:sz w:val="22"/>
                <w:lang w:val="en-GB"/>
              </w:rPr>
            </w:r>
            <w:r>
              <w:rPr>
                <w:rFonts w:ascii="Arial" w:hAnsi="Arial" w:cs="Arial"/>
                <w:sz w:val="22"/>
                <w:lang w:val="en-GB"/>
              </w:rPr>
              <w:fldChar w:fldCharType="separate"/>
            </w:r>
            <w:r>
              <w:rPr>
                <w:rFonts w:ascii="Arial" w:hAnsi="Arial" w:cs="Arial"/>
                <w:sz w:val="22"/>
                <w:lang w:val="en-GB"/>
              </w:rPr>
              <w:t> </w:t>
            </w:r>
            <w:r>
              <w:rPr>
                <w:rFonts w:ascii="Arial" w:hAnsi="Arial" w:cs="Arial"/>
                <w:sz w:val="22"/>
                <w:lang w:val="en-GB"/>
              </w:rPr>
              <w:t> </w:t>
            </w:r>
            <w:r>
              <w:rPr>
                <w:rFonts w:ascii="Arial" w:hAnsi="Arial" w:cs="Arial"/>
                <w:sz w:val="22"/>
                <w:lang w:val="en-GB"/>
              </w:rPr>
              <w:t> </w:t>
            </w:r>
            <w:r>
              <w:rPr>
                <w:rFonts w:ascii="Arial" w:hAnsi="Arial" w:cs="Arial"/>
                <w:sz w:val="22"/>
                <w:lang w:val="en-GB"/>
              </w:rPr>
              <w:t> </w:t>
            </w:r>
            <w:r>
              <w:rPr>
                <w:rFonts w:ascii="Arial" w:hAnsi="Arial" w:cs="Arial"/>
                <w:sz w:val="22"/>
                <w:lang w:val="en-GB"/>
              </w:rPr>
              <w:t> </w:t>
            </w:r>
            <w:r>
              <w:rPr>
                <w:rFonts w:ascii="Arial" w:hAnsi="Arial" w:cs="Arial"/>
                <w:sz w:val="22"/>
                <w:lang w:val="en-GB"/>
              </w:rPr>
              <w:fldChar w:fldCharType="end"/>
            </w:r>
          </w:p>
          <w:p w:rsidR="002B6F5E" w:rsidRPr="0054258A" w:rsidRDefault="005E1C64" w:rsidP="00D56910">
            <w:pPr>
              <w:rPr>
                <w:rFonts w:ascii="Arial" w:hAnsi="Arial" w:cs="Arial"/>
                <w:sz w:val="22"/>
                <w:lang w:val="en-GB"/>
              </w:rPr>
            </w:pPr>
            <w:r>
              <w:rPr>
                <w:rFonts w:ascii="Arial" w:hAnsi="Arial" w:cs="Arial"/>
                <w:noProof/>
                <w:sz w:val="22"/>
                <w:lang w:eastAsia="en-AU" w:bidi="ar-SA"/>
              </w:rPr>
              <mc:AlternateContent>
                <mc:Choice Requires="wps">
                  <w:drawing>
                    <wp:anchor distT="0" distB="0" distL="114300" distR="114300" simplePos="0" relativeHeight="251661312" behindDoc="0" locked="1" layoutInCell="1" allowOverlap="1">
                      <wp:simplePos x="0" y="0"/>
                      <wp:positionH relativeFrom="column">
                        <wp:posOffset>429260</wp:posOffset>
                      </wp:positionH>
                      <wp:positionV relativeFrom="page">
                        <wp:posOffset>328930</wp:posOffset>
                      </wp:positionV>
                      <wp:extent cx="1616710" cy="0"/>
                      <wp:effectExtent l="10160" t="5080" r="11430" b="13970"/>
                      <wp:wrapNone/>
                      <wp:docPr id="46"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671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3.8pt,25.9pt" to="161.1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">
                      <v:stroke dashstyle="dash"/>
                      <w10:wrap anchory="page"/>
                      <w10:anchorlock/>
                    </v:line>
                  </w:pict>
                </mc:Fallback>
              </mc:AlternateContent>
            </w:r>
          </w:p>
        </w:tc>
        <w:tc>
          <w:tcPr>
            <w:tcW w:w="346" w:type="pct"/>
            <w:gridSpan w:val="3"/>
            <w:tcBorders>
              <w:top w:val="single" w:sz="8" w:space="0" w:color="auto"/>
              <w:bottom w:val="single" w:sz="8" w:space="0" w:color="auto"/>
              <w:right w:val="single" w:sz="8" w:space="0" w:color="auto"/>
            </w:tcBorders>
          </w:tcPr>
          <w:p w:rsidR="002B6F5E" w:rsidRPr="0054258A" w:rsidRDefault="002B6F5E" w:rsidP="00D56910">
            <w:pPr>
              <w:spacing w:before="240"/>
              <w:jc w:val="center"/>
              <w:rPr>
                <w:rFonts w:ascii="Arial" w:hAnsi="Arial" w:cs="Arial"/>
                <w:sz w:val="22"/>
                <w:lang w:val="en-GB"/>
              </w:rPr>
            </w:pPr>
            <w:r>
              <w:rPr>
                <w:rFonts w:ascii="Arial" w:hAnsi="Arial" w:cs="Arial"/>
                <w:sz w:val="22"/>
                <w:lang w:val="en-GB"/>
              </w:rPr>
              <w:fldChar w:fldCharType="begin">
                <w:ffData>
                  <w:name w:val="Check9"/>
                  <w:enabled/>
                  <w:calcOnExit w:val="0"/>
                  <w:checkBox>
                    <w:sizeAuto/>
                    <w:default w:val="0"/>
                    <w:checked w:val="0"/>
                  </w:checkBox>
                </w:ffData>
              </w:fldChar>
            </w:r>
            <w:bookmarkStart w:id="132" w:name="Check9"/>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132"/>
          </w:p>
        </w:tc>
        <w:tc>
          <w:tcPr>
            <w:tcW w:w="196" w:type="pct"/>
            <w:vMerge/>
            <w:tcBorders>
              <w:left w:val="single" w:sz="8" w:space="0" w:color="auto"/>
              <w:right w:val="single" w:sz="8" w:space="0" w:color="auto"/>
            </w:tcBorders>
            <w:vAlign w:val="center"/>
          </w:tcPr>
          <w:p w:rsidR="002B6F5E" w:rsidRPr="0054258A" w:rsidRDefault="002B6F5E" w:rsidP="00D56910">
            <w:pPr>
              <w:spacing w:before="40" w:after="40"/>
              <w:jc w:val="center"/>
              <w:rPr>
                <w:rFonts w:ascii="Arial" w:hAnsi="Arial" w:cs="Arial"/>
                <w:sz w:val="22"/>
                <w:lang w:val="en-GB"/>
              </w:rPr>
            </w:pPr>
          </w:p>
        </w:tc>
      </w:tr>
      <w:tr w:rsidR="002B6F5E" w:rsidRPr="0054258A" w:rsidTr="002B6F5E">
        <w:trPr>
          <w:trHeight w:hRule="exact" w:val="648"/>
        </w:trPr>
        <w:tc>
          <w:tcPr>
            <w:tcW w:w="341" w:type="pct"/>
            <w:vMerge/>
            <w:tcBorders>
              <w:left w:val="single" w:sz="8" w:space="0" w:color="auto"/>
            </w:tcBorders>
            <w:vAlign w:val="center"/>
          </w:tcPr>
          <w:p w:rsidR="002B6F5E" w:rsidRPr="0054258A" w:rsidRDefault="002B6F5E" w:rsidP="00D56910">
            <w:pPr>
              <w:jc w:val="center"/>
              <w:rPr>
                <w:rFonts w:ascii="Arial" w:hAnsi="Arial" w:cs="Arial"/>
                <w:b/>
                <w:lang w:val="en-GB"/>
              </w:rPr>
            </w:pPr>
          </w:p>
        </w:tc>
        <w:tc>
          <w:tcPr>
            <w:tcW w:w="4463" w:type="pct"/>
            <w:gridSpan w:val="62"/>
            <w:tcBorders>
              <w:right w:val="single" w:sz="8" w:space="0" w:color="auto"/>
            </w:tcBorders>
          </w:tcPr>
          <w:p w:rsidR="002B6F5E" w:rsidRDefault="002B6F5E" w:rsidP="00D56910">
            <w:pPr>
              <w:spacing w:before="40" w:after="40"/>
              <w:rPr>
                <w:rFonts w:ascii="Arial" w:hAnsi="Arial" w:cs="Arial"/>
                <w:sz w:val="22"/>
                <w:lang w:val="en-GB"/>
              </w:rPr>
            </w:pPr>
            <w:r w:rsidRPr="0054258A">
              <w:rPr>
                <w:rFonts w:ascii="Arial" w:hAnsi="Arial" w:cs="Arial"/>
                <w:sz w:val="22"/>
                <w:lang w:val="en-GB"/>
              </w:rPr>
              <w:t>Date you were selected for your Australian Scholarsh</w:t>
            </w:r>
            <w:r>
              <w:rPr>
                <w:rFonts w:ascii="Arial" w:hAnsi="Arial" w:cs="Arial"/>
                <w:sz w:val="22"/>
                <w:lang w:val="en-GB"/>
              </w:rPr>
              <w:t>ip (approximately if known)</w:t>
            </w:r>
          </w:p>
          <w:p w:rsidR="002B6F5E" w:rsidRPr="0054258A" w:rsidRDefault="002B6F5E" w:rsidP="00D56910">
            <w:pPr>
              <w:spacing w:before="40" w:after="40"/>
              <w:rPr>
                <w:rFonts w:ascii="Arial" w:hAnsi="Arial" w:cs="Arial"/>
                <w:sz w:val="22"/>
                <w:lang w:val="en-GB"/>
              </w:rPr>
            </w:pPr>
            <w:r>
              <w:rPr>
                <w:rFonts w:ascii="Arial" w:hAnsi="Arial" w:cs="Arial"/>
                <w:sz w:val="22"/>
                <w:lang w:val="en-GB"/>
              </w:rPr>
              <w:t>(month, year</w:t>
            </w:r>
            <w:r w:rsidRPr="0054258A">
              <w:rPr>
                <w:rFonts w:ascii="Arial" w:hAnsi="Arial" w:cs="Arial"/>
                <w:sz w:val="22"/>
                <w:lang w:val="en-GB"/>
              </w:rPr>
              <w:t>)</w:t>
            </w:r>
            <w:r>
              <w:rPr>
                <w:rFonts w:ascii="Arial" w:hAnsi="Arial" w:cs="Arial"/>
                <w:sz w:val="22"/>
                <w:lang w:val="en-GB"/>
              </w:rPr>
              <w:t xml:space="preserve">   </w:t>
            </w:r>
            <w:r>
              <w:rPr>
                <w:rFonts w:ascii="Arial" w:hAnsi="Arial" w:cs="Arial"/>
                <w:sz w:val="22"/>
                <w:lang w:val="en-GB"/>
              </w:rPr>
              <w:fldChar w:fldCharType="begin">
                <w:ffData>
                  <w:name w:val="Text13"/>
                  <w:enabled/>
                  <w:calcOnExit w:val="0"/>
                  <w:textInput/>
                </w:ffData>
              </w:fldChar>
            </w:r>
            <w:bookmarkStart w:id="133" w:name="Text13"/>
            <w:r>
              <w:rPr>
                <w:rFonts w:ascii="Arial" w:hAnsi="Arial" w:cs="Arial"/>
                <w:sz w:val="22"/>
                <w:lang w:val="en-GB"/>
              </w:rPr>
              <w:instrText xml:space="preserve"> FORMTEXT </w:instrText>
            </w:r>
            <w:r>
              <w:rPr>
                <w:rFonts w:ascii="Arial" w:hAnsi="Arial" w:cs="Arial"/>
                <w:sz w:val="22"/>
                <w:lang w:val="en-GB"/>
              </w:rPr>
            </w:r>
            <w:r>
              <w:rPr>
                <w:rFonts w:ascii="Arial" w:hAnsi="Arial" w:cs="Arial"/>
                <w:sz w:val="22"/>
                <w:lang w:val="en-GB"/>
              </w:rPr>
              <w:fldChar w:fldCharType="separate"/>
            </w:r>
            <w:r>
              <w:rPr>
                <w:rFonts w:ascii="Arial" w:hAnsi="Arial" w:cs="Arial"/>
                <w:sz w:val="22"/>
                <w:lang w:val="en-GB"/>
              </w:rPr>
              <w:t> </w:t>
            </w:r>
            <w:r>
              <w:rPr>
                <w:rFonts w:ascii="Arial" w:hAnsi="Arial" w:cs="Arial"/>
                <w:sz w:val="22"/>
                <w:lang w:val="en-GB"/>
              </w:rPr>
              <w:t> </w:t>
            </w:r>
            <w:r>
              <w:rPr>
                <w:rFonts w:ascii="Arial" w:hAnsi="Arial" w:cs="Arial"/>
                <w:sz w:val="22"/>
                <w:lang w:val="en-GB"/>
              </w:rPr>
              <w:t> </w:t>
            </w:r>
            <w:r>
              <w:rPr>
                <w:rFonts w:ascii="Arial" w:hAnsi="Arial" w:cs="Arial"/>
                <w:sz w:val="22"/>
                <w:lang w:val="en-GB"/>
              </w:rPr>
              <w:t> </w:t>
            </w:r>
            <w:r>
              <w:rPr>
                <w:rFonts w:ascii="Arial" w:hAnsi="Arial" w:cs="Arial"/>
                <w:sz w:val="22"/>
                <w:lang w:val="en-GB"/>
              </w:rPr>
              <w:t> </w:t>
            </w:r>
            <w:r>
              <w:rPr>
                <w:rFonts w:ascii="Arial" w:hAnsi="Arial" w:cs="Arial"/>
                <w:sz w:val="22"/>
                <w:lang w:val="en-GB"/>
              </w:rPr>
              <w:fldChar w:fldCharType="end"/>
            </w:r>
            <w:bookmarkEnd w:id="133"/>
          </w:p>
        </w:tc>
        <w:tc>
          <w:tcPr>
            <w:tcW w:w="196" w:type="pct"/>
            <w:vMerge/>
            <w:tcBorders>
              <w:left w:val="single" w:sz="8" w:space="0" w:color="auto"/>
              <w:right w:val="single" w:sz="8" w:space="0" w:color="auto"/>
            </w:tcBorders>
            <w:vAlign w:val="center"/>
          </w:tcPr>
          <w:p w:rsidR="002B6F5E" w:rsidRPr="0054258A" w:rsidRDefault="002B6F5E" w:rsidP="00D56910">
            <w:pPr>
              <w:spacing w:before="40" w:after="40"/>
              <w:jc w:val="center"/>
              <w:rPr>
                <w:rFonts w:ascii="Arial" w:hAnsi="Arial" w:cs="Arial"/>
                <w:sz w:val="22"/>
                <w:lang w:val="en-GB"/>
              </w:rPr>
            </w:pPr>
          </w:p>
        </w:tc>
      </w:tr>
      <w:tr w:rsidR="002B6F5E" w:rsidRPr="0054258A" w:rsidTr="002B6F5E">
        <w:trPr>
          <w:trHeight w:hRule="exact" w:val="648"/>
        </w:trPr>
        <w:tc>
          <w:tcPr>
            <w:tcW w:w="341" w:type="pct"/>
            <w:vMerge/>
            <w:tcBorders>
              <w:left w:val="single" w:sz="8" w:space="0" w:color="auto"/>
            </w:tcBorders>
            <w:vAlign w:val="center"/>
          </w:tcPr>
          <w:p w:rsidR="002B6F5E" w:rsidRPr="0054258A" w:rsidRDefault="002B6F5E" w:rsidP="00D56910">
            <w:pPr>
              <w:jc w:val="center"/>
              <w:rPr>
                <w:rFonts w:ascii="Arial" w:hAnsi="Arial" w:cs="Arial"/>
                <w:b/>
                <w:lang w:val="en-GB"/>
              </w:rPr>
            </w:pPr>
          </w:p>
        </w:tc>
        <w:tc>
          <w:tcPr>
            <w:tcW w:w="4463" w:type="pct"/>
            <w:gridSpan w:val="62"/>
            <w:tcBorders>
              <w:right w:val="single" w:sz="8" w:space="0" w:color="auto"/>
            </w:tcBorders>
          </w:tcPr>
          <w:p w:rsidR="002B6F5E" w:rsidRDefault="002B6F5E" w:rsidP="00D56910">
            <w:pPr>
              <w:spacing w:before="40" w:after="40"/>
              <w:rPr>
                <w:rFonts w:ascii="Arial" w:hAnsi="Arial" w:cs="Arial"/>
                <w:sz w:val="22"/>
                <w:lang w:val="en-GB"/>
              </w:rPr>
            </w:pPr>
            <w:r>
              <w:rPr>
                <w:rFonts w:ascii="Arial" w:hAnsi="Arial" w:cs="Arial"/>
                <w:sz w:val="22"/>
                <w:lang w:val="en-GB"/>
              </w:rPr>
              <w:t>Date you departed for</w:t>
            </w:r>
            <w:r w:rsidRPr="0054258A">
              <w:rPr>
                <w:rFonts w:ascii="Arial" w:hAnsi="Arial" w:cs="Arial"/>
                <w:sz w:val="22"/>
                <w:lang w:val="en-GB"/>
              </w:rPr>
              <w:t xml:space="preserve"> </w:t>
            </w:r>
            <w:smartTag w:uri="urn:schemas-microsoft-com:office:smarttags" w:element="place">
              <w:smartTag w:uri="urn:schemas-microsoft-com:office:smarttags" w:element="country-region">
                <w:r w:rsidRPr="0054258A">
                  <w:rPr>
                    <w:rFonts w:ascii="Arial" w:hAnsi="Arial" w:cs="Arial"/>
                    <w:sz w:val="22"/>
                    <w:lang w:val="en-GB"/>
                  </w:rPr>
                  <w:t>Australia</w:t>
                </w:r>
              </w:smartTag>
            </w:smartTag>
            <w:r w:rsidRPr="0054258A">
              <w:rPr>
                <w:rFonts w:ascii="Arial" w:hAnsi="Arial" w:cs="Arial"/>
                <w:sz w:val="22"/>
                <w:lang w:val="en-GB"/>
              </w:rPr>
              <w:t xml:space="preserve"> </w:t>
            </w:r>
          </w:p>
          <w:p w:rsidR="002B6F5E" w:rsidRPr="0054258A" w:rsidRDefault="002B6F5E" w:rsidP="00D56910">
            <w:pPr>
              <w:spacing w:before="40" w:after="40"/>
              <w:rPr>
                <w:rFonts w:ascii="Arial" w:hAnsi="Arial" w:cs="Arial"/>
                <w:sz w:val="22"/>
                <w:lang w:val="en-GB"/>
              </w:rPr>
            </w:pPr>
            <w:r>
              <w:rPr>
                <w:rFonts w:ascii="Arial" w:hAnsi="Arial" w:cs="Arial"/>
                <w:sz w:val="22"/>
                <w:lang w:val="en-GB"/>
              </w:rPr>
              <w:t>(month, year</w:t>
            </w:r>
            <w:r w:rsidRPr="0054258A">
              <w:rPr>
                <w:rFonts w:ascii="Arial" w:hAnsi="Arial" w:cs="Arial"/>
                <w:sz w:val="22"/>
                <w:lang w:val="en-GB"/>
              </w:rPr>
              <w:t>)</w:t>
            </w:r>
            <w:r>
              <w:rPr>
                <w:rFonts w:ascii="Arial" w:hAnsi="Arial" w:cs="Arial"/>
                <w:sz w:val="22"/>
                <w:lang w:val="en-GB"/>
              </w:rPr>
              <w:t xml:space="preserve">   </w:t>
            </w:r>
            <w:r>
              <w:rPr>
                <w:rFonts w:ascii="Arial" w:hAnsi="Arial" w:cs="Arial"/>
                <w:sz w:val="22"/>
                <w:lang w:val="en-GB"/>
              </w:rPr>
              <w:fldChar w:fldCharType="begin">
                <w:ffData>
                  <w:name w:val=""/>
                  <w:enabled/>
                  <w:calcOnExit w:val="0"/>
                  <w:textInput/>
                </w:ffData>
              </w:fldChar>
            </w:r>
            <w:r>
              <w:rPr>
                <w:rFonts w:ascii="Arial" w:hAnsi="Arial" w:cs="Arial"/>
                <w:sz w:val="22"/>
                <w:lang w:val="en-GB"/>
              </w:rPr>
              <w:instrText xml:space="preserve"> FORMTEXT </w:instrText>
            </w:r>
            <w:r>
              <w:rPr>
                <w:rFonts w:ascii="Arial" w:hAnsi="Arial" w:cs="Arial"/>
                <w:sz w:val="22"/>
                <w:lang w:val="en-GB"/>
              </w:rPr>
            </w:r>
            <w:r>
              <w:rPr>
                <w:rFonts w:ascii="Arial" w:hAnsi="Arial" w:cs="Arial"/>
                <w:sz w:val="22"/>
                <w:lang w:val="en-GB"/>
              </w:rPr>
              <w:fldChar w:fldCharType="separate"/>
            </w:r>
            <w:r>
              <w:rPr>
                <w:rFonts w:ascii="Arial" w:hAnsi="Arial" w:cs="Arial"/>
                <w:sz w:val="22"/>
                <w:lang w:val="en-GB"/>
              </w:rPr>
              <w:t> </w:t>
            </w:r>
            <w:r>
              <w:rPr>
                <w:rFonts w:ascii="Arial" w:hAnsi="Arial" w:cs="Arial"/>
                <w:sz w:val="22"/>
                <w:lang w:val="en-GB"/>
              </w:rPr>
              <w:t> </w:t>
            </w:r>
            <w:r>
              <w:rPr>
                <w:rFonts w:ascii="Arial" w:hAnsi="Arial" w:cs="Arial"/>
                <w:sz w:val="22"/>
                <w:lang w:val="en-GB"/>
              </w:rPr>
              <w:t> </w:t>
            </w:r>
            <w:r>
              <w:rPr>
                <w:rFonts w:ascii="Arial" w:hAnsi="Arial" w:cs="Arial"/>
                <w:sz w:val="22"/>
                <w:lang w:val="en-GB"/>
              </w:rPr>
              <w:t> </w:t>
            </w:r>
            <w:r>
              <w:rPr>
                <w:rFonts w:ascii="Arial" w:hAnsi="Arial" w:cs="Arial"/>
                <w:sz w:val="22"/>
                <w:lang w:val="en-GB"/>
              </w:rPr>
              <w:t> </w:t>
            </w:r>
            <w:r>
              <w:rPr>
                <w:rFonts w:ascii="Arial" w:hAnsi="Arial" w:cs="Arial"/>
                <w:sz w:val="22"/>
                <w:lang w:val="en-GB"/>
              </w:rPr>
              <w:fldChar w:fldCharType="end"/>
            </w:r>
          </w:p>
        </w:tc>
        <w:tc>
          <w:tcPr>
            <w:tcW w:w="196" w:type="pct"/>
            <w:vMerge/>
            <w:tcBorders>
              <w:left w:val="single" w:sz="8" w:space="0" w:color="auto"/>
              <w:right w:val="single" w:sz="8" w:space="0" w:color="auto"/>
            </w:tcBorders>
            <w:vAlign w:val="center"/>
          </w:tcPr>
          <w:p w:rsidR="002B6F5E" w:rsidRPr="0054258A" w:rsidRDefault="002B6F5E" w:rsidP="00D56910">
            <w:pPr>
              <w:spacing w:before="40" w:after="40"/>
              <w:jc w:val="center"/>
              <w:rPr>
                <w:rFonts w:ascii="Arial" w:hAnsi="Arial" w:cs="Arial"/>
                <w:sz w:val="22"/>
                <w:lang w:val="en-GB"/>
              </w:rPr>
            </w:pPr>
          </w:p>
        </w:tc>
      </w:tr>
      <w:tr w:rsidR="002B6F5E" w:rsidRPr="0054258A" w:rsidTr="002B6F5E">
        <w:trPr>
          <w:trHeight w:hRule="exact" w:val="648"/>
        </w:trPr>
        <w:tc>
          <w:tcPr>
            <w:tcW w:w="341" w:type="pct"/>
            <w:vMerge/>
            <w:tcBorders>
              <w:left w:val="single" w:sz="8" w:space="0" w:color="auto"/>
            </w:tcBorders>
            <w:vAlign w:val="center"/>
          </w:tcPr>
          <w:p w:rsidR="002B6F5E" w:rsidRPr="0054258A" w:rsidRDefault="002B6F5E" w:rsidP="00D56910">
            <w:pPr>
              <w:jc w:val="center"/>
              <w:rPr>
                <w:rFonts w:ascii="Arial" w:hAnsi="Arial" w:cs="Arial"/>
                <w:b/>
                <w:lang w:val="en-GB"/>
              </w:rPr>
            </w:pPr>
          </w:p>
        </w:tc>
        <w:tc>
          <w:tcPr>
            <w:tcW w:w="4463" w:type="pct"/>
            <w:gridSpan w:val="62"/>
            <w:tcBorders>
              <w:right w:val="single" w:sz="8" w:space="0" w:color="auto"/>
            </w:tcBorders>
          </w:tcPr>
          <w:p w:rsidR="002B6F5E" w:rsidRDefault="002B6F5E" w:rsidP="00D56910">
            <w:pPr>
              <w:spacing w:before="40" w:after="40"/>
              <w:rPr>
                <w:rFonts w:ascii="Arial" w:hAnsi="Arial" w:cs="Arial"/>
                <w:sz w:val="22"/>
                <w:lang w:val="en-GB"/>
              </w:rPr>
            </w:pPr>
            <w:r>
              <w:rPr>
                <w:rFonts w:ascii="Arial" w:hAnsi="Arial" w:cs="Arial"/>
                <w:sz w:val="22"/>
                <w:lang w:val="en-GB"/>
              </w:rPr>
              <w:t xml:space="preserve">Date you </w:t>
            </w:r>
            <w:r w:rsidRPr="0054258A">
              <w:rPr>
                <w:rFonts w:ascii="Arial" w:hAnsi="Arial" w:cs="Arial"/>
                <w:sz w:val="22"/>
                <w:lang w:val="en-GB"/>
              </w:rPr>
              <w:t>beg</w:t>
            </w:r>
            <w:r>
              <w:rPr>
                <w:rFonts w:ascii="Arial" w:hAnsi="Arial" w:cs="Arial"/>
                <w:sz w:val="22"/>
                <w:lang w:val="en-GB"/>
              </w:rPr>
              <w:t>a</w:t>
            </w:r>
            <w:r w:rsidRPr="0054258A">
              <w:rPr>
                <w:rFonts w:ascii="Arial" w:hAnsi="Arial" w:cs="Arial"/>
                <w:sz w:val="22"/>
                <w:lang w:val="en-GB"/>
              </w:rPr>
              <w:t xml:space="preserve">n your study in </w:t>
            </w:r>
            <w:smartTag w:uri="urn:schemas-microsoft-com:office:smarttags" w:element="place">
              <w:smartTag w:uri="urn:schemas-microsoft-com:office:smarttags" w:element="country-region">
                <w:r w:rsidRPr="0054258A">
                  <w:rPr>
                    <w:rFonts w:ascii="Arial" w:hAnsi="Arial" w:cs="Arial"/>
                    <w:sz w:val="22"/>
                    <w:lang w:val="en-GB"/>
                  </w:rPr>
                  <w:t>Australia</w:t>
                </w:r>
              </w:smartTag>
            </w:smartTag>
            <w:r w:rsidRPr="0054258A">
              <w:rPr>
                <w:rFonts w:ascii="Arial" w:hAnsi="Arial" w:cs="Arial"/>
                <w:sz w:val="22"/>
                <w:lang w:val="en-GB"/>
              </w:rPr>
              <w:t xml:space="preserve"> </w:t>
            </w:r>
          </w:p>
          <w:p w:rsidR="002B6F5E" w:rsidRPr="0054258A" w:rsidRDefault="002B6F5E" w:rsidP="00D56910">
            <w:pPr>
              <w:spacing w:before="40" w:after="40"/>
              <w:rPr>
                <w:rFonts w:ascii="Arial" w:hAnsi="Arial" w:cs="Arial"/>
                <w:sz w:val="22"/>
                <w:lang w:val="en-GB"/>
              </w:rPr>
            </w:pPr>
            <w:r>
              <w:rPr>
                <w:rFonts w:ascii="Arial" w:hAnsi="Arial" w:cs="Arial"/>
                <w:sz w:val="22"/>
                <w:lang w:val="en-GB"/>
              </w:rPr>
              <w:t>(month, year</w:t>
            </w:r>
            <w:r w:rsidRPr="0054258A">
              <w:rPr>
                <w:rFonts w:ascii="Arial" w:hAnsi="Arial" w:cs="Arial"/>
                <w:sz w:val="22"/>
                <w:lang w:val="en-GB"/>
              </w:rPr>
              <w:t>)</w:t>
            </w:r>
            <w:r>
              <w:rPr>
                <w:rFonts w:ascii="Arial" w:hAnsi="Arial" w:cs="Arial"/>
                <w:sz w:val="22"/>
                <w:lang w:val="en-GB"/>
              </w:rPr>
              <w:t xml:space="preserve">   </w:t>
            </w:r>
            <w:r>
              <w:rPr>
                <w:rFonts w:ascii="Arial" w:hAnsi="Arial" w:cs="Arial"/>
                <w:sz w:val="22"/>
                <w:lang w:val="en-GB"/>
              </w:rPr>
              <w:fldChar w:fldCharType="begin">
                <w:ffData>
                  <w:name w:val=""/>
                  <w:enabled/>
                  <w:calcOnExit w:val="0"/>
                  <w:textInput/>
                </w:ffData>
              </w:fldChar>
            </w:r>
            <w:r>
              <w:rPr>
                <w:rFonts w:ascii="Arial" w:hAnsi="Arial" w:cs="Arial"/>
                <w:sz w:val="22"/>
                <w:lang w:val="en-GB"/>
              </w:rPr>
              <w:instrText xml:space="preserve"> FORMTEXT </w:instrText>
            </w:r>
            <w:r>
              <w:rPr>
                <w:rFonts w:ascii="Arial" w:hAnsi="Arial" w:cs="Arial"/>
                <w:sz w:val="22"/>
                <w:lang w:val="en-GB"/>
              </w:rPr>
            </w:r>
            <w:r>
              <w:rPr>
                <w:rFonts w:ascii="Arial" w:hAnsi="Arial" w:cs="Arial"/>
                <w:sz w:val="22"/>
                <w:lang w:val="en-GB"/>
              </w:rPr>
              <w:fldChar w:fldCharType="separate"/>
            </w:r>
            <w:r>
              <w:rPr>
                <w:rFonts w:ascii="Arial" w:hAnsi="Arial" w:cs="Arial"/>
                <w:sz w:val="22"/>
                <w:lang w:val="en-GB"/>
              </w:rPr>
              <w:t> </w:t>
            </w:r>
            <w:r>
              <w:rPr>
                <w:rFonts w:ascii="Arial" w:hAnsi="Arial" w:cs="Arial"/>
                <w:sz w:val="22"/>
                <w:lang w:val="en-GB"/>
              </w:rPr>
              <w:t> </w:t>
            </w:r>
            <w:r>
              <w:rPr>
                <w:rFonts w:ascii="Arial" w:hAnsi="Arial" w:cs="Arial"/>
                <w:sz w:val="22"/>
                <w:lang w:val="en-GB"/>
              </w:rPr>
              <w:t> </w:t>
            </w:r>
            <w:r>
              <w:rPr>
                <w:rFonts w:ascii="Arial" w:hAnsi="Arial" w:cs="Arial"/>
                <w:sz w:val="22"/>
                <w:lang w:val="en-GB"/>
              </w:rPr>
              <w:t> </w:t>
            </w:r>
            <w:r>
              <w:rPr>
                <w:rFonts w:ascii="Arial" w:hAnsi="Arial" w:cs="Arial"/>
                <w:sz w:val="22"/>
                <w:lang w:val="en-GB"/>
              </w:rPr>
              <w:t> </w:t>
            </w:r>
            <w:r>
              <w:rPr>
                <w:rFonts w:ascii="Arial" w:hAnsi="Arial" w:cs="Arial"/>
                <w:sz w:val="22"/>
                <w:lang w:val="en-GB"/>
              </w:rPr>
              <w:fldChar w:fldCharType="end"/>
            </w:r>
          </w:p>
        </w:tc>
        <w:tc>
          <w:tcPr>
            <w:tcW w:w="196" w:type="pct"/>
            <w:vMerge/>
            <w:tcBorders>
              <w:left w:val="single" w:sz="8" w:space="0" w:color="auto"/>
              <w:right w:val="single" w:sz="8" w:space="0" w:color="auto"/>
            </w:tcBorders>
            <w:vAlign w:val="center"/>
          </w:tcPr>
          <w:p w:rsidR="002B6F5E" w:rsidRPr="0054258A" w:rsidRDefault="002B6F5E" w:rsidP="00D56910">
            <w:pPr>
              <w:spacing w:before="40" w:after="40"/>
              <w:jc w:val="center"/>
              <w:rPr>
                <w:rFonts w:ascii="Arial" w:hAnsi="Arial" w:cs="Arial"/>
                <w:sz w:val="22"/>
                <w:lang w:val="en-GB"/>
              </w:rPr>
            </w:pPr>
          </w:p>
        </w:tc>
      </w:tr>
      <w:tr w:rsidR="002B6F5E" w:rsidRPr="0054258A" w:rsidTr="002B6F5E">
        <w:trPr>
          <w:trHeight w:hRule="exact" w:val="648"/>
        </w:trPr>
        <w:tc>
          <w:tcPr>
            <w:tcW w:w="341" w:type="pct"/>
            <w:vMerge/>
            <w:tcBorders>
              <w:left w:val="single" w:sz="8" w:space="0" w:color="auto"/>
            </w:tcBorders>
            <w:vAlign w:val="center"/>
          </w:tcPr>
          <w:p w:rsidR="002B6F5E" w:rsidRPr="0054258A" w:rsidRDefault="002B6F5E" w:rsidP="00D56910">
            <w:pPr>
              <w:jc w:val="center"/>
              <w:rPr>
                <w:rFonts w:ascii="Arial" w:hAnsi="Arial" w:cs="Arial"/>
                <w:b/>
                <w:lang w:val="en-GB"/>
              </w:rPr>
            </w:pPr>
          </w:p>
        </w:tc>
        <w:tc>
          <w:tcPr>
            <w:tcW w:w="4463" w:type="pct"/>
            <w:gridSpan w:val="62"/>
            <w:tcBorders>
              <w:right w:val="single" w:sz="8" w:space="0" w:color="auto"/>
            </w:tcBorders>
          </w:tcPr>
          <w:p w:rsidR="002B6F5E" w:rsidRDefault="002B6F5E" w:rsidP="00D56910">
            <w:pPr>
              <w:spacing w:before="40" w:after="40"/>
              <w:rPr>
                <w:rFonts w:ascii="Arial" w:hAnsi="Arial" w:cs="Arial"/>
                <w:sz w:val="22"/>
                <w:lang w:val="en-GB"/>
              </w:rPr>
            </w:pPr>
            <w:r>
              <w:rPr>
                <w:rFonts w:ascii="Arial" w:hAnsi="Arial" w:cs="Arial"/>
                <w:sz w:val="22"/>
                <w:lang w:val="en-GB"/>
              </w:rPr>
              <w:t xml:space="preserve">Date you </w:t>
            </w:r>
            <w:r w:rsidRPr="00B22C7F">
              <w:rPr>
                <w:rFonts w:ascii="Arial" w:hAnsi="Arial" w:cs="Arial"/>
                <w:sz w:val="22"/>
                <w:lang w:val="en-GB"/>
              </w:rPr>
              <w:t xml:space="preserve">first </w:t>
            </w:r>
            <w:r>
              <w:rPr>
                <w:rFonts w:ascii="Arial" w:hAnsi="Arial" w:cs="Arial"/>
                <w:sz w:val="22"/>
                <w:lang w:val="en-GB"/>
              </w:rPr>
              <w:t xml:space="preserve">returned to </w:t>
            </w:r>
            <w:smartTag w:uri="urn:schemas-microsoft-com:office:smarttags" w:element="place">
              <w:smartTag w:uri="urn:schemas-microsoft-com:office:smarttags" w:element="country-region">
                <w:r>
                  <w:rPr>
                    <w:rFonts w:ascii="Arial" w:hAnsi="Arial" w:cs="Arial"/>
                    <w:sz w:val="22"/>
                    <w:lang w:val="en-GB"/>
                  </w:rPr>
                  <w:t>Cambodia</w:t>
                </w:r>
              </w:smartTag>
            </w:smartTag>
            <w:r>
              <w:rPr>
                <w:rFonts w:ascii="Arial" w:hAnsi="Arial" w:cs="Arial"/>
                <w:sz w:val="22"/>
                <w:lang w:val="en-GB"/>
              </w:rPr>
              <w:t xml:space="preserve"> after completing your Scholarship</w:t>
            </w:r>
          </w:p>
          <w:p w:rsidR="002B6F5E" w:rsidRDefault="002B6F5E" w:rsidP="00D56910">
            <w:pPr>
              <w:spacing w:before="40" w:after="40"/>
              <w:rPr>
                <w:rFonts w:ascii="Arial" w:hAnsi="Arial" w:cs="Arial"/>
                <w:sz w:val="22"/>
                <w:lang w:val="en-GB"/>
              </w:rPr>
            </w:pPr>
            <w:r>
              <w:rPr>
                <w:rFonts w:ascii="Arial" w:hAnsi="Arial" w:cs="Arial"/>
                <w:sz w:val="22"/>
                <w:lang w:val="en-GB"/>
              </w:rPr>
              <w:t>(month, year</w:t>
            </w:r>
            <w:r w:rsidRPr="0054258A">
              <w:rPr>
                <w:rFonts w:ascii="Arial" w:hAnsi="Arial" w:cs="Arial"/>
                <w:sz w:val="22"/>
                <w:lang w:val="en-GB"/>
              </w:rPr>
              <w:t>)</w:t>
            </w:r>
            <w:r>
              <w:rPr>
                <w:rFonts w:ascii="Arial" w:hAnsi="Arial" w:cs="Arial"/>
                <w:sz w:val="22"/>
                <w:lang w:val="en-GB"/>
              </w:rPr>
              <w:t xml:space="preserve">   </w:t>
            </w:r>
            <w:r>
              <w:rPr>
                <w:rFonts w:ascii="Arial" w:hAnsi="Arial" w:cs="Arial"/>
                <w:sz w:val="22"/>
                <w:lang w:val="en-GB"/>
              </w:rPr>
              <w:fldChar w:fldCharType="begin">
                <w:ffData>
                  <w:name w:val=""/>
                  <w:enabled/>
                  <w:calcOnExit w:val="0"/>
                  <w:textInput/>
                </w:ffData>
              </w:fldChar>
            </w:r>
            <w:r>
              <w:rPr>
                <w:rFonts w:ascii="Arial" w:hAnsi="Arial" w:cs="Arial"/>
                <w:sz w:val="22"/>
                <w:lang w:val="en-GB"/>
              </w:rPr>
              <w:instrText xml:space="preserve"> FORMTEXT </w:instrText>
            </w:r>
            <w:r>
              <w:rPr>
                <w:rFonts w:ascii="Arial" w:hAnsi="Arial" w:cs="Arial"/>
                <w:sz w:val="22"/>
                <w:lang w:val="en-GB"/>
              </w:rPr>
            </w:r>
            <w:r>
              <w:rPr>
                <w:rFonts w:ascii="Arial" w:hAnsi="Arial" w:cs="Arial"/>
                <w:sz w:val="22"/>
                <w:lang w:val="en-GB"/>
              </w:rPr>
              <w:fldChar w:fldCharType="separate"/>
            </w:r>
            <w:r>
              <w:rPr>
                <w:rFonts w:ascii="Arial" w:hAnsi="Arial" w:cs="Arial"/>
                <w:sz w:val="22"/>
                <w:lang w:val="en-GB"/>
              </w:rPr>
              <w:t> </w:t>
            </w:r>
            <w:r>
              <w:rPr>
                <w:rFonts w:ascii="Arial" w:hAnsi="Arial" w:cs="Arial"/>
                <w:sz w:val="22"/>
                <w:lang w:val="en-GB"/>
              </w:rPr>
              <w:t> </w:t>
            </w:r>
            <w:r>
              <w:rPr>
                <w:rFonts w:ascii="Arial" w:hAnsi="Arial" w:cs="Arial"/>
                <w:sz w:val="22"/>
                <w:lang w:val="en-GB"/>
              </w:rPr>
              <w:t> </w:t>
            </w:r>
            <w:r>
              <w:rPr>
                <w:rFonts w:ascii="Arial" w:hAnsi="Arial" w:cs="Arial"/>
                <w:sz w:val="22"/>
                <w:lang w:val="en-GB"/>
              </w:rPr>
              <w:t> </w:t>
            </w:r>
            <w:r>
              <w:rPr>
                <w:rFonts w:ascii="Arial" w:hAnsi="Arial" w:cs="Arial"/>
                <w:sz w:val="22"/>
                <w:lang w:val="en-GB"/>
              </w:rPr>
              <w:t> </w:t>
            </w:r>
            <w:r>
              <w:rPr>
                <w:rFonts w:ascii="Arial" w:hAnsi="Arial" w:cs="Arial"/>
                <w:sz w:val="22"/>
                <w:lang w:val="en-GB"/>
              </w:rPr>
              <w:fldChar w:fldCharType="end"/>
            </w:r>
          </w:p>
        </w:tc>
        <w:tc>
          <w:tcPr>
            <w:tcW w:w="196" w:type="pct"/>
            <w:vMerge/>
            <w:tcBorders>
              <w:left w:val="single" w:sz="8" w:space="0" w:color="auto"/>
              <w:right w:val="single" w:sz="8" w:space="0" w:color="auto"/>
            </w:tcBorders>
            <w:vAlign w:val="center"/>
          </w:tcPr>
          <w:p w:rsidR="002B6F5E" w:rsidRPr="0054258A" w:rsidRDefault="002B6F5E" w:rsidP="00D56910">
            <w:pPr>
              <w:spacing w:before="40" w:after="40"/>
              <w:jc w:val="center"/>
              <w:rPr>
                <w:rFonts w:ascii="Arial" w:hAnsi="Arial" w:cs="Arial"/>
                <w:sz w:val="22"/>
                <w:lang w:val="en-GB"/>
              </w:rPr>
            </w:pPr>
          </w:p>
        </w:tc>
      </w:tr>
      <w:tr w:rsidR="002B6F5E" w:rsidRPr="0054258A" w:rsidTr="002B6F5E">
        <w:trPr>
          <w:trHeight w:val="216"/>
        </w:trPr>
        <w:tc>
          <w:tcPr>
            <w:tcW w:w="341" w:type="pct"/>
            <w:vMerge w:val="restart"/>
            <w:tcBorders>
              <w:left w:val="single" w:sz="8" w:space="0" w:color="auto"/>
            </w:tcBorders>
            <w:shd w:val="clear" w:color="auto" w:fill="auto"/>
            <w:vAlign w:val="center"/>
          </w:tcPr>
          <w:p w:rsidR="002B6F5E" w:rsidRPr="0054258A" w:rsidRDefault="002B6F5E" w:rsidP="00D56910">
            <w:pPr>
              <w:jc w:val="center"/>
              <w:rPr>
                <w:rFonts w:ascii="Arial" w:hAnsi="Arial" w:cs="Arial"/>
                <w:b/>
                <w:lang w:val="en-GB"/>
              </w:rPr>
            </w:pPr>
            <w:r w:rsidRPr="0054258A">
              <w:rPr>
                <w:rFonts w:ascii="Arial" w:hAnsi="Arial" w:cs="Arial"/>
                <w:b/>
                <w:lang w:val="en-GB"/>
              </w:rPr>
              <w:t>3</w:t>
            </w:r>
          </w:p>
        </w:tc>
        <w:tc>
          <w:tcPr>
            <w:tcW w:w="2726" w:type="pct"/>
            <w:gridSpan w:val="31"/>
            <w:vMerge w:val="restart"/>
            <w:shd w:val="clear" w:color="auto" w:fill="auto"/>
          </w:tcPr>
          <w:p w:rsidR="002B6F5E" w:rsidRDefault="002B6F5E" w:rsidP="00D56910">
            <w:pPr>
              <w:rPr>
                <w:rFonts w:ascii="Arial" w:hAnsi="Arial" w:cs="Arial"/>
                <w:sz w:val="22"/>
                <w:lang w:val="en-GB"/>
              </w:rPr>
            </w:pPr>
            <w:r w:rsidRPr="0054258A">
              <w:rPr>
                <w:rFonts w:ascii="Arial" w:hAnsi="Arial" w:cs="Arial"/>
                <w:sz w:val="22"/>
                <w:lang w:val="en-GB"/>
              </w:rPr>
              <w:t>What level of qualification did you achieve?</w:t>
            </w:r>
            <w:r>
              <w:rPr>
                <w:rFonts w:ascii="Arial" w:hAnsi="Arial" w:cs="Arial"/>
                <w:sz w:val="22"/>
                <w:lang w:val="en-GB"/>
              </w:rPr>
              <w:t xml:space="preserve"> </w:t>
            </w:r>
          </w:p>
          <w:p w:rsidR="002B6F5E" w:rsidRPr="0054258A" w:rsidRDefault="002B6F5E" w:rsidP="00D56910">
            <w:pPr>
              <w:rPr>
                <w:rFonts w:ascii="Arial" w:hAnsi="Arial" w:cs="Arial"/>
                <w:sz w:val="22"/>
                <w:lang w:val="en-GB"/>
              </w:rPr>
            </w:pPr>
            <w:r w:rsidRPr="00904571">
              <w:rPr>
                <w:rFonts w:ascii="Arial" w:hAnsi="Arial" w:cs="Arial"/>
                <w:i/>
                <w:sz w:val="22"/>
                <w:lang w:val="en-GB"/>
              </w:rPr>
              <w:t>(tick one)</w:t>
            </w:r>
          </w:p>
        </w:tc>
        <w:tc>
          <w:tcPr>
            <w:tcW w:w="1325" w:type="pct"/>
            <w:gridSpan w:val="25"/>
            <w:tcBorders>
              <w:right w:val="single" w:sz="4" w:space="0" w:color="auto"/>
            </w:tcBorders>
            <w:shd w:val="clear" w:color="auto" w:fill="auto"/>
            <w:vAlign w:val="center"/>
          </w:tcPr>
          <w:p w:rsidR="002B6F5E" w:rsidRPr="0054258A" w:rsidRDefault="002B6F5E" w:rsidP="00D56910">
            <w:pPr>
              <w:spacing w:before="40" w:after="40"/>
              <w:rPr>
                <w:rFonts w:ascii="Arial" w:hAnsi="Arial" w:cs="Arial"/>
                <w:sz w:val="22"/>
                <w:lang w:val="en-GB"/>
              </w:rPr>
            </w:pPr>
            <w:r w:rsidRPr="0054258A">
              <w:rPr>
                <w:rFonts w:ascii="Arial" w:hAnsi="Arial" w:cs="Arial"/>
                <w:sz w:val="22"/>
                <w:lang w:val="en-GB"/>
              </w:rPr>
              <w:t xml:space="preserve">Bachelors degree </w:t>
            </w:r>
          </w:p>
        </w:tc>
        <w:tc>
          <w:tcPr>
            <w:tcW w:w="412" w:type="pct"/>
            <w:gridSpan w:val="6"/>
            <w:tcBorders>
              <w:right w:val="single" w:sz="4" w:space="0" w:color="auto"/>
            </w:tcBorders>
            <w:shd w:val="clear" w:color="auto" w:fill="auto"/>
            <w:vAlign w:val="center"/>
          </w:tcPr>
          <w:p w:rsidR="002B6F5E" w:rsidRPr="0054258A"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12"/>
                  <w:enabled/>
                  <w:calcOnExit w:val="0"/>
                  <w:checkBox>
                    <w:sizeAuto/>
                    <w:default w:val="0"/>
                  </w:checkBox>
                </w:ffData>
              </w:fldChar>
            </w:r>
            <w:bookmarkStart w:id="134" w:name="Check12"/>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134"/>
          </w:p>
        </w:tc>
        <w:tc>
          <w:tcPr>
            <w:tcW w:w="196" w:type="pct"/>
            <w:vMerge w:val="restart"/>
            <w:tcBorders>
              <w:left w:val="single" w:sz="4" w:space="0" w:color="auto"/>
              <w:right w:val="single" w:sz="8" w:space="0" w:color="auto"/>
            </w:tcBorders>
            <w:shd w:val="clear" w:color="auto" w:fill="auto"/>
            <w:vAlign w:val="center"/>
          </w:tcPr>
          <w:p w:rsidR="002B6F5E" w:rsidRPr="0054258A" w:rsidRDefault="002B6F5E" w:rsidP="00D56910">
            <w:pPr>
              <w:spacing w:before="40" w:after="40"/>
              <w:jc w:val="center"/>
              <w:rPr>
                <w:rFonts w:ascii="Arial" w:hAnsi="Arial" w:cs="Arial"/>
                <w:sz w:val="22"/>
                <w:lang w:val="en-GB"/>
              </w:rPr>
            </w:pPr>
          </w:p>
        </w:tc>
      </w:tr>
      <w:tr w:rsidR="002B6F5E" w:rsidRPr="0054258A" w:rsidTr="002B6F5E">
        <w:trPr>
          <w:trHeight w:val="216"/>
        </w:trPr>
        <w:tc>
          <w:tcPr>
            <w:tcW w:w="341" w:type="pct"/>
            <w:vMerge/>
            <w:tcBorders>
              <w:left w:val="single" w:sz="8" w:space="0" w:color="auto"/>
            </w:tcBorders>
            <w:vAlign w:val="center"/>
          </w:tcPr>
          <w:p w:rsidR="002B6F5E" w:rsidRPr="0054258A" w:rsidRDefault="002B6F5E" w:rsidP="00D56910">
            <w:pPr>
              <w:jc w:val="center"/>
              <w:rPr>
                <w:rFonts w:ascii="Arial" w:hAnsi="Arial" w:cs="Arial"/>
                <w:b/>
                <w:lang w:val="en-GB"/>
              </w:rPr>
            </w:pPr>
          </w:p>
        </w:tc>
        <w:tc>
          <w:tcPr>
            <w:tcW w:w="2726" w:type="pct"/>
            <w:gridSpan w:val="31"/>
            <w:vMerge/>
          </w:tcPr>
          <w:p w:rsidR="002B6F5E" w:rsidRPr="0054258A" w:rsidRDefault="002B6F5E" w:rsidP="00D56910">
            <w:pPr>
              <w:rPr>
                <w:rFonts w:ascii="Arial" w:hAnsi="Arial" w:cs="Arial"/>
                <w:sz w:val="22"/>
                <w:lang w:val="en-GB"/>
              </w:rPr>
            </w:pPr>
          </w:p>
        </w:tc>
        <w:tc>
          <w:tcPr>
            <w:tcW w:w="1325" w:type="pct"/>
            <w:gridSpan w:val="25"/>
            <w:tcBorders>
              <w:right w:val="single" w:sz="4" w:space="0" w:color="auto"/>
            </w:tcBorders>
            <w:shd w:val="clear" w:color="auto" w:fill="auto"/>
            <w:vAlign w:val="center"/>
          </w:tcPr>
          <w:p w:rsidR="002B6F5E" w:rsidRPr="0054258A" w:rsidRDefault="002B6F5E" w:rsidP="00D56910">
            <w:pPr>
              <w:spacing w:before="40" w:after="40"/>
              <w:rPr>
                <w:rFonts w:ascii="Arial" w:hAnsi="Arial" w:cs="Arial"/>
                <w:sz w:val="22"/>
                <w:lang w:val="en-GB"/>
              </w:rPr>
            </w:pPr>
            <w:r w:rsidRPr="0054258A">
              <w:rPr>
                <w:rFonts w:ascii="Arial" w:hAnsi="Arial" w:cs="Arial"/>
                <w:sz w:val="22"/>
                <w:lang w:val="en-GB"/>
              </w:rPr>
              <w:t>Post graduate diploma</w:t>
            </w:r>
          </w:p>
        </w:tc>
        <w:tc>
          <w:tcPr>
            <w:tcW w:w="412" w:type="pct"/>
            <w:gridSpan w:val="6"/>
            <w:tcBorders>
              <w:right w:val="single" w:sz="4" w:space="0" w:color="auto"/>
            </w:tcBorders>
            <w:shd w:val="clear" w:color="auto" w:fill="auto"/>
            <w:vAlign w:val="center"/>
          </w:tcPr>
          <w:p w:rsidR="002B6F5E" w:rsidRPr="0054258A"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13"/>
                  <w:enabled/>
                  <w:calcOnExit w:val="0"/>
                  <w:checkBox>
                    <w:sizeAuto/>
                    <w:default w:val="0"/>
                  </w:checkBox>
                </w:ffData>
              </w:fldChar>
            </w:r>
            <w:bookmarkStart w:id="135" w:name="Check13"/>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135"/>
          </w:p>
        </w:tc>
        <w:tc>
          <w:tcPr>
            <w:tcW w:w="196" w:type="pct"/>
            <w:vMerge/>
            <w:tcBorders>
              <w:left w:val="single" w:sz="4" w:space="0" w:color="auto"/>
              <w:right w:val="single" w:sz="8" w:space="0" w:color="auto"/>
            </w:tcBorders>
            <w:vAlign w:val="center"/>
          </w:tcPr>
          <w:p w:rsidR="002B6F5E" w:rsidRPr="0054258A" w:rsidRDefault="002B6F5E" w:rsidP="00D56910">
            <w:pPr>
              <w:spacing w:before="40" w:after="40"/>
              <w:jc w:val="center"/>
              <w:rPr>
                <w:rFonts w:ascii="Arial" w:hAnsi="Arial" w:cs="Arial"/>
                <w:sz w:val="22"/>
                <w:lang w:val="en-GB"/>
              </w:rPr>
            </w:pPr>
          </w:p>
        </w:tc>
      </w:tr>
      <w:tr w:rsidR="002B6F5E" w:rsidRPr="0054258A" w:rsidTr="002B6F5E">
        <w:trPr>
          <w:trHeight w:val="216"/>
        </w:trPr>
        <w:tc>
          <w:tcPr>
            <w:tcW w:w="341" w:type="pct"/>
            <w:vMerge/>
            <w:tcBorders>
              <w:left w:val="single" w:sz="8" w:space="0" w:color="auto"/>
            </w:tcBorders>
            <w:vAlign w:val="center"/>
          </w:tcPr>
          <w:p w:rsidR="002B6F5E" w:rsidRPr="0054258A" w:rsidRDefault="002B6F5E" w:rsidP="00D56910">
            <w:pPr>
              <w:jc w:val="center"/>
              <w:rPr>
                <w:rFonts w:ascii="Arial" w:hAnsi="Arial" w:cs="Arial"/>
                <w:b/>
                <w:lang w:val="en-GB"/>
              </w:rPr>
            </w:pPr>
          </w:p>
        </w:tc>
        <w:tc>
          <w:tcPr>
            <w:tcW w:w="2726" w:type="pct"/>
            <w:gridSpan w:val="31"/>
            <w:vMerge/>
          </w:tcPr>
          <w:p w:rsidR="002B6F5E" w:rsidRPr="0054258A" w:rsidRDefault="002B6F5E" w:rsidP="00D56910">
            <w:pPr>
              <w:rPr>
                <w:rFonts w:ascii="Arial" w:hAnsi="Arial" w:cs="Arial"/>
                <w:sz w:val="22"/>
                <w:lang w:val="en-GB"/>
              </w:rPr>
            </w:pPr>
          </w:p>
        </w:tc>
        <w:tc>
          <w:tcPr>
            <w:tcW w:w="1325" w:type="pct"/>
            <w:gridSpan w:val="25"/>
            <w:tcBorders>
              <w:right w:val="single" w:sz="4" w:space="0" w:color="auto"/>
            </w:tcBorders>
            <w:shd w:val="clear" w:color="auto" w:fill="auto"/>
            <w:vAlign w:val="center"/>
          </w:tcPr>
          <w:p w:rsidR="002B6F5E" w:rsidRPr="0054258A" w:rsidRDefault="002B6F5E" w:rsidP="00D56910">
            <w:pPr>
              <w:spacing w:before="40" w:after="40"/>
              <w:rPr>
                <w:rFonts w:ascii="Arial" w:hAnsi="Arial" w:cs="Arial"/>
                <w:sz w:val="22"/>
                <w:lang w:val="en-GB"/>
              </w:rPr>
            </w:pPr>
            <w:r w:rsidRPr="0054258A">
              <w:rPr>
                <w:rFonts w:ascii="Arial" w:hAnsi="Arial" w:cs="Arial"/>
                <w:sz w:val="22"/>
                <w:lang w:val="en-GB"/>
              </w:rPr>
              <w:t>Masters degree</w:t>
            </w:r>
          </w:p>
        </w:tc>
        <w:tc>
          <w:tcPr>
            <w:tcW w:w="412" w:type="pct"/>
            <w:gridSpan w:val="6"/>
            <w:tcBorders>
              <w:right w:val="single" w:sz="4" w:space="0" w:color="auto"/>
            </w:tcBorders>
            <w:shd w:val="clear" w:color="auto" w:fill="auto"/>
            <w:vAlign w:val="center"/>
          </w:tcPr>
          <w:p w:rsidR="002B6F5E" w:rsidRPr="0054258A"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14"/>
                  <w:enabled/>
                  <w:calcOnExit w:val="0"/>
                  <w:checkBox>
                    <w:sizeAuto/>
                    <w:default w:val="0"/>
                  </w:checkBox>
                </w:ffData>
              </w:fldChar>
            </w:r>
            <w:bookmarkStart w:id="136" w:name="Check14"/>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136"/>
          </w:p>
        </w:tc>
        <w:tc>
          <w:tcPr>
            <w:tcW w:w="196" w:type="pct"/>
            <w:vMerge/>
            <w:tcBorders>
              <w:left w:val="single" w:sz="4" w:space="0" w:color="auto"/>
              <w:right w:val="single" w:sz="8" w:space="0" w:color="auto"/>
            </w:tcBorders>
            <w:vAlign w:val="center"/>
          </w:tcPr>
          <w:p w:rsidR="002B6F5E" w:rsidRPr="0054258A" w:rsidRDefault="002B6F5E" w:rsidP="00D56910">
            <w:pPr>
              <w:spacing w:before="40" w:after="40"/>
              <w:jc w:val="center"/>
              <w:rPr>
                <w:rFonts w:ascii="Arial" w:hAnsi="Arial" w:cs="Arial"/>
                <w:sz w:val="22"/>
                <w:lang w:val="en-GB"/>
              </w:rPr>
            </w:pPr>
          </w:p>
        </w:tc>
      </w:tr>
      <w:tr w:rsidR="002B6F5E" w:rsidRPr="0054258A" w:rsidTr="002B6F5E">
        <w:trPr>
          <w:trHeight w:val="216"/>
        </w:trPr>
        <w:tc>
          <w:tcPr>
            <w:tcW w:w="341" w:type="pct"/>
            <w:vMerge/>
            <w:tcBorders>
              <w:left w:val="single" w:sz="8" w:space="0" w:color="auto"/>
            </w:tcBorders>
            <w:vAlign w:val="center"/>
          </w:tcPr>
          <w:p w:rsidR="002B6F5E" w:rsidRPr="0054258A" w:rsidRDefault="002B6F5E" w:rsidP="00D56910">
            <w:pPr>
              <w:jc w:val="center"/>
              <w:rPr>
                <w:rFonts w:ascii="Arial" w:hAnsi="Arial" w:cs="Arial"/>
                <w:b/>
                <w:lang w:val="en-GB"/>
              </w:rPr>
            </w:pPr>
          </w:p>
        </w:tc>
        <w:tc>
          <w:tcPr>
            <w:tcW w:w="2726" w:type="pct"/>
            <w:gridSpan w:val="31"/>
            <w:vMerge/>
          </w:tcPr>
          <w:p w:rsidR="002B6F5E" w:rsidRPr="0054258A" w:rsidRDefault="002B6F5E" w:rsidP="00D56910">
            <w:pPr>
              <w:rPr>
                <w:rFonts w:ascii="Arial" w:hAnsi="Arial" w:cs="Arial"/>
                <w:sz w:val="22"/>
                <w:lang w:val="en-GB"/>
              </w:rPr>
            </w:pPr>
          </w:p>
        </w:tc>
        <w:tc>
          <w:tcPr>
            <w:tcW w:w="1325" w:type="pct"/>
            <w:gridSpan w:val="25"/>
            <w:tcBorders>
              <w:right w:val="single" w:sz="4" w:space="0" w:color="auto"/>
            </w:tcBorders>
            <w:shd w:val="clear" w:color="auto" w:fill="auto"/>
          </w:tcPr>
          <w:p w:rsidR="002B6F5E" w:rsidRPr="0054258A" w:rsidRDefault="002B6F5E" w:rsidP="00D56910">
            <w:pPr>
              <w:spacing w:before="40" w:after="40"/>
              <w:rPr>
                <w:rFonts w:ascii="Arial" w:hAnsi="Arial" w:cs="Arial"/>
                <w:sz w:val="22"/>
                <w:lang w:val="en-GB"/>
              </w:rPr>
            </w:pPr>
            <w:r w:rsidRPr="0054258A">
              <w:rPr>
                <w:rFonts w:ascii="Arial" w:hAnsi="Arial" w:cs="Arial"/>
                <w:sz w:val="22"/>
                <w:lang w:val="en-GB"/>
              </w:rPr>
              <w:t>Doctoral degree</w:t>
            </w:r>
          </w:p>
        </w:tc>
        <w:tc>
          <w:tcPr>
            <w:tcW w:w="412" w:type="pct"/>
            <w:gridSpan w:val="6"/>
            <w:tcBorders>
              <w:right w:val="single" w:sz="4" w:space="0" w:color="auto"/>
            </w:tcBorders>
            <w:shd w:val="clear" w:color="auto" w:fill="auto"/>
            <w:vAlign w:val="center"/>
          </w:tcPr>
          <w:p w:rsidR="002B6F5E" w:rsidRPr="0054258A"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15"/>
                  <w:enabled/>
                  <w:calcOnExit w:val="0"/>
                  <w:checkBox>
                    <w:sizeAuto/>
                    <w:default w:val="0"/>
                  </w:checkBox>
                </w:ffData>
              </w:fldChar>
            </w:r>
            <w:bookmarkStart w:id="137" w:name="Check15"/>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137"/>
          </w:p>
        </w:tc>
        <w:tc>
          <w:tcPr>
            <w:tcW w:w="196" w:type="pct"/>
            <w:vMerge/>
            <w:tcBorders>
              <w:left w:val="single" w:sz="4" w:space="0" w:color="auto"/>
              <w:right w:val="single" w:sz="8" w:space="0" w:color="auto"/>
            </w:tcBorders>
            <w:vAlign w:val="center"/>
          </w:tcPr>
          <w:p w:rsidR="002B6F5E" w:rsidRPr="0054258A" w:rsidRDefault="002B6F5E" w:rsidP="00D56910">
            <w:pPr>
              <w:spacing w:before="40" w:after="40"/>
              <w:jc w:val="center"/>
              <w:rPr>
                <w:rFonts w:ascii="Arial" w:hAnsi="Arial" w:cs="Arial"/>
                <w:sz w:val="22"/>
                <w:lang w:val="en-GB"/>
              </w:rPr>
            </w:pPr>
          </w:p>
        </w:tc>
      </w:tr>
      <w:tr w:rsidR="002B6F5E" w:rsidRPr="0054258A" w:rsidTr="002B6F5E">
        <w:trPr>
          <w:trHeight w:hRule="exact" w:val="720"/>
        </w:trPr>
        <w:tc>
          <w:tcPr>
            <w:tcW w:w="341" w:type="pct"/>
            <w:vMerge/>
            <w:tcBorders>
              <w:left w:val="single" w:sz="8" w:space="0" w:color="auto"/>
            </w:tcBorders>
            <w:vAlign w:val="center"/>
          </w:tcPr>
          <w:p w:rsidR="002B6F5E" w:rsidRPr="0054258A" w:rsidRDefault="002B6F5E" w:rsidP="00D56910">
            <w:pPr>
              <w:jc w:val="center"/>
              <w:rPr>
                <w:rFonts w:ascii="Arial" w:hAnsi="Arial" w:cs="Arial"/>
                <w:b/>
                <w:lang w:val="en-GB"/>
              </w:rPr>
            </w:pPr>
          </w:p>
        </w:tc>
        <w:tc>
          <w:tcPr>
            <w:tcW w:w="2726" w:type="pct"/>
            <w:gridSpan w:val="31"/>
            <w:vMerge/>
            <w:tcBorders>
              <w:bottom w:val="single" w:sz="4" w:space="0" w:color="auto"/>
            </w:tcBorders>
          </w:tcPr>
          <w:p w:rsidR="002B6F5E" w:rsidRPr="0054258A" w:rsidRDefault="002B6F5E" w:rsidP="00D56910">
            <w:pPr>
              <w:rPr>
                <w:rFonts w:ascii="Arial" w:hAnsi="Arial" w:cs="Arial"/>
                <w:sz w:val="22"/>
                <w:lang w:val="en-GB"/>
              </w:rPr>
            </w:pPr>
          </w:p>
        </w:tc>
        <w:tc>
          <w:tcPr>
            <w:tcW w:w="1325" w:type="pct"/>
            <w:gridSpan w:val="25"/>
            <w:tcBorders>
              <w:bottom w:val="single" w:sz="4" w:space="0" w:color="auto"/>
              <w:right w:val="single" w:sz="4" w:space="0" w:color="auto"/>
            </w:tcBorders>
            <w:shd w:val="clear" w:color="auto" w:fill="auto"/>
          </w:tcPr>
          <w:p w:rsidR="002B6F5E" w:rsidRDefault="002B6F5E" w:rsidP="00D56910">
            <w:pPr>
              <w:spacing w:before="240"/>
              <w:rPr>
                <w:rFonts w:ascii="Arial" w:hAnsi="Arial" w:cs="Arial"/>
                <w:sz w:val="22"/>
                <w:lang w:val="en-GB"/>
              </w:rPr>
            </w:pPr>
            <w:r>
              <w:rPr>
                <w:rFonts w:ascii="Arial" w:hAnsi="Arial" w:cs="Arial"/>
                <w:sz w:val="22"/>
                <w:lang w:val="en-GB"/>
              </w:rPr>
              <w:t xml:space="preserve">Other  </w:t>
            </w:r>
            <w:r>
              <w:rPr>
                <w:rFonts w:ascii="Arial" w:hAnsi="Arial" w:cs="Arial"/>
                <w:sz w:val="22"/>
                <w:lang w:val="en-GB"/>
              </w:rPr>
              <w:fldChar w:fldCharType="begin">
                <w:ffData>
                  <w:name w:val=""/>
                  <w:enabled/>
                  <w:calcOnExit w:val="0"/>
                  <w:textInput/>
                </w:ffData>
              </w:fldChar>
            </w:r>
            <w:r>
              <w:rPr>
                <w:rFonts w:ascii="Arial" w:hAnsi="Arial" w:cs="Arial"/>
                <w:sz w:val="22"/>
                <w:lang w:val="en-GB"/>
              </w:rPr>
              <w:instrText xml:space="preserve"> FORMTEXT </w:instrText>
            </w:r>
            <w:r>
              <w:rPr>
                <w:rFonts w:ascii="Arial" w:hAnsi="Arial" w:cs="Arial"/>
                <w:sz w:val="22"/>
                <w:lang w:val="en-GB"/>
              </w:rPr>
            </w:r>
            <w:r>
              <w:rPr>
                <w:rFonts w:ascii="Arial" w:hAnsi="Arial" w:cs="Arial"/>
                <w:sz w:val="22"/>
                <w:lang w:val="en-GB"/>
              </w:rPr>
              <w:fldChar w:fldCharType="separate"/>
            </w:r>
            <w:r>
              <w:rPr>
                <w:rFonts w:ascii="Arial" w:hAnsi="Arial" w:cs="Arial"/>
                <w:sz w:val="22"/>
                <w:lang w:val="en-GB"/>
              </w:rPr>
              <w:t> </w:t>
            </w:r>
            <w:r>
              <w:rPr>
                <w:rFonts w:ascii="Arial" w:hAnsi="Arial" w:cs="Arial"/>
                <w:sz w:val="22"/>
                <w:lang w:val="en-GB"/>
              </w:rPr>
              <w:t> </w:t>
            </w:r>
            <w:r>
              <w:rPr>
                <w:rFonts w:ascii="Arial" w:hAnsi="Arial" w:cs="Arial"/>
                <w:sz w:val="22"/>
                <w:lang w:val="en-GB"/>
              </w:rPr>
              <w:t> </w:t>
            </w:r>
            <w:r>
              <w:rPr>
                <w:rFonts w:ascii="Arial" w:hAnsi="Arial" w:cs="Arial"/>
                <w:sz w:val="22"/>
                <w:lang w:val="en-GB"/>
              </w:rPr>
              <w:t> </w:t>
            </w:r>
            <w:r>
              <w:rPr>
                <w:rFonts w:ascii="Arial" w:hAnsi="Arial" w:cs="Arial"/>
                <w:sz w:val="22"/>
                <w:lang w:val="en-GB"/>
              </w:rPr>
              <w:t> </w:t>
            </w:r>
            <w:r>
              <w:rPr>
                <w:rFonts w:ascii="Arial" w:hAnsi="Arial" w:cs="Arial"/>
                <w:sz w:val="22"/>
                <w:lang w:val="en-GB"/>
              </w:rPr>
              <w:fldChar w:fldCharType="end"/>
            </w:r>
          </w:p>
          <w:p w:rsidR="002B6F5E" w:rsidRPr="0054258A" w:rsidRDefault="005E1C64" w:rsidP="00D56910">
            <w:pPr>
              <w:rPr>
                <w:rFonts w:ascii="Arial" w:hAnsi="Arial" w:cs="Arial"/>
                <w:sz w:val="22"/>
                <w:lang w:val="en-GB"/>
              </w:rPr>
            </w:pPr>
            <w:r>
              <w:rPr>
                <w:rFonts w:ascii="Arial" w:hAnsi="Arial" w:cs="Arial"/>
                <w:noProof/>
                <w:sz w:val="22"/>
                <w:lang w:eastAsia="en-AU" w:bidi="ar-SA"/>
              </w:rPr>
              <mc:AlternateContent>
                <mc:Choice Requires="wps">
                  <w:drawing>
                    <wp:anchor distT="0" distB="0" distL="114300" distR="114300" simplePos="0" relativeHeight="251662336" behindDoc="0" locked="1" layoutInCell="1" allowOverlap="1">
                      <wp:simplePos x="0" y="0"/>
                      <wp:positionH relativeFrom="column">
                        <wp:posOffset>427355</wp:posOffset>
                      </wp:positionH>
                      <wp:positionV relativeFrom="page">
                        <wp:posOffset>328930</wp:posOffset>
                      </wp:positionV>
                      <wp:extent cx="1033145" cy="0"/>
                      <wp:effectExtent l="8255" t="5080" r="6350" b="13970"/>
                      <wp:wrapNone/>
                      <wp:docPr id="45"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314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3.65pt,25.9pt" to="11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nxgHQIAAEI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">
                      <v:stroke dashstyle="dash"/>
                      <w10:wrap anchory="page"/>
                      <w10:anchorlock/>
                    </v:line>
                  </w:pict>
                </mc:Fallback>
              </mc:AlternateContent>
            </w:r>
          </w:p>
        </w:tc>
        <w:tc>
          <w:tcPr>
            <w:tcW w:w="412" w:type="pct"/>
            <w:gridSpan w:val="6"/>
            <w:tcBorders>
              <w:bottom w:val="single" w:sz="4" w:space="0" w:color="auto"/>
              <w:right w:val="single" w:sz="4" w:space="0" w:color="auto"/>
            </w:tcBorders>
            <w:shd w:val="clear" w:color="auto" w:fill="auto"/>
            <w:vAlign w:val="center"/>
          </w:tcPr>
          <w:p w:rsidR="002B6F5E" w:rsidRPr="0054258A" w:rsidRDefault="002B6F5E" w:rsidP="00D56910">
            <w:pPr>
              <w:spacing w:before="240"/>
              <w:jc w:val="center"/>
              <w:rPr>
                <w:rFonts w:ascii="Arial" w:hAnsi="Arial" w:cs="Arial"/>
                <w:sz w:val="22"/>
                <w:lang w:val="en-GB"/>
              </w:rPr>
            </w:pPr>
            <w:r>
              <w:rPr>
                <w:rFonts w:ascii="Arial" w:hAnsi="Arial" w:cs="Arial"/>
                <w:sz w:val="22"/>
                <w:lang w:val="en-GB"/>
              </w:rPr>
              <w:fldChar w:fldCharType="begin">
                <w:ffData>
                  <w:name w:val="Check16"/>
                  <w:enabled/>
                  <w:calcOnExit w:val="0"/>
                  <w:checkBox>
                    <w:sizeAuto/>
                    <w:default w:val="0"/>
                  </w:checkBox>
                </w:ffData>
              </w:fldChar>
            </w:r>
            <w:bookmarkStart w:id="138" w:name="Check16"/>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138"/>
          </w:p>
        </w:tc>
        <w:tc>
          <w:tcPr>
            <w:tcW w:w="196" w:type="pct"/>
            <w:vMerge/>
            <w:tcBorders>
              <w:left w:val="single" w:sz="4" w:space="0" w:color="auto"/>
              <w:bottom w:val="single" w:sz="4" w:space="0" w:color="auto"/>
              <w:right w:val="single" w:sz="8" w:space="0" w:color="auto"/>
            </w:tcBorders>
            <w:vAlign w:val="center"/>
          </w:tcPr>
          <w:p w:rsidR="002B6F5E" w:rsidRPr="0054258A" w:rsidRDefault="002B6F5E" w:rsidP="00D56910">
            <w:pPr>
              <w:spacing w:before="40" w:after="40"/>
              <w:jc w:val="center"/>
              <w:rPr>
                <w:rFonts w:ascii="Arial" w:hAnsi="Arial" w:cs="Arial"/>
                <w:sz w:val="22"/>
                <w:lang w:val="en-GB"/>
              </w:rPr>
            </w:pPr>
          </w:p>
        </w:tc>
      </w:tr>
      <w:tr w:rsidR="002B6F5E" w:rsidRPr="0054258A" w:rsidTr="002B6F5E">
        <w:trPr>
          <w:trHeight w:val="449"/>
        </w:trPr>
        <w:tc>
          <w:tcPr>
            <w:tcW w:w="341" w:type="pct"/>
            <w:vMerge w:val="restart"/>
            <w:tcBorders>
              <w:left w:val="single" w:sz="8" w:space="0" w:color="auto"/>
            </w:tcBorders>
            <w:vAlign w:val="center"/>
          </w:tcPr>
          <w:p w:rsidR="002B6F5E" w:rsidRPr="0054258A" w:rsidRDefault="002B6F5E" w:rsidP="00D56910">
            <w:pPr>
              <w:jc w:val="center"/>
              <w:rPr>
                <w:rFonts w:ascii="Arial" w:hAnsi="Arial" w:cs="Arial"/>
                <w:b/>
                <w:lang w:val="en-GB"/>
              </w:rPr>
            </w:pPr>
            <w:r w:rsidRPr="0054258A">
              <w:rPr>
                <w:rFonts w:ascii="Arial" w:hAnsi="Arial" w:cs="Arial"/>
                <w:b/>
                <w:lang w:val="en-GB"/>
              </w:rPr>
              <w:t>4</w:t>
            </w:r>
          </w:p>
        </w:tc>
        <w:tc>
          <w:tcPr>
            <w:tcW w:w="3712" w:type="pct"/>
            <w:gridSpan w:val="47"/>
            <w:vMerge w:val="restart"/>
            <w:tcBorders>
              <w:top w:val="single" w:sz="4" w:space="0" w:color="auto"/>
              <w:right w:val="single" w:sz="4" w:space="0" w:color="auto"/>
            </w:tcBorders>
          </w:tcPr>
          <w:p w:rsidR="002B6F5E" w:rsidRPr="0054258A" w:rsidRDefault="002B6F5E" w:rsidP="00D56910">
            <w:pPr>
              <w:spacing w:after="40"/>
              <w:rPr>
                <w:rFonts w:ascii="Arial" w:hAnsi="Arial" w:cs="Arial"/>
                <w:sz w:val="22"/>
                <w:lang w:val="en-GB"/>
              </w:rPr>
            </w:pPr>
            <w:r w:rsidRPr="0054258A">
              <w:rPr>
                <w:rFonts w:ascii="Arial" w:hAnsi="Arial" w:cs="Arial"/>
                <w:sz w:val="22"/>
                <w:lang w:val="en-GB"/>
              </w:rPr>
              <w:t>Did you obtain the qualification you originally enrolled for?</w:t>
            </w:r>
          </w:p>
        </w:tc>
        <w:tc>
          <w:tcPr>
            <w:tcW w:w="334" w:type="pct"/>
            <w:gridSpan w:val="8"/>
            <w:tcBorders>
              <w:top w:val="single" w:sz="4" w:space="0" w:color="auto"/>
              <w:bottom w:val="single" w:sz="4" w:space="0" w:color="auto"/>
              <w:right w:val="single" w:sz="4" w:space="0" w:color="auto"/>
            </w:tcBorders>
          </w:tcPr>
          <w:p w:rsidR="002B6F5E" w:rsidRPr="0054258A" w:rsidRDefault="002B6F5E" w:rsidP="00D56910">
            <w:pPr>
              <w:spacing w:before="40" w:after="40"/>
              <w:rPr>
                <w:rFonts w:ascii="Arial" w:hAnsi="Arial" w:cs="Arial"/>
                <w:sz w:val="22"/>
                <w:lang w:val="en-GB"/>
              </w:rPr>
            </w:pPr>
            <w:r w:rsidRPr="0054258A">
              <w:rPr>
                <w:rFonts w:ascii="Arial" w:hAnsi="Arial" w:cs="Arial"/>
                <w:sz w:val="22"/>
                <w:lang w:val="en-GB"/>
              </w:rPr>
              <w:t>Yes</w:t>
            </w:r>
          </w:p>
        </w:tc>
        <w:tc>
          <w:tcPr>
            <w:tcW w:w="417" w:type="pct"/>
            <w:gridSpan w:val="7"/>
            <w:tcBorders>
              <w:top w:val="single" w:sz="4" w:space="0" w:color="auto"/>
              <w:bottom w:val="single" w:sz="4" w:space="0" w:color="auto"/>
              <w:right w:val="single" w:sz="4" w:space="0" w:color="auto"/>
            </w:tcBorders>
          </w:tcPr>
          <w:p w:rsidR="002B6F5E" w:rsidRPr="0054258A"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17"/>
                  <w:enabled/>
                  <w:calcOnExit w:val="0"/>
                  <w:checkBox>
                    <w:sizeAuto/>
                    <w:default w:val="0"/>
                  </w:checkBox>
                </w:ffData>
              </w:fldChar>
            </w:r>
            <w:bookmarkStart w:id="139" w:name="Check17"/>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139"/>
          </w:p>
        </w:tc>
        <w:tc>
          <w:tcPr>
            <w:tcW w:w="196" w:type="pct"/>
            <w:vMerge w:val="restart"/>
            <w:vAlign w:val="center"/>
          </w:tcPr>
          <w:p w:rsidR="002B6F5E" w:rsidRPr="0054258A" w:rsidRDefault="002B6F5E" w:rsidP="00D56910">
            <w:pPr>
              <w:spacing w:before="40" w:after="40"/>
              <w:jc w:val="center"/>
              <w:rPr>
                <w:rFonts w:ascii="Arial" w:hAnsi="Arial" w:cs="Arial"/>
                <w:sz w:val="22"/>
                <w:lang w:val="en-GB"/>
              </w:rPr>
            </w:pPr>
          </w:p>
        </w:tc>
      </w:tr>
      <w:tr w:rsidR="002B6F5E" w:rsidRPr="0054258A" w:rsidTr="002B6F5E">
        <w:trPr>
          <w:trHeight w:val="448"/>
        </w:trPr>
        <w:tc>
          <w:tcPr>
            <w:tcW w:w="341" w:type="pct"/>
            <w:vMerge/>
            <w:tcBorders>
              <w:left w:val="single" w:sz="8" w:space="0" w:color="auto"/>
            </w:tcBorders>
            <w:vAlign w:val="center"/>
          </w:tcPr>
          <w:p w:rsidR="002B6F5E" w:rsidRPr="0054258A" w:rsidRDefault="002B6F5E" w:rsidP="00D56910">
            <w:pPr>
              <w:jc w:val="center"/>
              <w:rPr>
                <w:rFonts w:ascii="Arial" w:hAnsi="Arial" w:cs="Arial"/>
                <w:b/>
                <w:lang w:val="en-GB"/>
              </w:rPr>
            </w:pPr>
          </w:p>
        </w:tc>
        <w:tc>
          <w:tcPr>
            <w:tcW w:w="3712" w:type="pct"/>
            <w:gridSpan w:val="47"/>
            <w:vMerge/>
            <w:tcBorders>
              <w:bottom w:val="single" w:sz="4" w:space="0" w:color="auto"/>
              <w:right w:val="single" w:sz="4" w:space="0" w:color="auto"/>
            </w:tcBorders>
          </w:tcPr>
          <w:p w:rsidR="002B6F5E" w:rsidRPr="0054258A" w:rsidRDefault="002B6F5E" w:rsidP="00D56910">
            <w:pPr>
              <w:spacing w:before="40" w:after="40"/>
              <w:rPr>
                <w:rFonts w:ascii="Arial" w:hAnsi="Arial" w:cs="Arial"/>
                <w:sz w:val="22"/>
                <w:lang w:val="en-GB"/>
              </w:rPr>
            </w:pPr>
          </w:p>
        </w:tc>
        <w:tc>
          <w:tcPr>
            <w:tcW w:w="334" w:type="pct"/>
            <w:gridSpan w:val="8"/>
            <w:tcBorders>
              <w:top w:val="single" w:sz="4" w:space="0" w:color="auto"/>
              <w:bottom w:val="single" w:sz="4" w:space="0" w:color="auto"/>
              <w:right w:val="single" w:sz="4" w:space="0" w:color="auto"/>
            </w:tcBorders>
          </w:tcPr>
          <w:p w:rsidR="002B6F5E" w:rsidRPr="0054258A" w:rsidRDefault="002B6F5E" w:rsidP="00D56910">
            <w:pPr>
              <w:spacing w:before="40" w:after="40"/>
              <w:rPr>
                <w:rFonts w:ascii="Arial" w:hAnsi="Arial" w:cs="Arial"/>
                <w:sz w:val="22"/>
                <w:lang w:val="en-GB"/>
              </w:rPr>
            </w:pPr>
            <w:r w:rsidRPr="0054258A">
              <w:rPr>
                <w:rFonts w:ascii="Arial" w:hAnsi="Arial" w:cs="Arial"/>
                <w:sz w:val="22"/>
                <w:lang w:val="en-GB"/>
              </w:rPr>
              <w:t>No</w:t>
            </w:r>
          </w:p>
        </w:tc>
        <w:tc>
          <w:tcPr>
            <w:tcW w:w="417" w:type="pct"/>
            <w:gridSpan w:val="7"/>
            <w:tcBorders>
              <w:top w:val="single" w:sz="4" w:space="0" w:color="auto"/>
              <w:bottom w:val="single" w:sz="4" w:space="0" w:color="auto"/>
              <w:right w:val="single" w:sz="4" w:space="0" w:color="auto"/>
            </w:tcBorders>
          </w:tcPr>
          <w:p w:rsidR="002B6F5E" w:rsidRPr="0054258A"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18"/>
                  <w:enabled/>
                  <w:calcOnExit w:val="0"/>
                  <w:checkBox>
                    <w:sizeAuto/>
                    <w:default w:val="0"/>
                  </w:checkBox>
                </w:ffData>
              </w:fldChar>
            </w:r>
            <w:bookmarkStart w:id="140" w:name="Check18"/>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140"/>
          </w:p>
        </w:tc>
        <w:tc>
          <w:tcPr>
            <w:tcW w:w="196" w:type="pct"/>
            <w:vMerge/>
            <w:vAlign w:val="center"/>
          </w:tcPr>
          <w:p w:rsidR="002B6F5E" w:rsidRPr="0054258A" w:rsidRDefault="002B6F5E" w:rsidP="00D56910">
            <w:pPr>
              <w:spacing w:before="40" w:after="40"/>
              <w:jc w:val="center"/>
              <w:rPr>
                <w:rFonts w:ascii="Arial" w:hAnsi="Arial" w:cs="Arial"/>
                <w:sz w:val="22"/>
                <w:lang w:val="en-GB"/>
              </w:rPr>
            </w:pPr>
          </w:p>
        </w:tc>
      </w:tr>
      <w:tr w:rsidR="002B6F5E" w:rsidRPr="0054258A" w:rsidTr="002B6F5E">
        <w:trPr>
          <w:trHeight w:hRule="exact" w:val="1296"/>
        </w:trPr>
        <w:tc>
          <w:tcPr>
            <w:tcW w:w="341" w:type="pct"/>
            <w:tcBorders>
              <w:left w:val="single" w:sz="8" w:space="0" w:color="auto"/>
            </w:tcBorders>
            <w:vAlign w:val="center"/>
          </w:tcPr>
          <w:p w:rsidR="002B6F5E" w:rsidRPr="0054258A" w:rsidRDefault="002B6F5E" w:rsidP="00D56910">
            <w:pPr>
              <w:jc w:val="center"/>
              <w:rPr>
                <w:rFonts w:ascii="Arial" w:hAnsi="Arial" w:cs="Arial"/>
                <w:b/>
                <w:lang w:val="en-GB"/>
              </w:rPr>
            </w:pPr>
            <w:r w:rsidRPr="0054258A">
              <w:rPr>
                <w:rFonts w:ascii="Arial" w:hAnsi="Arial" w:cs="Arial"/>
                <w:b/>
                <w:lang w:val="en-GB"/>
              </w:rPr>
              <w:t>4a</w:t>
            </w:r>
          </w:p>
        </w:tc>
        <w:tc>
          <w:tcPr>
            <w:tcW w:w="4463" w:type="pct"/>
            <w:gridSpan w:val="62"/>
            <w:tcBorders>
              <w:top w:val="single" w:sz="4" w:space="0" w:color="auto"/>
              <w:bottom w:val="single" w:sz="4" w:space="0" w:color="auto"/>
              <w:right w:val="single" w:sz="4" w:space="0" w:color="auto"/>
            </w:tcBorders>
          </w:tcPr>
          <w:p w:rsidR="002B6F5E" w:rsidRDefault="002B6F5E" w:rsidP="00D56910">
            <w:pPr>
              <w:spacing w:before="40" w:after="40"/>
              <w:rPr>
                <w:rFonts w:ascii="Arial" w:hAnsi="Arial" w:cs="Arial"/>
                <w:sz w:val="22"/>
                <w:lang w:val="en-GB"/>
              </w:rPr>
            </w:pPr>
            <w:r w:rsidRPr="0054258A">
              <w:rPr>
                <w:rFonts w:ascii="Arial" w:hAnsi="Arial" w:cs="Arial"/>
                <w:sz w:val="22"/>
                <w:lang w:val="en-GB"/>
              </w:rPr>
              <w:t xml:space="preserve">If </w:t>
            </w:r>
            <w:r>
              <w:rPr>
                <w:rFonts w:ascii="Arial" w:hAnsi="Arial" w:cs="Arial"/>
                <w:sz w:val="22"/>
                <w:lang w:val="en-GB"/>
              </w:rPr>
              <w:t>NO</w:t>
            </w:r>
            <w:r w:rsidRPr="0054258A">
              <w:rPr>
                <w:rFonts w:ascii="Arial" w:hAnsi="Arial" w:cs="Arial"/>
                <w:sz w:val="22"/>
                <w:lang w:val="en-GB"/>
              </w:rPr>
              <w:t>, can you provide more details</w:t>
            </w:r>
            <w:r>
              <w:rPr>
                <w:rFonts w:ascii="Arial" w:hAnsi="Arial" w:cs="Arial"/>
                <w:sz w:val="22"/>
                <w:lang w:val="en-GB"/>
              </w:rPr>
              <w:t xml:space="preserve"> about why not</w:t>
            </w:r>
            <w:r w:rsidRPr="0054258A">
              <w:rPr>
                <w:rFonts w:ascii="Arial" w:hAnsi="Arial" w:cs="Arial"/>
                <w:sz w:val="22"/>
                <w:lang w:val="en-GB"/>
              </w:rPr>
              <w:t>?</w:t>
            </w:r>
          </w:p>
          <w:p w:rsidR="002B6F5E" w:rsidRPr="0054258A" w:rsidRDefault="002B6F5E" w:rsidP="00D56910">
            <w:pPr>
              <w:spacing w:before="40" w:after="40"/>
              <w:rPr>
                <w:rFonts w:ascii="Arial" w:hAnsi="Arial" w:cs="Arial"/>
                <w:sz w:val="22"/>
                <w:lang w:val="en-GB"/>
              </w:rPr>
            </w:pPr>
            <w:r>
              <w:rPr>
                <w:rFonts w:ascii="Arial" w:hAnsi="Arial" w:cs="Arial"/>
                <w:sz w:val="22"/>
                <w:lang w:val="en-GB"/>
              </w:rPr>
              <w:fldChar w:fldCharType="begin">
                <w:ffData>
                  <w:name w:val=""/>
                  <w:enabled/>
                  <w:calcOnExit w:val="0"/>
                  <w:textInput/>
                </w:ffData>
              </w:fldChar>
            </w:r>
            <w:r>
              <w:rPr>
                <w:rFonts w:ascii="Arial" w:hAnsi="Arial" w:cs="Arial"/>
                <w:sz w:val="22"/>
                <w:lang w:val="en-GB"/>
              </w:rPr>
              <w:instrText xml:space="preserve"> FORMTEXT </w:instrText>
            </w:r>
            <w:r>
              <w:rPr>
                <w:rFonts w:ascii="Arial" w:hAnsi="Arial" w:cs="Arial"/>
                <w:sz w:val="22"/>
                <w:lang w:val="en-GB"/>
              </w:rPr>
            </w:r>
            <w:r>
              <w:rPr>
                <w:rFonts w:ascii="Arial" w:hAnsi="Arial" w:cs="Arial"/>
                <w:sz w:val="22"/>
                <w:lang w:val="en-GB"/>
              </w:rPr>
              <w:fldChar w:fldCharType="separate"/>
            </w:r>
            <w:r>
              <w:rPr>
                <w:rFonts w:ascii="Arial" w:hAnsi="Arial" w:cs="Arial"/>
                <w:sz w:val="22"/>
                <w:lang w:val="en-GB"/>
              </w:rPr>
              <w:t> </w:t>
            </w:r>
            <w:r>
              <w:rPr>
                <w:rFonts w:ascii="Arial" w:hAnsi="Arial" w:cs="Arial"/>
                <w:sz w:val="22"/>
                <w:lang w:val="en-GB"/>
              </w:rPr>
              <w:t> </w:t>
            </w:r>
            <w:r>
              <w:rPr>
                <w:rFonts w:ascii="Arial" w:hAnsi="Arial" w:cs="Arial"/>
                <w:sz w:val="22"/>
                <w:lang w:val="en-GB"/>
              </w:rPr>
              <w:t> </w:t>
            </w:r>
            <w:r>
              <w:rPr>
                <w:rFonts w:ascii="Arial" w:hAnsi="Arial" w:cs="Arial"/>
                <w:sz w:val="22"/>
                <w:lang w:val="en-GB"/>
              </w:rPr>
              <w:t> </w:t>
            </w:r>
            <w:r>
              <w:rPr>
                <w:rFonts w:ascii="Arial" w:hAnsi="Arial" w:cs="Arial"/>
                <w:sz w:val="22"/>
                <w:lang w:val="en-GB"/>
              </w:rPr>
              <w:t> </w:t>
            </w:r>
            <w:r>
              <w:rPr>
                <w:rFonts w:ascii="Arial" w:hAnsi="Arial" w:cs="Arial"/>
                <w:sz w:val="22"/>
                <w:lang w:val="en-GB"/>
              </w:rPr>
              <w:fldChar w:fldCharType="end"/>
            </w:r>
          </w:p>
        </w:tc>
        <w:tc>
          <w:tcPr>
            <w:tcW w:w="196" w:type="pct"/>
            <w:vAlign w:val="center"/>
          </w:tcPr>
          <w:p w:rsidR="002B6F5E" w:rsidRPr="0054258A" w:rsidRDefault="002B6F5E" w:rsidP="00D56910">
            <w:pPr>
              <w:spacing w:before="40" w:after="40"/>
              <w:jc w:val="center"/>
              <w:rPr>
                <w:rFonts w:ascii="Arial" w:hAnsi="Arial" w:cs="Arial"/>
                <w:sz w:val="22"/>
                <w:lang w:val="en-GB"/>
              </w:rPr>
            </w:pPr>
          </w:p>
        </w:tc>
      </w:tr>
      <w:tr w:rsidR="002B6F5E" w:rsidRPr="0054258A" w:rsidTr="002B6F5E">
        <w:trPr>
          <w:trHeight w:hRule="exact" w:val="792"/>
        </w:trPr>
        <w:tc>
          <w:tcPr>
            <w:tcW w:w="341" w:type="pct"/>
            <w:vMerge w:val="restart"/>
            <w:tcBorders>
              <w:left w:val="single" w:sz="8" w:space="0" w:color="auto"/>
            </w:tcBorders>
            <w:vAlign w:val="center"/>
          </w:tcPr>
          <w:p w:rsidR="002B6F5E" w:rsidRPr="0054258A" w:rsidRDefault="002B6F5E" w:rsidP="00D56910">
            <w:pPr>
              <w:jc w:val="center"/>
              <w:rPr>
                <w:rFonts w:ascii="Arial" w:hAnsi="Arial" w:cs="Arial"/>
                <w:b/>
                <w:lang w:val="en-GB"/>
              </w:rPr>
            </w:pPr>
            <w:r w:rsidRPr="0054258A">
              <w:rPr>
                <w:rFonts w:ascii="Arial" w:hAnsi="Arial" w:cs="Arial"/>
                <w:b/>
                <w:lang w:val="en-GB"/>
              </w:rPr>
              <w:t>5</w:t>
            </w:r>
          </w:p>
        </w:tc>
        <w:tc>
          <w:tcPr>
            <w:tcW w:w="4463" w:type="pct"/>
            <w:gridSpan w:val="62"/>
            <w:tcBorders>
              <w:top w:val="single" w:sz="4" w:space="0" w:color="auto"/>
              <w:bottom w:val="single" w:sz="4" w:space="0" w:color="auto"/>
              <w:right w:val="single" w:sz="4" w:space="0" w:color="auto"/>
            </w:tcBorders>
          </w:tcPr>
          <w:p w:rsidR="002B6F5E" w:rsidRDefault="002B6F5E" w:rsidP="00D56910">
            <w:pPr>
              <w:spacing w:before="40" w:after="40"/>
              <w:rPr>
                <w:rFonts w:ascii="Arial" w:hAnsi="Arial" w:cs="Arial"/>
                <w:sz w:val="22"/>
                <w:lang w:val="en-GB"/>
              </w:rPr>
            </w:pPr>
            <w:r w:rsidRPr="0054258A">
              <w:rPr>
                <w:rFonts w:ascii="Arial" w:hAnsi="Arial" w:cs="Arial"/>
                <w:sz w:val="22"/>
                <w:lang w:val="en-GB"/>
              </w:rPr>
              <w:t xml:space="preserve">Name </w:t>
            </w:r>
            <w:r w:rsidRPr="00046A5F">
              <w:rPr>
                <w:rFonts w:ascii="Arial" w:hAnsi="Arial" w:cs="Arial"/>
                <w:sz w:val="22"/>
                <w:lang w:val="en-GB"/>
              </w:rPr>
              <w:t>of educational</w:t>
            </w:r>
            <w:r>
              <w:rPr>
                <w:rFonts w:ascii="Arial" w:hAnsi="Arial" w:cs="Arial"/>
                <w:sz w:val="22"/>
                <w:lang w:val="en-GB"/>
              </w:rPr>
              <w:t xml:space="preserve"> </w:t>
            </w:r>
            <w:r w:rsidRPr="0054258A">
              <w:rPr>
                <w:rFonts w:ascii="Arial" w:hAnsi="Arial" w:cs="Arial"/>
                <w:sz w:val="22"/>
                <w:lang w:val="en-GB"/>
              </w:rPr>
              <w:t>institution</w:t>
            </w:r>
          </w:p>
          <w:p w:rsidR="002B6F5E" w:rsidRPr="00AC5AD2" w:rsidRDefault="002B6F5E" w:rsidP="00D56910">
            <w:pPr>
              <w:spacing w:before="40" w:after="40"/>
              <w:rPr>
                <w:rFonts w:ascii="Arial" w:hAnsi="Arial" w:cs="Arial"/>
                <w:sz w:val="22"/>
                <w:lang w:val="en-GB"/>
              </w:rPr>
            </w:pPr>
            <w:r w:rsidRPr="00AC5AD2">
              <w:rPr>
                <w:rFonts w:ascii="Arial" w:hAnsi="Arial" w:cs="Arial"/>
                <w:sz w:val="22"/>
                <w:lang w:val="en-GB"/>
              </w:rPr>
              <w:fldChar w:fldCharType="begin">
                <w:ffData>
                  <w:name w:val=""/>
                  <w:enabled/>
                  <w:calcOnExit w:val="0"/>
                  <w:textInput/>
                </w:ffData>
              </w:fldChar>
            </w:r>
            <w:r w:rsidRPr="00AC5AD2">
              <w:rPr>
                <w:rFonts w:ascii="Arial" w:hAnsi="Arial" w:cs="Arial"/>
                <w:sz w:val="22"/>
                <w:lang w:val="en-GB"/>
              </w:rPr>
              <w:instrText xml:space="preserve"> FORMTEXT </w:instrText>
            </w:r>
            <w:r w:rsidRPr="00AC5AD2">
              <w:rPr>
                <w:rFonts w:ascii="Arial" w:hAnsi="Arial" w:cs="Arial"/>
                <w:sz w:val="22"/>
                <w:lang w:val="en-GB"/>
              </w:rPr>
            </w:r>
            <w:r w:rsidRPr="00AC5AD2">
              <w:rPr>
                <w:rFonts w:ascii="Arial" w:hAnsi="Arial" w:cs="Arial"/>
                <w:sz w:val="22"/>
                <w:lang w:val="en-GB"/>
              </w:rPr>
              <w:fldChar w:fldCharType="separate"/>
            </w:r>
            <w:r w:rsidRPr="00AC5AD2">
              <w:rPr>
                <w:rFonts w:ascii="Arial" w:hAnsi="Arial" w:cs="Arial"/>
                <w:sz w:val="22"/>
                <w:lang w:val="en-GB"/>
              </w:rPr>
              <w:t> </w:t>
            </w:r>
            <w:r w:rsidRPr="00AC5AD2">
              <w:rPr>
                <w:rFonts w:ascii="Arial" w:hAnsi="Arial" w:cs="Arial"/>
                <w:sz w:val="22"/>
                <w:lang w:val="en-GB"/>
              </w:rPr>
              <w:t> </w:t>
            </w:r>
            <w:r w:rsidRPr="00AC5AD2">
              <w:rPr>
                <w:rFonts w:ascii="Arial" w:hAnsi="Arial" w:cs="Arial"/>
                <w:sz w:val="22"/>
                <w:lang w:val="en-GB"/>
              </w:rPr>
              <w:t> </w:t>
            </w:r>
            <w:r w:rsidRPr="00AC5AD2">
              <w:rPr>
                <w:rFonts w:ascii="Arial" w:hAnsi="Arial" w:cs="Arial"/>
                <w:sz w:val="22"/>
                <w:lang w:val="en-GB"/>
              </w:rPr>
              <w:t> </w:t>
            </w:r>
            <w:r w:rsidRPr="00AC5AD2">
              <w:rPr>
                <w:rFonts w:ascii="Arial" w:hAnsi="Arial" w:cs="Arial"/>
                <w:sz w:val="22"/>
                <w:lang w:val="en-GB"/>
              </w:rPr>
              <w:t> </w:t>
            </w:r>
            <w:r w:rsidRPr="00AC5AD2">
              <w:rPr>
                <w:rFonts w:ascii="Arial" w:hAnsi="Arial" w:cs="Arial"/>
                <w:sz w:val="22"/>
                <w:lang w:val="en-GB"/>
              </w:rPr>
              <w:fldChar w:fldCharType="end"/>
            </w:r>
          </w:p>
          <w:p w:rsidR="002B6F5E" w:rsidRPr="0054258A" w:rsidRDefault="002B6F5E" w:rsidP="00D56910">
            <w:pPr>
              <w:spacing w:before="40" w:after="40"/>
              <w:rPr>
                <w:rFonts w:ascii="Arial" w:hAnsi="Arial" w:cs="Arial"/>
                <w:sz w:val="22"/>
                <w:lang w:val="en-GB"/>
              </w:rPr>
            </w:pPr>
          </w:p>
        </w:tc>
        <w:tc>
          <w:tcPr>
            <w:tcW w:w="196" w:type="pct"/>
            <w:vMerge w:val="restart"/>
            <w:vAlign w:val="center"/>
          </w:tcPr>
          <w:p w:rsidR="002B6F5E" w:rsidRPr="0054258A" w:rsidRDefault="002B6F5E" w:rsidP="00D56910">
            <w:pPr>
              <w:spacing w:before="40" w:after="40"/>
              <w:jc w:val="center"/>
              <w:rPr>
                <w:rFonts w:ascii="Arial" w:hAnsi="Arial" w:cs="Arial"/>
                <w:sz w:val="22"/>
                <w:lang w:val="en-GB"/>
              </w:rPr>
            </w:pPr>
          </w:p>
        </w:tc>
      </w:tr>
      <w:tr w:rsidR="002B6F5E" w:rsidRPr="0054258A" w:rsidTr="002B6F5E">
        <w:trPr>
          <w:trHeight w:hRule="exact" w:val="792"/>
        </w:trPr>
        <w:tc>
          <w:tcPr>
            <w:tcW w:w="341" w:type="pct"/>
            <w:vMerge/>
            <w:tcBorders>
              <w:left w:val="single" w:sz="8" w:space="0" w:color="auto"/>
            </w:tcBorders>
            <w:vAlign w:val="center"/>
          </w:tcPr>
          <w:p w:rsidR="002B6F5E" w:rsidRPr="0054258A" w:rsidRDefault="002B6F5E" w:rsidP="00D56910">
            <w:pPr>
              <w:jc w:val="center"/>
              <w:rPr>
                <w:rFonts w:ascii="Arial" w:hAnsi="Arial" w:cs="Arial"/>
                <w:b/>
                <w:lang w:val="en-GB"/>
              </w:rPr>
            </w:pPr>
          </w:p>
        </w:tc>
        <w:tc>
          <w:tcPr>
            <w:tcW w:w="4463" w:type="pct"/>
            <w:gridSpan w:val="62"/>
            <w:tcBorders>
              <w:top w:val="single" w:sz="4" w:space="0" w:color="auto"/>
              <w:bottom w:val="single" w:sz="4" w:space="0" w:color="auto"/>
              <w:right w:val="single" w:sz="4" w:space="0" w:color="auto"/>
            </w:tcBorders>
          </w:tcPr>
          <w:p w:rsidR="002B6F5E" w:rsidRDefault="002B6F5E" w:rsidP="00D56910">
            <w:pPr>
              <w:spacing w:before="40" w:after="40"/>
              <w:rPr>
                <w:rFonts w:ascii="Arial" w:hAnsi="Arial" w:cs="Arial"/>
                <w:sz w:val="22"/>
                <w:lang w:val="en-GB"/>
              </w:rPr>
            </w:pPr>
            <w:r>
              <w:rPr>
                <w:rFonts w:ascii="Arial" w:hAnsi="Arial" w:cs="Arial"/>
                <w:sz w:val="22"/>
                <w:lang w:val="en-GB"/>
              </w:rPr>
              <w:t xml:space="preserve">Name of </w:t>
            </w:r>
            <w:r w:rsidRPr="00046A5F">
              <w:rPr>
                <w:rFonts w:ascii="Arial" w:hAnsi="Arial" w:cs="Arial"/>
                <w:sz w:val="22"/>
                <w:lang w:val="en-GB"/>
              </w:rPr>
              <w:t>qualification (e.g. Masters of Business)</w:t>
            </w:r>
          </w:p>
          <w:p w:rsidR="002B6F5E" w:rsidRPr="00AC5AD2" w:rsidRDefault="002B6F5E" w:rsidP="00D56910">
            <w:pPr>
              <w:spacing w:before="40" w:after="40"/>
              <w:rPr>
                <w:rFonts w:ascii="Arial" w:hAnsi="Arial" w:cs="Arial"/>
                <w:sz w:val="22"/>
                <w:lang w:val="en-GB"/>
              </w:rPr>
            </w:pPr>
            <w:r w:rsidRPr="00AC5AD2">
              <w:rPr>
                <w:rFonts w:ascii="Arial" w:hAnsi="Arial" w:cs="Arial"/>
                <w:sz w:val="22"/>
                <w:lang w:val="en-GB"/>
              </w:rPr>
              <w:fldChar w:fldCharType="begin">
                <w:ffData>
                  <w:name w:val=""/>
                  <w:enabled/>
                  <w:calcOnExit w:val="0"/>
                  <w:textInput/>
                </w:ffData>
              </w:fldChar>
            </w:r>
            <w:r w:rsidRPr="00AC5AD2">
              <w:rPr>
                <w:rFonts w:ascii="Arial" w:hAnsi="Arial" w:cs="Arial"/>
                <w:sz w:val="22"/>
                <w:lang w:val="en-GB"/>
              </w:rPr>
              <w:instrText xml:space="preserve"> FORMTEXT </w:instrText>
            </w:r>
            <w:r w:rsidRPr="00AC5AD2">
              <w:rPr>
                <w:rFonts w:ascii="Arial" w:hAnsi="Arial" w:cs="Arial"/>
                <w:sz w:val="22"/>
                <w:lang w:val="en-GB"/>
              </w:rPr>
            </w:r>
            <w:r w:rsidRPr="00AC5AD2">
              <w:rPr>
                <w:rFonts w:ascii="Arial" w:hAnsi="Arial" w:cs="Arial"/>
                <w:sz w:val="22"/>
                <w:lang w:val="en-GB"/>
              </w:rPr>
              <w:fldChar w:fldCharType="separate"/>
            </w:r>
            <w:r w:rsidRPr="00AC5AD2">
              <w:rPr>
                <w:rFonts w:ascii="Arial" w:hAnsi="Arial" w:cs="Arial"/>
                <w:sz w:val="22"/>
                <w:lang w:val="en-GB"/>
              </w:rPr>
              <w:t> </w:t>
            </w:r>
            <w:r w:rsidRPr="00AC5AD2">
              <w:rPr>
                <w:rFonts w:ascii="Arial" w:hAnsi="Arial" w:cs="Arial"/>
                <w:sz w:val="22"/>
                <w:lang w:val="en-GB"/>
              </w:rPr>
              <w:t> </w:t>
            </w:r>
            <w:r w:rsidRPr="00AC5AD2">
              <w:rPr>
                <w:rFonts w:ascii="Arial" w:hAnsi="Arial" w:cs="Arial"/>
                <w:sz w:val="22"/>
                <w:lang w:val="en-GB"/>
              </w:rPr>
              <w:t> </w:t>
            </w:r>
            <w:r w:rsidRPr="00AC5AD2">
              <w:rPr>
                <w:rFonts w:ascii="Arial" w:hAnsi="Arial" w:cs="Arial"/>
                <w:sz w:val="22"/>
                <w:lang w:val="en-GB"/>
              </w:rPr>
              <w:t> </w:t>
            </w:r>
            <w:r w:rsidRPr="00AC5AD2">
              <w:rPr>
                <w:rFonts w:ascii="Arial" w:hAnsi="Arial" w:cs="Arial"/>
                <w:sz w:val="22"/>
                <w:lang w:val="en-GB"/>
              </w:rPr>
              <w:t> </w:t>
            </w:r>
            <w:r w:rsidRPr="00AC5AD2">
              <w:rPr>
                <w:rFonts w:ascii="Arial" w:hAnsi="Arial" w:cs="Arial"/>
                <w:sz w:val="22"/>
                <w:lang w:val="en-GB"/>
              </w:rPr>
              <w:fldChar w:fldCharType="end"/>
            </w:r>
          </w:p>
        </w:tc>
        <w:tc>
          <w:tcPr>
            <w:tcW w:w="196" w:type="pct"/>
            <w:vMerge/>
            <w:vAlign w:val="center"/>
          </w:tcPr>
          <w:p w:rsidR="002B6F5E" w:rsidRPr="0054258A" w:rsidRDefault="002B6F5E" w:rsidP="00D56910">
            <w:pPr>
              <w:spacing w:before="40" w:after="40"/>
              <w:jc w:val="center"/>
              <w:rPr>
                <w:rFonts w:ascii="Arial" w:hAnsi="Arial" w:cs="Arial"/>
                <w:sz w:val="22"/>
                <w:lang w:val="en-GB"/>
              </w:rPr>
            </w:pPr>
          </w:p>
        </w:tc>
      </w:tr>
      <w:tr w:rsidR="002B6F5E" w:rsidRPr="0054258A" w:rsidTr="002B6F5E">
        <w:trPr>
          <w:trHeight w:hRule="exact" w:val="792"/>
        </w:trPr>
        <w:tc>
          <w:tcPr>
            <w:tcW w:w="341" w:type="pct"/>
            <w:vMerge/>
            <w:tcBorders>
              <w:left w:val="single" w:sz="8" w:space="0" w:color="auto"/>
            </w:tcBorders>
            <w:vAlign w:val="center"/>
          </w:tcPr>
          <w:p w:rsidR="002B6F5E" w:rsidRPr="0054258A" w:rsidRDefault="002B6F5E" w:rsidP="00D56910">
            <w:pPr>
              <w:jc w:val="center"/>
              <w:rPr>
                <w:rFonts w:ascii="Arial" w:hAnsi="Arial" w:cs="Arial"/>
                <w:b/>
                <w:lang w:val="en-GB"/>
              </w:rPr>
            </w:pPr>
          </w:p>
        </w:tc>
        <w:tc>
          <w:tcPr>
            <w:tcW w:w="4463" w:type="pct"/>
            <w:gridSpan w:val="62"/>
            <w:tcBorders>
              <w:top w:val="single" w:sz="4" w:space="0" w:color="auto"/>
              <w:bottom w:val="single" w:sz="4" w:space="0" w:color="auto"/>
              <w:right w:val="single" w:sz="4" w:space="0" w:color="auto"/>
            </w:tcBorders>
          </w:tcPr>
          <w:p w:rsidR="002B6F5E" w:rsidRDefault="002B6F5E" w:rsidP="00D56910">
            <w:pPr>
              <w:spacing w:before="40" w:after="40"/>
              <w:rPr>
                <w:rFonts w:ascii="Arial" w:hAnsi="Arial" w:cs="Arial"/>
                <w:sz w:val="22"/>
                <w:lang w:val="en-GB"/>
              </w:rPr>
            </w:pPr>
            <w:r w:rsidRPr="0054258A">
              <w:rPr>
                <w:rFonts w:ascii="Arial" w:hAnsi="Arial" w:cs="Arial"/>
                <w:sz w:val="22"/>
                <w:lang w:val="en-GB"/>
              </w:rPr>
              <w:t xml:space="preserve">Area of </w:t>
            </w:r>
            <w:r w:rsidRPr="00046A5F">
              <w:rPr>
                <w:rFonts w:ascii="Arial" w:hAnsi="Arial" w:cs="Arial"/>
                <w:sz w:val="22"/>
                <w:lang w:val="en-GB"/>
              </w:rPr>
              <w:t>study (e.g. Finance and Banking)</w:t>
            </w:r>
          </w:p>
          <w:p w:rsidR="002B6F5E" w:rsidRPr="0054258A" w:rsidRDefault="002B6F5E" w:rsidP="00D56910">
            <w:pPr>
              <w:spacing w:before="40" w:after="40"/>
              <w:rPr>
                <w:rFonts w:ascii="Arial" w:hAnsi="Arial" w:cs="Arial"/>
                <w:sz w:val="22"/>
                <w:lang w:val="en-GB"/>
              </w:rPr>
            </w:pPr>
            <w:r>
              <w:rPr>
                <w:rFonts w:ascii="Arial" w:hAnsi="Arial" w:cs="Arial"/>
                <w:sz w:val="22"/>
                <w:lang w:val="en-GB"/>
              </w:rPr>
              <w:fldChar w:fldCharType="begin">
                <w:ffData>
                  <w:name w:val=""/>
                  <w:enabled/>
                  <w:calcOnExit w:val="0"/>
                  <w:textInput/>
                </w:ffData>
              </w:fldChar>
            </w:r>
            <w:r>
              <w:rPr>
                <w:rFonts w:ascii="Arial" w:hAnsi="Arial" w:cs="Arial"/>
                <w:sz w:val="22"/>
                <w:lang w:val="en-GB"/>
              </w:rPr>
              <w:instrText xml:space="preserve"> FORMTEXT </w:instrText>
            </w:r>
            <w:r>
              <w:rPr>
                <w:rFonts w:ascii="Arial" w:hAnsi="Arial" w:cs="Arial"/>
                <w:sz w:val="22"/>
                <w:lang w:val="en-GB"/>
              </w:rPr>
            </w:r>
            <w:r>
              <w:rPr>
                <w:rFonts w:ascii="Arial" w:hAnsi="Arial" w:cs="Arial"/>
                <w:sz w:val="22"/>
                <w:lang w:val="en-GB"/>
              </w:rPr>
              <w:fldChar w:fldCharType="separate"/>
            </w:r>
            <w:r>
              <w:rPr>
                <w:rFonts w:ascii="Arial" w:hAnsi="Arial" w:cs="Arial"/>
                <w:sz w:val="22"/>
                <w:lang w:val="en-GB"/>
              </w:rPr>
              <w:t> </w:t>
            </w:r>
            <w:r>
              <w:rPr>
                <w:rFonts w:ascii="Arial" w:hAnsi="Arial" w:cs="Arial"/>
                <w:sz w:val="22"/>
                <w:lang w:val="en-GB"/>
              </w:rPr>
              <w:t> </w:t>
            </w:r>
            <w:r>
              <w:rPr>
                <w:rFonts w:ascii="Arial" w:hAnsi="Arial" w:cs="Arial"/>
                <w:sz w:val="22"/>
                <w:lang w:val="en-GB"/>
              </w:rPr>
              <w:t> </w:t>
            </w:r>
            <w:r>
              <w:rPr>
                <w:rFonts w:ascii="Arial" w:hAnsi="Arial" w:cs="Arial"/>
                <w:sz w:val="22"/>
                <w:lang w:val="en-GB"/>
              </w:rPr>
              <w:t> </w:t>
            </w:r>
            <w:r>
              <w:rPr>
                <w:rFonts w:ascii="Arial" w:hAnsi="Arial" w:cs="Arial"/>
                <w:sz w:val="22"/>
                <w:lang w:val="en-GB"/>
              </w:rPr>
              <w:t> </w:t>
            </w:r>
            <w:r>
              <w:rPr>
                <w:rFonts w:ascii="Arial" w:hAnsi="Arial" w:cs="Arial"/>
                <w:sz w:val="22"/>
                <w:lang w:val="en-GB"/>
              </w:rPr>
              <w:fldChar w:fldCharType="end"/>
            </w:r>
          </w:p>
        </w:tc>
        <w:tc>
          <w:tcPr>
            <w:tcW w:w="196" w:type="pct"/>
            <w:vMerge/>
            <w:vAlign w:val="center"/>
          </w:tcPr>
          <w:p w:rsidR="002B6F5E" w:rsidRPr="0054258A" w:rsidRDefault="002B6F5E" w:rsidP="00D56910">
            <w:pPr>
              <w:spacing w:before="40" w:after="40"/>
              <w:jc w:val="center"/>
              <w:rPr>
                <w:rFonts w:ascii="Arial" w:hAnsi="Arial" w:cs="Arial"/>
                <w:sz w:val="22"/>
                <w:lang w:val="en-GB"/>
              </w:rPr>
            </w:pPr>
          </w:p>
        </w:tc>
      </w:tr>
      <w:tr w:rsidR="002B6F5E" w:rsidRPr="0054258A" w:rsidTr="002B6F5E">
        <w:trPr>
          <w:trHeight w:hRule="exact" w:val="893"/>
        </w:trPr>
        <w:tc>
          <w:tcPr>
            <w:tcW w:w="341" w:type="pct"/>
            <w:vMerge/>
            <w:tcBorders>
              <w:left w:val="single" w:sz="8" w:space="0" w:color="auto"/>
            </w:tcBorders>
            <w:vAlign w:val="center"/>
          </w:tcPr>
          <w:p w:rsidR="002B6F5E" w:rsidRPr="0054258A" w:rsidRDefault="002B6F5E" w:rsidP="00D56910">
            <w:pPr>
              <w:jc w:val="center"/>
              <w:rPr>
                <w:rFonts w:ascii="Arial" w:hAnsi="Arial" w:cs="Arial"/>
                <w:b/>
                <w:lang w:val="en-GB"/>
              </w:rPr>
            </w:pPr>
          </w:p>
        </w:tc>
        <w:tc>
          <w:tcPr>
            <w:tcW w:w="4463" w:type="pct"/>
            <w:gridSpan w:val="62"/>
            <w:tcBorders>
              <w:top w:val="single" w:sz="4" w:space="0" w:color="auto"/>
              <w:bottom w:val="single" w:sz="4" w:space="0" w:color="auto"/>
              <w:right w:val="single" w:sz="4" w:space="0" w:color="auto"/>
            </w:tcBorders>
          </w:tcPr>
          <w:p w:rsidR="002B6F5E" w:rsidRDefault="002B6F5E" w:rsidP="00D56910">
            <w:pPr>
              <w:spacing w:before="40" w:after="40"/>
              <w:rPr>
                <w:rFonts w:ascii="Arial" w:hAnsi="Arial" w:cs="Arial"/>
                <w:sz w:val="22"/>
                <w:lang w:val="en-GB"/>
              </w:rPr>
            </w:pPr>
            <w:r w:rsidRPr="0054258A">
              <w:rPr>
                <w:rFonts w:ascii="Arial" w:hAnsi="Arial" w:cs="Arial"/>
                <w:sz w:val="22"/>
                <w:lang w:val="en-GB"/>
              </w:rPr>
              <w:t>Thesis title (if applicable) and its word length</w:t>
            </w:r>
          </w:p>
          <w:p w:rsidR="002B6F5E" w:rsidRDefault="002B6F5E" w:rsidP="00D56910">
            <w:pPr>
              <w:spacing w:before="40" w:after="40"/>
              <w:rPr>
                <w:rFonts w:ascii="Arial" w:hAnsi="Arial" w:cs="Arial"/>
                <w:sz w:val="22"/>
                <w:lang w:val="en-GB"/>
              </w:rPr>
            </w:pPr>
            <w:r>
              <w:rPr>
                <w:rFonts w:ascii="Arial" w:hAnsi="Arial" w:cs="Arial"/>
                <w:sz w:val="22"/>
                <w:lang w:val="en-GB"/>
              </w:rPr>
              <w:fldChar w:fldCharType="begin">
                <w:ffData>
                  <w:name w:val=""/>
                  <w:enabled/>
                  <w:calcOnExit w:val="0"/>
                  <w:textInput/>
                </w:ffData>
              </w:fldChar>
            </w:r>
            <w:r>
              <w:rPr>
                <w:rFonts w:ascii="Arial" w:hAnsi="Arial" w:cs="Arial"/>
                <w:sz w:val="22"/>
                <w:lang w:val="en-GB"/>
              </w:rPr>
              <w:instrText xml:space="preserve"> FORMTEXT </w:instrText>
            </w:r>
            <w:r>
              <w:rPr>
                <w:rFonts w:ascii="Arial" w:hAnsi="Arial" w:cs="Arial"/>
                <w:sz w:val="22"/>
                <w:lang w:val="en-GB"/>
              </w:rPr>
            </w:r>
            <w:r>
              <w:rPr>
                <w:rFonts w:ascii="Arial" w:hAnsi="Arial" w:cs="Arial"/>
                <w:sz w:val="22"/>
                <w:lang w:val="en-GB"/>
              </w:rPr>
              <w:fldChar w:fldCharType="separate"/>
            </w:r>
            <w:r>
              <w:rPr>
                <w:rFonts w:ascii="Arial" w:hAnsi="Arial" w:cs="Arial"/>
                <w:sz w:val="22"/>
                <w:lang w:val="en-GB"/>
              </w:rPr>
              <w:t> </w:t>
            </w:r>
            <w:r>
              <w:rPr>
                <w:rFonts w:ascii="Arial" w:hAnsi="Arial" w:cs="Arial"/>
                <w:sz w:val="22"/>
                <w:lang w:val="en-GB"/>
              </w:rPr>
              <w:t> </w:t>
            </w:r>
            <w:r>
              <w:rPr>
                <w:rFonts w:ascii="Arial" w:hAnsi="Arial" w:cs="Arial"/>
                <w:sz w:val="22"/>
                <w:lang w:val="en-GB"/>
              </w:rPr>
              <w:t> </w:t>
            </w:r>
            <w:r>
              <w:rPr>
                <w:rFonts w:ascii="Arial" w:hAnsi="Arial" w:cs="Arial"/>
                <w:sz w:val="22"/>
                <w:lang w:val="en-GB"/>
              </w:rPr>
              <w:t> </w:t>
            </w:r>
            <w:r>
              <w:rPr>
                <w:rFonts w:ascii="Arial" w:hAnsi="Arial" w:cs="Arial"/>
                <w:sz w:val="22"/>
                <w:lang w:val="en-GB"/>
              </w:rPr>
              <w:t> </w:t>
            </w:r>
            <w:r>
              <w:rPr>
                <w:rFonts w:ascii="Arial" w:hAnsi="Arial" w:cs="Arial"/>
                <w:sz w:val="22"/>
                <w:lang w:val="en-GB"/>
              </w:rPr>
              <w:fldChar w:fldCharType="end"/>
            </w:r>
          </w:p>
          <w:p w:rsidR="002B6F5E" w:rsidRDefault="002B6F5E" w:rsidP="00D56910">
            <w:pPr>
              <w:spacing w:before="40" w:after="40"/>
              <w:rPr>
                <w:rFonts w:ascii="Arial" w:hAnsi="Arial" w:cs="Arial"/>
                <w:sz w:val="22"/>
                <w:lang w:val="en-GB"/>
              </w:rPr>
            </w:pPr>
          </w:p>
          <w:p w:rsidR="002B6F5E" w:rsidRDefault="002B6F5E" w:rsidP="00D56910">
            <w:pPr>
              <w:spacing w:before="40" w:after="40"/>
              <w:rPr>
                <w:rFonts w:ascii="Arial" w:hAnsi="Arial" w:cs="Arial"/>
                <w:sz w:val="22"/>
                <w:lang w:val="en-GB"/>
              </w:rPr>
            </w:pPr>
          </w:p>
          <w:p w:rsidR="002B6F5E" w:rsidRDefault="002B6F5E" w:rsidP="00D56910">
            <w:pPr>
              <w:spacing w:before="40" w:after="40"/>
              <w:rPr>
                <w:rFonts w:ascii="Arial" w:hAnsi="Arial" w:cs="Arial"/>
                <w:sz w:val="22"/>
                <w:lang w:val="en-GB"/>
              </w:rPr>
            </w:pPr>
          </w:p>
          <w:p w:rsidR="002B6F5E" w:rsidRDefault="002B6F5E" w:rsidP="00D56910">
            <w:pPr>
              <w:spacing w:before="40" w:after="40"/>
              <w:rPr>
                <w:rFonts w:ascii="Arial" w:hAnsi="Arial" w:cs="Arial"/>
                <w:sz w:val="22"/>
                <w:lang w:val="en-GB"/>
              </w:rPr>
            </w:pPr>
          </w:p>
          <w:p w:rsidR="002B6F5E" w:rsidRDefault="002B6F5E" w:rsidP="00D56910">
            <w:pPr>
              <w:spacing w:before="40" w:after="40"/>
              <w:rPr>
                <w:rFonts w:ascii="Arial" w:hAnsi="Arial" w:cs="Arial"/>
                <w:sz w:val="22"/>
                <w:lang w:val="en-GB"/>
              </w:rPr>
            </w:pPr>
          </w:p>
          <w:p w:rsidR="002B6F5E" w:rsidRPr="0054258A" w:rsidRDefault="002B6F5E" w:rsidP="00D56910">
            <w:pPr>
              <w:spacing w:before="40" w:after="40"/>
              <w:rPr>
                <w:rFonts w:ascii="Arial" w:hAnsi="Arial" w:cs="Arial"/>
                <w:sz w:val="22"/>
                <w:lang w:val="en-GB"/>
              </w:rPr>
            </w:pPr>
          </w:p>
        </w:tc>
        <w:tc>
          <w:tcPr>
            <w:tcW w:w="196" w:type="pct"/>
            <w:vMerge/>
            <w:vAlign w:val="center"/>
          </w:tcPr>
          <w:p w:rsidR="002B6F5E" w:rsidRPr="0054258A" w:rsidRDefault="002B6F5E" w:rsidP="00D56910">
            <w:pPr>
              <w:spacing w:before="40" w:after="40"/>
              <w:jc w:val="center"/>
              <w:rPr>
                <w:rFonts w:ascii="Arial" w:hAnsi="Arial" w:cs="Arial"/>
                <w:sz w:val="22"/>
                <w:lang w:val="en-GB"/>
              </w:rPr>
            </w:pPr>
          </w:p>
        </w:tc>
      </w:tr>
      <w:tr w:rsidR="002B6F5E" w:rsidRPr="0054258A" w:rsidTr="002B6F5E">
        <w:trPr>
          <w:trHeight w:val="183"/>
        </w:trPr>
        <w:tc>
          <w:tcPr>
            <w:tcW w:w="341" w:type="pct"/>
            <w:vMerge w:val="restart"/>
            <w:tcBorders>
              <w:left w:val="single" w:sz="8" w:space="0" w:color="auto"/>
            </w:tcBorders>
            <w:vAlign w:val="center"/>
          </w:tcPr>
          <w:p w:rsidR="002B6F5E" w:rsidRPr="0054258A" w:rsidRDefault="002B6F5E" w:rsidP="00D56910">
            <w:pPr>
              <w:jc w:val="center"/>
              <w:rPr>
                <w:rFonts w:ascii="Arial" w:hAnsi="Arial" w:cs="Arial"/>
                <w:b/>
                <w:lang w:val="en-GB"/>
              </w:rPr>
            </w:pPr>
            <w:r>
              <w:rPr>
                <w:rFonts w:ascii="Arial" w:hAnsi="Arial" w:cs="Arial"/>
                <w:b/>
                <w:lang w:val="en-GB"/>
              </w:rPr>
              <w:t>6</w:t>
            </w:r>
          </w:p>
        </w:tc>
        <w:tc>
          <w:tcPr>
            <w:tcW w:w="4463" w:type="pct"/>
            <w:gridSpan w:val="62"/>
            <w:tcBorders>
              <w:top w:val="single" w:sz="4" w:space="0" w:color="auto"/>
              <w:bottom w:val="single" w:sz="4" w:space="0" w:color="auto"/>
              <w:right w:val="single" w:sz="4" w:space="0" w:color="auto"/>
            </w:tcBorders>
          </w:tcPr>
          <w:p w:rsidR="002B6F5E" w:rsidRDefault="002B6F5E" w:rsidP="00D56910">
            <w:pPr>
              <w:spacing w:before="40" w:after="40"/>
              <w:rPr>
                <w:rFonts w:ascii="Arial" w:hAnsi="Arial" w:cs="Arial"/>
                <w:b/>
                <w:sz w:val="22"/>
                <w:lang w:val="en-GB"/>
              </w:rPr>
            </w:pPr>
            <w:r w:rsidRPr="00277264">
              <w:rPr>
                <w:rFonts w:ascii="Arial" w:hAnsi="Arial" w:cs="Arial"/>
                <w:b/>
                <w:sz w:val="22"/>
                <w:lang w:val="en-GB"/>
              </w:rPr>
              <w:t xml:space="preserve">Details of any scholarships you have received after your Australian Scholarship </w:t>
            </w:r>
          </w:p>
          <w:p w:rsidR="002B6F5E" w:rsidRPr="00264EDE" w:rsidRDefault="002B6F5E" w:rsidP="00D56910">
            <w:pPr>
              <w:spacing w:before="40" w:after="40"/>
              <w:rPr>
                <w:rFonts w:ascii="Arial" w:hAnsi="Arial" w:cs="Arial"/>
                <w:b/>
                <w:sz w:val="22"/>
                <w:lang w:val="en-GB"/>
              </w:rPr>
            </w:pPr>
            <w:r w:rsidRPr="00277264">
              <w:rPr>
                <w:rFonts w:ascii="Arial" w:hAnsi="Arial" w:cs="Arial"/>
                <w:b/>
                <w:sz w:val="22"/>
                <w:lang w:val="en-GB"/>
              </w:rPr>
              <w:t>(If any)</w:t>
            </w:r>
          </w:p>
        </w:tc>
        <w:tc>
          <w:tcPr>
            <w:tcW w:w="196" w:type="pct"/>
            <w:vMerge w:val="restart"/>
            <w:vAlign w:val="center"/>
          </w:tcPr>
          <w:p w:rsidR="002B6F5E" w:rsidRPr="0054258A" w:rsidRDefault="002B6F5E" w:rsidP="00D56910">
            <w:pPr>
              <w:spacing w:before="40" w:after="40"/>
              <w:jc w:val="center"/>
              <w:rPr>
                <w:rFonts w:ascii="Arial" w:hAnsi="Arial" w:cs="Arial"/>
                <w:sz w:val="22"/>
                <w:lang w:val="en-GB"/>
              </w:rPr>
            </w:pPr>
          </w:p>
        </w:tc>
      </w:tr>
      <w:tr w:rsidR="002B6F5E" w:rsidRPr="0054258A" w:rsidTr="002B6F5E">
        <w:trPr>
          <w:trHeight w:val="183"/>
        </w:trPr>
        <w:tc>
          <w:tcPr>
            <w:tcW w:w="341" w:type="pct"/>
            <w:vMerge/>
            <w:tcBorders>
              <w:left w:val="single" w:sz="8" w:space="0" w:color="auto"/>
            </w:tcBorders>
            <w:vAlign w:val="center"/>
          </w:tcPr>
          <w:p w:rsidR="002B6F5E" w:rsidRDefault="002B6F5E" w:rsidP="00D56910">
            <w:pPr>
              <w:jc w:val="center"/>
              <w:rPr>
                <w:rFonts w:ascii="Arial" w:hAnsi="Arial" w:cs="Arial"/>
                <w:b/>
                <w:lang w:val="en-GB"/>
              </w:rPr>
            </w:pPr>
          </w:p>
        </w:tc>
        <w:tc>
          <w:tcPr>
            <w:tcW w:w="1162" w:type="pct"/>
            <w:gridSpan w:val="11"/>
            <w:tcBorders>
              <w:top w:val="single" w:sz="4" w:space="0" w:color="auto"/>
              <w:bottom w:val="single" w:sz="4" w:space="0" w:color="auto"/>
              <w:right w:val="single" w:sz="4" w:space="0" w:color="auto"/>
            </w:tcBorders>
          </w:tcPr>
          <w:p w:rsidR="002B6F5E" w:rsidRPr="00277264" w:rsidRDefault="002B6F5E" w:rsidP="00D56910">
            <w:pPr>
              <w:spacing w:before="40" w:after="40"/>
              <w:jc w:val="center"/>
              <w:rPr>
                <w:rFonts w:ascii="Arial" w:hAnsi="Arial" w:cs="Arial"/>
                <w:sz w:val="20"/>
                <w:szCs w:val="20"/>
                <w:lang w:val="en-GB"/>
              </w:rPr>
            </w:pPr>
            <w:r>
              <w:rPr>
                <w:rFonts w:ascii="Arial" w:hAnsi="Arial" w:cs="Arial"/>
                <w:sz w:val="20"/>
                <w:szCs w:val="20"/>
                <w:lang w:val="en-GB"/>
              </w:rPr>
              <w:t>Name of qualification and area of study</w:t>
            </w:r>
          </w:p>
        </w:tc>
        <w:tc>
          <w:tcPr>
            <w:tcW w:w="789" w:type="pct"/>
            <w:gridSpan w:val="10"/>
            <w:tcBorders>
              <w:top w:val="single" w:sz="4" w:space="0" w:color="auto"/>
              <w:bottom w:val="single" w:sz="4" w:space="0" w:color="auto"/>
              <w:right w:val="single" w:sz="4" w:space="0" w:color="auto"/>
            </w:tcBorders>
          </w:tcPr>
          <w:p w:rsidR="002B6F5E" w:rsidRPr="00277264" w:rsidRDefault="002B6F5E" w:rsidP="00D56910">
            <w:pPr>
              <w:spacing w:before="40" w:after="40"/>
              <w:jc w:val="center"/>
              <w:rPr>
                <w:rFonts w:ascii="Arial" w:hAnsi="Arial" w:cs="Arial"/>
                <w:sz w:val="20"/>
                <w:szCs w:val="20"/>
                <w:lang w:val="en-GB"/>
              </w:rPr>
            </w:pPr>
            <w:r>
              <w:rPr>
                <w:rFonts w:ascii="Arial" w:hAnsi="Arial" w:cs="Arial"/>
                <w:sz w:val="20"/>
                <w:szCs w:val="20"/>
                <w:lang w:val="en-GB"/>
              </w:rPr>
              <w:t>Educational i</w:t>
            </w:r>
            <w:r w:rsidRPr="00277264">
              <w:rPr>
                <w:rFonts w:ascii="Arial" w:hAnsi="Arial" w:cs="Arial"/>
                <w:sz w:val="20"/>
                <w:szCs w:val="20"/>
                <w:lang w:val="en-GB"/>
              </w:rPr>
              <w:t>nstitution</w:t>
            </w:r>
          </w:p>
        </w:tc>
        <w:tc>
          <w:tcPr>
            <w:tcW w:w="687" w:type="pct"/>
            <w:gridSpan w:val="9"/>
            <w:tcBorders>
              <w:top w:val="single" w:sz="4" w:space="0" w:color="auto"/>
              <w:bottom w:val="single" w:sz="4" w:space="0" w:color="auto"/>
              <w:right w:val="single" w:sz="4" w:space="0" w:color="auto"/>
            </w:tcBorders>
            <w:shd w:val="clear" w:color="auto" w:fill="auto"/>
          </w:tcPr>
          <w:p w:rsidR="002B6F5E" w:rsidRPr="00277264" w:rsidRDefault="002B6F5E" w:rsidP="00D56910">
            <w:pPr>
              <w:spacing w:before="40" w:after="40"/>
              <w:jc w:val="center"/>
              <w:rPr>
                <w:rFonts w:ascii="Arial" w:hAnsi="Arial" w:cs="Arial"/>
                <w:sz w:val="20"/>
                <w:szCs w:val="20"/>
                <w:lang w:val="en-GB"/>
              </w:rPr>
            </w:pPr>
            <w:r w:rsidRPr="00277264">
              <w:rPr>
                <w:rFonts w:ascii="Arial" w:hAnsi="Arial" w:cs="Arial"/>
                <w:sz w:val="20"/>
                <w:szCs w:val="20"/>
                <w:lang w:val="en-GB"/>
              </w:rPr>
              <w:t>Country</w:t>
            </w:r>
          </w:p>
        </w:tc>
        <w:tc>
          <w:tcPr>
            <w:tcW w:w="480" w:type="pct"/>
            <w:gridSpan w:val="5"/>
            <w:tcBorders>
              <w:top w:val="single" w:sz="4" w:space="0" w:color="auto"/>
              <w:bottom w:val="single" w:sz="4" w:space="0" w:color="auto"/>
              <w:right w:val="single" w:sz="4" w:space="0" w:color="auto"/>
            </w:tcBorders>
            <w:shd w:val="clear" w:color="auto" w:fill="auto"/>
          </w:tcPr>
          <w:p w:rsidR="002B6F5E" w:rsidRPr="00277264" w:rsidRDefault="002B6F5E" w:rsidP="00D56910">
            <w:pPr>
              <w:spacing w:before="40" w:after="40"/>
              <w:jc w:val="center"/>
              <w:rPr>
                <w:rFonts w:ascii="Arial" w:hAnsi="Arial" w:cs="Arial"/>
                <w:sz w:val="20"/>
                <w:szCs w:val="20"/>
                <w:lang w:val="en-GB"/>
              </w:rPr>
            </w:pPr>
            <w:r w:rsidRPr="00277264">
              <w:rPr>
                <w:rFonts w:ascii="Arial" w:hAnsi="Arial" w:cs="Arial"/>
                <w:sz w:val="20"/>
                <w:szCs w:val="20"/>
                <w:lang w:val="en-GB"/>
              </w:rPr>
              <w:t>Length</w:t>
            </w:r>
          </w:p>
        </w:tc>
        <w:tc>
          <w:tcPr>
            <w:tcW w:w="616" w:type="pct"/>
            <w:gridSpan w:val="14"/>
            <w:tcBorders>
              <w:top w:val="single" w:sz="4" w:space="0" w:color="auto"/>
              <w:bottom w:val="single" w:sz="4" w:space="0" w:color="auto"/>
              <w:right w:val="single" w:sz="4" w:space="0" w:color="auto"/>
            </w:tcBorders>
          </w:tcPr>
          <w:p w:rsidR="002B6F5E" w:rsidRPr="00277264" w:rsidRDefault="002B6F5E" w:rsidP="00D56910">
            <w:pPr>
              <w:spacing w:before="40" w:after="40"/>
              <w:jc w:val="center"/>
              <w:rPr>
                <w:rFonts w:ascii="Arial" w:hAnsi="Arial" w:cs="Arial"/>
                <w:sz w:val="20"/>
                <w:szCs w:val="20"/>
                <w:lang w:val="en-GB"/>
              </w:rPr>
            </w:pPr>
            <w:r w:rsidRPr="00277264">
              <w:rPr>
                <w:rFonts w:ascii="Arial" w:hAnsi="Arial" w:cs="Arial"/>
                <w:sz w:val="20"/>
                <w:szCs w:val="20"/>
                <w:lang w:val="en-GB"/>
              </w:rPr>
              <w:t>Year completed</w:t>
            </w:r>
          </w:p>
        </w:tc>
        <w:tc>
          <w:tcPr>
            <w:tcW w:w="729" w:type="pct"/>
            <w:gridSpan w:val="13"/>
            <w:tcBorders>
              <w:top w:val="single" w:sz="4" w:space="0" w:color="auto"/>
              <w:bottom w:val="single" w:sz="4" w:space="0" w:color="auto"/>
            </w:tcBorders>
          </w:tcPr>
          <w:p w:rsidR="002B6F5E" w:rsidRPr="00EE5D47" w:rsidRDefault="002B6F5E" w:rsidP="00D56910">
            <w:pPr>
              <w:spacing w:before="40" w:after="40"/>
              <w:jc w:val="center"/>
              <w:rPr>
                <w:rFonts w:ascii="Arial" w:hAnsi="Arial" w:cs="Arial"/>
                <w:sz w:val="22"/>
                <w:lang w:val="en-GB"/>
              </w:rPr>
            </w:pPr>
            <w:r w:rsidRPr="00277264">
              <w:rPr>
                <w:rFonts w:ascii="Arial" w:hAnsi="Arial" w:cs="Arial"/>
                <w:sz w:val="20"/>
                <w:szCs w:val="20"/>
                <w:lang w:val="en-GB"/>
              </w:rPr>
              <w:t>Funding Source</w:t>
            </w:r>
          </w:p>
        </w:tc>
        <w:tc>
          <w:tcPr>
            <w:tcW w:w="196" w:type="pct"/>
            <w:vMerge/>
            <w:vAlign w:val="center"/>
          </w:tcPr>
          <w:p w:rsidR="002B6F5E" w:rsidRPr="0054258A" w:rsidRDefault="002B6F5E" w:rsidP="00D56910">
            <w:pPr>
              <w:spacing w:before="40" w:after="40"/>
              <w:jc w:val="center"/>
              <w:rPr>
                <w:rFonts w:ascii="Arial" w:hAnsi="Arial" w:cs="Arial"/>
                <w:sz w:val="22"/>
                <w:lang w:val="en-GB"/>
              </w:rPr>
            </w:pPr>
          </w:p>
        </w:tc>
      </w:tr>
      <w:tr w:rsidR="002B6F5E" w:rsidRPr="0054258A" w:rsidTr="002B6F5E">
        <w:trPr>
          <w:trHeight w:hRule="exact" w:val="1224"/>
        </w:trPr>
        <w:tc>
          <w:tcPr>
            <w:tcW w:w="341" w:type="pct"/>
            <w:vMerge/>
            <w:tcBorders>
              <w:left w:val="single" w:sz="8" w:space="0" w:color="auto"/>
            </w:tcBorders>
            <w:vAlign w:val="center"/>
          </w:tcPr>
          <w:p w:rsidR="002B6F5E" w:rsidRDefault="002B6F5E" w:rsidP="00D56910">
            <w:pPr>
              <w:jc w:val="center"/>
              <w:rPr>
                <w:rFonts w:ascii="Arial" w:hAnsi="Arial" w:cs="Arial"/>
                <w:b/>
                <w:lang w:val="en-GB"/>
              </w:rPr>
            </w:pPr>
          </w:p>
        </w:tc>
        <w:bookmarkStart w:id="141" w:name="Text23"/>
        <w:tc>
          <w:tcPr>
            <w:tcW w:w="1162" w:type="pct"/>
            <w:gridSpan w:val="11"/>
            <w:tcBorders>
              <w:top w:val="single" w:sz="4" w:space="0" w:color="auto"/>
              <w:bottom w:val="single" w:sz="4" w:space="0" w:color="auto"/>
              <w:right w:val="single" w:sz="4" w:space="0" w:color="auto"/>
            </w:tcBorders>
          </w:tcPr>
          <w:p w:rsidR="002B6F5E" w:rsidRPr="00571DCB" w:rsidRDefault="002B6F5E" w:rsidP="00D56910">
            <w:pPr>
              <w:spacing w:before="40" w:after="40"/>
              <w:rPr>
                <w:rFonts w:ascii="Arial" w:hAnsi="Arial" w:cs="Arial"/>
                <w:sz w:val="22"/>
                <w:lang w:val="en-GB"/>
              </w:rPr>
            </w:pPr>
            <w:r w:rsidRPr="00571DCB">
              <w:rPr>
                <w:rFonts w:ascii="Arial" w:hAnsi="Arial" w:cs="Arial"/>
                <w:sz w:val="22"/>
                <w:lang w:val="en-GB"/>
              </w:rPr>
              <w:fldChar w:fldCharType="begin">
                <w:ffData>
                  <w:name w:val="Text23"/>
                  <w:enabled/>
                  <w:calcOnExit w:val="0"/>
                  <w:textInput>
                    <w:maxLength w:val="50"/>
                  </w:textInput>
                </w:ffData>
              </w:fldChar>
            </w:r>
            <w:r w:rsidRPr="00571DCB">
              <w:rPr>
                <w:rFonts w:ascii="Arial" w:hAnsi="Arial" w:cs="Arial"/>
                <w:sz w:val="22"/>
                <w:lang w:val="en-GB"/>
              </w:rPr>
              <w:instrText xml:space="preserve"> FORMTEXT </w:instrText>
            </w:r>
            <w:r w:rsidRPr="00571DCB">
              <w:rPr>
                <w:rFonts w:ascii="Arial" w:hAnsi="Arial" w:cs="Arial"/>
                <w:sz w:val="22"/>
                <w:lang w:val="en-GB"/>
              </w:rPr>
            </w:r>
            <w:r w:rsidRPr="00571DCB">
              <w:rPr>
                <w:rFonts w:ascii="Arial" w:hAnsi="Arial" w:cs="Arial"/>
                <w:sz w:val="22"/>
                <w:lang w:val="en-GB"/>
              </w:rPr>
              <w:fldChar w:fldCharType="separate"/>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sz w:val="22"/>
                <w:lang w:val="en-GB"/>
              </w:rPr>
              <w:fldChar w:fldCharType="end"/>
            </w:r>
            <w:bookmarkEnd w:id="141"/>
          </w:p>
        </w:tc>
        <w:tc>
          <w:tcPr>
            <w:tcW w:w="789" w:type="pct"/>
            <w:gridSpan w:val="10"/>
            <w:tcBorders>
              <w:top w:val="single" w:sz="4" w:space="0" w:color="auto"/>
              <w:bottom w:val="single" w:sz="4" w:space="0" w:color="auto"/>
              <w:right w:val="single" w:sz="4" w:space="0" w:color="auto"/>
            </w:tcBorders>
          </w:tcPr>
          <w:p w:rsidR="002B6F5E" w:rsidRPr="00571DCB" w:rsidRDefault="002B6F5E" w:rsidP="00D56910">
            <w:pPr>
              <w:spacing w:before="40" w:after="40"/>
              <w:rPr>
                <w:rFonts w:ascii="Arial" w:hAnsi="Arial" w:cs="Arial"/>
                <w:sz w:val="22"/>
                <w:lang w:val="en-GB"/>
              </w:rPr>
            </w:pPr>
            <w:r w:rsidRPr="00571DCB">
              <w:rPr>
                <w:rFonts w:ascii="Arial" w:hAnsi="Arial" w:cs="Arial"/>
                <w:sz w:val="22"/>
                <w:lang w:val="en-GB"/>
              </w:rPr>
              <w:fldChar w:fldCharType="begin">
                <w:ffData>
                  <w:name w:val=""/>
                  <w:enabled/>
                  <w:calcOnExit w:val="0"/>
                  <w:textInput>
                    <w:maxLength w:val="50"/>
                  </w:textInput>
                </w:ffData>
              </w:fldChar>
            </w:r>
            <w:r w:rsidRPr="00571DCB">
              <w:rPr>
                <w:rFonts w:ascii="Arial" w:hAnsi="Arial" w:cs="Arial"/>
                <w:sz w:val="22"/>
                <w:lang w:val="en-GB"/>
              </w:rPr>
              <w:instrText xml:space="preserve"> FORMTEXT </w:instrText>
            </w:r>
            <w:r w:rsidRPr="00571DCB">
              <w:rPr>
                <w:rFonts w:ascii="Arial" w:hAnsi="Arial" w:cs="Arial"/>
                <w:sz w:val="22"/>
                <w:lang w:val="en-GB"/>
              </w:rPr>
            </w:r>
            <w:r w:rsidRPr="00571DCB">
              <w:rPr>
                <w:rFonts w:ascii="Arial" w:hAnsi="Arial" w:cs="Arial"/>
                <w:sz w:val="22"/>
                <w:lang w:val="en-GB"/>
              </w:rPr>
              <w:fldChar w:fldCharType="separate"/>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sz w:val="22"/>
                <w:lang w:val="en-GB"/>
              </w:rPr>
              <w:fldChar w:fldCharType="end"/>
            </w:r>
          </w:p>
        </w:tc>
        <w:tc>
          <w:tcPr>
            <w:tcW w:w="687" w:type="pct"/>
            <w:gridSpan w:val="9"/>
            <w:tcBorders>
              <w:top w:val="single" w:sz="4" w:space="0" w:color="auto"/>
              <w:bottom w:val="single" w:sz="4" w:space="0" w:color="auto"/>
              <w:right w:val="single" w:sz="4" w:space="0" w:color="auto"/>
            </w:tcBorders>
            <w:shd w:val="clear" w:color="auto" w:fill="auto"/>
          </w:tcPr>
          <w:p w:rsidR="002B6F5E" w:rsidRPr="00571DCB" w:rsidRDefault="002B6F5E" w:rsidP="00D56910">
            <w:pPr>
              <w:spacing w:before="40" w:after="40"/>
              <w:rPr>
                <w:rFonts w:ascii="Arial" w:hAnsi="Arial" w:cs="Arial"/>
                <w:sz w:val="22"/>
                <w:lang w:val="en-GB"/>
              </w:rPr>
            </w:pPr>
            <w:r w:rsidRPr="00571DCB">
              <w:rPr>
                <w:rFonts w:ascii="Arial" w:hAnsi="Arial" w:cs="Arial"/>
                <w:sz w:val="22"/>
                <w:lang w:val="en-GB"/>
              </w:rPr>
              <w:fldChar w:fldCharType="begin">
                <w:ffData>
                  <w:name w:val=""/>
                  <w:enabled/>
                  <w:calcOnExit w:val="0"/>
                  <w:textInput>
                    <w:maxLength w:val="15"/>
                  </w:textInput>
                </w:ffData>
              </w:fldChar>
            </w:r>
            <w:r w:rsidRPr="00571DCB">
              <w:rPr>
                <w:rFonts w:ascii="Arial" w:hAnsi="Arial" w:cs="Arial"/>
                <w:sz w:val="22"/>
                <w:lang w:val="en-GB"/>
              </w:rPr>
              <w:instrText xml:space="preserve"> FORMTEXT </w:instrText>
            </w:r>
            <w:r w:rsidRPr="00571DCB">
              <w:rPr>
                <w:rFonts w:ascii="Arial" w:hAnsi="Arial" w:cs="Arial"/>
                <w:sz w:val="22"/>
                <w:lang w:val="en-GB"/>
              </w:rPr>
            </w:r>
            <w:r w:rsidRPr="00571DCB">
              <w:rPr>
                <w:rFonts w:ascii="Arial" w:hAnsi="Arial" w:cs="Arial"/>
                <w:sz w:val="22"/>
                <w:lang w:val="en-GB"/>
              </w:rPr>
              <w:fldChar w:fldCharType="separate"/>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sz w:val="22"/>
                <w:lang w:val="en-GB"/>
              </w:rPr>
              <w:fldChar w:fldCharType="end"/>
            </w:r>
          </w:p>
        </w:tc>
        <w:tc>
          <w:tcPr>
            <w:tcW w:w="480" w:type="pct"/>
            <w:gridSpan w:val="5"/>
            <w:tcBorders>
              <w:top w:val="single" w:sz="4" w:space="0" w:color="auto"/>
              <w:bottom w:val="single" w:sz="4" w:space="0" w:color="auto"/>
              <w:right w:val="single" w:sz="4" w:space="0" w:color="auto"/>
            </w:tcBorders>
            <w:shd w:val="clear" w:color="auto" w:fill="auto"/>
          </w:tcPr>
          <w:p w:rsidR="002B6F5E" w:rsidRPr="00571DCB" w:rsidRDefault="002B6F5E" w:rsidP="00D56910">
            <w:pPr>
              <w:spacing w:before="40" w:after="40"/>
              <w:rPr>
                <w:rFonts w:ascii="Arial" w:hAnsi="Arial" w:cs="Arial"/>
                <w:sz w:val="22"/>
                <w:lang w:val="en-GB"/>
              </w:rPr>
            </w:pPr>
            <w:r w:rsidRPr="00571DCB">
              <w:rPr>
                <w:rFonts w:ascii="Arial" w:hAnsi="Arial" w:cs="Arial"/>
                <w:sz w:val="22"/>
                <w:lang w:val="en-GB"/>
              </w:rPr>
              <w:fldChar w:fldCharType="begin">
                <w:ffData>
                  <w:name w:val=""/>
                  <w:enabled/>
                  <w:calcOnExit w:val="0"/>
                  <w:textInput>
                    <w:maxLength w:val="10"/>
                  </w:textInput>
                </w:ffData>
              </w:fldChar>
            </w:r>
            <w:r w:rsidRPr="00571DCB">
              <w:rPr>
                <w:rFonts w:ascii="Arial" w:hAnsi="Arial" w:cs="Arial"/>
                <w:sz w:val="22"/>
                <w:lang w:val="en-GB"/>
              </w:rPr>
              <w:instrText xml:space="preserve"> FORMTEXT </w:instrText>
            </w:r>
            <w:r w:rsidRPr="00571DCB">
              <w:rPr>
                <w:rFonts w:ascii="Arial" w:hAnsi="Arial" w:cs="Arial"/>
                <w:sz w:val="22"/>
                <w:lang w:val="en-GB"/>
              </w:rPr>
            </w:r>
            <w:r w:rsidRPr="00571DCB">
              <w:rPr>
                <w:rFonts w:ascii="Arial" w:hAnsi="Arial" w:cs="Arial"/>
                <w:sz w:val="22"/>
                <w:lang w:val="en-GB"/>
              </w:rPr>
              <w:fldChar w:fldCharType="separate"/>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sz w:val="22"/>
                <w:lang w:val="en-GB"/>
              </w:rPr>
              <w:fldChar w:fldCharType="end"/>
            </w:r>
          </w:p>
        </w:tc>
        <w:tc>
          <w:tcPr>
            <w:tcW w:w="616" w:type="pct"/>
            <w:gridSpan w:val="14"/>
            <w:tcBorders>
              <w:top w:val="single" w:sz="4" w:space="0" w:color="auto"/>
              <w:bottom w:val="single" w:sz="4" w:space="0" w:color="auto"/>
              <w:right w:val="single" w:sz="4" w:space="0" w:color="auto"/>
            </w:tcBorders>
          </w:tcPr>
          <w:p w:rsidR="002B6F5E" w:rsidRPr="00571DCB" w:rsidRDefault="002B6F5E" w:rsidP="00D56910">
            <w:pPr>
              <w:spacing w:before="40" w:after="40"/>
              <w:rPr>
                <w:rFonts w:ascii="Arial" w:hAnsi="Arial" w:cs="Arial"/>
                <w:sz w:val="22"/>
                <w:lang w:val="en-GB"/>
              </w:rPr>
            </w:pPr>
            <w:r w:rsidRPr="00571DCB">
              <w:rPr>
                <w:rFonts w:ascii="Arial" w:hAnsi="Arial" w:cs="Arial"/>
                <w:sz w:val="22"/>
                <w:lang w:val="en-GB"/>
              </w:rPr>
              <w:fldChar w:fldCharType="begin">
                <w:ffData>
                  <w:name w:val=""/>
                  <w:enabled/>
                  <w:calcOnExit w:val="0"/>
                  <w:textInput>
                    <w:maxLength w:val="6"/>
                  </w:textInput>
                </w:ffData>
              </w:fldChar>
            </w:r>
            <w:r w:rsidRPr="00571DCB">
              <w:rPr>
                <w:rFonts w:ascii="Arial" w:hAnsi="Arial" w:cs="Arial"/>
                <w:sz w:val="22"/>
                <w:lang w:val="en-GB"/>
              </w:rPr>
              <w:instrText xml:space="preserve"> FORMTEXT </w:instrText>
            </w:r>
            <w:r w:rsidRPr="00571DCB">
              <w:rPr>
                <w:rFonts w:ascii="Arial" w:hAnsi="Arial" w:cs="Arial"/>
                <w:sz w:val="22"/>
                <w:lang w:val="en-GB"/>
              </w:rPr>
            </w:r>
            <w:r w:rsidRPr="00571DCB">
              <w:rPr>
                <w:rFonts w:ascii="Arial" w:hAnsi="Arial" w:cs="Arial"/>
                <w:sz w:val="22"/>
                <w:lang w:val="en-GB"/>
              </w:rPr>
              <w:fldChar w:fldCharType="separate"/>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sz w:val="22"/>
                <w:lang w:val="en-GB"/>
              </w:rPr>
              <w:fldChar w:fldCharType="end"/>
            </w:r>
          </w:p>
        </w:tc>
        <w:tc>
          <w:tcPr>
            <w:tcW w:w="729" w:type="pct"/>
            <w:gridSpan w:val="13"/>
            <w:tcBorders>
              <w:top w:val="single" w:sz="4" w:space="0" w:color="auto"/>
              <w:bottom w:val="single" w:sz="4" w:space="0" w:color="auto"/>
            </w:tcBorders>
          </w:tcPr>
          <w:p w:rsidR="002B6F5E" w:rsidRPr="00571DCB" w:rsidRDefault="002B6F5E" w:rsidP="00D56910">
            <w:pPr>
              <w:spacing w:before="40" w:after="40"/>
              <w:rPr>
                <w:rFonts w:ascii="Arial" w:hAnsi="Arial" w:cs="Arial"/>
                <w:sz w:val="22"/>
                <w:lang w:val="en-GB"/>
              </w:rPr>
            </w:pPr>
            <w:r>
              <w:rPr>
                <w:rFonts w:ascii="Arial" w:hAnsi="Arial" w:cs="Arial"/>
                <w:sz w:val="22"/>
                <w:lang w:val="en-GB"/>
              </w:rPr>
              <w:fldChar w:fldCharType="begin">
                <w:ffData>
                  <w:name w:val=""/>
                  <w:enabled/>
                  <w:calcOnExit w:val="0"/>
                  <w:textInput>
                    <w:maxLength w:val="50"/>
                  </w:textInput>
                </w:ffData>
              </w:fldChar>
            </w:r>
            <w:r>
              <w:rPr>
                <w:rFonts w:ascii="Arial" w:hAnsi="Arial" w:cs="Arial"/>
                <w:sz w:val="22"/>
                <w:lang w:val="en-GB"/>
              </w:rPr>
              <w:instrText xml:space="preserve"> FORMTEXT </w:instrText>
            </w:r>
            <w:r>
              <w:rPr>
                <w:rFonts w:ascii="Arial" w:hAnsi="Arial" w:cs="Arial"/>
                <w:sz w:val="22"/>
                <w:lang w:val="en-GB"/>
              </w:rPr>
            </w:r>
            <w:r>
              <w:rPr>
                <w:rFonts w:ascii="Arial" w:hAnsi="Arial" w:cs="Arial"/>
                <w:sz w:val="22"/>
                <w:lang w:val="en-GB"/>
              </w:rPr>
              <w:fldChar w:fldCharType="separate"/>
            </w:r>
            <w:r>
              <w:rPr>
                <w:rFonts w:ascii="Arial" w:hAnsi="Arial" w:cs="Arial"/>
                <w:noProof/>
                <w:sz w:val="22"/>
                <w:lang w:val="en-GB"/>
              </w:rPr>
              <w:t> </w:t>
            </w:r>
            <w:r>
              <w:rPr>
                <w:rFonts w:ascii="Arial" w:hAnsi="Arial" w:cs="Arial"/>
                <w:noProof/>
                <w:sz w:val="22"/>
                <w:lang w:val="en-GB"/>
              </w:rPr>
              <w:t> </w:t>
            </w:r>
            <w:r>
              <w:rPr>
                <w:rFonts w:ascii="Arial" w:hAnsi="Arial" w:cs="Arial"/>
                <w:noProof/>
                <w:sz w:val="22"/>
                <w:lang w:val="en-GB"/>
              </w:rPr>
              <w:t> </w:t>
            </w:r>
            <w:r>
              <w:rPr>
                <w:rFonts w:ascii="Arial" w:hAnsi="Arial" w:cs="Arial"/>
                <w:noProof/>
                <w:sz w:val="22"/>
                <w:lang w:val="en-GB"/>
              </w:rPr>
              <w:t> </w:t>
            </w:r>
            <w:r>
              <w:rPr>
                <w:rFonts w:ascii="Arial" w:hAnsi="Arial" w:cs="Arial"/>
                <w:noProof/>
                <w:sz w:val="22"/>
                <w:lang w:val="en-GB"/>
              </w:rPr>
              <w:t> </w:t>
            </w:r>
            <w:r>
              <w:rPr>
                <w:rFonts w:ascii="Arial" w:hAnsi="Arial" w:cs="Arial"/>
                <w:sz w:val="22"/>
                <w:lang w:val="en-GB"/>
              </w:rPr>
              <w:fldChar w:fldCharType="end"/>
            </w:r>
          </w:p>
        </w:tc>
        <w:tc>
          <w:tcPr>
            <w:tcW w:w="196" w:type="pct"/>
            <w:vMerge/>
            <w:vAlign w:val="center"/>
          </w:tcPr>
          <w:p w:rsidR="002B6F5E" w:rsidRPr="0054258A" w:rsidRDefault="002B6F5E" w:rsidP="00D56910">
            <w:pPr>
              <w:spacing w:before="40" w:after="40"/>
              <w:jc w:val="center"/>
              <w:rPr>
                <w:rFonts w:ascii="Arial" w:hAnsi="Arial" w:cs="Arial"/>
                <w:sz w:val="22"/>
                <w:lang w:val="en-GB"/>
              </w:rPr>
            </w:pPr>
          </w:p>
        </w:tc>
      </w:tr>
      <w:tr w:rsidR="002B6F5E" w:rsidRPr="0054258A" w:rsidTr="002B6F5E">
        <w:trPr>
          <w:trHeight w:hRule="exact" w:val="1224"/>
        </w:trPr>
        <w:tc>
          <w:tcPr>
            <w:tcW w:w="341" w:type="pct"/>
            <w:vMerge/>
            <w:tcBorders>
              <w:left w:val="single" w:sz="8" w:space="0" w:color="auto"/>
            </w:tcBorders>
            <w:vAlign w:val="center"/>
          </w:tcPr>
          <w:p w:rsidR="002B6F5E" w:rsidRDefault="002B6F5E" w:rsidP="00D56910">
            <w:pPr>
              <w:jc w:val="center"/>
              <w:rPr>
                <w:rFonts w:ascii="Arial" w:hAnsi="Arial" w:cs="Arial"/>
                <w:b/>
                <w:lang w:val="en-GB"/>
              </w:rPr>
            </w:pPr>
          </w:p>
        </w:tc>
        <w:tc>
          <w:tcPr>
            <w:tcW w:w="1162" w:type="pct"/>
            <w:gridSpan w:val="11"/>
            <w:tcBorders>
              <w:top w:val="single" w:sz="4" w:space="0" w:color="auto"/>
              <w:bottom w:val="single" w:sz="4" w:space="0" w:color="auto"/>
              <w:right w:val="single" w:sz="4" w:space="0" w:color="auto"/>
            </w:tcBorders>
          </w:tcPr>
          <w:p w:rsidR="002B6F5E" w:rsidRPr="00571DCB" w:rsidRDefault="002B6F5E" w:rsidP="00D56910">
            <w:pPr>
              <w:spacing w:before="40" w:after="40"/>
              <w:rPr>
                <w:rFonts w:ascii="Arial" w:hAnsi="Arial" w:cs="Arial"/>
                <w:sz w:val="22"/>
                <w:lang w:val="en-GB"/>
              </w:rPr>
            </w:pPr>
            <w:r w:rsidRPr="00571DCB">
              <w:rPr>
                <w:rFonts w:ascii="Arial" w:hAnsi="Arial" w:cs="Arial"/>
                <w:sz w:val="22"/>
                <w:lang w:val="en-GB"/>
              </w:rPr>
              <w:fldChar w:fldCharType="begin">
                <w:ffData>
                  <w:name w:val=""/>
                  <w:enabled/>
                  <w:calcOnExit w:val="0"/>
                  <w:textInput>
                    <w:maxLength w:val="50"/>
                  </w:textInput>
                </w:ffData>
              </w:fldChar>
            </w:r>
            <w:r w:rsidRPr="00571DCB">
              <w:rPr>
                <w:rFonts w:ascii="Arial" w:hAnsi="Arial" w:cs="Arial"/>
                <w:sz w:val="22"/>
                <w:lang w:val="en-GB"/>
              </w:rPr>
              <w:instrText xml:space="preserve"> FORMTEXT </w:instrText>
            </w:r>
            <w:r w:rsidRPr="00571DCB">
              <w:rPr>
                <w:rFonts w:ascii="Arial" w:hAnsi="Arial" w:cs="Arial"/>
                <w:sz w:val="22"/>
                <w:lang w:val="en-GB"/>
              </w:rPr>
            </w:r>
            <w:r w:rsidRPr="00571DCB">
              <w:rPr>
                <w:rFonts w:ascii="Arial" w:hAnsi="Arial" w:cs="Arial"/>
                <w:sz w:val="22"/>
                <w:lang w:val="en-GB"/>
              </w:rPr>
              <w:fldChar w:fldCharType="separate"/>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sz w:val="22"/>
                <w:lang w:val="en-GB"/>
              </w:rPr>
              <w:fldChar w:fldCharType="end"/>
            </w:r>
          </w:p>
        </w:tc>
        <w:tc>
          <w:tcPr>
            <w:tcW w:w="789" w:type="pct"/>
            <w:gridSpan w:val="10"/>
            <w:tcBorders>
              <w:top w:val="single" w:sz="4" w:space="0" w:color="auto"/>
              <w:bottom w:val="single" w:sz="4" w:space="0" w:color="auto"/>
              <w:right w:val="single" w:sz="4" w:space="0" w:color="auto"/>
            </w:tcBorders>
          </w:tcPr>
          <w:p w:rsidR="002B6F5E" w:rsidRPr="00571DCB" w:rsidRDefault="002B6F5E" w:rsidP="00D56910">
            <w:pPr>
              <w:spacing w:before="40" w:after="40"/>
              <w:rPr>
                <w:rFonts w:ascii="Arial" w:hAnsi="Arial" w:cs="Arial"/>
                <w:sz w:val="22"/>
                <w:lang w:val="en-GB"/>
              </w:rPr>
            </w:pPr>
            <w:r w:rsidRPr="00571DCB">
              <w:rPr>
                <w:rFonts w:ascii="Arial" w:hAnsi="Arial" w:cs="Arial"/>
                <w:sz w:val="22"/>
                <w:lang w:val="en-GB"/>
              </w:rPr>
              <w:fldChar w:fldCharType="begin">
                <w:ffData>
                  <w:name w:val=""/>
                  <w:enabled/>
                  <w:calcOnExit w:val="0"/>
                  <w:textInput>
                    <w:maxLength w:val="50"/>
                  </w:textInput>
                </w:ffData>
              </w:fldChar>
            </w:r>
            <w:r w:rsidRPr="00571DCB">
              <w:rPr>
                <w:rFonts w:ascii="Arial" w:hAnsi="Arial" w:cs="Arial"/>
                <w:sz w:val="22"/>
                <w:lang w:val="en-GB"/>
              </w:rPr>
              <w:instrText xml:space="preserve"> FORMTEXT </w:instrText>
            </w:r>
            <w:r w:rsidRPr="00571DCB">
              <w:rPr>
                <w:rFonts w:ascii="Arial" w:hAnsi="Arial" w:cs="Arial"/>
                <w:sz w:val="22"/>
                <w:lang w:val="en-GB"/>
              </w:rPr>
            </w:r>
            <w:r w:rsidRPr="00571DCB">
              <w:rPr>
                <w:rFonts w:ascii="Arial" w:hAnsi="Arial" w:cs="Arial"/>
                <w:sz w:val="22"/>
                <w:lang w:val="en-GB"/>
              </w:rPr>
              <w:fldChar w:fldCharType="separate"/>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sz w:val="22"/>
                <w:lang w:val="en-GB"/>
              </w:rPr>
              <w:fldChar w:fldCharType="end"/>
            </w:r>
          </w:p>
        </w:tc>
        <w:tc>
          <w:tcPr>
            <w:tcW w:w="687" w:type="pct"/>
            <w:gridSpan w:val="9"/>
            <w:tcBorders>
              <w:top w:val="single" w:sz="4" w:space="0" w:color="auto"/>
              <w:bottom w:val="single" w:sz="4" w:space="0" w:color="auto"/>
              <w:right w:val="single" w:sz="4" w:space="0" w:color="auto"/>
            </w:tcBorders>
            <w:shd w:val="clear" w:color="auto" w:fill="auto"/>
          </w:tcPr>
          <w:p w:rsidR="002B6F5E" w:rsidRPr="00571DCB" w:rsidRDefault="002B6F5E" w:rsidP="00D56910">
            <w:pPr>
              <w:spacing w:before="40" w:after="40"/>
              <w:rPr>
                <w:rFonts w:ascii="Arial" w:hAnsi="Arial" w:cs="Arial"/>
                <w:sz w:val="22"/>
                <w:lang w:val="en-GB"/>
              </w:rPr>
            </w:pPr>
            <w:r w:rsidRPr="00571DCB">
              <w:rPr>
                <w:rFonts w:ascii="Arial" w:hAnsi="Arial" w:cs="Arial"/>
                <w:sz w:val="22"/>
                <w:lang w:val="en-GB"/>
              </w:rPr>
              <w:fldChar w:fldCharType="begin">
                <w:ffData>
                  <w:name w:val=""/>
                  <w:enabled/>
                  <w:calcOnExit w:val="0"/>
                  <w:textInput>
                    <w:maxLength w:val="15"/>
                  </w:textInput>
                </w:ffData>
              </w:fldChar>
            </w:r>
            <w:r w:rsidRPr="00571DCB">
              <w:rPr>
                <w:rFonts w:ascii="Arial" w:hAnsi="Arial" w:cs="Arial"/>
                <w:sz w:val="22"/>
                <w:lang w:val="en-GB"/>
              </w:rPr>
              <w:instrText xml:space="preserve"> FORMTEXT </w:instrText>
            </w:r>
            <w:r w:rsidRPr="00571DCB">
              <w:rPr>
                <w:rFonts w:ascii="Arial" w:hAnsi="Arial" w:cs="Arial"/>
                <w:sz w:val="22"/>
                <w:lang w:val="en-GB"/>
              </w:rPr>
            </w:r>
            <w:r w:rsidRPr="00571DCB">
              <w:rPr>
                <w:rFonts w:ascii="Arial" w:hAnsi="Arial" w:cs="Arial"/>
                <w:sz w:val="22"/>
                <w:lang w:val="en-GB"/>
              </w:rPr>
              <w:fldChar w:fldCharType="separate"/>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sz w:val="22"/>
                <w:lang w:val="en-GB"/>
              </w:rPr>
              <w:fldChar w:fldCharType="end"/>
            </w:r>
          </w:p>
        </w:tc>
        <w:tc>
          <w:tcPr>
            <w:tcW w:w="480" w:type="pct"/>
            <w:gridSpan w:val="5"/>
            <w:tcBorders>
              <w:top w:val="single" w:sz="4" w:space="0" w:color="auto"/>
              <w:bottom w:val="single" w:sz="4" w:space="0" w:color="auto"/>
              <w:right w:val="single" w:sz="4" w:space="0" w:color="auto"/>
            </w:tcBorders>
            <w:shd w:val="clear" w:color="auto" w:fill="auto"/>
          </w:tcPr>
          <w:p w:rsidR="002B6F5E" w:rsidRPr="00571DCB" w:rsidRDefault="002B6F5E" w:rsidP="00D56910">
            <w:pPr>
              <w:spacing w:before="40" w:after="40"/>
              <w:rPr>
                <w:rFonts w:ascii="Arial" w:hAnsi="Arial" w:cs="Arial"/>
                <w:sz w:val="22"/>
                <w:lang w:val="en-GB"/>
              </w:rPr>
            </w:pPr>
            <w:r w:rsidRPr="00571DCB">
              <w:rPr>
                <w:rFonts w:ascii="Arial" w:hAnsi="Arial" w:cs="Arial"/>
                <w:sz w:val="22"/>
                <w:lang w:val="en-GB"/>
              </w:rPr>
              <w:fldChar w:fldCharType="begin">
                <w:ffData>
                  <w:name w:val=""/>
                  <w:enabled/>
                  <w:calcOnExit w:val="0"/>
                  <w:textInput>
                    <w:maxLength w:val="10"/>
                  </w:textInput>
                </w:ffData>
              </w:fldChar>
            </w:r>
            <w:r w:rsidRPr="00571DCB">
              <w:rPr>
                <w:rFonts w:ascii="Arial" w:hAnsi="Arial" w:cs="Arial"/>
                <w:sz w:val="22"/>
                <w:lang w:val="en-GB"/>
              </w:rPr>
              <w:instrText xml:space="preserve"> FORMTEXT </w:instrText>
            </w:r>
            <w:r w:rsidRPr="00571DCB">
              <w:rPr>
                <w:rFonts w:ascii="Arial" w:hAnsi="Arial" w:cs="Arial"/>
                <w:sz w:val="22"/>
                <w:lang w:val="en-GB"/>
              </w:rPr>
            </w:r>
            <w:r w:rsidRPr="00571DCB">
              <w:rPr>
                <w:rFonts w:ascii="Arial" w:hAnsi="Arial" w:cs="Arial"/>
                <w:sz w:val="22"/>
                <w:lang w:val="en-GB"/>
              </w:rPr>
              <w:fldChar w:fldCharType="separate"/>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sz w:val="22"/>
                <w:lang w:val="en-GB"/>
              </w:rPr>
              <w:fldChar w:fldCharType="end"/>
            </w:r>
          </w:p>
        </w:tc>
        <w:tc>
          <w:tcPr>
            <w:tcW w:w="616" w:type="pct"/>
            <w:gridSpan w:val="14"/>
            <w:tcBorders>
              <w:top w:val="single" w:sz="4" w:space="0" w:color="auto"/>
              <w:bottom w:val="single" w:sz="4" w:space="0" w:color="auto"/>
              <w:right w:val="single" w:sz="4" w:space="0" w:color="auto"/>
            </w:tcBorders>
          </w:tcPr>
          <w:p w:rsidR="002B6F5E" w:rsidRPr="00571DCB" w:rsidRDefault="002B6F5E" w:rsidP="00D56910">
            <w:pPr>
              <w:spacing w:before="40" w:after="40"/>
              <w:rPr>
                <w:rFonts w:ascii="Arial" w:hAnsi="Arial" w:cs="Arial"/>
                <w:sz w:val="22"/>
                <w:lang w:val="en-GB"/>
              </w:rPr>
            </w:pPr>
            <w:r w:rsidRPr="00571DCB">
              <w:rPr>
                <w:rFonts w:ascii="Arial" w:hAnsi="Arial" w:cs="Arial"/>
                <w:sz w:val="22"/>
                <w:lang w:val="en-GB"/>
              </w:rPr>
              <w:fldChar w:fldCharType="begin">
                <w:ffData>
                  <w:name w:val=""/>
                  <w:enabled/>
                  <w:calcOnExit w:val="0"/>
                  <w:textInput>
                    <w:maxLength w:val="6"/>
                  </w:textInput>
                </w:ffData>
              </w:fldChar>
            </w:r>
            <w:r w:rsidRPr="00571DCB">
              <w:rPr>
                <w:rFonts w:ascii="Arial" w:hAnsi="Arial" w:cs="Arial"/>
                <w:sz w:val="22"/>
                <w:lang w:val="en-GB"/>
              </w:rPr>
              <w:instrText xml:space="preserve"> FORMTEXT </w:instrText>
            </w:r>
            <w:r w:rsidRPr="00571DCB">
              <w:rPr>
                <w:rFonts w:ascii="Arial" w:hAnsi="Arial" w:cs="Arial"/>
                <w:sz w:val="22"/>
                <w:lang w:val="en-GB"/>
              </w:rPr>
            </w:r>
            <w:r w:rsidRPr="00571DCB">
              <w:rPr>
                <w:rFonts w:ascii="Arial" w:hAnsi="Arial" w:cs="Arial"/>
                <w:sz w:val="22"/>
                <w:lang w:val="en-GB"/>
              </w:rPr>
              <w:fldChar w:fldCharType="separate"/>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sz w:val="22"/>
                <w:lang w:val="en-GB"/>
              </w:rPr>
              <w:fldChar w:fldCharType="end"/>
            </w:r>
          </w:p>
        </w:tc>
        <w:tc>
          <w:tcPr>
            <w:tcW w:w="729" w:type="pct"/>
            <w:gridSpan w:val="13"/>
            <w:tcBorders>
              <w:top w:val="single" w:sz="4" w:space="0" w:color="auto"/>
              <w:bottom w:val="single" w:sz="4" w:space="0" w:color="auto"/>
            </w:tcBorders>
          </w:tcPr>
          <w:p w:rsidR="002B6F5E" w:rsidRPr="00571DCB" w:rsidRDefault="002B6F5E" w:rsidP="00D56910">
            <w:pPr>
              <w:spacing w:before="40" w:after="40"/>
              <w:rPr>
                <w:rFonts w:ascii="Arial" w:hAnsi="Arial" w:cs="Arial"/>
                <w:sz w:val="22"/>
                <w:lang w:val="en-GB"/>
              </w:rPr>
            </w:pPr>
            <w:r>
              <w:rPr>
                <w:rFonts w:ascii="Arial" w:hAnsi="Arial" w:cs="Arial"/>
                <w:sz w:val="22"/>
                <w:lang w:val="en-GB"/>
              </w:rPr>
              <w:fldChar w:fldCharType="begin">
                <w:ffData>
                  <w:name w:val=""/>
                  <w:enabled/>
                  <w:calcOnExit w:val="0"/>
                  <w:textInput>
                    <w:maxLength w:val="50"/>
                  </w:textInput>
                </w:ffData>
              </w:fldChar>
            </w:r>
            <w:r>
              <w:rPr>
                <w:rFonts w:ascii="Arial" w:hAnsi="Arial" w:cs="Arial"/>
                <w:sz w:val="22"/>
                <w:lang w:val="en-GB"/>
              </w:rPr>
              <w:instrText xml:space="preserve"> FORMTEXT </w:instrText>
            </w:r>
            <w:r>
              <w:rPr>
                <w:rFonts w:ascii="Arial" w:hAnsi="Arial" w:cs="Arial"/>
                <w:sz w:val="22"/>
                <w:lang w:val="en-GB"/>
              </w:rPr>
            </w:r>
            <w:r>
              <w:rPr>
                <w:rFonts w:ascii="Arial" w:hAnsi="Arial" w:cs="Arial"/>
                <w:sz w:val="22"/>
                <w:lang w:val="en-GB"/>
              </w:rPr>
              <w:fldChar w:fldCharType="separate"/>
            </w:r>
            <w:r>
              <w:rPr>
                <w:rFonts w:ascii="Arial" w:hAnsi="Arial" w:cs="Arial"/>
                <w:noProof/>
                <w:sz w:val="22"/>
                <w:lang w:val="en-GB"/>
              </w:rPr>
              <w:t> </w:t>
            </w:r>
            <w:r>
              <w:rPr>
                <w:rFonts w:ascii="Arial" w:hAnsi="Arial" w:cs="Arial"/>
                <w:noProof/>
                <w:sz w:val="22"/>
                <w:lang w:val="en-GB"/>
              </w:rPr>
              <w:t> </w:t>
            </w:r>
            <w:r>
              <w:rPr>
                <w:rFonts w:ascii="Arial" w:hAnsi="Arial" w:cs="Arial"/>
                <w:noProof/>
                <w:sz w:val="22"/>
                <w:lang w:val="en-GB"/>
              </w:rPr>
              <w:t> </w:t>
            </w:r>
            <w:r>
              <w:rPr>
                <w:rFonts w:ascii="Arial" w:hAnsi="Arial" w:cs="Arial"/>
                <w:noProof/>
                <w:sz w:val="22"/>
                <w:lang w:val="en-GB"/>
              </w:rPr>
              <w:t> </w:t>
            </w:r>
            <w:r>
              <w:rPr>
                <w:rFonts w:ascii="Arial" w:hAnsi="Arial" w:cs="Arial"/>
                <w:noProof/>
                <w:sz w:val="22"/>
                <w:lang w:val="en-GB"/>
              </w:rPr>
              <w:t> </w:t>
            </w:r>
            <w:r>
              <w:rPr>
                <w:rFonts w:ascii="Arial" w:hAnsi="Arial" w:cs="Arial"/>
                <w:sz w:val="22"/>
                <w:lang w:val="en-GB"/>
              </w:rPr>
              <w:fldChar w:fldCharType="end"/>
            </w:r>
          </w:p>
        </w:tc>
        <w:tc>
          <w:tcPr>
            <w:tcW w:w="196" w:type="pct"/>
            <w:vMerge/>
            <w:vAlign w:val="center"/>
          </w:tcPr>
          <w:p w:rsidR="002B6F5E" w:rsidRPr="0054258A" w:rsidRDefault="002B6F5E" w:rsidP="00D56910">
            <w:pPr>
              <w:spacing w:before="40" w:after="40"/>
              <w:jc w:val="center"/>
              <w:rPr>
                <w:rFonts w:ascii="Arial" w:hAnsi="Arial" w:cs="Arial"/>
                <w:sz w:val="22"/>
                <w:lang w:val="en-GB"/>
              </w:rPr>
            </w:pPr>
          </w:p>
        </w:tc>
      </w:tr>
      <w:tr w:rsidR="002B6F5E" w:rsidRPr="0054258A" w:rsidTr="002B6F5E">
        <w:trPr>
          <w:trHeight w:hRule="exact" w:val="1224"/>
        </w:trPr>
        <w:tc>
          <w:tcPr>
            <w:tcW w:w="341" w:type="pct"/>
            <w:vMerge/>
            <w:tcBorders>
              <w:left w:val="single" w:sz="8" w:space="0" w:color="auto"/>
            </w:tcBorders>
            <w:vAlign w:val="center"/>
          </w:tcPr>
          <w:p w:rsidR="002B6F5E" w:rsidRDefault="002B6F5E" w:rsidP="00D56910">
            <w:pPr>
              <w:jc w:val="center"/>
              <w:rPr>
                <w:rFonts w:ascii="Arial" w:hAnsi="Arial" w:cs="Arial"/>
                <w:b/>
                <w:lang w:val="en-GB"/>
              </w:rPr>
            </w:pPr>
          </w:p>
        </w:tc>
        <w:tc>
          <w:tcPr>
            <w:tcW w:w="1162" w:type="pct"/>
            <w:gridSpan w:val="11"/>
            <w:tcBorders>
              <w:top w:val="single" w:sz="4" w:space="0" w:color="auto"/>
              <w:bottom w:val="single" w:sz="4" w:space="0" w:color="auto"/>
              <w:right w:val="single" w:sz="4" w:space="0" w:color="auto"/>
            </w:tcBorders>
          </w:tcPr>
          <w:p w:rsidR="002B6F5E" w:rsidRPr="00571DCB" w:rsidRDefault="002B6F5E" w:rsidP="00D56910">
            <w:pPr>
              <w:spacing w:before="40" w:after="40"/>
              <w:rPr>
                <w:rFonts w:ascii="Arial" w:hAnsi="Arial" w:cs="Arial"/>
                <w:sz w:val="22"/>
                <w:lang w:val="en-GB"/>
              </w:rPr>
            </w:pPr>
            <w:r w:rsidRPr="00571DCB">
              <w:rPr>
                <w:rFonts w:ascii="Arial" w:hAnsi="Arial" w:cs="Arial"/>
                <w:sz w:val="22"/>
                <w:lang w:val="en-GB"/>
              </w:rPr>
              <w:fldChar w:fldCharType="begin">
                <w:ffData>
                  <w:name w:val=""/>
                  <w:enabled/>
                  <w:calcOnExit w:val="0"/>
                  <w:textInput>
                    <w:maxLength w:val="50"/>
                  </w:textInput>
                </w:ffData>
              </w:fldChar>
            </w:r>
            <w:r w:rsidRPr="00571DCB">
              <w:rPr>
                <w:rFonts w:ascii="Arial" w:hAnsi="Arial" w:cs="Arial"/>
                <w:sz w:val="22"/>
                <w:lang w:val="en-GB"/>
              </w:rPr>
              <w:instrText xml:space="preserve"> FORMTEXT </w:instrText>
            </w:r>
            <w:r w:rsidRPr="00571DCB">
              <w:rPr>
                <w:rFonts w:ascii="Arial" w:hAnsi="Arial" w:cs="Arial"/>
                <w:sz w:val="22"/>
                <w:lang w:val="en-GB"/>
              </w:rPr>
            </w:r>
            <w:r w:rsidRPr="00571DCB">
              <w:rPr>
                <w:rFonts w:ascii="Arial" w:hAnsi="Arial" w:cs="Arial"/>
                <w:sz w:val="22"/>
                <w:lang w:val="en-GB"/>
              </w:rPr>
              <w:fldChar w:fldCharType="separate"/>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sz w:val="22"/>
                <w:lang w:val="en-GB"/>
              </w:rPr>
              <w:fldChar w:fldCharType="end"/>
            </w:r>
          </w:p>
        </w:tc>
        <w:tc>
          <w:tcPr>
            <w:tcW w:w="789" w:type="pct"/>
            <w:gridSpan w:val="10"/>
            <w:tcBorders>
              <w:top w:val="single" w:sz="4" w:space="0" w:color="auto"/>
              <w:bottom w:val="single" w:sz="4" w:space="0" w:color="auto"/>
              <w:right w:val="single" w:sz="4" w:space="0" w:color="auto"/>
            </w:tcBorders>
          </w:tcPr>
          <w:p w:rsidR="002B6F5E" w:rsidRPr="00571DCB" w:rsidRDefault="002B6F5E" w:rsidP="00D56910">
            <w:pPr>
              <w:spacing w:before="40" w:after="40"/>
              <w:rPr>
                <w:rFonts w:ascii="Arial" w:hAnsi="Arial" w:cs="Arial"/>
                <w:sz w:val="22"/>
                <w:lang w:val="en-GB"/>
              </w:rPr>
            </w:pPr>
            <w:r w:rsidRPr="00571DCB">
              <w:rPr>
                <w:rFonts w:ascii="Arial" w:hAnsi="Arial" w:cs="Arial"/>
                <w:sz w:val="22"/>
                <w:lang w:val="en-GB"/>
              </w:rPr>
              <w:fldChar w:fldCharType="begin">
                <w:ffData>
                  <w:name w:val=""/>
                  <w:enabled/>
                  <w:calcOnExit w:val="0"/>
                  <w:textInput>
                    <w:maxLength w:val="50"/>
                  </w:textInput>
                </w:ffData>
              </w:fldChar>
            </w:r>
            <w:r w:rsidRPr="00571DCB">
              <w:rPr>
                <w:rFonts w:ascii="Arial" w:hAnsi="Arial" w:cs="Arial"/>
                <w:sz w:val="22"/>
                <w:lang w:val="en-GB"/>
              </w:rPr>
              <w:instrText xml:space="preserve"> FORMTEXT </w:instrText>
            </w:r>
            <w:r w:rsidRPr="00571DCB">
              <w:rPr>
                <w:rFonts w:ascii="Arial" w:hAnsi="Arial" w:cs="Arial"/>
                <w:sz w:val="22"/>
                <w:lang w:val="en-GB"/>
              </w:rPr>
            </w:r>
            <w:r w:rsidRPr="00571DCB">
              <w:rPr>
                <w:rFonts w:ascii="Arial" w:hAnsi="Arial" w:cs="Arial"/>
                <w:sz w:val="22"/>
                <w:lang w:val="en-GB"/>
              </w:rPr>
              <w:fldChar w:fldCharType="separate"/>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sz w:val="22"/>
                <w:lang w:val="en-GB"/>
              </w:rPr>
              <w:fldChar w:fldCharType="end"/>
            </w:r>
          </w:p>
        </w:tc>
        <w:tc>
          <w:tcPr>
            <w:tcW w:w="687" w:type="pct"/>
            <w:gridSpan w:val="9"/>
            <w:tcBorders>
              <w:top w:val="single" w:sz="4" w:space="0" w:color="auto"/>
              <w:bottom w:val="single" w:sz="4" w:space="0" w:color="auto"/>
              <w:right w:val="single" w:sz="4" w:space="0" w:color="auto"/>
            </w:tcBorders>
            <w:shd w:val="clear" w:color="auto" w:fill="auto"/>
          </w:tcPr>
          <w:p w:rsidR="002B6F5E" w:rsidRPr="00571DCB" w:rsidRDefault="002B6F5E" w:rsidP="00D56910">
            <w:pPr>
              <w:spacing w:before="40" w:after="40"/>
              <w:rPr>
                <w:rFonts w:ascii="Arial" w:hAnsi="Arial" w:cs="Arial"/>
                <w:sz w:val="22"/>
                <w:lang w:val="en-GB"/>
              </w:rPr>
            </w:pPr>
            <w:r w:rsidRPr="00571DCB">
              <w:rPr>
                <w:rFonts w:ascii="Arial" w:hAnsi="Arial" w:cs="Arial"/>
                <w:sz w:val="22"/>
                <w:lang w:val="en-GB"/>
              </w:rPr>
              <w:fldChar w:fldCharType="begin">
                <w:ffData>
                  <w:name w:val=""/>
                  <w:enabled/>
                  <w:calcOnExit w:val="0"/>
                  <w:textInput>
                    <w:maxLength w:val="15"/>
                  </w:textInput>
                </w:ffData>
              </w:fldChar>
            </w:r>
            <w:r w:rsidRPr="00571DCB">
              <w:rPr>
                <w:rFonts w:ascii="Arial" w:hAnsi="Arial" w:cs="Arial"/>
                <w:sz w:val="22"/>
                <w:lang w:val="en-GB"/>
              </w:rPr>
              <w:instrText xml:space="preserve"> FORMTEXT </w:instrText>
            </w:r>
            <w:r w:rsidRPr="00571DCB">
              <w:rPr>
                <w:rFonts w:ascii="Arial" w:hAnsi="Arial" w:cs="Arial"/>
                <w:sz w:val="22"/>
                <w:lang w:val="en-GB"/>
              </w:rPr>
            </w:r>
            <w:r w:rsidRPr="00571DCB">
              <w:rPr>
                <w:rFonts w:ascii="Arial" w:hAnsi="Arial" w:cs="Arial"/>
                <w:sz w:val="22"/>
                <w:lang w:val="en-GB"/>
              </w:rPr>
              <w:fldChar w:fldCharType="separate"/>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sz w:val="22"/>
                <w:lang w:val="en-GB"/>
              </w:rPr>
              <w:fldChar w:fldCharType="end"/>
            </w:r>
          </w:p>
        </w:tc>
        <w:tc>
          <w:tcPr>
            <w:tcW w:w="480" w:type="pct"/>
            <w:gridSpan w:val="5"/>
            <w:tcBorders>
              <w:top w:val="single" w:sz="4" w:space="0" w:color="auto"/>
              <w:bottom w:val="single" w:sz="4" w:space="0" w:color="auto"/>
              <w:right w:val="single" w:sz="4" w:space="0" w:color="auto"/>
            </w:tcBorders>
            <w:shd w:val="clear" w:color="auto" w:fill="auto"/>
          </w:tcPr>
          <w:p w:rsidR="002B6F5E" w:rsidRPr="00571DCB" w:rsidRDefault="002B6F5E" w:rsidP="00D56910">
            <w:pPr>
              <w:spacing w:before="40" w:after="40"/>
              <w:rPr>
                <w:rFonts w:ascii="Arial" w:hAnsi="Arial" w:cs="Arial"/>
                <w:sz w:val="22"/>
                <w:lang w:val="en-GB"/>
              </w:rPr>
            </w:pPr>
            <w:r w:rsidRPr="00571DCB">
              <w:rPr>
                <w:rFonts w:ascii="Arial" w:hAnsi="Arial" w:cs="Arial"/>
                <w:sz w:val="22"/>
                <w:lang w:val="en-GB"/>
              </w:rPr>
              <w:fldChar w:fldCharType="begin">
                <w:ffData>
                  <w:name w:val=""/>
                  <w:enabled/>
                  <w:calcOnExit w:val="0"/>
                  <w:textInput>
                    <w:maxLength w:val="10"/>
                  </w:textInput>
                </w:ffData>
              </w:fldChar>
            </w:r>
            <w:r w:rsidRPr="00571DCB">
              <w:rPr>
                <w:rFonts w:ascii="Arial" w:hAnsi="Arial" w:cs="Arial"/>
                <w:sz w:val="22"/>
                <w:lang w:val="en-GB"/>
              </w:rPr>
              <w:instrText xml:space="preserve"> FORMTEXT </w:instrText>
            </w:r>
            <w:r w:rsidRPr="00571DCB">
              <w:rPr>
                <w:rFonts w:ascii="Arial" w:hAnsi="Arial" w:cs="Arial"/>
                <w:sz w:val="22"/>
                <w:lang w:val="en-GB"/>
              </w:rPr>
            </w:r>
            <w:r w:rsidRPr="00571DCB">
              <w:rPr>
                <w:rFonts w:ascii="Arial" w:hAnsi="Arial" w:cs="Arial"/>
                <w:sz w:val="22"/>
                <w:lang w:val="en-GB"/>
              </w:rPr>
              <w:fldChar w:fldCharType="separate"/>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sz w:val="22"/>
                <w:lang w:val="en-GB"/>
              </w:rPr>
              <w:fldChar w:fldCharType="end"/>
            </w:r>
          </w:p>
        </w:tc>
        <w:tc>
          <w:tcPr>
            <w:tcW w:w="616" w:type="pct"/>
            <w:gridSpan w:val="14"/>
            <w:tcBorders>
              <w:top w:val="single" w:sz="4" w:space="0" w:color="auto"/>
              <w:bottom w:val="single" w:sz="4" w:space="0" w:color="auto"/>
              <w:right w:val="single" w:sz="4" w:space="0" w:color="auto"/>
            </w:tcBorders>
          </w:tcPr>
          <w:p w:rsidR="002B6F5E" w:rsidRPr="00571DCB" w:rsidRDefault="002B6F5E" w:rsidP="00D56910">
            <w:pPr>
              <w:spacing w:before="40" w:after="40"/>
              <w:rPr>
                <w:rFonts w:ascii="Arial" w:hAnsi="Arial" w:cs="Arial"/>
                <w:sz w:val="22"/>
                <w:lang w:val="en-GB"/>
              </w:rPr>
            </w:pPr>
            <w:r w:rsidRPr="00571DCB">
              <w:rPr>
                <w:rFonts w:ascii="Arial" w:hAnsi="Arial" w:cs="Arial"/>
                <w:sz w:val="22"/>
                <w:lang w:val="en-GB"/>
              </w:rPr>
              <w:fldChar w:fldCharType="begin">
                <w:ffData>
                  <w:name w:val=""/>
                  <w:enabled/>
                  <w:calcOnExit w:val="0"/>
                  <w:textInput>
                    <w:maxLength w:val="6"/>
                  </w:textInput>
                </w:ffData>
              </w:fldChar>
            </w:r>
            <w:r w:rsidRPr="00571DCB">
              <w:rPr>
                <w:rFonts w:ascii="Arial" w:hAnsi="Arial" w:cs="Arial"/>
                <w:sz w:val="22"/>
                <w:lang w:val="en-GB"/>
              </w:rPr>
              <w:instrText xml:space="preserve"> FORMTEXT </w:instrText>
            </w:r>
            <w:r w:rsidRPr="00571DCB">
              <w:rPr>
                <w:rFonts w:ascii="Arial" w:hAnsi="Arial" w:cs="Arial"/>
                <w:sz w:val="22"/>
                <w:lang w:val="en-GB"/>
              </w:rPr>
            </w:r>
            <w:r w:rsidRPr="00571DCB">
              <w:rPr>
                <w:rFonts w:ascii="Arial" w:hAnsi="Arial" w:cs="Arial"/>
                <w:sz w:val="22"/>
                <w:lang w:val="en-GB"/>
              </w:rPr>
              <w:fldChar w:fldCharType="separate"/>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sz w:val="22"/>
                <w:lang w:val="en-GB"/>
              </w:rPr>
              <w:fldChar w:fldCharType="end"/>
            </w:r>
          </w:p>
        </w:tc>
        <w:tc>
          <w:tcPr>
            <w:tcW w:w="729" w:type="pct"/>
            <w:gridSpan w:val="13"/>
            <w:tcBorders>
              <w:top w:val="single" w:sz="4" w:space="0" w:color="auto"/>
              <w:bottom w:val="single" w:sz="4" w:space="0" w:color="auto"/>
            </w:tcBorders>
          </w:tcPr>
          <w:p w:rsidR="002B6F5E" w:rsidRPr="00571DCB" w:rsidRDefault="002B6F5E" w:rsidP="00D56910">
            <w:pPr>
              <w:spacing w:before="40" w:after="40"/>
              <w:rPr>
                <w:rFonts w:ascii="Arial" w:hAnsi="Arial" w:cs="Arial"/>
                <w:sz w:val="22"/>
                <w:lang w:val="en-GB"/>
              </w:rPr>
            </w:pPr>
            <w:r>
              <w:rPr>
                <w:rFonts w:ascii="Arial" w:hAnsi="Arial" w:cs="Arial"/>
                <w:sz w:val="22"/>
                <w:lang w:val="en-GB"/>
              </w:rPr>
              <w:fldChar w:fldCharType="begin">
                <w:ffData>
                  <w:name w:val=""/>
                  <w:enabled/>
                  <w:calcOnExit w:val="0"/>
                  <w:textInput>
                    <w:maxLength w:val="50"/>
                  </w:textInput>
                </w:ffData>
              </w:fldChar>
            </w:r>
            <w:r>
              <w:rPr>
                <w:rFonts w:ascii="Arial" w:hAnsi="Arial" w:cs="Arial"/>
                <w:sz w:val="22"/>
                <w:lang w:val="en-GB"/>
              </w:rPr>
              <w:instrText xml:space="preserve"> FORMTEXT </w:instrText>
            </w:r>
            <w:r>
              <w:rPr>
                <w:rFonts w:ascii="Arial" w:hAnsi="Arial" w:cs="Arial"/>
                <w:sz w:val="22"/>
                <w:lang w:val="en-GB"/>
              </w:rPr>
            </w:r>
            <w:r>
              <w:rPr>
                <w:rFonts w:ascii="Arial" w:hAnsi="Arial" w:cs="Arial"/>
                <w:sz w:val="22"/>
                <w:lang w:val="en-GB"/>
              </w:rPr>
              <w:fldChar w:fldCharType="separate"/>
            </w:r>
            <w:r>
              <w:rPr>
                <w:rFonts w:ascii="Arial" w:hAnsi="Arial" w:cs="Arial"/>
                <w:noProof/>
                <w:sz w:val="22"/>
                <w:lang w:val="en-GB"/>
              </w:rPr>
              <w:t> </w:t>
            </w:r>
            <w:r>
              <w:rPr>
                <w:rFonts w:ascii="Arial" w:hAnsi="Arial" w:cs="Arial"/>
                <w:noProof/>
                <w:sz w:val="22"/>
                <w:lang w:val="en-GB"/>
              </w:rPr>
              <w:t> </w:t>
            </w:r>
            <w:r>
              <w:rPr>
                <w:rFonts w:ascii="Arial" w:hAnsi="Arial" w:cs="Arial"/>
                <w:noProof/>
                <w:sz w:val="22"/>
                <w:lang w:val="en-GB"/>
              </w:rPr>
              <w:t> </w:t>
            </w:r>
            <w:r>
              <w:rPr>
                <w:rFonts w:ascii="Arial" w:hAnsi="Arial" w:cs="Arial"/>
                <w:noProof/>
                <w:sz w:val="22"/>
                <w:lang w:val="en-GB"/>
              </w:rPr>
              <w:t> </w:t>
            </w:r>
            <w:r>
              <w:rPr>
                <w:rFonts w:ascii="Arial" w:hAnsi="Arial" w:cs="Arial"/>
                <w:noProof/>
                <w:sz w:val="22"/>
                <w:lang w:val="en-GB"/>
              </w:rPr>
              <w:t> </w:t>
            </w:r>
            <w:r>
              <w:rPr>
                <w:rFonts w:ascii="Arial" w:hAnsi="Arial" w:cs="Arial"/>
                <w:sz w:val="22"/>
                <w:lang w:val="en-GB"/>
              </w:rPr>
              <w:fldChar w:fldCharType="end"/>
            </w:r>
          </w:p>
        </w:tc>
        <w:tc>
          <w:tcPr>
            <w:tcW w:w="196" w:type="pct"/>
            <w:vMerge/>
            <w:vAlign w:val="center"/>
          </w:tcPr>
          <w:p w:rsidR="002B6F5E" w:rsidRPr="0054258A" w:rsidRDefault="002B6F5E" w:rsidP="00D56910">
            <w:pPr>
              <w:spacing w:before="40" w:after="40"/>
              <w:jc w:val="center"/>
              <w:rPr>
                <w:rFonts w:ascii="Arial" w:hAnsi="Arial" w:cs="Arial"/>
                <w:sz w:val="22"/>
                <w:lang w:val="en-GB"/>
              </w:rPr>
            </w:pPr>
          </w:p>
        </w:tc>
      </w:tr>
      <w:tr w:rsidR="002B6F5E" w:rsidRPr="0054258A" w:rsidTr="002B6F5E">
        <w:trPr>
          <w:trHeight w:hRule="exact" w:val="1224"/>
        </w:trPr>
        <w:tc>
          <w:tcPr>
            <w:tcW w:w="341" w:type="pct"/>
            <w:vMerge/>
            <w:tcBorders>
              <w:left w:val="single" w:sz="8" w:space="0" w:color="auto"/>
            </w:tcBorders>
            <w:vAlign w:val="center"/>
          </w:tcPr>
          <w:p w:rsidR="002B6F5E" w:rsidRDefault="002B6F5E" w:rsidP="00D56910">
            <w:pPr>
              <w:jc w:val="center"/>
              <w:rPr>
                <w:rFonts w:ascii="Arial" w:hAnsi="Arial" w:cs="Arial"/>
                <w:b/>
                <w:lang w:val="en-GB"/>
              </w:rPr>
            </w:pPr>
          </w:p>
        </w:tc>
        <w:tc>
          <w:tcPr>
            <w:tcW w:w="1162" w:type="pct"/>
            <w:gridSpan w:val="11"/>
            <w:tcBorders>
              <w:top w:val="single" w:sz="4" w:space="0" w:color="auto"/>
              <w:bottom w:val="single" w:sz="4" w:space="0" w:color="auto"/>
              <w:right w:val="single" w:sz="4" w:space="0" w:color="auto"/>
            </w:tcBorders>
          </w:tcPr>
          <w:p w:rsidR="002B6F5E" w:rsidRPr="00571DCB" w:rsidRDefault="002B6F5E" w:rsidP="00D56910">
            <w:pPr>
              <w:spacing w:before="40" w:after="40"/>
              <w:rPr>
                <w:rFonts w:ascii="Arial" w:hAnsi="Arial" w:cs="Arial"/>
                <w:sz w:val="22"/>
                <w:lang w:val="en-GB"/>
              </w:rPr>
            </w:pPr>
            <w:r w:rsidRPr="00571DCB">
              <w:rPr>
                <w:rFonts w:ascii="Arial" w:hAnsi="Arial" w:cs="Arial"/>
                <w:sz w:val="22"/>
                <w:lang w:val="en-GB"/>
              </w:rPr>
              <w:fldChar w:fldCharType="begin">
                <w:ffData>
                  <w:name w:val=""/>
                  <w:enabled/>
                  <w:calcOnExit w:val="0"/>
                  <w:textInput>
                    <w:maxLength w:val="50"/>
                  </w:textInput>
                </w:ffData>
              </w:fldChar>
            </w:r>
            <w:r w:rsidRPr="00571DCB">
              <w:rPr>
                <w:rFonts w:ascii="Arial" w:hAnsi="Arial" w:cs="Arial"/>
                <w:sz w:val="22"/>
                <w:lang w:val="en-GB"/>
              </w:rPr>
              <w:instrText xml:space="preserve"> FORMTEXT </w:instrText>
            </w:r>
            <w:r w:rsidRPr="00571DCB">
              <w:rPr>
                <w:rFonts w:ascii="Arial" w:hAnsi="Arial" w:cs="Arial"/>
                <w:sz w:val="22"/>
                <w:lang w:val="en-GB"/>
              </w:rPr>
            </w:r>
            <w:r w:rsidRPr="00571DCB">
              <w:rPr>
                <w:rFonts w:ascii="Arial" w:hAnsi="Arial" w:cs="Arial"/>
                <w:sz w:val="22"/>
                <w:lang w:val="en-GB"/>
              </w:rPr>
              <w:fldChar w:fldCharType="separate"/>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sz w:val="22"/>
                <w:lang w:val="en-GB"/>
              </w:rPr>
              <w:fldChar w:fldCharType="end"/>
            </w:r>
          </w:p>
        </w:tc>
        <w:tc>
          <w:tcPr>
            <w:tcW w:w="789" w:type="pct"/>
            <w:gridSpan w:val="10"/>
            <w:tcBorders>
              <w:top w:val="single" w:sz="4" w:space="0" w:color="auto"/>
              <w:bottom w:val="single" w:sz="4" w:space="0" w:color="auto"/>
              <w:right w:val="single" w:sz="4" w:space="0" w:color="auto"/>
            </w:tcBorders>
          </w:tcPr>
          <w:p w:rsidR="002B6F5E" w:rsidRPr="00571DCB" w:rsidRDefault="002B6F5E" w:rsidP="00D56910">
            <w:pPr>
              <w:spacing w:before="40" w:after="40"/>
              <w:rPr>
                <w:rFonts w:ascii="Arial" w:hAnsi="Arial" w:cs="Arial"/>
                <w:sz w:val="22"/>
                <w:lang w:val="en-GB"/>
              </w:rPr>
            </w:pPr>
            <w:r w:rsidRPr="00571DCB">
              <w:rPr>
                <w:rFonts w:ascii="Arial" w:hAnsi="Arial" w:cs="Arial"/>
                <w:sz w:val="22"/>
                <w:lang w:val="en-GB"/>
              </w:rPr>
              <w:fldChar w:fldCharType="begin">
                <w:ffData>
                  <w:name w:val=""/>
                  <w:enabled/>
                  <w:calcOnExit w:val="0"/>
                  <w:textInput>
                    <w:maxLength w:val="50"/>
                  </w:textInput>
                </w:ffData>
              </w:fldChar>
            </w:r>
            <w:r w:rsidRPr="00571DCB">
              <w:rPr>
                <w:rFonts w:ascii="Arial" w:hAnsi="Arial" w:cs="Arial"/>
                <w:sz w:val="22"/>
                <w:lang w:val="en-GB"/>
              </w:rPr>
              <w:instrText xml:space="preserve"> FORMTEXT </w:instrText>
            </w:r>
            <w:r w:rsidRPr="00571DCB">
              <w:rPr>
                <w:rFonts w:ascii="Arial" w:hAnsi="Arial" w:cs="Arial"/>
                <w:sz w:val="22"/>
                <w:lang w:val="en-GB"/>
              </w:rPr>
            </w:r>
            <w:r w:rsidRPr="00571DCB">
              <w:rPr>
                <w:rFonts w:ascii="Arial" w:hAnsi="Arial" w:cs="Arial"/>
                <w:sz w:val="22"/>
                <w:lang w:val="en-GB"/>
              </w:rPr>
              <w:fldChar w:fldCharType="separate"/>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sz w:val="22"/>
                <w:lang w:val="en-GB"/>
              </w:rPr>
              <w:fldChar w:fldCharType="end"/>
            </w:r>
          </w:p>
        </w:tc>
        <w:tc>
          <w:tcPr>
            <w:tcW w:w="687" w:type="pct"/>
            <w:gridSpan w:val="9"/>
            <w:tcBorders>
              <w:top w:val="single" w:sz="4" w:space="0" w:color="auto"/>
              <w:bottom w:val="single" w:sz="4" w:space="0" w:color="auto"/>
              <w:right w:val="single" w:sz="4" w:space="0" w:color="auto"/>
            </w:tcBorders>
            <w:shd w:val="clear" w:color="auto" w:fill="auto"/>
          </w:tcPr>
          <w:p w:rsidR="002B6F5E" w:rsidRPr="00571DCB" w:rsidRDefault="002B6F5E" w:rsidP="00D56910">
            <w:pPr>
              <w:spacing w:before="40" w:after="40"/>
              <w:rPr>
                <w:rFonts w:ascii="Arial" w:hAnsi="Arial" w:cs="Arial"/>
                <w:sz w:val="22"/>
                <w:lang w:val="en-GB"/>
              </w:rPr>
            </w:pPr>
            <w:r w:rsidRPr="00571DCB">
              <w:rPr>
                <w:rFonts w:ascii="Arial" w:hAnsi="Arial" w:cs="Arial"/>
                <w:sz w:val="22"/>
                <w:lang w:val="en-GB"/>
              </w:rPr>
              <w:fldChar w:fldCharType="begin">
                <w:ffData>
                  <w:name w:val=""/>
                  <w:enabled/>
                  <w:calcOnExit w:val="0"/>
                  <w:textInput>
                    <w:maxLength w:val="15"/>
                  </w:textInput>
                </w:ffData>
              </w:fldChar>
            </w:r>
            <w:r w:rsidRPr="00571DCB">
              <w:rPr>
                <w:rFonts w:ascii="Arial" w:hAnsi="Arial" w:cs="Arial"/>
                <w:sz w:val="22"/>
                <w:lang w:val="en-GB"/>
              </w:rPr>
              <w:instrText xml:space="preserve"> FORMTEXT </w:instrText>
            </w:r>
            <w:r w:rsidRPr="00571DCB">
              <w:rPr>
                <w:rFonts w:ascii="Arial" w:hAnsi="Arial" w:cs="Arial"/>
                <w:sz w:val="22"/>
                <w:lang w:val="en-GB"/>
              </w:rPr>
            </w:r>
            <w:r w:rsidRPr="00571DCB">
              <w:rPr>
                <w:rFonts w:ascii="Arial" w:hAnsi="Arial" w:cs="Arial"/>
                <w:sz w:val="22"/>
                <w:lang w:val="en-GB"/>
              </w:rPr>
              <w:fldChar w:fldCharType="separate"/>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sz w:val="22"/>
                <w:lang w:val="en-GB"/>
              </w:rPr>
              <w:fldChar w:fldCharType="end"/>
            </w:r>
          </w:p>
        </w:tc>
        <w:tc>
          <w:tcPr>
            <w:tcW w:w="480" w:type="pct"/>
            <w:gridSpan w:val="5"/>
            <w:tcBorders>
              <w:top w:val="single" w:sz="4" w:space="0" w:color="auto"/>
              <w:bottom w:val="single" w:sz="4" w:space="0" w:color="auto"/>
              <w:right w:val="single" w:sz="4" w:space="0" w:color="auto"/>
            </w:tcBorders>
            <w:shd w:val="clear" w:color="auto" w:fill="auto"/>
          </w:tcPr>
          <w:p w:rsidR="002B6F5E" w:rsidRPr="00571DCB" w:rsidRDefault="002B6F5E" w:rsidP="00D56910">
            <w:pPr>
              <w:spacing w:before="40" w:after="40"/>
              <w:rPr>
                <w:rFonts w:ascii="Arial" w:hAnsi="Arial" w:cs="Arial"/>
                <w:sz w:val="22"/>
                <w:lang w:val="en-GB"/>
              </w:rPr>
            </w:pPr>
            <w:r w:rsidRPr="00571DCB">
              <w:rPr>
                <w:rFonts w:ascii="Arial" w:hAnsi="Arial" w:cs="Arial"/>
                <w:sz w:val="22"/>
                <w:lang w:val="en-GB"/>
              </w:rPr>
              <w:fldChar w:fldCharType="begin">
                <w:ffData>
                  <w:name w:val=""/>
                  <w:enabled/>
                  <w:calcOnExit w:val="0"/>
                  <w:textInput>
                    <w:maxLength w:val="10"/>
                  </w:textInput>
                </w:ffData>
              </w:fldChar>
            </w:r>
            <w:r w:rsidRPr="00571DCB">
              <w:rPr>
                <w:rFonts w:ascii="Arial" w:hAnsi="Arial" w:cs="Arial"/>
                <w:sz w:val="22"/>
                <w:lang w:val="en-GB"/>
              </w:rPr>
              <w:instrText xml:space="preserve"> FORMTEXT </w:instrText>
            </w:r>
            <w:r w:rsidRPr="00571DCB">
              <w:rPr>
                <w:rFonts w:ascii="Arial" w:hAnsi="Arial" w:cs="Arial"/>
                <w:sz w:val="22"/>
                <w:lang w:val="en-GB"/>
              </w:rPr>
            </w:r>
            <w:r w:rsidRPr="00571DCB">
              <w:rPr>
                <w:rFonts w:ascii="Arial" w:hAnsi="Arial" w:cs="Arial"/>
                <w:sz w:val="22"/>
                <w:lang w:val="en-GB"/>
              </w:rPr>
              <w:fldChar w:fldCharType="separate"/>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sz w:val="22"/>
                <w:lang w:val="en-GB"/>
              </w:rPr>
              <w:fldChar w:fldCharType="end"/>
            </w:r>
          </w:p>
        </w:tc>
        <w:tc>
          <w:tcPr>
            <w:tcW w:w="616" w:type="pct"/>
            <w:gridSpan w:val="14"/>
            <w:tcBorders>
              <w:top w:val="single" w:sz="4" w:space="0" w:color="auto"/>
              <w:bottom w:val="single" w:sz="4" w:space="0" w:color="auto"/>
              <w:right w:val="single" w:sz="4" w:space="0" w:color="auto"/>
            </w:tcBorders>
          </w:tcPr>
          <w:p w:rsidR="002B6F5E" w:rsidRPr="00571DCB" w:rsidRDefault="002B6F5E" w:rsidP="00D56910">
            <w:pPr>
              <w:spacing w:before="40" w:after="40"/>
              <w:rPr>
                <w:rFonts w:ascii="Arial" w:hAnsi="Arial" w:cs="Arial"/>
                <w:sz w:val="22"/>
                <w:lang w:val="en-GB"/>
              </w:rPr>
            </w:pPr>
            <w:r w:rsidRPr="00571DCB">
              <w:rPr>
                <w:rFonts w:ascii="Arial" w:hAnsi="Arial" w:cs="Arial"/>
                <w:sz w:val="22"/>
                <w:lang w:val="en-GB"/>
              </w:rPr>
              <w:fldChar w:fldCharType="begin">
                <w:ffData>
                  <w:name w:val=""/>
                  <w:enabled/>
                  <w:calcOnExit w:val="0"/>
                  <w:textInput>
                    <w:maxLength w:val="6"/>
                  </w:textInput>
                </w:ffData>
              </w:fldChar>
            </w:r>
            <w:r w:rsidRPr="00571DCB">
              <w:rPr>
                <w:rFonts w:ascii="Arial" w:hAnsi="Arial" w:cs="Arial"/>
                <w:sz w:val="22"/>
                <w:lang w:val="en-GB"/>
              </w:rPr>
              <w:instrText xml:space="preserve"> FORMTEXT </w:instrText>
            </w:r>
            <w:r w:rsidRPr="00571DCB">
              <w:rPr>
                <w:rFonts w:ascii="Arial" w:hAnsi="Arial" w:cs="Arial"/>
                <w:sz w:val="22"/>
                <w:lang w:val="en-GB"/>
              </w:rPr>
            </w:r>
            <w:r w:rsidRPr="00571DCB">
              <w:rPr>
                <w:rFonts w:ascii="Arial" w:hAnsi="Arial" w:cs="Arial"/>
                <w:sz w:val="22"/>
                <w:lang w:val="en-GB"/>
              </w:rPr>
              <w:fldChar w:fldCharType="separate"/>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sz w:val="22"/>
                <w:lang w:val="en-GB"/>
              </w:rPr>
              <w:fldChar w:fldCharType="end"/>
            </w:r>
          </w:p>
        </w:tc>
        <w:tc>
          <w:tcPr>
            <w:tcW w:w="729" w:type="pct"/>
            <w:gridSpan w:val="13"/>
            <w:tcBorders>
              <w:top w:val="single" w:sz="4" w:space="0" w:color="auto"/>
              <w:bottom w:val="single" w:sz="4" w:space="0" w:color="auto"/>
            </w:tcBorders>
          </w:tcPr>
          <w:p w:rsidR="002B6F5E" w:rsidRPr="00571DCB" w:rsidRDefault="002B6F5E" w:rsidP="00D56910">
            <w:pPr>
              <w:spacing w:before="40" w:after="40"/>
              <w:rPr>
                <w:rFonts w:ascii="Arial" w:hAnsi="Arial" w:cs="Arial"/>
                <w:sz w:val="22"/>
                <w:lang w:val="en-GB"/>
              </w:rPr>
            </w:pPr>
            <w:r>
              <w:rPr>
                <w:rFonts w:ascii="Arial" w:hAnsi="Arial" w:cs="Arial"/>
                <w:sz w:val="22"/>
                <w:lang w:val="en-GB"/>
              </w:rPr>
              <w:fldChar w:fldCharType="begin">
                <w:ffData>
                  <w:name w:val=""/>
                  <w:enabled/>
                  <w:calcOnExit w:val="0"/>
                  <w:textInput>
                    <w:maxLength w:val="50"/>
                  </w:textInput>
                </w:ffData>
              </w:fldChar>
            </w:r>
            <w:r>
              <w:rPr>
                <w:rFonts w:ascii="Arial" w:hAnsi="Arial" w:cs="Arial"/>
                <w:sz w:val="22"/>
                <w:lang w:val="en-GB"/>
              </w:rPr>
              <w:instrText xml:space="preserve"> FORMTEXT </w:instrText>
            </w:r>
            <w:r>
              <w:rPr>
                <w:rFonts w:ascii="Arial" w:hAnsi="Arial" w:cs="Arial"/>
                <w:sz w:val="22"/>
                <w:lang w:val="en-GB"/>
              </w:rPr>
            </w:r>
            <w:r>
              <w:rPr>
                <w:rFonts w:ascii="Arial" w:hAnsi="Arial" w:cs="Arial"/>
                <w:sz w:val="22"/>
                <w:lang w:val="en-GB"/>
              </w:rPr>
              <w:fldChar w:fldCharType="separate"/>
            </w:r>
            <w:r>
              <w:rPr>
                <w:rFonts w:ascii="Arial" w:hAnsi="Arial" w:cs="Arial"/>
                <w:noProof/>
                <w:sz w:val="22"/>
                <w:lang w:val="en-GB"/>
              </w:rPr>
              <w:t> </w:t>
            </w:r>
            <w:r>
              <w:rPr>
                <w:rFonts w:ascii="Arial" w:hAnsi="Arial" w:cs="Arial"/>
                <w:noProof/>
                <w:sz w:val="22"/>
                <w:lang w:val="en-GB"/>
              </w:rPr>
              <w:t> </w:t>
            </w:r>
            <w:r>
              <w:rPr>
                <w:rFonts w:ascii="Arial" w:hAnsi="Arial" w:cs="Arial"/>
                <w:noProof/>
                <w:sz w:val="22"/>
                <w:lang w:val="en-GB"/>
              </w:rPr>
              <w:t> </w:t>
            </w:r>
            <w:r>
              <w:rPr>
                <w:rFonts w:ascii="Arial" w:hAnsi="Arial" w:cs="Arial"/>
                <w:noProof/>
                <w:sz w:val="22"/>
                <w:lang w:val="en-GB"/>
              </w:rPr>
              <w:t> </w:t>
            </w:r>
            <w:r>
              <w:rPr>
                <w:rFonts w:ascii="Arial" w:hAnsi="Arial" w:cs="Arial"/>
                <w:noProof/>
                <w:sz w:val="22"/>
                <w:lang w:val="en-GB"/>
              </w:rPr>
              <w:t> </w:t>
            </w:r>
            <w:r>
              <w:rPr>
                <w:rFonts w:ascii="Arial" w:hAnsi="Arial" w:cs="Arial"/>
                <w:sz w:val="22"/>
                <w:lang w:val="en-GB"/>
              </w:rPr>
              <w:fldChar w:fldCharType="end"/>
            </w:r>
          </w:p>
        </w:tc>
        <w:tc>
          <w:tcPr>
            <w:tcW w:w="196" w:type="pct"/>
            <w:vMerge/>
            <w:vAlign w:val="center"/>
          </w:tcPr>
          <w:p w:rsidR="002B6F5E" w:rsidRPr="0054258A" w:rsidRDefault="002B6F5E" w:rsidP="00D56910">
            <w:pPr>
              <w:spacing w:before="40" w:after="40"/>
              <w:jc w:val="center"/>
              <w:rPr>
                <w:rFonts w:ascii="Arial" w:hAnsi="Arial" w:cs="Arial"/>
                <w:sz w:val="22"/>
                <w:lang w:val="en-GB"/>
              </w:rPr>
            </w:pPr>
          </w:p>
        </w:tc>
      </w:tr>
      <w:tr w:rsidR="002B6F5E" w:rsidRPr="00EE5D47" w:rsidTr="002B6F5E">
        <w:tblPrEx>
          <w:tblBorders>
            <w:insideH w:val="none" w:sz="0" w:space="0" w:color="auto"/>
            <w:insideV w:val="none" w:sz="0" w:space="0" w:color="auto"/>
          </w:tblBorders>
        </w:tblPrEx>
        <w:trPr>
          <w:trHeight w:val="565"/>
        </w:trPr>
        <w:tc>
          <w:tcPr>
            <w:tcW w:w="5000" w:type="pct"/>
            <w:gridSpan w:val="64"/>
            <w:tcBorders>
              <w:top w:val="single" w:sz="8" w:space="0" w:color="auto"/>
              <w:left w:val="single" w:sz="8" w:space="0" w:color="auto"/>
              <w:bottom w:val="single" w:sz="8" w:space="0" w:color="auto"/>
              <w:right w:val="single" w:sz="8" w:space="0" w:color="auto"/>
            </w:tcBorders>
            <w:shd w:val="clear" w:color="auto" w:fill="B3B3B3"/>
            <w:vAlign w:val="center"/>
          </w:tcPr>
          <w:p w:rsidR="002B6F5E" w:rsidRPr="00EE5D47" w:rsidRDefault="002B6F5E" w:rsidP="00D56910">
            <w:pPr>
              <w:spacing w:before="40" w:after="40"/>
              <w:rPr>
                <w:rFonts w:ascii="Arial" w:hAnsi="Arial" w:cs="Arial"/>
                <w:b/>
                <w:lang w:val="en-GB"/>
              </w:rPr>
            </w:pPr>
            <w:r w:rsidRPr="00EE5D47">
              <w:rPr>
                <w:rFonts w:ascii="Arial" w:hAnsi="Arial" w:cs="Arial"/>
                <w:b/>
                <w:lang w:val="en-GB"/>
              </w:rPr>
              <w:t>Your Australian Scholarship and You</w:t>
            </w:r>
          </w:p>
        </w:tc>
      </w:tr>
      <w:tr w:rsidR="002B6F5E" w:rsidRPr="00EE5D47" w:rsidTr="002B6F5E">
        <w:tblPrEx>
          <w:tblBorders>
            <w:insideH w:val="none" w:sz="0" w:space="0" w:color="auto"/>
            <w:insideV w:val="none" w:sz="0" w:space="0" w:color="auto"/>
          </w:tblBorders>
        </w:tblPrEx>
        <w:trPr>
          <w:trHeight w:val="585"/>
        </w:trPr>
        <w:tc>
          <w:tcPr>
            <w:tcW w:w="5000" w:type="pct"/>
            <w:gridSpan w:val="64"/>
            <w:tcBorders>
              <w:top w:val="single" w:sz="8" w:space="0" w:color="auto"/>
              <w:bottom w:val="single" w:sz="4" w:space="0" w:color="auto"/>
            </w:tcBorders>
            <w:shd w:val="clear" w:color="auto" w:fill="auto"/>
            <w:vAlign w:val="center"/>
          </w:tcPr>
          <w:p w:rsidR="002B6F5E" w:rsidRPr="00264EDE" w:rsidRDefault="002B6F5E" w:rsidP="00D56910">
            <w:pPr>
              <w:spacing w:before="40" w:after="180"/>
              <w:rPr>
                <w:rFonts w:ascii="Arial" w:hAnsi="Arial" w:cs="Arial"/>
                <w:i/>
                <w:sz w:val="22"/>
                <w:lang w:val="en-GB"/>
              </w:rPr>
            </w:pPr>
            <w:r>
              <w:rPr>
                <w:rFonts w:ascii="Arial" w:hAnsi="Arial" w:cs="Arial"/>
                <w:b/>
                <w:sz w:val="22"/>
                <w:lang w:val="en-GB"/>
              </w:rPr>
              <w:t xml:space="preserve">Now that you have completed your study in </w:t>
            </w:r>
            <w:smartTag w:uri="urn:schemas-microsoft-com:office:smarttags" w:element="place">
              <w:smartTag w:uri="urn:schemas-microsoft-com:office:smarttags" w:element="country-region">
                <w:r>
                  <w:rPr>
                    <w:rFonts w:ascii="Arial" w:hAnsi="Arial" w:cs="Arial"/>
                    <w:b/>
                    <w:sz w:val="22"/>
                    <w:lang w:val="en-GB"/>
                  </w:rPr>
                  <w:t>Australia</w:t>
                </w:r>
              </w:smartTag>
            </w:smartTag>
            <w:r w:rsidRPr="00EE5D47">
              <w:rPr>
                <w:rFonts w:ascii="Arial" w:hAnsi="Arial" w:cs="Arial"/>
                <w:b/>
                <w:sz w:val="22"/>
                <w:lang w:val="en-GB"/>
              </w:rPr>
              <w:t>, how much do you believe that your Australian qualification has affected the fol</w:t>
            </w:r>
            <w:r>
              <w:rPr>
                <w:rFonts w:ascii="Arial" w:hAnsi="Arial" w:cs="Arial"/>
                <w:b/>
                <w:sz w:val="22"/>
                <w:lang w:val="en-GB"/>
              </w:rPr>
              <w:t xml:space="preserve">lowing personal aspects? </w:t>
            </w:r>
            <w:r w:rsidRPr="00904571">
              <w:rPr>
                <w:rFonts w:ascii="Arial" w:hAnsi="Arial" w:cs="Arial"/>
                <w:i/>
                <w:sz w:val="22"/>
                <w:lang w:val="en-GB"/>
              </w:rPr>
              <w:t>(tick one)</w:t>
            </w:r>
          </w:p>
        </w:tc>
      </w:tr>
      <w:tr w:rsidR="002B6F5E" w:rsidRPr="00EE5D47" w:rsidTr="002B6F5E">
        <w:tblPrEx>
          <w:tblBorders>
            <w:insideH w:val="none" w:sz="0" w:space="0" w:color="auto"/>
            <w:insideV w:val="none" w:sz="0" w:space="0" w:color="auto"/>
          </w:tblBorders>
        </w:tblPrEx>
        <w:trPr>
          <w:trHeight w:val="278"/>
        </w:trPr>
        <w:tc>
          <w:tcPr>
            <w:tcW w:w="341" w:type="pct"/>
            <w:vMerge w:val="restart"/>
            <w:tcBorders>
              <w:top w:val="single" w:sz="4" w:space="0" w:color="auto"/>
              <w:bottom w:val="single" w:sz="4" w:space="0" w:color="auto"/>
              <w:right w:val="single" w:sz="4" w:space="0" w:color="auto"/>
            </w:tcBorders>
            <w:vAlign w:val="center"/>
          </w:tcPr>
          <w:p w:rsidR="002B6F5E" w:rsidRPr="00EE5D47" w:rsidRDefault="002B6F5E" w:rsidP="00D56910">
            <w:pPr>
              <w:jc w:val="center"/>
              <w:rPr>
                <w:rFonts w:ascii="Arial" w:hAnsi="Arial" w:cs="Arial"/>
                <w:b/>
                <w:lang w:val="en-GB"/>
              </w:rPr>
            </w:pPr>
            <w:r>
              <w:rPr>
                <w:rFonts w:ascii="Arial" w:hAnsi="Arial" w:cs="Arial"/>
                <w:b/>
                <w:lang w:val="en-GB"/>
              </w:rPr>
              <w:t>7</w:t>
            </w:r>
          </w:p>
        </w:tc>
        <w:tc>
          <w:tcPr>
            <w:tcW w:w="4463" w:type="pct"/>
            <w:gridSpan w:val="62"/>
            <w:tcBorders>
              <w:top w:val="single" w:sz="4" w:space="0" w:color="auto"/>
              <w:left w:val="single" w:sz="4" w:space="0" w:color="auto"/>
              <w:bottom w:val="nil"/>
              <w:right w:val="single" w:sz="4" w:space="0" w:color="auto"/>
            </w:tcBorders>
          </w:tcPr>
          <w:p w:rsidR="002B6F5E" w:rsidRPr="00EE5D47" w:rsidRDefault="002B6F5E" w:rsidP="00D56910">
            <w:pPr>
              <w:spacing w:before="40" w:after="40"/>
              <w:rPr>
                <w:rFonts w:ascii="Arial" w:hAnsi="Arial" w:cs="Arial"/>
                <w:b/>
                <w:sz w:val="22"/>
                <w:lang w:val="en-GB"/>
              </w:rPr>
            </w:pPr>
            <w:r w:rsidRPr="00EE5D47">
              <w:rPr>
                <w:rFonts w:ascii="Arial" w:hAnsi="Arial" w:cs="Arial"/>
                <w:b/>
                <w:sz w:val="22"/>
                <w:lang w:val="en-GB"/>
              </w:rPr>
              <w:t>My motivation to work</w:t>
            </w:r>
          </w:p>
        </w:tc>
        <w:tc>
          <w:tcPr>
            <w:tcW w:w="196" w:type="pct"/>
            <w:vMerge w:val="restart"/>
            <w:tcBorders>
              <w:top w:val="single" w:sz="4" w:space="0" w:color="auto"/>
              <w:left w:val="single" w:sz="4" w:space="0" w:color="auto"/>
              <w:bottom w:val="single" w:sz="4" w:space="0" w:color="auto"/>
            </w:tcBorders>
          </w:tcPr>
          <w:p w:rsidR="002B6F5E" w:rsidRPr="00EE5D47" w:rsidRDefault="002B6F5E" w:rsidP="00D56910">
            <w:pPr>
              <w:spacing w:before="40" w:after="40"/>
              <w:jc w:val="center"/>
              <w:rPr>
                <w:rFonts w:ascii="Arial" w:hAnsi="Arial" w:cs="Arial"/>
                <w:sz w:val="22"/>
                <w:lang w:val="en-GB"/>
              </w:rPr>
            </w:pPr>
          </w:p>
        </w:tc>
      </w:tr>
      <w:tr w:rsidR="002B6F5E" w:rsidRPr="00EE5D47" w:rsidTr="002B6F5E">
        <w:tblPrEx>
          <w:tblBorders>
            <w:insideH w:val="none" w:sz="0" w:space="0" w:color="auto"/>
            <w:insideV w:val="none" w:sz="0" w:space="0" w:color="auto"/>
          </w:tblBorders>
        </w:tblPrEx>
        <w:trPr>
          <w:trHeight w:val="278"/>
        </w:trPr>
        <w:tc>
          <w:tcPr>
            <w:tcW w:w="341" w:type="pct"/>
            <w:vMerge/>
            <w:tcBorders>
              <w:top w:val="nil"/>
              <w:bottom w:val="single" w:sz="4" w:space="0" w:color="auto"/>
              <w:right w:val="single" w:sz="4" w:space="0" w:color="auto"/>
            </w:tcBorders>
            <w:vAlign w:val="center"/>
          </w:tcPr>
          <w:p w:rsidR="002B6F5E" w:rsidRPr="00EE5D47" w:rsidRDefault="002B6F5E" w:rsidP="00D56910">
            <w:pPr>
              <w:jc w:val="center"/>
              <w:rPr>
                <w:rFonts w:ascii="Arial" w:hAnsi="Arial" w:cs="Arial"/>
                <w:b/>
                <w:lang w:val="en-GB"/>
              </w:rPr>
            </w:pPr>
          </w:p>
        </w:tc>
        <w:tc>
          <w:tcPr>
            <w:tcW w:w="819" w:type="pct"/>
            <w:gridSpan w:val="3"/>
            <w:tcBorders>
              <w:top w:val="nil"/>
              <w:left w:val="single" w:sz="4" w:space="0" w:color="auto"/>
              <w:bottom w:val="nil"/>
            </w:tcBorders>
            <w:shd w:val="clear" w:color="auto" w:fill="auto"/>
          </w:tcPr>
          <w:p w:rsidR="002B6F5E" w:rsidRPr="00EE5D47"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19"/>
                  <w:enabled/>
                  <w:calcOnExit w:val="0"/>
                  <w:checkBox>
                    <w:sizeAuto/>
                    <w:default w:val="0"/>
                  </w:checkBox>
                </w:ffData>
              </w:fldChar>
            </w:r>
            <w:bookmarkStart w:id="142" w:name="Check19"/>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142"/>
          </w:p>
        </w:tc>
        <w:tc>
          <w:tcPr>
            <w:tcW w:w="835" w:type="pct"/>
            <w:gridSpan w:val="12"/>
            <w:tcBorders>
              <w:top w:val="nil"/>
              <w:bottom w:val="nil"/>
            </w:tcBorders>
            <w:shd w:val="clear" w:color="auto" w:fill="auto"/>
          </w:tcPr>
          <w:p w:rsidR="002B6F5E" w:rsidRPr="00EE5D47"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20"/>
                  <w:enabled/>
                  <w:calcOnExit w:val="0"/>
                  <w:checkBox>
                    <w:sizeAuto/>
                    <w:default w:val="0"/>
                  </w:checkBox>
                </w:ffData>
              </w:fldChar>
            </w:r>
            <w:bookmarkStart w:id="143" w:name="Check20"/>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143"/>
          </w:p>
        </w:tc>
        <w:tc>
          <w:tcPr>
            <w:tcW w:w="889" w:type="pct"/>
            <w:gridSpan w:val="12"/>
            <w:tcBorders>
              <w:top w:val="nil"/>
              <w:bottom w:val="nil"/>
            </w:tcBorders>
            <w:shd w:val="clear" w:color="auto" w:fill="auto"/>
          </w:tcPr>
          <w:p w:rsidR="002B6F5E" w:rsidRPr="00EE5D47"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21"/>
                  <w:enabled/>
                  <w:calcOnExit w:val="0"/>
                  <w:checkBox>
                    <w:sizeAuto/>
                    <w:default w:val="0"/>
                  </w:checkBox>
                </w:ffData>
              </w:fldChar>
            </w:r>
            <w:bookmarkStart w:id="144" w:name="Check21"/>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144"/>
          </w:p>
        </w:tc>
        <w:tc>
          <w:tcPr>
            <w:tcW w:w="973" w:type="pct"/>
            <w:gridSpan w:val="13"/>
            <w:tcBorders>
              <w:top w:val="nil"/>
              <w:bottom w:val="nil"/>
            </w:tcBorders>
            <w:shd w:val="clear" w:color="auto" w:fill="auto"/>
          </w:tcPr>
          <w:p w:rsidR="002B6F5E" w:rsidRPr="00EE5D47" w:rsidRDefault="002B6F5E" w:rsidP="00D56910">
            <w:pPr>
              <w:spacing w:before="40" w:after="40"/>
              <w:jc w:val="center"/>
              <w:rPr>
                <w:rFonts w:ascii="Arial" w:hAnsi="Arial" w:cs="Arial"/>
                <w:lang w:val="en-GB"/>
              </w:rPr>
            </w:pPr>
            <w:r>
              <w:rPr>
                <w:rFonts w:ascii="Arial" w:hAnsi="Arial" w:cs="Arial"/>
                <w:sz w:val="22"/>
                <w:lang w:val="en-GB"/>
              </w:rPr>
              <w:fldChar w:fldCharType="begin">
                <w:ffData>
                  <w:name w:val="Check22"/>
                  <w:enabled/>
                  <w:calcOnExit w:val="0"/>
                  <w:checkBox>
                    <w:sizeAuto/>
                    <w:default w:val="0"/>
                  </w:checkBox>
                </w:ffData>
              </w:fldChar>
            </w:r>
            <w:bookmarkStart w:id="145" w:name="Check22"/>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145"/>
          </w:p>
        </w:tc>
        <w:tc>
          <w:tcPr>
            <w:tcW w:w="947" w:type="pct"/>
            <w:gridSpan w:val="22"/>
            <w:tcBorders>
              <w:top w:val="nil"/>
              <w:bottom w:val="nil"/>
              <w:right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23"/>
                  <w:enabled/>
                  <w:calcOnExit w:val="0"/>
                  <w:checkBox>
                    <w:sizeAuto/>
                    <w:default w:val="0"/>
                  </w:checkBox>
                </w:ffData>
              </w:fldChar>
            </w:r>
            <w:bookmarkStart w:id="146" w:name="Check23"/>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146"/>
          </w:p>
        </w:tc>
        <w:tc>
          <w:tcPr>
            <w:tcW w:w="196" w:type="pct"/>
            <w:vMerge/>
            <w:tcBorders>
              <w:top w:val="nil"/>
              <w:left w:val="single" w:sz="4" w:space="0" w:color="auto"/>
              <w:bottom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blPrEx>
          <w:tblBorders>
            <w:insideH w:val="none" w:sz="0" w:space="0" w:color="auto"/>
            <w:insideV w:val="none" w:sz="0" w:space="0" w:color="auto"/>
          </w:tblBorders>
        </w:tblPrEx>
        <w:trPr>
          <w:trHeight w:val="278"/>
        </w:trPr>
        <w:tc>
          <w:tcPr>
            <w:tcW w:w="341" w:type="pct"/>
            <w:vMerge/>
            <w:tcBorders>
              <w:top w:val="nil"/>
              <w:bottom w:val="single" w:sz="4" w:space="0" w:color="auto"/>
              <w:right w:val="single" w:sz="4" w:space="0" w:color="auto"/>
            </w:tcBorders>
            <w:vAlign w:val="center"/>
          </w:tcPr>
          <w:p w:rsidR="002B6F5E" w:rsidRPr="00EE5D47" w:rsidRDefault="002B6F5E" w:rsidP="00D56910">
            <w:pPr>
              <w:jc w:val="center"/>
              <w:rPr>
                <w:rFonts w:ascii="Arial" w:hAnsi="Arial" w:cs="Arial"/>
                <w:b/>
                <w:lang w:val="en-GB"/>
              </w:rPr>
            </w:pPr>
          </w:p>
        </w:tc>
        <w:tc>
          <w:tcPr>
            <w:tcW w:w="819" w:type="pct"/>
            <w:gridSpan w:val="3"/>
            <w:tcBorders>
              <w:top w:val="nil"/>
              <w:left w:val="single" w:sz="4" w:space="0" w:color="auto"/>
              <w:bottom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r w:rsidRPr="00EE5D47">
              <w:rPr>
                <w:rFonts w:ascii="Arial" w:hAnsi="Arial" w:cs="Arial"/>
                <w:sz w:val="22"/>
                <w:lang w:val="en-GB"/>
              </w:rPr>
              <w:t>Decreased a lot</w:t>
            </w:r>
          </w:p>
        </w:tc>
        <w:tc>
          <w:tcPr>
            <w:tcW w:w="835" w:type="pct"/>
            <w:gridSpan w:val="12"/>
            <w:tcBorders>
              <w:top w:val="nil"/>
              <w:bottom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r w:rsidRPr="00EE5D47">
              <w:rPr>
                <w:rFonts w:ascii="Arial" w:hAnsi="Arial" w:cs="Arial"/>
                <w:sz w:val="22"/>
                <w:lang w:val="en-GB"/>
              </w:rPr>
              <w:t>Decreased somewhat</w:t>
            </w:r>
          </w:p>
        </w:tc>
        <w:tc>
          <w:tcPr>
            <w:tcW w:w="889" w:type="pct"/>
            <w:gridSpan w:val="12"/>
            <w:tcBorders>
              <w:top w:val="nil"/>
              <w:bottom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r w:rsidRPr="00EE5D47">
              <w:rPr>
                <w:rFonts w:ascii="Arial" w:hAnsi="Arial" w:cs="Arial"/>
                <w:sz w:val="22"/>
                <w:lang w:val="en-GB"/>
              </w:rPr>
              <w:t>No change</w:t>
            </w:r>
          </w:p>
        </w:tc>
        <w:tc>
          <w:tcPr>
            <w:tcW w:w="973" w:type="pct"/>
            <w:gridSpan w:val="13"/>
            <w:tcBorders>
              <w:top w:val="nil"/>
              <w:bottom w:val="single" w:sz="4" w:space="0" w:color="auto"/>
            </w:tcBorders>
            <w:shd w:val="clear" w:color="auto" w:fill="auto"/>
          </w:tcPr>
          <w:p w:rsidR="002B6F5E" w:rsidRPr="00EE5D47" w:rsidRDefault="002B6F5E" w:rsidP="00D56910">
            <w:pPr>
              <w:spacing w:before="40" w:after="40"/>
              <w:jc w:val="center"/>
              <w:rPr>
                <w:rFonts w:ascii="Arial" w:hAnsi="Arial" w:cs="Arial"/>
                <w:lang w:val="en-GB"/>
              </w:rPr>
            </w:pPr>
            <w:r w:rsidRPr="00EE5D47">
              <w:rPr>
                <w:rFonts w:ascii="Arial" w:hAnsi="Arial" w:cs="Arial"/>
                <w:sz w:val="22"/>
                <w:lang w:val="en-GB"/>
              </w:rPr>
              <w:t>Increased somewhat</w:t>
            </w:r>
          </w:p>
        </w:tc>
        <w:tc>
          <w:tcPr>
            <w:tcW w:w="947" w:type="pct"/>
            <w:gridSpan w:val="22"/>
            <w:tcBorders>
              <w:top w:val="nil"/>
              <w:bottom w:val="single" w:sz="4" w:space="0" w:color="auto"/>
              <w:right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r w:rsidRPr="00EE5D47">
              <w:rPr>
                <w:rFonts w:ascii="Arial" w:hAnsi="Arial" w:cs="Arial"/>
                <w:sz w:val="22"/>
                <w:lang w:val="en-GB"/>
              </w:rPr>
              <w:t>Increased a lot</w:t>
            </w:r>
          </w:p>
        </w:tc>
        <w:tc>
          <w:tcPr>
            <w:tcW w:w="196" w:type="pct"/>
            <w:vMerge/>
            <w:tcBorders>
              <w:top w:val="nil"/>
              <w:left w:val="single" w:sz="4" w:space="0" w:color="auto"/>
              <w:bottom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blPrEx>
          <w:tblBorders>
            <w:insideH w:val="none" w:sz="0" w:space="0" w:color="auto"/>
            <w:insideV w:val="none" w:sz="0" w:space="0" w:color="auto"/>
          </w:tblBorders>
        </w:tblPrEx>
        <w:trPr>
          <w:trHeight w:val="278"/>
        </w:trPr>
        <w:tc>
          <w:tcPr>
            <w:tcW w:w="341" w:type="pct"/>
            <w:vMerge w:val="restart"/>
            <w:tcBorders>
              <w:top w:val="single" w:sz="4" w:space="0" w:color="auto"/>
              <w:bottom w:val="single" w:sz="4" w:space="0" w:color="auto"/>
              <w:right w:val="single" w:sz="4" w:space="0" w:color="auto"/>
            </w:tcBorders>
            <w:vAlign w:val="center"/>
          </w:tcPr>
          <w:p w:rsidR="002B6F5E" w:rsidRPr="00EE5D47" w:rsidRDefault="002B6F5E" w:rsidP="00D56910">
            <w:pPr>
              <w:jc w:val="center"/>
              <w:rPr>
                <w:rFonts w:ascii="Arial" w:hAnsi="Arial" w:cs="Arial"/>
                <w:b/>
                <w:lang w:val="en-GB"/>
              </w:rPr>
            </w:pPr>
            <w:r>
              <w:rPr>
                <w:rFonts w:ascii="Arial" w:hAnsi="Arial" w:cs="Arial"/>
                <w:b/>
                <w:lang w:val="en-GB"/>
              </w:rPr>
              <w:t>8</w:t>
            </w:r>
          </w:p>
        </w:tc>
        <w:tc>
          <w:tcPr>
            <w:tcW w:w="4463" w:type="pct"/>
            <w:gridSpan w:val="62"/>
            <w:tcBorders>
              <w:top w:val="single" w:sz="4" w:space="0" w:color="auto"/>
              <w:left w:val="single" w:sz="4" w:space="0" w:color="auto"/>
              <w:bottom w:val="nil"/>
              <w:right w:val="single" w:sz="4" w:space="0" w:color="auto"/>
            </w:tcBorders>
            <w:shd w:val="clear" w:color="auto" w:fill="auto"/>
          </w:tcPr>
          <w:p w:rsidR="002B6F5E" w:rsidRPr="00EE5D47" w:rsidRDefault="002B6F5E" w:rsidP="00D56910">
            <w:pPr>
              <w:spacing w:before="40" w:after="40"/>
              <w:rPr>
                <w:rFonts w:ascii="Arial" w:hAnsi="Arial" w:cs="Arial"/>
                <w:b/>
                <w:sz w:val="22"/>
                <w:lang w:val="en-GB"/>
              </w:rPr>
            </w:pPr>
            <w:r w:rsidRPr="00EE5D47">
              <w:rPr>
                <w:rFonts w:ascii="Arial" w:hAnsi="Arial" w:cs="Arial"/>
                <w:b/>
                <w:sz w:val="22"/>
                <w:lang w:val="en-GB"/>
              </w:rPr>
              <w:t>Confidence in my abilities</w:t>
            </w:r>
          </w:p>
        </w:tc>
        <w:tc>
          <w:tcPr>
            <w:tcW w:w="196" w:type="pct"/>
            <w:vMerge w:val="restart"/>
            <w:tcBorders>
              <w:top w:val="single" w:sz="4" w:space="0" w:color="auto"/>
              <w:left w:val="single" w:sz="4" w:space="0" w:color="auto"/>
              <w:bottom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blPrEx>
          <w:tblBorders>
            <w:insideH w:val="none" w:sz="0" w:space="0" w:color="auto"/>
            <w:insideV w:val="none" w:sz="0" w:space="0" w:color="auto"/>
          </w:tblBorders>
        </w:tblPrEx>
        <w:trPr>
          <w:trHeight w:val="278"/>
        </w:trPr>
        <w:tc>
          <w:tcPr>
            <w:tcW w:w="341" w:type="pct"/>
            <w:vMerge/>
            <w:tcBorders>
              <w:top w:val="nil"/>
              <w:bottom w:val="single" w:sz="4" w:space="0" w:color="auto"/>
              <w:right w:val="single" w:sz="4" w:space="0" w:color="auto"/>
            </w:tcBorders>
            <w:vAlign w:val="center"/>
          </w:tcPr>
          <w:p w:rsidR="002B6F5E" w:rsidRPr="00EE5D47" w:rsidRDefault="002B6F5E" w:rsidP="00D56910">
            <w:pPr>
              <w:jc w:val="center"/>
              <w:rPr>
                <w:rFonts w:ascii="Arial" w:hAnsi="Arial" w:cs="Arial"/>
                <w:b/>
                <w:lang w:val="en-GB"/>
              </w:rPr>
            </w:pPr>
          </w:p>
        </w:tc>
        <w:tc>
          <w:tcPr>
            <w:tcW w:w="819" w:type="pct"/>
            <w:gridSpan w:val="3"/>
            <w:tcBorders>
              <w:top w:val="nil"/>
              <w:left w:val="single" w:sz="4" w:space="0" w:color="auto"/>
              <w:bottom w:val="nil"/>
            </w:tcBorders>
            <w:shd w:val="clear" w:color="auto" w:fill="auto"/>
          </w:tcPr>
          <w:p w:rsidR="002B6F5E" w:rsidRPr="00EE5D47"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24"/>
                  <w:enabled/>
                  <w:calcOnExit w:val="0"/>
                  <w:checkBox>
                    <w:sizeAuto/>
                    <w:default w:val="0"/>
                  </w:checkBox>
                </w:ffData>
              </w:fldChar>
            </w:r>
            <w:bookmarkStart w:id="147" w:name="Check24"/>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147"/>
          </w:p>
        </w:tc>
        <w:tc>
          <w:tcPr>
            <w:tcW w:w="835" w:type="pct"/>
            <w:gridSpan w:val="12"/>
            <w:tcBorders>
              <w:top w:val="nil"/>
              <w:bottom w:val="nil"/>
            </w:tcBorders>
            <w:shd w:val="clear" w:color="auto" w:fill="auto"/>
          </w:tcPr>
          <w:p w:rsidR="002B6F5E" w:rsidRPr="00EE5D47"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25"/>
                  <w:enabled/>
                  <w:calcOnExit w:val="0"/>
                  <w:checkBox>
                    <w:sizeAuto/>
                    <w:default w:val="0"/>
                  </w:checkBox>
                </w:ffData>
              </w:fldChar>
            </w:r>
            <w:bookmarkStart w:id="148" w:name="Check25"/>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148"/>
          </w:p>
        </w:tc>
        <w:tc>
          <w:tcPr>
            <w:tcW w:w="889" w:type="pct"/>
            <w:gridSpan w:val="12"/>
            <w:tcBorders>
              <w:top w:val="nil"/>
              <w:bottom w:val="nil"/>
            </w:tcBorders>
            <w:shd w:val="clear" w:color="auto" w:fill="auto"/>
          </w:tcPr>
          <w:p w:rsidR="002B6F5E" w:rsidRPr="00EE5D47"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26"/>
                  <w:enabled/>
                  <w:calcOnExit w:val="0"/>
                  <w:checkBox>
                    <w:sizeAuto/>
                    <w:default w:val="0"/>
                  </w:checkBox>
                </w:ffData>
              </w:fldChar>
            </w:r>
            <w:bookmarkStart w:id="149" w:name="Check26"/>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149"/>
          </w:p>
        </w:tc>
        <w:tc>
          <w:tcPr>
            <w:tcW w:w="973" w:type="pct"/>
            <w:gridSpan w:val="13"/>
            <w:tcBorders>
              <w:top w:val="nil"/>
              <w:bottom w:val="nil"/>
            </w:tcBorders>
            <w:shd w:val="clear" w:color="auto" w:fill="auto"/>
          </w:tcPr>
          <w:p w:rsidR="002B6F5E" w:rsidRPr="00EE5D47" w:rsidRDefault="002B6F5E" w:rsidP="00D56910">
            <w:pPr>
              <w:spacing w:before="40" w:after="40"/>
              <w:jc w:val="center"/>
              <w:rPr>
                <w:rFonts w:ascii="Arial" w:hAnsi="Arial" w:cs="Arial"/>
                <w:lang w:val="en-GB"/>
              </w:rPr>
            </w:pPr>
            <w:r>
              <w:rPr>
                <w:rFonts w:ascii="Arial" w:hAnsi="Arial" w:cs="Arial"/>
                <w:sz w:val="22"/>
                <w:lang w:val="en-GB"/>
              </w:rPr>
              <w:fldChar w:fldCharType="begin">
                <w:ffData>
                  <w:name w:val="Check27"/>
                  <w:enabled/>
                  <w:calcOnExit w:val="0"/>
                  <w:checkBox>
                    <w:sizeAuto/>
                    <w:default w:val="0"/>
                  </w:checkBox>
                </w:ffData>
              </w:fldChar>
            </w:r>
            <w:bookmarkStart w:id="150" w:name="Check27"/>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150"/>
          </w:p>
        </w:tc>
        <w:tc>
          <w:tcPr>
            <w:tcW w:w="947" w:type="pct"/>
            <w:gridSpan w:val="22"/>
            <w:tcBorders>
              <w:top w:val="nil"/>
              <w:bottom w:val="nil"/>
              <w:right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28"/>
                  <w:enabled/>
                  <w:calcOnExit w:val="0"/>
                  <w:checkBox>
                    <w:sizeAuto/>
                    <w:default w:val="0"/>
                  </w:checkBox>
                </w:ffData>
              </w:fldChar>
            </w:r>
            <w:bookmarkStart w:id="151" w:name="Check28"/>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151"/>
          </w:p>
        </w:tc>
        <w:tc>
          <w:tcPr>
            <w:tcW w:w="196" w:type="pct"/>
            <w:vMerge/>
            <w:tcBorders>
              <w:top w:val="nil"/>
              <w:left w:val="single" w:sz="4" w:space="0" w:color="auto"/>
              <w:bottom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blPrEx>
          <w:tblBorders>
            <w:insideH w:val="none" w:sz="0" w:space="0" w:color="auto"/>
            <w:insideV w:val="none" w:sz="0" w:space="0" w:color="auto"/>
          </w:tblBorders>
        </w:tblPrEx>
        <w:trPr>
          <w:trHeight w:val="278"/>
        </w:trPr>
        <w:tc>
          <w:tcPr>
            <w:tcW w:w="341" w:type="pct"/>
            <w:vMerge/>
            <w:tcBorders>
              <w:top w:val="nil"/>
              <w:bottom w:val="single" w:sz="4" w:space="0" w:color="auto"/>
              <w:right w:val="single" w:sz="4" w:space="0" w:color="auto"/>
            </w:tcBorders>
            <w:vAlign w:val="center"/>
          </w:tcPr>
          <w:p w:rsidR="002B6F5E" w:rsidRPr="00EE5D47" w:rsidRDefault="002B6F5E" w:rsidP="00D56910">
            <w:pPr>
              <w:jc w:val="center"/>
              <w:rPr>
                <w:rFonts w:ascii="Arial" w:hAnsi="Arial" w:cs="Arial"/>
                <w:b/>
                <w:lang w:val="en-GB"/>
              </w:rPr>
            </w:pPr>
          </w:p>
        </w:tc>
        <w:tc>
          <w:tcPr>
            <w:tcW w:w="819" w:type="pct"/>
            <w:gridSpan w:val="3"/>
            <w:tcBorders>
              <w:top w:val="nil"/>
              <w:left w:val="single" w:sz="4" w:space="0" w:color="auto"/>
              <w:bottom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r w:rsidRPr="00EE5D47">
              <w:rPr>
                <w:rFonts w:ascii="Arial" w:hAnsi="Arial" w:cs="Arial"/>
                <w:sz w:val="22"/>
                <w:lang w:val="en-GB"/>
              </w:rPr>
              <w:t>Decreased a lot</w:t>
            </w:r>
          </w:p>
        </w:tc>
        <w:tc>
          <w:tcPr>
            <w:tcW w:w="835" w:type="pct"/>
            <w:gridSpan w:val="12"/>
            <w:tcBorders>
              <w:top w:val="nil"/>
              <w:bottom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r w:rsidRPr="00EE5D47">
              <w:rPr>
                <w:rFonts w:ascii="Arial" w:hAnsi="Arial" w:cs="Arial"/>
                <w:sz w:val="22"/>
                <w:lang w:val="en-GB"/>
              </w:rPr>
              <w:t>Decreased somewhat</w:t>
            </w:r>
          </w:p>
        </w:tc>
        <w:tc>
          <w:tcPr>
            <w:tcW w:w="889" w:type="pct"/>
            <w:gridSpan w:val="12"/>
            <w:tcBorders>
              <w:top w:val="nil"/>
              <w:bottom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r w:rsidRPr="00EE5D47">
              <w:rPr>
                <w:rFonts w:ascii="Arial" w:hAnsi="Arial" w:cs="Arial"/>
                <w:sz w:val="22"/>
                <w:lang w:val="en-GB"/>
              </w:rPr>
              <w:t>No change</w:t>
            </w:r>
          </w:p>
        </w:tc>
        <w:tc>
          <w:tcPr>
            <w:tcW w:w="973" w:type="pct"/>
            <w:gridSpan w:val="13"/>
            <w:tcBorders>
              <w:top w:val="nil"/>
              <w:bottom w:val="single" w:sz="4" w:space="0" w:color="auto"/>
            </w:tcBorders>
            <w:shd w:val="clear" w:color="auto" w:fill="auto"/>
          </w:tcPr>
          <w:p w:rsidR="002B6F5E" w:rsidRPr="00EE5D47" w:rsidRDefault="002B6F5E" w:rsidP="00D56910">
            <w:pPr>
              <w:spacing w:before="40" w:after="40"/>
              <w:jc w:val="center"/>
              <w:rPr>
                <w:rFonts w:ascii="Arial" w:hAnsi="Arial" w:cs="Arial"/>
                <w:lang w:val="en-GB"/>
              </w:rPr>
            </w:pPr>
            <w:r w:rsidRPr="00EE5D47">
              <w:rPr>
                <w:rFonts w:ascii="Arial" w:hAnsi="Arial" w:cs="Arial"/>
                <w:sz w:val="22"/>
                <w:lang w:val="en-GB"/>
              </w:rPr>
              <w:t>Increased somewhat</w:t>
            </w:r>
          </w:p>
        </w:tc>
        <w:tc>
          <w:tcPr>
            <w:tcW w:w="947" w:type="pct"/>
            <w:gridSpan w:val="22"/>
            <w:tcBorders>
              <w:top w:val="nil"/>
              <w:bottom w:val="single" w:sz="4" w:space="0" w:color="auto"/>
              <w:right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r w:rsidRPr="00EE5D47">
              <w:rPr>
                <w:rFonts w:ascii="Arial" w:hAnsi="Arial" w:cs="Arial"/>
                <w:sz w:val="22"/>
                <w:lang w:val="en-GB"/>
              </w:rPr>
              <w:t>Increased a lot</w:t>
            </w:r>
          </w:p>
        </w:tc>
        <w:tc>
          <w:tcPr>
            <w:tcW w:w="196" w:type="pct"/>
            <w:vMerge/>
            <w:tcBorders>
              <w:top w:val="nil"/>
              <w:left w:val="single" w:sz="4" w:space="0" w:color="auto"/>
              <w:bottom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blPrEx>
          <w:tblBorders>
            <w:insideH w:val="none" w:sz="0" w:space="0" w:color="auto"/>
            <w:insideV w:val="none" w:sz="0" w:space="0" w:color="auto"/>
          </w:tblBorders>
        </w:tblPrEx>
        <w:trPr>
          <w:trHeight w:val="278"/>
        </w:trPr>
        <w:tc>
          <w:tcPr>
            <w:tcW w:w="341" w:type="pct"/>
            <w:vMerge w:val="restart"/>
            <w:tcBorders>
              <w:top w:val="single" w:sz="4" w:space="0" w:color="auto"/>
              <w:bottom w:val="single" w:sz="4" w:space="0" w:color="auto"/>
              <w:right w:val="single" w:sz="4" w:space="0" w:color="auto"/>
            </w:tcBorders>
            <w:vAlign w:val="center"/>
          </w:tcPr>
          <w:p w:rsidR="002B6F5E" w:rsidRPr="00EE5D47" w:rsidRDefault="002B6F5E" w:rsidP="00D56910">
            <w:pPr>
              <w:jc w:val="center"/>
              <w:rPr>
                <w:rFonts w:ascii="Arial" w:hAnsi="Arial" w:cs="Arial"/>
                <w:b/>
                <w:lang w:val="en-GB"/>
              </w:rPr>
            </w:pPr>
            <w:r>
              <w:rPr>
                <w:rFonts w:ascii="Arial" w:hAnsi="Arial" w:cs="Arial"/>
                <w:b/>
                <w:lang w:val="en-GB"/>
              </w:rPr>
              <w:t>9</w:t>
            </w:r>
          </w:p>
        </w:tc>
        <w:tc>
          <w:tcPr>
            <w:tcW w:w="4463" w:type="pct"/>
            <w:gridSpan w:val="62"/>
            <w:tcBorders>
              <w:top w:val="single" w:sz="4" w:space="0" w:color="auto"/>
              <w:left w:val="single" w:sz="4" w:space="0" w:color="auto"/>
              <w:bottom w:val="nil"/>
              <w:right w:val="single" w:sz="4" w:space="0" w:color="auto"/>
            </w:tcBorders>
            <w:shd w:val="clear" w:color="auto" w:fill="auto"/>
          </w:tcPr>
          <w:p w:rsidR="002B6F5E" w:rsidRPr="00EE5D47" w:rsidRDefault="002B6F5E" w:rsidP="00D56910">
            <w:pPr>
              <w:spacing w:before="40" w:after="40"/>
              <w:rPr>
                <w:rFonts w:ascii="Arial" w:hAnsi="Arial" w:cs="Arial"/>
                <w:b/>
                <w:sz w:val="22"/>
                <w:lang w:val="en-GB"/>
              </w:rPr>
            </w:pPr>
            <w:r w:rsidRPr="00EE5D47">
              <w:rPr>
                <w:rFonts w:ascii="Arial" w:hAnsi="Arial" w:cs="Arial"/>
                <w:b/>
                <w:sz w:val="22"/>
                <w:lang w:val="en-GB"/>
              </w:rPr>
              <w:t>Ambitions for my career</w:t>
            </w:r>
          </w:p>
        </w:tc>
        <w:tc>
          <w:tcPr>
            <w:tcW w:w="196" w:type="pct"/>
            <w:vMerge w:val="restart"/>
            <w:tcBorders>
              <w:top w:val="single" w:sz="4" w:space="0" w:color="auto"/>
              <w:left w:val="single" w:sz="4" w:space="0" w:color="auto"/>
              <w:bottom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blPrEx>
          <w:tblBorders>
            <w:insideH w:val="none" w:sz="0" w:space="0" w:color="auto"/>
            <w:insideV w:val="none" w:sz="0" w:space="0" w:color="auto"/>
          </w:tblBorders>
        </w:tblPrEx>
        <w:trPr>
          <w:trHeight w:val="278"/>
        </w:trPr>
        <w:tc>
          <w:tcPr>
            <w:tcW w:w="341" w:type="pct"/>
            <w:vMerge/>
            <w:tcBorders>
              <w:top w:val="nil"/>
              <w:bottom w:val="single" w:sz="4" w:space="0" w:color="auto"/>
              <w:right w:val="single" w:sz="4" w:space="0" w:color="auto"/>
            </w:tcBorders>
            <w:vAlign w:val="center"/>
          </w:tcPr>
          <w:p w:rsidR="002B6F5E" w:rsidRPr="00EE5D47" w:rsidRDefault="002B6F5E" w:rsidP="00D56910">
            <w:pPr>
              <w:jc w:val="center"/>
              <w:rPr>
                <w:rFonts w:ascii="Arial" w:hAnsi="Arial" w:cs="Arial"/>
                <w:b/>
                <w:lang w:val="en-GB"/>
              </w:rPr>
            </w:pPr>
          </w:p>
        </w:tc>
        <w:tc>
          <w:tcPr>
            <w:tcW w:w="819" w:type="pct"/>
            <w:gridSpan w:val="3"/>
            <w:tcBorders>
              <w:top w:val="nil"/>
              <w:left w:val="single" w:sz="4" w:space="0" w:color="auto"/>
              <w:bottom w:val="nil"/>
            </w:tcBorders>
            <w:shd w:val="clear" w:color="auto" w:fill="auto"/>
          </w:tcPr>
          <w:p w:rsidR="002B6F5E" w:rsidRPr="00EE5D47"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29"/>
                  <w:enabled/>
                  <w:calcOnExit w:val="0"/>
                  <w:checkBox>
                    <w:sizeAuto/>
                    <w:default w:val="0"/>
                  </w:checkBox>
                </w:ffData>
              </w:fldChar>
            </w:r>
            <w:bookmarkStart w:id="152" w:name="Check29"/>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152"/>
          </w:p>
        </w:tc>
        <w:tc>
          <w:tcPr>
            <w:tcW w:w="835" w:type="pct"/>
            <w:gridSpan w:val="12"/>
            <w:tcBorders>
              <w:top w:val="nil"/>
              <w:bottom w:val="nil"/>
            </w:tcBorders>
            <w:shd w:val="clear" w:color="auto" w:fill="auto"/>
          </w:tcPr>
          <w:p w:rsidR="002B6F5E" w:rsidRPr="00EE5D47"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30"/>
                  <w:enabled/>
                  <w:calcOnExit w:val="0"/>
                  <w:checkBox>
                    <w:sizeAuto/>
                    <w:default w:val="0"/>
                  </w:checkBox>
                </w:ffData>
              </w:fldChar>
            </w:r>
            <w:bookmarkStart w:id="153" w:name="Check30"/>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153"/>
          </w:p>
        </w:tc>
        <w:tc>
          <w:tcPr>
            <w:tcW w:w="889" w:type="pct"/>
            <w:gridSpan w:val="12"/>
            <w:tcBorders>
              <w:top w:val="nil"/>
              <w:bottom w:val="nil"/>
            </w:tcBorders>
            <w:shd w:val="clear" w:color="auto" w:fill="auto"/>
          </w:tcPr>
          <w:p w:rsidR="002B6F5E" w:rsidRPr="00EE5D47"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31"/>
                  <w:enabled/>
                  <w:calcOnExit w:val="0"/>
                  <w:checkBox>
                    <w:sizeAuto/>
                    <w:default w:val="0"/>
                  </w:checkBox>
                </w:ffData>
              </w:fldChar>
            </w:r>
            <w:bookmarkStart w:id="154" w:name="Check31"/>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154"/>
          </w:p>
        </w:tc>
        <w:tc>
          <w:tcPr>
            <w:tcW w:w="973" w:type="pct"/>
            <w:gridSpan w:val="13"/>
            <w:tcBorders>
              <w:top w:val="nil"/>
              <w:bottom w:val="nil"/>
            </w:tcBorders>
            <w:shd w:val="clear" w:color="auto" w:fill="auto"/>
          </w:tcPr>
          <w:p w:rsidR="002B6F5E" w:rsidRPr="00EE5D47" w:rsidRDefault="002B6F5E" w:rsidP="00D56910">
            <w:pPr>
              <w:spacing w:before="40" w:after="40"/>
              <w:jc w:val="center"/>
              <w:rPr>
                <w:rFonts w:ascii="Arial" w:hAnsi="Arial" w:cs="Arial"/>
                <w:lang w:val="en-GB"/>
              </w:rPr>
            </w:pPr>
            <w:r>
              <w:rPr>
                <w:rFonts w:ascii="Arial" w:hAnsi="Arial" w:cs="Arial"/>
                <w:sz w:val="22"/>
                <w:lang w:val="en-GB"/>
              </w:rPr>
              <w:fldChar w:fldCharType="begin">
                <w:ffData>
                  <w:name w:val="Check32"/>
                  <w:enabled/>
                  <w:calcOnExit w:val="0"/>
                  <w:checkBox>
                    <w:sizeAuto/>
                    <w:default w:val="0"/>
                  </w:checkBox>
                </w:ffData>
              </w:fldChar>
            </w:r>
            <w:bookmarkStart w:id="155" w:name="Check32"/>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155"/>
          </w:p>
        </w:tc>
        <w:tc>
          <w:tcPr>
            <w:tcW w:w="947" w:type="pct"/>
            <w:gridSpan w:val="22"/>
            <w:tcBorders>
              <w:top w:val="nil"/>
              <w:bottom w:val="nil"/>
              <w:right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33"/>
                  <w:enabled/>
                  <w:calcOnExit w:val="0"/>
                  <w:checkBox>
                    <w:sizeAuto/>
                    <w:default w:val="0"/>
                  </w:checkBox>
                </w:ffData>
              </w:fldChar>
            </w:r>
            <w:bookmarkStart w:id="156" w:name="Check33"/>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156"/>
          </w:p>
        </w:tc>
        <w:tc>
          <w:tcPr>
            <w:tcW w:w="196" w:type="pct"/>
            <w:vMerge/>
            <w:tcBorders>
              <w:top w:val="nil"/>
              <w:left w:val="single" w:sz="4" w:space="0" w:color="auto"/>
              <w:bottom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blPrEx>
          <w:tblBorders>
            <w:insideH w:val="none" w:sz="0" w:space="0" w:color="auto"/>
            <w:insideV w:val="none" w:sz="0" w:space="0" w:color="auto"/>
          </w:tblBorders>
        </w:tblPrEx>
        <w:trPr>
          <w:trHeight w:val="278"/>
        </w:trPr>
        <w:tc>
          <w:tcPr>
            <w:tcW w:w="341" w:type="pct"/>
            <w:vMerge/>
            <w:tcBorders>
              <w:top w:val="nil"/>
              <w:bottom w:val="single" w:sz="4" w:space="0" w:color="auto"/>
              <w:right w:val="single" w:sz="4" w:space="0" w:color="auto"/>
            </w:tcBorders>
            <w:vAlign w:val="center"/>
          </w:tcPr>
          <w:p w:rsidR="002B6F5E" w:rsidRPr="00EE5D47" w:rsidRDefault="002B6F5E" w:rsidP="00D56910">
            <w:pPr>
              <w:jc w:val="center"/>
              <w:rPr>
                <w:rFonts w:ascii="Arial" w:hAnsi="Arial" w:cs="Arial"/>
                <w:b/>
                <w:lang w:val="en-GB"/>
              </w:rPr>
            </w:pPr>
          </w:p>
        </w:tc>
        <w:tc>
          <w:tcPr>
            <w:tcW w:w="819" w:type="pct"/>
            <w:gridSpan w:val="3"/>
            <w:tcBorders>
              <w:top w:val="nil"/>
              <w:left w:val="single" w:sz="4" w:space="0" w:color="auto"/>
              <w:bottom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r w:rsidRPr="00EE5D47">
              <w:rPr>
                <w:rFonts w:ascii="Arial" w:hAnsi="Arial" w:cs="Arial"/>
                <w:sz w:val="22"/>
                <w:lang w:val="en-GB"/>
              </w:rPr>
              <w:t>Decreased a lot</w:t>
            </w:r>
          </w:p>
        </w:tc>
        <w:tc>
          <w:tcPr>
            <w:tcW w:w="835" w:type="pct"/>
            <w:gridSpan w:val="12"/>
            <w:tcBorders>
              <w:top w:val="nil"/>
              <w:bottom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r w:rsidRPr="00EE5D47">
              <w:rPr>
                <w:rFonts w:ascii="Arial" w:hAnsi="Arial" w:cs="Arial"/>
                <w:sz w:val="22"/>
                <w:lang w:val="en-GB"/>
              </w:rPr>
              <w:t>Decreased somewhat</w:t>
            </w:r>
          </w:p>
        </w:tc>
        <w:tc>
          <w:tcPr>
            <w:tcW w:w="889" w:type="pct"/>
            <w:gridSpan w:val="12"/>
            <w:tcBorders>
              <w:top w:val="nil"/>
              <w:bottom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r w:rsidRPr="00EE5D47">
              <w:rPr>
                <w:rFonts w:ascii="Arial" w:hAnsi="Arial" w:cs="Arial"/>
                <w:sz w:val="22"/>
                <w:lang w:val="en-GB"/>
              </w:rPr>
              <w:t>No change</w:t>
            </w:r>
          </w:p>
        </w:tc>
        <w:tc>
          <w:tcPr>
            <w:tcW w:w="973" w:type="pct"/>
            <w:gridSpan w:val="13"/>
            <w:tcBorders>
              <w:top w:val="nil"/>
              <w:bottom w:val="single" w:sz="4" w:space="0" w:color="auto"/>
            </w:tcBorders>
            <w:shd w:val="clear" w:color="auto" w:fill="auto"/>
          </w:tcPr>
          <w:p w:rsidR="002B6F5E" w:rsidRPr="00EE5D47" w:rsidRDefault="002B6F5E" w:rsidP="00D56910">
            <w:pPr>
              <w:spacing w:before="40" w:after="40"/>
              <w:jc w:val="center"/>
              <w:rPr>
                <w:rFonts w:ascii="Arial" w:hAnsi="Arial" w:cs="Arial"/>
                <w:lang w:val="en-GB"/>
              </w:rPr>
            </w:pPr>
            <w:r w:rsidRPr="00EE5D47">
              <w:rPr>
                <w:rFonts w:ascii="Arial" w:hAnsi="Arial" w:cs="Arial"/>
                <w:sz w:val="22"/>
                <w:lang w:val="en-GB"/>
              </w:rPr>
              <w:t>Increased somewhat</w:t>
            </w:r>
          </w:p>
        </w:tc>
        <w:tc>
          <w:tcPr>
            <w:tcW w:w="947" w:type="pct"/>
            <w:gridSpan w:val="22"/>
            <w:tcBorders>
              <w:top w:val="nil"/>
              <w:bottom w:val="single" w:sz="4" w:space="0" w:color="auto"/>
              <w:right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r w:rsidRPr="00EE5D47">
              <w:rPr>
                <w:rFonts w:ascii="Arial" w:hAnsi="Arial" w:cs="Arial"/>
                <w:sz w:val="22"/>
                <w:lang w:val="en-GB"/>
              </w:rPr>
              <w:t>Increased a lot</w:t>
            </w:r>
          </w:p>
        </w:tc>
        <w:tc>
          <w:tcPr>
            <w:tcW w:w="196" w:type="pct"/>
            <w:vMerge/>
            <w:tcBorders>
              <w:top w:val="nil"/>
              <w:left w:val="single" w:sz="4" w:space="0" w:color="auto"/>
              <w:bottom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blPrEx>
          <w:tblBorders>
            <w:insideH w:val="none" w:sz="0" w:space="0" w:color="auto"/>
            <w:insideV w:val="none" w:sz="0" w:space="0" w:color="auto"/>
          </w:tblBorders>
        </w:tblPrEx>
        <w:trPr>
          <w:trHeight w:val="278"/>
        </w:trPr>
        <w:tc>
          <w:tcPr>
            <w:tcW w:w="341" w:type="pct"/>
            <w:vMerge w:val="restart"/>
            <w:tcBorders>
              <w:top w:val="single" w:sz="4" w:space="0" w:color="auto"/>
              <w:left w:val="single" w:sz="4" w:space="0" w:color="auto"/>
              <w:bottom w:val="single" w:sz="4" w:space="0" w:color="auto"/>
              <w:right w:val="single" w:sz="4" w:space="0" w:color="auto"/>
            </w:tcBorders>
            <w:vAlign w:val="center"/>
          </w:tcPr>
          <w:p w:rsidR="002B6F5E" w:rsidRPr="00EE5D47" w:rsidRDefault="002B6F5E" w:rsidP="00D56910">
            <w:pPr>
              <w:jc w:val="center"/>
              <w:rPr>
                <w:rFonts w:ascii="Arial" w:hAnsi="Arial" w:cs="Arial"/>
                <w:b/>
                <w:lang w:val="en-GB"/>
              </w:rPr>
            </w:pPr>
            <w:r>
              <w:rPr>
                <w:rFonts w:ascii="Arial" w:hAnsi="Arial" w:cs="Arial"/>
                <w:b/>
                <w:lang w:val="en-GB"/>
              </w:rPr>
              <w:t>10</w:t>
            </w:r>
          </w:p>
        </w:tc>
        <w:tc>
          <w:tcPr>
            <w:tcW w:w="4463" w:type="pct"/>
            <w:gridSpan w:val="62"/>
            <w:tcBorders>
              <w:top w:val="single" w:sz="4" w:space="0" w:color="auto"/>
              <w:left w:val="single" w:sz="4" w:space="0" w:color="auto"/>
              <w:bottom w:val="nil"/>
              <w:right w:val="single" w:sz="4" w:space="0" w:color="auto"/>
            </w:tcBorders>
            <w:shd w:val="clear" w:color="auto" w:fill="auto"/>
          </w:tcPr>
          <w:p w:rsidR="002B6F5E" w:rsidRPr="00EE5D47" w:rsidRDefault="002B6F5E" w:rsidP="00D56910">
            <w:pPr>
              <w:spacing w:before="40" w:after="40"/>
              <w:rPr>
                <w:rFonts w:ascii="Arial" w:hAnsi="Arial" w:cs="Arial"/>
                <w:b/>
                <w:sz w:val="22"/>
                <w:lang w:val="en-GB"/>
              </w:rPr>
            </w:pPr>
            <w:r w:rsidRPr="00EE5D47">
              <w:rPr>
                <w:rFonts w:ascii="Arial" w:hAnsi="Arial" w:cs="Arial"/>
                <w:b/>
                <w:sz w:val="22"/>
                <w:lang w:val="en-GB"/>
              </w:rPr>
              <w:t>Interest in my work</w:t>
            </w:r>
          </w:p>
        </w:tc>
        <w:tc>
          <w:tcPr>
            <w:tcW w:w="196" w:type="pct"/>
            <w:vMerge w:val="restart"/>
            <w:tcBorders>
              <w:top w:val="single" w:sz="4" w:space="0" w:color="auto"/>
              <w:left w:val="single" w:sz="4" w:space="0" w:color="auto"/>
              <w:bottom w:val="single" w:sz="4" w:space="0" w:color="auto"/>
              <w:right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blPrEx>
          <w:tblBorders>
            <w:insideH w:val="none" w:sz="0" w:space="0" w:color="auto"/>
            <w:insideV w:val="none" w:sz="0" w:space="0" w:color="auto"/>
          </w:tblBorders>
        </w:tblPrEx>
        <w:trPr>
          <w:trHeight w:val="278"/>
        </w:trPr>
        <w:tc>
          <w:tcPr>
            <w:tcW w:w="341" w:type="pct"/>
            <w:vMerge/>
            <w:tcBorders>
              <w:top w:val="nil"/>
              <w:left w:val="single" w:sz="4" w:space="0" w:color="auto"/>
              <w:bottom w:val="single" w:sz="4" w:space="0" w:color="auto"/>
              <w:right w:val="single" w:sz="4" w:space="0" w:color="auto"/>
            </w:tcBorders>
            <w:vAlign w:val="center"/>
          </w:tcPr>
          <w:p w:rsidR="002B6F5E" w:rsidRPr="00EE5D47" w:rsidRDefault="002B6F5E" w:rsidP="00D56910">
            <w:pPr>
              <w:jc w:val="center"/>
              <w:rPr>
                <w:rFonts w:ascii="Arial" w:hAnsi="Arial" w:cs="Arial"/>
                <w:b/>
                <w:lang w:val="en-GB"/>
              </w:rPr>
            </w:pPr>
          </w:p>
        </w:tc>
        <w:tc>
          <w:tcPr>
            <w:tcW w:w="819" w:type="pct"/>
            <w:gridSpan w:val="3"/>
            <w:tcBorders>
              <w:top w:val="nil"/>
              <w:left w:val="single" w:sz="4" w:space="0" w:color="auto"/>
              <w:bottom w:val="nil"/>
            </w:tcBorders>
            <w:shd w:val="clear" w:color="auto" w:fill="auto"/>
          </w:tcPr>
          <w:p w:rsidR="002B6F5E" w:rsidRPr="00EE5D47"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34"/>
                  <w:enabled/>
                  <w:calcOnExit w:val="0"/>
                  <w:checkBox>
                    <w:sizeAuto/>
                    <w:default w:val="0"/>
                  </w:checkBox>
                </w:ffData>
              </w:fldChar>
            </w:r>
            <w:bookmarkStart w:id="157" w:name="Check34"/>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157"/>
          </w:p>
        </w:tc>
        <w:tc>
          <w:tcPr>
            <w:tcW w:w="835" w:type="pct"/>
            <w:gridSpan w:val="12"/>
            <w:tcBorders>
              <w:top w:val="nil"/>
              <w:bottom w:val="nil"/>
            </w:tcBorders>
            <w:shd w:val="clear" w:color="auto" w:fill="auto"/>
          </w:tcPr>
          <w:p w:rsidR="002B6F5E" w:rsidRPr="00EE5D47"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35"/>
                  <w:enabled/>
                  <w:calcOnExit w:val="0"/>
                  <w:checkBox>
                    <w:sizeAuto/>
                    <w:default w:val="0"/>
                  </w:checkBox>
                </w:ffData>
              </w:fldChar>
            </w:r>
            <w:bookmarkStart w:id="158" w:name="Check35"/>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158"/>
          </w:p>
        </w:tc>
        <w:tc>
          <w:tcPr>
            <w:tcW w:w="889" w:type="pct"/>
            <w:gridSpan w:val="12"/>
            <w:tcBorders>
              <w:top w:val="nil"/>
              <w:bottom w:val="nil"/>
            </w:tcBorders>
            <w:shd w:val="clear" w:color="auto" w:fill="auto"/>
          </w:tcPr>
          <w:p w:rsidR="002B6F5E" w:rsidRPr="00EE5D47"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36"/>
                  <w:enabled/>
                  <w:calcOnExit w:val="0"/>
                  <w:checkBox>
                    <w:sizeAuto/>
                    <w:default w:val="0"/>
                  </w:checkBox>
                </w:ffData>
              </w:fldChar>
            </w:r>
            <w:bookmarkStart w:id="159" w:name="Check36"/>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159"/>
          </w:p>
        </w:tc>
        <w:tc>
          <w:tcPr>
            <w:tcW w:w="973" w:type="pct"/>
            <w:gridSpan w:val="13"/>
            <w:tcBorders>
              <w:top w:val="nil"/>
              <w:bottom w:val="nil"/>
            </w:tcBorders>
            <w:shd w:val="clear" w:color="auto" w:fill="auto"/>
          </w:tcPr>
          <w:p w:rsidR="002B6F5E" w:rsidRPr="00EE5D47" w:rsidRDefault="002B6F5E" w:rsidP="00D56910">
            <w:pPr>
              <w:spacing w:before="40" w:after="40"/>
              <w:jc w:val="center"/>
              <w:rPr>
                <w:rFonts w:ascii="Arial" w:hAnsi="Arial" w:cs="Arial"/>
                <w:lang w:val="en-GB"/>
              </w:rPr>
            </w:pPr>
            <w:r>
              <w:rPr>
                <w:rFonts w:ascii="Arial" w:hAnsi="Arial" w:cs="Arial"/>
                <w:sz w:val="22"/>
                <w:lang w:val="en-GB"/>
              </w:rPr>
              <w:fldChar w:fldCharType="begin">
                <w:ffData>
                  <w:name w:val="Check37"/>
                  <w:enabled/>
                  <w:calcOnExit w:val="0"/>
                  <w:checkBox>
                    <w:sizeAuto/>
                    <w:default w:val="0"/>
                  </w:checkBox>
                </w:ffData>
              </w:fldChar>
            </w:r>
            <w:bookmarkStart w:id="160" w:name="Check37"/>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160"/>
          </w:p>
        </w:tc>
        <w:tc>
          <w:tcPr>
            <w:tcW w:w="947" w:type="pct"/>
            <w:gridSpan w:val="22"/>
            <w:tcBorders>
              <w:top w:val="nil"/>
              <w:bottom w:val="nil"/>
              <w:right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38"/>
                  <w:enabled/>
                  <w:calcOnExit w:val="0"/>
                  <w:checkBox>
                    <w:sizeAuto/>
                    <w:default w:val="0"/>
                  </w:checkBox>
                </w:ffData>
              </w:fldChar>
            </w:r>
            <w:bookmarkStart w:id="161" w:name="Check38"/>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161"/>
          </w:p>
        </w:tc>
        <w:tc>
          <w:tcPr>
            <w:tcW w:w="196" w:type="pct"/>
            <w:vMerge/>
            <w:tcBorders>
              <w:top w:val="nil"/>
              <w:left w:val="single" w:sz="4" w:space="0" w:color="auto"/>
              <w:bottom w:val="single" w:sz="4" w:space="0" w:color="auto"/>
              <w:right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blPrEx>
          <w:tblBorders>
            <w:insideH w:val="none" w:sz="0" w:space="0" w:color="auto"/>
            <w:insideV w:val="none" w:sz="0" w:space="0" w:color="auto"/>
          </w:tblBorders>
        </w:tblPrEx>
        <w:trPr>
          <w:trHeight w:val="278"/>
        </w:trPr>
        <w:tc>
          <w:tcPr>
            <w:tcW w:w="341" w:type="pct"/>
            <w:vMerge/>
            <w:tcBorders>
              <w:top w:val="nil"/>
              <w:left w:val="single" w:sz="4" w:space="0" w:color="auto"/>
              <w:bottom w:val="single" w:sz="4" w:space="0" w:color="auto"/>
              <w:right w:val="single" w:sz="4" w:space="0" w:color="auto"/>
            </w:tcBorders>
            <w:vAlign w:val="center"/>
          </w:tcPr>
          <w:p w:rsidR="002B6F5E" w:rsidRPr="00EE5D47" w:rsidRDefault="002B6F5E" w:rsidP="00D56910">
            <w:pPr>
              <w:jc w:val="center"/>
              <w:rPr>
                <w:rFonts w:ascii="Arial" w:hAnsi="Arial" w:cs="Arial"/>
                <w:b/>
                <w:lang w:val="en-GB"/>
              </w:rPr>
            </w:pPr>
          </w:p>
        </w:tc>
        <w:tc>
          <w:tcPr>
            <w:tcW w:w="819" w:type="pct"/>
            <w:gridSpan w:val="3"/>
            <w:tcBorders>
              <w:top w:val="nil"/>
              <w:left w:val="single" w:sz="4" w:space="0" w:color="auto"/>
              <w:bottom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r w:rsidRPr="00EE5D47">
              <w:rPr>
                <w:rFonts w:ascii="Arial" w:hAnsi="Arial" w:cs="Arial"/>
                <w:sz w:val="22"/>
                <w:lang w:val="en-GB"/>
              </w:rPr>
              <w:t>Decreased a lot</w:t>
            </w:r>
          </w:p>
        </w:tc>
        <w:tc>
          <w:tcPr>
            <w:tcW w:w="835" w:type="pct"/>
            <w:gridSpan w:val="12"/>
            <w:tcBorders>
              <w:top w:val="nil"/>
              <w:bottom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r w:rsidRPr="00EE5D47">
              <w:rPr>
                <w:rFonts w:ascii="Arial" w:hAnsi="Arial" w:cs="Arial"/>
                <w:sz w:val="22"/>
                <w:lang w:val="en-GB"/>
              </w:rPr>
              <w:t>Decreased somewhat</w:t>
            </w:r>
          </w:p>
        </w:tc>
        <w:tc>
          <w:tcPr>
            <w:tcW w:w="889" w:type="pct"/>
            <w:gridSpan w:val="12"/>
            <w:tcBorders>
              <w:top w:val="nil"/>
              <w:bottom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r w:rsidRPr="00EE5D47">
              <w:rPr>
                <w:rFonts w:ascii="Arial" w:hAnsi="Arial" w:cs="Arial"/>
                <w:sz w:val="22"/>
                <w:lang w:val="en-GB"/>
              </w:rPr>
              <w:t>No change</w:t>
            </w:r>
          </w:p>
        </w:tc>
        <w:tc>
          <w:tcPr>
            <w:tcW w:w="973" w:type="pct"/>
            <w:gridSpan w:val="13"/>
            <w:tcBorders>
              <w:top w:val="nil"/>
              <w:bottom w:val="single" w:sz="4" w:space="0" w:color="auto"/>
            </w:tcBorders>
            <w:shd w:val="clear" w:color="auto" w:fill="auto"/>
          </w:tcPr>
          <w:p w:rsidR="002B6F5E" w:rsidRPr="00EE5D47" w:rsidRDefault="002B6F5E" w:rsidP="00D56910">
            <w:pPr>
              <w:spacing w:before="40" w:after="40"/>
              <w:jc w:val="center"/>
              <w:rPr>
                <w:rFonts w:ascii="Arial" w:hAnsi="Arial" w:cs="Arial"/>
                <w:lang w:val="en-GB"/>
              </w:rPr>
            </w:pPr>
            <w:r w:rsidRPr="00EE5D47">
              <w:rPr>
                <w:rFonts w:ascii="Arial" w:hAnsi="Arial" w:cs="Arial"/>
                <w:sz w:val="22"/>
                <w:lang w:val="en-GB"/>
              </w:rPr>
              <w:t>Increased somewhat</w:t>
            </w:r>
          </w:p>
        </w:tc>
        <w:tc>
          <w:tcPr>
            <w:tcW w:w="947" w:type="pct"/>
            <w:gridSpan w:val="22"/>
            <w:tcBorders>
              <w:top w:val="nil"/>
              <w:bottom w:val="single" w:sz="4" w:space="0" w:color="auto"/>
              <w:right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r w:rsidRPr="00EE5D47">
              <w:rPr>
                <w:rFonts w:ascii="Arial" w:hAnsi="Arial" w:cs="Arial"/>
                <w:sz w:val="22"/>
                <w:lang w:val="en-GB"/>
              </w:rPr>
              <w:t>Increased a lot</w:t>
            </w:r>
          </w:p>
        </w:tc>
        <w:tc>
          <w:tcPr>
            <w:tcW w:w="196" w:type="pct"/>
            <w:vMerge/>
            <w:tcBorders>
              <w:top w:val="nil"/>
              <w:left w:val="single" w:sz="4" w:space="0" w:color="auto"/>
              <w:bottom w:val="single" w:sz="4" w:space="0" w:color="auto"/>
              <w:right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blPrEx>
          <w:tblBorders>
            <w:insideH w:val="none" w:sz="0" w:space="0" w:color="auto"/>
            <w:insideV w:val="none" w:sz="0" w:space="0" w:color="auto"/>
          </w:tblBorders>
        </w:tblPrEx>
        <w:trPr>
          <w:trHeight w:val="278"/>
        </w:trPr>
        <w:tc>
          <w:tcPr>
            <w:tcW w:w="341" w:type="pct"/>
            <w:vMerge w:val="restart"/>
            <w:tcBorders>
              <w:top w:val="single" w:sz="4" w:space="0" w:color="auto"/>
              <w:left w:val="single" w:sz="4" w:space="0" w:color="auto"/>
              <w:bottom w:val="single" w:sz="4" w:space="0" w:color="auto"/>
              <w:right w:val="single" w:sz="4" w:space="0" w:color="auto"/>
            </w:tcBorders>
            <w:vAlign w:val="center"/>
          </w:tcPr>
          <w:p w:rsidR="002B6F5E" w:rsidRPr="00EE5D47" w:rsidRDefault="002B6F5E" w:rsidP="00D56910">
            <w:pPr>
              <w:jc w:val="center"/>
              <w:rPr>
                <w:rFonts w:ascii="Arial" w:hAnsi="Arial" w:cs="Arial"/>
                <w:b/>
                <w:lang w:val="en-GB"/>
              </w:rPr>
            </w:pPr>
            <w:r w:rsidRPr="00EE5D47">
              <w:rPr>
                <w:rFonts w:ascii="Arial" w:hAnsi="Arial" w:cs="Arial"/>
                <w:b/>
                <w:lang w:val="en-GB"/>
              </w:rPr>
              <w:t>1</w:t>
            </w:r>
            <w:r>
              <w:rPr>
                <w:rFonts w:ascii="Arial" w:hAnsi="Arial" w:cs="Arial"/>
                <w:b/>
                <w:lang w:val="en-GB"/>
              </w:rPr>
              <w:t>1</w:t>
            </w:r>
          </w:p>
        </w:tc>
        <w:tc>
          <w:tcPr>
            <w:tcW w:w="4463" w:type="pct"/>
            <w:gridSpan w:val="62"/>
            <w:tcBorders>
              <w:top w:val="single" w:sz="4" w:space="0" w:color="auto"/>
              <w:left w:val="single" w:sz="4" w:space="0" w:color="auto"/>
              <w:bottom w:val="nil"/>
              <w:right w:val="single" w:sz="4" w:space="0" w:color="auto"/>
            </w:tcBorders>
            <w:shd w:val="clear" w:color="auto" w:fill="auto"/>
          </w:tcPr>
          <w:p w:rsidR="002B6F5E" w:rsidRPr="00EE5D47" w:rsidRDefault="002B6F5E" w:rsidP="00D56910">
            <w:pPr>
              <w:spacing w:before="40" w:after="40"/>
              <w:rPr>
                <w:rFonts w:ascii="Arial" w:hAnsi="Arial" w:cs="Arial"/>
                <w:b/>
                <w:sz w:val="22"/>
                <w:lang w:val="en-GB"/>
              </w:rPr>
            </w:pPr>
            <w:r w:rsidRPr="00EE5D47">
              <w:rPr>
                <w:rFonts w:ascii="Arial" w:hAnsi="Arial" w:cs="Arial"/>
                <w:b/>
                <w:sz w:val="22"/>
                <w:lang w:val="en-GB"/>
              </w:rPr>
              <w:t>Satisfaction with my work</w:t>
            </w:r>
          </w:p>
        </w:tc>
        <w:tc>
          <w:tcPr>
            <w:tcW w:w="196" w:type="pct"/>
            <w:vMerge w:val="restart"/>
            <w:tcBorders>
              <w:top w:val="single" w:sz="4" w:space="0" w:color="auto"/>
              <w:left w:val="single" w:sz="4" w:space="0" w:color="auto"/>
              <w:bottom w:val="single" w:sz="4" w:space="0" w:color="auto"/>
              <w:right w:val="single" w:sz="4" w:space="0" w:color="auto"/>
            </w:tcBorders>
            <w:shd w:val="clear" w:color="auto" w:fill="auto"/>
          </w:tcPr>
          <w:p w:rsidR="002B6F5E" w:rsidRDefault="002B6F5E" w:rsidP="00D56910">
            <w:pPr>
              <w:spacing w:before="40" w:after="40"/>
              <w:jc w:val="center"/>
              <w:rPr>
                <w:rFonts w:ascii="Arial" w:hAnsi="Arial" w:cs="Arial"/>
                <w:sz w:val="22"/>
                <w:lang w:val="en-GB"/>
              </w:rPr>
            </w:pPr>
          </w:p>
          <w:p w:rsidR="002B6F5E" w:rsidRDefault="002B6F5E" w:rsidP="00D56910">
            <w:pPr>
              <w:spacing w:before="40" w:after="40"/>
              <w:jc w:val="center"/>
              <w:rPr>
                <w:rFonts w:ascii="Arial" w:hAnsi="Arial" w:cs="Arial"/>
                <w:sz w:val="22"/>
                <w:lang w:val="en-GB"/>
              </w:rPr>
            </w:pPr>
          </w:p>
          <w:p w:rsidR="002B6F5E" w:rsidRDefault="002B6F5E" w:rsidP="00D56910">
            <w:pPr>
              <w:spacing w:before="40" w:after="40"/>
              <w:jc w:val="center"/>
              <w:rPr>
                <w:rFonts w:ascii="Arial" w:hAnsi="Arial" w:cs="Arial"/>
                <w:sz w:val="22"/>
                <w:lang w:val="en-GB"/>
              </w:rPr>
            </w:pPr>
          </w:p>
          <w:p w:rsidR="002B6F5E" w:rsidRPr="00EE5D47" w:rsidRDefault="002B6F5E" w:rsidP="00D56910">
            <w:pPr>
              <w:spacing w:before="40" w:after="40"/>
              <w:rPr>
                <w:rFonts w:ascii="Arial" w:hAnsi="Arial" w:cs="Arial"/>
                <w:sz w:val="22"/>
                <w:lang w:val="en-GB"/>
              </w:rPr>
            </w:pPr>
          </w:p>
        </w:tc>
      </w:tr>
      <w:tr w:rsidR="002B6F5E" w:rsidRPr="00EE5D47" w:rsidTr="002B6F5E">
        <w:tblPrEx>
          <w:tblBorders>
            <w:insideH w:val="none" w:sz="0" w:space="0" w:color="auto"/>
            <w:insideV w:val="none" w:sz="0" w:space="0" w:color="auto"/>
          </w:tblBorders>
        </w:tblPrEx>
        <w:trPr>
          <w:trHeight w:val="278"/>
        </w:trPr>
        <w:tc>
          <w:tcPr>
            <w:tcW w:w="341" w:type="pct"/>
            <w:vMerge/>
            <w:tcBorders>
              <w:top w:val="nil"/>
              <w:left w:val="single" w:sz="4" w:space="0" w:color="auto"/>
              <w:bottom w:val="single" w:sz="4" w:space="0" w:color="auto"/>
              <w:right w:val="single" w:sz="4" w:space="0" w:color="auto"/>
            </w:tcBorders>
            <w:vAlign w:val="center"/>
          </w:tcPr>
          <w:p w:rsidR="002B6F5E" w:rsidRPr="00EE5D47" w:rsidRDefault="002B6F5E" w:rsidP="00D56910">
            <w:pPr>
              <w:jc w:val="center"/>
              <w:rPr>
                <w:rFonts w:ascii="Arial" w:hAnsi="Arial" w:cs="Arial"/>
                <w:b/>
                <w:sz w:val="22"/>
                <w:lang w:val="en-GB"/>
              </w:rPr>
            </w:pPr>
          </w:p>
        </w:tc>
        <w:tc>
          <w:tcPr>
            <w:tcW w:w="819" w:type="pct"/>
            <w:gridSpan w:val="3"/>
            <w:tcBorders>
              <w:top w:val="nil"/>
              <w:left w:val="single" w:sz="4" w:space="0" w:color="auto"/>
              <w:bottom w:val="nil"/>
            </w:tcBorders>
            <w:shd w:val="clear" w:color="auto" w:fill="auto"/>
          </w:tcPr>
          <w:p w:rsidR="002B6F5E" w:rsidRPr="00EE5D47" w:rsidRDefault="002B6F5E" w:rsidP="00D56910">
            <w:pPr>
              <w:spacing w:before="40" w:after="40"/>
              <w:jc w:val="center"/>
              <w:rPr>
                <w:rFonts w:ascii="Arial" w:hAnsi="Arial" w:cs="Arial"/>
                <w:lang w:val="en-GB"/>
              </w:rPr>
            </w:pPr>
            <w:r>
              <w:rPr>
                <w:rFonts w:ascii="Arial" w:hAnsi="Arial" w:cs="Arial"/>
                <w:sz w:val="22"/>
                <w:lang w:val="en-GB"/>
              </w:rPr>
              <w:fldChar w:fldCharType="begin">
                <w:ffData>
                  <w:name w:val="Check39"/>
                  <w:enabled/>
                  <w:calcOnExit w:val="0"/>
                  <w:checkBox>
                    <w:sizeAuto/>
                    <w:default w:val="0"/>
                  </w:checkBox>
                </w:ffData>
              </w:fldChar>
            </w:r>
            <w:bookmarkStart w:id="162" w:name="Check39"/>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162"/>
          </w:p>
        </w:tc>
        <w:tc>
          <w:tcPr>
            <w:tcW w:w="835" w:type="pct"/>
            <w:gridSpan w:val="12"/>
            <w:tcBorders>
              <w:top w:val="nil"/>
              <w:bottom w:val="nil"/>
            </w:tcBorders>
            <w:shd w:val="clear" w:color="auto" w:fill="auto"/>
          </w:tcPr>
          <w:p w:rsidR="002B6F5E" w:rsidRPr="00EE5D47" w:rsidRDefault="002B6F5E" w:rsidP="00D56910">
            <w:pPr>
              <w:spacing w:before="40" w:after="40"/>
              <w:jc w:val="center"/>
              <w:rPr>
                <w:rFonts w:ascii="Arial" w:hAnsi="Arial" w:cs="Arial"/>
                <w:lang w:val="en-GB"/>
              </w:rPr>
            </w:pPr>
            <w:r>
              <w:rPr>
                <w:rFonts w:ascii="Arial" w:hAnsi="Arial" w:cs="Arial"/>
                <w:sz w:val="22"/>
                <w:lang w:val="en-GB"/>
              </w:rPr>
              <w:fldChar w:fldCharType="begin">
                <w:ffData>
                  <w:name w:val="Check40"/>
                  <w:enabled/>
                  <w:calcOnExit w:val="0"/>
                  <w:checkBox>
                    <w:sizeAuto/>
                    <w:default w:val="0"/>
                  </w:checkBox>
                </w:ffData>
              </w:fldChar>
            </w:r>
            <w:bookmarkStart w:id="163" w:name="Check40"/>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163"/>
          </w:p>
        </w:tc>
        <w:tc>
          <w:tcPr>
            <w:tcW w:w="889" w:type="pct"/>
            <w:gridSpan w:val="12"/>
            <w:tcBorders>
              <w:top w:val="nil"/>
              <w:bottom w:val="nil"/>
            </w:tcBorders>
            <w:shd w:val="clear" w:color="auto" w:fill="auto"/>
          </w:tcPr>
          <w:p w:rsidR="002B6F5E" w:rsidRPr="00EE5D47" w:rsidRDefault="002B6F5E" w:rsidP="00D56910">
            <w:pPr>
              <w:spacing w:before="40" w:after="40"/>
              <w:jc w:val="center"/>
              <w:rPr>
                <w:rFonts w:ascii="Arial" w:hAnsi="Arial" w:cs="Arial"/>
                <w:lang w:val="en-GB"/>
              </w:rPr>
            </w:pPr>
            <w:r>
              <w:rPr>
                <w:rFonts w:ascii="Arial" w:hAnsi="Arial" w:cs="Arial"/>
                <w:sz w:val="22"/>
                <w:lang w:val="en-GB"/>
              </w:rPr>
              <w:fldChar w:fldCharType="begin">
                <w:ffData>
                  <w:name w:val="Check41"/>
                  <w:enabled/>
                  <w:calcOnExit w:val="0"/>
                  <w:checkBox>
                    <w:sizeAuto/>
                    <w:default w:val="0"/>
                  </w:checkBox>
                </w:ffData>
              </w:fldChar>
            </w:r>
            <w:bookmarkStart w:id="164" w:name="Check41"/>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164"/>
          </w:p>
        </w:tc>
        <w:tc>
          <w:tcPr>
            <w:tcW w:w="973" w:type="pct"/>
            <w:gridSpan w:val="13"/>
            <w:tcBorders>
              <w:top w:val="nil"/>
              <w:bottom w:val="nil"/>
            </w:tcBorders>
            <w:shd w:val="clear" w:color="auto" w:fill="auto"/>
          </w:tcPr>
          <w:p w:rsidR="002B6F5E" w:rsidRPr="00EE5D47" w:rsidRDefault="002B6F5E" w:rsidP="00D56910">
            <w:pPr>
              <w:spacing w:before="40" w:after="40"/>
              <w:jc w:val="center"/>
              <w:rPr>
                <w:rFonts w:ascii="Arial" w:hAnsi="Arial" w:cs="Arial"/>
                <w:lang w:val="en-GB"/>
              </w:rPr>
            </w:pPr>
            <w:r>
              <w:rPr>
                <w:rFonts w:ascii="Arial" w:hAnsi="Arial" w:cs="Arial"/>
                <w:sz w:val="22"/>
                <w:lang w:val="en-GB"/>
              </w:rPr>
              <w:fldChar w:fldCharType="begin">
                <w:ffData>
                  <w:name w:val="Check42"/>
                  <w:enabled/>
                  <w:calcOnExit w:val="0"/>
                  <w:checkBox>
                    <w:sizeAuto/>
                    <w:default w:val="0"/>
                  </w:checkBox>
                </w:ffData>
              </w:fldChar>
            </w:r>
            <w:bookmarkStart w:id="165" w:name="Check42"/>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165"/>
          </w:p>
        </w:tc>
        <w:tc>
          <w:tcPr>
            <w:tcW w:w="947" w:type="pct"/>
            <w:gridSpan w:val="22"/>
            <w:tcBorders>
              <w:top w:val="nil"/>
              <w:bottom w:val="nil"/>
              <w:right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43"/>
                  <w:enabled/>
                  <w:calcOnExit w:val="0"/>
                  <w:checkBox>
                    <w:sizeAuto/>
                    <w:default w:val="0"/>
                  </w:checkBox>
                </w:ffData>
              </w:fldChar>
            </w:r>
            <w:bookmarkStart w:id="166" w:name="Check43"/>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166"/>
          </w:p>
        </w:tc>
        <w:tc>
          <w:tcPr>
            <w:tcW w:w="196" w:type="pct"/>
            <w:vMerge/>
            <w:tcBorders>
              <w:top w:val="nil"/>
              <w:left w:val="single" w:sz="4" w:space="0" w:color="auto"/>
              <w:bottom w:val="single" w:sz="4" w:space="0" w:color="auto"/>
              <w:right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blPrEx>
          <w:tblBorders>
            <w:insideH w:val="none" w:sz="0" w:space="0" w:color="auto"/>
            <w:insideV w:val="none" w:sz="0" w:space="0" w:color="auto"/>
          </w:tblBorders>
        </w:tblPrEx>
        <w:trPr>
          <w:trHeight w:val="278"/>
        </w:trPr>
        <w:tc>
          <w:tcPr>
            <w:tcW w:w="341" w:type="pct"/>
            <w:vMerge/>
            <w:tcBorders>
              <w:top w:val="nil"/>
              <w:left w:val="single" w:sz="4" w:space="0" w:color="auto"/>
              <w:bottom w:val="single" w:sz="4" w:space="0" w:color="auto"/>
              <w:right w:val="single" w:sz="4" w:space="0" w:color="auto"/>
            </w:tcBorders>
            <w:vAlign w:val="center"/>
          </w:tcPr>
          <w:p w:rsidR="002B6F5E" w:rsidRPr="00EE5D47" w:rsidRDefault="002B6F5E" w:rsidP="00D56910">
            <w:pPr>
              <w:jc w:val="center"/>
              <w:rPr>
                <w:rFonts w:ascii="Arial" w:hAnsi="Arial" w:cs="Arial"/>
                <w:b/>
                <w:sz w:val="22"/>
                <w:lang w:val="en-GB"/>
              </w:rPr>
            </w:pPr>
          </w:p>
        </w:tc>
        <w:tc>
          <w:tcPr>
            <w:tcW w:w="819" w:type="pct"/>
            <w:gridSpan w:val="3"/>
            <w:tcBorders>
              <w:top w:val="nil"/>
              <w:left w:val="single" w:sz="4" w:space="0" w:color="auto"/>
              <w:bottom w:val="single" w:sz="4" w:space="0" w:color="auto"/>
            </w:tcBorders>
            <w:shd w:val="clear" w:color="auto" w:fill="auto"/>
          </w:tcPr>
          <w:p w:rsidR="002B6F5E" w:rsidRPr="00EE5D47" w:rsidRDefault="002B6F5E" w:rsidP="00D56910">
            <w:pPr>
              <w:spacing w:before="40" w:after="40"/>
              <w:jc w:val="center"/>
              <w:rPr>
                <w:rFonts w:ascii="Arial" w:hAnsi="Arial" w:cs="Arial"/>
                <w:lang w:val="en-GB"/>
              </w:rPr>
            </w:pPr>
            <w:r w:rsidRPr="00EE5D47">
              <w:rPr>
                <w:rFonts w:ascii="Arial" w:hAnsi="Arial" w:cs="Arial"/>
                <w:sz w:val="22"/>
                <w:lang w:val="en-GB"/>
              </w:rPr>
              <w:t>Decreased a lot</w:t>
            </w:r>
          </w:p>
        </w:tc>
        <w:tc>
          <w:tcPr>
            <w:tcW w:w="835" w:type="pct"/>
            <w:gridSpan w:val="12"/>
            <w:tcBorders>
              <w:top w:val="nil"/>
              <w:bottom w:val="single" w:sz="4" w:space="0" w:color="auto"/>
            </w:tcBorders>
            <w:shd w:val="clear" w:color="auto" w:fill="auto"/>
          </w:tcPr>
          <w:p w:rsidR="002B6F5E" w:rsidRPr="00EE5D47" w:rsidRDefault="002B6F5E" w:rsidP="00D56910">
            <w:pPr>
              <w:spacing w:before="40" w:after="40"/>
              <w:jc w:val="center"/>
              <w:rPr>
                <w:rFonts w:ascii="Arial" w:hAnsi="Arial" w:cs="Arial"/>
                <w:lang w:val="en-GB"/>
              </w:rPr>
            </w:pPr>
            <w:r w:rsidRPr="00EE5D47">
              <w:rPr>
                <w:rFonts w:ascii="Arial" w:hAnsi="Arial" w:cs="Arial"/>
                <w:sz w:val="22"/>
                <w:lang w:val="en-GB"/>
              </w:rPr>
              <w:t>Decreased somewhat</w:t>
            </w:r>
          </w:p>
        </w:tc>
        <w:tc>
          <w:tcPr>
            <w:tcW w:w="889" w:type="pct"/>
            <w:gridSpan w:val="12"/>
            <w:tcBorders>
              <w:top w:val="nil"/>
              <w:bottom w:val="single" w:sz="4" w:space="0" w:color="auto"/>
            </w:tcBorders>
            <w:shd w:val="clear" w:color="auto" w:fill="auto"/>
          </w:tcPr>
          <w:p w:rsidR="002B6F5E" w:rsidRPr="00EE5D47" w:rsidRDefault="002B6F5E" w:rsidP="00D56910">
            <w:pPr>
              <w:spacing w:before="40" w:after="40"/>
              <w:jc w:val="center"/>
              <w:rPr>
                <w:rFonts w:ascii="Arial" w:hAnsi="Arial" w:cs="Arial"/>
                <w:lang w:val="en-GB"/>
              </w:rPr>
            </w:pPr>
            <w:r w:rsidRPr="00EE5D47">
              <w:rPr>
                <w:rFonts w:ascii="Arial" w:hAnsi="Arial" w:cs="Arial"/>
                <w:sz w:val="22"/>
                <w:lang w:val="en-GB"/>
              </w:rPr>
              <w:t>No change</w:t>
            </w:r>
          </w:p>
        </w:tc>
        <w:tc>
          <w:tcPr>
            <w:tcW w:w="973" w:type="pct"/>
            <w:gridSpan w:val="13"/>
            <w:tcBorders>
              <w:top w:val="nil"/>
              <w:bottom w:val="single" w:sz="4" w:space="0" w:color="auto"/>
            </w:tcBorders>
            <w:shd w:val="clear" w:color="auto" w:fill="auto"/>
          </w:tcPr>
          <w:p w:rsidR="002B6F5E" w:rsidRPr="00EE5D47" w:rsidRDefault="002B6F5E" w:rsidP="00D56910">
            <w:pPr>
              <w:spacing w:before="40" w:after="40"/>
              <w:jc w:val="center"/>
              <w:rPr>
                <w:rFonts w:ascii="Arial" w:hAnsi="Arial" w:cs="Arial"/>
                <w:lang w:val="en-GB"/>
              </w:rPr>
            </w:pPr>
            <w:r w:rsidRPr="00EE5D47">
              <w:rPr>
                <w:rFonts w:ascii="Arial" w:hAnsi="Arial" w:cs="Arial"/>
                <w:sz w:val="22"/>
                <w:lang w:val="en-GB"/>
              </w:rPr>
              <w:t>Increased somewhat</w:t>
            </w:r>
          </w:p>
        </w:tc>
        <w:tc>
          <w:tcPr>
            <w:tcW w:w="947" w:type="pct"/>
            <w:gridSpan w:val="22"/>
            <w:tcBorders>
              <w:top w:val="nil"/>
              <w:bottom w:val="single" w:sz="4" w:space="0" w:color="auto"/>
              <w:right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r w:rsidRPr="00EE5D47">
              <w:rPr>
                <w:rFonts w:ascii="Arial" w:hAnsi="Arial" w:cs="Arial"/>
                <w:sz w:val="22"/>
                <w:lang w:val="en-GB"/>
              </w:rPr>
              <w:t>Increased a lot</w:t>
            </w:r>
          </w:p>
        </w:tc>
        <w:tc>
          <w:tcPr>
            <w:tcW w:w="196" w:type="pct"/>
            <w:vMerge/>
            <w:tcBorders>
              <w:top w:val="nil"/>
              <w:left w:val="single" w:sz="4" w:space="0" w:color="auto"/>
              <w:bottom w:val="single" w:sz="4" w:space="0" w:color="auto"/>
              <w:right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blPrEx>
          <w:tblBorders>
            <w:insideH w:val="none" w:sz="0" w:space="0" w:color="auto"/>
            <w:insideV w:val="none" w:sz="0" w:space="0" w:color="auto"/>
          </w:tblBorders>
        </w:tblPrEx>
        <w:trPr>
          <w:trHeight w:val="278"/>
        </w:trPr>
        <w:tc>
          <w:tcPr>
            <w:tcW w:w="5000" w:type="pct"/>
            <w:gridSpan w:val="64"/>
            <w:tcBorders>
              <w:top w:val="single" w:sz="4" w:space="0" w:color="auto"/>
              <w:left w:val="single" w:sz="4" w:space="0" w:color="auto"/>
              <w:bottom w:val="single" w:sz="4" w:space="0" w:color="auto"/>
              <w:right w:val="single" w:sz="4" w:space="0" w:color="auto"/>
            </w:tcBorders>
            <w:vAlign w:val="center"/>
          </w:tcPr>
          <w:p w:rsidR="002B6F5E" w:rsidRPr="00904571" w:rsidRDefault="002B6F5E" w:rsidP="00D56910">
            <w:pPr>
              <w:spacing w:before="40" w:after="40"/>
              <w:rPr>
                <w:rFonts w:ascii="Arial" w:hAnsi="Arial" w:cs="Arial"/>
                <w:i/>
                <w:sz w:val="22"/>
                <w:lang w:val="en-GB"/>
              </w:rPr>
            </w:pPr>
            <w:r>
              <w:rPr>
                <w:rFonts w:ascii="Arial" w:hAnsi="Arial" w:cs="Arial"/>
                <w:b/>
                <w:sz w:val="22"/>
                <w:lang w:val="en-GB"/>
              </w:rPr>
              <w:t xml:space="preserve">Now that you have completed your study in </w:t>
            </w:r>
            <w:smartTag w:uri="urn:schemas-microsoft-com:office:smarttags" w:element="place">
              <w:smartTag w:uri="urn:schemas-microsoft-com:office:smarttags" w:element="country-region">
                <w:r>
                  <w:rPr>
                    <w:rFonts w:ascii="Arial" w:hAnsi="Arial" w:cs="Arial"/>
                    <w:b/>
                    <w:sz w:val="22"/>
                    <w:lang w:val="en-GB"/>
                  </w:rPr>
                  <w:t>Australia</w:t>
                </w:r>
              </w:smartTag>
            </w:smartTag>
            <w:r w:rsidRPr="00EE5D47">
              <w:rPr>
                <w:rFonts w:ascii="Arial" w:hAnsi="Arial" w:cs="Arial"/>
                <w:b/>
                <w:sz w:val="22"/>
                <w:lang w:val="en-GB"/>
              </w:rPr>
              <w:t>, how much do you believe that your Australian qualification has affected the following work skills?</w:t>
            </w:r>
            <w:r>
              <w:rPr>
                <w:rFonts w:ascii="Arial" w:hAnsi="Arial" w:cs="Arial"/>
                <w:b/>
                <w:sz w:val="22"/>
                <w:lang w:val="en-GB"/>
              </w:rPr>
              <w:t xml:space="preserve"> </w:t>
            </w:r>
            <w:r>
              <w:rPr>
                <w:rFonts w:ascii="Arial" w:hAnsi="Arial" w:cs="Arial"/>
                <w:i/>
                <w:sz w:val="22"/>
                <w:lang w:val="en-GB"/>
              </w:rPr>
              <w:t>(tick one)</w:t>
            </w:r>
          </w:p>
          <w:p w:rsidR="002B6F5E" w:rsidRPr="00EE5D47" w:rsidRDefault="002B6F5E" w:rsidP="00D56910">
            <w:pPr>
              <w:spacing w:before="40" w:after="40"/>
              <w:rPr>
                <w:rFonts w:ascii="Arial" w:hAnsi="Arial" w:cs="Arial"/>
                <w:sz w:val="22"/>
                <w:lang w:val="en-GB"/>
              </w:rPr>
            </w:pPr>
          </w:p>
        </w:tc>
      </w:tr>
      <w:tr w:rsidR="002B6F5E" w:rsidRPr="00EE5D47" w:rsidTr="002B6F5E">
        <w:tblPrEx>
          <w:tblBorders>
            <w:insideH w:val="none" w:sz="0" w:space="0" w:color="auto"/>
            <w:insideV w:val="none" w:sz="0" w:space="0" w:color="auto"/>
          </w:tblBorders>
        </w:tblPrEx>
        <w:trPr>
          <w:trHeight w:val="278"/>
        </w:trPr>
        <w:tc>
          <w:tcPr>
            <w:tcW w:w="341" w:type="pct"/>
            <w:vMerge w:val="restart"/>
            <w:tcBorders>
              <w:top w:val="single" w:sz="4" w:space="0" w:color="auto"/>
              <w:left w:val="single" w:sz="4" w:space="0" w:color="auto"/>
              <w:bottom w:val="single" w:sz="4" w:space="0" w:color="auto"/>
              <w:right w:val="single" w:sz="4" w:space="0" w:color="auto"/>
            </w:tcBorders>
            <w:vAlign w:val="center"/>
          </w:tcPr>
          <w:p w:rsidR="002B6F5E" w:rsidRPr="00EE5D47" w:rsidRDefault="002B6F5E" w:rsidP="00D56910">
            <w:pPr>
              <w:jc w:val="center"/>
              <w:rPr>
                <w:rFonts w:ascii="Arial" w:hAnsi="Arial" w:cs="Arial"/>
                <w:b/>
                <w:lang w:val="en-GB"/>
              </w:rPr>
            </w:pPr>
            <w:r>
              <w:rPr>
                <w:rFonts w:ascii="Arial" w:hAnsi="Arial" w:cs="Arial"/>
                <w:b/>
                <w:lang w:val="en-GB"/>
              </w:rPr>
              <w:t>12</w:t>
            </w:r>
          </w:p>
        </w:tc>
        <w:tc>
          <w:tcPr>
            <w:tcW w:w="4463" w:type="pct"/>
            <w:gridSpan w:val="62"/>
            <w:tcBorders>
              <w:top w:val="single" w:sz="4" w:space="0" w:color="auto"/>
              <w:left w:val="single" w:sz="4" w:space="0" w:color="auto"/>
              <w:bottom w:val="nil"/>
              <w:right w:val="single" w:sz="4" w:space="0" w:color="auto"/>
            </w:tcBorders>
            <w:shd w:val="clear" w:color="auto" w:fill="auto"/>
          </w:tcPr>
          <w:p w:rsidR="002B6F5E" w:rsidRPr="00EE5D47" w:rsidRDefault="002B6F5E" w:rsidP="00D56910">
            <w:pPr>
              <w:spacing w:before="40" w:after="40"/>
              <w:rPr>
                <w:rFonts w:ascii="Arial" w:hAnsi="Arial" w:cs="Arial"/>
                <w:b/>
                <w:sz w:val="22"/>
                <w:lang w:val="en-GB"/>
              </w:rPr>
            </w:pPr>
            <w:r w:rsidRPr="00EE5D47">
              <w:rPr>
                <w:rFonts w:ascii="Arial" w:hAnsi="Arial" w:cs="Arial"/>
                <w:b/>
                <w:sz w:val="22"/>
                <w:lang w:val="en-GB"/>
              </w:rPr>
              <w:t>Technical skills</w:t>
            </w:r>
          </w:p>
        </w:tc>
        <w:tc>
          <w:tcPr>
            <w:tcW w:w="196" w:type="pct"/>
            <w:vMerge w:val="restart"/>
            <w:tcBorders>
              <w:top w:val="single" w:sz="4" w:space="0" w:color="auto"/>
              <w:left w:val="single" w:sz="4" w:space="0" w:color="auto"/>
              <w:bottom w:val="single" w:sz="4" w:space="0" w:color="auto"/>
              <w:right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blPrEx>
          <w:tblBorders>
            <w:insideH w:val="none" w:sz="0" w:space="0" w:color="auto"/>
            <w:insideV w:val="none" w:sz="0" w:space="0" w:color="auto"/>
          </w:tblBorders>
        </w:tblPrEx>
        <w:trPr>
          <w:trHeight w:val="278"/>
        </w:trPr>
        <w:tc>
          <w:tcPr>
            <w:tcW w:w="341" w:type="pct"/>
            <w:vMerge/>
            <w:tcBorders>
              <w:top w:val="single" w:sz="4" w:space="0" w:color="auto"/>
              <w:left w:val="single" w:sz="4" w:space="0" w:color="auto"/>
              <w:bottom w:val="single" w:sz="4" w:space="0" w:color="auto"/>
              <w:right w:val="single" w:sz="4" w:space="0" w:color="auto"/>
            </w:tcBorders>
            <w:vAlign w:val="center"/>
          </w:tcPr>
          <w:p w:rsidR="002B6F5E" w:rsidRPr="00EE5D47" w:rsidRDefault="002B6F5E" w:rsidP="00D56910">
            <w:pPr>
              <w:jc w:val="center"/>
              <w:rPr>
                <w:rFonts w:ascii="Arial" w:hAnsi="Arial" w:cs="Arial"/>
                <w:b/>
                <w:lang w:val="en-GB"/>
              </w:rPr>
            </w:pPr>
          </w:p>
        </w:tc>
        <w:tc>
          <w:tcPr>
            <w:tcW w:w="1025" w:type="pct"/>
            <w:gridSpan w:val="9"/>
            <w:tcBorders>
              <w:top w:val="nil"/>
              <w:left w:val="single" w:sz="4" w:space="0" w:color="auto"/>
              <w:bottom w:val="nil"/>
            </w:tcBorders>
            <w:shd w:val="clear" w:color="auto" w:fill="auto"/>
          </w:tcPr>
          <w:p w:rsidR="002B6F5E" w:rsidRPr="00EE5D47"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44"/>
                  <w:enabled/>
                  <w:calcOnExit w:val="0"/>
                  <w:checkBox>
                    <w:sizeAuto/>
                    <w:default w:val="0"/>
                  </w:checkBox>
                </w:ffData>
              </w:fldChar>
            </w:r>
            <w:bookmarkStart w:id="167" w:name="Check44"/>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167"/>
          </w:p>
        </w:tc>
        <w:tc>
          <w:tcPr>
            <w:tcW w:w="1031" w:type="pct"/>
            <w:gridSpan w:val="14"/>
            <w:tcBorders>
              <w:top w:val="nil"/>
              <w:bottom w:val="nil"/>
            </w:tcBorders>
            <w:shd w:val="clear" w:color="auto" w:fill="auto"/>
          </w:tcPr>
          <w:p w:rsidR="002B6F5E" w:rsidRPr="00EE5D47"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45"/>
                  <w:enabled/>
                  <w:calcOnExit w:val="0"/>
                  <w:checkBox>
                    <w:sizeAuto/>
                    <w:default w:val="0"/>
                  </w:checkBox>
                </w:ffData>
              </w:fldChar>
            </w:r>
            <w:bookmarkStart w:id="168" w:name="Check45"/>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168"/>
          </w:p>
        </w:tc>
        <w:tc>
          <w:tcPr>
            <w:tcW w:w="1208" w:type="pct"/>
            <w:gridSpan w:val="15"/>
            <w:tcBorders>
              <w:top w:val="nil"/>
              <w:bottom w:val="nil"/>
            </w:tcBorders>
            <w:shd w:val="clear" w:color="auto" w:fill="auto"/>
          </w:tcPr>
          <w:p w:rsidR="002B6F5E" w:rsidRPr="00EE5D47"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46"/>
                  <w:enabled/>
                  <w:calcOnExit w:val="0"/>
                  <w:checkBox>
                    <w:sizeAuto/>
                    <w:default w:val="0"/>
                  </w:checkBox>
                </w:ffData>
              </w:fldChar>
            </w:r>
            <w:bookmarkStart w:id="169" w:name="Check46"/>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169"/>
          </w:p>
        </w:tc>
        <w:tc>
          <w:tcPr>
            <w:tcW w:w="1199" w:type="pct"/>
            <w:gridSpan w:val="24"/>
            <w:tcBorders>
              <w:top w:val="nil"/>
              <w:bottom w:val="nil"/>
              <w:right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47"/>
                  <w:enabled/>
                  <w:calcOnExit w:val="0"/>
                  <w:checkBox>
                    <w:sizeAuto/>
                    <w:default w:val="0"/>
                  </w:checkBox>
                </w:ffData>
              </w:fldChar>
            </w:r>
            <w:bookmarkStart w:id="170" w:name="Check47"/>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170"/>
          </w:p>
        </w:tc>
        <w:tc>
          <w:tcPr>
            <w:tcW w:w="196" w:type="pct"/>
            <w:vMerge/>
            <w:tcBorders>
              <w:top w:val="single" w:sz="4" w:space="0" w:color="auto"/>
              <w:left w:val="single" w:sz="4" w:space="0" w:color="auto"/>
              <w:bottom w:val="single" w:sz="4" w:space="0" w:color="auto"/>
              <w:right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blPrEx>
          <w:tblBorders>
            <w:insideH w:val="none" w:sz="0" w:space="0" w:color="auto"/>
            <w:insideV w:val="none" w:sz="0" w:space="0" w:color="auto"/>
          </w:tblBorders>
        </w:tblPrEx>
        <w:trPr>
          <w:trHeight w:val="278"/>
        </w:trPr>
        <w:tc>
          <w:tcPr>
            <w:tcW w:w="341" w:type="pct"/>
            <w:vMerge/>
            <w:tcBorders>
              <w:top w:val="single" w:sz="4" w:space="0" w:color="auto"/>
              <w:left w:val="single" w:sz="4" w:space="0" w:color="auto"/>
              <w:bottom w:val="single" w:sz="4" w:space="0" w:color="auto"/>
              <w:right w:val="single" w:sz="4" w:space="0" w:color="auto"/>
            </w:tcBorders>
            <w:vAlign w:val="center"/>
          </w:tcPr>
          <w:p w:rsidR="002B6F5E" w:rsidRPr="00EE5D47" w:rsidRDefault="002B6F5E" w:rsidP="00D56910">
            <w:pPr>
              <w:jc w:val="center"/>
              <w:rPr>
                <w:rFonts w:ascii="Arial" w:hAnsi="Arial" w:cs="Arial"/>
                <w:b/>
                <w:lang w:val="en-GB"/>
              </w:rPr>
            </w:pPr>
          </w:p>
        </w:tc>
        <w:tc>
          <w:tcPr>
            <w:tcW w:w="1025" w:type="pct"/>
            <w:gridSpan w:val="9"/>
            <w:tcBorders>
              <w:top w:val="nil"/>
              <w:left w:val="single" w:sz="4" w:space="0" w:color="auto"/>
              <w:bottom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r w:rsidRPr="00EE5D47">
              <w:rPr>
                <w:rFonts w:ascii="Arial" w:hAnsi="Arial" w:cs="Arial"/>
                <w:sz w:val="22"/>
                <w:lang w:val="en-GB"/>
              </w:rPr>
              <w:t>No change</w:t>
            </w:r>
          </w:p>
        </w:tc>
        <w:tc>
          <w:tcPr>
            <w:tcW w:w="1031" w:type="pct"/>
            <w:gridSpan w:val="14"/>
            <w:tcBorders>
              <w:top w:val="nil"/>
              <w:bottom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r w:rsidRPr="00EE5D47">
              <w:rPr>
                <w:rFonts w:ascii="Arial" w:hAnsi="Arial" w:cs="Arial"/>
                <w:sz w:val="22"/>
                <w:lang w:val="en-GB"/>
              </w:rPr>
              <w:t>Improved a little</w:t>
            </w:r>
          </w:p>
        </w:tc>
        <w:tc>
          <w:tcPr>
            <w:tcW w:w="1208" w:type="pct"/>
            <w:gridSpan w:val="15"/>
            <w:tcBorders>
              <w:top w:val="nil"/>
              <w:bottom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r w:rsidRPr="00EE5D47">
              <w:rPr>
                <w:rFonts w:ascii="Arial" w:hAnsi="Arial" w:cs="Arial"/>
                <w:sz w:val="22"/>
                <w:lang w:val="en-GB"/>
              </w:rPr>
              <w:t>Somewhat improved</w:t>
            </w:r>
          </w:p>
        </w:tc>
        <w:tc>
          <w:tcPr>
            <w:tcW w:w="1199" w:type="pct"/>
            <w:gridSpan w:val="24"/>
            <w:tcBorders>
              <w:top w:val="nil"/>
              <w:bottom w:val="single" w:sz="4" w:space="0" w:color="auto"/>
              <w:right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r w:rsidRPr="00EE5D47">
              <w:rPr>
                <w:rFonts w:ascii="Arial" w:hAnsi="Arial" w:cs="Arial"/>
                <w:sz w:val="22"/>
                <w:lang w:val="en-GB"/>
              </w:rPr>
              <w:t>Very much improved</w:t>
            </w:r>
          </w:p>
        </w:tc>
        <w:tc>
          <w:tcPr>
            <w:tcW w:w="196" w:type="pct"/>
            <w:vMerge/>
            <w:tcBorders>
              <w:top w:val="single" w:sz="4" w:space="0" w:color="auto"/>
              <w:left w:val="single" w:sz="4" w:space="0" w:color="auto"/>
              <w:bottom w:val="single" w:sz="4" w:space="0" w:color="auto"/>
              <w:right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blPrEx>
          <w:tblBorders>
            <w:insideH w:val="none" w:sz="0" w:space="0" w:color="auto"/>
            <w:insideV w:val="none" w:sz="0" w:space="0" w:color="auto"/>
          </w:tblBorders>
        </w:tblPrEx>
        <w:trPr>
          <w:trHeight w:val="278"/>
        </w:trPr>
        <w:tc>
          <w:tcPr>
            <w:tcW w:w="341" w:type="pct"/>
            <w:vMerge w:val="restart"/>
            <w:tcBorders>
              <w:top w:val="single" w:sz="4" w:space="0" w:color="auto"/>
              <w:left w:val="single" w:sz="4" w:space="0" w:color="auto"/>
              <w:bottom w:val="single" w:sz="4" w:space="0" w:color="auto"/>
              <w:right w:val="single" w:sz="4" w:space="0" w:color="auto"/>
            </w:tcBorders>
            <w:vAlign w:val="center"/>
          </w:tcPr>
          <w:p w:rsidR="002B6F5E" w:rsidRPr="00EE5D47" w:rsidRDefault="002B6F5E" w:rsidP="00D56910">
            <w:pPr>
              <w:jc w:val="center"/>
              <w:rPr>
                <w:rFonts w:ascii="Arial" w:hAnsi="Arial" w:cs="Arial"/>
                <w:b/>
                <w:lang w:val="en-GB"/>
              </w:rPr>
            </w:pPr>
            <w:r>
              <w:rPr>
                <w:rFonts w:ascii="Arial" w:hAnsi="Arial" w:cs="Arial"/>
                <w:b/>
                <w:lang w:val="en-GB"/>
              </w:rPr>
              <w:t>13</w:t>
            </w:r>
          </w:p>
        </w:tc>
        <w:tc>
          <w:tcPr>
            <w:tcW w:w="4463" w:type="pct"/>
            <w:gridSpan w:val="62"/>
            <w:tcBorders>
              <w:top w:val="single" w:sz="4" w:space="0" w:color="auto"/>
              <w:left w:val="single" w:sz="4" w:space="0" w:color="auto"/>
              <w:bottom w:val="nil"/>
              <w:right w:val="single" w:sz="4" w:space="0" w:color="auto"/>
            </w:tcBorders>
            <w:shd w:val="clear" w:color="auto" w:fill="auto"/>
          </w:tcPr>
          <w:p w:rsidR="002B6F5E" w:rsidRPr="00EE5D47" w:rsidRDefault="002B6F5E" w:rsidP="00D56910">
            <w:pPr>
              <w:spacing w:before="40" w:after="40"/>
              <w:rPr>
                <w:rFonts w:ascii="Arial" w:hAnsi="Arial" w:cs="Arial"/>
                <w:b/>
                <w:sz w:val="22"/>
                <w:lang w:val="en-GB"/>
              </w:rPr>
            </w:pPr>
            <w:r w:rsidRPr="00EE5D47">
              <w:rPr>
                <w:rFonts w:ascii="Arial" w:hAnsi="Arial" w:cs="Arial"/>
                <w:b/>
                <w:sz w:val="22"/>
                <w:lang w:val="en-GB"/>
              </w:rPr>
              <w:t>Analytical and critical skills</w:t>
            </w:r>
          </w:p>
        </w:tc>
        <w:tc>
          <w:tcPr>
            <w:tcW w:w="196" w:type="pct"/>
            <w:vMerge w:val="restart"/>
            <w:tcBorders>
              <w:top w:val="single" w:sz="4" w:space="0" w:color="auto"/>
              <w:left w:val="single" w:sz="4" w:space="0" w:color="auto"/>
              <w:bottom w:val="single" w:sz="4" w:space="0" w:color="auto"/>
              <w:right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blPrEx>
          <w:tblBorders>
            <w:insideH w:val="none" w:sz="0" w:space="0" w:color="auto"/>
            <w:insideV w:val="none" w:sz="0" w:space="0" w:color="auto"/>
          </w:tblBorders>
        </w:tblPrEx>
        <w:trPr>
          <w:trHeight w:val="278"/>
        </w:trPr>
        <w:tc>
          <w:tcPr>
            <w:tcW w:w="341" w:type="pct"/>
            <w:vMerge/>
            <w:tcBorders>
              <w:top w:val="single" w:sz="4" w:space="0" w:color="auto"/>
              <w:left w:val="single" w:sz="4" w:space="0" w:color="auto"/>
              <w:bottom w:val="single" w:sz="4" w:space="0" w:color="auto"/>
              <w:right w:val="single" w:sz="4" w:space="0" w:color="auto"/>
            </w:tcBorders>
            <w:vAlign w:val="center"/>
          </w:tcPr>
          <w:p w:rsidR="002B6F5E" w:rsidRPr="00EE5D47" w:rsidRDefault="002B6F5E" w:rsidP="00D56910">
            <w:pPr>
              <w:jc w:val="center"/>
              <w:rPr>
                <w:rFonts w:ascii="Arial" w:hAnsi="Arial" w:cs="Arial"/>
                <w:b/>
                <w:lang w:val="en-GB"/>
              </w:rPr>
            </w:pPr>
          </w:p>
        </w:tc>
        <w:tc>
          <w:tcPr>
            <w:tcW w:w="1025" w:type="pct"/>
            <w:gridSpan w:val="9"/>
            <w:tcBorders>
              <w:top w:val="nil"/>
              <w:left w:val="single" w:sz="4" w:space="0" w:color="auto"/>
              <w:bottom w:val="nil"/>
            </w:tcBorders>
            <w:shd w:val="clear" w:color="auto" w:fill="auto"/>
          </w:tcPr>
          <w:p w:rsidR="002B6F5E" w:rsidRPr="00EE5D47"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48"/>
                  <w:enabled/>
                  <w:calcOnExit w:val="0"/>
                  <w:checkBox>
                    <w:sizeAuto/>
                    <w:default w:val="0"/>
                  </w:checkBox>
                </w:ffData>
              </w:fldChar>
            </w:r>
            <w:bookmarkStart w:id="171" w:name="Check48"/>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171"/>
          </w:p>
        </w:tc>
        <w:tc>
          <w:tcPr>
            <w:tcW w:w="1031" w:type="pct"/>
            <w:gridSpan w:val="14"/>
            <w:tcBorders>
              <w:top w:val="nil"/>
              <w:bottom w:val="nil"/>
            </w:tcBorders>
            <w:shd w:val="clear" w:color="auto" w:fill="auto"/>
          </w:tcPr>
          <w:p w:rsidR="002B6F5E" w:rsidRPr="00EE5D47"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49"/>
                  <w:enabled/>
                  <w:calcOnExit w:val="0"/>
                  <w:checkBox>
                    <w:sizeAuto/>
                    <w:default w:val="0"/>
                  </w:checkBox>
                </w:ffData>
              </w:fldChar>
            </w:r>
            <w:bookmarkStart w:id="172" w:name="Check49"/>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172"/>
          </w:p>
        </w:tc>
        <w:tc>
          <w:tcPr>
            <w:tcW w:w="1208" w:type="pct"/>
            <w:gridSpan w:val="15"/>
            <w:tcBorders>
              <w:top w:val="nil"/>
              <w:bottom w:val="nil"/>
            </w:tcBorders>
            <w:shd w:val="clear" w:color="auto" w:fill="auto"/>
          </w:tcPr>
          <w:p w:rsidR="002B6F5E" w:rsidRPr="00EE5D47"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50"/>
                  <w:enabled/>
                  <w:calcOnExit w:val="0"/>
                  <w:checkBox>
                    <w:sizeAuto/>
                    <w:default w:val="0"/>
                  </w:checkBox>
                </w:ffData>
              </w:fldChar>
            </w:r>
            <w:bookmarkStart w:id="173" w:name="Check50"/>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173"/>
          </w:p>
        </w:tc>
        <w:tc>
          <w:tcPr>
            <w:tcW w:w="1199" w:type="pct"/>
            <w:gridSpan w:val="24"/>
            <w:tcBorders>
              <w:top w:val="nil"/>
              <w:bottom w:val="nil"/>
              <w:right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51"/>
                  <w:enabled/>
                  <w:calcOnExit w:val="0"/>
                  <w:checkBox>
                    <w:sizeAuto/>
                    <w:default w:val="0"/>
                  </w:checkBox>
                </w:ffData>
              </w:fldChar>
            </w:r>
            <w:bookmarkStart w:id="174" w:name="Check51"/>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174"/>
          </w:p>
        </w:tc>
        <w:tc>
          <w:tcPr>
            <w:tcW w:w="196" w:type="pct"/>
            <w:vMerge/>
            <w:tcBorders>
              <w:top w:val="single" w:sz="4" w:space="0" w:color="auto"/>
              <w:left w:val="single" w:sz="4" w:space="0" w:color="auto"/>
              <w:bottom w:val="single" w:sz="4" w:space="0" w:color="auto"/>
              <w:right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blPrEx>
          <w:tblBorders>
            <w:insideH w:val="none" w:sz="0" w:space="0" w:color="auto"/>
            <w:insideV w:val="none" w:sz="0" w:space="0" w:color="auto"/>
          </w:tblBorders>
        </w:tblPrEx>
        <w:trPr>
          <w:trHeight w:val="278"/>
        </w:trPr>
        <w:tc>
          <w:tcPr>
            <w:tcW w:w="341" w:type="pct"/>
            <w:vMerge/>
            <w:tcBorders>
              <w:top w:val="single" w:sz="4" w:space="0" w:color="auto"/>
              <w:left w:val="single" w:sz="4" w:space="0" w:color="auto"/>
              <w:bottom w:val="single" w:sz="4" w:space="0" w:color="auto"/>
              <w:right w:val="single" w:sz="4" w:space="0" w:color="auto"/>
            </w:tcBorders>
            <w:vAlign w:val="center"/>
          </w:tcPr>
          <w:p w:rsidR="002B6F5E" w:rsidRPr="00EE5D47" w:rsidRDefault="002B6F5E" w:rsidP="00D56910">
            <w:pPr>
              <w:jc w:val="center"/>
              <w:rPr>
                <w:rFonts w:ascii="Arial" w:hAnsi="Arial" w:cs="Arial"/>
                <w:b/>
                <w:lang w:val="en-GB"/>
              </w:rPr>
            </w:pPr>
          </w:p>
        </w:tc>
        <w:tc>
          <w:tcPr>
            <w:tcW w:w="1025" w:type="pct"/>
            <w:gridSpan w:val="9"/>
            <w:tcBorders>
              <w:top w:val="nil"/>
              <w:left w:val="single" w:sz="4" w:space="0" w:color="auto"/>
              <w:bottom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r w:rsidRPr="00EE5D47">
              <w:rPr>
                <w:rFonts w:ascii="Arial" w:hAnsi="Arial" w:cs="Arial"/>
                <w:sz w:val="22"/>
                <w:lang w:val="en-GB"/>
              </w:rPr>
              <w:t>No change</w:t>
            </w:r>
          </w:p>
        </w:tc>
        <w:tc>
          <w:tcPr>
            <w:tcW w:w="1031" w:type="pct"/>
            <w:gridSpan w:val="14"/>
            <w:tcBorders>
              <w:top w:val="nil"/>
              <w:bottom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r w:rsidRPr="00EE5D47">
              <w:rPr>
                <w:rFonts w:ascii="Arial" w:hAnsi="Arial" w:cs="Arial"/>
                <w:sz w:val="22"/>
                <w:lang w:val="en-GB"/>
              </w:rPr>
              <w:t>Improved a little</w:t>
            </w:r>
          </w:p>
        </w:tc>
        <w:tc>
          <w:tcPr>
            <w:tcW w:w="1208" w:type="pct"/>
            <w:gridSpan w:val="15"/>
            <w:tcBorders>
              <w:top w:val="nil"/>
              <w:bottom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r w:rsidRPr="00EE5D47">
              <w:rPr>
                <w:rFonts w:ascii="Arial" w:hAnsi="Arial" w:cs="Arial"/>
                <w:sz w:val="22"/>
                <w:lang w:val="en-GB"/>
              </w:rPr>
              <w:t>Somewhat improved</w:t>
            </w:r>
          </w:p>
        </w:tc>
        <w:tc>
          <w:tcPr>
            <w:tcW w:w="1199" w:type="pct"/>
            <w:gridSpan w:val="24"/>
            <w:tcBorders>
              <w:top w:val="nil"/>
              <w:bottom w:val="single" w:sz="4" w:space="0" w:color="auto"/>
              <w:right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r w:rsidRPr="00EE5D47">
              <w:rPr>
                <w:rFonts w:ascii="Arial" w:hAnsi="Arial" w:cs="Arial"/>
                <w:sz w:val="22"/>
                <w:lang w:val="en-GB"/>
              </w:rPr>
              <w:t>Very much improved</w:t>
            </w:r>
          </w:p>
        </w:tc>
        <w:tc>
          <w:tcPr>
            <w:tcW w:w="196" w:type="pct"/>
            <w:vMerge/>
            <w:tcBorders>
              <w:top w:val="single" w:sz="4" w:space="0" w:color="auto"/>
              <w:left w:val="single" w:sz="4" w:space="0" w:color="auto"/>
              <w:bottom w:val="single" w:sz="4" w:space="0" w:color="auto"/>
              <w:right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blPrEx>
          <w:tblBorders>
            <w:insideH w:val="none" w:sz="0" w:space="0" w:color="auto"/>
            <w:insideV w:val="none" w:sz="0" w:space="0" w:color="auto"/>
          </w:tblBorders>
        </w:tblPrEx>
        <w:trPr>
          <w:trHeight w:val="278"/>
        </w:trPr>
        <w:tc>
          <w:tcPr>
            <w:tcW w:w="341" w:type="pct"/>
            <w:vMerge w:val="restart"/>
            <w:tcBorders>
              <w:top w:val="single" w:sz="4" w:space="0" w:color="auto"/>
              <w:left w:val="single" w:sz="4" w:space="0" w:color="auto"/>
              <w:bottom w:val="single" w:sz="4" w:space="0" w:color="auto"/>
              <w:right w:val="single" w:sz="4" w:space="0" w:color="auto"/>
            </w:tcBorders>
            <w:vAlign w:val="center"/>
          </w:tcPr>
          <w:p w:rsidR="002B6F5E" w:rsidRPr="00EE5D47" w:rsidRDefault="002B6F5E" w:rsidP="00D56910">
            <w:pPr>
              <w:jc w:val="center"/>
              <w:rPr>
                <w:rFonts w:ascii="Arial" w:hAnsi="Arial" w:cs="Arial"/>
                <w:b/>
                <w:lang w:val="en-GB"/>
              </w:rPr>
            </w:pPr>
            <w:r>
              <w:rPr>
                <w:rFonts w:ascii="Arial" w:hAnsi="Arial" w:cs="Arial"/>
                <w:b/>
                <w:lang w:val="en-GB"/>
              </w:rPr>
              <w:t>14</w:t>
            </w:r>
          </w:p>
        </w:tc>
        <w:tc>
          <w:tcPr>
            <w:tcW w:w="4463" w:type="pct"/>
            <w:gridSpan w:val="62"/>
            <w:tcBorders>
              <w:top w:val="single" w:sz="4" w:space="0" w:color="auto"/>
              <w:left w:val="single" w:sz="4" w:space="0" w:color="auto"/>
              <w:bottom w:val="nil"/>
              <w:right w:val="single" w:sz="4" w:space="0" w:color="auto"/>
            </w:tcBorders>
            <w:shd w:val="clear" w:color="auto" w:fill="auto"/>
          </w:tcPr>
          <w:p w:rsidR="002B6F5E" w:rsidRPr="00EE5D47" w:rsidRDefault="002B6F5E" w:rsidP="00D56910">
            <w:pPr>
              <w:spacing w:before="40" w:after="40"/>
              <w:rPr>
                <w:rFonts w:ascii="Arial" w:hAnsi="Arial" w:cs="Arial"/>
                <w:b/>
                <w:sz w:val="22"/>
                <w:lang w:val="en-GB"/>
              </w:rPr>
            </w:pPr>
            <w:r w:rsidRPr="00EE5D47">
              <w:rPr>
                <w:rFonts w:ascii="Arial" w:hAnsi="Arial" w:cs="Arial"/>
                <w:b/>
                <w:sz w:val="22"/>
                <w:lang w:val="en-GB"/>
              </w:rPr>
              <w:t>Management skills</w:t>
            </w:r>
          </w:p>
        </w:tc>
        <w:tc>
          <w:tcPr>
            <w:tcW w:w="196" w:type="pct"/>
            <w:vMerge w:val="restart"/>
            <w:tcBorders>
              <w:top w:val="single" w:sz="4" w:space="0" w:color="auto"/>
              <w:left w:val="single" w:sz="4" w:space="0" w:color="auto"/>
              <w:bottom w:val="single" w:sz="4" w:space="0" w:color="auto"/>
              <w:right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blPrEx>
          <w:tblBorders>
            <w:insideH w:val="none" w:sz="0" w:space="0" w:color="auto"/>
            <w:insideV w:val="none" w:sz="0" w:space="0" w:color="auto"/>
          </w:tblBorders>
        </w:tblPrEx>
        <w:trPr>
          <w:trHeight w:val="278"/>
        </w:trPr>
        <w:tc>
          <w:tcPr>
            <w:tcW w:w="341" w:type="pct"/>
            <w:vMerge/>
            <w:tcBorders>
              <w:top w:val="single" w:sz="4" w:space="0" w:color="auto"/>
              <w:left w:val="single" w:sz="4" w:space="0" w:color="auto"/>
              <w:bottom w:val="single" w:sz="4" w:space="0" w:color="auto"/>
              <w:right w:val="single" w:sz="4" w:space="0" w:color="auto"/>
            </w:tcBorders>
            <w:vAlign w:val="center"/>
          </w:tcPr>
          <w:p w:rsidR="002B6F5E" w:rsidRPr="00EE5D47" w:rsidRDefault="002B6F5E" w:rsidP="00D56910">
            <w:pPr>
              <w:jc w:val="center"/>
              <w:rPr>
                <w:rFonts w:ascii="Arial" w:hAnsi="Arial" w:cs="Arial"/>
                <w:b/>
                <w:lang w:val="en-GB"/>
              </w:rPr>
            </w:pPr>
          </w:p>
        </w:tc>
        <w:tc>
          <w:tcPr>
            <w:tcW w:w="1025" w:type="pct"/>
            <w:gridSpan w:val="9"/>
            <w:tcBorders>
              <w:top w:val="nil"/>
              <w:left w:val="single" w:sz="4" w:space="0" w:color="auto"/>
              <w:bottom w:val="nil"/>
            </w:tcBorders>
            <w:shd w:val="clear" w:color="auto" w:fill="auto"/>
          </w:tcPr>
          <w:p w:rsidR="002B6F5E" w:rsidRPr="00EE5D47" w:rsidRDefault="002B6F5E" w:rsidP="00D56910">
            <w:pPr>
              <w:spacing w:before="40" w:after="40"/>
              <w:jc w:val="center"/>
              <w:rPr>
                <w:rFonts w:ascii="Arial" w:hAnsi="Arial" w:cs="Arial"/>
                <w:lang w:val="en-GB"/>
              </w:rPr>
            </w:pPr>
            <w:r>
              <w:rPr>
                <w:rFonts w:ascii="Arial" w:hAnsi="Arial" w:cs="Arial"/>
                <w:sz w:val="22"/>
                <w:lang w:val="en-GB"/>
              </w:rPr>
              <w:fldChar w:fldCharType="begin">
                <w:ffData>
                  <w:name w:val="Check52"/>
                  <w:enabled/>
                  <w:calcOnExit w:val="0"/>
                  <w:checkBox>
                    <w:sizeAuto/>
                    <w:default w:val="0"/>
                  </w:checkBox>
                </w:ffData>
              </w:fldChar>
            </w:r>
            <w:bookmarkStart w:id="175" w:name="Check52"/>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175"/>
          </w:p>
        </w:tc>
        <w:tc>
          <w:tcPr>
            <w:tcW w:w="1031" w:type="pct"/>
            <w:gridSpan w:val="14"/>
            <w:tcBorders>
              <w:top w:val="nil"/>
              <w:bottom w:val="nil"/>
            </w:tcBorders>
            <w:shd w:val="clear" w:color="auto" w:fill="auto"/>
          </w:tcPr>
          <w:p w:rsidR="002B6F5E" w:rsidRPr="00EE5D47" w:rsidRDefault="002B6F5E" w:rsidP="00D56910">
            <w:pPr>
              <w:spacing w:before="40" w:after="40"/>
              <w:jc w:val="center"/>
              <w:rPr>
                <w:rFonts w:ascii="Arial" w:hAnsi="Arial" w:cs="Arial"/>
                <w:lang w:val="en-GB"/>
              </w:rPr>
            </w:pPr>
            <w:r>
              <w:rPr>
                <w:rFonts w:ascii="Arial" w:hAnsi="Arial" w:cs="Arial"/>
                <w:sz w:val="22"/>
                <w:lang w:val="en-GB"/>
              </w:rPr>
              <w:fldChar w:fldCharType="begin">
                <w:ffData>
                  <w:name w:val="Check53"/>
                  <w:enabled/>
                  <w:calcOnExit w:val="0"/>
                  <w:checkBox>
                    <w:sizeAuto/>
                    <w:default w:val="0"/>
                  </w:checkBox>
                </w:ffData>
              </w:fldChar>
            </w:r>
            <w:bookmarkStart w:id="176" w:name="Check53"/>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176"/>
          </w:p>
        </w:tc>
        <w:tc>
          <w:tcPr>
            <w:tcW w:w="1208" w:type="pct"/>
            <w:gridSpan w:val="15"/>
            <w:tcBorders>
              <w:top w:val="nil"/>
              <w:bottom w:val="nil"/>
            </w:tcBorders>
            <w:shd w:val="clear" w:color="auto" w:fill="auto"/>
          </w:tcPr>
          <w:p w:rsidR="002B6F5E" w:rsidRPr="00EE5D47" w:rsidRDefault="002B6F5E" w:rsidP="00D56910">
            <w:pPr>
              <w:spacing w:before="40" w:after="40"/>
              <w:jc w:val="center"/>
              <w:rPr>
                <w:rFonts w:ascii="Arial" w:hAnsi="Arial" w:cs="Arial"/>
                <w:lang w:val="en-GB"/>
              </w:rPr>
            </w:pPr>
            <w:r>
              <w:rPr>
                <w:rFonts w:ascii="Arial" w:hAnsi="Arial" w:cs="Arial"/>
                <w:sz w:val="22"/>
                <w:lang w:val="en-GB"/>
              </w:rPr>
              <w:fldChar w:fldCharType="begin">
                <w:ffData>
                  <w:name w:val="Check54"/>
                  <w:enabled/>
                  <w:calcOnExit w:val="0"/>
                  <w:checkBox>
                    <w:sizeAuto/>
                    <w:default w:val="0"/>
                  </w:checkBox>
                </w:ffData>
              </w:fldChar>
            </w:r>
            <w:bookmarkStart w:id="177" w:name="Check54"/>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177"/>
          </w:p>
        </w:tc>
        <w:tc>
          <w:tcPr>
            <w:tcW w:w="1199" w:type="pct"/>
            <w:gridSpan w:val="24"/>
            <w:tcBorders>
              <w:top w:val="nil"/>
              <w:bottom w:val="nil"/>
              <w:right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55"/>
                  <w:enabled/>
                  <w:calcOnExit w:val="0"/>
                  <w:checkBox>
                    <w:sizeAuto/>
                    <w:default w:val="0"/>
                  </w:checkBox>
                </w:ffData>
              </w:fldChar>
            </w:r>
            <w:bookmarkStart w:id="178" w:name="Check55"/>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178"/>
          </w:p>
        </w:tc>
        <w:tc>
          <w:tcPr>
            <w:tcW w:w="196" w:type="pct"/>
            <w:vMerge/>
            <w:tcBorders>
              <w:top w:val="single" w:sz="4" w:space="0" w:color="auto"/>
              <w:left w:val="single" w:sz="4" w:space="0" w:color="auto"/>
              <w:bottom w:val="single" w:sz="4" w:space="0" w:color="auto"/>
              <w:right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blPrEx>
          <w:tblBorders>
            <w:insideH w:val="none" w:sz="0" w:space="0" w:color="auto"/>
            <w:insideV w:val="none" w:sz="0" w:space="0" w:color="auto"/>
          </w:tblBorders>
        </w:tblPrEx>
        <w:trPr>
          <w:trHeight w:val="278"/>
        </w:trPr>
        <w:tc>
          <w:tcPr>
            <w:tcW w:w="341" w:type="pct"/>
            <w:vMerge/>
            <w:tcBorders>
              <w:top w:val="single" w:sz="4" w:space="0" w:color="auto"/>
              <w:left w:val="single" w:sz="4" w:space="0" w:color="auto"/>
              <w:bottom w:val="single" w:sz="4" w:space="0" w:color="auto"/>
              <w:right w:val="single" w:sz="4" w:space="0" w:color="auto"/>
            </w:tcBorders>
            <w:vAlign w:val="center"/>
          </w:tcPr>
          <w:p w:rsidR="002B6F5E" w:rsidRPr="00EE5D47" w:rsidRDefault="002B6F5E" w:rsidP="00D56910">
            <w:pPr>
              <w:jc w:val="center"/>
              <w:rPr>
                <w:rFonts w:ascii="Arial" w:hAnsi="Arial" w:cs="Arial"/>
                <w:b/>
                <w:lang w:val="en-GB"/>
              </w:rPr>
            </w:pPr>
          </w:p>
        </w:tc>
        <w:tc>
          <w:tcPr>
            <w:tcW w:w="1025" w:type="pct"/>
            <w:gridSpan w:val="9"/>
            <w:tcBorders>
              <w:top w:val="nil"/>
              <w:left w:val="single" w:sz="4" w:space="0" w:color="auto"/>
              <w:bottom w:val="single" w:sz="4" w:space="0" w:color="auto"/>
            </w:tcBorders>
            <w:shd w:val="clear" w:color="auto" w:fill="auto"/>
          </w:tcPr>
          <w:p w:rsidR="002B6F5E" w:rsidRPr="00EE5D47" w:rsidRDefault="002B6F5E" w:rsidP="00D56910">
            <w:pPr>
              <w:spacing w:before="40" w:after="40"/>
              <w:jc w:val="center"/>
              <w:rPr>
                <w:rFonts w:ascii="Arial" w:hAnsi="Arial" w:cs="Arial"/>
                <w:lang w:val="en-GB"/>
              </w:rPr>
            </w:pPr>
            <w:r w:rsidRPr="00EE5D47">
              <w:rPr>
                <w:rFonts w:ascii="Arial" w:hAnsi="Arial" w:cs="Arial"/>
                <w:sz w:val="22"/>
                <w:lang w:val="en-GB"/>
              </w:rPr>
              <w:t>No change</w:t>
            </w:r>
          </w:p>
        </w:tc>
        <w:tc>
          <w:tcPr>
            <w:tcW w:w="1031" w:type="pct"/>
            <w:gridSpan w:val="14"/>
            <w:tcBorders>
              <w:top w:val="nil"/>
              <w:bottom w:val="single" w:sz="4" w:space="0" w:color="auto"/>
            </w:tcBorders>
            <w:shd w:val="clear" w:color="auto" w:fill="auto"/>
          </w:tcPr>
          <w:p w:rsidR="002B6F5E" w:rsidRPr="00EE5D47" w:rsidRDefault="002B6F5E" w:rsidP="00D56910">
            <w:pPr>
              <w:spacing w:before="40" w:after="40"/>
              <w:jc w:val="center"/>
              <w:rPr>
                <w:rFonts w:ascii="Arial" w:hAnsi="Arial" w:cs="Arial"/>
                <w:lang w:val="en-GB"/>
              </w:rPr>
            </w:pPr>
            <w:r w:rsidRPr="00EE5D47">
              <w:rPr>
                <w:rFonts w:ascii="Arial" w:hAnsi="Arial" w:cs="Arial"/>
                <w:sz w:val="22"/>
                <w:lang w:val="en-GB"/>
              </w:rPr>
              <w:t>Improved a little</w:t>
            </w:r>
          </w:p>
        </w:tc>
        <w:tc>
          <w:tcPr>
            <w:tcW w:w="1208" w:type="pct"/>
            <w:gridSpan w:val="15"/>
            <w:tcBorders>
              <w:top w:val="nil"/>
              <w:bottom w:val="single" w:sz="4" w:space="0" w:color="auto"/>
            </w:tcBorders>
            <w:shd w:val="clear" w:color="auto" w:fill="auto"/>
          </w:tcPr>
          <w:p w:rsidR="002B6F5E" w:rsidRPr="00EE5D47" w:rsidRDefault="002B6F5E" w:rsidP="00D56910">
            <w:pPr>
              <w:spacing w:before="40" w:after="40"/>
              <w:jc w:val="center"/>
              <w:rPr>
                <w:rFonts w:ascii="Arial" w:hAnsi="Arial" w:cs="Arial"/>
                <w:lang w:val="en-GB"/>
              </w:rPr>
            </w:pPr>
            <w:r w:rsidRPr="00EE5D47">
              <w:rPr>
                <w:rFonts w:ascii="Arial" w:hAnsi="Arial" w:cs="Arial"/>
                <w:sz w:val="22"/>
                <w:lang w:val="en-GB"/>
              </w:rPr>
              <w:t>Somewhat improved</w:t>
            </w:r>
          </w:p>
        </w:tc>
        <w:tc>
          <w:tcPr>
            <w:tcW w:w="1199" w:type="pct"/>
            <w:gridSpan w:val="24"/>
            <w:tcBorders>
              <w:top w:val="nil"/>
              <w:bottom w:val="single" w:sz="4" w:space="0" w:color="auto"/>
              <w:right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r w:rsidRPr="00EE5D47">
              <w:rPr>
                <w:rFonts w:ascii="Arial" w:hAnsi="Arial" w:cs="Arial"/>
                <w:sz w:val="22"/>
                <w:lang w:val="en-GB"/>
              </w:rPr>
              <w:t>Very much improved</w:t>
            </w:r>
          </w:p>
        </w:tc>
        <w:tc>
          <w:tcPr>
            <w:tcW w:w="196" w:type="pct"/>
            <w:vMerge/>
            <w:tcBorders>
              <w:top w:val="single" w:sz="4" w:space="0" w:color="auto"/>
              <w:left w:val="single" w:sz="4" w:space="0" w:color="auto"/>
              <w:bottom w:val="single" w:sz="4" w:space="0" w:color="auto"/>
              <w:right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blPrEx>
          <w:tblBorders>
            <w:insideH w:val="none" w:sz="0" w:space="0" w:color="auto"/>
            <w:insideV w:val="none" w:sz="0" w:space="0" w:color="auto"/>
          </w:tblBorders>
        </w:tblPrEx>
        <w:trPr>
          <w:trHeight w:val="278"/>
        </w:trPr>
        <w:tc>
          <w:tcPr>
            <w:tcW w:w="341" w:type="pct"/>
            <w:vMerge w:val="restart"/>
            <w:tcBorders>
              <w:top w:val="single" w:sz="4" w:space="0" w:color="auto"/>
              <w:left w:val="single" w:sz="4" w:space="0" w:color="auto"/>
              <w:bottom w:val="single" w:sz="4" w:space="0" w:color="auto"/>
              <w:right w:val="single" w:sz="4" w:space="0" w:color="auto"/>
            </w:tcBorders>
            <w:vAlign w:val="center"/>
          </w:tcPr>
          <w:p w:rsidR="002B6F5E" w:rsidRPr="00EE5D47" w:rsidRDefault="002B6F5E" w:rsidP="00D56910">
            <w:pPr>
              <w:jc w:val="center"/>
              <w:rPr>
                <w:rFonts w:ascii="Arial" w:hAnsi="Arial" w:cs="Arial"/>
                <w:b/>
                <w:lang w:val="en-GB"/>
              </w:rPr>
            </w:pPr>
            <w:r>
              <w:rPr>
                <w:rFonts w:ascii="Arial" w:hAnsi="Arial" w:cs="Arial"/>
                <w:b/>
                <w:lang w:val="en-GB"/>
              </w:rPr>
              <w:t>15</w:t>
            </w:r>
          </w:p>
        </w:tc>
        <w:tc>
          <w:tcPr>
            <w:tcW w:w="4463" w:type="pct"/>
            <w:gridSpan w:val="62"/>
            <w:tcBorders>
              <w:top w:val="single" w:sz="4" w:space="0" w:color="auto"/>
              <w:left w:val="single" w:sz="4" w:space="0" w:color="auto"/>
              <w:bottom w:val="nil"/>
              <w:right w:val="single" w:sz="4" w:space="0" w:color="auto"/>
            </w:tcBorders>
            <w:shd w:val="clear" w:color="auto" w:fill="auto"/>
          </w:tcPr>
          <w:p w:rsidR="002B6F5E" w:rsidRPr="00EE5D47" w:rsidRDefault="002B6F5E" w:rsidP="00D56910">
            <w:pPr>
              <w:spacing w:before="40" w:after="40"/>
              <w:rPr>
                <w:rFonts w:ascii="Arial" w:hAnsi="Arial" w:cs="Arial"/>
                <w:b/>
                <w:sz w:val="22"/>
                <w:lang w:val="en-GB"/>
              </w:rPr>
            </w:pPr>
            <w:r w:rsidRPr="00EE5D47">
              <w:rPr>
                <w:rFonts w:ascii="Arial" w:hAnsi="Arial" w:cs="Arial"/>
                <w:b/>
                <w:sz w:val="22"/>
                <w:lang w:val="en-GB"/>
              </w:rPr>
              <w:t>Communication skills</w:t>
            </w:r>
          </w:p>
        </w:tc>
        <w:tc>
          <w:tcPr>
            <w:tcW w:w="196" w:type="pct"/>
            <w:vMerge w:val="restart"/>
            <w:tcBorders>
              <w:top w:val="single" w:sz="4" w:space="0" w:color="auto"/>
              <w:left w:val="single" w:sz="4" w:space="0" w:color="auto"/>
              <w:bottom w:val="single" w:sz="4" w:space="0" w:color="auto"/>
              <w:right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p>
          <w:p w:rsidR="002B6F5E" w:rsidRPr="00EE5D47" w:rsidRDefault="002B6F5E" w:rsidP="00D56910">
            <w:pPr>
              <w:spacing w:before="40" w:after="40"/>
              <w:jc w:val="center"/>
              <w:rPr>
                <w:rFonts w:ascii="Arial" w:hAnsi="Arial" w:cs="Arial"/>
                <w:sz w:val="22"/>
                <w:lang w:val="en-GB"/>
              </w:rPr>
            </w:pPr>
          </w:p>
          <w:p w:rsidR="002B6F5E" w:rsidRPr="00EE5D47" w:rsidRDefault="002B6F5E" w:rsidP="00D56910">
            <w:pPr>
              <w:spacing w:before="40" w:after="40"/>
              <w:jc w:val="center"/>
              <w:rPr>
                <w:rFonts w:ascii="Arial" w:hAnsi="Arial" w:cs="Arial"/>
                <w:sz w:val="22"/>
                <w:lang w:val="en-GB"/>
              </w:rPr>
            </w:pPr>
          </w:p>
          <w:p w:rsidR="002B6F5E" w:rsidRPr="00EE5D47" w:rsidRDefault="002B6F5E" w:rsidP="00D56910">
            <w:pPr>
              <w:spacing w:before="40" w:after="40"/>
              <w:jc w:val="center"/>
              <w:rPr>
                <w:rFonts w:ascii="Arial" w:hAnsi="Arial" w:cs="Arial"/>
                <w:sz w:val="22"/>
                <w:lang w:val="en-GB"/>
              </w:rPr>
            </w:pPr>
          </w:p>
        </w:tc>
      </w:tr>
      <w:tr w:rsidR="002B6F5E" w:rsidRPr="00EE5D47" w:rsidTr="002B6F5E">
        <w:tblPrEx>
          <w:tblBorders>
            <w:insideH w:val="none" w:sz="0" w:space="0" w:color="auto"/>
            <w:insideV w:val="none" w:sz="0" w:space="0" w:color="auto"/>
          </w:tblBorders>
        </w:tblPrEx>
        <w:trPr>
          <w:trHeight w:val="278"/>
        </w:trPr>
        <w:tc>
          <w:tcPr>
            <w:tcW w:w="341" w:type="pct"/>
            <w:vMerge/>
            <w:tcBorders>
              <w:top w:val="single" w:sz="4" w:space="0" w:color="auto"/>
              <w:left w:val="single" w:sz="4" w:space="0" w:color="auto"/>
              <w:bottom w:val="single" w:sz="4" w:space="0" w:color="auto"/>
              <w:right w:val="single" w:sz="4" w:space="0" w:color="auto"/>
            </w:tcBorders>
            <w:vAlign w:val="center"/>
          </w:tcPr>
          <w:p w:rsidR="002B6F5E" w:rsidRPr="00EE5D47" w:rsidRDefault="002B6F5E" w:rsidP="00D56910">
            <w:pPr>
              <w:jc w:val="center"/>
              <w:rPr>
                <w:rFonts w:ascii="Arial" w:hAnsi="Arial" w:cs="Arial"/>
                <w:b/>
                <w:lang w:val="en-GB"/>
              </w:rPr>
            </w:pPr>
          </w:p>
        </w:tc>
        <w:tc>
          <w:tcPr>
            <w:tcW w:w="1025" w:type="pct"/>
            <w:gridSpan w:val="9"/>
            <w:tcBorders>
              <w:top w:val="nil"/>
              <w:left w:val="single" w:sz="4" w:space="0" w:color="auto"/>
              <w:bottom w:val="nil"/>
            </w:tcBorders>
            <w:shd w:val="clear" w:color="auto" w:fill="auto"/>
          </w:tcPr>
          <w:p w:rsidR="002B6F5E" w:rsidRPr="00EE5D47"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56"/>
                  <w:enabled/>
                  <w:calcOnExit w:val="0"/>
                  <w:checkBox>
                    <w:sizeAuto/>
                    <w:default w:val="0"/>
                  </w:checkBox>
                </w:ffData>
              </w:fldChar>
            </w:r>
            <w:bookmarkStart w:id="179" w:name="Check56"/>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179"/>
          </w:p>
        </w:tc>
        <w:tc>
          <w:tcPr>
            <w:tcW w:w="1031" w:type="pct"/>
            <w:gridSpan w:val="14"/>
            <w:tcBorders>
              <w:top w:val="nil"/>
              <w:bottom w:val="nil"/>
            </w:tcBorders>
            <w:shd w:val="clear" w:color="auto" w:fill="auto"/>
          </w:tcPr>
          <w:p w:rsidR="002B6F5E" w:rsidRPr="00EE5D47"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57"/>
                  <w:enabled/>
                  <w:calcOnExit w:val="0"/>
                  <w:checkBox>
                    <w:sizeAuto/>
                    <w:default w:val="0"/>
                  </w:checkBox>
                </w:ffData>
              </w:fldChar>
            </w:r>
            <w:bookmarkStart w:id="180" w:name="Check57"/>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180"/>
          </w:p>
        </w:tc>
        <w:tc>
          <w:tcPr>
            <w:tcW w:w="1208" w:type="pct"/>
            <w:gridSpan w:val="15"/>
            <w:tcBorders>
              <w:top w:val="nil"/>
              <w:bottom w:val="nil"/>
            </w:tcBorders>
            <w:shd w:val="clear" w:color="auto" w:fill="auto"/>
          </w:tcPr>
          <w:p w:rsidR="002B6F5E" w:rsidRPr="00EE5D47"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58"/>
                  <w:enabled/>
                  <w:calcOnExit w:val="0"/>
                  <w:checkBox>
                    <w:sizeAuto/>
                    <w:default w:val="0"/>
                  </w:checkBox>
                </w:ffData>
              </w:fldChar>
            </w:r>
            <w:bookmarkStart w:id="181" w:name="Check58"/>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181"/>
          </w:p>
        </w:tc>
        <w:tc>
          <w:tcPr>
            <w:tcW w:w="1199" w:type="pct"/>
            <w:gridSpan w:val="24"/>
            <w:tcBorders>
              <w:top w:val="nil"/>
              <w:bottom w:val="nil"/>
              <w:right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59"/>
                  <w:enabled/>
                  <w:calcOnExit w:val="0"/>
                  <w:checkBox>
                    <w:sizeAuto/>
                    <w:default w:val="0"/>
                  </w:checkBox>
                </w:ffData>
              </w:fldChar>
            </w:r>
            <w:bookmarkStart w:id="182" w:name="Check59"/>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182"/>
          </w:p>
        </w:tc>
        <w:tc>
          <w:tcPr>
            <w:tcW w:w="196" w:type="pct"/>
            <w:vMerge/>
            <w:tcBorders>
              <w:top w:val="single" w:sz="4" w:space="0" w:color="auto"/>
              <w:left w:val="single" w:sz="4" w:space="0" w:color="auto"/>
              <w:bottom w:val="single" w:sz="4" w:space="0" w:color="auto"/>
              <w:right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blPrEx>
          <w:tblBorders>
            <w:insideH w:val="none" w:sz="0" w:space="0" w:color="auto"/>
            <w:insideV w:val="none" w:sz="0" w:space="0" w:color="auto"/>
          </w:tblBorders>
        </w:tblPrEx>
        <w:trPr>
          <w:trHeight w:val="278"/>
        </w:trPr>
        <w:tc>
          <w:tcPr>
            <w:tcW w:w="341" w:type="pct"/>
            <w:vMerge/>
            <w:tcBorders>
              <w:top w:val="single" w:sz="4" w:space="0" w:color="auto"/>
              <w:left w:val="single" w:sz="4" w:space="0" w:color="auto"/>
              <w:bottom w:val="single" w:sz="4" w:space="0" w:color="auto"/>
              <w:right w:val="single" w:sz="4" w:space="0" w:color="auto"/>
            </w:tcBorders>
            <w:vAlign w:val="center"/>
          </w:tcPr>
          <w:p w:rsidR="002B6F5E" w:rsidRPr="00EE5D47" w:rsidRDefault="002B6F5E" w:rsidP="00D56910">
            <w:pPr>
              <w:jc w:val="center"/>
              <w:rPr>
                <w:rFonts w:ascii="Arial" w:hAnsi="Arial" w:cs="Arial"/>
                <w:b/>
                <w:lang w:val="en-GB"/>
              </w:rPr>
            </w:pPr>
          </w:p>
        </w:tc>
        <w:tc>
          <w:tcPr>
            <w:tcW w:w="1025" w:type="pct"/>
            <w:gridSpan w:val="9"/>
            <w:tcBorders>
              <w:top w:val="nil"/>
              <w:left w:val="single" w:sz="4" w:space="0" w:color="auto"/>
              <w:bottom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r w:rsidRPr="00EE5D47">
              <w:rPr>
                <w:rFonts w:ascii="Arial" w:hAnsi="Arial" w:cs="Arial"/>
                <w:sz w:val="22"/>
                <w:lang w:val="en-GB"/>
              </w:rPr>
              <w:t>No change</w:t>
            </w:r>
          </w:p>
        </w:tc>
        <w:tc>
          <w:tcPr>
            <w:tcW w:w="1031" w:type="pct"/>
            <w:gridSpan w:val="14"/>
            <w:tcBorders>
              <w:top w:val="nil"/>
              <w:bottom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r w:rsidRPr="00EE5D47">
              <w:rPr>
                <w:rFonts w:ascii="Arial" w:hAnsi="Arial" w:cs="Arial"/>
                <w:sz w:val="22"/>
                <w:lang w:val="en-GB"/>
              </w:rPr>
              <w:t>Improved a little</w:t>
            </w:r>
          </w:p>
        </w:tc>
        <w:tc>
          <w:tcPr>
            <w:tcW w:w="1208" w:type="pct"/>
            <w:gridSpan w:val="15"/>
            <w:tcBorders>
              <w:top w:val="nil"/>
              <w:bottom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r w:rsidRPr="00EE5D47">
              <w:rPr>
                <w:rFonts w:ascii="Arial" w:hAnsi="Arial" w:cs="Arial"/>
                <w:sz w:val="22"/>
                <w:lang w:val="en-GB"/>
              </w:rPr>
              <w:t>Somewhat improved</w:t>
            </w:r>
          </w:p>
        </w:tc>
        <w:tc>
          <w:tcPr>
            <w:tcW w:w="1199" w:type="pct"/>
            <w:gridSpan w:val="24"/>
            <w:tcBorders>
              <w:top w:val="nil"/>
              <w:bottom w:val="single" w:sz="4" w:space="0" w:color="auto"/>
              <w:right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r w:rsidRPr="00EE5D47">
              <w:rPr>
                <w:rFonts w:ascii="Arial" w:hAnsi="Arial" w:cs="Arial"/>
                <w:sz w:val="22"/>
                <w:lang w:val="en-GB"/>
              </w:rPr>
              <w:t>Very much improved</w:t>
            </w:r>
          </w:p>
        </w:tc>
        <w:tc>
          <w:tcPr>
            <w:tcW w:w="196" w:type="pct"/>
            <w:vMerge/>
            <w:tcBorders>
              <w:top w:val="single" w:sz="4" w:space="0" w:color="auto"/>
              <w:left w:val="single" w:sz="4" w:space="0" w:color="auto"/>
              <w:bottom w:val="single" w:sz="4" w:space="0" w:color="auto"/>
              <w:right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blPrEx>
          <w:tblBorders>
            <w:insideH w:val="none" w:sz="0" w:space="0" w:color="auto"/>
            <w:insideV w:val="none" w:sz="0" w:space="0" w:color="auto"/>
          </w:tblBorders>
        </w:tblPrEx>
        <w:trPr>
          <w:trHeight w:val="278"/>
        </w:trPr>
        <w:tc>
          <w:tcPr>
            <w:tcW w:w="341" w:type="pct"/>
            <w:vMerge w:val="restart"/>
            <w:tcBorders>
              <w:top w:val="single" w:sz="4" w:space="0" w:color="auto"/>
              <w:left w:val="single" w:sz="4" w:space="0" w:color="auto"/>
              <w:bottom w:val="single" w:sz="4" w:space="0" w:color="auto"/>
              <w:right w:val="single" w:sz="4" w:space="0" w:color="auto"/>
            </w:tcBorders>
            <w:vAlign w:val="center"/>
          </w:tcPr>
          <w:p w:rsidR="002B6F5E" w:rsidRPr="00EE5D47" w:rsidRDefault="002B6F5E" w:rsidP="00D56910">
            <w:pPr>
              <w:jc w:val="center"/>
              <w:rPr>
                <w:rFonts w:ascii="Arial" w:hAnsi="Arial" w:cs="Arial"/>
                <w:b/>
                <w:lang w:val="en-GB"/>
              </w:rPr>
            </w:pPr>
            <w:r>
              <w:rPr>
                <w:rFonts w:ascii="Arial" w:hAnsi="Arial" w:cs="Arial"/>
                <w:b/>
                <w:lang w:val="en-GB"/>
              </w:rPr>
              <w:t>16</w:t>
            </w:r>
          </w:p>
        </w:tc>
        <w:tc>
          <w:tcPr>
            <w:tcW w:w="4463" w:type="pct"/>
            <w:gridSpan w:val="62"/>
            <w:tcBorders>
              <w:top w:val="single" w:sz="4" w:space="0" w:color="auto"/>
              <w:left w:val="single" w:sz="4" w:space="0" w:color="auto"/>
              <w:bottom w:val="nil"/>
              <w:right w:val="single" w:sz="4" w:space="0" w:color="auto"/>
            </w:tcBorders>
            <w:shd w:val="clear" w:color="auto" w:fill="auto"/>
          </w:tcPr>
          <w:p w:rsidR="002B6F5E" w:rsidRPr="00EE5D47" w:rsidRDefault="002B6F5E" w:rsidP="00D56910">
            <w:pPr>
              <w:spacing w:before="40" w:after="40"/>
              <w:rPr>
                <w:rFonts w:ascii="Arial" w:hAnsi="Arial" w:cs="Arial"/>
                <w:b/>
                <w:sz w:val="22"/>
                <w:lang w:val="en-GB"/>
              </w:rPr>
            </w:pPr>
            <w:r w:rsidRPr="00EE5D47">
              <w:rPr>
                <w:rFonts w:ascii="Arial" w:hAnsi="Arial" w:cs="Arial"/>
                <w:b/>
                <w:sz w:val="22"/>
                <w:lang w:val="en-GB"/>
              </w:rPr>
              <w:t>Cross-cultural understanding</w:t>
            </w:r>
          </w:p>
        </w:tc>
        <w:tc>
          <w:tcPr>
            <w:tcW w:w="196" w:type="pct"/>
            <w:vMerge w:val="restart"/>
            <w:tcBorders>
              <w:top w:val="single" w:sz="4" w:space="0" w:color="auto"/>
              <w:left w:val="single" w:sz="4" w:space="0" w:color="auto"/>
              <w:bottom w:val="single" w:sz="4" w:space="0" w:color="auto"/>
              <w:right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blPrEx>
          <w:tblBorders>
            <w:insideH w:val="none" w:sz="0" w:space="0" w:color="auto"/>
            <w:insideV w:val="none" w:sz="0" w:space="0" w:color="auto"/>
          </w:tblBorders>
        </w:tblPrEx>
        <w:trPr>
          <w:trHeight w:val="278"/>
        </w:trPr>
        <w:tc>
          <w:tcPr>
            <w:tcW w:w="341" w:type="pct"/>
            <w:vMerge/>
            <w:tcBorders>
              <w:top w:val="single" w:sz="4" w:space="0" w:color="auto"/>
              <w:left w:val="single" w:sz="4" w:space="0" w:color="auto"/>
              <w:bottom w:val="single" w:sz="4" w:space="0" w:color="auto"/>
              <w:right w:val="single" w:sz="4" w:space="0" w:color="auto"/>
            </w:tcBorders>
            <w:vAlign w:val="center"/>
          </w:tcPr>
          <w:p w:rsidR="002B6F5E" w:rsidRPr="00EE5D47" w:rsidRDefault="002B6F5E" w:rsidP="00D56910">
            <w:pPr>
              <w:jc w:val="center"/>
              <w:rPr>
                <w:rFonts w:ascii="Arial" w:hAnsi="Arial" w:cs="Arial"/>
                <w:b/>
                <w:lang w:val="en-GB"/>
              </w:rPr>
            </w:pPr>
          </w:p>
        </w:tc>
        <w:tc>
          <w:tcPr>
            <w:tcW w:w="1025" w:type="pct"/>
            <w:gridSpan w:val="9"/>
            <w:tcBorders>
              <w:top w:val="nil"/>
              <w:left w:val="single" w:sz="4" w:space="0" w:color="auto"/>
              <w:bottom w:val="nil"/>
            </w:tcBorders>
            <w:shd w:val="clear" w:color="auto" w:fill="auto"/>
          </w:tcPr>
          <w:p w:rsidR="002B6F5E" w:rsidRPr="00EE5D47"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60"/>
                  <w:enabled/>
                  <w:calcOnExit w:val="0"/>
                  <w:checkBox>
                    <w:sizeAuto/>
                    <w:default w:val="0"/>
                  </w:checkBox>
                </w:ffData>
              </w:fldChar>
            </w:r>
            <w:bookmarkStart w:id="183" w:name="Check60"/>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183"/>
          </w:p>
        </w:tc>
        <w:tc>
          <w:tcPr>
            <w:tcW w:w="1031" w:type="pct"/>
            <w:gridSpan w:val="14"/>
            <w:tcBorders>
              <w:top w:val="nil"/>
              <w:bottom w:val="nil"/>
            </w:tcBorders>
            <w:shd w:val="clear" w:color="auto" w:fill="auto"/>
          </w:tcPr>
          <w:p w:rsidR="002B6F5E" w:rsidRPr="00EE5D47"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61"/>
                  <w:enabled/>
                  <w:calcOnExit w:val="0"/>
                  <w:checkBox>
                    <w:sizeAuto/>
                    <w:default w:val="0"/>
                  </w:checkBox>
                </w:ffData>
              </w:fldChar>
            </w:r>
            <w:bookmarkStart w:id="184" w:name="Check61"/>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184"/>
          </w:p>
        </w:tc>
        <w:tc>
          <w:tcPr>
            <w:tcW w:w="1208" w:type="pct"/>
            <w:gridSpan w:val="15"/>
            <w:tcBorders>
              <w:top w:val="nil"/>
              <w:bottom w:val="nil"/>
            </w:tcBorders>
            <w:shd w:val="clear" w:color="auto" w:fill="auto"/>
          </w:tcPr>
          <w:p w:rsidR="002B6F5E" w:rsidRPr="00EE5D47"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62"/>
                  <w:enabled/>
                  <w:calcOnExit w:val="0"/>
                  <w:checkBox>
                    <w:sizeAuto/>
                    <w:default w:val="0"/>
                  </w:checkBox>
                </w:ffData>
              </w:fldChar>
            </w:r>
            <w:bookmarkStart w:id="185" w:name="Check62"/>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185"/>
          </w:p>
        </w:tc>
        <w:tc>
          <w:tcPr>
            <w:tcW w:w="1199" w:type="pct"/>
            <w:gridSpan w:val="24"/>
            <w:tcBorders>
              <w:top w:val="nil"/>
              <w:bottom w:val="nil"/>
              <w:right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63"/>
                  <w:enabled/>
                  <w:calcOnExit w:val="0"/>
                  <w:checkBox>
                    <w:sizeAuto/>
                    <w:default w:val="0"/>
                  </w:checkBox>
                </w:ffData>
              </w:fldChar>
            </w:r>
            <w:bookmarkStart w:id="186" w:name="Check63"/>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186"/>
          </w:p>
        </w:tc>
        <w:tc>
          <w:tcPr>
            <w:tcW w:w="196" w:type="pct"/>
            <w:vMerge/>
            <w:tcBorders>
              <w:top w:val="single" w:sz="4" w:space="0" w:color="auto"/>
              <w:left w:val="single" w:sz="4" w:space="0" w:color="auto"/>
              <w:bottom w:val="single" w:sz="4" w:space="0" w:color="auto"/>
              <w:right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blPrEx>
          <w:tblBorders>
            <w:insideH w:val="none" w:sz="0" w:space="0" w:color="auto"/>
            <w:insideV w:val="none" w:sz="0" w:space="0" w:color="auto"/>
          </w:tblBorders>
        </w:tblPrEx>
        <w:trPr>
          <w:trHeight w:val="278"/>
        </w:trPr>
        <w:tc>
          <w:tcPr>
            <w:tcW w:w="341" w:type="pct"/>
            <w:vMerge/>
            <w:tcBorders>
              <w:top w:val="single" w:sz="4" w:space="0" w:color="auto"/>
              <w:left w:val="single" w:sz="4" w:space="0" w:color="auto"/>
              <w:bottom w:val="single" w:sz="4" w:space="0" w:color="auto"/>
              <w:right w:val="single" w:sz="4" w:space="0" w:color="auto"/>
            </w:tcBorders>
            <w:vAlign w:val="center"/>
          </w:tcPr>
          <w:p w:rsidR="002B6F5E" w:rsidRPr="00EE5D47" w:rsidRDefault="002B6F5E" w:rsidP="00D56910">
            <w:pPr>
              <w:jc w:val="center"/>
              <w:rPr>
                <w:rFonts w:ascii="Arial" w:hAnsi="Arial" w:cs="Arial"/>
                <w:b/>
                <w:lang w:val="en-GB"/>
              </w:rPr>
            </w:pPr>
          </w:p>
        </w:tc>
        <w:tc>
          <w:tcPr>
            <w:tcW w:w="1025" w:type="pct"/>
            <w:gridSpan w:val="9"/>
            <w:tcBorders>
              <w:top w:val="nil"/>
              <w:left w:val="single" w:sz="4" w:space="0" w:color="auto"/>
              <w:bottom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r w:rsidRPr="00EE5D47">
              <w:rPr>
                <w:rFonts w:ascii="Arial" w:hAnsi="Arial" w:cs="Arial"/>
                <w:sz w:val="22"/>
                <w:lang w:val="en-GB"/>
              </w:rPr>
              <w:t>No change</w:t>
            </w:r>
          </w:p>
        </w:tc>
        <w:tc>
          <w:tcPr>
            <w:tcW w:w="1031" w:type="pct"/>
            <w:gridSpan w:val="14"/>
            <w:tcBorders>
              <w:top w:val="nil"/>
              <w:bottom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r w:rsidRPr="00EE5D47">
              <w:rPr>
                <w:rFonts w:ascii="Arial" w:hAnsi="Arial" w:cs="Arial"/>
                <w:sz w:val="22"/>
                <w:lang w:val="en-GB"/>
              </w:rPr>
              <w:t>Improved a little</w:t>
            </w:r>
          </w:p>
        </w:tc>
        <w:tc>
          <w:tcPr>
            <w:tcW w:w="1208" w:type="pct"/>
            <w:gridSpan w:val="15"/>
            <w:tcBorders>
              <w:top w:val="nil"/>
              <w:bottom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r w:rsidRPr="00EE5D47">
              <w:rPr>
                <w:rFonts w:ascii="Arial" w:hAnsi="Arial" w:cs="Arial"/>
                <w:sz w:val="22"/>
                <w:lang w:val="en-GB"/>
              </w:rPr>
              <w:t>Somewhat improved</w:t>
            </w:r>
          </w:p>
        </w:tc>
        <w:tc>
          <w:tcPr>
            <w:tcW w:w="1199" w:type="pct"/>
            <w:gridSpan w:val="24"/>
            <w:tcBorders>
              <w:top w:val="nil"/>
              <w:bottom w:val="single" w:sz="4" w:space="0" w:color="auto"/>
              <w:right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r w:rsidRPr="00EE5D47">
              <w:rPr>
                <w:rFonts w:ascii="Arial" w:hAnsi="Arial" w:cs="Arial"/>
                <w:sz w:val="22"/>
                <w:lang w:val="en-GB"/>
              </w:rPr>
              <w:t>Very much improved</w:t>
            </w:r>
          </w:p>
        </w:tc>
        <w:tc>
          <w:tcPr>
            <w:tcW w:w="196" w:type="pct"/>
            <w:vMerge/>
            <w:tcBorders>
              <w:top w:val="single" w:sz="4" w:space="0" w:color="auto"/>
              <w:left w:val="single" w:sz="4" w:space="0" w:color="auto"/>
              <w:bottom w:val="single" w:sz="4" w:space="0" w:color="auto"/>
              <w:right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blPrEx>
          <w:tblBorders>
            <w:insideH w:val="none" w:sz="0" w:space="0" w:color="auto"/>
            <w:insideV w:val="none" w:sz="0" w:space="0" w:color="auto"/>
          </w:tblBorders>
        </w:tblPrEx>
        <w:trPr>
          <w:trHeight w:val="278"/>
        </w:trPr>
        <w:tc>
          <w:tcPr>
            <w:tcW w:w="341" w:type="pct"/>
            <w:vMerge w:val="restart"/>
            <w:tcBorders>
              <w:top w:val="single" w:sz="4" w:space="0" w:color="auto"/>
              <w:left w:val="single" w:sz="4" w:space="0" w:color="auto"/>
              <w:bottom w:val="single" w:sz="4" w:space="0" w:color="auto"/>
              <w:right w:val="single" w:sz="4" w:space="0" w:color="auto"/>
            </w:tcBorders>
            <w:vAlign w:val="center"/>
          </w:tcPr>
          <w:p w:rsidR="002B6F5E" w:rsidRPr="00EE5D47" w:rsidRDefault="002B6F5E" w:rsidP="00D56910">
            <w:pPr>
              <w:jc w:val="center"/>
              <w:rPr>
                <w:rFonts w:ascii="Arial" w:hAnsi="Arial" w:cs="Arial"/>
                <w:b/>
                <w:lang w:val="en-GB"/>
              </w:rPr>
            </w:pPr>
            <w:r>
              <w:rPr>
                <w:rFonts w:ascii="Arial" w:hAnsi="Arial" w:cs="Arial"/>
                <w:b/>
                <w:lang w:val="en-GB"/>
              </w:rPr>
              <w:t>17</w:t>
            </w:r>
          </w:p>
        </w:tc>
        <w:tc>
          <w:tcPr>
            <w:tcW w:w="4463" w:type="pct"/>
            <w:gridSpan w:val="62"/>
            <w:tcBorders>
              <w:top w:val="single" w:sz="4" w:space="0" w:color="auto"/>
              <w:left w:val="single" w:sz="4" w:space="0" w:color="auto"/>
              <w:bottom w:val="nil"/>
              <w:right w:val="single" w:sz="4" w:space="0" w:color="auto"/>
            </w:tcBorders>
            <w:shd w:val="clear" w:color="auto" w:fill="auto"/>
          </w:tcPr>
          <w:p w:rsidR="002B6F5E" w:rsidRPr="00EE5D47" w:rsidRDefault="002B6F5E" w:rsidP="00D56910">
            <w:pPr>
              <w:spacing w:before="40" w:after="40"/>
              <w:rPr>
                <w:rFonts w:ascii="Arial" w:hAnsi="Arial" w:cs="Arial"/>
                <w:b/>
                <w:sz w:val="22"/>
                <w:lang w:val="en-GB"/>
              </w:rPr>
            </w:pPr>
            <w:r w:rsidRPr="00EE5D47">
              <w:rPr>
                <w:rFonts w:ascii="Arial" w:hAnsi="Arial" w:cs="Arial"/>
                <w:b/>
                <w:sz w:val="22"/>
                <w:lang w:val="en-GB"/>
              </w:rPr>
              <w:t xml:space="preserve">Supportiveness for </w:t>
            </w:r>
            <w:r>
              <w:rPr>
                <w:rFonts w:ascii="Arial" w:hAnsi="Arial" w:cs="Arial"/>
                <w:b/>
                <w:sz w:val="22"/>
                <w:lang w:val="en-GB"/>
              </w:rPr>
              <w:t>d</w:t>
            </w:r>
            <w:r w:rsidRPr="00EE5D47">
              <w:rPr>
                <w:rFonts w:ascii="Arial" w:hAnsi="Arial" w:cs="Arial"/>
                <w:b/>
                <w:sz w:val="22"/>
                <w:lang w:val="en-GB"/>
              </w:rPr>
              <w:t>iversity in the workplace</w:t>
            </w:r>
          </w:p>
        </w:tc>
        <w:tc>
          <w:tcPr>
            <w:tcW w:w="196" w:type="pct"/>
            <w:vMerge w:val="restart"/>
            <w:tcBorders>
              <w:top w:val="single" w:sz="4" w:space="0" w:color="auto"/>
              <w:left w:val="single" w:sz="4" w:space="0" w:color="auto"/>
              <w:bottom w:val="single" w:sz="4" w:space="0" w:color="auto"/>
              <w:right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blPrEx>
          <w:tblBorders>
            <w:insideH w:val="none" w:sz="0" w:space="0" w:color="auto"/>
            <w:insideV w:val="none" w:sz="0" w:space="0" w:color="auto"/>
          </w:tblBorders>
        </w:tblPrEx>
        <w:trPr>
          <w:trHeight w:val="278"/>
        </w:trPr>
        <w:tc>
          <w:tcPr>
            <w:tcW w:w="341" w:type="pct"/>
            <w:vMerge/>
            <w:tcBorders>
              <w:top w:val="single" w:sz="4" w:space="0" w:color="auto"/>
              <w:left w:val="single" w:sz="4" w:space="0" w:color="auto"/>
              <w:bottom w:val="single" w:sz="4" w:space="0" w:color="auto"/>
              <w:right w:val="single" w:sz="4" w:space="0" w:color="auto"/>
            </w:tcBorders>
            <w:vAlign w:val="center"/>
          </w:tcPr>
          <w:p w:rsidR="002B6F5E" w:rsidRPr="00EE5D47" w:rsidRDefault="002B6F5E" w:rsidP="00D56910">
            <w:pPr>
              <w:jc w:val="center"/>
              <w:rPr>
                <w:rFonts w:ascii="Arial" w:hAnsi="Arial" w:cs="Arial"/>
                <w:b/>
                <w:sz w:val="22"/>
                <w:lang w:val="en-GB"/>
              </w:rPr>
            </w:pPr>
          </w:p>
        </w:tc>
        <w:tc>
          <w:tcPr>
            <w:tcW w:w="1025" w:type="pct"/>
            <w:gridSpan w:val="9"/>
            <w:tcBorders>
              <w:top w:val="nil"/>
              <w:left w:val="single" w:sz="4" w:space="0" w:color="auto"/>
              <w:bottom w:val="nil"/>
            </w:tcBorders>
            <w:shd w:val="clear" w:color="auto" w:fill="auto"/>
          </w:tcPr>
          <w:p w:rsidR="002B6F5E" w:rsidRPr="00EE5D47"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64"/>
                  <w:enabled/>
                  <w:calcOnExit w:val="0"/>
                  <w:checkBox>
                    <w:sizeAuto/>
                    <w:default w:val="0"/>
                  </w:checkBox>
                </w:ffData>
              </w:fldChar>
            </w:r>
            <w:bookmarkStart w:id="187" w:name="Check64"/>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187"/>
          </w:p>
        </w:tc>
        <w:tc>
          <w:tcPr>
            <w:tcW w:w="1031" w:type="pct"/>
            <w:gridSpan w:val="14"/>
            <w:tcBorders>
              <w:top w:val="nil"/>
              <w:bottom w:val="nil"/>
            </w:tcBorders>
            <w:shd w:val="clear" w:color="auto" w:fill="auto"/>
          </w:tcPr>
          <w:p w:rsidR="002B6F5E" w:rsidRPr="00EE5D47"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65"/>
                  <w:enabled/>
                  <w:calcOnExit w:val="0"/>
                  <w:checkBox>
                    <w:sizeAuto/>
                    <w:default w:val="0"/>
                  </w:checkBox>
                </w:ffData>
              </w:fldChar>
            </w:r>
            <w:bookmarkStart w:id="188" w:name="Check65"/>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188"/>
          </w:p>
        </w:tc>
        <w:tc>
          <w:tcPr>
            <w:tcW w:w="1208" w:type="pct"/>
            <w:gridSpan w:val="15"/>
            <w:tcBorders>
              <w:top w:val="nil"/>
              <w:bottom w:val="nil"/>
            </w:tcBorders>
            <w:shd w:val="clear" w:color="auto" w:fill="auto"/>
          </w:tcPr>
          <w:p w:rsidR="002B6F5E" w:rsidRPr="00EE5D47"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66"/>
                  <w:enabled/>
                  <w:calcOnExit w:val="0"/>
                  <w:checkBox>
                    <w:sizeAuto/>
                    <w:default w:val="0"/>
                  </w:checkBox>
                </w:ffData>
              </w:fldChar>
            </w:r>
            <w:bookmarkStart w:id="189" w:name="Check66"/>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189"/>
          </w:p>
        </w:tc>
        <w:tc>
          <w:tcPr>
            <w:tcW w:w="1199" w:type="pct"/>
            <w:gridSpan w:val="24"/>
            <w:tcBorders>
              <w:top w:val="nil"/>
              <w:bottom w:val="nil"/>
              <w:right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67"/>
                  <w:enabled/>
                  <w:calcOnExit w:val="0"/>
                  <w:checkBox>
                    <w:sizeAuto/>
                    <w:default w:val="0"/>
                  </w:checkBox>
                </w:ffData>
              </w:fldChar>
            </w:r>
            <w:bookmarkStart w:id="190" w:name="Check67"/>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190"/>
          </w:p>
        </w:tc>
        <w:tc>
          <w:tcPr>
            <w:tcW w:w="196" w:type="pct"/>
            <w:vMerge/>
            <w:tcBorders>
              <w:top w:val="single" w:sz="4" w:space="0" w:color="auto"/>
              <w:left w:val="single" w:sz="4" w:space="0" w:color="auto"/>
              <w:bottom w:val="single" w:sz="4" w:space="0" w:color="auto"/>
              <w:right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blPrEx>
          <w:tblBorders>
            <w:insideH w:val="none" w:sz="0" w:space="0" w:color="auto"/>
            <w:insideV w:val="none" w:sz="0" w:space="0" w:color="auto"/>
          </w:tblBorders>
        </w:tblPrEx>
        <w:trPr>
          <w:trHeight w:val="278"/>
        </w:trPr>
        <w:tc>
          <w:tcPr>
            <w:tcW w:w="341" w:type="pct"/>
            <w:vMerge/>
            <w:tcBorders>
              <w:top w:val="single" w:sz="4" w:space="0" w:color="auto"/>
              <w:left w:val="single" w:sz="4" w:space="0" w:color="auto"/>
              <w:bottom w:val="single" w:sz="4" w:space="0" w:color="auto"/>
              <w:right w:val="single" w:sz="4" w:space="0" w:color="auto"/>
            </w:tcBorders>
            <w:vAlign w:val="center"/>
          </w:tcPr>
          <w:p w:rsidR="002B6F5E" w:rsidRPr="00EE5D47" w:rsidRDefault="002B6F5E" w:rsidP="00D56910">
            <w:pPr>
              <w:jc w:val="center"/>
              <w:rPr>
                <w:rFonts w:ascii="Arial" w:hAnsi="Arial" w:cs="Arial"/>
                <w:b/>
                <w:sz w:val="22"/>
                <w:lang w:val="en-GB"/>
              </w:rPr>
            </w:pPr>
          </w:p>
        </w:tc>
        <w:tc>
          <w:tcPr>
            <w:tcW w:w="1025" w:type="pct"/>
            <w:gridSpan w:val="9"/>
            <w:tcBorders>
              <w:top w:val="nil"/>
              <w:left w:val="single" w:sz="4" w:space="0" w:color="auto"/>
              <w:bottom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r w:rsidRPr="00EE5D47">
              <w:rPr>
                <w:rFonts w:ascii="Arial" w:hAnsi="Arial" w:cs="Arial"/>
                <w:sz w:val="22"/>
                <w:lang w:val="en-GB"/>
              </w:rPr>
              <w:t>No change</w:t>
            </w:r>
          </w:p>
        </w:tc>
        <w:tc>
          <w:tcPr>
            <w:tcW w:w="1031" w:type="pct"/>
            <w:gridSpan w:val="14"/>
            <w:tcBorders>
              <w:top w:val="nil"/>
              <w:bottom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r w:rsidRPr="00EE5D47">
              <w:rPr>
                <w:rFonts w:ascii="Arial" w:hAnsi="Arial" w:cs="Arial"/>
                <w:sz w:val="22"/>
                <w:lang w:val="en-GB"/>
              </w:rPr>
              <w:t>Improved a little</w:t>
            </w:r>
          </w:p>
        </w:tc>
        <w:tc>
          <w:tcPr>
            <w:tcW w:w="1208" w:type="pct"/>
            <w:gridSpan w:val="15"/>
            <w:tcBorders>
              <w:top w:val="nil"/>
              <w:bottom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r w:rsidRPr="00EE5D47">
              <w:rPr>
                <w:rFonts w:ascii="Arial" w:hAnsi="Arial" w:cs="Arial"/>
                <w:sz w:val="22"/>
                <w:lang w:val="en-GB"/>
              </w:rPr>
              <w:t>Somewhat improved</w:t>
            </w:r>
          </w:p>
        </w:tc>
        <w:tc>
          <w:tcPr>
            <w:tcW w:w="1199" w:type="pct"/>
            <w:gridSpan w:val="24"/>
            <w:tcBorders>
              <w:top w:val="nil"/>
              <w:bottom w:val="single" w:sz="4" w:space="0" w:color="auto"/>
              <w:right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r w:rsidRPr="00EE5D47">
              <w:rPr>
                <w:rFonts w:ascii="Arial" w:hAnsi="Arial" w:cs="Arial"/>
                <w:sz w:val="22"/>
                <w:lang w:val="en-GB"/>
              </w:rPr>
              <w:t>Very much improved</w:t>
            </w:r>
          </w:p>
        </w:tc>
        <w:tc>
          <w:tcPr>
            <w:tcW w:w="196" w:type="pct"/>
            <w:vMerge/>
            <w:tcBorders>
              <w:top w:val="single" w:sz="4" w:space="0" w:color="auto"/>
              <w:left w:val="single" w:sz="4" w:space="0" w:color="auto"/>
              <w:bottom w:val="single" w:sz="4" w:space="0" w:color="auto"/>
              <w:right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blPrEx>
          <w:tblBorders>
            <w:insideH w:val="none" w:sz="0" w:space="0" w:color="auto"/>
            <w:insideV w:val="none" w:sz="0" w:space="0" w:color="auto"/>
          </w:tblBorders>
        </w:tblPrEx>
        <w:trPr>
          <w:trHeight w:val="278"/>
        </w:trPr>
        <w:tc>
          <w:tcPr>
            <w:tcW w:w="341" w:type="pct"/>
            <w:vMerge w:val="restart"/>
            <w:tcBorders>
              <w:top w:val="single" w:sz="4" w:space="0" w:color="auto"/>
              <w:left w:val="single" w:sz="4" w:space="0" w:color="auto"/>
              <w:right w:val="single" w:sz="4" w:space="0" w:color="auto"/>
            </w:tcBorders>
            <w:vAlign w:val="center"/>
          </w:tcPr>
          <w:p w:rsidR="002B6F5E" w:rsidRPr="000263C4" w:rsidRDefault="002B6F5E" w:rsidP="00D56910">
            <w:pPr>
              <w:jc w:val="center"/>
              <w:rPr>
                <w:rFonts w:ascii="Arial" w:hAnsi="Arial" w:cs="Arial"/>
                <w:b/>
                <w:lang w:val="en-GB"/>
              </w:rPr>
            </w:pPr>
            <w:r w:rsidRPr="000263C4">
              <w:rPr>
                <w:rFonts w:ascii="Arial" w:hAnsi="Arial" w:cs="Arial"/>
                <w:b/>
                <w:lang w:val="en-GB"/>
              </w:rPr>
              <w:t>18</w:t>
            </w:r>
          </w:p>
        </w:tc>
        <w:tc>
          <w:tcPr>
            <w:tcW w:w="4463" w:type="pct"/>
            <w:gridSpan w:val="62"/>
            <w:tcBorders>
              <w:top w:val="single" w:sz="4" w:space="0" w:color="auto"/>
              <w:left w:val="single" w:sz="4" w:space="0" w:color="auto"/>
              <w:bottom w:val="nil"/>
              <w:right w:val="single" w:sz="4" w:space="0" w:color="auto"/>
            </w:tcBorders>
            <w:shd w:val="clear" w:color="auto" w:fill="auto"/>
          </w:tcPr>
          <w:p w:rsidR="002B6F5E" w:rsidRPr="00EE5D47" w:rsidRDefault="002B6F5E" w:rsidP="00D56910">
            <w:pPr>
              <w:spacing w:before="40" w:after="40"/>
              <w:rPr>
                <w:rFonts w:ascii="Arial" w:hAnsi="Arial" w:cs="Arial"/>
                <w:b/>
                <w:sz w:val="22"/>
                <w:lang w:val="en-GB"/>
              </w:rPr>
            </w:pPr>
            <w:r w:rsidRPr="00EE5D47">
              <w:rPr>
                <w:rFonts w:ascii="Arial" w:hAnsi="Arial" w:cs="Arial"/>
                <w:b/>
                <w:sz w:val="22"/>
                <w:lang w:val="en-GB"/>
              </w:rPr>
              <w:t>Planning skills</w:t>
            </w:r>
          </w:p>
        </w:tc>
        <w:tc>
          <w:tcPr>
            <w:tcW w:w="196" w:type="pct"/>
            <w:vMerge w:val="restart"/>
            <w:tcBorders>
              <w:top w:val="single" w:sz="4" w:space="0" w:color="auto"/>
              <w:left w:val="single" w:sz="4" w:space="0" w:color="auto"/>
              <w:right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blPrEx>
          <w:tblBorders>
            <w:insideH w:val="none" w:sz="0" w:space="0" w:color="auto"/>
            <w:insideV w:val="none" w:sz="0" w:space="0" w:color="auto"/>
          </w:tblBorders>
        </w:tblPrEx>
        <w:trPr>
          <w:trHeight w:val="278"/>
        </w:trPr>
        <w:tc>
          <w:tcPr>
            <w:tcW w:w="341" w:type="pct"/>
            <w:vMerge/>
            <w:tcBorders>
              <w:left w:val="single" w:sz="4" w:space="0" w:color="auto"/>
              <w:right w:val="single" w:sz="4" w:space="0" w:color="auto"/>
            </w:tcBorders>
            <w:vAlign w:val="center"/>
          </w:tcPr>
          <w:p w:rsidR="002B6F5E" w:rsidRPr="00EE5D47" w:rsidRDefault="002B6F5E" w:rsidP="00D56910">
            <w:pPr>
              <w:jc w:val="center"/>
              <w:rPr>
                <w:rFonts w:ascii="Arial" w:hAnsi="Arial" w:cs="Arial"/>
                <w:b/>
                <w:sz w:val="22"/>
                <w:lang w:val="en-GB"/>
              </w:rPr>
            </w:pPr>
          </w:p>
        </w:tc>
        <w:tc>
          <w:tcPr>
            <w:tcW w:w="1025" w:type="pct"/>
            <w:gridSpan w:val="9"/>
            <w:tcBorders>
              <w:top w:val="nil"/>
              <w:left w:val="single" w:sz="4" w:space="0" w:color="auto"/>
              <w:bottom w:val="nil"/>
            </w:tcBorders>
            <w:shd w:val="clear" w:color="auto" w:fill="auto"/>
          </w:tcPr>
          <w:p w:rsidR="002B6F5E" w:rsidRPr="00EE5D47" w:rsidRDefault="002B6F5E" w:rsidP="00D56910">
            <w:pPr>
              <w:spacing w:before="40" w:after="40"/>
              <w:jc w:val="center"/>
              <w:rPr>
                <w:rFonts w:ascii="Arial" w:hAnsi="Arial" w:cs="Arial"/>
                <w:lang w:val="en-GB"/>
              </w:rPr>
            </w:pPr>
            <w:r>
              <w:rPr>
                <w:rFonts w:ascii="Arial" w:hAnsi="Arial" w:cs="Arial"/>
                <w:sz w:val="22"/>
                <w:lang w:val="en-GB"/>
              </w:rPr>
              <w:fldChar w:fldCharType="begin">
                <w:ffData>
                  <w:name w:val="Check68"/>
                  <w:enabled/>
                  <w:calcOnExit w:val="0"/>
                  <w:checkBox>
                    <w:sizeAuto/>
                    <w:default w:val="0"/>
                  </w:checkBox>
                </w:ffData>
              </w:fldChar>
            </w:r>
            <w:bookmarkStart w:id="191" w:name="Check68"/>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191"/>
          </w:p>
        </w:tc>
        <w:tc>
          <w:tcPr>
            <w:tcW w:w="1031" w:type="pct"/>
            <w:gridSpan w:val="14"/>
            <w:tcBorders>
              <w:top w:val="nil"/>
              <w:bottom w:val="nil"/>
            </w:tcBorders>
            <w:shd w:val="clear" w:color="auto" w:fill="auto"/>
          </w:tcPr>
          <w:p w:rsidR="002B6F5E" w:rsidRPr="00EE5D47" w:rsidRDefault="002B6F5E" w:rsidP="00D56910">
            <w:pPr>
              <w:spacing w:before="40" w:after="40"/>
              <w:jc w:val="center"/>
              <w:rPr>
                <w:rFonts w:ascii="Arial" w:hAnsi="Arial" w:cs="Arial"/>
                <w:lang w:val="en-GB"/>
              </w:rPr>
            </w:pPr>
            <w:r>
              <w:rPr>
                <w:rFonts w:ascii="Arial" w:hAnsi="Arial" w:cs="Arial"/>
                <w:sz w:val="22"/>
                <w:lang w:val="en-GB"/>
              </w:rPr>
              <w:fldChar w:fldCharType="begin">
                <w:ffData>
                  <w:name w:val="Check69"/>
                  <w:enabled/>
                  <w:calcOnExit w:val="0"/>
                  <w:checkBox>
                    <w:sizeAuto/>
                    <w:default w:val="0"/>
                  </w:checkBox>
                </w:ffData>
              </w:fldChar>
            </w:r>
            <w:bookmarkStart w:id="192" w:name="Check69"/>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192"/>
          </w:p>
        </w:tc>
        <w:tc>
          <w:tcPr>
            <w:tcW w:w="1208" w:type="pct"/>
            <w:gridSpan w:val="15"/>
            <w:tcBorders>
              <w:top w:val="nil"/>
              <w:bottom w:val="nil"/>
            </w:tcBorders>
            <w:shd w:val="clear" w:color="auto" w:fill="auto"/>
          </w:tcPr>
          <w:p w:rsidR="002B6F5E" w:rsidRPr="00EE5D47" w:rsidRDefault="002B6F5E" w:rsidP="00D56910">
            <w:pPr>
              <w:spacing w:before="40" w:after="40"/>
              <w:jc w:val="center"/>
              <w:rPr>
                <w:rFonts w:ascii="Arial" w:hAnsi="Arial" w:cs="Arial"/>
                <w:lang w:val="en-GB"/>
              </w:rPr>
            </w:pPr>
            <w:r>
              <w:rPr>
                <w:rFonts w:ascii="Arial" w:hAnsi="Arial" w:cs="Arial"/>
                <w:sz w:val="22"/>
                <w:lang w:val="en-GB"/>
              </w:rPr>
              <w:fldChar w:fldCharType="begin">
                <w:ffData>
                  <w:name w:val="Check70"/>
                  <w:enabled/>
                  <w:calcOnExit w:val="0"/>
                  <w:checkBox>
                    <w:sizeAuto/>
                    <w:default w:val="0"/>
                  </w:checkBox>
                </w:ffData>
              </w:fldChar>
            </w:r>
            <w:bookmarkStart w:id="193" w:name="Check70"/>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193"/>
          </w:p>
        </w:tc>
        <w:tc>
          <w:tcPr>
            <w:tcW w:w="1199" w:type="pct"/>
            <w:gridSpan w:val="24"/>
            <w:tcBorders>
              <w:top w:val="nil"/>
              <w:bottom w:val="nil"/>
              <w:right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71"/>
                  <w:enabled/>
                  <w:calcOnExit w:val="0"/>
                  <w:checkBox>
                    <w:sizeAuto/>
                    <w:default w:val="0"/>
                  </w:checkBox>
                </w:ffData>
              </w:fldChar>
            </w:r>
            <w:bookmarkStart w:id="194" w:name="Check71"/>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194"/>
          </w:p>
        </w:tc>
        <w:tc>
          <w:tcPr>
            <w:tcW w:w="196" w:type="pct"/>
            <w:vMerge/>
            <w:tcBorders>
              <w:left w:val="single" w:sz="4" w:space="0" w:color="auto"/>
              <w:right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blPrEx>
          <w:tblBorders>
            <w:insideH w:val="none" w:sz="0" w:space="0" w:color="auto"/>
            <w:insideV w:val="none" w:sz="0" w:space="0" w:color="auto"/>
          </w:tblBorders>
        </w:tblPrEx>
        <w:trPr>
          <w:trHeight w:val="278"/>
        </w:trPr>
        <w:tc>
          <w:tcPr>
            <w:tcW w:w="341" w:type="pct"/>
            <w:vMerge/>
            <w:tcBorders>
              <w:left w:val="single" w:sz="4" w:space="0" w:color="auto"/>
              <w:bottom w:val="single" w:sz="4" w:space="0" w:color="auto"/>
              <w:right w:val="single" w:sz="4" w:space="0" w:color="auto"/>
            </w:tcBorders>
            <w:vAlign w:val="center"/>
          </w:tcPr>
          <w:p w:rsidR="002B6F5E" w:rsidRPr="00EE5D47" w:rsidRDefault="002B6F5E" w:rsidP="00D56910">
            <w:pPr>
              <w:jc w:val="center"/>
              <w:rPr>
                <w:rFonts w:ascii="Arial" w:hAnsi="Arial" w:cs="Arial"/>
                <w:b/>
                <w:sz w:val="22"/>
                <w:lang w:val="en-GB"/>
              </w:rPr>
            </w:pPr>
          </w:p>
        </w:tc>
        <w:tc>
          <w:tcPr>
            <w:tcW w:w="1025" w:type="pct"/>
            <w:gridSpan w:val="9"/>
            <w:tcBorders>
              <w:top w:val="nil"/>
              <w:left w:val="single" w:sz="4" w:space="0" w:color="auto"/>
              <w:bottom w:val="single" w:sz="4" w:space="0" w:color="auto"/>
            </w:tcBorders>
            <w:shd w:val="clear" w:color="auto" w:fill="auto"/>
          </w:tcPr>
          <w:p w:rsidR="002B6F5E" w:rsidRPr="00EE5D47" w:rsidRDefault="002B6F5E" w:rsidP="00D56910">
            <w:pPr>
              <w:spacing w:before="40" w:after="40"/>
              <w:jc w:val="center"/>
              <w:rPr>
                <w:rFonts w:ascii="Arial" w:hAnsi="Arial" w:cs="Arial"/>
                <w:lang w:val="en-GB"/>
              </w:rPr>
            </w:pPr>
            <w:r w:rsidRPr="00EE5D47">
              <w:rPr>
                <w:rFonts w:ascii="Arial" w:hAnsi="Arial" w:cs="Arial"/>
                <w:sz w:val="22"/>
                <w:lang w:val="en-GB"/>
              </w:rPr>
              <w:t>No change</w:t>
            </w:r>
          </w:p>
        </w:tc>
        <w:tc>
          <w:tcPr>
            <w:tcW w:w="1031" w:type="pct"/>
            <w:gridSpan w:val="14"/>
            <w:tcBorders>
              <w:top w:val="nil"/>
              <w:bottom w:val="single" w:sz="4" w:space="0" w:color="auto"/>
            </w:tcBorders>
            <w:shd w:val="clear" w:color="auto" w:fill="auto"/>
          </w:tcPr>
          <w:p w:rsidR="002B6F5E" w:rsidRPr="00EE5D47" w:rsidRDefault="002B6F5E" w:rsidP="00D56910">
            <w:pPr>
              <w:spacing w:before="40" w:after="40"/>
              <w:jc w:val="center"/>
              <w:rPr>
                <w:rFonts w:ascii="Arial" w:hAnsi="Arial" w:cs="Arial"/>
                <w:lang w:val="en-GB"/>
              </w:rPr>
            </w:pPr>
            <w:r w:rsidRPr="00EE5D47">
              <w:rPr>
                <w:rFonts w:ascii="Arial" w:hAnsi="Arial" w:cs="Arial"/>
                <w:sz w:val="22"/>
                <w:lang w:val="en-GB"/>
              </w:rPr>
              <w:t>Improved a little</w:t>
            </w:r>
          </w:p>
        </w:tc>
        <w:tc>
          <w:tcPr>
            <w:tcW w:w="1208" w:type="pct"/>
            <w:gridSpan w:val="15"/>
            <w:tcBorders>
              <w:top w:val="nil"/>
              <w:bottom w:val="single" w:sz="4" w:space="0" w:color="auto"/>
            </w:tcBorders>
            <w:shd w:val="clear" w:color="auto" w:fill="auto"/>
          </w:tcPr>
          <w:p w:rsidR="002B6F5E" w:rsidRPr="00EE5D47" w:rsidRDefault="002B6F5E" w:rsidP="00D56910">
            <w:pPr>
              <w:spacing w:before="40" w:after="40"/>
              <w:jc w:val="center"/>
              <w:rPr>
                <w:rFonts w:ascii="Arial" w:hAnsi="Arial" w:cs="Arial"/>
                <w:lang w:val="en-GB"/>
              </w:rPr>
            </w:pPr>
            <w:r w:rsidRPr="00EE5D47">
              <w:rPr>
                <w:rFonts w:ascii="Arial" w:hAnsi="Arial" w:cs="Arial"/>
                <w:sz w:val="22"/>
                <w:lang w:val="en-GB"/>
              </w:rPr>
              <w:t>Somewhat improved</w:t>
            </w:r>
          </w:p>
        </w:tc>
        <w:tc>
          <w:tcPr>
            <w:tcW w:w="1199" w:type="pct"/>
            <w:gridSpan w:val="24"/>
            <w:tcBorders>
              <w:top w:val="nil"/>
              <w:bottom w:val="single" w:sz="4" w:space="0" w:color="auto"/>
              <w:right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r w:rsidRPr="00EE5D47">
              <w:rPr>
                <w:rFonts w:ascii="Arial" w:hAnsi="Arial" w:cs="Arial"/>
                <w:sz w:val="22"/>
                <w:lang w:val="en-GB"/>
              </w:rPr>
              <w:t>Very much improved</w:t>
            </w:r>
          </w:p>
        </w:tc>
        <w:tc>
          <w:tcPr>
            <w:tcW w:w="196" w:type="pct"/>
            <w:vMerge/>
            <w:tcBorders>
              <w:left w:val="single" w:sz="4" w:space="0" w:color="auto"/>
              <w:bottom w:val="single" w:sz="4" w:space="0" w:color="auto"/>
              <w:right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blPrEx>
          <w:tblBorders>
            <w:insideH w:val="none" w:sz="0" w:space="0" w:color="auto"/>
            <w:insideV w:val="none" w:sz="0" w:space="0" w:color="auto"/>
          </w:tblBorders>
        </w:tblPrEx>
        <w:trPr>
          <w:trHeight w:hRule="exact" w:val="2880"/>
        </w:trPr>
        <w:tc>
          <w:tcPr>
            <w:tcW w:w="341" w:type="pct"/>
            <w:tcBorders>
              <w:left w:val="single" w:sz="4" w:space="0" w:color="auto"/>
              <w:bottom w:val="single" w:sz="4" w:space="0" w:color="auto"/>
              <w:right w:val="single" w:sz="4" w:space="0" w:color="auto"/>
            </w:tcBorders>
            <w:vAlign w:val="center"/>
          </w:tcPr>
          <w:p w:rsidR="002B6F5E" w:rsidRPr="000263C4" w:rsidRDefault="002B6F5E" w:rsidP="00D56910">
            <w:pPr>
              <w:jc w:val="center"/>
              <w:rPr>
                <w:rFonts w:ascii="Arial" w:hAnsi="Arial" w:cs="Arial"/>
                <w:b/>
                <w:lang w:val="en-GB"/>
              </w:rPr>
            </w:pPr>
            <w:r w:rsidRPr="000263C4">
              <w:rPr>
                <w:rFonts w:ascii="Arial" w:hAnsi="Arial" w:cs="Arial"/>
                <w:b/>
                <w:lang w:val="en-GB"/>
              </w:rPr>
              <w:t>19</w:t>
            </w:r>
          </w:p>
        </w:tc>
        <w:tc>
          <w:tcPr>
            <w:tcW w:w="4463" w:type="pct"/>
            <w:gridSpan w:val="62"/>
            <w:tcBorders>
              <w:top w:val="single" w:sz="4" w:space="0" w:color="auto"/>
              <w:left w:val="single" w:sz="4" w:space="0" w:color="auto"/>
              <w:bottom w:val="nil"/>
              <w:right w:val="single" w:sz="4" w:space="0" w:color="auto"/>
            </w:tcBorders>
            <w:shd w:val="clear" w:color="auto" w:fill="auto"/>
          </w:tcPr>
          <w:p w:rsidR="002B6F5E" w:rsidRDefault="002B6F5E" w:rsidP="00D56910">
            <w:pPr>
              <w:spacing w:before="40" w:after="40"/>
              <w:rPr>
                <w:rFonts w:ascii="Arial" w:hAnsi="Arial" w:cs="Arial"/>
                <w:b/>
                <w:sz w:val="22"/>
                <w:lang w:val="en-GB"/>
              </w:rPr>
            </w:pPr>
            <w:r>
              <w:rPr>
                <w:rFonts w:ascii="Arial" w:hAnsi="Arial" w:cs="Arial"/>
                <w:b/>
                <w:sz w:val="22"/>
                <w:lang w:val="en-GB"/>
              </w:rPr>
              <w:t>For questions 12-18, if you indicated that your work skills were ‘Somewhat improved’ or ‘Very much improved’, can you elaborate as to the specific improvements?</w:t>
            </w:r>
          </w:p>
          <w:p w:rsidR="002B6F5E" w:rsidRPr="00571DCB" w:rsidRDefault="002B6F5E" w:rsidP="00D56910">
            <w:pPr>
              <w:spacing w:before="40" w:after="40"/>
              <w:rPr>
                <w:rFonts w:ascii="Arial" w:hAnsi="Arial" w:cs="Arial"/>
                <w:sz w:val="22"/>
                <w:lang w:val="en-GB"/>
              </w:rPr>
            </w:pPr>
            <w:r w:rsidRPr="00571DCB">
              <w:rPr>
                <w:rFonts w:ascii="Arial" w:hAnsi="Arial" w:cs="Arial"/>
                <w:sz w:val="22"/>
                <w:lang w:val="en-GB"/>
              </w:rPr>
              <w:fldChar w:fldCharType="begin">
                <w:ffData>
                  <w:name w:val="Text47"/>
                  <w:enabled/>
                  <w:calcOnExit w:val="0"/>
                  <w:textInput/>
                </w:ffData>
              </w:fldChar>
            </w:r>
            <w:bookmarkStart w:id="195" w:name="Text47"/>
            <w:r w:rsidRPr="00571DCB">
              <w:rPr>
                <w:rFonts w:ascii="Arial" w:hAnsi="Arial" w:cs="Arial"/>
                <w:sz w:val="22"/>
                <w:lang w:val="en-GB"/>
              </w:rPr>
              <w:instrText xml:space="preserve"> FORMTEXT </w:instrText>
            </w:r>
            <w:r w:rsidRPr="00571DCB">
              <w:rPr>
                <w:rFonts w:ascii="Arial" w:hAnsi="Arial" w:cs="Arial"/>
                <w:sz w:val="22"/>
                <w:lang w:val="en-GB"/>
              </w:rPr>
            </w:r>
            <w:r w:rsidRPr="00571DCB">
              <w:rPr>
                <w:rFonts w:ascii="Arial" w:hAnsi="Arial" w:cs="Arial"/>
                <w:sz w:val="22"/>
                <w:lang w:val="en-GB"/>
              </w:rPr>
              <w:fldChar w:fldCharType="separate"/>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sz w:val="22"/>
                <w:lang w:val="en-GB"/>
              </w:rPr>
              <w:fldChar w:fldCharType="end"/>
            </w:r>
            <w:bookmarkEnd w:id="195"/>
          </w:p>
          <w:p w:rsidR="002B6F5E" w:rsidRDefault="002B6F5E" w:rsidP="00D56910">
            <w:pPr>
              <w:spacing w:before="40" w:after="40"/>
              <w:rPr>
                <w:rFonts w:ascii="Arial" w:hAnsi="Arial" w:cs="Arial"/>
                <w:b/>
                <w:sz w:val="22"/>
                <w:lang w:val="en-GB"/>
              </w:rPr>
            </w:pPr>
          </w:p>
          <w:p w:rsidR="002B6F5E" w:rsidRDefault="002B6F5E" w:rsidP="00D56910">
            <w:pPr>
              <w:spacing w:before="40" w:after="40"/>
              <w:rPr>
                <w:rFonts w:ascii="Arial" w:hAnsi="Arial" w:cs="Arial"/>
                <w:b/>
                <w:sz w:val="22"/>
                <w:lang w:val="en-GB"/>
              </w:rPr>
            </w:pPr>
          </w:p>
          <w:p w:rsidR="002B6F5E" w:rsidRDefault="002B6F5E" w:rsidP="00D56910">
            <w:pPr>
              <w:spacing w:before="40" w:after="40"/>
              <w:rPr>
                <w:rFonts w:ascii="Arial" w:hAnsi="Arial" w:cs="Arial"/>
                <w:b/>
                <w:sz w:val="22"/>
                <w:lang w:val="en-GB"/>
              </w:rPr>
            </w:pPr>
          </w:p>
          <w:p w:rsidR="002B6F5E" w:rsidRDefault="002B6F5E" w:rsidP="00D56910">
            <w:pPr>
              <w:spacing w:before="40" w:after="40"/>
              <w:rPr>
                <w:rFonts w:ascii="Arial" w:hAnsi="Arial" w:cs="Arial"/>
                <w:b/>
                <w:sz w:val="22"/>
                <w:lang w:val="en-GB"/>
              </w:rPr>
            </w:pPr>
          </w:p>
          <w:p w:rsidR="002B6F5E" w:rsidRDefault="002B6F5E" w:rsidP="00D56910">
            <w:pPr>
              <w:spacing w:before="40" w:after="40"/>
              <w:rPr>
                <w:rFonts w:ascii="Arial" w:hAnsi="Arial" w:cs="Arial"/>
                <w:b/>
                <w:sz w:val="22"/>
                <w:lang w:val="en-GB"/>
              </w:rPr>
            </w:pPr>
          </w:p>
          <w:p w:rsidR="002B6F5E" w:rsidRDefault="002B6F5E" w:rsidP="00D56910">
            <w:pPr>
              <w:spacing w:before="40" w:after="40"/>
              <w:rPr>
                <w:rFonts w:ascii="Arial" w:hAnsi="Arial" w:cs="Arial"/>
                <w:b/>
                <w:sz w:val="22"/>
                <w:lang w:val="en-GB"/>
              </w:rPr>
            </w:pPr>
          </w:p>
        </w:tc>
        <w:tc>
          <w:tcPr>
            <w:tcW w:w="196" w:type="pct"/>
            <w:tcBorders>
              <w:left w:val="single" w:sz="4" w:space="0" w:color="auto"/>
              <w:bottom w:val="single" w:sz="4" w:space="0" w:color="auto"/>
              <w:right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blPrEx>
          <w:tblBorders>
            <w:insideH w:val="none" w:sz="0" w:space="0" w:color="auto"/>
            <w:insideV w:val="none" w:sz="0" w:space="0" w:color="auto"/>
          </w:tblBorders>
        </w:tblPrEx>
        <w:trPr>
          <w:trHeight w:val="293"/>
        </w:trPr>
        <w:tc>
          <w:tcPr>
            <w:tcW w:w="341" w:type="pct"/>
            <w:vMerge w:val="restart"/>
            <w:tcBorders>
              <w:top w:val="single" w:sz="4" w:space="0" w:color="auto"/>
              <w:left w:val="single" w:sz="4" w:space="0" w:color="auto"/>
              <w:bottom w:val="single" w:sz="4" w:space="0" w:color="auto"/>
              <w:right w:val="single" w:sz="4" w:space="0" w:color="auto"/>
            </w:tcBorders>
            <w:vAlign w:val="center"/>
          </w:tcPr>
          <w:p w:rsidR="002B6F5E" w:rsidRPr="000263C4" w:rsidRDefault="002B6F5E" w:rsidP="00D56910">
            <w:pPr>
              <w:jc w:val="center"/>
              <w:rPr>
                <w:rFonts w:ascii="Arial" w:hAnsi="Arial" w:cs="Arial"/>
                <w:b/>
                <w:lang w:val="en-GB"/>
              </w:rPr>
            </w:pPr>
            <w:r w:rsidRPr="000263C4">
              <w:rPr>
                <w:rFonts w:ascii="Arial" w:hAnsi="Arial" w:cs="Arial"/>
                <w:b/>
                <w:lang w:val="en-GB"/>
              </w:rPr>
              <w:t>20</w:t>
            </w:r>
          </w:p>
        </w:tc>
        <w:tc>
          <w:tcPr>
            <w:tcW w:w="3735" w:type="pct"/>
            <w:gridSpan w:val="49"/>
            <w:vMerge w:val="restart"/>
            <w:tcBorders>
              <w:top w:val="single" w:sz="4" w:space="0" w:color="auto"/>
              <w:left w:val="single" w:sz="4" w:space="0" w:color="auto"/>
              <w:right w:val="single" w:sz="4" w:space="0" w:color="auto"/>
            </w:tcBorders>
            <w:shd w:val="clear" w:color="auto" w:fill="auto"/>
          </w:tcPr>
          <w:p w:rsidR="002B6F5E" w:rsidRDefault="002B6F5E" w:rsidP="00D56910">
            <w:pPr>
              <w:spacing w:before="40" w:after="40"/>
              <w:rPr>
                <w:rFonts w:ascii="Arial" w:hAnsi="Arial" w:cs="Arial"/>
                <w:b/>
                <w:sz w:val="22"/>
                <w:lang w:val="en-GB"/>
              </w:rPr>
            </w:pPr>
            <w:r>
              <w:rPr>
                <w:rFonts w:ascii="Arial" w:hAnsi="Arial" w:cs="Arial"/>
                <w:b/>
                <w:sz w:val="22"/>
                <w:lang w:val="en-GB"/>
              </w:rPr>
              <w:t>Do you believe your Australian Scholarship has empowered you personally?</w:t>
            </w:r>
          </w:p>
        </w:tc>
        <w:tc>
          <w:tcPr>
            <w:tcW w:w="410" w:type="pct"/>
            <w:gridSpan w:val="11"/>
            <w:tcBorders>
              <w:top w:val="single" w:sz="4" w:space="0" w:color="auto"/>
              <w:left w:val="single" w:sz="4" w:space="0" w:color="auto"/>
              <w:bottom w:val="nil"/>
              <w:right w:val="single" w:sz="4" w:space="0" w:color="auto"/>
            </w:tcBorders>
            <w:shd w:val="clear" w:color="auto" w:fill="auto"/>
          </w:tcPr>
          <w:p w:rsidR="002B6F5E" w:rsidRPr="006C5C83" w:rsidRDefault="002B6F5E" w:rsidP="00D56910">
            <w:pPr>
              <w:spacing w:before="40" w:after="40"/>
              <w:rPr>
                <w:rFonts w:ascii="Arial" w:hAnsi="Arial" w:cs="Arial"/>
                <w:sz w:val="22"/>
                <w:lang w:val="en-GB"/>
              </w:rPr>
            </w:pPr>
            <w:r w:rsidRPr="006C5C83">
              <w:rPr>
                <w:rFonts w:ascii="Arial" w:hAnsi="Arial" w:cs="Arial"/>
                <w:sz w:val="22"/>
                <w:lang w:val="en-GB"/>
              </w:rPr>
              <w:t>Yes</w:t>
            </w:r>
          </w:p>
        </w:tc>
        <w:tc>
          <w:tcPr>
            <w:tcW w:w="319" w:type="pct"/>
            <w:gridSpan w:val="2"/>
            <w:tcBorders>
              <w:top w:val="single" w:sz="4" w:space="0" w:color="auto"/>
              <w:left w:val="single" w:sz="4" w:space="0" w:color="auto"/>
              <w:bottom w:val="nil"/>
              <w:right w:val="single" w:sz="4" w:space="0" w:color="auto"/>
            </w:tcBorders>
            <w:shd w:val="clear" w:color="auto" w:fill="auto"/>
          </w:tcPr>
          <w:p w:rsidR="002B6F5E" w:rsidRPr="006C5C83"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72"/>
                  <w:enabled/>
                  <w:calcOnExit w:val="0"/>
                  <w:checkBox>
                    <w:sizeAuto/>
                    <w:default w:val="0"/>
                  </w:checkBox>
                </w:ffData>
              </w:fldChar>
            </w:r>
            <w:bookmarkStart w:id="196" w:name="Check72"/>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196"/>
          </w:p>
        </w:tc>
        <w:tc>
          <w:tcPr>
            <w:tcW w:w="196" w:type="pct"/>
            <w:vMerge w:val="restart"/>
            <w:tcBorders>
              <w:top w:val="single" w:sz="4" w:space="0" w:color="auto"/>
              <w:left w:val="single" w:sz="4" w:space="0" w:color="auto"/>
              <w:bottom w:val="single" w:sz="4" w:space="0" w:color="auto"/>
              <w:right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blPrEx>
          <w:tblBorders>
            <w:insideH w:val="none" w:sz="0" w:space="0" w:color="auto"/>
            <w:insideV w:val="none" w:sz="0" w:space="0" w:color="auto"/>
          </w:tblBorders>
        </w:tblPrEx>
        <w:trPr>
          <w:trHeight w:val="292"/>
        </w:trPr>
        <w:tc>
          <w:tcPr>
            <w:tcW w:w="341" w:type="pct"/>
            <w:vMerge/>
            <w:tcBorders>
              <w:top w:val="nil"/>
              <w:left w:val="single" w:sz="4" w:space="0" w:color="auto"/>
              <w:bottom w:val="single" w:sz="4" w:space="0" w:color="auto"/>
              <w:right w:val="single" w:sz="4" w:space="0" w:color="auto"/>
            </w:tcBorders>
            <w:vAlign w:val="center"/>
          </w:tcPr>
          <w:p w:rsidR="002B6F5E" w:rsidRDefault="002B6F5E" w:rsidP="00D56910">
            <w:pPr>
              <w:jc w:val="center"/>
              <w:rPr>
                <w:rFonts w:ascii="Arial" w:hAnsi="Arial" w:cs="Arial"/>
                <w:b/>
                <w:sz w:val="22"/>
                <w:lang w:val="en-GB"/>
              </w:rPr>
            </w:pPr>
          </w:p>
        </w:tc>
        <w:tc>
          <w:tcPr>
            <w:tcW w:w="3735" w:type="pct"/>
            <w:gridSpan w:val="49"/>
            <w:vMerge/>
            <w:tcBorders>
              <w:left w:val="single" w:sz="4" w:space="0" w:color="auto"/>
              <w:bottom w:val="single" w:sz="4" w:space="0" w:color="auto"/>
              <w:right w:val="single" w:sz="4" w:space="0" w:color="auto"/>
            </w:tcBorders>
            <w:shd w:val="clear" w:color="auto" w:fill="auto"/>
          </w:tcPr>
          <w:p w:rsidR="002B6F5E" w:rsidRDefault="002B6F5E" w:rsidP="00D56910">
            <w:pPr>
              <w:spacing w:before="40" w:after="40"/>
              <w:rPr>
                <w:rFonts w:ascii="Arial" w:hAnsi="Arial" w:cs="Arial"/>
                <w:b/>
                <w:sz w:val="22"/>
                <w:lang w:val="en-GB"/>
              </w:rPr>
            </w:pPr>
          </w:p>
        </w:tc>
        <w:tc>
          <w:tcPr>
            <w:tcW w:w="410" w:type="pct"/>
            <w:gridSpan w:val="11"/>
            <w:tcBorders>
              <w:top w:val="single" w:sz="4" w:space="0" w:color="auto"/>
              <w:left w:val="single" w:sz="4" w:space="0" w:color="auto"/>
              <w:bottom w:val="single" w:sz="4" w:space="0" w:color="auto"/>
              <w:right w:val="single" w:sz="4" w:space="0" w:color="auto"/>
            </w:tcBorders>
            <w:shd w:val="clear" w:color="auto" w:fill="auto"/>
          </w:tcPr>
          <w:p w:rsidR="002B6F5E" w:rsidRPr="006C5C83" w:rsidRDefault="002B6F5E" w:rsidP="00D56910">
            <w:pPr>
              <w:spacing w:before="40" w:after="40"/>
              <w:rPr>
                <w:rFonts w:ascii="Arial" w:hAnsi="Arial" w:cs="Arial"/>
                <w:sz w:val="22"/>
                <w:lang w:val="en-GB"/>
              </w:rPr>
            </w:pPr>
            <w:r w:rsidRPr="006C5C83">
              <w:rPr>
                <w:rFonts w:ascii="Arial" w:hAnsi="Arial" w:cs="Arial"/>
                <w:sz w:val="22"/>
                <w:lang w:val="en-GB"/>
              </w:rPr>
              <w:t>No</w:t>
            </w: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tcPr>
          <w:p w:rsidR="002B6F5E" w:rsidRPr="006C5C83"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73"/>
                  <w:enabled/>
                  <w:calcOnExit w:val="0"/>
                  <w:checkBox>
                    <w:sizeAuto/>
                    <w:default w:val="0"/>
                  </w:checkBox>
                </w:ffData>
              </w:fldChar>
            </w:r>
            <w:bookmarkStart w:id="197" w:name="Check73"/>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197"/>
          </w:p>
        </w:tc>
        <w:tc>
          <w:tcPr>
            <w:tcW w:w="196" w:type="pct"/>
            <w:vMerge/>
            <w:tcBorders>
              <w:top w:val="nil"/>
              <w:left w:val="single" w:sz="4" w:space="0" w:color="auto"/>
              <w:bottom w:val="single" w:sz="4" w:space="0" w:color="auto"/>
              <w:right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blPrEx>
          <w:tblBorders>
            <w:insideH w:val="none" w:sz="0" w:space="0" w:color="auto"/>
            <w:insideV w:val="none" w:sz="0" w:space="0" w:color="auto"/>
          </w:tblBorders>
        </w:tblPrEx>
        <w:trPr>
          <w:trHeight w:hRule="exact" w:val="2016"/>
        </w:trPr>
        <w:tc>
          <w:tcPr>
            <w:tcW w:w="341" w:type="pct"/>
            <w:tcBorders>
              <w:top w:val="single" w:sz="4" w:space="0" w:color="auto"/>
              <w:left w:val="single" w:sz="4" w:space="0" w:color="auto"/>
              <w:bottom w:val="single" w:sz="4" w:space="0" w:color="auto"/>
              <w:right w:val="single" w:sz="4" w:space="0" w:color="auto"/>
            </w:tcBorders>
            <w:vAlign w:val="center"/>
          </w:tcPr>
          <w:p w:rsidR="002B6F5E" w:rsidRPr="000263C4" w:rsidRDefault="002B6F5E" w:rsidP="00D56910">
            <w:pPr>
              <w:jc w:val="center"/>
              <w:rPr>
                <w:rFonts w:ascii="Arial" w:hAnsi="Arial" w:cs="Arial"/>
                <w:b/>
                <w:lang w:val="en-GB"/>
              </w:rPr>
            </w:pPr>
            <w:r w:rsidRPr="000263C4">
              <w:rPr>
                <w:rFonts w:ascii="Arial" w:hAnsi="Arial" w:cs="Arial"/>
                <w:b/>
                <w:lang w:val="en-GB"/>
              </w:rPr>
              <w:t>20a</w:t>
            </w:r>
          </w:p>
        </w:tc>
        <w:tc>
          <w:tcPr>
            <w:tcW w:w="4463" w:type="pct"/>
            <w:gridSpan w:val="62"/>
            <w:tcBorders>
              <w:top w:val="single" w:sz="4" w:space="0" w:color="auto"/>
              <w:left w:val="single" w:sz="4" w:space="0" w:color="auto"/>
              <w:bottom w:val="single" w:sz="4" w:space="0" w:color="auto"/>
              <w:right w:val="single" w:sz="4" w:space="0" w:color="auto"/>
            </w:tcBorders>
            <w:shd w:val="clear" w:color="auto" w:fill="auto"/>
          </w:tcPr>
          <w:p w:rsidR="002B6F5E" w:rsidRDefault="002B6F5E" w:rsidP="00D56910">
            <w:pPr>
              <w:spacing w:before="40" w:after="40"/>
              <w:rPr>
                <w:rFonts w:ascii="Arial" w:hAnsi="Arial" w:cs="Arial"/>
                <w:b/>
                <w:sz w:val="22"/>
                <w:lang w:val="en-GB"/>
              </w:rPr>
            </w:pPr>
            <w:r>
              <w:rPr>
                <w:rFonts w:ascii="Arial" w:hAnsi="Arial" w:cs="Arial"/>
                <w:b/>
                <w:sz w:val="22"/>
                <w:lang w:val="en-GB"/>
              </w:rPr>
              <w:t>If YES, can you explain how (it empowered you)?</w:t>
            </w:r>
          </w:p>
          <w:p w:rsidR="002B6F5E" w:rsidRPr="00571DCB" w:rsidRDefault="002B6F5E" w:rsidP="00D56910">
            <w:pPr>
              <w:spacing w:before="40" w:after="40"/>
              <w:rPr>
                <w:rFonts w:ascii="Arial" w:hAnsi="Arial" w:cs="Arial"/>
                <w:sz w:val="22"/>
                <w:lang w:val="en-GB"/>
              </w:rPr>
            </w:pPr>
            <w:r w:rsidRPr="00571DCB">
              <w:rPr>
                <w:rFonts w:ascii="Arial" w:hAnsi="Arial" w:cs="Arial"/>
                <w:sz w:val="22"/>
                <w:lang w:val="en-GB"/>
              </w:rPr>
              <w:fldChar w:fldCharType="begin">
                <w:ffData>
                  <w:name w:val="Text48"/>
                  <w:enabled/>
                  <w:calcOnExit w:val="0"/>
                  <w:textInput/>
                </w:ffData>
              </w:fldChar>
            </w:r>
            <w:bookmarkStart w:id="198" w:name="Text48"/>
            <w:r w:rsidRPr="00571DCB">
              <w:rPr>
                <w:rFonts w:ascii="Arial" w:hAnsi="Arial" w:cs="Arial"/>
                <w:sz w:val="22"/>
                <w:lang w:val="en-GB"/>
              </w:rPr>
              <w:instrText xml:space="preserve"> FORMTEXT </w:instrText>
            </w:r>
            <w:r w:rsidRPr="00571DCB">
              <w:rPr>
                <w:rFonts w:ascii="Arial" w:hAnsi="Arial" w:cs="Arial"/>
                <w:sz w:val="22"/>
                <w:lang w:val="en-GB"/>
              </w:rPr>
            </w:r>
            <w:r w:rsidRPr="00571DCB">
              <w:rPr>
                <w:rFonts w:ascii="Arial" w:hAnsi="Arial" w:cs="Arial"/>
                <w:sz w:val="22"/>
                <w:lang w:val="en-GB"/>
              </w:rPr>
              <w:fldChar w:fldCharType="separate"/>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sz w:val="22"/>
                <w:lang w:val="en-GB"/>
              </w:rPr>
              <w:fldChar w:fldCharType="end"/>
            </w:r>
            <w:bookmarkEnd w:id="198"/>
          </w:p>
          <w:p w:rsidR="002B6F5E" w:rsidRDefault="002B6F5E" w:rsidP="00D56910">
            <w:pPr>
              <w:spacing w:before="40" w:after="40"/>
              <w:rPr>
                <w:rFonts w:ascii="Arial" w:hAnsi="Arial" w:cs="Arial"/>
                <w:b/>
                <w:sz w:val="22"/>
                <w:lang w:val="en-GB"/>
              </w:rPr>
            </w:pPr>
          </w:p>
          <w:p w:rsidR="002B6F5E" w:rsidRDefault="002B6F5E" w:rsidP="00D56910">
            <w:pPr>
              <w:spacing w:before="40" w:after="40"/>
              <w:rPr>
                <w:rFonts w:ascii="Arial" w:hAnsi="Arial" w:cs="Arial"/>
                <w:b/>
                <w:sz w:val="22"/>
                <w:lang w:val="en-GB"/>
              </w:rPr>
            </w:pPr>
          </w:p>
          <w:p w:rsidR="002B6F5E" w:rsidRDefault="002B6F5E" w:rsidP="00D56910">
            <w:pPr>
              <w:spacing w:before="40" w:after="40"/>
              <w:rPr>
                <w:rFonts w:ascii="Arial" w:hAnsi="Arial" w:cs="Arial"/>
                <w:b/>
                <w:sz w:val="22"/>
                <w:lang w:val="en-GB"/>
              </w:rPr>
            </w:pPr>
          </w:p>
          <w:p w:rsidR="002B6F5E" w:rsidRDefault="002B6F5E" w:rsidP="00D56910">
            <w:pPr>
              <w:spacing w:before="40" w:after="40"/>
              <w:rPr>
                <w:rFonts w:ascii="Arial" w:hAnsi="Arial" w:cs="Arial"/>
                <w:b/>
                <w:sz w:val="22"/>
                <w:lang w:val="en-GB"/>
              </w:rPr>
            </w:pPr>
          </w:p>
          <w:p w:rsidR="002B6F5E" w:rsidRDefault="002B6F5E" w:rsidP="00D56910">
            <w:pPr>
              <w:spacing w:before="40" w:after="40"/>
              <w:rPr>
                <w:rFonts w:ascii="Arial" w:hAnsi="Arial" w:cs="Arial"/>
                <w:b/>
                <w:sz w:val="22"/>
                <w:lang w:val="en-GB"/>
              </w:rPr>
            </w:pPr>
          </w:p>
        </w:tc>
        <w:tc>
          <w:tcPr>
            <w:tcW w:w="196" w:type="pct"/>
            <w:tcBorders>
              <w:top w:val="single" w:sz="4" w:space="0" w:color="auto"/>
              <w:left w:val="single" w:sz="4" w:space="0" w:color="auto"/>
              <w:bottom w:val="single" w:sz="4" w:space="0" w:color="auto"/>
              <w:right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blPrEx>
          <w:tblBorders>
            <w:insideH w:val="none" w:sz="0" w:space="0" w:color="auto"/>
            <w:insideV w:val="none" w:sz="0" w:space="0" w:color="auto"/>
          </w:tblBorders>
        </w:tblPrEx>
        <w:trPr>
          <w:trHeight w:val="147"/>
        </w:trPr>
        <w:tc>
          <w:tcPr>
            <w:tcW w:w="341" w:type="pct"/>
            <w:vMerge w:val="restart"/>
            <w:tcBorders>
              <w:left w:val="single" w:sz="4" w:space="0" w:color="auto"/>
              <w:right w:val="single" w:sz="4" w:space="0" w:color="auto"/>
            </w:tcBorders>
            <w:vAlign w:val="center"/>
          </w:tcPr>
          <w:p w:rsidR="002B6F5E" w:rsidRPr="000263C4" w:rsidRDefault="002B6F5E" w:rsidP="00D56910">
            <w:pPr>
              <w:jc w:val="center"/>
              <w:rPr>
                <w:rFonts w:ascii="Arial" w:hAnsi="Arial" w:cs="Arial"/>
                <w:b/>
                <w:lang w:val="en-GB"/>
              </w:rPr>
            </w:pPr>
            <w:r w:rsidRPr="000263C4">
              <w:rPr>
                <w:rFonts w:ascii="Arial" w:hAnsi="Arial" w:cs="Arial"/>
                <w:b/>
                <w:lang w:val="en-GB"/>
              </w:rPr>
              <w:t>21</w:t>
            </w:r>
          </w:p>
        </w:tc>
        <w:tc>
          <w:tcPr>
            <w:tcW w:w="2152" w:type="pct"/>
            <w:gridSpan w:val="24"/>
            <w:vMerge w:val="restart"/>
            <w:tcBorders>
              <w:top w:val="single" w:sz="4" w:space="0" w:color="auto"/>
              <w:left w:val="single" w:sz="4" w:space="0" w:color="auto"/>
              <w:right w:val="single" w:sz="4" w:space="0" w:color="auto"/>
            </w:tcBorders>
            <w:shd w:val="clear" w:color="auto" w:fill="auto"/>
          </w:tcPr>
          <w:p w:rsidR="002B6F5E" w:rsidRDefault="002B6F5E" w:rsidP="00D56910">
            <w:pPr>
              <w:spacing w:before="40" w:after="40"/>
              <w:rPr>
                <w:rFonts w:ascii="Arial" w:hAnsi="Arial" w:cs="Arial"/>
                <w:b/>
                <w:sz w:val="22"/>
                <w:lang w:val="en-GB"/>
              </w:rPr>
            </w:pPr>
            <w:r>
              <w:rPr>
                <w:rFonts w:ascii="Arial" w:hAnsi="Arial" w:cs="Arial"/>
                <w:b/>
                <w:sz w:val="22"/>
                <w:lang w:val="en-GB"/>
              </w:rPr>
              <w:t xml:space="preserve">When you were in </w:t>
            </w:r>
            <w:smartTag w:uri="urn:schemas-microsoft-com:office:smarttags" w:element="place">
              <w:smartTag w:uri="urn:schemas-microsoft-com:office:smarttags" w:element="country-region">
                <w:r>
                  <w:rPr>
                    <w:rFonts w:ascii="Arial" w:hAnsi="Arial" w:cs="Arial"/>
                    <w:b/>
                    <w:sz w:val="22"/>
                    <w:lang w:val="en-GB"/>
                  </w:rPr>
                  <w:t>Australia</w:t>
                </w:r>
              </w:smartTag>
            </w:smartTag>
            <w:r>
              <w:rPr>
                <w:rFonts w:ascii="Arial" w:hAnsi="Arial" w:cs="Arial"/>
                <w:b/>
                <w:sz w:val="22"/>
                <w:lang w:val="en-GB"/>
              </w:rPr>
              <w:t xml:space="preserve">, which of the following best describes your main social group? </w:t>
            </w:r>
          </w:p>
          <w:p w:rsidR="002B6F5E" w:rsidRDefault="002B6F5E" w:rsidP="00D56910">
            <w:pPr>
              <w:spacing w:before="40" w:after="40"/>
              <w:rPr>
                <w:rFonts w:ascii="Arial" w:hAnsi="Arial" w:cs="Arial"/>
                <w:b/>
                <w:sz w:val="22"/>
                <w:lang w:val="en-GB"/>
              </w:rPr>
            </w:pPr>
            <w:r w:rsidRPr="00904571">
              <w:rPr>
                <w:rFonts w:ascii="Arial" w:hAnsi="Arial" w:cs="Arial"/>
                <w:i/>
                <w:sz w:val="22"/>
                <w:lang w:val="en-GB"/>
              </w:rPr>
              <w:t>(tick as many as appropriate)</w:t>
            </w:r>
          </w:p>
        </w:tc>
        <w:tc>
          <w:tcPr>
            <w:tcW w:w="1992" w:type="pct"/>
            <w:gridSpan w:val="36"/>
            <w:tcBorders>
              <w:top w:val="single" w:sz="4" w:space="0" w:color="auto"/>
              <w:left w:val="single" w:sz="4" w:space="0" w:color="auto"/>
              <w:bottom w:val="nil"/>
              <w:right w:val="single" w:sz="4" w:space="0" w:color="auto"/>
            </w:tcBorders>
            <w:shd w:val="clear" w:color="auto" w:fill="auto"/>
          </w:tcPr>
          <w:p w:rsidR="002B6F5E" w:rsidRPr="006E0E80" w:rsidRDefault="002B6F5E" w:rsidP="00D56910">
            <w:pPr>
              <w:spacing w:before="40" w:after="40"/>
              <w:rPr>
                <w:rFonts w:ascii="Arial" w:hAnsi="Arial" w:cs="Arial"/>
                <w:sz w:val="22"/>
                <w:lang w:val="en-GB"/>
              </w:rPr>
            </w:pPr>
            <w:r w:rsidRPr="006E0E80">
              <w:rPr>
                <w:rFonts w:ascii="Arial" w:hAnsi="Arial" w:cs="Arial"/>
                <w:sz w:val="22"/>
                <w:lang w:val="en-GB"/>
              </w:rPr>
              <w:t xml:space="preserve">The students from </w:t>
            </w:r>
            <w:smartTag w:uri="urn:schemas-microsoft-com:office:smarttags" w:element="place">
              <w:smartTag w:uri="urn:schemas-microsoft-com:office:smarttags" w:element="country-region">
                <w:r w:rsidRPr="006E0E80">
                  <w:rPr>
                    <w:rFonts w:ascii="Arial" w:hAnsi="Arial" w:cs="Arial"/>
                    <w:sz w:val="22"/>
                    <w:lang w:val="en-GB"/>
                  </w:rPr>
                  <w:t>Cambodia</w:t>
                </w:r>
              </w:smartTag>
            </w:smartTag>
          </w:p>
        </w:tc>
        <w:tc>
          <w:tcPr>
            <w:tcW w:w="319" w:type="pct"/>
            <w:gridSpan w:val="2"/>
            <w:tcBorders>
              <w:top w:val="single" w:sz="4" w:space="0" w:color="auto"/>
              <w:left w:val="single" w:sz="4" w:space="0" w:color="auto"/>
              <w:bottom w:val="nil"/>
              <w:right w:val="single" w:sz="4" w:space="0" w:color="auto"/>
            </w:tcBorders>
            <w:shd w:val="clear" w:color="auto" w:fill="auto"/>
          </w:tcPr>
          <w:p w:rsidR="002B6F5E" w:rsidRPr="006E0E80"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74"/>
                  <w:enabled/>
                  <w:calcOnExit w:val="0"/>
                  <w:checkBox>
                    <w:sizeAuto/>
                    <w:default w:val="0"/>
                  </w:checkBox>
                </w:ffData>
              </w:fldChar>
            </w:r>
            <w:bookmarkStart w:id="199" w:name="Check74"/>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199"/>
          </w:p>
        </w:tc>
        <w:tc>
          <w:tcPr>
            <w:tcW w:w="196" w:type="pct"/>
            <w:vMerge w:val="restart"/>
            <w:tcBorders>
              <w:top w:val="single" w:sz="4" w:space="0" w:color="auto"/>
              <w:left w:val="single" w:sz="4" w:space="0" w:color="auto"/>
              <w:right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blPrEx>
          <w:tblBorders>
            <w:insideH w:val="none" w:sz="0" w:space="0" w:color="auto"/>
            <w:insideV w:val="none" w:sz="0" w:space="0" w:color="auto"/>
          </w:tblBorders>
        </w:tblPrEx>
        <w:trPr>
          <w:trHeight w:val="146"/>
        </w:trPr>
        <w:tc>
          <w:tcPr>
            <w:tcW w:w="341" w:type="pct"/>
            <w:vMerge/>
            <w:tcBorders>
              <w:left w:val="single" w:sz="4" w:space="0" w:color="auto"/>
              <w:right w:val="single" w:sz="4" w:space="0" w:color="auto"/>
            </w:tcBorders>
            <w:vAlign w:val="center"/>
          </w:tcPr>
          <w:p w:rsidR="002B6F5E" w:rsidRDefault="002B6F5E" w:rsidP="00D56910">
            <w:pPr>
              <w:jc w:val="center"/>
              <w:rPr>
                <w:rFonts w:ascii="Arial" w:hAnsi="Arial" w:cs="Arial"/>
                <w:b/>
                <w:sz w:val="22"/>
                <w:lang w:val="en-GB"/>
              </w:rPr>
            </w:pPr>
          </w:p>
        </w:tc>
        <w:tc>
          <w:tcPr>
            <w:tcW w:w="2152" w:type="pct"/>
            <w:gridSpan w:val="24"/>
            <w:vMerge/>
            <w:tcBorders>
              <w:left w:val="single" w:sz="4" w:space="0" w:color="auto"/>
              <w:right w:val="single" w:sz="4" w:space="0" w:color="auto"/>
            </w:tcBorders>
            <w:shd w:val="clear" w:color="auto" w:fill="auto"/>
          </w:tcPr>
          <w:p w:rsidR="002B6F5E" w:rsidRDefault="002B6F5E" w:rsidP="00D56910">
            <w:pPr>
              <w:spacing w:before="40" w:after="40"/>
              <w:rPr>
                <w:rFonts w:ascii="Arial" w:hAnsi="Arial" w:cs="Arial"/>
                <w:b/>
                <w:sz w:val="22"/>
                <w:lang w:val="en-GB"/>
              </w:rPr>
            </w:pPr>
          </w:p>
        </w:tc>
        <w:tc>
          <w:tcPr>
            <w:tcW w:w="1992" w:type="pct"/>
            <w:gridSpan w:val="36"/>
            <w:tcBorders>
              <w:top w:val="single" w:sz="4" w:space="0" w:color="auto"/>
              <w:left w:val="single" w:sz="4" w:space="0" w:color="auto"/>
              <w:bottom w:val="nil"/>
              <w:right w:val="single" w:sz="4" w:space="0" w:color="auto"/>
            </w:tcBorders>
            <w:shd w:val="clear" w:color="auto" w:fill="auto"/>
          </w:tcPr>
          <w:p w:rsidR="002B6F5E" w:rsidRPr="006E0E80" w:rsidRDefault="002B6F5E" w:rsidP="00D56910">
            <w:pPr>
              <w:spacing w:before="40" w:after="40"/>
              <w:rPr>
                <w:rFonts w:ascii="Arial" w:hAnsi="Arial" w:cs="Arial"/>
                <w:sz w:val="22"/>
                <w:lang w:val="en-GB"/>
              </w:rPr>
            </w:pPr>
            <w:r w:rsidRPr="006E0E80">
              <w:rPr>
                <w:rFonts w:ascii="Arial" w:hAnsi="Arial" w:cs="Arial"/>
                <w:sz w:val="22"/>
                <w:lang w:val="en-GB"/>
              </w:rPr>
              <w:t xml:space="preserve">Individuals from </w:t>
            </w:r>
            <w:smartTag w:uri="urn:schemas-microsoft-com:office:smarttags" w:element="country-region">
              <w:r w:rsidRPr="006E0E80">
                <w:rPr>
                  <w:rFonts w:ascii="Arial" w:hAnsi="Arial" w:cs="Arial"/>
                  <w:sz w:val="22"/>
                  <w:lang w:val="en-GB"/>
                </w:rPr>
                <w:t>Cambodia</w:t>
              </w:r>
            </w:smartTag>
            <w:r w:rsidRPr="006E0E80">
              <w:rPr>
                <w:rFonts w:ascii="Arial" w:hAnsi="Arial" w:cs="Arial"/>
                <w:sz w:val="22"/>
                <w:lang w:val="en-GB"/>
              </w:rPr>
              <w:t xml:space="preserve"> who live in </w:t>
            </w:r>
            <w:smartTag w:uri="urn:schemas-microsoft-com:office:smarttags" w:element="place">
              <w:smartTag w:uri="urn:schemas-microsoft-com:office:smarttags" w:element="country-region">
                <w:r w:rsidRPr="006E0E80">
                  <w:rPr>
                    <w:rFonts w:ascii="Arial" w:hAnsi="Arial" w:cs="Arial"/>
                    <w:sz w:val="22"/>
                    <w:lang w:val="en-GB"/>
                  </w:rPr>
                  <w:t>Australia</w:t>
                </w:r>
              </w:smartTag>
            </w:smartTag>
          </w:p>
        </w:tc>
        <w:tc>
          <w:tcPr>
            <w:tcW w:w="319" w:type="pct"/>
            <w:gridSpan w:val="2"/>
            <w:tcBorders>
              <w:top w:val="single" w:sz="4" w:space="0" w:color="auto"/>
              <w:left w:val="single" w:sz="4" w:space="0" w:color="auto"/>
              <w:bottom w:val="nil"/>
              <w:right w:val="single" w:sz="4" w:space="0" w:color="auto"/>
            </w:tcBorders>
            <w:shd w:val="clear" w:color="auto" w:fill="auto"/>
          </w:tcPr>
          <w:p w:rsidR="002B6F5E" w:rsidRPr="006E0E80" w:rsidRDefault="002B6F5E" w:rsidP="00D56910">
            <w:pPr>
              <w:spacing w:after="40"/>
              <w:jc w:val="center"/>
              <w:rPr>
                <w:rFonts w:ascii="Arial" w:hAnsi="Arial" w:cs="Arial"/>
                <w:sz w:val="22"/>
                <w:lang w:val="en-GB"/>
              </w:rPr>
            </w:pPr>
            <w:r>
              <w:rPr>
                <w:rFonts w:ascii="Arial" w:hAnsi="Arial" w:cs="Arial"/>
                <w:sz w:val="22"/>
                <w:lang w:val="en-GB"/>
              </w:rPr>
              <w:fldChar w:fldCharType="begin">
                <w:ffData>
                  <w:name w:val="Check75"/>
                  <w:enabled/>
                  <w:calcOnExit w:val="0"/>
                  <w:checkBox>
                    <w:sizeAuto/>
                    <w:default w:val="0"/>
                  </w:checkBox>
                </w:ffData>
              </w:fldChar>
            </w:r>
            <w:bookmarkStart w:id="200" w:name="Check75"/>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200"/>
          </w:p>
        </w:tc>
        <w:tc>
          <w:tcPr>
            <w:tcW w:w="196" w:type="pct"/>
            <w:vMerge/>
            <w:tcBorders>
              <w:left w:val="single" w:sz="4" w:space="0" w:color="auto"/>
              <w:right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blPrEx>
          <w:tblBorders>
            <w:insideH w:val="none" w:sz="0" w:space="0" w:color="auto"/>
            <w:insideV w:val="none" w:sz="0" w:space="0" w:color="auto"/>
          </w:tblBorders>
        </w:tblPrEx>
        <w:trPr>
          <w:trHeight w:val="146"/>
        </w:trPr>
        <w:tc>
          <w:tcPr>
            <w:tcW w:w="341" w:type="pct"/>
            <w:vMerge/>
            <w:tcBorders>
              <w:left w:val="single" w:sz="4" w:space="0" w:color="auto"/>
              <w:right w:val="single" w:sz="4" w:space="0" w:color="auto"/>
            </w:tcBorders>
            <w:vAlign w:val="center"/>
          </w:tcPr>
          <w:p w:rsidR="002B6F5E" w:rsidRDefault="002B6F5E" w:rsidP="00D56910">
            <w:pPr>
              <w:jc w:val="center"/>
              <w:rPr>
                <w:rFonts w:ascii="Arial" w:hAnsi="Arial" w:cs="Arial"/>
                <w:b/>
                <w:sz w:val="22"/>
                <w:lang w:val="en-GB"/>
              </w:rPr>
            </w:pPr>
          </w:p>
        </w:tc>
        <w:tc>
          <w:tcPr>
            <w:tcW w:w="2152" w:type="pct"/>
            <w:gridSpan w:val="24"/>
            <w:vMerge/>
            <w:tcBorders>
              <w:left w:val="single" w:sz="4" w:space="0" w:color="auto"/>
              <w:right w:val="single" w:sz="4" w:space="0" w:color="auto"/>
            </w:tcBorders>
            <w:shd w:val="clear" w:color="auto" w:fill="auto"/>
          </w:tcPr>
          <w:p w:rsidR="002B6F5E" w:rsidRDefault="002B6F5E" w:rsidP="00D56910">
            <w:pPr>
              <w:spacing w:before="40" w:after="40"/>
              <w:rPr>
                <w:rFonts w:ascii="Arial" w:hAnsi="Arial" w:cs="Arial"/>
                <w:b/>
                <w:sz w:val="22"/>
                <w:lang w:val="en-GB"/>
              </w:rPr>
            </w:pPr>
          </w:p>
        </w:tc>
        <w:tc>
          <w:tcPr>
            <w:tcW w:w="1992" w:type="pct"/>
            <w:gridSpan w:val="36"/>
            <w:tcBorders>
              <w:top w:val="single" w:sz="4" w:space="0" w:color="auto"/>
              <w:left w:val="single" w:sz="4" w:space="0" w:color="auto"/>
              <w:bottom w:val="nil"/>
              <w:right w:val="single" w:sz="4" w:space="0" w:color="auto"/>
            </w:tcBorders>
            <w:shd w:val="clear" w:color="auto" w:fill="auto"/>
          </w:tcPr>
          <w:p w:rsidR="002B6F5E" w:rsidRPr="006E0E80" w:rsidRDefault="002B6F5E" w:rsidP="00D56910">
            <w:pPr>
              <w:spacing w:before="40" w:after="40"/>
              <w:rPr>
                <w:rFonts w:ascii="Arial" w:hAnsi="Arial" w:cs="Arial"/>
                <w:sz w:val="22"/>
                <w:lang w:val="en-GB"/>
              </w:rPr>
            </w:pPr>
            <w:r w:rsidRPr="006E0E80">
              <w:rPr>
                <w:rFonts w:ascii="Arial" w:hAnsi="Arial" w:cs="Arial"/>
                <w:sz w:val="22"/>
                <w:lang w:val="en-GB"/>
              </w:rPr>
              <w:t>The international students</w:t>
            </w:r>
          </w:p>
        </w:tc>
        <w:tc>
          <w:tcPr>
            <w:tcW w:w="319" w:type="pct"/>
            <w:gridSpan w:val="2"/>
            <w:tcBorders>
              <w:top w:val="single" w:sz="4" w:space="0" w:color="auto"/>
              <w:left w:val="single" w:sz="4" w:space="0" w:color="auto"/>
              <w:bottom w:val="nil"/>
              <w:right w:val="single" w:sz="4" w:space="0" w:color="auto"/>
            </w:tcBorders>
            <w:shd w:val="clear" w:color="auto" w:fill="auto"/>
          </w:tcPr>
          <w:p w:rsidR="002B6F5E" w:rsidRPr="006E0E80"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76"/>
                  <w:enabled/>
                  <w:calcOnExit w:val="0"/>
                  <w:checkBox>
                    <w:sizeAuto/>
                    <w:default w:val="0"/>
                  </w:checkBox>
                </w:ffData>
              </w:fldChar>
            </w:r>
            <w:bookmarkStart w:id="201" w:name="Check76"/>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201"/>
          </w:p>
        </w:tc>
        <w:tc>
          <w:tcPr>
            <w:tcW w:w="196" w:type="pct"/>
            <w:vMerge/>
            <w:tcBorders>
              <w:left w:val="single" w:sz="4" w:space="0" w:color="auto"/>
              <w:right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blPrEx>
          <w:tblBorders>
            <w:insideH w:val="none" w:sz="0" w:space="0" w:color="auto"/>
            <w:insideV w:val="none" w:sz="0" w:space="0" w:color="auto"/>
          </w:tblBorders>
        </w:tblPrEx>
        <w:trPr>
          <w:trHeight w:val="146"/>
        </w:trPr>
        <w:tc>
          <w:tcPr>
            <w:tcW w:w="341" w:type="pct"/>
            <w:vMerge/>
            <w:tcBorders>
              <w:left w:val="single" w:sz="4" w:space="0" w:color="auto"/>
              <w:bottom w:val="single" w:sz="4" w:space="0" w:color="auto"/>
              <w:right w:val="single" w:sz="4" w:space="0" w:color="auto"/>
            </w:tcBorders>
            <w:vAlign w:val="center"/>
          </w:tcPr>
          <w:p w:rsidR="002B6F5E" w:rsidRDefault="002B6F5E" w:rsidP="00D56910">
            <w:pPr>
              <w:jc w:val="center"/>
              <w:rPr>
                <w:rFonts w:ascii="Arial" w:hAnsi="Arial" w:cs="Arial"/>
                <w:b/>
                <w:sz w:val="22"/>
                <w:lang w:val="en-GB"/>
              </w:rPr>
            </w:pPr>
          </w:p>
        </w:tc>
        <w:tc>
          <w:tcPr>
            <w:tcW w:w="2152" w:type="pct"/>
            <w:gridSpan w:val="24"/>
            <w:vMerge/>
            <w:tcBorders>
              <w:left w:val="single" w:sz="4" w:space="0" w:color="auto"/>
              <w:bottom w:val="nil"/>
              <w:right w:val="single" w:sz="4" w:space="0" w:color="auto"/>
            </w:tcBorders>
            <w:shd w:val="clear" w:color="auto" w:fill="auto"/>
          </w:tcPr>
          <w:p w:rsidR="002B6F5E" w:rsidRDefault="002B6F5E" w:rsidP="00D56910">
            <w:pPr>
              <w:spacing w:before="40" w:after="40"/>
              <w:rPr>
                <w:rFonts w:ascii="Arial" w:hAnsi="Arial" w:cs="Arial"/>
                <w:b/>
                <w:sz w:val="22"/>
                <w:lang w:val="en-GB"/>
              </w:rPr>
            </w:pPr>
          </w:p>
        </w:tc>
        <w:tc>
          <w:tcPr>
            <w:tcW w:w="1992" w:type="pct"/>
            <w:gridSpan w:val="36"/>
            <w:tcBorders>
              <w:top w:val="single" w:sz="4" w:space="0" w:color="auto"/>
              <w:left w:val="single" w:sz="4" w:space="0" w:color="auto"/>
              <w:bottom w:val="nil"/>
              <w:right w:val="single" w:sz="4" w:space="0" w:color="auto"/>
            </w:tcBorders>
            <w:shd w:val="clear" w:color="auto" w:fill="auto"/>
          </w:tcPr>
          <w:p w:rsidR="002B6F5E" w:rsidRPr="006E0E80" w:rsidRDefault="002B6F5E" w:rsidP="00D56910">
            <w:pPr>
              <w:spacing w:before="40" w:after="40"/>
              <w:rPr>
                <w:rFonts w:ascii="Arial" w:hAnsi="Arial" w:cs="Arial"/>
                <w:sz w:val="22"/>
                <w:lang w:val="en-GB"/>
              </w:rPr>
            </w:pPr>
            <w:r w:rsidRPr="006E0E80">
              <w:rPr>
                <w:rFonts w:ascii="Arial" w:hAnsi="Arial" w:cs="Arial"/>
                <w:sz w:val="22"/>
                <w:lang w:val="en-GB"/>
              </w:rPr>
              <w:t>Australians</w:t>
            </w:r>
          </w:p>
        </w:tc>
        <w:tc>
          <w:tcPr>
            <w:tcW w:w="319" w:type="pct"/>
            <w:gridSpan w:val="2"/>
            <w:tcBorders>
              <w:top w:val="single" w:sz="4" w:space="0" w:color="auto"/>
              <w:left w:val="single" w:sz="4" w:space="0" w:color="auto"/>
              <w:bottom w:val="nil"/>
              <w:right w:val="single" w:sz="4" w:space="0" w:color="auto"/>
            </w:tcBorders>
            <w:shd w:val="clear" w:color="auto" w:fill="auto"/>
          </w:tcPr>
          <w:p w:rsidR="002B6F5E" w:rsidRPr="006E0E80"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77"/>
                  <w:enabled/>
                  <w:calcOnExit w:val="0"/>
                  <w:checkBox>
                    <w:sizeAuto/>
                    <w:default w:val="0"/>
                  </w:checkBox>
                </w:ffData>
              </w:fldChar>
            </w:r>
            <w:bookmarkStart w:id="202" w:name="Check77"/>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202"/>
          </w:p>
        </w:tc>
        <w:tc>
          <w:tcPr>
            <w:tcW w:w="196" w:type="pct"/>
            <w:vMerge/>
            <w:tcBorders>
              <w:left w:val="single" w:sz="4" w:space="0" w:color="auto"/>
              <w:bottom w:val="single" w:sz="4" w:space="0" w:color="auto"/>
              <w:right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blPrEx>
          <w:tblBorders>
            <w:insideH w:val="none" w:sz="0" w:space="0" w:color="auto"/>
            <w:insideV w:val="none" w:sz="0" w:space="0" w:color="auto"/>
          </w:tblBorders>
        </w:tblPrEx>
        <w:trPr>
          <w:trHeight w:val="422"/>
        </w:trPr>
        <w:tc>
          <w:tcPr>
            <w:tcW w:w="341" w:type="pct"/>
            <w:vMerge w:val="restart"/>
            <w:tcBorders>
              <w:top w:val="single" w:sz="4" w:space="0" w:color="auto"/>
              <w:left w:val="single" w:sz="4" w:space="0" w:color="auto"/>
              <w:right w:val="single" w:sz="4" w:space="0" w:color="auto"/>
            </w:tcBorders>
            <w:vAlign w:val="center"/>
          </w:tcPr>
          <w:p w:rsidR="002B6F5E" w:rsidRPr="000263C4" w:rsidRDefault="002B6F5E" w:rsidP="00D56910">
            <w:pPr>
              <w:jc w:val="center"/>
              <w:rPr>
                <w:rFonts w:ascii="Arial" w:hAnsi="Arial" w:cs="Arial"/>
                <w:b/>
                <w:lang w:val="en-GB"/>
              </w:rPr>
            </w:pPr>
            <w:r w:rsidRPr="000263C4">
              <w:rPr>
                <w:rFonts w:ascii="Arial" w:hAnsi="Arial" w:cs="Arial"/>
                <w:b/>
                <w:lang w:val="en-GB"/>
              </w:rPr>
              <w:t>22</w:t>
            </w:r>
          </w:p>
        </w:tc>
        <w:tc>
          <w:tcPr>
            <w:tcW w:w="2152" w:type="pct"/>
            <w:gridSpan w:val="24"/>
            <w:vMerge w:val="restart"/>
            <w:tcBorders>
              <w:top w:val="single" w:sz="4" w:space="0" w:color="auto"/>
              <w:left w:val="single" w:sz="4" w:space="0" w:color="auto"/>
              <w:right w:val="single" w:sz="4" w:space="0" w:color="auto"/>
            </w:tcBorders>
            <w:shd w:val="clear" w:color="auto" w:fill="auto"/>
          </w:tcPr>
          <w:p w:rsidR="002B6F5E" w:rsidRDefault="002B6F5E" w:rsidP="00D56910">
            <w:pPr>
              <w:spacing w:before="40" w:after="40"/>
              <w:rPr>
                <w:rFonts w:ascii="Arial" w:hAnsi="Arial" w:cs="Arial"/>
                <w:b/>
                <w:sz w:val="22"/>
                <w:lang w:val="en-GB"/>
              </w:rPr>
            </w:pPr>
            <w:r>
              <w:rPr>
                <w:rFonts w:ascii="Arial" w:hAnsi="Arial" w:cs="Arial"/>
                <w:b/>
                <w:sz w:val="22"/>
                <w:lang w:val="en-GB"/>
              </w:rPr>
              <w:t xml:space="preserve">When you were in </w:t>
            </w:r>
            <w:smartTag w:uri="urn:schemas-microsoft-com:office:smarttags" w:element="place">
              <w:smartTag w:uri="urn:schemas-microsoft-com:office:smarttags" w:element="country-region">
                <w:r>
                  <w:rPr>
                    <w:rFonts w:ascii="Arial" w:hAnsi="Arial" w:cs="Arial"/>
                    <w:b/>
                    <w:sz w:val="22"/>
                    <w:lang w:val="en-GB"/>
                  </w:rPr>
                  <w:t>Australia</w:t>
                </w:r>
              </w:smartTag>
            </w:smartTag>
            <w:r>
              <w:rPr>
                <w:rFonts w:ascii="Arial" w:hAnsi="Arial" w:cs="Arial"/>
                <w:b/>
                <w:sz w:val="22"/>
                <w:lang w:val="en-GB"/>
              </w:rPr>
              <w:t xml:space="preserve">, did you develop links with any of the following? </w:t>
            </w:r>
          </w:p>
          <w:p w:rsidR="002B6F5E" w:rsidRDefault="002B6F5E" w:rsidP="00D56910">
            <w:pPr>
              <w:spacing w:before="40" w:after="40"/>
              <w:rPr>
                <w:rFonts w:ascii="Arial" w:hAnsi="Arial" w:cs="Arial"/>
                <w:b/>
                <w:sz w:val="22"/>
                <w:lang w:val="en-GB"/>
              </w:rPr>
            </w:pPr>
            <w:r w:rsidRPr="00904571">
              <w:rPr>
                <w:rFonts w:ascii="Arial" w:hAnsi="Arial" w:cs="Arial"/>
                <w:i/>
                <w:sz w:val="22"/>
                <w:lang w:val="en-GB"/>
              </w:rPr>
              <w:t>(tick as many as appropriate)</w:t>
            </w:r>
          </w:p>
        </w:tc>
        <w:tc>
          <w:tcPr>
            <w:tcW w:w="1992" w:type="pct"/>
            <w:gridSpan w:val="36"/>
            <w:tcBorders>
              <w:top w:val="single" w:sz="4" w:space="0" w:color="auto"/>
              <w:left w:val="single" w:sz="4" w:space="0" w:color="auto"/>
              <w:bottom w:val="nil"/>
              <w:right w:val="single" w:sz="4" w:space="0" w:color="auto"/>
            </w:tcBorders>
            <w:shd w:val="clear" w:color="auto" w:fill="auto"/>
          </w:tcPr>
          <w:p w:rsidR="002B6F5E" w:rsidRPr="00EE5D47" w:rsidRDefault="002B6F5E" w:rsidP="00D56910">
            <w:pPr>
              <w:spacing w:before="40" w:after="40"/>
              <w:rPr>
                <w:rFonts w:ascii="Arial" w:hAnsi="Arial" w:cs="Arial"/>
                <w:sz w:val="22"/>
                <w:lang w:val="en-GB"/>
              </w:rPr>
            </w:pPr>
            <w:r>
              <w:rPr>
                <w:rFonts w:ascii="Arial" w:hAnsi="Arial" w:cs="Arial"/>
                <w:sz w:val="22"/>
                <w:lang w:val="en-GB"/>
              </w:rPr>
              <w:t>Friends with other Cambodian students</w:t>
            </w:r>
          </w:p>
        </w:tc>
        <w:tc>
          <w:tcPr>
            <w:tcW w:w="319" w:type="pct"/>
            <w:gridSpan w:val="2"/>
            <w:tcBorders>
              <w:top w:val="single" w:sz="4" w:space="0" w:color="auto"/>
              <w:left w:val="single" w:sz="4" w:space="0" w:color="auto"/>
              <w:bottom w:val="nil"/>
              <w:right w:val="single" w:sz="4" w:space="0" w:color="auto"/>
            </w:tcBorders>
            <w:shd w:val="clear" w:color="auto" w:fill="auto"/>
          </w:tcPr>
          <w:p w:rsidR="002B6F5E" w:rsidRPr="00596216" w:rsidRDefault="002B6F5E" w:rsidP="00D56910">
            <w:pPr>
              <w:spacing w:after="40"/>
              <w:jc w:val="center"/>
              <w:rPr>
                <w:rFonts w:ascii="Arial" w:hAnsi="Arial" w:cs="Arial"/>
                <w:sz w:val="22"/>
                <w:lang w:val="en-GB"/>
              </w:rPr>
            </w:pPr>
            <w:r>
              <w:rPr>
                <w:rFonts w:ascii="Arial" w:hAnsi="Arial" w:cs="Arial"/>
                <w:sz w:val="22"/>
                <w:lang w:val="en-GB"/>
              </w:rPr>
              <w:fldChar w:fldCharType="begin">
                <w:ffData>
                  <w:name w:val="Check78"/>
                  <w:enabled/>
                  <w:calcOnExit w:val="0"/>
                  <w:checkBox>
                    <w:sizeAuto/>
                    <w:default w:val="0"/>
                  </w:checkBox>
                </w:ffData>
              </w:fldChar>
            </w:r>
            <w:bookmarkStart w:id="203" w:name="Check78"/>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203"/>
          </w:p>
        </w:tc>
        <w:tc>
          <w:tcPr>
            <w:tcW w:w="196" w:type="pct"/>
            <w:vMerge w:val="restart"/>
            <w:tcBorders>
              <w:top w:val="single" w:sz="4" w:space="0" w:color="auto"/>
              <w:left w:val="single" w:sz="4" w:space="0" w:color="auto"/>
              <w:right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blPrEx>
          <w:tblBorders>
            <w:insideH w:val="none" w:sz="0" w:space="0" w:color="auto"/>
            <w:insideV w:val="none" w:sz="0" w:space="0" w:color="auto"/>
          </w:tblBorders>
        </w:tblPrEx>
        <w:trPr>
          <w:trHeight w:val="422"/>
        </w:trPr>
        <w:tc>
          <w:tcPr>
            <w:tcW w:w="341" w:type="pct"/>
            <w:vMerge/>
            <w:tcBorders>
              <w:top w:val="single" w:sz="4" w:space="0" w:color="auto"/>
              <w:left w:val="single" w:sz="4" w:space="0" w:color="auto"/>
              <w:right w:val="single" w:sz="4" w:space="0" w:color="auto"/>
            </w:tcBorders>
            <w:vAlign w:val="center"/>
          </w:tcPr>
          <w:p w:rsidR="002B6F5E" w:rsidRDefault="002B6F5E" w:rsidP="00D56910">
            <w:pPr>
              <w:jc w:val="center"/>
              <w:rPr>
                <w:rFonts w:ascii="Arial" w:hAnsi="Arial" w:cs="Arial"/>
                <w:b/>
                <w:sz w:val="22"/>
                <w:lang w:val="en-GB"/>
              </w:rPr>
            </w:pPr>
          </w:p>
        </w:tc>
        <w:tc>
          <w:tcPr>
            <w:tcW w:w="2152" w:type="pct"/>
            <w:gridSpan w:val="24"/>
            <w:vMerge/>
            <w:tcBorders>
              <w:top w:val="single" w:sz="4" w:space="0" w:color="auto"/>
              <w:left w:val="single" w:sz="4" w:space="0" w:color="auto"/>
              <w:right w:val="single" w:sz="4" w:space="0" w:color="auto"/>
            </w:tcBorders>
            <w:shd w:val="clear" w:color="auto" w:fill="auto"/>
          </w:tcPr>
          <w:p w:rsidR="002B6F5E" w:rsidRDefault="002B6F5E" w:rsidP="00D56910">
            <w:pPr>
              <w:spacing w:before="40" w:after="40"/>
              <w:rPr>
                <w:rFonts w:ascii="Arial" w:hAnsi="Arial" w:cs="Arial"/>
                <w:b/>
                <w:sz w:val="22"/>
                <w:lang w:val="en-GB"/>
              </w:rPr>
            </w:pPr>
          </w:p>
        </w:tc>
        <w:tc>
          <w:tcPr>
            <w:tcW w:w="1992" w:type="pct"/>
            <w:gridSpan w:val="36"/>
            <w:tcBorders>
              <w:top w:val="single" w:sz="4" w:space="0" w:color="auto"/>
              <w:left w:val="single" w:sz="4" w:space="0" w:color="auto"/>
              <w:bottom w:val="nil"/>
              <w:right w:val="single" w:sz="4" w:space="0" w:color="auto"/>
            </w:tcBorders>
            <w:shd w:val="clear" w:color="auto" w:fill="auto"/>
          </w:tcPr>
          <w:p w:rsidR="002B6F5E" w:rsidRDefault="002B6F5E" w:rsidP="00D56910">
            <w:pPr>
              <w:spacing w:before="40" w:after="40"/>
              <w:rPr>
                <w:rFonts w:ascii="Arial" w:hAnsi="Arial" w:cs="Arial"/>
                <w:sz w:val="22"/>
                <w:lang w:val="en-GB"/>
              </w:rPr>
            </w:pPr>
            <w:r>
              <w:rPr>
                <w:rFonts w:ascii="Arial" w:hAnsi="Arial" w:cs="Arial"/>
                <w:sz w:val="22"/>
                <w:lang w:val="en-GB"/>
              </w:rPr>
              <w:t>Friends in the local Cambodian community</w:t>
            </w:r>
          </w:p>
        </w:tc>
        <w:tc>
          <w:tcPr>
            <w:tcW w:w="319" w:type="pct"/>
            <w:gridSpan w:val="2"/>
            <w:tcBorders>
              <w:top w:val="single" w:sz="4" w:space="0" w:color="auto"/>
              <w:left w:val="single" w:sz="4" w:space="0" w:color="auto"/>
              <w:bottom w:val="nil"/>
              <w:right w:val="single" w:sz="4" w:space="0" w:color="auto"/>
            </w:tcBorders>
            <w:shd w:val="clear" w:color="auto" w:fill="auto"/>
          </w:tcPr>
          <w:p w:rsidR="002B6F5E" w:rsidRPr="00596216" w:rsidRDefault="002B6F5E" w:rsidP="00D56910">
            <w:pPr>
              <w:spacing w:after="40"/>
              <w:jc w:val="center"/>
              <w:rPr>
                <w:rFonts w:ascii="Arial" w:hAnsi="Arial" w:cs="Arial"/>
                <w:sz w:val="22"/>
                <w:lang w:val="en-GB"/>
              </w:rPr>
            </w:pPr>
            <w:r>
              <w:rPr>
                <w:rFonts w:ascii="Arial" w:hAnsi="Arial" w:cs="Arial"/>
                <w:sz w:val="22"/>
                <w:lang w:val="en-GB"/>
              </w:rPr>
              <w:fldChar w:fldCharType="begin">
                <w:ffData>
                  <w:name w:val="Check79"/>
                  <w:enabled/>
                  <w:calcOnExit w:val="0"/>
                  <w:checkBox>
                    <w:sizeAuto/>
                    <w:default w:val="0"/>
                  </w:checkBox>
                </w:ffData>
              </w:fldChar>
            </w:r>
            <w:bookmarkStart w:id="204" w:name="Check79"/>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204"/>
          </w:p>
        </w:tc>
        <w:tc>
          <w:tcPr>
            <w:tcW w:w="196" w:type="pct"/>
            <w:vMerge/>
            <w:tcBorders>
              <w:top w:val="single" w:sz="4" w:space="0" w:color="auto"/>
              <w:left w:val="single" w:sz="4" w:space="0" w:color="auto"/>
              <w:right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blPrEx>
          <w:tblBorders>
            <w:insideH w:val="none" w:sz="0" w:space="0" w:color="auto"/>
            <w:insideV w:val="none" w:sz="0" w:space="0" w:color="auto"/>
          </w:tblBorders>
        </w:tblPrEx>
        <w:trPr>
          <w:trHeight w:val="395"/>
        </w:trPr>
        <w:tc>
          <w:tcPr>
            <w:tcW w:w="341" w:type="pct"/>
            <w:vMerge/>
            <w:tcBorders>
              <w:left w:val="single" w:sz="4" w:space="0" w:color="auto"/>
              <w:right w:val="single" w:sz="4" w:space="0" w:color="auto"/>
            </w:tcBorders>
            <w:vAlign w:val="center"/>
          </w:tcPr>
          <w:p w:rsidR="002B6F5E" w:rsidRDefault="002B6F5E" w:rsidP="00D56910">
            <w:pPr>
              <w:jc w:val="center"/>
              <w:rPr>
                <w:rFonts w:ascii="Arial" w:hAnsi="Arial" w:cs="Arial"/>
                <w:b/>
                <w:sz w:val="22"/>
                <w:lang w:val="en-GB"/>
              </w:rPr>
            </w:pPr>
          </w:p>
        </w:tc>
        <w:tc>
          <w:tcPr>
            <w:tcW w:w="2152" w:type="pct"/>
            <w:gridSpan w:val="24"/>
            <w:vMerge/>
            <w:tcBorders>
              <w:left w:val="single" w:sz="4" w:space="0" w:color="auto"/>
              <w:right w:val="single" w:sz="4" w:space="0" w:color="auto"/>
            </w:tcBorders>
            <w:shd w:val="clear" w:color="auto" w:fill="auto"/>
          </w:tcPr>
          <w:p w:rsidR="002B6F5E" w:rsidRDefault="002B6F5E" w:rsidP="00D56910">
            <w:pPr>
              <w:spacing w:before="40" w:after="40"/>
              <w:rPr>
                <w:rFonts w:ascii="Arial" w:hAnsi="Arial" w:cs="Arial"/>
                <w:b/>
                <w:sz w:val="22"/>
                <w:lang w:val="en-GB"/>
              </w:rPr>
            </w:pPr>
          </w:p>
        </w:tc>
        <w:tc>
          <w:tcPr>
            <w:tcW w:w="1992" w:type="pct"/>
            <w:gridSpan w:val="36"/>
            <w:tcBorders>
              <w:top w:val="single" w:sz="4" w:space="0" w:color="auto"/>
              <w:left w:val="single" w:sz="4" w:space="0" w:color="auto"/>
              <w:bottom w:val="nil"/>
              <w:right w:val="single" w:sz="4" w:space="0" w:color="auto"/>
            </w:tcBorders>
            <w:shd w:val="clear" w:color="auto" w:fill="auto"/>
          </w:tcPr>
          <w:p w:rsidR="002B6F5E" w:rsidRPr="005536CB" w:rsidRDefault="002B6F5E" w:rsidP="00D56910">
            <w:pPr>
              <w:spacing w:before="40" w:after="40"/>
              <w:rPr>
                <w:rFonts w:ascii="Arial" w:hAnsi="Arial" w:cs="Arial"/>
                <w:sz w:val="22"/>
                <w:lang w:val="en-GB"/>
              </w:rPr>
            </w:pPr>
            <w:r>
              <w:rPr>
                <w:rFonts w:ascii="Arial" w:hAnsi="Arial" w:cs="Arial"/>
                <w:sz w:val="22"/>
                <w:lang w:val="en-GB"/>
              </w:rPr>
              <w:t>Friends of other nationalities</w:t>
            </w:r>
          </w:p>
        </w:tc>
        <w:tc>
          <w:tcPr>
            <w:tcW w:w="319" w:type="pct"/>
            <w:gridSpan w:val="2"/>
            <w:tcBorders>
              <w:top w:val="single" w:sz="4" w:space="0" w:color="auto"/>
              <w:left w:val="single" w:sz="4" w:space="0" w:color="auto"/>
              <w:bottom w:val="nil"/>
              <w:right w:val="single" w:sz="4" w:space="0" w:color="auto"/>
            </w:tcBorders>
            <w:shd w:val="clear" w:color="auto" w:fill="auto"/>
          </w:tcPr>
          <w:p w:rsidR="002B6F5E" w:rsidRPr="00596216"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80"/>
                  <w:enabled/>
                  <w:calcOnExit w:val="0"/>
                  <w:checkBox>
                    <w:sizeAuto/>
                    <w:default w:val="0"/>
                  </w:checkBox>
                </w:ffData>
              </w:fldChar>
            </w:r>
            <w:bookmarkStart w:id="205" w:name="Check80"/>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205"/>
          </w:p>
        </w:tc>
        <w:tc>
          <w:tcPr>
            <w:tcW w:w="196" w:type="pct"/>
            <w:vMerge/>
            <w:tcBorders>
              <w:left w:val="single" w:sz="4" w:space="0" w:color="auto"/>
              <w:right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blPrEx>
          <w:tblBorders>
            <w:insideH w:val="none" w:sz="0" w:space="0" w:color="auto"/>
            <w:insideV w:val="none" w:sz="0" w:space="0" w:color="auto"/>
          </w:tblBorders>
        </w:tblPrEx>
        <w:trPr>
          <w:trHeight w:val="413"/>
        </w:trPr>
        <w:tc>
          <w:tcPr>
            <w:tcW w:w="341" w:type="pct"/>
            <w:vMerge/>
            <w:tcBorders>
              <w:left w:val="single" w:sz="4" w:space="0" w:color="auto"/>
              <w:right w:val="single" w:sz="4" w:space="0" w:color="auto"/>
            </w:tcBorders>
            <w:vAlign w:val="center"/>
          </w:tcPr>
          <w:p w:rsidR="002B6F5E" w:rsidRDefault="002B6F5E" w:rsidP="00D56910">
            <w:pPr>
              <w:jc w:val="center"/>
              <w:rPr>
                <w:rFonts w:ascii="Arial" w:hAnsi="Arial" w:cs="Arial"/>
                <w:b/>
                <w:sz w:val="22"/>
                <w:lang w:val="en-GB"/>
              </w:rPr>
            </w:pPr>
          </w:p>
        </w:tc>
        <w:tc>
          <w:tcPr>
            <w:tcW w:w="2152" w:type="pct"/>
            <w:gridSpan w:val="24"/>
            <w:vMerge/>
            <w:tcBorders>
              <w:left w:val="single" w:sz="4" w:space="0" w:color="auto"/>
              <w:right w:val="single" w:sz="4" w:space="0" w:color="auto"/>
            </w:tcBorders>
            <w:shd w:val="clear" w:color="auto" w:fill="auto"/>
          </w:tcPr>
          <w:p w:rsidR="002B6F5E" w:rsidRDefault="002B6F5E" w:rsidP="00D56910">
            <w:pPr>
              <w:spacing w:before="40" w:after="40"/>
              <w:rPr>
                <w:rFonts w:ascii="Arial" w:hAnsi="Arial" w:cs="Arial"/>
                <w:b/>
                <w:sz w:val="22"/>
                <w:lang w:val="en-GB"/>
              </w:rPr>
            </w:pPr>
          </w:p>
        </w:tc>
        <w:tc>
          <w:tcPr>
            <w:tcW w:w="1992" w:type="pct"/>
            <w:gridSpan w:val="36"/>
            <w:tcBorders>
              <w:top w:val="single" w:sz="4" w:space="0" w:color="auto"/>
              <w:left w:val="single" w:sz="4" w:space="0" w:color="auto"/>
              <w:bottom w:val="nil"/>
              <w:right w:val="single" w:sz="4" w:space="0" w:color="auto"/>
            </w:tcBorders>
            <w:shd w:val="clear" w:color="auto" w:fill="auto"/>
          </w:tcPr>
          <w:p w:rsidR="002B6F5E" w:rsidRPr="005536CB" w:rsidRDefault="002B6F5E" w:rsidP="00D56910">
            <w:pPr>
              <w:spacing w:before="40" w:after="40"/>
              <w:rPr>
                <w:rFonts w:ascii="Arial" w:hAnsi="Arial" w:cs="Arial"/>
                <w:sz w:val="22"/>
                <w:lang w:val="en-GB"/>
              </w:rPr>
            </w:pPr>
            <w:r>
              <w:rPr>
                <w:rFonts w:ascii="Arial" w:hAnsi="Arial" w:cs="Arial"/>
                <w:sz w:val="22"/>
                <w:lang w:val="en-GB"/>
              </w:rPr>
              <w:t>Friends of Australian nationality</w:t>
            </w:r>
          </w:p>
        </w:tc>
        <w:tc>
          <w:tcPr>
            <w:tcW w:w="319" w:type="pct"/>
            <w:gridSpan w:val="2"/>
            <w:tcBorders>
              <w:top w:val="single" w:sz="4" w:space="0" w:color="auto"/>
              <w:left w:val="single" w:sz="4" w:space="0" w:color="auto"/>
              <w:bottom w:val="nil"/>
              <w:right w:val="single" w:sz="4" w:space="0" w:color="auto"/>
            </w:tcBorders>
            <w:shd w:val="clear" w:color="auto" w:fill="auto"/>
          </w:tcPr>
          <w:p w:rsidR="002B6F5E" w:rsidRPr="00596216"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81"/>
                  <w:enabled/>
                  <w:calcOnExit w:val="0"/>
                  <w:checkBox>
                    <w:sizeAuto/>
                    <w:default w:val="0"/>
                  </w:checkBox>
                </w:ffData>
              </w:fldChar>
            </w:r>
            <w:bookmarkStart w:id="206" w:name="Check81"/>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206"/>
          </w:p>
        </w:tc>
        <w:tc>
          <w:tcPr>
            <w:tcW w:w="196" w:type="pct"/>
            <w:vMerge/>
            <w:tcBorders>
              <w:left w:val="single" w:sz="4" w:space="0" w:color="auto"/>
              <w:right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blPrEx>
          <w:tblBorders>
            <w:insideH w:val="none" w:sz="0" w:space="0" w:color="auto"/>
            <w:insideV w:val="none" w:sz="0" w:space="0" w:color="auto"/>
          </w:tblBorders>
        </w:tblPrEx>
        <w:trPr>
          <w:trHeight w:val="177"/>
        </w:trPr>
        <w:tc>
          <w:tcPr>
            <w:tcW w:w="341" w:type="pct"/>
            <w:vMerge/>
            <w:tcBorders>
              <w:left w:val="single" w:sz="4" w:space="0" w:color="auto"/>
              <w:right w:val="single" w:sz="4" w:space="0" w:color="auto"/>
            </w:tcBorders>
            <w:vAlign w:val="center"/>
          </w:tcPr>
          <w:p w:rsidR="002B6F5E" w:rsidRDefault="002B6F5E" w:rsidP="00D56910">
            <w:pPr>
              <w:jc w:val="center"/>
              <w:rPr>
                <w:rFonts w:ascii="Arial" w:hAnsi="Arial" w:cs="Arial"/>
                <w:b/>
                <w:sz w:val="22"/>
                <w:lang w:val="en-GB"/>
              </w:rPr>
            </w:pPr>
          </w:p>
        </w:tc>
        <w:tc>
          <w:tcPr>
            <w:tcW w:w="2152" w:type="pct"/>
            <w:gridSpan w:val="24"/>
            <w:vMerge/>
            <w:tcBorders>
              <w:left w:val="single" w:sz="4" w:space="0" w:color="auto"/>
              <w:right w:val="single" w:sz="4" w:space="0" w:color="auto"/>
            </w:tcBorders>
            <w:shd w:val="clear" w:color="auto" w:fill="auto"/>
          </w:tcPr>
          <w:p w:rsidR="002B6F5E" w:rsidRDefault="002B6F5E" w:rsidP="00D56910">
            <w:pPr>
              <w:spacing w:before="40" w:after="40"/>
              <w:rPr>
                <w:rFonts w:ascii="Arial" w:hAnsi="Arial" w:cs="Arial"/>
                <w:b/>
                <w:sz w:val="22"/>
                <w:lang w:val="en-GB"/>
              </w:rPr>
            </w:pPr>
          </w:p>
        </w:tc>
        <w:tc>
          <w:tcPr>
            <w:tcW w:w="1992" w:type="pct"/>
            <w:gridSpan w:val="36"/>
            <w:tcBorders>
              <w:top w:val="single" w:sz="4" w:space="0" w:color="auto"/>
              <w:left w:val="single" w:sz="4" w:space="0" w:color="auto"/>
              <w:bottom w:val="nil"/>
              <w:right w:val="single" w:sz="4" w:space="0" w:color="auto"/>
            </w:tcBorders>
            <w:shd w:val="clear" w:color="auto" w:fill="auto"/>
          </w:tcPr>
          <w:p w:rsidR="002B6F5E" w:rsidRPr="005536CB" w:rsidRDefault="002B6F5E" w:rsidP="00D56910">
            <w:pPr>
              <w:spacing w:before="40" w:after="40"/>
              <w:rPr>
                <w:rFonts w:ascii="Arial" w:hAnsi="Arial" w:cs="Arial"/>
                <w:sz w:val="22"/>
                <w:lang w:val="en-GB"/>
              </w:rPr>
            </w:pPr>
            <w:r>
              <w:rPr>
                <w:rFonts w:ascii="Arial" w:hAnsi="Arial" w:cs="Arial"/>
                <w:sz w:val="22"/>
                <w:lang w:val="en-GB"/>
              </w:rPr>
              <w:t>Friends in the local community (e.g. neighbours, participation in sports clubs, ethnic associations, etc.)</w:t>
            </w:r>
          </w:p>
        </w:tc>
        <w:tc>
          <w:tcPr>
            <w:tcW w:w="319" w:type="pct"/>
            <w:gridSpan w:val="2"/>
            <w:tcBorders>
              <w:top w:val="single" w:sz="4" w:space="0" w:color="auto"/>
              <w:left w:val="single" w:sz="4" w:space="0" w:color="auto"/>
              <w:bottom w:val="nil"/>
              <w:right w:val="single" w:sz="4" w:space="0" w:color="auto"/>
            </w:tcBorders>
            <w:shd w:val="clear" w:color="auto" w:fill="auto"/>
          </w:tcPr>
          <w:p w:rsidR="002B6F5E" w:rsidRPr="00596216" w:rsidRDefault="002B6F5E" w:rsidP="00D56910">
            <w:pPr>
              <w:spacing w:before="240" w:after="40"/>
              <w:jc w:val="center"/>
              <w:rPr>
                <w:rFonts w:ascii="Arial" w:hAnsi="Arial" w:cs="Arial"/>
                <w:sz w:val="22"/>
                <w:lang w:val="en-GB"/>
              </w:rPr>
            </w:pPr>
            <w:r>
              <w:rPr>
                <w:rFonts w:ascii="Arial" w:hAnsi="Arial" w:cs="Arial"/>
                <w:sz w:val="22"/>
                <w:lang w:val="en-GB"/>
              </w:rPr>
              <w:fldChar w:fldCharType="begin">
                <w:ffData>
                  <w:name w:val="Check82"/>
                  <w:enabled/>
                  <w:calcOnExit w:val="0"/>
                  <w:checkBox>
                    <w:sizeAuto/>
                    <w:default w:val="0"/>
                  </w:checkBox>
                </w:ffData>
              </w:fldChar>
            </w:r>
            <w:bookmarkStart w:id="207" w:name="Check82"/>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207"/>
          </w:p>
        </w:tc>
        <w:tc>
          <w:tcPr>
            <w:tcW w:w="196" w:type="pct"/>
            <w:vMerge/>
            <w:tcBorders>
              <w:left w:val="single" w:sz="4" w:space="0" w:color="auto"/>
              <w:right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blPrEx>
          <w:tblBorders>
            <w:insideH w:val="none" w:sz="0" w:space="0" w:color="auto"/>
            <w:insideV w:val="none" w:sz="0" w:space="0" w:color="auto"/>
          </w:tblBorders>
        </w:tblPrEx>
        <w:trPr>
          <w:trHeight w:val="177"/>
        </w:trPr>
        <w:tc>
          <w:tcPr>
            <w:tcW w:w="341" w:type="pct"/>
            <w:vMerge/>
            <w:tcBorders>
              <w:left w:val="single" w:sz="4" w:space="0" w:color="auto"/>
              <w:bottom w:val="single" w:sz="4" w:space="0" w:color="auto"/>
              <w:right w:val="single" w:sz="4" w:space="0" w:color="auto"/>
            </w:tcBorders>
            <w:vAlign w:val="center"/>
          </w:tcPr>
          <w:p w:rsidR="002B6F5E" w:rsidRDefault="002B6F5E" w:rsidP="00D56910">
            <w:pPr>
              <w:jc w:val="center"/>
              <w:rPr>
                <w:rFonts w:ascii="Arial" w:hAnsi="Arial" w:cs="Arial"/>
                <w:b/>
                <w:sz w:val="22"/>
                <w:lang w:val="en-GB"/>
              </w:rPr>
            </w:pPr>
          </w:p>
        </w:tc>
        <w:tc>
          <w:tcPr>
            <w:tcW w:w="2152" w:type="pct"/>
            <w:gridSpan w:val="24"/>
            <w:vMerge/>
            <w:tcBorders>
              <w:left w:val="single" w:sz="4" w:space="0" w:color="auto"/>
              <w:bottom w:val="single" w:sz="4" w:space="0" w:color="auto"/>
              <w:right w:val="single" w:sz="4" w:space="0" w:color="auto"/>
            </w:tcBorders>
            <w:shd w:val="clear" w:color="auto" w:fill="auto"/>
          </w:tcPr>
          <w:p w:rsidR="002B6F5E" w:rsidRDefault="002B6F5E" w:rsidP="00D56910">
            <w:pPr>
              <w:spacing w:before="40" w:after="40"/>
              <w:rPr>
                <w:rFonts w:ascii="Arial" w:hAnsi="Arial" w:cs="Arial"/>
                <w:b/>
                <w:sz w:val="22"/>
                <w:lang w:val="en-GB"/>
              </w:rPr>
            </w:pPr>
          </w:p>
        </w:tc>
        <w:tc>
          <w:tcPr>
            <w:tcW w:w="1992" w:type="pct"/>
            <w:gridSpan w:val="36"/>
            <w:tcBorders>
              <w:top w:val="single" w:sz="4" w:space="0" w:color="auto"/>
              <w:left w:val="single" w:sz="4" w:space="0" w:color="auto"/>
              <w:bottom w:val="nil"/>
              <w:right w:val="single" w:sz="4" w:space="0" w:color="auto"/>
            </w:tcBorders>
            <w:shd w:val="clear" w:color="auto" w:fill="auto"/>
          </w:tcPr>
          <w:p w:rsidR="002B6F5E" w:rsidRPr="005536CB" w:rsidRDefault="002B6F5E" w:rsidP="00D56910">
            <w:pPr>
              <w:spacing w:before="40" w:after="40"/>
              <w:rPr>
                <w:rFonts w:ascii="Arial" w:hAnsi="Arial" w:cs="Arial"/>
                <w:sz w:val="22"/>
                <w:lang w:val="en-GB"/>
              </w:rPr>
            </w:pPr>
            <w:r>
              <w:rPr>
                <w:rFonts w:ascii="Arial" w:hAnsi="Arial" w:cs="Arial"/>
                <w:sz w:val="22"/>
                <w:lang w:val="en-GB"/>
              </w:rPr>
              <w:t>Staff in the institution where you studied (e.g. lecturers, university administrative staff, etc.)</w:t>
            </w:r>
          </w:p>
        </w:tc>
        <w:tc>
          <w:tcPr>
            <w:tcW w:w="319" w:type="pct"/>
            <w:gridSpan w:val="2"/>
            <w:tcBorders>
              <w:top w:val="single" w:sz="4" w:space="0" w:color="auto"/>
              <w:left w:val="single" w:sz="4" w:space="0" w:color="auto"/>
              <w:bottom w:val="nil"/>
              <w:right w:val="single" w:sz="4" w:space="0" w:color="auto"/>
            </w:tcBorders>
            <w:shd w:val="clear" w:color="auto" w:fill="auto"/>
          </w:tcPr>
          <w:p w:rsidR="002B6F5E" w:rsidRPr="00596216" w:rsidRDefault="002B6F5E" w:rsidP="00D56910">
            <w:pPr>
              <w:spacing w:before="240" w:after="40"/>
              <w:jc w:val="center"/>
              <w:rPr>
                <w:rFonts w:ascii="Arial" w:hAnsi="Arial" w:cs="Arial"/>
                <w:sz w:val="22"/>
                <w:lang w:val="en-GB"/>
              </w:rPr>
            </w:pPr>
            <w:r>
              <w:rPr>
                <w:rFonts w:ascii="Arial" w:hAnsi="Arial" w:cs="Arial"/>
                <w:sz w:val="22"/>
                <w:lang w:val="en-GB"/>
              </w:rPr>
              <w:fldChar w:fldCharType="begin">
                <w:ffData>
                  <w:name w:val="Check83"/>
                  <w:enabled/>
                  <w:calcOnExit w:val="0"/>
                  <w:checkBox>
                    <w:sizeAuto/>
                    <w:default w:val="0"/>
                  </w:checkBox>
                </w:ffData>
              </w:fldChar>
            </w:r>
            <w:bookmarkStart w:id="208" w:name="Check83"/>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208"/>
          </w:p>
        </w:tc>
        <w:tc>
          <w:tcPr>
            <w:tcW w:w="196" w:type="pct"/>
            <w:vMerge/>
            <w:tcBorders>
              <w:left w:val="single" w:sz="4" w:space="0" w:color="auto"/>
              <w:bottom w:val="single" w:sz="4" w:space="0" w:color="auto"/>
              <w:right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blPrEx>
          <w:tblBorders>
            <w:insideH w:val="none" w:sz="0" w:space="0" w:color="auto"/>
            <w:insideV w:val="none" w:sz="0" w:space="0" w:color="auto"/>
          </w:tblBorders>
        </w:tblPrEx>
        <w:trPr>
          <w:trHeight w:val="177"/>
        </w:trPr>
        <w:tc>
          <w:tcPr>
            <w:tcW w:w="341" w:type="pct"/>
            <w:vMerge w:val="restart"/>
            <w:tcBorders>
              <w:top w:val="single" w:sz="4" w:space="0" w:color="auto"/>
              <w:left w:val="single" w:sz="4" w:space="0" w:color="auto"/>
              <w:bottom w:val="single" w:sz="4" w:space="0" w:color="auto"/>
              <w:right w:val="single" w:sz="4" w:space="0" w:color="auto"/>
            </w:tcBorders>
            <w:vAlign w:val="center"/>
          </w:tcPr>
          <w:p w:rsidR="002B6F5E" w:rsidRPr="000263C4" w:rsidRDefault="002B6F5E" w:rsidP="00D56910">
            <w:pPr>
              <w:jc w:val="center"/>
              <w:rPr>
                <w:rFonts w:ascii="Arial" w:hAnsi="Arial" w:cs="Arial"/>
                <w:b/>
                <w:lang w:val="en-GB"/>
              </w:rPr>
            </w:pPr>
            <w:r w:rsidRPr="000263C4">
              <w:rPr>
                <w:rFonts w:ascii="Arial" w:hAnsi="Arial" w:cs="Arial"/>
                <w:b/>
                <w:lang w:val="en-GB"/>
              </w:rPr>
              <w:t>22a</w:t>
            </w:r>
          </w:p>
        </w:tc>
        <w:tc>
          <w:tcPr>
            <w:tcW w:w="2152" w:type="pct"/>
            <w:gridSpan w:val="24"/>
            <w:vMerge w:val="restart"/>
            <w:tcBorders>
              <w:top w:val="single" w:sz="4" w:space="0" w:color="auto"/>
              <w:left w:val="single" w:sz="4" w:space="0" w:color="auto"/>
              <w:bottom w:val="single" w:sz="4" w:space="0" w:color="auto"/>
              <w:right w:val="single" w:sz="4" w:space="0" w:color="auto"/>
            </w:tcBorders>
            <w:shd w:val="clear" w:color="auto" w:fill="auto"/>
          </w:tcPr>
          <w:p w:rsidR="002B6F5E" w:rsidRDefault="002B6F5E" w:rsidP="00D56910">
            <w:pPr>
              <w:spacing w:before="40" w:after="40"/>
              <w:rPr>
                <w:rFonts w:ascii="Arial" w:hAnsi="Arial" w:cs="Arial"/>
                <w:b/>
                <w:sz w:val="22"/>
                <w:lang w:val="en-GB"/>
              </w:rPr>
            </w:pPr>
            <w:r>
              <w:rPr>
                <w:rFonts w:ascii="Arial" w:hAnsi="Arial" w:cs="Arial"/>
                <w:b/>
                <w:sz w:val="22"/>
                <w:lang w:val="en-GB"/>
              </w:rPr>
              <w:t xml:space="preserve">If you ticked any boxes in Q22, can you indicate if you have maintained your links with any of the following? </w:t>
            </w:r>
          </w:p>
          <w:p w:rsidR="002B6F5E" w:rsidRDefault="002B6F5E" w:rsidP="00D56910">
            <w:pPr>
              <w:spacing w:before="40" w:after="40"/>
              <w:rPr>
                <w:rFonts w:ascii="Arial" w:hAnsi="Arial" w:cs="Arial"/>
                <w:b/>
                <w:sz w:val="22"/>
                <w:lang w:val="en-GB"/>
              </w:rPr>
            </w:pPr>
            <w:r w:rsidRPr="00904571">
              <w:rPr>
                <w:rFonts w:ascii="Arial" w:hAnsi="Arial" w:cs="Arial"/>
                <w:i/>
                <w:sz w:val="22"/>
                <w:lang w:val="en-GB"/>
              </w:rPr>
              <w:t>(tick as many as appropriate)</w:t>
            </w:r>
          </w:p>
        </w:tc>
        <w:tc>
          <w:tcPr>
            <w:tcW w:w="1992" w:type="pct"/>
            <w:gridSpan w:val="36"/>
            <w:tcBorders>
              <w:top w:val="single" w:sz="4" w:space="0" w:color="auto"/>
              <w:left w:val="single" w:sz="4" w:space="0" w:color="auto"/>
              <w:bottom w:val="nil"/>
              <w:right w:val="single" w:sz="4" w:space="0" w:color="auto"/>
            </w:tcBorders>
            <w:shd w:val="clear" w:color="auto" w:fill="auto"/>
          </w:tcPr>
          <w:p w:rsidR="002B6F5E" w:rsidRPr="00EE5D47" w:rsidRDefault="002B6F5E" w:rsidP="00D56910">
            <w:pPr>
              <w:spacing w:before="40" w:after="40"/>
              <w:rPr>
                <w:rFonts w:ascii="Arial" w:hAnsi="Arial" w:cs="Arial"/>
                <w:sz w:val="22"/>
                <w:lang w:val="en-GB"/>
              </w:rPr>
            </w:pPr>
            <w:r>
              <w:rPr>
                <w:rFonts w:ascii="Arial" w:hAnsi="Arial" w:cs="Arial"/>
                <w:sz w:val="22"/>
                <w:lang w:val="en-GB"/>
              </w:rPr>
              <w:t>Friends with other Cambodian students</w:t>
            </w:r>
          </w:p>
        </w:tc>
        <w:tc>
          <w:tcPr>
            <w:tcW w:w="319" w:type="pct"/>
            <w:gridSpan w:val="2"/>
            <w:tcBorders>
              <w:top w:val="single" w:sz="4" w:space="0" w:color="auto"/>
              <w:left w:val="single" w:sz="4" w:space="0" w:color="auto"/>
              <w:bottom w:val="nil"/>
              <w:right w:val="single" w:sz="4" w:space="0" w:color="auto"/>
            </w:tcBorders>
            <w:shd w:val="clear" w:color="auto" w:fill="auto"/>
          </w:tcPr>
          <w:p w:rsidR="002B6F5E" w:rsidRPr="00596216" w:rsidRDefault="002B6F5E" w:rsidP="00D56910">
            <w:pPr>
              <w:spacing w:after="40"/>
              <w:jc w:val="center"/>
              <w:rPr>
                <w:rFonts w:ascii="Arial" w:hAnsi="Arial" w:cs="Arial"/>
                <w:sz w:val="22"/>
                <w:lang w:val="en-GB"/>
              </w:rPr>
            </w:pPr>
            <w:r>
              <w:rPr>
                <w:rFonts w:ascii="Arial" w:hAnsi="Arial" w:cs="Arial"/>
                <w:sz w:val="22"/>
                <w:lang w:val="en-GB"/>
              </w:rPr>
              <w:fldChar w:fldCharType="begin">
                <w:ffData>
                  <w:name w:val="Check84"/>
                  <w:enabled/>
                  <w:calcOnExit w:val="0"/>
                  <w:checkBox>
                    <w:sizeAuto/>
                    <w:default w:val="0"/>
                  </w:checkBox>
                </w:ffData>
              </w:fldChar>
            </w:r>
            <w:bookmarkStart w:id="209" w:name="Check84"/>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209"/>
          </w:p>
        </w:tc>
        <w:tc>
          <w:tcPr>
            <w:tcW w:w="196" w:type="pct"/>
            <w:vMerge w:val="restart"/>
            <w:tcBorders>
              <w:top w:val="single" w:sz="4" w:space="0" w:color="auto"/>
              <w:left w:val="single" w:sz="4" w:space="0" w:color="auto"/>
              <w:bottom w:val="single" w:sz="4" w:space="0" w:color="auto"/>
              <w:right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blPrEx>
          <w:tblBorders>
            <w:insideH w:val="none" w:sz="0" w:space="0" w:color="auto"/>
            <w:insideV w:val="none" w:sz="0" w:space="0" w:color="auto"/>
          </w:tblBorders>
        </w:tblPrEx>
        <w:trPr>
          <w:trHeight w:val="177"/>
        </w:trPr>
        <w:tc>
          <w:tcPr>
            <w:tcW w:w="341" w:type="pct"/>
            <w:vMerge/>
            <w:tcBorders>
              <w:top w:val="nil"/>
              <w:left w:val="single" w:sz="4" w:space="0" w:color="auto"/>
              <w:bottom w:val="single" w:sz="4" w:space="0" w:color="auto"/>
              <w:right w:val="single" w:sz="4" w:space="0" w:color="auto"/>
            </w:tcBorders>
            <w:vAlign w:val="center"/>
          </w:tcPr>
          <w:p w:rsidR="002B6F5E" w:rsidRDefault="002B6F5E" w:rsidP="00D56910">
            <w:pPr>
              <w:jc w:val="center"/>
              <w:rPr>
                <w:rFonts w:ascii="Arial" w:hAnsi="Arial" w:cs="Arial"/>
                <w:b/>
                <w:sz w:val="22"/>
                <w:lang w:val="en-GB"/>
              </w:rPr>
            </w:pPr>
          </w:p>
        </w:tc>
        <w:tc>
          <w:tcPr>
            <w:tcW w:w="2152" w:type="pct"/>
            <w:gridSpan w:val="24"/>
            <w:vMerge/>
            <w:tcBorders>
              <w:top w:val="nil"/>
              <w:left w:val="single" w:sz="4" w:space="0" w:color="auto"/>
              <w:bottom w:val="single" w:sz="4" w:space="0" w:color="auto"/>
              <w:right w:val="single" w:sz="4" w:space="0" w:color="auto"/>
            </w:tcBorders>
            <w:shd w:val="clear" w:color="auto" w:fill="auto"/>
          </w:tcPr>
          <w:p w:rsidR="002B6F5E" w:rsidRDefault="002B6F5E" w:rsidP="00D56910">
            <w:pPr>
              <w:spacing w:before="40" w:after="40"/>
              <w:rPr>
                <w:rFonts w:ascii="Arial" w:hAnsi="Arial" w:cs="Arial"/>
                <w:b/>
                <w:sz w:val="22"/>
                <w:lang w:val="en-GB"/>
              </w:rPr>
            </w:pPr>
          </w:p>
        </w:tc>
        <w:tc>
          <w:tcPr>
            <w:tcW w:w="1992" w:type="pct"/>
            <w:gridSpan w:val="36"/>
            <w:tcBorders>
              <w:top w:val="single" w:sz="4" w:space="0" w:color="auto"/>
              <w:left w:val="single" w:sz="4" w:space="0" w:color="auto"/>
              <w:bottom w:val="nil"/>
              <w:right w:val="single" w:sz="4" w:space="0" w:color="auto"/>
            </w:tcBorders>
            <w:shd w:val="clear" w:color="auto" w:fill="auto"/>
          </w:tcPr>
          <w:p w:rsidR="002B6F5E" w:rsidRDefault="002B6F5E" w:rsidP="00D56910">
            <w:pPr>
              <w:spacing w:before="40" w:after="40"/>
              <w:rPr>
                <w:rFonts w:ascii="Arial" w:hAnsi="Arial" w:cs="Arial"/>
                <w:sz w:val="22"/>
                <w:lang w:val="en-GB"/>
              </w:rPr>
            </w:pPr>
            <w:r>
              <w:rPr>
                <w:rFonts w:ascii="Arial" w:hAnsi="Arial" w:cs="Arial"/>
                <w:sz w:val="22"/>
                <w:lang w:val="en-GB"/>
              </w:rPr>
              <w:t>Friends in the local Cambodian community</w:t>
            </w:r>
          </w:p>
        </w:tc>
        <w:tc>
          <w:tcPr>
            <w:tcW w:w="319" w:type="pct"/>
            <w:gridSpan w:val="2"/>
            <w:tcBorders>
              <w:top w:val="single" w:sz="4" w:space="0" w:color="auto"/>
              <w:left w:val="single" w:sz="4" w:space="0" w:color="auto"/>
              <w:bottom w:val="nil"/>
              <w:right w:val="single" w:sz="4" w:space="0" w:color="auto"/>
            </w:tcBorders>
            <w:shd w:val="clear" w:color="auto" w:fill="auto"/>
          </w:tcPr>
          <w:p w:rsidR="002B6F5E" w:rsidRPr="00596216" w:rsidRDefault="002B6F5E" w:rsidP="00D56910">
            <w:pPr>
              <w:spacing w:after="40"/>
              <w:jc w:val="center"/>
              <w:rPr>
                <w:rFonts w:ascii="Arial" w:hAnsi="Arial" w:cs="Arial"/>
                <w:sz w:val="22"/>
                <w:lang w:val="en-GB"/>
              </w:rPr>
            </w:pPr>
            <w:r>
              <w:rPr>
                <w:rFonts w:ascii="Arial" w:hAnsi="Arial" w:cs="Arial"/>
                <w:sz w:val="22"/>
                <w:lang w:val="en-GB"/>
              </w:rPr>
              <w:fldChar w:fldCharType="begin">
                <w:ffData>
                  <w:name w:val="Check85"/>
                  <w:enabled/>
                  <w:calcOnExit w:val="0"/>
                  <w:checkBox>
                    <w:sizeAuto/>
                    <w:default w:val="0"/>
                  </w:checkBox>
                </w:ffData>
              </w:fldChar>
            </w:r>
            <w:bookmarkStart w:id="210" w:name="Check85"/>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210"/>
          </w:p>
        </w:tc>
        <w:tc>
          <w:tcPr>
            <w:tcW w:w="196" w:type="pct"/>
            <w:vMerge/>
            <w:tcBorders>
              <w:top w:val="nil"/>
              <w:left w:val="single" w:sz="4" w:space="0" w:color="auto"/>
              <w:bottom w:val="single" w:sz="4" w:space="0" w:color="auto"/>
              <w:right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blPrEx>
          <w:tblBorders>
            <w:insideH w:val="none" w:sz="0" w:space="0" w:color="auto"/>
            <w:insideV w:val="none" w:sz="0" w:space="0" w:color="auto"/>
          </w:tblBorders>
        </w:tblPrEx>
        <w:trPr>
          <w:trHeight w:val="177"/>
        </w:trPr>
        <w:tc>
          <w:tcPr>
            <w:tcW w:w="341" w:type="pct"/>
            <w:vMerge/>
            <w:tcBorders>
              <w:top w:val="nil"/>
              <w:left w:val="single" w:sz="4" w:space="0" w:color="auto"/>
              <w:bottom w:val="single" w:sz="4" w:space="0" w:color="auto"/>
              <w:right w:val="single" w:sz="4" w:space="0" w:color="auto"/>
            </w:tcBorders>
            <w:vAlign w:val="center"/>
          </w:tcPr>
          <w:p w:rsidR="002B6F5E" w:rsidRDefault="002B6F5E" w:rsidP="00D56910">
            <w:pPr>
              <w:jc w:val="center"/>
              <w:rPr>
                <w:rFonts w:ascii="Arial" w:hAnsi="Arial" w:cs="Arial"/>
                <w:b/>
                <w:sz w:val="22"/>
                <w:lang w:val="en-GB"/>
              </w:rPr>
            </w:pPr>
          </w:p>
        </w:tc>
        <w:tc>
          <w:tcPr>
            <w:tcW w:w="2152" w:type="pct"/>
            <w:gridSpan w:val="24"/>
            <w:vMerge/>
            <w:tcBorders>
              <w:top w:val="nil"/>
              <w:left w:val="single" w:sz="4" w:space="0" w:color="auto"/>
              <w:bottom w:val="single" w:sz="4" w:space="0" w:color="auto"/>
              <w:right w:val="single" w:sz="4" w:space="0" w:color="auto"/>
            </w:tcBorders>
            <w:shd w:val="clear" w:color="auto" w:fill="auto"/>
          </w:tcPr>
          <w:p w:rsidR="002B6F5E" w:rsidRDefault="002B6F5E" w:rsidP="00D56910">
            <w:pPr>
              <w:spacing w:before="40" w:after="40"/>
              <w:rPr>
                <w:rFonts w:ascii="Arial" w:hAnsi="Arial" w:cs="Arial"/>
                <w:b/>
                <w:sz w:val="22"/>
                <w:lang w:val="en-GB"/>
              </w:rPr>
            </w:pPr>
          </w:p>
        </w:tc>
        <w:tc>
          <w:tcPr>
            <w:tcW w:w="1992" w:type="pct"/>
            <w:gridSpan w:val="36"/>
            <w:tcBorders>
              <w:top w:val="single" w:sz="4" w:space="0" w:color="auto"/>
              <w:left w:val="single" w:sz="4" w:space="0" w:color="auto"/>
              <w:bottom w:val="nil"/>
              <w:right w:val="single" w:sz="4" w:space="0" w:color="auto"/>
            </w:tcBorders>
            <w:shd w:val="clear" w:color="auto" w:fill="auto"/>
          </w:tcPr>
          <w:p w:rsidR="002B6F5E" w:rsidRPr="005536CB" w:rsidRDefault="002B6F5E" w:rsidP="00D56910">
            <w:pPr>
              <w:spacing w:before="40" w:after="40"/>
              <w:rPr>
                <w:rFonts w:ascii="Arial" w:hAnsi="Arial" w:cs="Arial"/>
                <w:sz w:val="22"/>
                <w:lang w:val="en-GB"/>
              </w:rPr>
            </w:pPr>
            <w:r>
              <w:rPr>
                <w:rFonts w:ascii="Arial" w:hAnsi="Arial" w:cs="Arial"/>
                <w:sz w:val="22"/>
                <w:lang w:val="en-GB"/>
              </w:rPr>
              <w:t>Friends of other nationalities</w:t>
            </w:r>
          </w:p>
        </w:tc>
        <w:tc>
          <w:tcPr>
            <w:tcW w:w="319" w:type="pct"/>
            <w:gridSpan w:val="2"/>
            <w:tcBorders>
              <w:top w:val="single" w:sz="4" w:space="0" w:color="auto"/>
              <w:left w:val="single" w:sz="4" w:space="0" w:color="auto"/>
              <w:bottom w:val="nil"/>
              <w:right w:val="single" w:sz="4" w:space="0" w:color="auto"/>
            </w:tcBorders>
            <w:shd w:val="clear" w:color="auto" w:fill="auto"/>
          </w:tcPr>
          <w:p w:rsidR="002B6F5E" w:rsidRPr="00596216"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86"/>
                  <w:enabled/>
                  <w:calcOnExit w:val="0"/>
                  <w:checkBox>
                    <w:sizeAuto/>
                    <w:default w:val="0"/>
                  </w:checkBox>
                </w:ffData>
              </w:fldChar>
            </w:r>
            <w:bookmarkStart w:id="211" w:name="Check86"/>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211"/>
          </w:p>
        </w:tc>
        <w:tc>
          <w:tcPr>
            <w:tcW w:w="196" w:type="pct"/>
            <w:vMerge/>
            <w:tcBorders>
              <w:top w:val="nil"/>
              <w:left w:val="single" w:sz="4" w:space="0" w:color="auto"/>
              <w:bottom w:val="single" w:sz="4" w:space="0" w:color="auto"/>
              <w:right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blPrEx>
          <w:tblBorders>
            <w:insideH w:val="none" w:sz="0" w:space="0" w:color="auto"/>
            <w:insideV w:val="none" w:sz="0" w:space="0" w:color="auto"/>
          </w:tblBorders>
        </w:tblPrEx>
        <w:trPr>
          <w:trHeight w:val="177"/>
        </w:trPr>
        <w:tc>
          <w:tcPr>
            <w:tcW w:w="341" w:type="pct"/>
            <w:vMerge/>
            <w:tcBorders>
              <w:top w:val="nil"/>
              <w:left w:val="single" w:sz="4" w:space="0" w:color="auto"/>
              <w:bottom w:val="single" w:sz="4" w:space="0" w:color="auto"/>
              <w:right w:val="single" w:sz="4" w:space="0" w:color="auto"/>
            </w:tcBorders>
            <w:vAlign w:val="center"/>
          </w:tcPr>
          <w:p w:rsidR="002B6F5E" w:rsidRDefault="002B6F5E" w:rsidP="00D56910">
            <w:pPr>
              <w:jc w:val="center"/>
              <w:rPr>
                <w:rFonts w:ascii="Arial" w:hAnsi="Arial" w:cs="Arial"/>
                <w:b/>
                <w:sz w:val="22"/>
                <w:lang w:val="en-GB"/>
              </w:rPr>
            </w:pPr>
          </w:p>
        </w:tc>
        <w:tc>
          <w:tcPr>
            <w:tcW w:w="2152" w:type="pct"/>
            <w:gridSpan w:val="24"/>
            <w:vMerge/>
            <w:tcBorders>
              <w:top w:val="nil"/>
              <w:left w:val="single" w:sz="4" w:space="0" w:color="auto"/>
              <w:bottom w:val="single" w:sz="4" w:space="0" w:color="auto"/>
              <w:right w:val="single" w:sz="4" w:space="0" w:color="auto"/>
            </w:tcBorders>
            <w:shd w:val="clear" w:color="auto" w:fill="auto"/>
          </w:tcPr>
          <w:p w:rsidR="002B6F5E" w:rsidRDefault="002B6F5E" w:rsidP="00D56910">
            <w:pPr>
              <w:spacing w:before="40" w:after="40"/>
              <w:rPr>
                <w:rFonts w:ascii="Arial" w:hAnsi="Arial" w:cs="Arial"/>
                <w:b/>
                <w:sz w:val="22"/>
                <w:lang w:val="en-GB"/>
              </w:rPr>
            </w:pPr>
          </w:p>
        </w:tc>
        <w:tc>
          <w:tcPr>
            <w:tcW w:w="1992" w:type="pct"/>
            <w:gridSpan w:val="36"/>
            <w:tcBorders>
              <w:top w:val="single" w:sz="4" w:space="0" w:color="auto"/>
              <w:left w:val="single" w:sz="4" w:space="0" w:color="auto"/>
              <w:bottom w:val="nil"/>
              <w:right w:val="single" w:sz="4" w:space="0" w:color="auto"/>
            </w:tcBorders>
            <w:shd w:val="clear" w:color="auto" w:fill="auto"/>
          </w:tcPr>
          <w:p w:rsidR="002B6F5E" w:rsidRPr="005536CB" w:rsidRDefault="002B6F5E" w:rsidP="00D56910">
            <w:pPr>
              <w:spacing w:before="40" w:after="40"/>
              <w:rPr>
                <w:rFonts w:ascii="Arial" w:hAnsi="Arial" w:cs="Arial"/>
                <w:sz w:val="22"/>
                <w:lang w:val="en-GB"/>
              </w:rPr>
            </w:pPr>
            <w:r>
              <w:rPr>
                <w:rFonts w:ascii="Arial" w:hAnsi="Arial" w:cs="Arial"/>
                <w:sz w:val="22"/>
                <w:lang w:val="en-GB"/>
              </w:rPr>
              <w:t>Friends of Australian nationality</w:t>
            </w:r>
          </w:p>
        </w:tc>
        <w:tc>
          <w:tcPr>
            <w:tcW w:w="319" w:type="pct"/>
            <w:gridSpan w:val="2"/>
            <w:tcBorders>
              <w:top w:val="single" w:sz="4" w:space="0" w:color="auto"/>
              <w:left w:val="single" w:sz="4" w:space="0" w:color="auto"/>
              <w:bottom w:val="nil"/>
              <w:right w:val="single" w:sz="4" w:space="0" w:color="auto"/>
            </w:tcBorders>
            <w:shd w:val="clear" w:color="auto" w:fill="auto"/>
          </w:tcPr>
          <w:p w:rsidR="002B6F5E" w:rsidRPr="00596216"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87"/>
                  <w:enabled/>
                  <w:calcOnExit w:val="0"/>
                  <w:checkBox>
                    <w:sizeAuto/>
                    <w:default w:val="0"/>
                  </w:checkBox>
                </w:ffData>
              </w:fldChar>
            </w:r>
            <w:bookmarkStart w:id="212" w:name="Check87"/>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212"/>
          </w:p>
        </w:tc>
        <w:tc>
          <w:tcPr>
            <w:tcW w:w="196" w:type="pct"/>
            <w:vMerge/>
            <w:tcBorders>
              <w:top w:val="nil"/>
              <w:left w:val="single" w:sz="4" w:space="0" w:color="auto"/>
              <w:bottom w:val="single" w:sz="4" w:space="0" w:color="auto"/>
              <w:right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blPrEx>
          <w:tblBorders>
            <w:insideH w:val="none" w:sz="0" w:space="0" w:color="auto"/>
            <w:insideV w:val="none" w:sz="0" w:space="0" w:color="auto"/>
          </w:tblBorders>
        </w:tblPrEx>
        <w:trPr>
          <w:trHeight w:val="177"/>
        </w:trPr>
        <w:tc>
          <w:tcPr>
            <w:tcW w:w="341" w:type="pct"/>
            <w:vMerge/>
            <w:tcBorders>
              <w:top w:val="nil"/>
              <w:left w:val="single" w:sz="4" w:space="0" w:color="auto"/>
              <w:bottom w:val="single" w:sz="4" w:space="0" w:color="auto"/>
              <w:right w:val="single" w:sz="4" w:space="0" w:color="auto"/>
            </w:tcBorders>
            <w:vAlign w:val="center"/>
          </w:tcPr>
          <w:p w:rsidR="002B6F5E" w:rsidRDefault="002B6F5E" w:rsidP="00D56910">
            <w:pPr>
              <w:jc w:val="center"/>
              <w:rPr>
                <w:rFonts w:ascii="Arial" w:hAnsi="Arial" w:cs="Arial"/>
                <w:b/>
                <w:sz w:val="22"/>
                <w:lang w:val="en-GB"/>
              </w:rPr>
            </w:pPr>
          </w:p>
        </w:tc>
        <w:tc>
          <w:tcPr>
            <w:tcW w:w="2152" w:type="pct"/>
            <w:gridSpan w:val="24"/>
            <w:vMerge/>
            <w:tcBorders>
              <w:top w:val="nil"/>
              <w:left w:val="single" w:sz="4" w:space="0" w:color="auto"/>
              <w:bottom w:val="single" w:sz="4" w:space="0" w:color="auto"/>
              <w:right w:val="single" w:sz="4" w:space="0" w:color="auto"/>
            </w:tcBorders>
            <w:shd w:val="clear" w:color="auto" w:fill="auto"/>
          </w:tcPr>
          <w:p w:rsidR="002B6F5E" w:rsidRDefault="002B6F5E" w:rsidP="00D56910">
            <w:pPr>
              <w:spacing w:before="40" w:after="40"/>
              <w:rPr>
                <w:rFonts w:ascii="Arial" w:hAnsi="Arial" w:cs="Arial"/>
                <w:b/>
                <w:sz w:val="22"/>
                <w:lang w:val="en-GB"/>
              </w:rPr>
            </w:pPr>
          </w:p>
        </w:tc>
        <w:tc>
          <w:tcPr>
            <w:tcW w:w="1992" w:type="pct"/>
            <w:gridSpan w:val="36"/>
            <w:tcBorders>
              <w:top w:val="single" w:sz="4" w:space="0" w:color="auto"/>
              <w:left w:val="single" w:sz="4" w:space="0" w:color="auto"/>
              <w:bottom w:val="single" w:sz="4" w:space="0" w:color="auto"/>
              <w:right w:val="single" w:sz="4" w:space="0" w:color="auto"/>
            </w:tcBorders>
            <w:shd w:val="clear" w:color="auto" w:fill="auto"/>
          </w:tcPr>
          <w:p w:rsidR="002B6F5E" w:rsidRPr="005536CB" w:rsidRDefault="002B6F5E" w:rsidP="00D56910">
            <w:pPr>
              <w:spacing w:before="40" w:after="40"/>
              <w:rPr>
                <w:rFonts w:ascii="Arial" w:hAnsi="Arial" w:cs="Arial"/>
                <w:sz w:val="22"/>
                <w:lang w:val="en-GB"/>
              </w:rPr>
            </w:pPr>
            <w:r>
              <w:rPr>
                <w:rFonts w:ascii="Arial" w:hAnsi="Arial" w:cs="Arial"/>
                <w:sz w:val="22"/>
                <w:lang w:val="en-GB"/>
              </w:rPr>
              <w:t>Friends in the local community (e.g. neighbours, participation in sports clubs, ethnic associations, etc.)</w:t>
            </w: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tcPr>
          <w:p w:rsidR="002B6F5E" w:rsidRPr="00596216" w:rsidRDefault="002B6F5E" w:rsidP="00D56910">
            <w:pPr>
              <w:spacing w:before="240" w:after="40"/>
              <w:jc w:val="center"/>
              <w:rPr>
                <w:rFonts w:ascii="Arial" w:hAnsi="Arial" w:cs="Arial"/>
                <w:sz w:val="22"/>
                <w:lang w:val="en-GB"/>
              </w:rPr>
            </w:pPr>
            <w:r>
              <w:rPr>
                <w:rFonts w:ascii="Arial" w:hAnsi="Arial" w:cs="Arial"/>
                <w:sz w:val="22"/>
                <w:lang w:val="en-GB"/>
              </w:rPr>
              <w:fldChar w:fldCharType="begin">
                <w:ffData>
                  <w:name w:val="Check88"/>
                  <w:enabled/>
                  <w:calcOnExit w:val="0"/>
                  <w:checkBox>
                    <w:sizeAuto/>
                    <w:default w:val="0"/>
                  </w:checkBox>
                </w:ffData>
              </w:fldChar>
            </w:r>
            <w:bookmarkStart w:id="213" w:name="Check88"/>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213"/>
          </w:p>
        </w:tc>
        <w:tc>
          <w:tcPr>
            <w:tcW w:w="196" w:type="pct"/>
            <w:vMerge/>
            <w:tcBorders>
              <w:top w:val="nil"/>
              <w:left w:val="single" w:sz="4" w:space="0" w:color="auto"/>
              <w:bottom w:val="single" w:sz="4" w:space="0" w:color="auto"/>
              <w:right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blPrEx>
          <w:tblBorders>
            <w:insideH w:val="none" w:sz="0" w:space="0" w:color="auto"/>
            <w:insideV w:val="none" w:sz="0" w:space="0" w:color="auto"/>
          </w:tblBorders>
        </w:tblPrEx>
        <w:trPr>
          <w:trHeight w:val="177"/>
        </w:trPr>
        <w:tc>
          <w:tcPr>
            <w:tcW w:w="341" w:type="pct"/>
            <w:vMerge/>
            <w:tcBorders>
              <w:top w:val="nil"/>
              <w:left w:val="single" w:sz="4" w:space="0" w:color="auto"/>
              <w:bottom w:val="single" w:sz="4" w:space="0" w:color="auto"/>
              <w:right w:val="single" w:sz="4" w:space="0" w:color="auto"/>
            </w:tcBorders>
            <w:vAlign w:val="center"/>
          </w:tcPr>
          <w:p w:rsidR="002B6F5E" w:rsidRDefault="002B6F5E" w:rsidP="00D56910">
            <w:pPr>
              <w:jc w:val="center"/>
              <w:rPr>
                <w:rFonts w:ascii="Arial" w:hAnsi="Arial" w:cs="Arial"/>
                <w:b/>
                <w:sz w:val="22"/>
                <w:lang w:val="en-GB"/>
              </w:rPr>
            </w:pPr>
          </w:p>
        </w:tc>
        <w:tc>
          <w:tcPr>
            <w:tcW w:w="2152" w:type="pct"/>
            <w:gridSpan w:val="24"/>
            <w:vMerge/>
            <w:tcBorders>
              <w:top w:val="nil"/>
              <w:left w:val="single" w:sz="4" w:space="0" w:color="auto"/>
              <w:bottom w:val="single" w:sz="4" w:space="0" w:color="auto"/>
              <w:right w:val="single" w:sz="4" w:space="0" w:color="auto"/>
            </w:tcBorders>
            <w:shd w:val="clear" w:color="auto" w:fill="auto"/>
          </w:tcPr>
          <w:p w:rsidR="002B6F5E" w:rsidRDefault="002B6F5E" w:rsidP="00D56910">
            <w:pPr>
              <w:spacing w:before="40" w:after="40"/>
              <w:rPr>
                <w:rFonts w:ascii="Arial" w:hAnsi="Arial" w:cs="Arial"/>
                <w:b/>
                <w:sz w:val="22"/>
                <w:lang w:val="en-GB"/>
              </w:rPr>
            </w:pPr>
          </w:p>
        </w:tc>
        <w:tc>
          <w:tcPr>
            <w:tcW w:w="1992" w:type="pct"/>
            <w:gridSpan w:val="36"/>
            <w:tcBorders>
              <w:top w:val="single" w:sz="4" w:space="0" w:color="auto"/>
              <w:left w:val="single" w:sz="4" w:space="0" w:color="auto"/>
              <w:bottom w:val="single" w:sz="4" w:space="0" w:color="auto"/>
              <w:right w:val="single" w:sz="4" w:space="0" w:color="auto"/>
            </w:tcBorders>
            <w:shd w:val="clear" w:color="auto" w:fill="auto"/>
          </w:tcPr>
          <w:p w:rsidR="002B6F5E" w:rsidRPr="005536CB" w:rsidRDefault="002B6F5E" w:rsidP="00D56910">
            <w:pPr>
              <w:spacing w:before="40" w:after="40"/>
              <w:rPr>
                <w:rFonts w:ascii="Arial" w:hAnsi="Arial" w:cs="Arial"/>
                <w:sz w:val="22"/>
                <w:lang w:val="en-GB"/>
              </w:rPr>
            </w:pPr>
            <w:r>
              <w:rPr>
                <w:rFonts w:ascii="Arial" w:hAnsi="Arial" w:cs="Arial"/>
                <w:sz w:val="22"/>
                <w:lang w:val="en-GB"/>
              </w:rPr>
              <w:t>Staff in the institution where you studied (e.g. lecturers, university administrative staff, etc.)</w:t>
            </w: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tcPr>
          <w:p w:rsidR="002B6F5E" w:rsidRPr="00596216" w:rsidRDefault="002B6F5E" w:rsidP="00D56910">
            <w:pPr>
              <w:spacing w:before="240" w:after="40"/>
              <w:jc w:val="center"/>
              <w:rPr>
                <w:rFonts w:ascii="Arial" w:hAnsi="Arial" w:cs="Arial"/>
                <w:sz w:val="22"/>
                <w:lang w:val="en-GB"/>
              </w:rPr>
            </w:pPr>
            <w:r>
              <w:rPr>
                <w:rFonts w:ascii="Arial" w:hAnsi="Arial" w:cs="Arial"/>
                <w:sz w:val="22"/>
                <w:lang w:val="en-GB"/>
              </w:rPr>
              <w:fldChar w:fldCharType="begin">
                <w:ffData>
                  <w:name w:val="Check89"/>
                  <w:enabled/>
                  <w:calcOnExit w:val="0"/>
                  <w:checkBox>
                    <w:sizeAuto/>
                    <w:default w:val="0"/>
                  </w:checkBox>
                </w:ffData>
              </w:fldChar>
            </w:r>
            <w:bookmarkStart w:id="214" w:name="Check89"/>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214"/>
          </w:p>
        </w:tc>
        <w:tc>
          <w:tcPr>
            <w:tcW w:w="196" w:type="pct"/>
            <w:vMerge/>
            <w:tcBorders>
              <w:top w:val="nil"/>
              <w:left w:val="single" w:sz="4" w:space="0" w:color="auto"/>
              <w:bottom w:val="single" w:sz="4" w:space="0" w:color="auto"/>
              <w:right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blPrEx>
          <w:tblBorders>
            <w:insideH w:val="none" w:sz="0" w:space="0" w:color="auto"/>
            <w:insideV w:val="none" w:sz="0" w:space="0" w:color="auto"/>
          </w:tblBorders>
        </w:tblPrEx>
        <w:trPr>
          <w:trHeight w:hRule="exact" w:val="1728"/>
        </w:trPr>
        <w:tc>
          <w:tcPr>
            <w:tcW w:w="341" w:type="pct"/>
            <w:tcBorders>
              <w:top w:val="single" w:sz="4" w:space="0" w:color="auto"/>
              <w:left w:val="single" w:sz="4" w:space="0" w:color="auto"/>
              <w:right w:val="single" w:sz="4" w:space="0" w:color="auto"/>
            </w:tcBorders>
            <w:vAlign w:val="center"/>
          </w:tcPr>
          <w:p w:rsidR="002B6F5E" w:rsidRPr="000263C4" w:rsidRDefault="002B6F5E" w:rsidP="00D56910">
            <w:pPr>
              <w:jc w:val="center"/>
              <w:rPr>
                <w:rFonts w:ascii="Arial" w:hAnsi="Arial" w:cs="Arial"/>
                <w:b/>
                <w:lang w:val="en-GB"/>
              </w:rPr>
            </w:pPr>
            <w:r w:rsidRPr="000263C4">
              <w:rPr>
                <w:rFonts w:ascii="Arial" w:hAnsi="Arial" w:cs="Arial"/>
                <w:b/>
                <w:lang w:val="en-GB"/>
              </w:rPr>
              <w:t>23</w:t>
            </w:r>
          </w:p>
        </w:tc>
        <w:tc>
          <w:tcPr>
            <w:tcW w:w="4463" w:type="pct"/>
            <w:gridSpan w:val="62"/>
            <w:tcBorders>
              <w:top w:val="single" w:sz="4" w:space="0" w:color="auto"/>
              <w:left w:val="single" w:sz="4" w:space="0" w:color="auto"/>
              <w:bottom w:val="single" w:sz="4" w:space="0" w:color="auto"/>
              <w:right w:val="single" w:sz="4" w:space="0" w:color="auto"/>
            </w:tcBorders>
            <w:shd w:val="clear" w:color="auto" w:fill="auto"/>
          </w:tcPr>
          <w:p w:rsidR="002B6F5E" w:rsidRPr="0073081C" w:rsidRDefault="002B6F5E" w:rsidP="00D56910">
            <w:pPr>
              <w:spacing w:before="40" w:after="40"/>
              <w:rPr>
                <w:rFonts w:ascii="Arial" w:hAnsi="Arial" w:cs="Arial"/>
                <w:b/>
                <w:sz w:val="22"/>
                <w:lang w:val="en-GB"/>
              </w:rPr>
            </w:pPr>
            <w:r w:rsidRPr="0073081C">
              <w:rPr>
                <w:rFonts w:ascii="Arial" w:hAnsi="Arial" w:cs="Arial"/>
                <w:b/>
                <w:sz w:val="22"/>
                <w:lang w:val="en-GB"/>
              </w:rPr>
              <w:t>Please comment on whether</w:t>
            </w:r>
            <w:r>
              <w:rPr>
                <w:rFonts w:ascii="Arial" w:hAnsi="Arial" w:cs="Arial"/>
                <w:b/>
                <w:sz w:val="22"/>
                <w:lang w:val="en-GB"/>
              </w:rPr>
              <w:t>,</w:t>
            </w:r>
            <w:r w:rsidRPr="0073081C">
              <w:rPr>
                <w:rFonts w:ascii="Arial" w:hAnsi="Arial" w:cs="Arial"/>
                <w:b/>
                <w:sz w:val="22"/>
                <w:lang w:val="en-GB"/>
              </w:rPr>
              <w:t xml:space="preserve"> or how</w:t>
            </w:r>
            <w:r>
              <w:rPr>
                <w:rFonts w:ascii="Arial" w:hAnsi="Arial" w:cs="Arial"/>
                <w:b/>
                <w:sz w:val="22"/>
                <w:lang w:val="en-GB"/>
              </w:rPr>
              <w:t>,</w:t>
            </w:r>
            <w:r w:rsidRPr="0073081C">
              <w:rPr>
                <w:rFonts w:ascii="Arial" w:hAnsi="Arial" w:cs="Arial"/>
                <w:b/>
                <w:sz w:val="22"/>
                <w:lang w:val="en-GB"/>
              </w:rPr>
              <w:t xml:space="preserve"> the above links have benefite</w:t>
            </w:r>
            <w:r>
              <w:rPr>
                <w:rFonts w:ascii="Arial" w:hAnsi="Arial" w:cs="Arial"/>
                <w:b/>
                <w:sz w:val="22"/>
                <w:lang w:val="en-GB"/>
              </w:rPr>
              <w:t>d you personally or professionally (i.e. in your career).</w:t>
            </w:r>
          </w:p>
          <w:p w:rsidR="002B6F5E" w:rsidRDefault="002B6F5E" w:rsidP="00D56910">
            <w:pPr>
              <w:spacing w:before="40" w:after="40"/>
              <w:rPr>
                <w:rFonts w:ascii="Arial" w:hAnsi="Arial" w:cs="Arial"/>
                <w:sz w:val="22"/>
                <w:lang w:val="en-GB"/>
              </w:rPr>
            </w:pPr>
            <w:r>
              <w:rPr>
                <w:rFonts w:ascii="Arial" w:hAnsi="Arial" w:cs="Arial"/>
                <w:sz w:val="22"/>
                <w:lang w:val="en-GB"/>
              </w:rPr>
              <w:fldChar w:fldCharType="begin">
                <w:ffData>
                  <w:name w:val="Text49"/>
                  <w:enabled/>
                  <w:calcOnExit w:val="0"/>
                  <w:textInput/>
                </w:ffData>
              </w:fldChar>
            </w:r>
            <w:bookmarkStart w:id="215" w:name="Text49"/>
            <w:r>
              <w:rPr>
                <w:rFonts w:ascii="Arial" w:hAnsi="Arial" w:cs="Arial"/>
                <w:sz w:val="22"/>
                <w:lang w:val="en-GB"/>
              </w:rPr>
              <w:instrText xml:space="preserve"> FORMTEXT </w:instrText>
            </w:r>
            <w:r>
              <w:rPr>
                <w:rFonts w:ascii="Arial" w:hAnsi="Arial" w:cs="Arial"/>
                <w:sz w:val="22"/>
                <w:lang w:val="en-GB"/>
              </w:rPr>
            </w:r>
            <w:r>
              <w:rPr>
                <w:rFonts w:ascii="Arial" w:hAnsi="Arial" w:cs="Arial"/>
                <w:sz w:val="22"/>
                <w:lang w:val="en-GB"/>
              </w:rPr>
              <w:fldChar w:fldCharType="separate"/>
            </w:r>
            <w:r>
              <w:rPr>
                <w:rFonts w:ascii="Arial" w:hAnsi="Arial" w:cs="Arial"/>
                <w:noProof/>
                <w:sz w:val="22"/>
                <w:lang w:val="en-GB"/>
              </w:rPr>
              <w:t> </w:t>
            </w:r>
            <w:r>
              <w:rPr>
                <w:rFonts w:ascii="Arial" w:hAnsi="Arial" w:cs="Arial"/>
                <w:noProof/>
                <w:sz w:val="22"/>
                <w:lang w:val="en-GB"/>
              </w:rPr>
              <w:t> </w:t>
            </w:r>
            <w:r>
              <w:rPr>
                <w:rFonts w:ascii="Arial" w:hAnsi="Arial" w:cs="Arial"/>
                <w:noProof/>
                <w:sz w:val="22"/>
                <w:lang w:val="en-GB"/>
              </w:rPr>
              <w:t> </w:t>
            </w:r>
            <w:r>
              <w:rPr>
                <w:rFonts w:ascii="Arial" w:hAnsi="Arial" w:cs="Arial"/>
                <w:noProof/>
                <w:sz w:val="22"/>
                <w:lang w:val="en-GB"/>
              </w:rPr>
              <w:t> </w:t>
            </w:r>
            <w:r>
              <w:rPr>
                <w:rFonts w:ascii="Arial" w:hAnsi="Arial" w:cs="Arial"/>
                <w:noProof/>
                <w:sz w:val="22"/>
                <w:lang w:val="en-GB"/>
              </w:rPr>
              <w:t> </w:t>
            </w:r>
            <w:r>
              <w:rPr>
                <w:rFonts w:ascii="Arial" w:hAnsi="Arial" w:cs="Arial"/>
                <w:sz w:val="22"/>
                <w:lang w:val="en-GB"/>
              </w:rPr>
              <w:fldChar w:fldCharType="end"/>
            </w:r>
            <w:bookmarkEnd w:id="215"/>
          </w:p>
          <w:p w:rsidR="002B6F5E" w:rsidRDefault="002B6F5E" w:rsidP="00D56910">
            <w:pPr>
              <w:spacing w:before="40" w:after="40"/>
              <w:rPr>
                <w:rFonts w:ascii="Arial" w:hAnsi="Arial" w:cs="Arial"/>
                <w:sz w:val="22"/>
                <w:lang w:val="en-GB"/>
              </w:rPr>
            </w:pPr>
          </w:p>
          <w:p w:rsidR="002B6F5E" w:rsidRDefault="002B6F5E" w:rsidP="00D56910">
            <w:pPr>
              <w:spacing w:before="40" w:after="40"/>
              <w:rPr>
                <w:rFonts w:ascii="Arial" w:hAnsi="Arial" w:cs="Arial"/>
                <w:sz w:val="22"/>
                <w:lang w:val="en-GB"/>
              </w:rPr>
            </w:pPr>
          </w:p>
          <w:p w:rsidR="002B6F5E" w:rsidRDefault="002B6F5E" w:rsidP="00D56910">
            <w:pPr>
              <w:spacing w:before="40" w:after="40"/>
              <w:rPr>
                <w:rFonts w:ascii="Arial" w:hAnsi="Arial" w:cs="Arial"/>
                <w:sz w:val="22"/>
                <w:lang w:val="en-GB"/>
              </w:rPr>
            </w:pPr>
          </w:p>
        </w:tc>
        <w:tc>
          <w:tcPr>
            <w:tcW w:w="196" w:type="pct"/>
            <w:tcBorders>
              <w:top w:val="single" w:sz="4" w:space="0" w:color="auto"/>
              <w:left w:val="single" w:sz="4" w:space="0" w:color="auto"/>
              <w:right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blPrEx>
          <w:tblBorders>
            <w:insideH w:val="none" w:sz="0" w:space="0" w:color="auto"/>
            <w:insideV w:val="none" w:sz="0" w:space="0" w:color="auto"/>
          </w:tblBorders>
        </w:tblPrEx>
        <w:trPr>
          <w:trHeight w:hRule="exact" w:val="1584"/>
        </w:trPr>
        <w:tc>
          <w:tcPr>
            <w:tcW w:w="341" w:type="pct"/>
            <w:tcBorders>
              <w:left w:val="single" w:sz="4" w:space="0" w:color="auto"/>
              <w:bottom w:val="single" w:sz="4" w:space="0" w:color="auto"/>
              <w:right w:val="single" w:sz="4" w:space="0" w:color="auto"/>
            </w:tcBorders>
            <w:vAlign w:val="center"/>
          </w:tcPr>
          <w:p w:rsidR="002B6F5E" w:rsidRPr="000263C4" w:rsidRDefault="002B6F5E" w:rsidP="00D56910">
            <w:pPr>
              <w:jc w:val="center"/>
              <w:rPr>
                <w:rFonts w:ascii="Arial" w:hAnsi="Arial" w:cs="Arial"/>
                <w:b/>
                <w:lang w:val="en-GB"/>
              </w:rPr>
            </w:pPr>
            <w:r w:rsidRPr="000263C4">
              <w:rPr>
                <w:rFonts w:ascii="Arial" w:hAnsi="Arial" w:cs="Arial"/>
                <w:b/>
                <w:lang w:val="en-GB"/>
              </w:rPr>
              <w:t>24</w:t>
            </w:r>
          </w:p>
        </w:tc>
        <w:tc>
          <w:tcPr>
            <w:tcW w:w="4463" w:type="pct"/>
            <w:gridSpan w:val="62"/>
            <w:tcBorders>
              <w:top w:val="single" w:sz="4" w:space="0" w:color="auto"/>
              <w:left w:val="single" w:sz="4" w:space="0" w:color="auto"/>
              <w:right w:val="single" w:sz="4" w:space="0" w:color="auto"/>
            </w:tcBorders>
            <w:shd w:val="clear" w:color="auto" w:fill="auto"/>
          </w:tcPr>
          <w:p w:rsidR="002B6F5E" w:rsidRDefault="002B6F5E" w:rsidP="00D56910">
            <w:pPr>
              <w:spacing w:before="40" w:after="40"/>
              <w:rPr>
                <w:rFonts w:ascii="Arial" w:hAnsi="Arial" w:cs="Arial"/>
                <w:b/>
                <w:sz w:val="22"/>
                <w:lang w:val="en-GB"/>
              </w:rPr>
            </w:pPr>
            <w:r>
              <w:rPr>
                <w:rFonts w:ascii="Arial" w:hAnsi="Arial" w:cs="Arial"/>
                <w:b/>
                <w:sz w:val="22"/>
                <w:lang w:val="en-GB"/>
              </w:rPr>
              <w:t xml:space="preserve">What was the most positive experience you had while studying in </w:t>
            </w:r>
            <w:smartTag w:uri="urn:schemas-microsoft-com:office:smarttags" w:element="place">
              <w:smartTag w:uri="urn:schemas-microsoft-com:office:smarttags" w:element="country-region">
                <w:r>
                  <w:rPr>
                    <w:rFonts w:ascii="Arial" w:hAnsi="Arial" w:cs="Arial"/>
                    <w:b/>
                    <w:sz w:val="22"/>
                    <w:lang w:val="en-GB"/>
                  </w:rPr>
                  <w:t>Australia</w:t>
                </w:r>
              </w:smartTag>
            </w:smartTag>
            <w:r>
              <w:rPr>
                <w:rFonts w:ascii="Arial" w:hAnsi="Arial" w:cs="Arial"/>
                <w:b/>
                <w:sz w:val="22"/>
                <w:lang w:val="en-GB"/>
              </w:rPr>
              <w:t>?</w:t>
            </w:r>
          </w:p>
          <w:p w:rsidR="002B6F5E" w:rsidRPr="00571DCB" w:rsidRDefault="002B6F5E" w:rsidP="00D56910">
            <w:pPr>
              <w:spacing w:before="40" w:after="40"/>
              <w:rPr>
                <w:rFonts w:ascii="Arial" w:hAnsi="Arial" w:cs="Arial"/>
                <w:sz w:val="22"/>
                <w:lang w:val="en-GB"/>
              </w:rPr>
            </w:pPr>
            <w:r w:rsidRPr="00571DCB">
              <w:rPr>
                <w:rFonts w:ascii="Arial" w:hAnsi="Arial" w:cs="Arial"/>
                <w:sz w:val="22"/>
                <w:lang w:val="en-GB"/>
              </w:rPr>
              <w:fldChar w:fldCharType="begin">
                <w:ffData>
                  <w:name w:val="Text51"/>
                  <w:enabled/>
                  <w:calcOnExit w:val="0"/>
                  <w:textInput/>
                </w:ffData>
              </w:fldChar>
            </w:r>
            <w:bookmarkStart w:id="216" w:name="Text51"/>
            <w:r w:rsidRPr="00571DCB">
              <w:rPr>
                <w:rFonts w:ascii="Arial" w:hAnsi="Arial" w:cs="Arial"/>
                <w:sz w:val="22"/>
                <w:lang w:val="en-GB"/>
              </w:rPr>
              <w:instrText xml:space="preserve"> FORMTEXT </w:instrText>
            </w:r>
            <w:r w:rsidRPr="00571DCB">
              <w:rPr>
                <w:rFonts w:ascii="Arial" w:hAnsi="Arial" w:cs="Arial"/>
                <w:sz w:val="22"/>
                <w:lang w:val="en-GB"/>
              </w:rPr>
            </w:r>
            <w:r w:rsidRPr="00571DCB">
              <w:rPr>
                <w:rFonts w:ascii="Arial" w:hAnsi="Arial" w:cs="Arial"/>
                <w:sz w:val="22"/>
                <w:lang w:val="en-GB"/>
              </w:rPr>
              <w:fldChar w:fldCharType="separate"/>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sz w:val="22"/>
                <w:lang w:val="en-GB"/>
              </w:rPr>
              <w:fldChar w:fldCharType="end"/>
            </w:r>
            <w:bookmarkEnd w:id="216"/>
          </w:p>
          <w:p w:rsidR="002B6F5E" w:rsidRDefault="002B6F5E" w:rsidP="00D56910">
            <w:pPr>
              <w:spacing w:before="40" w:after="40"/>
              <w:rPr>
                <w:rFonts w:ascii="Arial" w:hAnsi="Arial" w:cs="Arial"/>
                <w:b/>
                <w:sz w:val="22"/>
                <w:lang w:val="en-GB"/>
              </w:rPr>
            </w:pPr>
          </w:p>
          <w:p w:rsidR="002B6F5E" w:rsidRDefault="002B6F5E" w:rsidP="00D56910">
            <w:pPr>
              <w:spacing w:before="40" w:after="40"/>
              <w:rPr>
                <w:rFonts w:ascii="Arial" w:hAnsi="Arial" w:cs="Arial"/>
                <w:b/>
                <w:sz w:val="22"/>
                <w:lang w:val="en-GB"/>
              </w:rPr>
            </w:pPr>
          </w:p>
          <w:p w:rsidR="002B6F5E" w:rsidRPr="00007BF4" w:rsidRDefault="002B6F5E" w:rsidP="00D56910">
            <w:pPr>
              <w:spacing w:before="40" w:after="40"/>
              <w:rPr>
                <w:rFonts w:ascii="Arial" w:hAnsi="Arial" w:cs="Arial"/>
                <w:b/>
                <w:sz w:val="22"/>
                <w:lang w:val="en-GB"/>
              </w:rPr>
            </w:pPr>
          </w:p>
        </w:tc>
        <w:tc>
          <w:tcPr>
            <w:tcW w:w="196" w:type="pct"/>
            <w:tcBorders>
              <w:left w:val="single" w:sz="4" w:space="0" w:color="auto"/>
              <w:bottom w:val="single" w:sz="4" w:space="0" w:color="auto"/>
              <w:right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blPrEx>
          <w:tblBorders>
            <w:insideH w:val="none" w:sz="0" w:space="0" w:color="auto"/>
            <w:insideV w:val="none" w:sz="0" w:space="0" w:color="auto"/>
          </w:tblBorders>
        </w:tblPrEx>
        <w:trPr>
          <w:trHeight w:hRule="exact" w:val="1440"/>
        </w:trPr>
        <w:tc>
          <w:tcPr>
            <w:tcW w:w="341" w:type="pct"/>
            <w:tcBorders>
              <w:left w:val="single" w:sz="4" w:space="0" w:color="auto"/>
              <w:bottom w:val="single" w:sz="4" w:space="0" w:color="auto"/>
              <w:right w:val="single" w:sz="4" w:space="0" w:color="auto"/>
            </w:tcBorders>
            <w:vAlign w:val="center"/>
          </w:tcPr>
          <w:p w:rsidR="002B6F5E" w:rsidRPr="000263C4" w:rsidRDefault="002B6F5E" w:rsidP="00D56910">
            <w:pPr>
              <w:jc w:val="center"/>
              <w:rPr>
                <w:rFonts w:ascii="Arial" w:hAnsi="Arial" w:cs="Arial"/>
                <w:b/>
                <w:lang w:val="en-GB"/>
              </w:rPr>
            </w:pPr>
            <w:r w:rsidRPr="000263C4">
              <w:rPr>
                <w:rFonts w:ascii="Arial" w:hAnsi="Arial" w:cs="Arial"/>
                <w:b/>
                <w:lang w:val="en-GB"/>
              </w:rPr>
              <w:t>25</w:t>
            </w:r>
          </w:p>
        </w:tc>
        <w:tc>
          <w:tcPr>
            <w:tcW w:w="4463" w:type="pct"/>
            <w:gridSpan w:val="62"/>
            <w:tcBorders>
              <w:top w:val="single" w:sz="4" w:space="0" w:color="auto"/>
              <w:left w:val="single" w:sz="4" w:space="0" w:color="auto"/>
              <w:right w:val="single" w:sz="4" w:space="0" w:color="auto"/>
            </w:tcBorders>
            <w:shd w:val="clear" w:color="auto" w:fill="auto"/>
          </w:tcPr>
          <w:p w:rsidR="002B6F5E" w:rsidRDefault="002B6F5E" w:rsidP="00D56910">
            <w:pPr>
              <w:spacing w:before="40" w:after="40"/>
              <w:rPr>
                <w:rFonts w:ascii="Arial" w:hAnsi="Arial" w:cs="Arial"/>
                <w:b/>
                <w:sz w:val="22"/>
                <w:lang w:val="en-GB"/>
              </w:rPr>
            </w:pPr>
            <w:r>
              <w:rPr>
                <w:rFonts w:ascii="Arial" w:hAnsi="Arial" w:cs="Arial"/>
                <w:b/>
                <w:sz w:val="22"/>
                <w:lang w:val="en-GB"/>
              </w:rPr>
              <w:t xml:space="preserve">What was a negative experience you had while studying in </w:t>
            </w:r>
            <w:smartTag w:uri="urn:schemas-microsoft-com:office:smarttags" w:element="place">
              <w:smartTag w:uri="urn:schemas-microsoft-com:office:smarttags" w:element="country-region">
                <w:r>
                  <w:rPr>
                    <w:rFonts w:ascii="Arial" w:hAnsi="Arial" w:cs="Arial"/>
                    <w:b/>
                    <w:sz w:val="22"/>
                    <w:lang w:val="en-GB"/>
                  </w:rPr>
                  <w:t>Australia</w:t>
                </w:r>
              </w:smartTag>
            </w:smartTag>
            <w:r>
              <w:rPr>
                <w:rFonts w:ascii="Arial" w:hAnsi="Arial" w:cs="Arial"/>
                <w:b/>
                <w:sz w:val="22"/>
                <w:lang w:val="en-GB"/>
              </w:rPr>
              <w:t>?</w:t>
            </w:r>
          </w:p>
          <w:p w:rsidR="002B6F5E" w:rsidRPr="00571DCB" w:rsidRDefault="002B6F5E" w:rsidP="00D56910">
            <w:pPr>
              <w:spacing w:before="40" w:after="40"/>
              <w:rPr>
                <w:rFonts w:ascii="Arial" w:hAnsi="Arial" w:cs="Arial"/>
                <w:sz w:val="22"/>
                <w:lang w:val="en-GB"/>
              </w:rPr>
            </w:pPr>
            <w:r w:rsidRPr="00571DCB">
              <w:rPr>
                <w:rFonts w:ascii="Arial" w:hAnsi="Arial" w:cs="Arial"/>
                <w:sz w:val="22"/>
                <w:lang w:val="en-GB"/>
              </w:rPr>
              <w:fldChar w:fldCharType="begin">
                <w:ffData>
                  <w:name w:val="Text52"/>
                  <w:enabled/>
                  <w:calcOnExit w:val="0"/>
                  <w:textInput/>
                </w:ffData>
              </w:fldChar>
            </w:r>
            <w:bookmarkStart w:id="217" w:name="Text52"/>
            <w:r w:rsidRPr="00571DCB">
              <w:rPr>
                <w:rFonts w:ascii="Arial" w:hAnsi="Arial" w:cs="Arial"/>
                <w:sz w:val="22"/>
                <w:lang w:val="en-GB"/>
              </w:rPr>
              <w:instrText xml:space="preserve"> FORMTEXT </w:instrText>
            </w:r>
            <w:r w:rsidRPr="00571DCB">
              <w:rPr>
                <w:rFonts w:ascii="Arial" w:hAnsi="Arial" w:cs="Arial"/>
                <w:sz w:val="22"/>
                <w:lang w:val="en-GB"/>
              </w:rPr>
            </w:r>
            <w:r w:rsidRPr="00571DCB">
              <w:rPr>
                <w:rFonts w:ascii="Arial" w:hAnsi="Arial" w:cs="Arial"/>
                <w:sz w:val="22"/>
                <w:lang w:val="en-GB"/>
              </w:rPr>
              <w:fldChar w:fldCharType="separate"/>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sz w:val="22"/>
                <w:lang w:val="en-GB"/>
              </w:rPr>
              <w:fldChar w:fldCharType="end"/>
            </w:r>
            <w:bookmarkEnd w:id="217"/>
          </w:p>
          <w:p w:rsidR="002B6F5E" w:rsidRDefault="002B6F5E" w:rsidP="00D56910">
            <w:pPr>
              <w:spacing w:before="40" w:after="40"/>
              <w:rPr>
                <w:rFonts w:ascii="Arial" w:hAnsi="Arial" w:cs="Arial"/>
                <w:b/>
                <w:sz w:val="22"/>
                <w:lang w:val="en-GB"/>
              </w:rPr>
            </w:pPr>
          </w:p>
          <w:p w:rsidR="002B6F5E" w:rsidRDefault="002B6F5E" w:rsidP="00D56910">
            <w:pPr>
              <w:spacing w:before="40" w:after="40"/>
              <w:rPr>
                <w:rFonts w:ascii="Arial" w:hAnsi="Arial" w:cs="Arial"/>
                <w:b/>
                <w:sz w:val="22"/>
                <w:lang w:val="en-GB"/>
              </w:rPr>
            </w:pPr>
          </w:p>
          <w:p w:rsidR="002B6F5E" w:rsidRDefault="002B6F5E" w:rsidP="00D56910">
            <w:pPr>
              <w:spacing w:before="40" w:after="40"/>
              <w:rPr>
                <w:rFonts w:ascii="Arial" w:hAnsi="Arial" w:cs="Arial"/>
                <w:b/>
                <w:sz w:val="22"/>
                <w:lang w:val="en-GB"/>
              </w:rPr>
            </w:pPr>
          </w:p>
        </w:tc>
        <w:tc>
          <w:tcPr>
            <w:tcW w:w="196" w:type="pct"/>
            <w:tcBorders>
              <w:left w:val="single" w:sz="4" w:space="0" w:color="auto"/>
              <w:bottom w:val="single" w:sz="4" w:space="0" w:color="auto"/>
              <w:right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blPrEx>
          <w:tblBorders>
            <w:insideH w:val="none" w:sz="0" w:space="0" w:color="auto"/>
            <w:insideV w:val="none" w:sz="0" w:space="0" w:color="auto"/>
          </w:tblBorders>
        </w:tblPrEx>
        <w:trPr>
          <w:trHeight w:hRule="exact" w:val="907"/>
        </w:trPr>
        <w:tc>
          <w:tcPr>
            <w:tcW w:w="341" w:type="pct"/>
            <w:tcBorders>
              <w:left w:val="single" w:sz="4" w:space="0" w:color="auto"/>
              <w:bottom w:val="single" w:sz="4" w:space="0" w:color="auto"/>
              <w:right w:val="single" w:sz="4" w:space="0" w:color="auto"/>
            </w:tcBorders>
            <w:vAlign w:val="center"/>
          </w:tcPr>
          <w:p w:rsidR="002B6F5E" w:rsidRPr="000263C4" w:rsidRDefault="002B6F5E" w:rsidP="00D56910">
            <w:pPr>
              <w:jc w:val="center"/>
              <w:rPr>
                <w:rFonts w:ascii="Arial" w:hAnsi="Arial" w:cs="Arial"/>
                <w:b/>
                <w:lang w:val="en-GB"/>
              </w:rPr>
            </w:pPr>
            <w:r w:rsidRPr="000263C4">
              <w:rPr>
                <w:rFonts w:ascii="Arial" w:hAnsi="Arial" w:cs="Arial"/>
                <w:b/>
                <w:lang w:val="en-GB"/>
              </w:rPr>
              <w:t>26</w:t>
            </w:r>
          </w:p>
        </w:tc>
        <w:tc>
          <w:tcPr>
            <w:tcW w:w="4463" w:type="pct"/>
            <w:gridSpan w:val="62"/>
            <w:tcBorders>
              <w:top w:val="single" w:sz="4" w:space="0" w:color="auto"/>
              <w:left w:val="single" w:sz="4" w:space="0" w:color="auto"/>
              <w:right w:val="single" w:sz="4" w:space="0" w:color="auto"/>
            </w:tcBorders>
            <w:shd w:val="clear" w:color="auto" w:fill="auto"/>
          </w:tcPr>
          <w:p w:rsidR="002B6F5E" w:rsidRDefault="002B6F5E" w:rsidP="00D56910">
            <w:pPr>
              <w:spacing w:before="40" w:after="40"/>
              <w:rPr>
                <w:rFonts w:ascii="Arial" w:hAnsi="Arial" w:cs="Arial"/>
                <w:b/>
                <w:sz w:val="22"/>
                <w:lang w:val="en-GB"/>
              </w:rPr>
            </w:pPr>
            <w:r w:rsidRPr="00046A5F">
              <w:rPr>
                <w:rFonts w:ascii="Arial" w:hAnsi="Arial" w:cs="Arial"/>
                <w:b/>
                <w:sz w:val="22"/>
                <w:lang w:val="en-GB"/>
              </w:rPr>
              <w:t>Since completion of your</w:t>
            </w:r>
            <w:r>
              <w:rPr>
                <w:rFonts w:ascii="Arial" w:hAnsi="Arial" w:cs="Arial"/>
                <w:b/>
                <w:sz w:val="22"/>
                <w:lang w:val="en-GB"/>
              </w:rPr>
              <w:t xml:space="preserve"> study in </w:t>
            </w:r>
            <w:smartTag w:uri="urn:schemas-microsoft-com:office:smarttags" w:element="country-region">
              <w:r>
                <w:rPr>
                  <w:rFonts w:ascii="Arial" w:hAnsi="Arial" w:cs="Arial"/>
                  <w:b/>
                  <w:sz w:val="22"/>
                  <w:lang w:val="en-GB"/>
                </w:rPr>
                <w:t>Australia</w:t>
              </w:r>
            </w:smartTag>
            <w:r>
              <w:rPr>
                <w:rFonts w:ascii="Arial" w:hAnsi="Arial" w:cs="Arial"/>
                <w:b/>
                <w:sz w:val="22"/>
                <w:lang w:val="en-GB"/>
              </w:rPr>
              <w:t xml:space="preserve">, how many times have you travelled back to </w:t>
            </w:r>
            <w:smartTag w:uri="urn:schemas-microsoft-com:office:smarttags" w:element="place">
              <w:smartTag w:uri="urn:schemas-microsoft-com:office:smarttags" w:element="country-region">
                <w:r>
                  <w:rPr>
                    <w:rFonts w:ascii="Arial" w:hAnsi="Arial" w:cs="Arial"/>
                    <w:b/>
                    <w:sz w:val="22"/>
                    <w:lang w:val="en-GB"/>
                  </w:rPr>
                  <w:t>Australia</w:t>
                </w:r>
              </w:smartTag>
            </w:smartTag>
            <w:r>
              <w:rPr>
                <w:rFonts w:ascii="Arial" w:hAnsi="Arial" w:cs="Arial"/>
                <w:b/>
                <w:sz w:val="22"/>
                <w:lang w:val="en-GB"/>
              </w:rPr>
              <w:t>?</w:t>
            </w:r>
          </w:p>
          <w:p w:rsidR="002B6F5E" w:rsidRPr="00745DA3" w:rsidRDefault="002B6F5E" w:rsidP="00D56910">
            <w:pPr>
              <w:spacing w:before="40" w:after="40"/>
              <w:rPr>
                <w:rFonts w:ascii="Arial" w:hAnsi="Arial" w:cs="Arial"/>
                <w:b/>
                <w:sz w:val="22"/>
                <w:lang w:val="en-GB"/>
              </w:rPr>
            </w:pPr>
            <w:r w:rsidRPr="00571DCB">
              <w:rPr>
                <w:rFonts w:ascii="Arial" w:hAnsi="Arial" w:cs="Arial"/>
                <w:sz w:val="22"/>
                <w:lang w:val="en-GB"/>
              </w:rPr>
              <w:fldChar w:fldCharType="begin">
                <w:ffData>
                  <w:name w:val="Text53"/>
                  <w:enabled/>
                  <w:calcOnExit w:val="0"/>
                  <w:textInput/>
                </w:ffData>
              </w:fldChar>
            </w:r>
            <w:bookmarkStart w:id="218" w:name="Text53"/>
            <w:r w:rsidRPr="00571DCB">
              <w:rPr>
                <w:rFonts w:ascii="Arial" w:hAnsi="Arial" w:cs="Arial"/>
                <w:sz w:val="22"/>
                <w:lang w:val="en-GB"/>
              </w:rPr>
              <w:instrText xml:space="preserve"> FORMTEXT </w:instrText>
            </w:r>
            <w:r w:rsidRPr="00571DCB">
              <w:rPr>
                <w:rFonts w:ascii="Arial" w:hAnsi="Arial" w:cs="Arial"/>
                <w:sz w:val="22"/>
                <w:lang w:val="en-GB"/>
              </w:rPr>
            </w:r>
            <w:r w:rsidRPr="00571DCB">
              <w:rPr>
                <w:rFonts w:ascii="Arial" w:hAnsi="Arial" w:cs="Arial"/>
                <w:sz w:val="22"/>
                <w:lang w:val="en-GB"/>
              </w:rPr>
              <w:fldChar w:fldCharType="separate"/>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sz w:val="22"/>
                <w:lang w:val="en-GB"/>
              </w:rPr>
              <w:fldChar w:fldCharType="end"/>
            </w:r>
            <w:bookmarkEnd w:id="218"/>
          </w:p>
          <w:p w:rsidR="002B6F5E" w:rsidRDefault="002B6F5E" w:rsidP="00D56910">
            <w:pPr>
              <w:spacing w:before="40" w:after="40"/>
              <w:rPr>
                <w:rFonts w:ascii="Arial" w:hAnsi="Arial" w:cs="Arial"/>
                <w:b/>
                <w:sz w:val="22"/>
                <w:lang w:val="en-GB"/>
              </w:rPr>
            </w:pPr>
          </w:p>
        </w:tc>
        <w:tc>
          <w:tcPr>
            <w:tcW w:w="196" w:type="pct"/>
            <w:tcBorders>
              <w:left w:val="single" w:sz="4" w:space="0" w:color="auto"/>
              <w:bottom w:val="single" w:sz="4" w:space="0" w:color="auto"/>
              <w:right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rPr>
          <w:trHeight w:val="440"/>
        </w:trPr>
        <w:tc>
          <w:tcPr>
            <w:tcW w:w="341" w:type="pct"/>
            <w:vMerge w:val="restart"/>
            <w:tcBorders>
              <w:left w:val="single" w:sz="8" w:space="0" w:color="auto"/>
              <w:right w:val="single" w:sz="8" w:space="0" w:color="auto"/>
            </w:tcBorders>
            <w:shd w:val="clear" w:color="auto" w:fill="auto"/>
            <w:vAlign w:val="center"/>
          </w:tcPr>
          <w:p w:rsidR="002B6F5E" w:rsidRPr="007F5475" w:rsidRDefault="002B6F5E" w:rsidP="00D56910">
            <w:pPr>
              <w:jc w:val="center"/>
              <w:rPr>
                <w:rFonts w:ascii="Arial" w:hAnsi="Arial" w:cs="Arial"/>
                <w:b/>
                <w:sz w:val="22"/>
                <w:lang w:val="en-GB"/>
              </w:rPr>
            </w:pPr>
            <w:r>
              <w:rPr>
                <w:rFonts w:ascii="Arial" w:hAnsi="Arial" w:cs="Arial"/>
                <w:b/>
                <w:sz w:val="22"/>
                <w:lang w:val="en-GB"/>
              </w:rPr>
              <w:t>27</w:t>
            </w:r>
          </w:p>
        </w:tc>
        <w:tc>
          <w:tcPr>
            <w:tcW w:w="3752" w:type="pct"/>
            <w:gridSpan w:val="51"/>
            <w:vMerge w:val="restart"/>
            <w:tcBorders>
              <w:left w:val="single" w:sz="8" w:space="0" w:color="auto"/>
              <w:right w:val="single" w:sz="8" w:space="0" w:color="auto"/>
            </w:tcBorders>
            <w:shd w:val="clear" w:color="auto" w:fill="auto"/>
            <w:vAlign w:val="center"/>
          </w:tcPr>
          <w:p w:rsidR="002B6F5E" w:rsidRPr="007F5475" w:rsidRDefault="002B6F5E" w:rsidP="00D56910">
            <w:pPr>
              <w:spacing w:before="40" w:after="40"/>
              <w:rPr>
                <w:rFonts w:ascii="Arial" w:hAnsi="Arial" w:cs="Arial"/>
                <w:b/>
                <w:sz w:val="22"/>
                <w:lang w:val="en-GB"/>
              </w:rPr>
            </w:pPr>
            <w:r>
              <w:rPr>
                <w:rFonts w:ascii="Arial" w:hAnsi="Arial" w:cs="Arial"/>
                <w:b/>
                <w:sz w:val="22"/>
                <w:lang w:val="en-GB"/>
              </w:rPr>
              <w:t xml:space="preserve">Since returning to </w:t>
            </w:r>
            <w:smartTag w:uri="urn:schemas-microsoft-com:office:smarttags" w:element="place">
              <w:smartTag w:uri="urn:schemas-microsoft-com:office:smarttags" w:element="country-region">
                <w:r>
                  <w:rPr>
                    <w:rFonts w:ascii="Arial" w:hAnsi="Arial" w:cs="Arial"/>
                    <w:b/>
                    <w:sz w:val="22"/>
                    <w:lang w:val="en-GB"/>
                  </w:rPr>
                  <w:t>Cambodia</w:t>
                </w:r>
              </w:smartTag>
            </w:smartTag>
            <w:r>
              <w:rPr>
                <w:rFonts w:ascii="Arial" w:hAnsi="Arial" w:cs="Arial"/>
                <w:b/>
                <w:sz w:val="22"/>
                <w:lang w:val="en-GB"/>
              </w:rPr>
              <w:t>, have you had or do you currently have any links with any formal Australian entities (e.g. the Embassy, an Australian Government Project, ABAC etc.)?</w:t>
            </w:r>
          </w:p>
        </w:tc>
        <w:tc>
          <w:tcPr>
            <w:tcW w:w="415" w:type="pct"/>
            <w:gridSpan w:val="10"/>
            <w:tcBorders>
              <w:left w:val="single" w:sz="8" w:space="0" w:color="auto"/>
              <w:right w:val="single" w:sz="8" w:space="0" w:color="auto"/>
            </w:tcBorders>
            <w:shd w:val="clear" w:color="auto" w:fill="auto"/>
            <w:vAlign w:val="center"/>
          </w:tcPr>
          <w:p w:rsidR="002B6F5E" w:rsidRPr="008C0E1E" w:rsidRDefault="002B6F5E" w:rsidP="00D56910">
            <w:pPr>
              <w:spacing w:before="40" w:after="40"/>
              <w:rPr>
                <w:rFonts w:ascii="Arial" w:hAnsi="Arial" w:cs="Arial"/>
                <w:sz w:val="22"/>
                <w:lang w:val="en-GB"/>
              </w:rPr>
            </w:pPr>
            <w:r w:rsidRPr="008C0E1E">
              <w:rPr>
                <w:rFonts w:ascii="Arial" w:hAnsi="Arial" w:cs="Arial"/>
                <w:sz w:val="22"/>
                <w:lang w:val="en-GB"/>
              </w:rPr>
              <w:t>Yes</w:t>
            </w:r>
          </w:p>
        </w:tc>
        <w:tc>
          <w:tcPr>
            <w:tcW w:w="296" w:type="pct"/>
            <w:tcBorders>
              <w:left w:val="single" w:sz="8" w:space="0" w:color="auto"/>
              <w:right w:val="single" w:sz="8" w:space="0" w:color="auto"/>
            </w:tcBorders>
            <w:shd w:val="clear" w:color="auto" w:fill="auto"/>
            <w:vAlign w:val="center"/>
          </w:tcPr>
          <w:p w:rsidR="002B6F5E" w:rsidRPr="008C0E1E"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90"/>
                  <w:enabled/>
                  <w:calcOnExit w:val="0"/>
                  <w:checkBox>
                    <w:sizeAuto/>
                    <w:default w:val="0"/>
                  </w:checkBox>
                </w:ffData>
              </w:fldChar>
            </w:r>
            <w:bookmarkStart w:id="219" w:name="Check90"/>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219"/>
          </w:p>
        </w:tc>
        <w:tc>
          <w:tcPr>
            <w:tcW w:w="196" w:type="pct"/>
            <w:vMerge w:val="restart"/>
            <w:tcBorders>
              <w:left w:val="single" w:sz="8" w:space="0" w:color="auto"/>
              <w:right w:val="single" w:sz="8" w:space="0" w:color="auto"/>
            </w:tcBorders>
            <w:shd w:val="clear" w:color="auto" w:fill="auto"/>
            <w:vAlign w:val="center"/>
          </w:tcPr>
          <w:p w:rsidR="002B6F5E" w:rsidRPr="00EE5D47" w:rsidRDefault="002B6F5E" w:rsidP="00D56910">
            <w:pPr>
              <w:spacing w:before="40" w:after="40"/>
              <w:rPr>
                <w:rFonts w:ascii="Arial" w:hAnsi="Arial" w:cs="Arial"/>
                <w:b/>
                <w:lang w:val="en-GB"/>
              </w:rPr>
            </w:pPr>
          </w:p>
        </w:tc>
      </w:tr>
      <w:tr w:rsidR="002B6F5E" w:rsidRPr="00EE5D47" w:rsidTr="002B6F5E">
        <w:trPr>
          <w:trHeight w:val="368"/>
        </w:trPr>
        <w:tc>
          <w:tcPr>
            <w:tcW w:w="341" w:type="pct"/>
            <w:vMerge/>
            <w:tcBorders>
              <w:left w:val="single" w:sz="8" w:space="0" w:color="auto"/>
              <w:right w:val="single" w:sz="8" w:space="0" w:color="auto"/>
            </w:tcBorders>
            <w:shd w:val="clear" w:color="auto" w:fill="auto"/>
            <w:vAlign w:val="center"/>
          </w:tcPr>
          <w:p w:rsidR="002B6F5E" w:rsidRDefault="002B6F5E" w:rsidP="00D56910">
            <w:pPr>
              <w:jc w:val="center"/>
              <w:rPr>
                <w:rFonts w:ascii="Arial" w:hAnsi="Arial" w:cs="Arial"/>
                <w:b/>
                <w:sz w:val="22"/>
                <w:lang w:val="en-GB"/>
              </w:rPr>
            </w:pPr>
          </w:p>
        </w:tc>
        <w:tc>
          <w:tcPr>
            <w:tcW w:w="3752" w:type="pct"/>
            <w:gridSpan w:val="51"/>
            <w:vMerge/>
            <w:tcBorders>
              <w:left w:val="single" w:sz="8" w:space="0" w:color="auto"/>
              <w:right w:val="single" w:sz="8" w:space="0" w:color="auto"/>
            </w:tcBorders>
            <w:shd w:val="clear" w:color="auto" w:fill="auto"/>
            <w:vAlign w:val="center"/>
          </w:tcPr>
          <w:p w:rsidR="002B6F5E" w:rsidRDefault="002B6F5E" w:rsidP="00D56910">
            <w:pPr>
              <w:spacing w:before="40" w:after="40"/>
              <w:rPr>
                <w:rFonts w:ascii="Arial" w:hAnsi="Arial" w:cs="Arial"/>
                <w:b/>
                <w:sz w:val="22"/>
                <w:lang w:val="en-GB"/>
              </w:rPr>
            </w:pPr>
          </w:p>
        </w:tc>
        <w:tc>
          <w:tcPr>
            <w:tcW w:w="415" w:type="pct"/>
            <w:gridSpan w:val="10"/>
            <w:tcBorders>
              <w:left w:val="single" w:sz="8" w:space="0" w:color="auto"/>
              <w:right w:val="single" w:sz="8" w:space="0" w:color="auto"/>
            </w:tcBorders>
            <w:shd w:val="clear" w:color="auto" w:fill="auto"/>
            <w:vAlign w:val="center"/>
          </w:tcPr>
          <w:p w:rsidR="002B6F5E" w:rsidRPr="008C0E1E" w:rsidRDefault="002B6F5E" w:rsidP="00D56910">
            <w:pPr>
              <w:spacing w:before="40" w:after="40"/>
              <w:rPr>
                <w:rFonts w:ascii="Arial" w:hAnsi="Arial" w:cs="Arial"/>
                <w:sz w:val="22"/>
                <w:lang w:val="en-GB"/>
              </w:rPr>
            </w:pPr>
            <w:r w:rsidRPr="008C0E1E">
              <w:rPr>
                <w:rFonts w:ascii="Arial" w:hAnsi="Arial" w:cs="Arial"/>
                <w:sz w:val="22"/>
                <w:lang w:val="en-GB"/>
              </w:rPr>
              <w:t>No</w:t>
            </w:r>
          </w:p>
        </w:tc>
        <w:tc>
          <w:tcPr>
            <w:tcW w:w="296" w:type="pct"/>
            <w:tcBorders>
              <w:left w:val="single" w:sz="8" w:space="0" w:color="auto"/>
              <w:right w:val="single" w:sz="8" w:space="0" w:color="auto"/>
            </w:tcBorders>
            <w:shd w:val="clear" w:color="auto" w:fill="auto"/>
            <w:vAlign w:val="center"/>
          </w:tcPr>
          <w:p w:rsidR="002B6F5E" w:rsidRPr="008C0E1E"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91"/>
                  <w:enabled/>
                  <w:calcOnExit w:val="0"/>
                  <w:checkBox>
                    <w:sizeAuto/>
                    <w:default w:val="0"/>
                  </w:checkBox>
                </w:ffData>
              </w:fldChar>
            </w:r>
            <w:bookmarkStart w:id="220" w:name="Check91"/>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220"/>
          </w:p>
        </w:tc>
        <w:tc>
          <w:tcPr>
            <w:tcW w:w="196" w:type="pct"/>
            <w:vMerge/>
            <w:tcBorders>
              <w:left w:val="single" w:sz="8" w:space="0" w:color="auto"/>
              <w:right w:val="single" w:sz="8" w:space="0" w:color="auto"/>
            </w:tcBorders>
            <w:shd w:val="clear" w:color="auto" w:fill="auto"/>
            <w:vAlign w:val="center"/>
          </w:tcPr>
          <w:p w:rsidR="002B6F5E" w:rsidRPr="00EE5D47" w:rsidRDefault="002B6F5E" w:rsidP="00D56910">
            <w:pPr>
              <w:spacing w:before="40" w:after="40"/>
              <w:rPr>
                <w:rFonts w:ascii="Arial" w:hAnsi="Arial" w:cs="Arial"/>
                <w:b/>
                <w:lang w:val="en-GB"/>
              </w:rPr>
            </w:pPr>
          </w:p>
        </w:tc>
      </w:tr>
      <w:tr w:rsidR="002B6F5E" w:rsidRPr="00EE5D47" w:rsidTr="002B6F5E">
        <w:trPr>
          <w:trHeight w:hRule="exact" w:val="1872"/>
        </w:trPr>
        <w:tc>
          <w:tcPr>
            <w:tcW w:w="341" w:type="pct"/>
            <w:tcBorders>
              <w:left w:val="single" w:sz="8" w:space="0" w:color="auto"/>
              <w:right w:val="single" w:sz="8" w:space="0" w:color="auto"/>
            </w:tcBorders>
            <w:shd w:val="clear" w:color="auto" w:fill="auto"/>
            <w:vAlign w:val="center"/>
          </w:tcPr>
          <w:p w:rsidR="002B6F5E" w:rsidRPr="000263C4" w:rsidRDefault="002B6F5E" w:rsidP="00D56910">
            <w:pPr>
              <w:jc w:val="center"/>
              <w:rPr>
                <w:rFonts w:ascii="Arial" w:hAnsi="Arial" w:cs="Arial"/>
                <w:b/>
                <w:lang w:val="en-GB"/>
              </w:rPr>
            </w:pPr>
            <w:r w:rsidRPr="000263C4">
              <w:rPr>
                <w:rFonts w:ascii="Arial" w:hAnsi="Arial" w:cs="Arial"/>
                <w:b/>
                <w:lang w:val="en-GB"/>
              </w:rPr>
              <w:t>28a</w:t>
            </w:r>
          </w:p>
        </w:tc>
        <w:tc>
          <w:tcPr>
            <w:tcW w:w="4463" w:type="pct"/>
            <w:gridSpan w:val="62"/>
            <w:tcBorders>
              <w:left w:val="single" w:sz="8" w:space="0" w:color="auto"/>
              <w:right w:val="single" w:sz="8" w:space="0" w:color="auto"/>
            </w:tcBorders>
            <w:shd w:val="clear" w:color="auto" w:fill="auto"/>
          </w:tcPr>
          <w:p w:rsidR="002B6F5E" w:rsidRDefault="002B6F5E" w:rsidP="00D56910">
            <w:pPr>
              <w:spacing w:before="40" w:after="40"/>
              <w:rPr>
                <w:rFonts w:ascii="Arial" w:hAnsi="Arial" w:cs="Arial"/>
                <w:b/>
                <w:sz w:val="22"/>
                <w:lang w:val="en-GB"/>
              </w:rPr>
            </w:pPr>
            <w:r>
              <w:rPr>
                <w:rFonts w:ascii="Arial" w:hAnsi="Arial" w:cs="Arial"/>
                <w:b/>
                <w:sz w:val="22"/>
                <w:lang w:val="en-GB"/>
              </w:rPr>
              <w:t>If YES, can you provide more details?</w:t>
            </w:r>
          </w:p>
          <w:p w:rsidR="002B6F5E" w:rsidRPr="00571DCB" w:rsidRDefault="002B6F5E" w:rsidP="00D56910">
            <w:pPr>
              <w:spacing w:before="40" w:after="40"/>
              <w:rPr>
                <w:rFonts w:ascii="Arial" w:hAnsi="Arial" w:cs="Arial"/>
                <w:sz w:val="22"/>
                <w:lang w:val="en-GB"/>
              </w:rPr>
            </w:pPr>
            <w:r w:rsidRPr="00571DCB">
              <w:rPr>
                <w:rFonts w:ascii="Arial" w:hAnsi="Arial" w:cs="Arial"/>
                <w:sz w:val="22"/>
                <w:lang w:val="en-GB"/>
              </w:rPr>
              <w:fldChar w:fldCharType="begin">
                <w:ffData>
                  <w:name w:val="Text54"/>
                  <w:enabled/>
                  <w:calcOnExit w:val="0"/>
                  <w:textInput/>
                </w:ffData>
              </w:fldChar>
            </w:r>
            <w:bookmarkStart w:id="221" w:name="Text54"/>
            <w:r w:rsidRPr="00571DCB">
              <w:rPr>
                <w:rFonts w:ascii="Arial" w:hAnsi="Arial" w:cs="Arial"/>
                <w:sz w:val="22"/>
                <w:lang w:val="en-GB"/>
              </w:rPr>
              <w:instrText xml:space="preserve"> FORMTEXT </w:instrText>
            </w:r>
            <w:r w:rsidRPr="00571DCB">
              <w:rPr>
                <w:rFonts w:ascii="Arial" w:hAnsi="Arial" w:cs="Arial"/>
                <w:sz w:val="22"/>
                <w:lang w:val="en-GB"/>
              </w:rPr>
            </w:r>
            <w:r w:rsidRPr="00571DCB">
              <w:rPr>
                <w:rFonts w:ascii="Arial" w:hAnsi="Arial" w:cs="Arial"/>
                <w:sz w:val="22"/>
                <w:lang w:val="en-GB"/>
              </w:rPr>
              <w:fldChar w:fldCharType="separate"/>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sz w:val="22"/>
                <w:lang w:val="en-GB"/>
              </w:rPr>
              <w:fldChar w:fldCharType="end"/>
            </w:r>
            <w:bookmarkEnd w:id="221"/>
          </w:p>
          <w:p w:rsidR="002B6F5E" w:rsidRDefault="002B6F5E" w:rsidP="00D56910">
            <w:pPr>
              <w:spacing w:before="40" w:after="40"/>
              <w:rPr>
                <w:rFonts w:ascii="Arial" w:hAnsi="Arial" w:cs="Arial"/>
                <w:b/>
                <w:sz w:val="22"/>
                <w:lang w:val="en-GB"/>
              </w:rPr>
            </w:pPr>
          </w:p>
          <w:p w:rsidR="002B6F5E" w:rsidRDefault="002B6F5E" w:rsidP="00D56910">
            <w:pPr>
              <w:spacing w:before="40" w:after="40"/>
              <w:rPr>
                <w:rFonts w:ascii="Arial" w:hAnsi="Arial" w:cs="Arial"/>
                <w:b/>
                <w:sz w:val="22"/>
                <w:lang w:val="en-GB"/>
              </w:rPr>
            </w:pPr>
          </w:p>
          <w:p w:rsidR="002B6F5E" w:rsidRDefault="002B6F5E" w:rsidP="00D56910">
            <w:pPr>
              <w:spacing w:before="40" w:after="40"/>
              <w:rPr>
                <w:rFonts w:ascii="Arial" w:hAnsi="Arial" w:cs="Arial"/>
                <w:b/>
                <w:sz w:val="22"/>
                <w:lang w:val="en-GB"/>
              </w:rPr>
            </w:pPr>
          </w:p>
        </w:tc>
        <w:tc>
          <w:tcPr>
            <w:tcW w:w="196" w:type="pct"/>
            <w:tcBorders>
              <w:left w:val="single" w:sz="8" w:space="0" w:color="auto"/>
              <w:right w:val="single" w:sz="8" w:space="0" w:color="auto"/>
            </w:tcBorders>
            <w:shd w:val="clear" w:color="auto" w:fill="auto"/>
            <w:vAlign w:val="center"/>
          </w:tcPr>
          <w:p w:rsidR="002B6F5E" w:rsidRPr="00EE5D47" w:rsidRDefault="002B6F5E" w:rsidP="00D56910">
            <w:pPr>
              <w:spacing w:before="40" w:after="40"/>
              <w:rPr>
                <w:rFonts w:ascii="Arial" w:hAnsi="Arial" w:cs="Arial"/>
                <w:b/>
                <w:lang w:val="en-GB"/>
              </w:rPr>
            </w:pPr>
          </w:p>
        </w:tc>
      </w:tr>
      <w:tr w:rsidR="002B6F5E" w:rsidRPr="00EE5D47" w:rsidTr="002B6F5E">
        <w:tblPrEx>
          <w:tblBorders>
            <w:insideH w:val="none" w:sz="0" w:space="0" w:color="auto"/>
            <w:insideV w:val="none" w:sz="0" w:space="0" w:color="auto"/>
          </w:tblBorders>
        </w:tblPrEx>
        <w:trPr>
          <w:trHeight w:val="575"/>
        </w:trPr>
        <w:tc>
          <w:tcPr>
            <w:tcW w:w="341" w:type="pct"/>
            <w:vMerge w:val="restart"/>
            <w:tcBorders>
              <w:top w:val="single" w:sz="4" w:space="0" w:color="auto"/>
              <w:left w:val="single" w:sz="4" w:space="0" w:color="auto"/>
              <w:bottom w:val="single" w:sz="4" w:space="0" w:color="auto"/>
              <w:right w:val="single" w:sz="4" w:space="0" w:color="auto"/>
            </w:tcBorders>
            <w:vAlign w:val="center"/>
          </w:tcPr>
          <w:p w:rsidR="002B6F5E" w:rsidRPr="000263C4" w:rsidRDefault="002B6F5E" w:rsidP="00D56910">
            <w:pPr>
              <w:jc w:val="center"/>
              <w:rPr>
                <w:rFonts w:ascii="Arial" w:hAnsi="Arial" w:cs="Arial"/>
                <w:b/>
                <w:lang w:val="en-GB"/>
              </w:rPr>
            </w:pPr>
            <w:r w:rsidRPr="000263C4">
              <w:rPr>
                <w:rFonts w:ascii="Arial" w:hAnsi="Arial" w:cs="Arial"/>
                <w:b/>
                <w:lang w:val="en-GB"/>
              </w:rPr>
              <w:t>29</w:t>
            </w:r>
          </w:p>
        </w:tc>
        <w:tc>
          <w:tcPr>
            <w:tcW w:w="3718" w:type="pct"/>
            <w:gridSpan w:val="48"/>
            <w:vMerge w:val="restart"/>
            <w:tcBorders>
              <w:top w:val="single" w:sz="4" w:space="0" w:color="auto"/>
              <w:left w:val="single" w:sz="4" w:space="0" w:color="auto"/>
              <w:right w:val="single" w:sz="4" w:space="0" w:color="auto"/>
            </w:tcBorders>
            <w:shd w:val="clear" w:color="auto" w:fill="auto"/>
          </w:tcPr>
          <w:p w:rsidR="002B6F5E" w:rsidRPr="00046A5F" w:rsidRDefault="002B6F5E" w:rsidP="00D56910">
            <w:pPr>
              <w:spacing w:before="40"/>
              <w:rPr>
                <w:rFonts w:ascii="Arial" w:hAnsi="Arial" w:cs="Arial"/>
                <w:b/>
                <w:sz w:val="22"/>
                <w:lang w:val="en-GB"/>
              </w:rPr>
            </w:pPr>
            <w:r>
              <w:rPr>
                <w:rFonts w:ascii="Arial" w:hAnsi="Arial" w:cs="Arial"/>
                <w:b/>
                <w:sz w:val="22"/>
                <w:lang w:val="en-GB"/>
              </w:rPr>
              <w:t>Are you a</w:t>
            </w:r>
            <w:r w:rsidRPr="00D85E4D">
              <w:rPr>
                <w:rFonts w:ascii="Arial" w:hAnsi="Arial" w:cs="Arial"/>
                <w:b/>
                <w:sz w:val="22"/>
                <w:lang w:val="en-GB"/>
              </w:rPr>
              <w:t xml:space="preserve"> </w:t>
            </w:r>
            <w:r>
              <w:rPr>
                <w:rFonts w:ascii="Arial" w:hAnsi="Arial" w:cs="Arial"/>
                <w:b/>
                <w:sz w:val="22"/>
                <w:lang w:val="en-GB"/>
              </w:rPr>
              <w:t xml:space="preserve">currently registered </w:t>
            </w:r>
            <w:r w:rsidRPr="00D85E4D">
              <w:rPr>
                <w:rFonts w:ascii="Arial" w:hAnsi="Arial" w:cs="Arial"/>
                <w:b/>
                <w:sz w:val="22"/>
                <w:lang w:val="en-GB"/>
              </w:rPr>
              <w:t xml:space="preserve">member of </w:t>
            </w:r>
            <w:r>
              <w:rPr>
                <w:rFonts w:ascii="Arial" w:hAnsi="Arial" w:cs="Arial"/>
                <w:b/>
                <w:sz w:val="22"/>
                <w:lang w:val="en-GB"/>
              </w:rPr>
              <w:t xml:space="preserve">the </w:t>
            </w:r>
            <w:r w:rsidRPr="00D85E4D">
              <w:rPr>
                <w:rFonts w:ascii="Arial" w:hAnsi="Arial" w:cs="Arial"/>
                <w:b/>
                <w:sz w:val="22"/>
                <w:lang w:val="en-GB"/>
              </w:rPr>
              <w:t xml:space="preserve">Australian Alumni Association </w:t>
            </w:r>
            <w:r w:rsidRPr="00046A5F">
              <w:rPr>
                <w:rFonts w:ascii="Arial" w:hAnsi="Arial" w:cs="Arial"/>
                <w:b/>
                <w:sz w:val="22"/>
                <w:lang w:val="en-GB"/>
              </w:rPr>
              <w:t xml:space="preserve">of </w:t>
            </w:r>
            <w:smartTag w:uri="urn:schemas-microsoft-com:office:smarttags" w:element="place">
              <w:smartTag w:uri="urn:schemas-microsoft-com:office:smarttags" w:element="country-region">
                <w:r w:rsidRPr="00046A5F">
                  <w:rPr>
                    <w:rFonts w:ascii="Arial" w:hAnsi="Arial" w:cs="Arial"/>
                    <w:b/>
                    <w:sz w:val="22"/>
                    <w:lang w:val="en-GB"/>
                  </w:rPr>
                  <w:t>Cambodia</w:t>
                </w:r>
              </w:smartTag>
            </w:smartTag>
            <w:r w:rsidRPr="00046A5F">
              <w:rPr>
                <w:rFonts w:ascii="Arial" w:hAnsi="Arial" w:cs="Arial"/>
                <w:b/>
                <w:sz w:val="22"/>
                <w:lang w:val="en-GB"/>
              </w:rPr>
              <w:t xml:space="preserve"> (AAA-C)?</w:t>
            </w:r>
          </w:p>
          <w:p w:rsidR="002B6F5E" w:rsidRPr="00AC5AD2" w:rsidRDefault="002B6F5E" w:rsidP="00D56910">
            <w:pPr>
              <w:spacing w:before="40" w:after="40"/>
              <w:rPr>
                <w:rFonts w:ascii="Arial" w:hAnsi="Arial" w:cs="Arial"/>
                <w:i/>
                <w:sz w:val="22"/>
                <w:lang w:val="en-GB"/>
              </w:rPr>
            </w:pPr>
            <w:r w:rsidRPr="00046A5F">
              <w:rPr>
                <w:rFonts w:ascii="Arial" w:hAnsi="Arial" w:cs="Arial"/>
                <w:i/>
                <w:sz w:val="22"/>
                <w:lang w:val="en-GB"/>
              </w:rPr>
              <w:t>N.B. A currently registered member is a member who has paid the membership fee for the current year.</w:t>
            </w:r>
          </w:p>
        </w:tc>
        <w:tc>
          <w:tcPr>
            <w:tcW w:w="449"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2B6F5E" w:rsidRDefault="002B6F5E" w:rsidP="00D56910">
            <w:pPr>
              <w:spacing w:before="40" w:after="40"/>
              <w:rPr>
                <w:rFonts w:ascii="Arial" w:hAnsi="Arial" w:cs="Arial"/>
                <w:sz w:val="22"/>
                <w:lang w:val="en-GB"/>
              </w:rPr>
            </w:pPr>
            <w:r>
              <w:rPr>
                <w:rFonts w:ascii="Arial" w:hAnsi="Arial" w:cs="Arial"/>
                <w:sz w:val="22"/>
                <w:lang w:val="en-GB"/>
              </w:rPr>
              <w:t>Yes</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2B6F5E"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92"/>
                  <w:enabled/>
                  <w:calcOnExit w:val="0"/>
                  <w:checkBox>
                    <w:sizeAuto/>
                    <w:default w:val="0"/>
                  </w:checkBox>
                </w:ffData>
              </w:fldChar>
            </w:r>
            <w:bookmarkStart w:id="222" w:name="Check92"/>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222"/>
          </w:p>
        </w:tc>
        <w:tc>
          <w:tcPr>
            <w:tcW w:w="196" w:type="pct"/>
            <w:vMerge w:val="restart"/>
            <w:tcBorders>
              <w:top w:val="single" w:sz="4" w:space="0" w:color="auto"/>
              <w:left w:val="single" w:sz="4" w:space="0" w:color="auto"/>
              <w:bottom w:val="single" w:sz="4" w:space="0" w:color="auto"/>
              <w:right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blPrEx>
          <w:tblBorders>
            <w:insideH w:val="none" w:sz="0" w:space="0" w:color="auto"/>
            <w:insideV w:val="none" w:sz="0" w:space="0" w:color="auto"/>
          </w:tblBorders>
        </w:tblPrEx>
        <w:trPr>
          <w:trHeight w:val="165"/>
        </w:trPr>
        <w:tc>
          <w:tcPr>
            <w:tcW w:w="341" w:type="pct"/>
            <w:vMerge/>
            <w:tcBorders>
              <w:top w:val="nil"/>
              <w:left w:val="single" w:sz="4" w:space="0" w:color="auto"/>
              <w:bottom w:val="single" w:sz="4" w:space="0" w:color="auto"/>
              <w:right w:val="single" w:sz="4" w:space="0" w:color="auto"/>
            </w:tcBorders>
            <w:vAlign w:val="center"/>
          </w:tcPr>
          <w:p w:rsidR="002B6F5E" w:rsidRPr="00EE5D47" w:rsidRDefault="002B6F5E" w:rsidP="00D56910">
            <w:pPr>
              <w:jc w:val="center"/>
              <w:rPr>
                <w:rFonts w:ascii="Arial" w:hAnsi="Arial" w:cs="Arial"/>
                <w:b/>
                <w:sz w:val="22"/>
                <w:lang w:val="en-GB"/>
              </w:rPr>
            </w:pPr>
          </w:p>
        </w:tc>
        <w:tc>
          <w:tcPr>
            <w:tcW w:w="3718" w:type="pct"/>
            <w:gridSpan w:val="48"/>
            <w:vMerge/>
            <w:tcBorders>
              <w:left w:val="single" w:sz="4" w:space="0" w:color="auto"/>
              <w:bottom w:val="single" w:sz="4" w:space="0" w:color="auto"/>
              <w:right w:val="single" w:sz="4" w:space="0" w:color="auto"/>
            </w:tcBorders>
            <w:shd w:val="clear" w:color="auto" w:fill="auto"/>
          </w:tcPr>
          <w:p w:rsidR="002B6F5E" w:rsidRPr="00D85E4D" w:rsidRDefault="002B6F5E" w:rsidP="00D56910">
            <w:pPr>
              <w:spacing w:before="40" w:after="40"/>
              <w:rPr>
                <w:rFonts w:ascii="Arial" w:hAnsi="Arial" w:cs="Arial"/>
                <w:b/>
                <w:sz w:val="22"/>
                <w:lang w:val="en-GB"/>
              </w:rPr>
            </w:pPr>
          </w:p>
        </w:tc>
        <w:tc>
          <w:tcPr>
            <w:tcW w:w="449" w:type="pct"/>
            <w:gridSpan w:val="13"/>
            <w:tcBorders>
              <w:top w:val="nil"/>
              <w:left w:val="single" w:sz="4" w:space="0" w:color="auto"/>
              <w:bottom w:val="single" w:sz="4" w:space="0" w:color="auto"/>
              <w:right w:val="single" w:sz="4" w:space="0" w:color="auto"/>
            </w:tcBorders>
            <w:shd w:val="clear" w:color="auto" w:fill="auto"/>
            <w:vAlign w:val="center"/>
          </w:tcPr>
          <w:p w:rsidR="002B6F5E" w:rsidRPr="00E36A44" w:rsidRDefault="002B6F5E" w:rsidP="00D56910">
            <w:pPr>
              <w:spacing w:before="40" w:after="40"/>
              <w:rPr>
                <w:rFonts w:ascii="Arial" w:hAnsi="Arial" w:cs="Arial"/>
                <w:sz w:val="22"/>
                <w:lang w:val="en-GB"/>
              </w:rPr>
            </w:pPr>
            <w:r>
              <w:rPr>
                <w:rFonts w:ascii="Arial" w:hAnsi="Arial" w:cs="Arial"/>
                <w:sz w:val="22"/>
                <w:lang w:val="en-GB"/>
              </w:rPr>
              <w:t>No</w:t>
            </w:r>
          </w:p>
        </w:tc>
        <w:tc>
          <w:tcPr>
            <w:tcW w:w="296" w:type="pct"/>
            <w:tcBorders>
              <w:top w:val="nil"/>
              <w:left w:val="single" w:sz="4" w:space="0" w:color="auto"/>
              <w:bottom w:val="single" w:sz="4" w:space="0" w:color="auto"/>
              <w:right w:val="single" w:sz="4" w:space="0" w:color="auto"/>
            </w:tcBorders>
            <w:shd w:val="clear" w:color="auto" w:fill="auto"/>
            <w:vAlign w:val="center"/>
          </w:tcPr>
          <w:p w:rsidR="002B6F5E" w:rsidRPr="00E36A44"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93"/>
                  <w:enabled/>
                  <w:calcOnExit w:val="0"/>
                  <w:checkBox>
                    <w:sizeAuto/>
                    <w:default w:val="0"/>
                  </w:checkBox>
                </w:ffData>
              </w:fldChar>
            </w:r>
            <w:bookmarkStart w:id="223" w:name="Check93"/>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223"/>
          </w:p>
        </w:tc>
        <w:tc>
          <w:tcPr>
            <w:tcW w:w="196" w:type="pct"/>
            <w:vMerge/>
            <w:tcBorders>
              <w:top w:val="nil"/>
              <w:left w:val="single" w:sz="4" w:space="0" w:color="auto"/>
              <w:bottom w:val="single" w:sz="4" w:space="0" w:color="auto"/>
              <w:right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blPrEx>
          <w:tblBorders>
            <w:insideH w:val="none" w:sz="0" w:space="0" w:color="auto"/>
            <w:insideV w:val="none" w:sz="0" w:space="0" w:color="auto"/>
          </w:tblBorders>
        </w:tblPrEx>
        <w:trPr>
          <w:trHeight w:hRule="exact" w:val="1872"/>
        </w:trPr>
        <w:tc>
          <w:tcPr>
            <w:tcW w:w="341" w:type="pct"/>
            <w:tcBorders>
              <w:left w:val="single" w:sz="4" w:space="0" w:color="auto"/>
              <w:bottom w:val="single" w:sz="4" w:space="0" w:color="auto"/>
              <w:right w:val="single" w:sz="4" w:space="0" w:color="auto"/>
            </w:tcBorders>
            <w:vAlign w:val="center"/>
          </w:tcPr>
          <w:p w:rsidR="002B6F5E" w:rsidRPr="000263C4" w:rsidRDefault="002B6F5E" w:rsidP="00D56910">
            <w:pPr>
              <w:jc w:val="center"/>
              <w:rPr>
                <w:rFonts w:ascii="Arial" w:hAnsi="Arial" w:cs="Arial"/>
                <w:b/>
                <w:lang w:val="en-GB"/>
              </w:rPr>
            </w:pPr>
            <w:r w:rsidRPr="000263C4">
              <w:rPr>
                <w:rFonts w:ascii="Arial" w:hAnsi="Arial" w:cs="Arial"/>
                <w:b/>
                <w:lang w:val="en-GB"/>
              </w:rPr>
              <w:t>29a</w:t>
            </w:r>
          </w:p>
        </w:tc>
        <w:tc>
          <w:tcPr>
            <w:tcW w:w="4463" w:type="pct"/>
            <w:gridSpan w:val="62"/>
            <w:tcBorders>
              <w:top w:val="nil"/>
              <w:left w:val="single" w:sz="4" w:space="0" w:color="auto"/>
              <w:bottom w:val="single" w:sz="4" w:space="0" w:color="auto"/>
              <w:right w:val="single" w:sz="4" w:space="0" w:color="auto"/>
            </w:tcBorders>
            <w:shd w:val="clear" w:color="auto" w:fill="auto"/>
          </w:tcPr>
          <w:p w:rsidR="002B6F5E" w:rsidRDefault="002B6F5E" w:rsidP="00D56910">
            <w:pPr>
              <w:spacing w:before="40" w:after="40"/>
              <w:rPr>
                <w:rFonts w:ascii="Arial" w:hAnsi="Arial" w:cs="Arial"/>
                <w:b/>
                <w:sz w:val="22"/>
                <w:lang w:val="en-GB"/>
              </w:rPr>
            </w:pPr>
            <w:r>
              <w:rPr>
                <w:rFonts w:ascii="Arial" w:hAnsi="Arial" w:cs="Arial"/>
                <w:b/>
                <w:sz w:val="22"/>
                <w:lang w:val="en-GB"/>
              </w:rPr>
              <w:t>If YES, what benefits do you see in AAA-C membership?</w:t>
            </w:r>
          </w:p>
          <w:p w:rsidR="002B6F5E" w:rsidRPr="00571DCB" w:rsidRDefault="002B6F5E" w:rsidP="00D56910">
            <w:pPr>
              <w:spacing w:before="40" w:after="40"/>
              <w:rPr>
                <w:rFonts w:ascii="Arial" w:hAnsi="Arial" w:cs="Arial"/>
                <w:sz w:val="22"/>
                <w:lang w:val="en-GB"/>
              </w:rPr>
            </w:pPr>
            <w:r w:rsidRPr="00571DCB">
              <w:rPr>
                <w:rFonts w:ascii="Arial" w:hAnsi="Arial" w:cs="Arial"/>
                <w:sz w:val="22"/>
                <w:lang w:val="en-GB"/>
              </w:rPr>
              <w:fldChar w:fldCharType="begin">
                <w:ffData>
                  <w:name w:val="Text55"/>
                  <w:enabled/>
                  <w:calcOnExit w:val="0"/>
                  <w:textInput/>
                </w:ffData>
              </w:fldChar>
            </w:r>
            <w:bookmarkStart w:id="224" w:name="Text55"/>
            <w:r w:rsidRPr="00571DCB">
              <w:rPr>
                <w:rFonts w:ascii="Arial" w:hAnsi="Arial" w:cs="Arial"/>
                <w:sz w:val="22"/>
                <w:lang w:val="en-GB"/>
              </w:rPr>
              <w:instrText xml:space="preserve"> FORMTEXT </w:instrText>
            </w:r>
            <w:r w:rsidRPr="00571DCB">
              <w:rPr>
                <w:rFonts w:ascii="Arial" w:hAnsi="Arial" w:cs="Arial"/>
                <w:sz w:val="22"/>
                <w:lang w:val="en-GB"/>
              </w:rPr>
            </w:r>
            <w:r w:rsidRPr="00571DCB">
              <w:rPr>
                <w:rFonts w:ascii="Arial" w:hAnsi="Arial" w:cs="Arial"/>
                <w:sz w:val="22"/>
                <w:lang w:val="en-GB"/>
              </w:rPr>
              <w:fldChar w:fldCharType="separate"/>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sz w:val="22"/>
                <w:lang w:val="en-GB"/>
              </w:rPr>
              <w:fldChar w:fldCharType="end"/>
            </w:r>
            <w:bookmarkEnd w:id="224"/>
          </w:p>
          <w:p w:rsidR="002B6F5E" w:rsidRDefault="002B6F5E" w:rsidP="00D56910">
            <w:pPr>
              <w:spacing w:before="40" w:after="40"/>
              <w:rPr>
                <w:rFonts w:ascii="Arial" w:hAnsi="Arial" w:cs="Arial"/>
                <w:b/>
                <w:sz w:val="22"/>
                <w:lang w:val="en-GB"/>
              </w:rPr>
            </w:pPr>
          </w:p>
          <w:p w:rsidR="002B6F5E" w:rsidRDefault="002B6F5E" w:rsidP="00D56910">
            <w:pPr>
              <w:spacing w:before="40" w:after="40"/>
              <w:rPr>
                <w:rFonts w:ascii="Arial" w:hAnsi="Arial" w:cs="Arial"/>
                <w:b/>
                <w:sz w:val="22"/>
                <w:lang w:val="en-GB"/>
              </w:rPr>
            </w:pPr>
          </w:p>
          <w:p w:rsidR="002B6F5E" w:rsidRPr="00E36A44" w:rsidRDefault="002B6F5E" w:rsidP="00D56910">
            <w:pPr>
              <w:spacing w:before="40" w:after="40"/>
              <w:rPr>
                <w:rFonts w:ascii="Arial" w:hAnsi="Arial" w:cs="Arial"/>
                <w:b/>
                <w:sz w:val="22"/>
                <w:lang w:val="en-GB"/>
              </w:rPr>
            </w:pPr>
          </w:p>
        </w:tc>
        <w:tc>
          <w:tcPr>
            <w:tcW w:w="196" w:type="pct"/>
            <w:tcBorders>
              <w:left w:val="single" w:sz="4" w:space="0" w:color="auto"/>
              <w:bottom w:val="single" w:sz="4" w:space="0" w:color="auto"/>
              <w:right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blPrEx>
          <w:tblBorders>
            <w:insideH w:val="none" w:sz="0" w:space="0" w:color="auto"/>
            <w:insideV w:val="none" w:sz="0" w:space="0" w:color="auto"/>
          </w:tblBorders>
        </w:tblPrEx>
        <w:trPr>
          <w:trHeight w:hRule="exact" w:val="1872"/>
        </w:trPr>
        <w:tc>
          <w:tcPr>
            <w:tcW w:w="341" w:type="pct"/>
            <w:tcBorders>
              <w:top w:val="single" w:sz="4" w:space="0" w:color="auto"/>
              <w:left w:val="single" w:sz="4" w:space="0" w:color="auto"/>
              <w:bottom w:val="single" w:sz="4" w:space="0" w:color="auto"/>
              <w:right w:val="single" w:sz="4" w:space="0" w:color="auto"/>
            </w:tcBorders>
            <w:vAlign w:val="center"/>
          </w:tcPr>
          <w:p w:rsidR="002B6F5E" w:rsidRPr="000263C4" w:rsidRDefault="002B6F5E" w:rsidP="00D56910">
            <w:pPr>
              <w:jc w:val="center"/>
              <w:rPr>
                <w:rFonts w:ascii="Arial" w:hAnsi="Arial" w:cs="Arial"/>
                <w:b/>
                <w:lang w:val="en-GB"/>
              </w:rPr>
            </w:pPr>
            <w:r w:rsidRPr="000263C4">
              <w:rPr>
                <w:rFonts w:ascii="Arial" w:hAnsi="Arial" w:cs="Arial"/>
                <w:b/>
                <w:lang w:val="en-GB"/>
              </w:rPr>
              <w:t>29b</w:t>
            </w:r>
          </w:p>
        </w:tc>
        <w:tc>
          <w:tcPr>
            <w:tcW w:w="4463" w:type="pct"/>
            <w:gridSpan w:val="62"/>
            <w:tcBorders>
              <w:top w:val="single" w:sz="4" w:space="0" w:color="auto"/>
              <w:left w:val="single" w:sz="4" w:space="0" w:color="auto"/>
              <w:bottom w:val="single" w:sz="4" w:space="0" w:color="auto"/>
              <w:right w:val="single" w:sz="4" w:space="0" w:color="auto"/>
            </w:tcBorders>
            <w:shd w:val="clear" w:color="auto" w:fill="auto"/>
          </w:tcPr>
          <w:p w:rsidR="002B6F5E" w:rsidRDefault="002B6F5E" w:rsidP="00D56910">
            <w:pPr>
              <w:spacing w:before="40" w:after="40"/>
              <w:rPr>
                <w:rFonts w:ascii="Arial" w:hAnsi="Arial" w:cs="Arial"/>
                <w:b/>
                <w:sz w:val="22"/>
                <w:lang w:val="en-GB"/>
              </w:rPr>
            </w:pPr>
            <w:r w:rsidRPr="00E36A44">
              <w:rPr>
                <w:rFonts w:ascii="Arial" w:hAnsi="Arial" w:cs="Arial"/>
                <w:b/>
                <w:sz w:val="22"/>
                <w:lang w:val="en-GB"/>
              </w:rPr>
              <w:t xml:space="preserve">If NO, </w:t>
            </w:r>
            <w:r>
              <w:rPr>
                <w:rFonts w:ascii="Arial" w:hAnsi="Arial" w:cs="Arial"/>
                <w:b/>
                <w:sz w:val="22"/>
                <w:lang w:val="en-GB"/>
              </w:rPr>
              <w:t>what would attract you to join the AAA-C?</w:t>
            </w:r>
          </w:p>
          <w:p w:rsidR="002B6F5E" w:rsidRDefault="002B6F5E" w:rsidP="00D56910">
            <w:pPr>
              <w:spacing w:before="40" w:after="40"/>
              <w:rPr>
                <w:rFonts w:ascii="Arial" w:hAnsi="Arial" w:cs="Arial"/>
                <w:sz w:val="22"/>
                <w:lang w:val="en-GB"/>
              </w:rPr>
            </w:pPr>
            <w:r>
              <w:rPr>
                <w:rFonts w:ascii="Arial" w:hAnsi="Arial" w:cs="Arial"/>
                <w:sz w:val="22"/>
                <w:lang w:val="en-GB"/>
              </w:rPr>
              <w:fldChar w:fldCharType="begin">
                <w:ffData>
                  <w:name w:val="Text56"/>
                  <w:enabled/>
                  <w:calcOnExit w:val="0"/>
                  <w:textInput/>
                </w:ffData>
              </w:fldChar>
            </w:r>
            <w:bookmarkStart w:id="225" w:name="Text56"/>
            <w:r>
              <w:rPr>
                <w:rFonts w:ascii="Arial" w:hAnsi="Arial" w:cs="Arial"/>
                <w:sz w:val="22"/>
                <w:lang w:val="en-GB"/>
              </w:rPr>
              <w:instrText xml:space="preserve"> FORMTEXT </w:instrText>
            </w:r>
            <w:r>
              <w:rPr>
                <w:rFonts w:ascii="Arial" w:hAnsi="Arial" w:cs="Arial"/>
                <w:sz w:val="22"/>
                <w:lang w:val="en-GB"/>
              </w:rPr>
            </w:r>
            <w:r>
              <w:rPr>
                <w:rFonts w:ascii="Arial" w:hAnsi="Arial" w:cs="Arial"/>
                <w:sz w:val="22"/>
                <w:lang w:val="en-GB"/>
              </w:rPr>
              <w:fldChar w:fldCharType="separate"/>
            </w:r>
            <w:r>
              <w:rPr>
                <w:rFonts w:ascii="Arial" w:hAnsi="Arial" w:cs="Arial"/>
                <w:noProof/>
                <w:sz w:val="22"/>
                <w:lang w:val="en-GB"/>
              </w:rPr>
              <w:t> </w:t>
            </w:r>
            <w:r>
              <w:rPr>
                <w:rFonts w:ascii="Arial" w:hAnsi="Arial" w:cs="Arial"/>
                <w:noProof/>
                <w:sz w:val="22"/>
                <w:lang w:val="en-GB"/>
              </w:rPr>
              <w:t> </w:t>
            </w:r>
            <w:r>
              <w:rPr>
                <w:rFonts w:ascii="Arial" w:hAnsi="Arial" w:cs="Arial"/>
                <w:noProof/>
                <w:sz w:val="22"/>
                <w:lang w:val="en-GB"/>
              </w:rPr>
              <w:t> </w:t>
            </w:r>
            <w:r>
              <w:rPr>
                <w:rFonts w:ascii="Arial" w:hAnsi="Arial" w:cs="Arial"/>
                <w:noProof/>
                <w:sz w:val="22"/>
                <w:lang w:val="en-GB"/>
              </w:rPr>
              <w:t> </w:t>
            </w:r>
            <w:r>
              <w:rPr>
                <w:rFonts w:ascii="Arial" w:hAnsi="Arial" w:cs="Arial"/>
                <w:noProof/>
                <w:sz w:val="22"/>
                <w:lang w:val="en-GB"/>
              </w:rPr>
              <w:t> </w:t>
            </w:r>
            <w:r>
              <w:rPr>
                <w:rFonts w:ascii="Arial" w:hAnsi="Arial" w:cs="Arial"/>
                <w:sz w:val="22"/>
                <w:lang w:val="en-GB"/>
              </w:rPr>
              <w:fldChar w:fldCharType="end"/>
            </w:r>
            <w:bookmarkEnd w:id="225"/>
          </w:p>
          <w:p w:rsidR="002B6F5E" w:rsidRDefault="002B6F5E" w:rsidP="00D56910">
            <w:pPr>
              <w:spacing w:before="40" w:after="40"/>
              <w:rPr>
                <w:rFonts w:ascii="Arial" w:hAnsi="Arial" w:cs="Arial"/>
                <w:sz w:val="22"/>
                <w:lang w:val="en-GB"/>
              </w:rPr>
            </w:pPr>
          </w:p>
          <w:p w:rsidR="002B6F5E" w:rsidRDefault="002B6F5E" w:rsidP="00D56910">
            <w:pPr>
              <w:spacing w:before="40" w:after="40"/>
              <w:rPr>
                <w:rFonts w:ascii="Arial" w:hAnsi="Arial" w:cs="Arial"/>
                <w:sz w:val="22"/>
                <w:lang w:val="en-GB"/>
              </w:rPr>
            </w:pPr>
          </w:p>
          <w:p w:rsidR="002B6F5E" w:rsidRDefault="002B6F5E" w:rsidP="00D56910">
            <w:pPr>
              <w:spacing w:before="40" w:after="40"/>
              <w:rPr>
                <w:rFonts w:ascii="Arial" w:hAnsi="Arial" w:cs="Arial"/>
                <w:sz w:val="22"/>
                <w:lang w:val="en-GB"/>
              </w:rPr>
            </w:pPr>
          </w:p>
        </w:tc>
        <w:tc>
          <w:tcPr>
            <w:tcW w:w="196" w:type="pct"/>
            <w:tcBorders>
              <w:top w:val="single" w:sz="4" w:space="0" w:color="auto"/>
              <w:left w:val="single" w:sz="4" w:space="0" w:color="auto"/>
              <w:bottom w:val="single" w:sz="4" w:space="0" w:color="auto"/>
              <w:right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rPr>
          <w:trHeight w:hRule="exact" w:val="1872"/>
        </w:trPr>
        <w:tc>
          <w:tcPr>
            <w:tcW w:w="341" w:type="pct"/>
            <w:tcBorders>
              <w:left w:val="single" w:sz="8" w:space="0" w:color="auto"/>
              <w:right w:val="single" w:sz="8" w:space="0" w:color="auto"/>
            </w:tcBorders>
            <w:shd w:val="clear" w:color="auto" w:fill="auto"/>
            <w:vAlign w:val="center"/>
          </w:tcPr>
          <w:p w:rsidR="002B6F5E" w:rsidRPr="000263C4" w:rsidRDefault="002B6F5E" w:rsidP="00D56910">
            <w:pPr>
              <w:jc w:val="center"/>
              <w:rPr>
                <w:rFonts w:ascii="Arial" w:hAnsi="Arial" w:cs="Arial"/>
                <w:b/>
                <w:lang w:val="en-GB"/>
              </w:rPr>
            </w:pPr>
            <w:r w:rsidRPr="000263C4">
              <w:rPr>
                <w:rFonts w:ascii="Arial" w:hAnsi="Arial" w:cs="Arial"/>
                <w:b/>
                <w:lang w:val="en-GB"/>
              </w:rPr>
              <w:t>30</w:t>
            </w:r>
          </w:p>
        </w:tc>
        <w:tc>
          <w:tcPr>
            <w:tcW w:w="4463" w:type="pct"/>
            <w:gridSpan w:val="62"/>
            <w:tcBorders>
              <w:left w:val="single" w:sz="8" w:space="0" w:color="auto"/>
              <w:right w:val="single" w:sz="8" w:space="0" w:color="auto"/>
            </w:tcBorders>
            <w:shd w:val="clear" w:color="auto" w:fill="auto"/>
            <w:vAlign w:val="center"/>
          </w:tcPr>
          <w:p w:rsidR="002B6F5E" w:rsidRDefault="002B6F5E" w:rsidP="00D56910">
            <w:pPr>
              <w:spacing w:before="40" w:after="40"/>
              <w:rPr>
                <w:rFonts w:ascii="Arial" w:hAnsi="Arial" w:cs="Arial"/>
                <w:b/>
                <w:sz w:val="22"/>
                <w:lang w:val="en-GB"/>
              </w:rPr>
            </w:pPr>
            <w:r w:rsidRPr="007F5475">
              <w:rPr>
                <w:rFonts w:ascii="Arial" w:hAnsi="Arial" w:cs="Arial"/>
                <w:b/>
                <w:sz w:val="22"/>
                <w:lang w:val="en-GB"/>
              </w:rPr>
              <w:t>What kinds of activities would you like to see the AAA-C conduct?</w:t>
            </w:r>
          </w:p>
          <w:p w:rsidR="002B6F5E" w:rsidRPr="00571DCB" w:rsidRDefault="002B6F5E" w:rsidP="00D56910">
            <w:pPr>
              <w:spacing w:before="40" w:after="40"/>
              <w:rPr>
                <w:rFonts w:ascii="Arial" w:hAnsi="Arial" w:cs="Arial"/>
                <w:sz w:val="22"/>
                <w:lang w:val="en-GB"/>
              </w:rPr>
            </w:pPr>
            <w:r w:rsidRPr="00571DCB">
              <w:rPr>
                <w:rFonts w:ascii="Arial" w:hAnsi="Arial" w:cs="Arial"/>
                <w:sz w:val="22"/>
                <w:lang w:val="en-GB"/>
              </w:rPr>
              <w:fldChar w:fldCharType="begin">
                <w:ffData>
                  <w:name w:val="Text57"/>
                  <w:enabled/>
                  <w:calcOnExit w:val="0"/>
                  <w:textInput/>
                </w:ffData>
              </w:fldChar>
            </w:r>
            <w:bookmarkStart w:id="226" w:name="Text57"/>
            <w:r w:rsidRPr="00571DCB">
              <w:rPr>
                <w:rFonts w:ascii="Arial" w:hAnsi="Arial" w:cs="Arial"/>
                <w:sz w:val="22"/>
                <w:lang w:val="en-GB"/>
              </w:rPr>
              <w:instrText xml:space="preserve"> FORMTEXT </w:instrText>
            </w:r>
            <w:r w:rsidRPr="00571DCB">
              <w:rPr>
                <w:rFonts w:ascii="Arial" w:hAnsi="Arial" w:cs="Arial"/>
                <w:sz w:val="22"/>
                <w:lang w:val="en-GB"/>
              </w:rPr>
            </w:r>
            <w:r w:rsidRPr="00571DCB">
              <w:rPr>
                <w:rFonts w:ascii="Arial" w:hAnsi="Arial" w:cs="Arial"/>
                <w:sz w:val="22"/>
                <w:lang w:val="en-GB"/>
              </w:rPr>
              <w:fldChar w:fldCharType="separate"/>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sz w:val="22"/>
                <w:lang w:val="en-GB"/>
              </w:rPr>
              <w:fldChar w:fldCharType="end"/>
            </w:r>
            <w:bookmarkEnd w:id="226"/>
          </w:p>
          <w:p w:rsidR="002B6F5E" w:rsidRDefault="002B6F5E" w:rsidP="00D56910">
            <w:pPr>
              <w:spacing w:before="40" w:after="40"/>
              <w:rPr>
                <w:rFonts w:ascii="Arial" w:hAnsi="Arial" w:cs="Arial"/>
                <w:b/>
                <w:sz w:val="22"/>
                <w:lang w:val="en-GB"/>
              </w:rPr>
            </w:pPr>
          </w:p>
          <w:p w:rsidR="002B6F5E" w:rsidRDefault="002B6F5E" w:rsidP="00D56910">
            <w:pPr>
              <w:spacing w:before="40" w:after="40"/>
              <w:rPr>
                <w:rFonts w:ascii="Arial" w:hAnsi="Arial" w:cs="Arial"/>
                <w:b/>
                <w:sz w:val="22"/>
                <w:lang w:val="en-GB"/>
              </w:rPr>
            </w:pPr>
          </w:p>
          <w:p w:rsidR="002B6F5E" w:rsidRDefault="002B6F5E" w:rsidP="00D56910">
            <w:pPr>
              <w:spacing w:before="40" w:after="40"/>
              <w:rPr>
                <w:rFonts w:ascii="Arial" w:hAnsi="Arial" w:cs="Arial"/>
                <w:b/>
                <w:sz w:val="22"/>
                <w:lang w:val="en-GB"/>
              </w:rPr>
            </w:pPr>
          </w:p>
          <w:p w:rsidR="002B6F5E" w:rsidRPr="00EE5D47" w:rsidRDefault="002B6F5E" w:rsidP="00D56910">
            <w:pPr>
              <w:spacing w:before="40" w:after="40"/>
              <w:rPr>
                <w:rFonts w:ascii="Arial" w:hAnsi="Arial" w:cs="Arial"/>
                <w:b/>
                <w:lang w:val="en-GB"/>
              </w:rPr>
            </w:pPr>
          </w:p>
        </w:tc>
        <w:tc>
          <w:tcPr>
            <w:tcW w:w="196" w:type="pct"/>
            <w:tcBorders>
              <w:left w:val="single" w:sz="8" w:space="0" w:color="auto"/>
              <w:right w:val="single" w:sz="8" w:space="0" w:color="auto"/>
            </w:tcBorders>
            <w:shd w:val="clear" w:color="auto" w:fill="auto"/>
            <w:vAlign w:val="center"/>
          </w:tcPr>
          <w:p w:rsidR="002B6F5E" w:rsidRPr="00EE5D47" w:rsidRDefault="002B6F5E" w:rsidP="00D56910">
            <w:pPr>
              <w:spacing w:before="40" w:after="40"/>
              <w:rPr>
                <w:rFonts w:ascii="Arial" w:hAnsi="Arial" w:cs="Arial"/>
                <w:b/>
                <w:lang w:val="en-GB"/>
              </w:rPr>
            </w:pPr>
          </w:p>
        </w:tc>
      </w:tr>
      <w:tr w:rsidR="002B6F5E" w:rsidRPr="00EE5D47" w:rsidTr="002B6F5E">
        <w:trPr>
          <w:trHeight w:val="485"/>
        </w:trPr>
        <w:tc>
          <w:tcPr>
            <w:tcW w:w="5000" w:type="pct"/>
            <w:gridSpan w:val="64"/>
            <w:tcBorders>
              <w:left w:val="single" w:sz="8" w:space="0" w:color="auto"/>
              <w:right w:val="single" w:sz="8" w:space="0" w:color="auto"/>
            </w:tcBorders>
            <w:shd w:val="clear" w:color="auto" w:fill="B3B3B3"/>
            <w:vAlign w:val="center"/>
          </w:tcPr>
          <w:p w:rsidR="002B6F5E" w:rsidRPr="00EE5D47" w:rsidRDefault="002B6F5E" w:rsidP="00D56910">
            <w:pPr>
              <w:spacing w:before="40" w:after="40"/>
              <w:rPr>
                <w:rFonts w:ascii="Arial" w:hAnsi="Arial" w:cs="Arial"/>
                <w:lang w:val="en-GB"/>
              </w:rPr>
            </w:pPr>
            <w:r w:rsidRPr="00EE5D47">
              <w:rPr>
                <w:rFonts w:ascii="Arial" w:hAnsi="Arial" w:cs="Arial"/>
                <w:b/>
                <w:lang w:val="en-GB"/>
              </w:rPr>
              <w:t>Your Australian Scholarship and Your Workplace</w:t>
            </w:r>
          </w:p>
        </w:tc>
      </w:tr>
      <w:tr w:rsidR="002B6F5E" w:rsidRPr="00EE5D47" w:rsidTr="002B6F5E">
        <w:trPr>
          <w:trHeight w:val="278"/>
        </w:trPr>
        <w:tc>
          <w:tcPr>
            <w:tcW w:w="5000" w:type="pct"/>
            <w:gridSpan w:val="64"/>
            <w:tcBorders>
              <w:left w:val="single" w:sz="8" w:space="0" w:color="auto"/>
              <w:right w:val="single" w:sz="8" w:space="0" w:color="auto"/>
            </w:tcBorders>
            <w:vAlign w:val="center"/>
          </w:tcPr>
          <w:p w:rsidR="002B6F5E" w:rsidRPr="00EE5D47" w:rsidRDefault="002B6F5E" w:rsidP="00D56910">
            <w:pPr>
              <w:spacing w:before="40" w:after="40"/>
              <w:rPr>
                <w:rFonts w:ascii="Arial" w:hAnsi="Arial" w:cs="Arial"/>
                <w:sz w:val="22"/>
                <w:lang w:val="en-GB"/>
              </w:rPr>
            </w:pPr>
            <w:r>
              <w:rPr>
                <w:rFonts w:ascii="Arial" w:hAnsi="Arial" w:cs="Arial"/>
                <w:b/>
                <w:sz w:val="22"/>
                <w:lang w:val="en-GB"/>
              </w:rPr>
              <w:t xml:space="preserve">Now that you have completed your study in </w:t>
            </w:r>
            <w:smartTag w:uri="urn:schemas-microsoft-com:office:smarttags" w:element="place">
              <w:smartTag w:uri="urn:schemas-microsoft-com:office:smarttags" w:element="country-region">
                <w:r>
                  <w:rPr>
                    <w:rFonts w:ascii="Arial" w:hAnsi="Arial" w:cs="Arial"/>
                    <w:b/>
                    <w:sz w:val="22"/>
                    <w:lang w:val="en-GB"/>
                  </w:rPr>
                  <w:t>Australia</w:t>
                </w:r>
              </w:smartTag>
            </w:smartTag>
            <w:r w:rsidRPr="00EE5D47">
              <w:rPr>
                <w:rFonts w:ascii="Arial" w:hAnsi="Arial" w:cs="Arial"/>
                <w:b/>
                <w:sz w:val="22"/>
                <w:lang w:val="en-GB"/>
              </w:rPr>
              <w:t xml:space="preserve">, describe the effects that your Australian qualification has had </w:t>
            </w:r>
            <w:r>
              <w:rPr>
                <w:rFonts w:ascii="Arial" w:hAnsi="Arial" w:cs="Arial"/>
                <w:b/>
                <w:sz w:val="22"/>
                <w:lang w:val="en-GB"/>
              </w:rPr>
              <w:t xml:space="preserve">for you </w:t>
            </w:r>
            <w:r w:rsidRPr="00EE5D47">
              <w:rPr>
                <w:rFonts w:ascii="Arial" w:hAnsi="Arial" w:cs="Arial"/>
                <w:b/>
                <w:sz w:val="22"/>
                <w:lang w:val="en-GB"/>
              </w:rPr>
              <w:t>in your workplace</w:t>
            </w:r>
          </w:p>
        </w:tc>
      </w:tr>
      <w:tr w:rsidR="002B6F5E" w:rsidRPr="00EE5D47" w:rsidTr="002B6F5E">
        <w:trPr>
          <w:trHeight w:val="323"/>
        </w:trPr>
        <w:tc>
          <w:tcPr>
            <w:tcW w:w="341" w:type="pct"/>
            <w:vMerge w:val="restart"/>
            <w:tcBorders>
              <w:left w:val="single" w:sz="8" w:space="0" w:color="auto"/>
            </w:tcBorders>
            <w:vAlign w:val="center"/>
          </w:tcPr>
          <w:p w:rsidR="002B6F5E" w:rsidRPr="00EE5D47" w:rsidRDefault="002B6F5E" w:rsidP="00D56910">
            <w:pPr>
              <w:jc w:val="center"/>
              <w:rPr>
                <w:rFonts w:ascii="Arial" w:hAnsi="Arial" w:cs="Arial"/>
                <w:b/>
                <w:lang w:val="en-GB"/>
              </w:rPr>
            </w:pPr>
            <w:r>
              <w:rPr>
                <w:rFonts w:ascii="Arial" w:hAnsi="Arial" w:cs="Arial"/>
                <w:b/>
                <w:lang w:val="en-GB"/>
              </w:rPr>
              <w:t>31</w:t>
            </w:r>
          </w:p>
        </w:tc>
        <w:tc>
          <w:tcPr>
            <w:tcW w:w="2730" w:type="pct"/>
            <w:gridSpan w:val="32"/>
            <w:vMerge w:val="restart"/>
            <w:tcBorders>
              <w:top w:val="single" w:sz="8" w:space="0" w:color="auto"/>
              <w:right w:val="single" w:sz="8" w:space="0" w:color="auto"/>
            </w:tcBorders>
            <w:shd w:val="clear" w:color="auto" w:fill="auto"/>
          </w:tcPr>
          <w:p w:rsidR="002B6F5E" w:rsidRPr="00046A5F" w:rsidRDefault="002B6F5E" w:rsidP="00D56910">
            <w:pPr>
              <w:spacing w:before="40" w:after="40"/>
              <w:rPr>
                <w:rFonts w:ascii="Arial" w:hAnsi="Arial" w:cs="Arial"/>
                <w:b/>
                <w:sz w:val="22"/>
                <w:lang w:val="en-GB"/>
              </w:rPr>
            </w:pPr>
            <w:r w:rsidRPr="00046A5F">
              <w:rPr>
                <w:rFonts w:ascii="Arial" w:hAnsi="Arial" w:cs="Arial"/>
                <w:b/>
                <w:sz w:val="22"/>
                <w:lang w:val="en-GB"/>
              </w:rPr>
              <w:t xml:space="preserve">What was your category of employment before leaving to study in </w:t>
            </w:r>
            <w:smartTag w:uri="urn:schemas-microsoft-com:office:smarttags" w:element="place">
              <w:smartTag w:uri="urn:schemas-microsoft-com:office:smarttags" w:element="country-region">
                <w:r w:rsidRPr="00046A5F">
                  <w:rPr>
                    <w:rFonts w:ascii="Arial" w:hAnsi="Arial" w:cs="Arial"/>
                    <w:b/>
                    <w:sz w:val="22"/>
                    <w:lang w:val="en-GB"/>
                  </w:rPr>
                  <w:t>Australia</w:t>
                </w:r>
              </w:smartTag>
            </w:smartTag>
            <w:r w:rsidRPr="00046A5F">
              <w:rPr>
                <w:rFonts w:ascii="Arial" w:hAnsi="Arial" w:cs="Arial"/>
                <w:b/>
                <w:sz w:val="22"/>
                <w:lang w:val="en-GB"/>
              </w:rPr>
              <w:t xml:space="preserve">? </w:t>
            </w:r>
          </w:p>
          <w:p w:rsidR="002B6F5E" w:rsidRPr="00046A5F" w:rsidRDefault="002B6F5E" w:rsidP="00D56910">
            <w:pPr>
              <w:spacing w:before="40" w:after="40"/>
              <w:rPr>
                <w:rFonts w:ascii="Arial" w:hAnsi="Arial" w:cs="Arial"/>
                <w:b/>
                <w:sz w:val="22"/>
                <w:lang w:val="en-GB"/>
              </w:rPr>
            </w:pPr>
            <w:r w:rsidRPr="00046A5F">
              <w:rPr>
                <w:rFonts w:ascii="Arial" w:hAnsi="Arial" w:cs="Arial"/>
                <w:i/>
                <w:sz w:val="22"/>
                <w:lang w:val="en-GB"/>
              </w:rPr>
              <w:t>(tick one)</w:t>
            </w:r>
          </w:p>
          <w:p w:rsidR="002B6F5E" w:rsidRPr="00046A5F" w:rsidRDefault="002B6F5E" w:rsidP="00D56910">
            <w:pPr>
              <w:spacing w:before="40" w:after="40"/>
              <w:rPr>
                <w:rFonts w:ascii="Arial" w:hAnsi="Arial" w:cs="Arial"/>
                <w:b/>
                <w:sz w:val="22"/>
                <w:lang w:val="en-GB"/>
              </w:rPr>
            </w:pPr>
          </w:p>
        </w:tc>
        <w:tc>
          <w:tcPr>
            <w:tcW w:w="1330" w:type="pct"/>
            <w:gridSpan w:val="26"/>
            <w:tcBorders>
              <w:top w:val="single" w:sz="8" w:space="0" w:color="auto"/>
              <w:right w:val="single" w:sz="8" w:space="0" w:color="auto"/>
            </w:tcBorders>
            <w:shd w:val="clear" w:color="auto" w:fill="auto"/>
          </w:tcPr>
          <w:p w:rsidR="002B6F5E" w:rsidRPr="00046A5F" w:rsidRDefault="002B6F5E" w:rsidP="00D56910">
            <w:pPr>
              <w:spacing w:before="40" w:after="40"/>
              <w:rPr>
                <w:rFonts w:ascii="Arial" w:hAnsi="Arial" w:cs="Arial"/>
                <w:sz w:val="22"/>
                <w:lang w:val="en-GB"/>
              </w:rPr>
            </w:pPr>
            <w:r w:rsidRPr="00046A5F">
              <w:rPr>
                <w:rFonts w:ascii="Arial" w:hAnsi="Arial" w:cs="Arial"/>
                <w:sz w:val="22"/>
                <w:lang w:val="en-GB"/>
              </w:rPr>
              <w:t xml:space="preserve">Government </w:t>
            </w:r>
          </w:p>
        </w:tc>
        <w:tc>
          <w:tcPr>
            <w:tcW w:w="403" w:type="pct"/>
            <w:gridSpan w:val="4"/>
            <w:tcBorders>
              <w:top w:val="single" w:sz="8" w:space="0" w:color="auto"/>
              <w:right w:val="single" w:sz="8" w:space="0" w:color="auto"/>
            </w:tcBorders>
            <w:shd w:val="clear" w:color="auto" w:fill="auto"/>
          </w:tcPr>
          <w:p w:rsidR="002B6F5E" w:rsidRPr="00EE5D47"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94"/>
                  <w:enabled/>
                  <w:calcOnExit w:val="0"/>
                  <w:checkBox>
                    <w:sizeAuto/>
                    <w:default w:val="0"/>
                  </w:checkBox>
                </w:ffData>
              </w:fldChar>
            </w:r>
            <w:bookmarkStart w:id="227" w:name="Check94"/>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227"/>
          </w:p>
        </w:tc>
        <w:tc>
          <w:tcPr>
            <w:tcW w:w="196" w:type="pct"/>
            <w:vMerge w:val="restart"/>
            <w:tcBorders>
              <w:top w:val="single" w:sz="8" w:space="0" w:color="auto"/>
              <w:left w:val="single" w:sz="8" w:space="0" w:color="auto"/>
              <w:right w:val="single" w:sz="8"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rPr>
          <w:trHeight w:val="323"/>
        </w:trPr>
        <w:tc>
          <w:tcPr>
            <w:tcW w:w="341" w:type="pct"/>
            <w:vMerge/>
            <w:tcBorders>
              <w:left w:val="single" w:sz="8" w:space="0" w:color="auto"/>
            </w:tcBorders>
            <w:vAlign w:val="center"/>
          </w:tcPr>
          <w:p w:rsidR="002B6F5E" w:rsidRPr="00EE5D47" w:rsidRDefault="002B6F5E" w:rsidP="00D56910">
            <w:pPr>
              <w:jc w:val="center"/>
              <w:rPr>
                <w:rFonts w:ascii="Arial" w:hAnsi="Arial" w:cs="Arial"/>
                <w:b/>
                <w:lang w:val="en-GB"/>
              </w:rPr>
            </w:pPr>
          </w:p>
        </w:tc>
        <w:tc>
          <w:tcPr>
            <w:tcW w:w="2730" w:type="pct"/>
            <w:gridSpan w:val="32"/>
            <w:vMerge/>
            <w:tcBorders>
              <w:right w:val="single" w:sz="8" w:space="0" w:color="auto"/>
            </w:tcBorders>
            <w:shd w:val="clear" w:color="auto" w:fill="auto"/>
          </w:tcPr>
          <w:p w:rsidR="002B6F5E" w:rsidRPr="00046A5F" w:rsidRDefault="002B6F5E" w:rsidP="00D56910">
            <w:pPr>
              <w:spacing w:before="40" w:after="40"/>
              <w:rPr>
                <w:rFonts w:ascii="Arial" w:hAnsi="Arial" w:cs="Arial"/>
                <w:b/>
                <w:sz w:val="22"/>
                <w:lang w:val="en-GB"/>
              </w:rPr>
            </w:pPr>
          </w:p>
        </w:tc>
        <w:tc>
          <w:tcPr>
            <w:tcW w:w="1330" w:type="pct"/>
            <w:gridSpan w:val="26"/>
            <w:tcBorders>
              <w:right w:val="single" w:sz="8" w:space="0" w:color="auto"/>
            </w:tcBorders>
            <w:shd w:val="clear" w:color="auto" w:fill="auto"/>
          </w:tcPr>
          <w:p w:rsidR="002B6F5E" w:rsidRPr="00046A5F" w:rsidRDefault="002B6F5E" w:rsidP="00D56910">
            <w:pPr>
              <w:spacing w:before="40" w:after="40"/>
              <w:rPr>
                <w:rFonts w:ascii="Arial" w:hAnsi="Arial" w:cs="Arial"/>
                <w:sz w:val="22"/>
                <w:lang w:val="en-GB"/>
              </w:rPr>
            </w:pPr>
            <w:r w:rsidRPr="00046A5F">
              <w:rPr>
                <w:rFonts w:ascii="Arial" w:hAnsi="Arial" w:cs="Arial"/>
                <w:sz w:val="22"/>
                <w:lang w:val="en-GB"/>
              </w:rPr>
              <w:t>Civil society/NGO</w:t>
            </w:r>
          </w:p>
        </w:tc>
        <w:tc>
          <w:tcPr>
            <w:tcW w:w="403" w:type="pct"/>
            <w:gridSpan w:val="4"/>
            <w:tcBorders>
              <w:right w:val="single" w:sz="8" w:space="0" w:color="auto"/>
            </w:tcBorders>
            <w:shd w:val="clear" w:color="auto" w:fill="auto"/>
          </w:tcPr>
          <w:p w:rsidR="002B6F5E" w:rsidRPr="00EE5D47"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95"/>
                  <w:enabled/>
                  <w:calcOnExit w:val="0"/>
                  <w:checkBox>
                    <w:sizeAuto/>
                    <w:default w:val="0"/>
                  </w:checkBox>
                </w:ffData>
              </w:fldChar>
            </w:r>
            <w:bookmarkStart w:id="228" w:name="Check95"/>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228"/>
          </w:p>
        </w:tc>
        <w:tc>
          <w:tcPr>
            <w:tcW w:w="196" w:type="pct"/>
            <w:vMerge/>
            <w:tcBorders>
              <w:left w:val="single" w:sz="8" w:space="0" w:color="auto"/>
              <w:right w:val="single" w:sz="8"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rPr>
          <w:trHeight w:val="323"/>
        </w:trPr>
        <w:tc>
          <w:tcPr>
            <w:tcW w:w="341" w:type="pct"/>
            <w:vMerge/>
            <w:tcBorders>
              <w:left w:val="single" w:sz="8" w:space="0" w:color="auto"/>
            </w:tcBorders>
            <w:vAlign w:val="center"/>
          </w:tcPr>
          <w:p w:rsidR="002B6F5E" w:rsidRPr="00EE5D47" w:rsidRDefault="002B6F5E" w:rsidP="00D56910">
            <w:pPr>
              <w:jc w:val="center"/>
              <w:rPr>
                <w:rFonts w:ascii="Arial" w:hAnsi="Arial" w:cs="Arial"/>
                <w:b/>
                <w:lang w:val="en-GB"/>
              </w:rPr>
            </w:pPr>
          </w:p>
        </w:tc>
        <w:tc>
          <w:tcPr>
            <w:tcW w:w="2730" w:type="pct"/>
            <w:gridSpan w:val="32"/>
            <w:vMerge/>
            <w:tcBorders>
              <w:right w:val="single" w:sz="8" w:space="0" w:color="auto"/>
            </w:tcBorders>
            <w:shd w:val="clear" w:color="auto" w:fill="auto"/>
          </w:tcPr>
          <w:p w:rsidR="002B6F5E" w:rsidRPr="00046A5F" w:rsidRDefault="002B6F5E" w:rsidP="00D56910">
            <w:pPr>
              <w:spacing w:before="40" w:after="40"/>
              <w:rPr>
                <w:rFonts w:ascii="Arial" w:hAnsi="Arial" w:cs="Arial"/>
                <w:b/>
                <w:sz w:val="22"/>
                <w:lang w:val="en-GB"/>
              </w:rPr>
            </w:pPr>
          </w:p>
        </w:tc>
        <w:tc>
          <w:tcPr>
            <w:tcW w:w="1330" w:type="pct"/>
            <w:gridSpan w:val="26"/>
            <w:tcBorders>
              <w:right w:val="single" w:sz="8" w:space="0" w:color="auto"/>
            </w:tcBorders>
            <w:shd w:val="clear" w:color="auto" w:fill="auto"/>
          </w:tcPr>
          <w:p w:rsidR="002B6F5E" w:rsidRPr="00046A5F" w:rsidRDefault="002B6F5E" w:rsidP="00D56910">
            <w:pPr>
              <w:spacing w:before="40" w:after="40"/>
              <w:rPr>
                <w:rFonts w:ascii="Arial" w:hAnsi="Arial" w:cs="Arial"/>
                <w:sz w:val="22"/>
                <w:lang w:val="en-GB"/>
              </w:rPr>
            </w:pPr>
            <w:r w:rsidRPr="00046A5F">
              <w:rPr>
                <w:rFonts w:ascii="Arial" w:hAnsi="Arial" w:cs="Arial"/>
                <w:sz w:val="22"/>
                <w:lang w:val="en-GB"/>
              </w:rPr>
              <w:t>Private sector</w:t>
            </w:r>
          </w:p>
        </w:tc>
        <w:tc>
          <w:tcPr>
            <w:tcW w:w="403" w:type="pct"/>
            <w:gridSpan w:val="4"/>
            <w:tcBorders>
              <w:right w:val="single" w:sz="8" w:space="0" w:color="auto"/>
            </w:tcBorders>
            <w:shd w:val="clear" w:color="auto" w:fill="auto"/>
          </w:tcPr>
          <w:p w:rsidR="002B6F5E" w:rsidRPr="00EE5D47"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96"/>
                  <w:enabled/>
                  <w:calcOnExit w:val="0"/>
                  <w:checkBox>
                    <w:sizeAuto/>
                    <w:default w:val="0"/>
                  </w:checkBox>
                </w:ffData>
              </w:fldChar>
            </w:r>
            <w:bookmarkStart w:id="229" w:name="Check96"/>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229"/>
          </w:p>
        </w:tc>
        <w:tc>
          <w:tcPr>
            <w:tcW w:w="196" w:type="pct"/>
            <w:vMerge/>
            <w:tcBorders>
              <w:left w:val="single" w:sz="8" w:space="0" w:color="auto"/>
              <w:right w:val="single" w:sz="8"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rPr>
          <w:trHeight w:val="323"/>
        </w:trPr>
        <w:tc>
          <w:tcPr>
            <w:tcW w:w="341" w:type="pct"/>
            <w:vMerge/>
            <w:tcBorders>
              <w:left w:val="single" w:sz="8" w:space="0" w:color="auto"/>
            </w:tcBorders>
            <w:vAlign w:val="center"/>
          </w:tcPr>
          <w:p w:rsidR="002B6F5E" w:rsidRPr="00EE5D47" w:rsidRDefault="002B6F5E" w:rsidP="00D56910">
            <w:pPr>
              <w:jc w:val="center"/>
              <w:rPr>
                <w:rFonts w:ascii="Arial" w:hAnsi="Arial" w:cs="Arial"/>
                <w:b/>
                <w:lang w:val="en-GB"/>
              </w:rPr>
            </w:pPr>
          </w:p>
        </w:tc>
        <w:tc>
          <w:tcPr>
            <w:tcW w:w="2730" w:type="pct"/>
            <w:gridSpan w:val="32"/>
            <w:vMerge/>
            <w:tcBorders>
              <w:right w:val="single" w:sz="8" w:space="0" w:color="auto"/>
            </w:tcBorders>
            <w:shd w:val="clear" w:color="auto" w:fill="auto"/>
          </w:tcPr>
          <w:p w:rsidR="002B6F5E" w:rsidRPr="00046A5F" w:rsidRDefault="002B6F5E" w:rsidP="00D56910">
            <w:pPr>
              <w:spacing w:before="40" w:after="40"/>
              <w:rPr>
                <w:rFonts w:ascii="Arial" w:hAnsi="Arial" w:cs="Arial"/>
                <w:b/>
                <w:sz w:val="22"/>
                <w:lang w:val="en-GB"/>
              </w:rPr>
            </w:pPr>
          </w:p>
        </w:tc>
        <w:tc>
          <w:tcPr>
            <w:tcW w:w="1330" w:type="pct"/>
            <w:gridSpan w:val="26"/>
            <w:tcBorders>
              <w:right w:val="single" w:sz="8" w:space="0" w:color="auto"/>
            </w:tcBorders>
            <w:shd w:val="clear" w:color="auto" w:fill="auto"/>
          </w:tcPr>
          <w:p w:rsidR="002B6F5E" w:rsidRPr="00046A5F" w:rsidRDefault="002B6F5E" w:rsidP="00D56910">
            <w:pPr>
              <w:spacing w:before="40" w:after="40"/>
              <w:rPr>
                <w:rFonts w:ascii="Arial" w:hAnsi="Arial" w:cs="Arial"/>
                <w:sz w:val="22"/>
                <w:lang w:val="en-GB"/>
              </w:rPr>
            </w:pPr>
            <w:r w:rsidRPr="00046A5F">
              <w:rPr>
                <w:rFonts w:ascii="Arial" w:hAnsi="Arial" w:cs="Arial"/>
                <w:sz w:val="22"/>
                <w:lang w:val="en-GB"/>
              </w:rPr>
              <w:t>Self-employed</w:t>
            </w:r>
          </w:p>
        </w:tc>
        <w:tc>
          <w:tcPr>
            <w:tcW w:w="403" w:type="pct"/>
            <w:gridSpan w:val="4"/>
            <w:tcBorders>
              <w:right w:val="single" w:sz="8" w:space="0" w:color="auto"/>
            </w:tcBorders>
            <w:shd w:val="clear" w:color="auto" w:fill="auto"/>
          </w:tcPr>
          <w:p w:rsidR="002B6F5E" w:rsidRPr="00EE5D47"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97"/>
                  <w:enabled/>
                  <w:calcOnExit w:val="0"/>
                  <w:checkBox>
                    <w:sizeAuto/>
                    <w:default w:val="0"/>
                  </w:checkBox>
                </w:ffData>
              </w:fldChar>
            </w:r>
            <w:bookmarkStart w:id="230" w:name="Check97"/>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230"/>
          </w:p>
        </w:tc>
        <w:tc>
          <w:tcPr>
            <w:tcW w:w="196" w:type="pct"/>
            <w:vMerge/>
            <w:tcBorders>
              <w:left w:val="single" w:sz="8" w:space="0" w:color="auto"/>
              <w:right w:val="single" w:sz="8"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rPr>
          <w:trHeight w:val="323"/>
        </w:trPr>
        <w:tc>
          <w:tcPr>
            <w:tcW w:w="341" w:type="pct"/>
            <w:vMerge/>
            <w:tcBorders>
              <w:left w:val="single" w:sz="8" w:space="0" w:color="auto"/>
            </w:tcBorders>
            <w:vAlign w:val="center"/>
          </w:tcPr>
          <w:p w:rsidR="002B6F5E" w:rsidRPr="00EE5D47" w:rsidRDefault="002B6F5E" w:rsidP="00D56910">
            <w:pPr>
              <w:jc w:val="center"/>
              <w:rPr>
                <w:rFonts w:ascii="Arial" w:hAnsi="Arial" w:cs="Arial"/>
                <w:b/>
                <w:lang w:val="en-GB"/>
              </w:rPr>
            </w:pPr>
          </w:p>
        </w:tc>
        <w:tc>
          <w:tcPr>
            <w:tcW w:w="2730" w:type="pct"/>
            <w:gridSpan w:val="32"/>
            <w:vMerge/>
            <w:tcBorders>
              <w:right w:val="single" w:sz="8" w:space="0" w:color="auto"/>
            </w:tcBorders>
            <w:shd w:val="clear" w:color="auto" w:fill="auto"/>
          </w:tcPr>
          <w:p w:rsidR="002B6F5E" w:rsidRPr="00046A5F" w:rsidRDefault="002B6F5E" w:rsidP="00D56910">
            <w:pPr>
              <w:spacing w:before="40" w:after="40"/>
              <w:rPr>
                <w:rFonts w:ascii="Arial" w:hAnsi="Arial" w:cs="Arial"/>
                <w:b/>
                <w:sz w:val="22"/>
                <w:lang w:val="en-GB"/>
              </w:rPr>
            </w:pPr>
          </w:p>
        </w:tc>
        <w:tc>
          <w:tcPr>
            <w:tcW w:w="1330" w:type="pct"/>
            <w:gridSpan w:val="26"/>
            <w:tcBorders>
              <w:right w:val="single" w:sz="8" w:space="0" w:color="auto"/>
            </w:tcBorders>
            <w:shd w:val="clear" w:color="auto" w:fill="auto"/>
          </w:tcPr>
          <w:p w:rsidR="002B6F5E" w:rsidRPr="00046A5F" w:rsidRDefault="002B6F5E" w:rsidP="00D56910">
            <w:pPr>
              <w:spacing w:before="40" w:after="40"/>
              <w:rPr>
                <w:rFonts w:ascii="Arial" w:hAnsi="Arial" w:cs="Arial"/>
                <w:sz w:val="22"/>
                <w:lang w:val="en-GB"/>
              </w:rPr>
            </w:pPr>
            <w:r w:rsidRPr="00046A5F">
              <w:rPr>
                <w:rFonts w:ascii="Arial" w:hAnsi="Arial" w:cs="Arial"/>
                <w:sz w:val="22"/>
                <w:lang w:val="en-GB"/>
              </w:rPr>
              <w:t>Unemployed</w:t>
            </w:r>
          </w:p>
        </w:tc>
        <w:tc>
          <w:tcPr>
            <w:tcW w:w="403" w:type="pct"/>
            <w:gridSpan w:val="4"/>
            <w:tcBorders>
              <w:right w:val="single" w:sz="8" w:space="0" w:color="auto"/>
            </w:tcBorders>
            <w:shd w:val="clear" w:color="auto" w:fill="auto"/>
          </w:tcPr>
          <w:p w:rsidR="002B6F5E" w:rsidRPr="00EE5D47"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98"/>
                  <w:enabled/>
                  <w:calcOnExit w:val="0"/>
                  <w:checkBox>
                    <w:sizeAuto/>
                    <w:default w:val="0"/>
                  </w:checkBox>
                </w:ffData>
              </w:fldChar>
            </w:r>
            <w:bookmarkStart w:id="231" w:name="Check98"/>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231"/>
          </w:p>
        </w:tc>
        <w:tc>
          <w:tcPr>
            <w:tcW w:w="196" w:type="pct"/>
            <w:vMerge/>
            <w:tcBorders>
              <w:left w:val="single" w:sz="8" w:space="0" w:color="auto"/>
              <w:right w:val="single" w:sz="8"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rPr>
          <w:trHeight w:hRule="exact" w:val="648"/>
        </w:trPr>
        <w:tc>
          <w:tcPr>
            <w:tcW w:w="341" w:type="pct"/>
            <w:vMerge/>
            <w:tcBorders>
              <w:left w:val="single" w:sz="8" w:space="0" w:color="auto"/>
            </w:tcBorders>
            <w:vAlign w:val="center"/>
          </w:tcPr>
          <w:p w:rsidR="002B6F5E" w:rsidRPr="00EE5D47" w:rsidRDefault="002B6F5E" w:rsidP="00D56910">
            <w:pPr>
              <w:jc w:val="center"/>
              <w:rPr>
                <w:rFonts w:ascii="Arial" w:hAnsi="Arial" w:cs="Arial"/>
                <w:b/>
                <w:lang w:val="en-GB"/>
              </w:rPr>
            </w:pPr>
          </w:p>
        </w:tc>
        <w:tc>
          <w:tcPr>
            <w:tcW w:w="2730" w:type="pct"/>
            <w:gridSpan w:val="32"/>
            <w:vMerge/>
            <w:tcBorders>
              <w:right w:val="single" w:sz="8" w:space="0" w:color="auto"/>
            </w:tcBorders>
            <w:shd w:val="clear" w:color="auto" w:fill="auto"/>
          </w:tcPr>
          <w:p w:rsidR="002B6F5E" w:rsidRPr="00046A5F" w:rsidRDefault="002B6F5E" w:rsidP="00D56910">
            <w:pPr>
              <w:spacing w:before="40" w:after="40"/>
              <w:rPr>
                <w:rFonts w:ascii="Arial" w:hAnsi="Arial" w:cs="Arial"/>
                <w:b/>
                <w:sz w:val="22"/>
                <w:lang w:val="en-GB"/>
              </w:rPr>
            </w:pPr>
          </w:p>
        </w:tc>
        <w:tc>
          <w:tcPr>
            <w:tcW w:w="1330" w:type="pct"/>
            <w:gridSpan w:val="26"/>
            <w:tcBorders>
              <w:right w:val="single" w:sz="8" w:space="0" w:color="auto"/>
            </w:tcBorders>
            <w:shd w:val="clear" w:color="auto" w:fill="auto"/>
          </w:tcPr>
          <w:p w:rsidR="002B6F5E" w:rsidRPr="00904571" w:rsidRDefault="005E1C64" w:rsidP="00D56910">
            <w:pPr>
              <w:spacing w:before="180" w:after="240"/>
              <w:rPr>
                <w:rFonts w:ascii="Arial" w:hAnsi="Arial" w:cs="Arial"/>
                <w:sz w:val="22"/>
                <w:lang w:val="en-GB"/>
              </w:rPr>
            </w:pPr>
            <w:r>
              <w:rPr>
                <w:rFonts w:ascii="Arial" w:hAnsi="Arial" w:cs="Arial"/>
                <w:noProof/>
                <w:sz w:val="22"/>
                <w:lang w:eastAsia="en-AU" w:bidi="ar-SA"/>
              </w:rPr>
              <mc:AlternateContent>
                <mc:Choice Requires="wps">
                  <w:drawing>
                    <wp:anchor distT="0" distB="0" distL="114300" distR="114300" simplePos="0" relativeHeight="251663360" behindDoc="0" locked="1" layoutInCell="1" allowOverlap="1">
                      <wp:simplePos x="0" y="0"/>
                      <wp:positionH relativeFrom="column">
                        <wp:posOffset>391160</wp:posOffset>
                      </wp:positionH>
                      <wp:positionV relativeFrom="page">
                        <wp:posOffset>294005</wp:posOffset>
                      </wp:positionV>
                      <wp:extent cx="1033145" cy="0"/>
                      <wp:effectExtent l="10160" t="8255" r="13970" b="10795"/>
                      <wp:wrapNone/>
                      <wp:docPr id="44"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314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0.8pt,23.15pt" to="112.1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qaQHgIAAEI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">
                      <v:stroke dashstyle="dash"/>
                      <w10:wrap anchory="page"/>
                      <w10:anchorlock/>
                    </v:line>
                  </w:pict>
                </mc:Fallback>
              </mc:AlternateContent>
            </w:r>
            <w:r w:rsidR="002B6F5E">
              <w:rPr>
                <w:rFonts w:ascii="Arial" w:hAnsi="Arial" w:cs="Arial"/>
                <w:sz w:val="22"/>
                <w:lang w:val="en-GB"/>
              </w:rPr>
              <w:t xml:space="preserve">Other </w:t>
            </w:r>
            <w:r w:rsidR="002B6F5E">
              <w:rPr>
                <w:rFonts w:ascii="Arial" w:hAnsi="Arial" w:cs="Arial"/>
                <w:sz w:val="22"/>
                <w:lang w:val="en-GB"/>
              </w:rPr>
              <w:fldChar w:fldCharType="begin">
                <w:ffData>
                  <w:name w:val="Text102"/>
                  <w:enabled/>
                  <w:calcOnExit w:val="0"/>
                  <w:textInput/>
                </w:ffData>
              </w:fldChar>
            </w:r>
            <w:bookmarkStart w:id="232" w:name="Text102"/>
            <w:r w:rsidR="002B6F5E">
              <w:rPr>
                <w:rFonts w:ascii="Arial" w:hAnsi="Arial" w:cs="Arial"/>
                <w:sz w:val="22"/>
                <w:lang w:val="en-GB"/>
              </w:rPr>
              <w:instrText xml:space="preserve"> FORMTEXT </w:instrText>
            </w:r>
            <w:r w:rsidR="002B6F5E">
              <w:rPr>
                <w:rFonts w:ascii="Arial" w:hAnsi="Arial" w:cs="Arial"/>
                <w:sz w:val="22"/>
                <w:lang w:val="en-GB"/>
              </w:rPr>
            </w:r>
            <w:r w:rsidR="002B6F5E">
              <w:rPr>
                <w:rFonts w:ascii="Arial" w:hAnsi="Arial" w:cs="Arial"/>
                <w:sz w:val="22"/>
                <w:lang w:val="en-GB"/>
              </w:rPr>
              <w:fldChar w:fldCharType="separate"/>
            </w:r>
            <w:r w:rsidR="002B6F5E">
              <w:rPr>
                <w:rFonts w:ascii="Arial" w:hAnsi="Arial" w:cs="Arial"/>
                <w:noProof/>
                <w:sz w:val="22"/>
                <w:lang w:val="en-GB"/>
              </w:rPr>
              <w:t> </w:t>
            </w:r>
            <w:r w:rsidR="002B6F5E">
              <w:rPr>
                <w:rFonts w:ascii="Arial" w:hAnsi="Arial" w:cs="Arial"/>
                <w:noProof/>
                <w:sz w:val="22"/>
                <w:lang w:val="en-GB"/>
              </w:rPr>
              <w:t> </w:t>
            </w:r>
            <w:r w:rsidR="002B6F5E">
              <w:rPr>
                <w:rFonts w:ascii="Arial" w:hAnsi="Arial" w:cs="Arial"/>
                <w:noProof/>
                <w:sz w:val="22"/>
                <w:lang w:val="en-GB"/>
              </w:rPr>
              <w:t> </w:t>
            </w:r>
            <w:r w:rsidR="002B6F5E">
              <w:rPr>
                <w:rFonts w:ascii="Arial" w:hAnsi="Arial" w:cs="Arial"/>
                <w:noProof/>
                <w:sz w:val="22"/>
                <w:lang w:val="en-GB"/>
              </w:rPr>
              <w:t> </w:t>
            </w:r>
            <w:r w:rsidR="002B6F5E">
              <w:rPr>
                <w:rFonts w:ascii="Arial" w:hAnsi="Arial" w:cs="Arial"/>
                <w:noProof/>
                <w:sz w:val="22"/>
                <w:lang w:val="en-GB"/>
              </w:rPr>
              <w:t> </w:t>
            </w:r>
            <w:r w:rsidR="002B6F5E">
              <w:rPr>
                <w:rFonts w:ascii="Arial" w:hAnsi="Arial" w:cs="Arial"/>
                <w:sz w:val="22"/>
                <w:lang w:val="en-GB"/>
              </w:rPr>
              <w:fldChar w:fldCharType="end"/>
            </w:r>
            <w:bookmarkEnd w:id="232"/>
          </w:p>
        </w:tc>
        <w:tc>
          <w:tcPr>
            <w:tcW w:w="403" w:type="pct"/>
            <w:gridSpan w:val="4"/>
            <w:tcBorders>
              <w:right w:val="single" w:sz="8" w:space="0" w:color="auto"/>
            </w:tcBorders>
            <w:shd w:val="clear" w:color="auto" w:fill="auto"/>
          </w:tcPr>
          <w:p w:rsidR="002B6F5E" w:rsidRPr="00EE5D47" w:rsidRDefault="002B6F5E" w:rsidP="00D56910">
            <w:pPr>
              <w:spacing w:before="240" w:after="40"/>
              <w:jc w:val="center"/>
              <w:rPr>
                <w:rFonts w:ascii="Arial" w:hAnsi="Arial" w:cs="Arial"/>
                <w:sz w:val="22"/>
                <w:lang w:val="en-GB"/>
              </w:rPr>
            </w:pPr>
            <w:r>
              <w:rPr>
                <w:rFonts w:ascii="Arial" w:hAnsi="Arial" w:cs="Arial"/>
                <w:sz w:val="22"/>
                <w:lang w:val="en-GB"/>
              </w:rPr>
              <w:fldChar w:fldCharType="begin">
                <w:ffData>
                  <w:name w:val="Check99"/>
                  <w:enabled/>
                  <w:calcOnExit w:val="0"/>
                  <w:checkBox>
                    <w:sizeAuto/>
                    <w:default w:val="0"/>
                  </w:checkBox>
                </w:ffData>
              </w:fldChar>
            </w:r>
            <w:bookmarkStart w:id="233" w:name="Check99"/>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233"/>
          </w:p>
        </w:tc>
        <w:tc>
          <w:tcPr>
            <w:tcW w:w="196" w:type="pct"/>
            <w:vMerge/>
            <w:tcBorders>
              <w:left w:val="single" w:sz="8" w:space="0" w:color="auto"/>
              <w:right w:val="single" w:sz="8"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rPr>
          <w:trHeight w:val="448"/>
        </w:trPr>
        <w:tc>
          <w:tcPr>
            <w:tcW w:w="341" w:type="pct"/>
            <w:vMerge w:val="restart"/>
            <w:tcBorders>
              <w:left w:val="single" w:sz="8" w:space="0" w:color="auto"/>
              <w:right w:val="single" w:sz="4" w:space="0" w:color="auto"/>
            </w:tcBorders>
            <w:vAlign w:val="center"/>
          </w:tcPr>
          <w:p w:rsidR="002B6F5E" w:rsidRDefault="002B6F5E" w:rsidP="00D56910">
            <w:pPr>
              <w:jc w:val="center"/>
              <w:rPr>
                <w:rFonts w:ascii="Arial" w:hAnsi="Arial" w:cs="Arial"/>
                <w:b/>
                <w:lang w:val="en-GB"/>
              </w:rPr>
            </w:pPr>
            <w:r>
              <w:rPr>
                <w:rFonts w:ascii="Arial" w:hAnsi="Arial" w:cs="Arial"/>
                <w:b/>
                <w:lang w:val="en-GB"/>
              </w:rPr>
              <w:t>32</w:t>
            </w:r>
          </w:p>
        </w:tc>
        <w:tc>
          <w:tcPr>
            <w:tcW w:w="3632" w:type="pct"/>
            <w:gridSpan w:val="45"/>
            <w:vMerge w:val="restart"/>
            <w:tcBorders>
              <w:top w:val="single" w:sz="4" w:space="0" w:color="auto"/>
              <w:left w:val="single" w:sz="4" w:space="0" w:color="auto"/>
              <w:right w:val="single" w:sz="4" w:space="0" w:color="auto"/>
            </w:tcBorders>
          </w:tcPr>
          <w:p w:rsidR="002B6F5E" w:rsidRPr="00046A5F" w:rsidRDefault="002B6F5E" w:rsidP="00D56910">
            <w:pPr>
              <w:spacing w:before="40" w:after="40"/>
              <w:rPr>
                <w:rFonts w:ascii="Arial" w:hAnsi="Arial" w:cs="Arial"/>
                <w:b/>
                <w:sz w:val="22"/>
                <w:lang w:val="en-GB"/>
              </w:rPr>
            </w:pPr>
            <w:r w:rsidRPr="00046A5F">
              <w:rPr>
                <w:rFonts w:ascii="Arial" w:hAnsi="Arial" w:cs="Arial"/>
                <w:b/>
                <w:sz w:val="22"/>
                <w:lang w:val="en-GB"/>
              </w:rPr>
              <w:t xml:space="preserve">During your study in </w:t>
            </w:r>
            <w:smartTag w:uri="urn:schemas-microsoft-com:office:smarttags" w:element="place">
              <w:smartTag w:uri="urn:schemas-microsoft-com:office:smarttags" w:element="country-region">
                <w:r w:rsidRPr="00046A5F">
                  <w:rPr>
                    <w:rFonts w:ascii="Arial" w:hAnsi="Arial" w:cs="Arial"/>
                    <w:b/>
                    <w:sz w:val="22"/>
                    <w:lang w:val="en-GB"/>
                  </w:rPr>
                  <w:t>Australia</w:t>
                </w:r>
              </w:smartTag>
            </w:smartTag>
            <w:r w:rsidRPr="00046A5F">
              <w:rPr>
                <w:rFonts w:ascii="Arial" w:hAnsi="Arial" w:cs="Arial"/>
                <w:b/>
                <w:sz w:val="22"/>
                <w:lang w:val="en-GB"/>
              </w:rPr>
              <w:t>, did you retain regular contact with your immediate supervisor/employer?</w:t>
            </w:r>
          </w:p>
        </w:tc>
        <w:tc>
          <w:tcPr>
            <w:tcW w:w="425" w:type="pct"/>
            <w:gridSpan w:val="12"/>
            <w:tcBorders>
              <w:top w:val="single" w:sz="4" w:space="0" w:color="auto"/>
              <w:left w:val="single" w:sz="4" w:space="0" w:color="auto"/>
              <w:bottom w:val="nil"/>
              <w:right w:val="single" w:sz="4" w:space="0" w:color="auto"/>
            </w:tcBorders>
            <w:vAlign w:val="center"/>
          </w:tcPr>
          <w:p w:rsidR="002B6F5E" w:rsidRPr="00A02DE1" w:rsidRDefault="002B6F5E" w:rsidP="00D56910">
            <w:pPr>
              <w:spacing w:before="40" w:after="40"/>
              <w:rPr>
                <w:rFonts w:ascii="Arial" w:hAnsi="Arial" w:cs="Arial"/>
                <w:sz w:val="22"/>
                <w:lang w:val="en-GB"/>
              </w:rPr>
            </w:pPr>
            <w:r w:rsidRPr="00A02DE1">
              <w:rPr>
                <w:rFonts w:ascii="Arial" w:hAnsi="Arial" w:cs="Arial"/>
                <w:sz w:val="22"/>
                <w:lang w:val="en-GB"/>
              </w:rPr>
              <w:t>Yes</w:t>
            </w:r>
          </w:p>
        </w:tc>
        <w:tc>
          <w:tcPr>
            <w:tcW w:w="406" w:type="pct"/>
            <w:gridSpan w:val="5"/>
            <w:tcBorders>
              <w:top w:val="single" w:sz="4" w:space="0" w:color="auto"/>
              <w:left w:val="single" w:sz="4" w:space="0" w:color="auto"/>
              <w:bottom w:val="nil"/>
              <w:right w:val="single" w:sz="4" w:space="0" w:color="auto"/>
            </w:tcBorders>
            <w:vAlign w:val="center"/>
          </w:tcPr>
          <w:p w:rsidR="002B6F5E" w:rsidRPr="00EE5D47" w:rsidRDefault="002B6F5E" w:rsidP="00D56910">
            <w:pPr>
              <w:spacing w:before="40" w:after="40"/>
              <w:jc w:val="center"/>
              <w:rPr>
                <w:rFonts w:ascii="Arial" w:hAnsi="Arial" w:cs="Arial"/>
                <w:b/>
                <w:sz w:val="22"/>
                <w:lang w:val="en-GB"/>
              </w:rPr>
            </w:pPr>
            <w:r>
              <w:rPr>
                <w:rFonts w:ascii="Arial" w:hAnsi="Arial" w:cs="Arial"/>
                <w:b/>
                <w:sz w:val="22"/>
                <w:lang w:val="en-GB"/>
              </w:rPr>
              <w:fldChar w:fldCharType="begin">
                <w:ffData>
                  <w:name w:val="Check198"/>
                  <w:enabled/>
                  <w:calcOnExit w:val="0"/>
                  <w:checkBox>
                    <w:sizeAuto/>
                    <w:default w:val="0"/>
                  </w:checkBox>
                </w:ffData>
              </w:fldChar>
            </w:r>
            <w:bookmarkStart w:id="234" w:name="Check198"/>
            <w:r>
              <w:rPr>
                <w:rFonts w:ascii="Arial" w:hAnsi="Arial" w:cs="Arial"/>
                <w:b/>
                <w:sz w:val="22"/>
                <w:lang w:val="en-GB"/>
              </w:rPr>
              <w:instrText xml:space="preserve"> FORMCHECKBOX </w:instrText>
            </w:r>
            <w:r>
              <w:rPr>
                <w:rFonts w:ascii="Arial" w:hAnsi="Arial" w:cs="Arial"/>
                <w:b/>
                <w:sz w:val="22"/>
                <w:lang w:val="en-GB"/>
              </w:rPr>
            </w:r>
            <w:r>
              <w:rPr>
                <w:rFonts w:ascii="Arial" w:hAnsi="Arial" w:cs="Arial"/>
                <w:b/>
                <w:sz w:val="22"/>
                <w:lang w:val="en-GB"/>
              </w:rPr>
              <w:fldChar w:fldCharType="end"/>
            </w:r>
            <w:bookmarkEnd w:id="234"/>
          </w:p>
        </w:tc>
        <w:tc>
          <w:tcPr>
            <w:tcW w:w="196" w:type="pct"/>
            <w:vMerge w:val="restart"/>
            <w:tcBorders>
              <w:top w:val="single" w:sz="8" w:space="0" w:color="auto"/>
              <w:left w:val="single" w:sz="4" w:space="0" w:color="auto"/>
              <w:right w:val="single" w:sz="8"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rPr>
          <w:trHeight w:val="467"/>
        </w:trPr>
        <w:tc>
          <w:tcPr>
            <w:tcW w:w="341" w:type="pct"/>
            <w:vMerge/>
            <w:tcBorders>
              <w:left w:val="single" w:sz="8" w:space="0" w:color="auto"/>
              <w:right w:val="single" w:sz="4" w:space="0" w:color="auto"/>
            </w:tcBorders>
            <w:vAlign w:val="center"/>
          </w:tcPr>
          <w:p w:rsidR="002B6F5E" w:rsidRDefault="002B6F5E" w:rsidP="00D56910">
            <w:pPr>
              <w:jc w:val="center"/>
              <w:rPr>
                <w:rFonts w:ascii="Arial" w:hAnsi="Arial" w:cs="Arial"/>
                <w:b/>
                <w:lang w:val="en-GB"/>
              </w:rPr>
            </w:pPr>
          </w:p>
        </w:tc>
        <w:tc>
          <w:tcPr>
            <w:tcW w:w="3632" w:type="pct"/>
            <w:gridSpan w:val="45"/>
            <w:vMerge/>
            <w:tcBorders>
              <w:left w:val="single" w:sz="4" w:space="0" w:color="auto"/>
              <w:bottom w:val="nil"/>
              <w:right w:val="single" w:sz="4" w:space="0" w:color="auto"/>
            </w:tcBorders>
          </w:tcPr>
          <w:p w:rsidR="002B6F5E" w:rsidRDefault="002B6F5E" w:rsidP="00D56910">
            <w:pPr>
              <w:spacing w:before="40" w:after="40"/>
              <w:rPr>
                <w:rFonts w:ascii="Arial" w:hAnsi="Arial" w:cs="Arial"/>
                <w:b/>
                <w:sz w:val="22"/>
                <w:lang w:val="en-GB"/>
              </w:rPr>
            </w:pPr>
          </w:p>
        </w:tc>
        <w:tc>
          <w:tcPr>
            <w:tcW w:w="425" w:type="pct"/>
            <w:gridSpan w:val="12"/>
            <w:tcBorders>
              <w:top w:val="single" w:sz="4" w:space="0" w:color="auto"/>
              <w:left w:val="single" w:sz="4" w:space="0" w:color="auto"/>
              <w:bottom w:val="nil"/>
              <w:right w:val="single" w:sz="4" w:space="0" w:color="auto"/>
            </w:tcBorders>
            <w:vAlign w:val="center"/>
          </w:tcPr>
          <w:p w:rsidR="002B6F5E" w:rsidRPr="00A02DE1" w:rsidRDefault="002B6F5E" w:rsidP="00D56910">
            <w:pPr>
              <w:spacing w:before="40" w:after="40"/>
              <w:rPr>
                <w:rFonts w:ascii="Arial" w:hAnsi="Arial" w:cs="Arial"/>
                <w:sz w:val="22"/>
                <w:lang w:val="en-GB"/>
              </w:rPr>
            </w:pPr>
            <w:r w:rsidRPr="00A02DE1">
              <w:rPr>
                <w:rFonts w:ascii="Arial" w:hAnsi="Arial" w:cs="Arial"/>
                <w:sz w:val="22"/>
                <w:lang w:val="en-GB"/>
              </w:rPr>
              <w:t>No</w:t>
            </w:r>
          </w:p>
        </w:tc>
        <w:tc>
          <w:tcPr>
            <w:tcW w:w="406" w:type="pct"/>
            <w:gridSpan w:val="5"/>
            <w:tcBorders>
              <w:top w:val="single" w:sz="4" w:space="0" w:color="auto"/>
              <w:left w:val="single" w:sz="4" w:space="0" w:color="auto"/>
              <w:bottom w:val="nil"/>
              <w:right w:val="single" w:sz="4" w:space="0" w:color="auto"/>
            </w:tcBorders>
            <w:vAlign w:val="center"/>
          </w:tcPr>
          <w:p w:rsidR="002B6F5E" w:rsidRDefault="002B6F5E" w:rsidP="00D56910">
            <w:pPr>
              <w:spacing w:before="40" w:after="40"/>
              <w:jc w:val="center"/>
              <w:rPr>
                <w:rFonts w:ascii="Arial" w:hAnsi="Arial" w:cs="Arial"/>
                <w:b/>
                <w:sz w:val="22"/>
                <w:lang w:val="en-GB"/>
              </w:rPr>
            </w:pPr>
            <w:r>
              <w:rPr>
                <w:rFonts w:ascii="Arial" w:hAnsi="Arial" w:cs="Arial"/>
                <w:b/>
                <w:sz w:val="22"/>
                <w:lang w:val="en-GB"/>
              </w:rPr>
              <w:fldChar w:fldCharType="begin">
                <w:ffData>
                  <w:name w:val="Check199"/>
                  <w:enabled/>
                  <w:calcOnExit w:val="0"/>
                  <w:checkBox>
                    <w:sizeAuto/>
                    <w:default w:val="0"/>
                  </w:checkBox>
                </w:ffData>
              </w:fldChar>
            </w:r>
            <w:bookmarkStart w:id="235" w:name="Check199"/>
            <w:r>
              <w:rPr>
                <w:rFonts w:ascii="Arial" w:hAnsi="Arial" w:cs="Arial"/>
                <w:b/>
                <w:sz w:val="22"/>
                <w:lang w:val="en-GB"/>
              </w:rPr>
              <w:instrText xml:space="preserve"> FORMCHECKBOX </w:instrText>
            </w:r>
            <w:r>
              <w:rPr>
                <w:rFonts w:ascii="Arial" w:hAnsi="Arial" w:cs="Arial"/>
                <w:b/>
                <w:sz w:val="22"/>
                <w:lang w:val="en-GB"/>
              </w:rPr>
            </w:r>
            <w:r>
              <w:rPr>
                <w:rFonts w:ascii="Arial" w:hAnsi="Arial" w:cs="Arial"/>
                <w:b/>
                <w:sz w:val="22"/>
                <w:lang w:val="en-GB"/>
              </w:rPr>
              <w:fldChar w:fldCharType="end"/>
            </w:r>
            <w:bookmarkEnd w:id="235"/>
          </w:p>
        </w:tc>
        <w:tc>
          <w:tcPr>
            <w:tcW w:w="196" w:type="pct"/>
            <w:vMerge/>
            <w:tcBorders>
              <w:left w:val="single" w:sz="4" w:space="0" w:color="auto"/>
              <w:right w:val="single" w:sz="8"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rPr>
          <w:trHeight w:val="295"/>
        </w:trPr>
        <w:tc>
          <w:tcPr>
            <w:tcW w:w="344" w:type="pct"/>
            <w:gridSpan w:val="2"/>
            <w:vMerge w:val="restart"/>
            <w:tcBorders>
              <w:left w:val="single" w:sz="8" w:space="0" w:color="auto"/>
              <w:right w:val="single" w:sz="8" w:space="0" w:color="auto"/>
            </w:tcBorders>
            <w:vAlign w:val="center"/>
          </w:tcPr>
          <w:p w:rsidR="002B6F5E" w:rsidRPr="00A02DE1" w:rsidRDefault="002B6F5E" w:rsidP="00D56910">
            <w:pPr>
              <w:spacing w:before="40" w:after="40"/>
              <w:rPr>
                <w:rFonts w:ascii="Arial" w:hAnsi="Arial" w:cs="Arial"/>
                <w:b/>
                <w:lang w:val="en-GB"/>
              </w:rPr>
            </w:pPr>
            <w:r w:rsidRPr="00A02DE1">
              <w:rPr>
                <w:rFonts w:ascii="Arial" w:hAnsi="Arial" w:cs="Arial"/>
                <w:b/>
                <w:lang w:val="en-GB"/>
              </w:rPr>
              <w:t>32</w:t>
            </w:r>
            <w:r>
              <w:rPr>
                <w:rFonts w:ascii="Arial" w:hAnsi="Arial" w:cs="Arial"/>
                <w:b/>
                <w:lang w:val="en-GB"/>
              </w:rPr>
              <w:t>a</w:t>
            </w:r>
          </w:p>
        </w:tc>
        <w:tc>
          <w:tcPr>
            <w:tcW w:w="4460" w:type="pct"/>
            <w:gridSpan w:val="61"/>
            <w:tcBorders>
              <w:left w:val="single" w:sz="8" w:space="0" w:color="auto"/>
              <w:bottom w:val="nil"/>
              <w:right w:val="single" w:sz="8" w:space="0" w:color="auto"/>
            </w:tcBorders>
            <w:vAlign w:val="center"/>
          </w:tcPr>
          <w:p w:rsidR="002B6F5E" w:rsidRDefault="002B6F5E" w:rsidP="00D56910">
            <w:pPr>
              <w:spacing w:before="40" w:after="40"/>
              <w:rPr>
                <w:rFonts w:ascii="Arial" w:hAnsi="Arial" w:cs="Arial"/>
                <w:b/>
                <w:sz w:val="22"/>
                <w:lang w:val="en-GB"/>
              </w:rPr>
            </w:pPr>
            <w:r w:rsidRPr="00046A5F">
              <w:rPr>
                <w:rFonts w:ascii="Arial" w:hAnsi="Arial" w:cs="Arial"/>
                <w:b/>
                <w:sz w:val="22"/>
                <w:lang w:val="en-GB"/>
              </w:rPr>
              <w:t xml:space="preserve">If NO, at what point did you contact your immediate supervisor/employer? </w:t>
            </w:r>
          </w:p>
          <w:p w:rsidR="002B6F5E" w:rsidRPr="00904571" w:rsidRDefault="002B6F5E" w:rsidP="00D56910">
            <w:pPr>
              <w:spacing w:before="40" w:after="40"/>
              <w:rPr>
                <w:rFonts w:ascii="Arial" w:hAnsi="Arial" w:cs="Arial"/>
                <w:i/>
                <w:sz w:val="22"/>
                <w:lang w:val="en-GB"/>
              </w:rPr>
            </w:pPr>
            <w:r w:rsidRPr="00046A5F">
              <w:rPr>
                <w:rFonts w:ascii="Arial" w:hAnsi="Arial" w:cs="Arial"/>
                <w:i/>
                <w:sz w:val="22"/>
                <w:lang w:val="en-GB"/>
              </w:rPr>
              <w:t>(tick one)</w:t>
            </w:r>
          </w:p>
        </w:tc>
        <w:tc>
          <w:tcPr>
            <w:tcW w:w="196" w:type="pct"/>
            <w:vMerge w:val="restart"/>
            <w:tcBorders>
              <w:left w:val="single" w:sz="8" w:space="0" w:color="auto"/>
              <w:right w:val="single" w:sz="8" w:space="0" w:color="auto"/>
            </w:tcBorders>
            <w:vAlign w:val="center"/>
          </w:tcPr>
          <w:p w:rsidR="002B6F5E" w:rsidRDefault="002B6F5E" w:rsidP="00D56910">
            <w:pPr>
              <w:spacing w:before="40" w:after="40"/>
              <w:rPr>
                <w:rFonts w:ascii="Arial" w:hAnsi="Arial" w:cs="Arial"/>
                <w:b/>
                <w:sz w:val="22"/>
                <w:lang w:val="en-GB"/>
              </w:rPr>
            </w:pPr>
          </w:p>
        </w:tc>
      </w:tr>
      <w:tr w:rsidR="002B6F5E" w:rsidRPr="00EE5D47" w:rsidTr="002B6F5E">
        <w:trPr>
          <w:trHeight w:val="295"/>
        </w:trPr>
        <w:tc>
          <w:tcPr>
            <w:tcW w:w="344" w:type="pct"/>
            <w:gridSpan w:val="2"/>
            <w:vMerge/>
            <w:tcBorders>
              <w:left w:val="single" w:sz="8" w:space="0" w:color="auto"/>
              <w:right w:val="single" w:sz="8" w:space="0" w:color="auto"/>
            </w:tcBorders>
            <w:vAlign w:val="center"/>
          </w:tcPr>
          <w:p w:rsidR="002B6F5E" w:rsidRDefault="002B6F5E" w:rsidP="00D56910">
            <w:pPr>
              <w:spacing w:before="40" w:after="40"/>
              <w:rPr>
                <w:rFonts w:ascii="Arial" w:hAnsi="Arial" w:cs="Arial"/>
                <w:b/>
                <w:sz w:val="22"/>
                <w:lang w:val="en-GB"/>
              </w:rPr>
            </w:pPr>
          </w:p>
        </w:tc>
        <w:tc>
          <w:tcPr>
            <w:tcW w:w="1438" w:type="pct"/>
            <w:gridSpan w:val="11"/>
            <w:tcBorders>
              <w:top w:val="nil"/>
              <w:left w:val="single" w:sz="8" w:space="0" w:color="auto"/>
              <w:bottom w:val="nil"/>
              <w:right w:val="nil"/>
            </w:tcBorders>
            <w:vAlign w:val="center"/>
          </w:tcPr>
          <w:p w:rsidR="002B6F5E" w:rsidRPr="00F34885"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100"/>
                  <w:enabled/>
                  <w:calcOnExit w:val="0"/>
                  <w:checkBox>
                    <w:sizeAuto/>
                    <w:default w:val="0"/>
                  </w:checkBox>
                </w:ffData>
              </w:fldChar>
            </w:r>
            <w:bookmarkStart w:id="236" w:name="Check100"/>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236"/>
          </w:p>
        </w:tc>
        <w:tc>
          <w:tcPr>
            <w:tcW w:w="1491" w:type="pct"/>
            <w:gridSpan w:val="21"/>
            <w:tcBorders>
              <w:top w:val="nil"/>
              <w:left w:val="nil"/>
              <w:bottom w:val="nil"/>
              <w:right w:val="nil"/>
            </w:tcBorders>
            <w:vAlign w:val="center"/>
          </w:tcPr>
          <w:p w:rsidR="002B6F5E" w:rsidRPr="00F34885"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101"/>
                  <w:enabled/>
                  <w:calcOnExit w:val="0"/>
                  <w:checkBox>
                    <w:sizeAuto/>
                    <w:default w:val="0"/>
                  </w:checkBox>
                </w:ffData>
              </w:fldChar>
            </w:r>
            <w:bookmarkStart w:id="237" w:name="Check101"/>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237"/>
          </w:p>
        </w:tc>
        <w:tc>
          <w:tcPr>
            <w:tcW w:w="1531" w:type="pct"/>
            <w:gridSpan w:val="29"/>
            <w:tcBorders>
              <w:top w:val="nil"/>
              <w:left w:val="nil"/>
              <w:bottom w:val="nil"/>
              <w:right w:val="single" w:sz="8" w:space="0" w:color="auto"/>
            </w:tcBorders>
            <w:vAlign w:val="center"/>
          </w:tcPr>
          <w:p w:rsidR="002B6F5E" w:rsidRPr="00F34885"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102"/>
                  <w:enabled/>
                  <w:calcOnExit w:val="0"/>
                  <w:checkBox>
                    <w:sizeAuto/>
                    <w:default w:val="0"/>
                  </w:checkBox>
                </w:ffData>
              </w:fldChar>
            </w:r>
            <w:bookmarkStart w:id="238" w:name="Check102"/>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238"/>
          </w:p>
        </w:tc>
        <w:tc>
          <w:tcPr>
            <w:tcW w:w="196" w:type="pct"/>
            <w:vMerge/>
            <w:tcBorders>
              <w:left w:val="single" w:sz="8" w:space="0" w:color="auto"/>
              <w:right w:val="single" w:sz="8" w:space="0" w:color="auto"/>
            </w:tcBorders>
            <w:vAlign w:val="center"/>
          </w:tcPr>
          <w:p w:rsidR="002B6F5E" w:rsidRDefault="002B6F5E" w:rsidP="00D56910">
            <w:pPr>
              <w:spacing w:before="40" w:after="40"/>
              <w:rPr>
                <w:rFonts w:ascii="Arial" w:hAnsi="Arial" w:cs="Arial"/>
                <w:b/>
                <w:sz w:val="22"/>
                <w:lang w:val="en-GB"/>
              </w:rPr>
            </w:pPr>
          </w:p>
        </w:tc>
      </w:tr>
      <w:tr w:rsidR="002B6F5E" w:rsidRPr="00EE5D47" w:rsidTr="002B6F5E">
        <w:trPr>
          <w:trHeight w:val="295"/>
        </w:trPr>
        <w:tc>
          <w:tcPr>
            <w:tcW w:w="344" w:type="pct"/>
            <w:gridSpan w:val="2"/>
            <w:vMerge/>
            <w:tcBorders>
              <w:left w:val="single" w:sz="8" w:space="0" w:color="auto"/>
              <w:right w:val="single" w:sz="8" w:space="0" w:color="auto"/>
            </w:tcBorders>
            <w:vAlign w:val="center"/>
          </w:tcPr>
          <w:p w:rsidR="002B6F5E" w:rsidRDefault="002B6F5E" w:rsidP="00D56910">
            <w:pPr>
              <w:spacing w:before="40" w:after="40"/>
              <w:rPr>
                <w:rFonts w:ascii="Arial" w:hAnsi="Arial" w:cs="Arial"/>
                <w:b/>
                <w:sz w:val="22"/>
                <w:lang w:val="en-GB"/>
              </w:rPr>
            </w:pPr>
          </w:p>
        </w:tc>
        <w:tc>
          <w:tcPr>
            <w:tcW w:w="1438" w:type="pct"/>
            <w:gridSpan w:val="11"/>
            <w:tcBorders>
              <w:top w:val="nil"/>
              <w:left w:val="single" w:sz="8" w:space="0" w:color="auto"/>
              <w:bottom w:val="single" w:sz="8" w:space="0" w:color="auto"/>
              <w:right w:val="nil"/>
            </w:tcBorders>
            <w:vAlign w:val="center"/>
          </w:tcPr>
          <w:p w:rsidR="002B6F5E" w:rsidRPr="00F34885" w:rsidRDefault="002B6F5E" w:rsidP="00D56910">
            <w:pPr>
              <w:spacing w:before="40" w:after="40"/>
              <w:jc w:val="center"/>
              <w:rPr>
                <w:rFonts w:ascii="Arial" w:hAnsi="Arial" w:cs="Arial"/>
                <w:sz w:val="22"/>
                <w:lang w:val="en-GB"/>
              </w:rPr>
            </w:pPr>
            <w:r w:rsidRPr="00F34885">
              <w:rPr>
                <w:rFonts w:ascii="Arial" w:hAnsi="Arial" w:cs="Arial"/>
                <w:sz w:val="22"/>
                <w:lang w:val="en-GB"/>
              </w:rPr>
              <w:t xml:space="preserve">While in </w:t>
            </w:r>
            <w:smartTag w:uri="urn:schemas-microsoft-com:office:smarttags" w:element="place">
              <w:smartTag w:uri="urn:schemas-microsoft-com:office:smarttags" w:element="country-region">
                <w:r w:rsidRPr="00F34885">
                  <w:rPr>
                    <w:rFonts w:ascii="Arial" w:hAnsi="Arial" w:cs="Arial"/>
                    <w:sz w:val="22"/>
                    <w:lang w:val="en-GB"/>
                  </w:rPr>
                  <w:t>Australia</w:t>
                </w:r>
              </w:smartTag>
            </w:smartTag>
          </w:p>
        </w:tc>
        <w:tc>
          <w:tcPr>
            <w:tcW w:w="1491" w:type="pct"/>
            <w:gridSpan w:val="21"/>
            <w:tcBorders>
              <w:top w:val="nil"/>
              <w:left w:val="nil"/>
              <w:bottom w:val="single" w:sz="8" w:space="0" w:color="auto"/>
              <w:right w:val="nil"/>
            </w:tcBorders>
            <w:vAlign w:val="center"/>
          </w:tcPr>
          <w:p w:rsidR="002B6F5E" w:rsidRPr="00F34885" w:rsidRDefault="002B6F5E" w:rsidP="00D56910">
            <w:pPr>
              <w:spacing w:before="40" w:after="40"/>
              <w:jc w:val="center"/>
              <w:rPr>
                <w:rFonts w:ascii="Arial" w:hAnsi="Arial" w:cs="Arial"/>
                <w:sz w:val="22"/>
                <w:lang w:val="en-GB"/>
              </w:rPr>
            </w:pPr>
            <w:r w:rsidRPr="00F34885">
              <w:rPr>
                <w:rFonts w:ascii="Arial" w:hAnsi="Arial" w:cs="Arial"/>
                <w:sz w:val="22"/>
                <w:lang w:val="en-GB"/>
              </w:rPr>
              <w:t xml:space="preserve">Just before returning to </w:t>
            </w:r>
            <w:smartTag w:uri="urn:schemas-microsoft-com:office:smarttags" w:element="place">
              <w:smartTag w:uri="urn:schemas-microsoft-com:office:smarttags" w:element="country-region">
                <w:r w:rsidRPr="00F34885">
                  <w:rPr>
                    <w:rFonts w:ascii="Arial" w:hAnsi="Arial" w:cs="Arial"/>
                    <w:sz w:val="22"/>
                    <w:lang w:val="en-GB"/>
                  </w:rPr>
                  <w:t>Cambodia</w:t>
                </w:r>
              </w:smartTag>
            </w:smartTag>
          </w:p>
        </w:tc>
        <w:tc>
          <w:tcPr>
            <w:tcW w:w="1531" w:type="pct"/>
            <w:gridSpan w:val="29"/>
            <w:tcBorders>
              <w:top w:val="nil"/>
              <w:left w:val="nil"/>
              <w:bottom w:val="single" w:sz="8" w:space="0" w:color="auto"/>
              <w:right w:val="single" w:sz="8" w:space="0" w:color="auto"/>
            </w:tcBorders>
            <w:vAlign w:val="center"/>
          </w:tcPr>
          <w:p w:rsidR="002B6F5E" w:rsidRPr="00F34885" w:rsidRDefault="002B6F5E" w:rsidP="00D56910">
            <w:pPr>
              <w:spacing w:before="40" w:after="40"/>
              <w:jc w:val="center"/>
              <w:rPr>
                <w:rFonts w:ascii="Arial" w:hAnsi="Arial" w:cs="Arial"/>
                <w:sz w:val="22"/>
                <w:lang w:val="en-GB"/>
              </w:rPr>
            </w:pPr>
            <w:r w:rsidRPr="00F34885">
              <w:rPr>
                <w:rFonts w:ascii="Arial" w:hAnsi="Arial" w:cs="Arial"/>
                <w:sz w:val="22"/>
                <w:lang w:val="en-GB"/>
              </w:rPr>
              <w:t xml:space="preserve">After returning to </w:t>
            </w:r>
            <w:smartTag w:uri="urn:schemas-microsoft-com:office:smarttags" w:element="place">
              <w:smartTag w:uri="urn:schemas-microsoft-com:office:smarttags" w:element="country-region">
                <w:r w:rsidRPr="00F34885">
                  <w:rPr>
                    <w:rFonts w:ascii="Arial" w:hAnsi="Arial" w:cs="Arial"/>
                    <w:sz w:val="22"/>
                    <w:lang w:val="en-GB"/>
                  </w:rPr>
                  <w:t>Cambodia</w:t>
                </w:r>
              </w:smartTag>
            </w:smartTag>
          </w:p>
        </w:tc>
        <w:tc>
          <w:tcPr>
            <w:tcW w:w="196" w:type="pct"/>
            <w:vMerge/>
            <w:tcBorders>
              <w:left w:val="single" w:sz="8" w:space="0" w:color="auto"/>
              <w:right w:val="single" w:sz="8" w:space="0" w:color="auto"/>
            </w:tcBorders>
            <w:vAlign w:val="center"/>
          </w:tcPr>
          <w:p w:rsidR="002B6F5E" w:rsidRDefault="002B6F5E" w:rsidP="00D56910">
            <w:pPr>
              <w:spacing w:before="40" w:after="40"/>
              <w:rPr>
                <w:rFonts w:ascii="Arial" w:hAnsi="Arial" w:cs="Arial"/>
                <w:b/>
                <w:sz w:val="22"/>
                <w:lang w:val="en-GB"/>
              </w:rPr>
            </w:pPr>
          </w:p>
        </w:tc>
      </w:tr>
      <w:tr w:rsidR="002B6F5E" w:rsidRPr="00EE5D47" w:rsidTr="002B6F5E">
        <w:trPr>
          <w:trHeight w:val="457"/>
        </w:trPr>
        <w:tc>
          <w:tcPr>
            <w:tcW w:w="341" w:type="pct"/>
            <w:vMerge w:val="restart"/>
            <w:tcBorders>
              <w:left w:val="single" w:sz="8" w:space="0" w:color="auto"/>
            </w:tcBorders>
            <w:vAlign w:val="center"/>
          </w:tcPr>
          <w:p w:rsidR="002B6F5E" w:rsidRPr="00EE5D47" w:rsidRDefault="002B6F5E" w:rsidP="00D56910">
            <w:pPr>
              <w:jc w:val="center"/>
              <w:rPr>
                <w:rFonts w:ascii="Arial" w:hAnsi="Arial" w:cs="Arial"/>
                <w:b/>
                <w:lang w:val="en-GB"/>
              </w:rPr>
            </w:pPr>
            <w:r>
              <w:rPr>
                <w:rFonts w:ascii="Arial" w:hAnsi="Arial" w:cs="Arial"/>
                <w:b/>
                <w:lang w:val="en-GB"/>
              </w:rPr>
              <w:t>33</w:t>
            </w:r>
          </w:p>
        </w:tc>
        <w:tc>
          <w:tcPr>
            <w:tcW w:w="3757" w:type="pct"/>
            <w:gridSpan w:val="52"/>
            <w:vMerge w:val="restart"/>
            <w:tcBorders>
              <w:top w:val="single" w:sz="8" w:space="0" w:color="auto"/>
              <w:right w:val="single" w:sz="8" w:space="0" w:color="auto"/>
            </w:tcBorders>
            <w:shd w:val="clear" w:color="auto" w:fill="auto"/>
          </w:tcPr>
          <w:p w:rsidR="002B6F5E" w:rsidRDefault="002B6F5E" w:rsidP="00D56910">
            <w:pPr>
              <w:spacing w:before="40" w:after="40"/>
              <w:rPr>
                <w:rFonts w:ascii="Arial" w:hAnsi="Arial" w:cs="Arial"/>
                <w:b/>
                <w:sz w:val="22"/>
                <w:lang w:val="en-GB"/>
              </w:rPr>
            </w:pPr>
            <w:r>
              <w:rPr>
                <w:rFonts w:ascii="Arial" w:hAnsi="Arial" w:cs="Arial"/>
                <w:b/>
                <w:sz w:val="22"/>
                <w:lang w:val="en-GB"/>
              </w:rPr>
              <w:t>Did you return to your former workplace?</w:t>
            </w:r>
          </w:p>
        </w:tc>
        <w:tc>
          <w:tcPr>
            <w:tcW w:w="410" w:type="pct"/>
            <w:gridSpan w:val="9"/>
            <w:tcBorders>
              <w:top w:val="single" w:sz="8" w:space="0" w:color="auto"/>
              <w:right w:val="single" w:sz="8" w:space="0" w:color="auto"/>
            </w:tcBorders>
            <w:shd w:val="clear" w:color="auto" w:fill="auto"/>
            <w:vAlign w:val="center"/>
          </w:tcPr>
          <w:p w:rsidR="002B6F5E" w:rsidRPr="008C0E1E" w:rsidRDefault="002B6F5E" w:rsidP="00D56910">
            <w:pPr>
              <w:spacing w:before="40" w:after="40"/>
              <w:rPr>
                <w:rFonts w:ascii="Arial" w:hAnsi="Arial" w:cs="Arial"/>
                <w:sz w:val="22"/>
                <w:lang w:val="en-GB"/>
              </w:rPr>
            </w:pPr>
            <w:r>
              <w:rPr>
                <w:rFonts w:ascii="Arial" w:hAnsi="Arial" w:cs="Arial"/>
                <w:sz w:val="22"/>
                <w:lang w:val="en-GB"/>
              </w:rPr>
              <w:t>Yes</w:t>
            </w:r>
          </w:p>
        </w:tc>
        <w:tc>
          <w:tcPr>
            <w:tcW w:w="296" w:type="pct"/>
            <w:tcBorders>
              <w:top w:val="single" w:sz="8" w:space="0" w:color="auto"/>
              <w:right w:val="single" w:sz="8" w:space="0" w:color="auto"/>
            </w:tcBorders>
            <w:shd w:val="clear" w:color="auto" w:fill="auto"/>
            <w:vAlign w:val="center"/>
          </w:tcPr>
          <w:p w:rsidR="002B6F5E" w:rsidRPr="008C0E1E"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108"/>
                  <w:enabled/>
                  <w:calcOnExit w:val="0"/>
                  <w:checkBox>
                    <w:sizeAuto/>
                    <w:default w:val="0"/>
                  </w:checkBox>
                </w:ffData>
              </w:fldChar>
            </w:r>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p>
        </w:tc>
        <w:tc>
          <w:tcPr>
            <w:tcW w:w="196" w:type="pct"/>
            <w:vMerge w:val="restart"/>
            <w:tcBorders>
              <w:top w:val="single" w:sz="8" w:space="0" w:color="auto"/>
              <w:left w:val="single" w:sz="8" w:space="0" w:color="auto"/>
              <w:right w:val="single" w:sz="8"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rPr>
          <w:trHeight w:val="467"/>
        </w:trPr>
        <w:tc>
          <w:tcPr>
            <w:tcW w:w="341" w:type="pct"/>
            <w:vMerge/>
            <w:tcBorders>
              <w:left w:val="single" w:sz="8" w:space="0" w:color="auto"/>
            </w:tcBorders>
            <w:vAlign w:val="center"/>
          </w:tcPr>
          <w:p w:rsidR="002B6F5E" w:rsidRDefault="002B6F5E" w:rsidP="00D56910">
            <w:pPr>
              <w:jc w:val="center"/>
              <w:rPr>
                <w:rFonts w:ascii="Arial" w:hAnsi="Arial" w:cs="Arial"/>
                <w:b/>
                <w:lang w:val="en-GB"/>
              </w:rPr>
            </w:pPr>
          </w:p>
        </w:tc>
        <w:tc>
          <w:tcPr>
            <w:tcW w:w="3757" w:type="pct"/>
            <w:gridSpan w:val="52"/>
            <w:vMerge/>
            <w:tcBorders>
              <w:right w:val="single" w:sz="8" w:space="0" w:color="auto"/>
            </w:tcBorders>
            <w:shd w:val="clear" w:color="auto" w:fill="auto"/>
          </w:tcPr>
          <w:p w:rsidR="002B6F5E" w:rsidRDefault="002B6F5E" w:rsidP="00D56910">
            <w:pPr>
              <w:spacing w:before="40" w:after="40"/>
              <w:rPr>
                <w:rFonts w:ascii="Arial" w:hAnsi="Arial" w:cs="Arial"/>
                <w:b/>
                <w:sz w:val="22"/>
                <w:lang w:val="en-GB"/>
              </w:rPr>
            </w:pPr>
          </w:p>
        </w:tc>
        <w:tc>
          <w:tcPr>
            <w:tcW w:w="410" w:type="pct"/>
            <w:gridSpan w:val="9"/>
            <w:tcBorders>
              <w:right w:val="single" w:sz="8" w:space="0" w:color="auto"/>
            </w:tcBorders>
            <w:shd w:val="clear" w:color="auto" w:fill="auto"/>
            <w:vAlign w:val="center"/>
          </w:tcPr>
          <w:p w:rsidR="002B6F5E" w:rsidRPr="008C0E1E" w:rsidRDefault="002B6F5E" w:rsidP="00D56910">
            <w:pPr>
              <w:spacing w:before="40" w:after="40"/>
              <w:rPr>
                <w:rFonts w:ascii="Arial" w:hAnsi="Arial" w:cs="Arial"/>
                <w:sz w:val="22"/>
                <w:lang w:val="en-GB"/>
              </w:rPr>
            </w:pPr>
            <w:r>
              <w:rPr>
                <w:rFonts w:ascii="Arial" w:hAnsi="Arial" w:cs="Arial"/>
                <w:sz w:val="22"/>
                <w:lang w:val="en-GB"/>
              </w:rPr>
              <w:t>No</w:t>
            </w:r>
          </w:p>
        </w:tc>
        <w:tc>
          <w:tcPr>
            <w:tcW w:w="296" w:type="pct"/>
            <w:tcBorders>
              <w:right w:val="single" w:sz="8" w:space="0" w:color="auto"/>
            </w:tcBorders>
            <w:shd w:val="clear" w:color="auto" w:fill="auto"/>
            <w:vAlign w:val="center"/>
          </w:tcPr>
          <w:p w:rsidR="002B6F5E" w:rsidRPr="008C0E1E"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109"/>
                  <w:enabled/>
                  <w:calcOnExit w:val="0"/>
                  <w:checkBox>
                    <w:sizeAuto/>
                    <w:default w:val="0"/>
                  </w:checkBox>
                </w:ffData>
              </w:fldChar>
            </w:r>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p>
        </w:tc>
        <w:tc>
          <w:tcPr>
            <w:tcW w:w="196" w:type="pct"/>
            <w:vMerge/>
            <w:tcBorders>
              <w:left w:val="single" w:sz="8" w:space="0" w:color="auto"/>
              <w:right w:val="single" w:sz="8"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rPr>
          <w:trHeight w:val="210"/>
        </w:trPr>
        <w:tc>
          <w:tcPr>
            <w:tcW w:w="341" w:type="pct"/>
            <w:vMerge w:val="restart"/>
            <w:tcBorders>
              <w:left w:val="single" w:sz="8" w:space="0" w:color="auto"/>
            </w:tcBorders>
            <w:vAlign w:val="center"/>
          </w:tcPr>
          <w:p w:rsidR="002B6F5E" w:rsidRDefault="002B6F5E" w:rsidP="00D56910">
            <w:pPr>
              <w:jc w:val="center"/>
              <w:rPr>
                <w:rFonts w:ascii="Arial" w:hAnsi="Arial" w:cs="Arial"/>
                <w:b/>
                <w:lang w:val="en-GB"/>
              </w:rPr>
            </w:pPr>
            <w:r>
              <w:rPr>
                <w:rFonts w:ascii="Arial" w:hAnsi="Arial" w:cs="Arial"/>
                <w:b/>
                <w:lang w:val="en-GB"/>
              </w:rPr>
              <w:t>33a</w:t>
            </w:r>
          </w:p>
        </w:tc>
        <w:tc>
          <w:tcPr>
            <w:tcW w:w="4463" w:type="pct"/>
            <w:gridSpan w:val="62"/>
            <w:tcBorders>
              <w:bottom w:val="nil"/>
              <w:right w:val="single" w:sz="8" w:space="0" w:color="auto"/>
            </w:tcBorders>
            <w:shd w:val="clear" w:color="auto" w:fill="auto"/>
          </w:tcPr>
          <w:p w:rsidR="002B6F5E" w:rsidRDefault="002B6F5E" w:rsidP="00D56910">
            <w:pPr>
              <w:spacing w:before="40" w:after="40"/>
              <w:rPr>
                <w:rFonts w:ascii="Arial" w:hAnsi="Arial" w:cs="Arial"/>
                <w:b/>
                <w:sz w:val="22"/>
                <w:lang w:val="en-GB"/>
              </w:rPr>
            </w:pPr>
            <w:r>
              <w:rPr>
                <w:rFonts w:ascii="Arial" w:hAnsi="Arial" w:cs="Arial"/>
                <w:b/>
                <w:sz w:val="22"/>
                <w:lang w:val="en-GB"/>
              </w:rPr>
              <w:t xml:space="preserve">If YES, that position was </w:t>
            </w:r>
          </w:p>
          <w:p w:rsidR="002B6F5E" w:rsidRPr="00904571" w:rsidRDefault="002B6F5E" w:rsidP="00D56910">
            <w:pPr>
              <w:spacing w:before="40" w:after="40"/>
              <w:rPr>
                <w:rFonts w:ascii="Arial" w:hAnsi="Arial" w:cs="Arial"/>
                <w:i/>
                <w:sz w:val="22"/>
                <w:lang w:val="en-GB"/>
              </w:rPr>
            </w:pPr>
            <w:r>
              <w:rPr>
                <w:rFonts w:ascii="Arial" w:hAnsi="Arial" w:cs="Arial"/>
                <w:i/>
                <w:sz w:val="22"/>
                <w:lang w:val="en-GB"/>
              </w:rPr>
              <w:t>(tick one)</w:t>
            </w:r>
          </w:p>
        </w:tc>
        <w:tc>
          <w:tcPr>
            <w:tcW w:w="196" w:type="pct"/>
            <w:vMerge w:val="restart"/>
            <w:tcBorders>
              <w:top w:val="single" w:sz="8" w:space="0" w:color="auto"/>
              <w:left w:val="single" w:sz="8" w:space="0" w:color="auto"/>
              <w:right w:val="single" w:sz="8"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rPr>
          <w:trHeight w:val="210"/>
        </w:trPr>
        <w:tc>
          <w:tcPr>
            <w:tcW w:w="341" w:type="pct"/>
            <w:vMerge/>
            <w:tcBorders>
              <w:left w:val="single" w:sz="8" w:space="0" w:color="auto"/>
              <w:right w:val="single" w:sz="8" w:space="0" w:color="auto"/>
            </w:tcBorders>
            <w:vAlign w:val="center"/>
          </w:tcPr>
          <w:p w:rsidR="002B6F5E" w:rsidRDefault="002B6F5E" w:rsidP="00D56910">
            <w:pPr>
              <w:jc w:val="center"/>
              <w:rPr>
                <w:rFonts w:ascii="Arial" w:hAnsi="Arial" w:cs="Arial"/>
                <w:b/>
                <w:lang w:val="en-GB"/>
              </w:rPr>
            </w:pPr>
          </w:p>
        </w:tc>
        <w:tc>
          <w:tcPr>
            <w:tcW w:w="1447" w:type="pct"/>
            <w:gridSpan w:val="13"/>
            <w:tcBorders>
              <w:top w:val="nil"/>
              <w:left w:val="single" w:sz="8" w:space="0" w:color="auto"/>
              <w:bottom w:val="nil"/>
              <w:right w:val="nil"/>
            </w:tcBorders>
            <w:shd w:val="clear" w:color="auto" w:fill="auto"/>
          </w:tcPr>
          <w:p w:rsidR="002B6F5E" w:rsidRPr="00675E8C"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110"/>
                  <w:enabled/>
                  <w:calcOnExit w:val="0"/>
                  <w:checkBox>
                    <w:sizeAuto/>
                    <w:default w:val="0"/>
                  </w:checkBox>
                </w:ffData>
              </w:fldChar>
            </w:r>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p>
        </w:tc>
        <w:tc>
          <w:tcPr>
            <w:tcW w:w="1485" w:type="pct"/>
            <w:gridSpan w:val="20"/>
            <w:tcBorders>
              <w:top w:val="nil"/>
              <w:left w:val="nil"/>
              <w:bottom w:val="nil"/>
              <w:right w:val="nil"/>
            </w:tcBorders>
            <w:shd w:val="clear" w:color="auto" w:fill="auto"/>
          </w:tcPr>
          <w:p w:rsidR="002B6F5E" w:rsidRPr="00675E8C"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111"/>
                  <w:enabled/>
                  <w:calcOnExit w:val="0"/>
                  <w:checkBox>
                    <w:sizeAuto/>
                    <w:default w:val="0"/>
                  </w:checkBox>
                </w:ffData>
              </w:fldChar>
            </w:r>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p>
        </w:tc>
        <w:tc>
          <w:tcPr>
            <w:tcW w:w="1531" w:type="pct"/>
            <w:gridSpan w:val="29"/>
            <w:tcBorders>
              <w:top w:val="nil"/>
              <w:left w:val="nil"/>
              <w:bottom w:val="nil"/>
              <w:right w:val="single" w:sz="8" w:space="0" w:color="auto"/>
            </w:tcBorders>
            <w:shd w:val="clear" w:color="auto" w:fill="auto"/>
          </w:tcPr>
          <w:p w:rsidR="002B6F5E" w:rsidRPr="00675E8C"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112"/>
                  <w:enabled/>
                  <w:calcOnExit w:val="0"/>
                  <w:checkBox>
                    <w:sizeAuto/>
                    <w:default w:val="0"/>
                  </w:checkBox>
                </w:ffData>
              </w:fldChar>
            </w:r>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p>
        </w:tc>
        <w:tc>
          <w:tcPr>
            <w:tcW w:w="196" w:type="pct"/>
            <w:vMerge/>
            <w:tcBorders>
              <w:left w:val="single" w:sz="8" w:space="0" w:color="auto"/>
              <w:right w:val="single" w:sz="8"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rPr>
          <w:trHeight w:val="210"/>
        </w:trPr>
        <w:tc>
          <w:tcPr>
            <w:tcW w:w="341" w:type="pct"/>
            <w:vMerge/>
            <w:tcBorders>
              <w:left w:val="single" w:sz="8" w:space="0" w:color="auto"/>
              <w:right w:val="single" w:sz="8" w:space="0" w:color="auto"/>
            </w:tcBorders>
            <w:vAlign w:val="center"/>
          </w:tcPr>
          <w:p w:rsidR="002B6F5E" w:rsidRDefault="002B6F5E" w:rsidP="00D56910">
            <w:pPr>
              <w:jc w:val="center"/>
              <w:rPr>
                <w:rFonts w:ascii="Arial" w:hAnsi="Arial" w:cs="Arial"/>
                <w:b/>
                <w:lang w:val="en-GB"/>
              </w:rPr>
            </w:pPr>
          </w:p>
        </w:tc>
        <w:tc>
          <w:tcPr>
            <w:tcW w:w="1447" w:type="pct"/>
            <w:gridSpan w:val="13"/>
            <w:tcBorders>
              <w:top w:val="nil"/>
              <w:left w:val="single" w:sz="8" w:space="0" w:color="auto"/>
              <w:bottom w:val="single" w:sz="8" w:space="0" w:color="auto"/>
              <w:right w:val="nil"/>
            </w:tcBorders>
            <w:shd w:val="clear" w:color="auto" w:fill="auto"/>
          </w:tcPr>
          <w:p w:rsidR="002B6F5E" w:rsidRPr="00675E8C" w:rsidRDefault="002B6F5E" w:rsidP="00D56910">
            <w:pPr>
              <w:spacing w:before="40" w:after="40"/>
              <w:jc w:val="center"/>
              <w:rPr>
                <w:rFonts w:ascii="Arial" w:hAnsi="Arial" w:cs="Arial"/>
                <w:sz w:val="22"/>
                <w:lang w:val="en-GB"/>
              </w:rPr>
            </w:pPr>
            <w:r w:rsidRPr="00EE5D47">
              <w:rPr>
                <w:rFonts w:ascii="Arial" w:hAnsi="Arial" w:cs="Arial"/>
                <w:sz w:val="22"/>
                <w:lang w:val="en-GB"/>
              </w:rPr>
              <w:t>Lower position</w:t>
            </w:r>
            <w:r>
              <w:rPr>
                <w:rFonts w:ascii="Arial" w:hAnsi="Arial" w:cs="Arial"/>
                <w:sz w:val="22"/>
                <w:lang w:val="en-GB"/>
              </w:rPr>
              <w:t xml:space="preserve"> than</w:t>
            </w:r>
            <w:r w:rsidRPr="00EE5D47">
              <w:rPr>
                <w:rFonts w:ascii="Arial" w:hAnsi="Arial" w:cs="Arial"/>
                <w:sz w:val="22"/>
                <w:lang w:val="en-GB"/>
              </w:rPr>
              <w:t xml:space="preserve"> before</w:t>
            </w:r>
          </w:p>
        </w:tc>
        <w:tc>
          <w:tcPr>
            <w:tcW w:w="1485" w:type="pct"/>
            <w:gridSpan w:val="20"/>
            <w:tcBorders>
              <w:top w:val="nil"/>
              <w:left w:val="nil"/>
              <w:bottom w:val="single" w:sz="8" w:space="0" w:color="auto"/>
              <w:right w:val="nil"/>
            </w:tcBorders>
            <w:shd w:val="clear" w:color="auto" w:fill="auto"/>
          </w:tcPr>
          <w:p w:rsidR="002B6F5E" w:rsidRDefault="002B6F5E" w:rsidP="00D56910">
            <w:pPr>
              <w:spacing w:before="40" w:after="40"/>
              <w:rPr>
                <w:rFonts w:ascii="Arial" w:hAnsi="Arial" w:cs="Arial"/>
                <w:b/>
                <w:sz w:val="22"/>
                <w:lang w:val="en-GB"/>
              </w:rPr>
            </w:pPr>
            <w:r>
              <w:rPr>
                <w:rFonts w:ascii="Arial" w:hAnsi="Arial" w:cs="Arial"/>
                <w:sz w:val="22"/>
                <w:lang w:val="en-GB"/>
              </w:rPr>
              <w:t>Same position</w:t>
            </w:r>
            <w:r w:rsidRPr="00EE5D47">
              <w:rPr>
                <w:rFonts w:ascii="Arial" w:hAnsi="Arial" w:cs="Arial"/>
                <w:sz w:val="22"/>
                <w:lang w:val="en-GB"/>
              </w:rPr>
              <w:t xml:space="preserve"> as before</w:t>
            </w:r>
          </w:p>
        </w:tc>
        <w:tc>
          <w:tcPr>
            <w:tcW w:w="1531" w:type="pct"/>
            <w:gridSpan w:val="29"/>
            <w:tcBorders>
              <w:top w:val="nil"/>
              <w:left w:val="nil"/>
              <w:bottom w:val="single" w:sz="8" w:space="0" w:color="auto"/>
              <w:right w:val="single" w:sz="8" w:space="0" w:color="auto"/>
            </w:tcBorders>
            <w:shd w:val="clear" w:color="auto" w:fill="auto"/>
          </w:tcPr>
          <w:p w:rsidR="002B6F5E" w:rsidRDefault="002B6F5E" w:rsidP="00D56910">
            <w:pPr>
              <w:spacing w:before="40" w:after="40"/>
              <w:jc w:val="center"/>
              <w:rPr>
                <w:rFonts w:ascii="Arial" w:hAnsi="Arial" w:cs="Arial"/>
                <w:b/>
                <w:sz w:val="22"/>
                <w:lang w:val="en-GB"/>
              </w:rPr>
            </w:pPr>
            <w:r w:rsidRPr="00EE5D47">
              <w:rPr>
                <w:rFonts w:ascii="Arial" w:hAnsi="Arial" w:cs="Arial"/>
                <w:sz w:val="22"/>
                <w:lang w:val="en-GB"/>
              </w:rPr>
              <w:t>Higher position than before</w:t>
            </w:r>
          </w:p>
        </w:tc>
        <w:tc>
          <w:tcPr>
            <w:tcW w:w="196" w:type="pct"/>
            <w:vMerge/>
            <w:tcBorders>
              <w:left w:val="single" w:sz="8" w:space="0" w:color="auto"/>
              <w:right w:val="single" w:sz="8"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rPr>
          <w:trHeight w:val="110"/>
        </w:trPr>
        <w:tc>
          <w:tcPr>
            <w:tcW w:w="341" w:type="pct"/>
            <w:vMerge w:val="restart"/>
            <w:tcBorders>
              <w:left w:val="single" w:sz="8" w:space="0" w:color="auto"/>
              <w:right w:val="single" w:sz="4" w:space="0" w:color="auto"/>
            </w:tcBorders>
            <w:vAlign w:val="center"/>
          </w:tcPr>
          <w:p w:rsidR="002B6F5E" w:rsidRPr="00EE5D47" w:rsidRDefault="002B6F5E" w:rsidP="00D56910">
            <w:pPr>
              <w:jc w:val="center"/>
              <w:rPr>
                <w:rFonts w:ascii="Arial" w:hAnsi="Arial" w:cs="Arial"/>
                <w:b/>
                <w:lang w:val="en-GB"/>
              </w:rPr>
            </w:pPr>
            <w:r>
              <w:rPr>
                <w:rFonts w:ascii="Arial" w:hAnsi="Arial" w:cs="Arial"/>
                <w:b/>
                <w:lang w:val="en-GB"/>
              </w:rPr>
              <w:t>34</w:t>
            </w:r>
          </w:p>
        </w:tc>
        <w:tc>
          <w:tcPr>
            <w:tcW w:w="4463" w:type="pct"/>
            <w:gridSpan w:val="62"/>
            <w:tcBorders>
              <w:top w:val="single" w:sz="4" w:space="0" w:color="auto"/>
              <w:left w:val="single" w:sz="4" w:space="0" w:color="auto"/>
              <w:bottom w:val="nil"/>
              <w:right w:val="single" w:sz="4" w:space="0" w:color="auto"/>
            </w:tcBorders>
          </w:tcPr>
          <w:p w:rsidR="002B6F5E" w:rsidRDefault="002B6F5E" w:rsidP="00D56910">
            <w:pPr>
              <w:spacing w:before="40" w:after="40"/>
              <w:rPr>
                <w:rFonts w:ascii="Arial" w:hAnsi="Arial" w:cs="Arial"/>
                <w:b/>
                <w:sz w:val="22"/>
                <w:lang w:val="en-GB"/>
              </w:rPr>
            </w:pPr>
            <w:r w:rsidRPr="00EE5D47">
              <w:rPr>
                <w:rFonts w:ascii="Arial" w:hAnsi="Arial" w:cs="Arial"/>
                <w:b/>
                <w:sz w:val="22"/>
                <w:lang w:val="en-GB"/>
              </w:rPr>
              <w:t xml:space="preserve">How soon after you returned to </w:t>
            </w:r>
            <w:smartTag w:uri="urn:schemas-microsoft-com:office:smarttags" w:element="place">
              <w:smartTag w:uri="urn:schemas-microsoft-com:office:smarttags" w:element="country-region">
                <w:r w:rsidRPr="00EE5D47">
                  <w:rPr>
                    <w:rFonts w:ascii="Arial" w:hAnsi="Arial" w:cs="Arial"/>
                    <w:b/>
                    <w:sz w:val="22"/>
                    <w:lang w:val="en-GB"/>
                  </w:rPr>
                  <w:t>Cambodia</w:t>
                </w:r>
              </w:smartTag>
            </w:smartTag>
            <w:r w:rsidRPr="00EE5D47">
              <w:rPr>
                <w:rFonts w:ascii="Arial" w:hAnsi="Arial" w:cs="Arial"/>
                <w:b/>
                <w:sz w:val="22"/>
                <w:lang w:val="en-GB"/>
              </w:rPr>
              <w:t xml:space="preserve"> did you officially resume your duties?</w:t>
            </w:r>
            <w:r>
              <w:rPr>
                <w:rFonts w:ascii="Arial" w:hAnsi="Arial" w:cs="Arial"/>
                <w:b/>
                <w:sz w:val="22"/>
                <w:lang w:val="en-GB"/>
              </w:rPr>
              <w:t xml:space="preserve"> </w:t>
            </w:r>
          </w:p>
          <w:p w:rsidR="002B6F5E" w:rsidRPr="00904571" w:rsidRDefault="002B6F5E" w:rsidP="00D56910">
            <w:pPr>
              <w:spacing w:before="40" w:after="40"/>
              <w:rPr>
                <w:rFonts w:ascii="Arial" w:hAnsi="Arial" w:cs="Arial"/>
                <w:i/>
                <w:sz w:val="22"/>
                <w:lang w:val="en-GB"/>
              </w:rPr>
            </w:pPr>
            <w:r>
              <w:rPr>
                <w:rFonts w:ascii="Arial" w:hAnsi="Arial" w:cs="Arial"/>
                <w:i/>
                <w:sz w:val="22"/>
                <w:lang w:val="en-GB"/>
              </w:rPr>
              <w:t>(tick one)</w:t>
            </w:r>
          </w:p>
        </w:tc>
        <w:tc>
          <w:tcPr>
            <w:tcW w:w="196" w:type="pct"/>
            <w:vMerge w:val="restart"/>
            <w:tcBorders>
              <w:top w:val="single" w:sz="8" w:space="0" w:color="auto"/>
              <w:left w:val="single" w:sz="4" w:space="0" w:color="auto"/>
              <w:right w:val="single" w:sz="8"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rPr>
          <w:trHeight w:val="242"/>
        </w:trPr>
        <w:tc>
          <w:tcPr>
            <w:tcW w:w="341" w:type="pct"/>
            <w:vMerge/>
            <w:tcBorders>
              <w:left w:val="single" w:sz="8" w:space="0" w:color="auto"/>
              <w:right w:val="single" w:sz="4" w:space="0" w:color="auto"/>
            </w:tcBorders>
            <w:vAlign w:val="center"/>
          </w:tcPr>
          <w:p w:rsidR="002B6F5E" w:rsidRPr="00EE5D47" w:rsidRDefault="002B6F5E" w:rsidP="00D56910">
            <w:pPr>
              <w:jc w:val="center"/>
              <w:rPr>
                <w:rFonts w:ascii="Arial" w:hAnsi="Arial" w:cs="Arial"/>
                <w:b/>
                <w:lang w:val="en-GB"/>
              </w:rPr>
            </w:pPr>
          </w:p>
        </w:tc>
        <w:tc>
          <w:tcPr>
            <w:tcW w:w="854" w:type="pct"/>
            <w:gridSpan w:val="5"/>
            <w:tcBorders>
              <w:top w:val="nil"/>
              <w:left w:val="single" w:sz="4" w:space="0" w:color="auto"/>
              <w:bottom w:val="nil"/>
              <w:right w:val="nil"/>
            </w:tcBorders>
          </w:tcPr>
          <w:p w:rsidR="002B6F5E" w:rsidRPr="00EE5D47"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103"/>
                  <w:enabled/>
                  <w:calcOnExit w:val="0"/>
                  <w:checkBox>
                    <w:sizeAuto/>
                    <w:default w:val="0"/>
                  </w:checkBox>
                </w:ffData>
              </w:fldChar>
            </w:r>
            <w:bookmarkStart w:id="239" w:name="Check103"/>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239"/>
          </w:p>
        </w:tc>
        <w:tc>
          <w:tcPr>
            <w:tcW w:w="824" w:type="pct"/>
            <w:gridSpan w:val="12"/>
            <w:tcBorders>
              <w:top w:val="nil"/>
              <w:left w:val="nil"/>
              <w:bottom w:val="nil"/>
              <w:right w:val="nil"/>
            </w:tcBorders>
          </w:tcPr>
          <w:p w:rsidR="002B6F5E" w:rsidRPr="00EE5D47"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104"/>
                  <w:enabled/>
                  <w:calcOnExit w:val="0"/>
                  <w:checkBox>
                    <w:sizeAuto/>
                    <w:default w:val="0"/>
                  </w:checkBox>
                </w:ffData>
              </w:fldChar>
            </w:r>
            <w:bookmarkStart w:id="240" w:name="Check104"/>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240"/>
          </w:p>
        </w:tc>
        <w:tc>
          <w:tcPr>
            <w:tcW w:w="888" w:type="pct"/>
            <w:gridSpan w:val="11"/>
            <w:tcBorders>
              <w:top w:val="nil"/>
              <w:left w:val="nil"/>
              <w:bottom w:val="nil"/>
              <w:right w:val="nil"/>
            </w:tcBorders>
          </w:tcPr>
          <w:p w:rsidR="002B6F5E" w:rsidRPr="00EE5D47"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105"/>
                  <w:enabled/>
                  <w:calcOnExit w:val="0"/>
                  <w:checkBox>
                    <w:sizeAuto/>
                    <w:default w:val="0"/>
                  </w:checkBox>
                </w:ffData>
              </w:fldChar>
            </w:r>
            <w:bookmarkStart w:id="241" w:name="Check105"/>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241"/>
          </w:p>
        </w:tc>
        <w:tc>
          <w:tcPr>
            <w:tcW w:w="967" w:type="pct"/>
            <w:gridSpan w:val="13"/>
            <w:tcBorders>
              <w:top w:val="nil"/>
              <w:left w:val="nil"/>
              <w:bottom w:val="nil"/>
              <w:right w:val="nil"/>
            </w:tcBorders>
          </w:tcPr>
          <w:p w:rsidR="002B6F5E" w:rsidRPr="00EE5D47"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106"/>
                  <w:enabled/>
                  <w:calcOnExit w:val="0"/>
                  <w:checkBox>
                    <w:sizeAuto/>
                    <w:default w:val="0"/>
                  </w:checkBox>
                </w:ffData>
              </w:fldChar>
            </w:r>
            <w:bookmarkStart w:id="242" w:name="Check106"/>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242"/>
          </w:p>
        </w:tc>
        <w:tc>
          <w:tcPr>
            <w:tcW w:w="930" w:type="pct"/>
            <w:gridSpan w:val="21"/>
            <w:tcBorders>
              <w:top w:val="nil"/>
              <w:left w:val="nil"/>
              <w:bottom w:val="nil"/>
              <w:right w:val="single" w:sz="4" w:space="0" w:color="auto"/>
            </w:tcBorders>
          </w:tcPr>
          <w:p w:rsidR="002B6F5E" w:rsidRPr="00EE5D47"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107"/>
                  <w:enabled/>
                  <w:calcOnExit w:val="0"/>
                  <w:checkBox>
                    <w:sizeAuto/>
                    <w:default w:val="0"/>
                  </w:checkBox>
                </w:ffData>
              </w:fldChar>
            </w:r>
            <w:bookmarkStart w:id="243" w:name="Check107"/>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243"/>
          </w:p>
        </w:tc>
        <w:tc>
          <w:tcPr>
            <w:tcW w:w="196" w:type="pct"/>
            <w:vMerge/>
            <w:tcBorders>
              <w:left w:val="single" w:sz="4" w:space="0" w:color="auto"/>
              <w:right w:val="single" w:sz="8"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rPr>
          <w:trHeight w:val="269"/>
        </w:trPr>
        <w:tc>
          <w:tcPr>
            <w:tcW w:w="341" w:type="pct"/>
            <w:vMerge/>
            <w:tcBorders>
              <w:left w:val="single" w:sz="8" w:space="0" w:color="auto"/>
              <w:right w:val="single" w:sz="4" w:space="0" w:color="auto"/>
            </w:tcBorders>
            <w:vAlign w:val="center"/>
          </w:tcPr>
          <w:p w:rsidR="002B6F5E" w:rsidRPr="00EE5D47" w:rsidRDefault="002B6F5E" w:rsidP="00D56910">
            <w:pPr>
              <w:jc w:val="center"/>
              <w:rPr>
                <w:rFonts w:ascii="Arial" w:hAnsi="Arial" w:cs="Arial"/>
                <w:b/>
                <w:lang w:val="en-GB"/>
              </w:rPr>
            </w:pPr>
          </w:p>
        </w:tc>
        <w:tc>
          <w:tcPr>
            <w:tcW w:w="854" w:type="pct"/>
            <w:gridSpan w:val="5"/>
            <w:tcBorders>
              <w:top w:val="nil"/>
              <w:left w:val="single" w:sz="4" w:space="0" w:color="auto"/>
              <w:bottom w:val="single" w:sz="4" w:space="0" w:color="auto"/>
              <w:right w:val="nil"/>
            </w:tcBorders>
          </w:tcPr>
          <w:p w:rsidR="002B6F5E" w:rsidRPr="00EE5D47" w:rsidRDefault="002B6F5E" w:rsidP="00D56910">
            <w:pPr>
              <w:spacing w:before="40" w:after="40"/>
              <w:jc w:val="center"/>
              <w:rPr>
                <w:rFonts w:ascii="Arial" w:hAnsi="Arial" w:cs="Arial"/>
                <w:sz w:val="22"/>
                <w:lang w:val="en-GB"/>
              </w:rPr>
            </w:pPr>
            <w:r w:rsidRPr="00EE5D47">
              <w:rPr>
                <w:rFonts w:ascii="Arial" w:hAnsi="Arial" w:cs="Arial"/>
                <w:sz w:val="22"/>
                <w:lang w:val="en-GB"/>
              </w:rPr>
              <w:t>Immediately</w:t>
            </w:r>
          </w:p>
        </w:tc>
        <w:tc>
          <w:tcPr>
            <w:tcW w:w="824" w:type="pct"/>
            <w:gridSpan w:val="12"/>
            <w:tcBorders>
              <w:top w:val="nil"/>
              <w:left w:val="nil"/>
              <w:bottom w:val="single" w:sz="4" w:space="0" w:color="auto"/>
              <w:right w:val="nil"/>
            </w:tcBorders>
          </w:tcPr>
          <w:p w:rsidR="002B6F5E" w:rsidRPr="00EE5D47" w:rsidRDefault="002B6F5E" w:rsidP="00D56910">
            <w:pPr>
              <w:spacing w:before="40" w:after="40"/>
              <w:jc w:val="center"/>
              <w:rPr>
                <w:rFonts w:ascii="Arial" w:hAnsi="Arial" w:cs="Arial"/>
                <w:sz w:val="22"/>
                <w:lang w:val="en-GB"/>
              </w:rPr>
            </w:pPr>
            <w:r w:rsidRPr="00EE5D47">
              <w:rPr>
                <w:rFonts w:ascii="Arial" w:hAnsi="Arial" w:cs="Arial"/>
                <w:sz w:val="22"/>
                <w:lang w:val="en-GB"/>
              </w:rPr>
              <w:t>Less than 1 month</w:t>
            </w:r>
          </w:p>
        </w:tc>
        <w:tc>
          <w:tcPr>
            <w:tcW w:w="888" w:type="pct"/>
            <w:gridSpan w:val="11"/>
            <w:tcBorders>
              <w:top w:val="nil"/>
              <w:left w:val="nil"/>
              <w:bottom w:val="single" w:sz="4" w:space="0" w:color="auto"/>
              <w:right w:val="nil"/>
            </w:tcBorders>
          </w:tcPr>
          <w:p w:rsidR="002B6F5E" w:rsidRPr="00EE5D47" w:rsidRDefault="002B6F5E" w:rsidP="00D56910">
            <w:pPr>
              <w:spacing w:before="40" w:after="40"/>
              <w:jc w:val="center"/>
              <w:rPr>
                <w:rFonts w:ascii="Arial" w:hAnsi="Arial" w:cs="Arial"/>
                <w:sz w:val="22"/>
                <w:lang w:val="en-GB"/>
              </w:rPr>
            </w:pPr>
            <w:r w:rsidRPr="00EE5D47">
              <w:rPr>
                <w:rFonts w:ascii="Arial" w:hAnsi="Arial" w:cs="Arial"/>
                <w:sz w:val="22"/>
                <w:lang w:val="en-GB"/>
              </w:rPr>
              <w:t>Less than 3 months</w:t>
            </w:r>
          </w:p>
        </w:tc>
        <w:tc>
          <w:tcPr>
            <w:tcW w:w="967" w:type="pct"/>
            <w:gridSpan w:val="13"/>
            <w:tcBorders>
              <w:top w:val="nil"/>
              <w:left w:val="nil"/>
              <w:bottom w:val="single" w:sz="4" w:space="0" w:color="auto"/>
              <w:right w:val="nil"/>
            </w:tcBorders>
          </w:tcPr>
          <w:p w:rsidR="002B6F5E" w:rsidRPr="00EE5D47" w:rsidRDefault="002B6F5E" w:rsidP="00D56910">
            <w:pPr>
              <w:spacing w:before="40" w:after="40"/>
              <w:jc w:val="center"/>
              <w:rPr>
                <w:rFonts w:ascii="Arial" w:hAnsi="Arial" w:cs="Arial"/>
                <w:sz w:val="22"/>
                <w:lang w:val="en-GB"/>
              </w:rPr>
            </w:pPr>
            <w:r w:rsidRPr="00EE5D47">
              <w:rPr>
                <w:rFonts w:ascii="Arial" w:hAnsi="Arial" w:cs="Arial"/>
                <w:sz w:val="22"/>
                <w:lang w:val="en-GB"/>
              </w:rPr>
              <w:t>Less than 6 months</w:t>
            </w:r>
          </w:p>
        </w:tc>
        <w:tc>
          <w:tcPr>
            <w:tcW w:w="930" w:type="pct"/>
            <w:gridSpan w:val="21"/>
            <w:tcBorders>
              <w:top w:val="nil"/>
              <w:left w:val="nil"/>
              <w:bottom w:val="single" w:sz="4" w:space="0" w:color="auto"/>
              <w:right w:val="single" w:sz="4" w:space="0" w:color="auto"/>
            </w:tcBorders>
          </w:tcPr>
          <w:p w:rsidR="002B6F5E" w:rsidRPr="00EE5D47" w:rsidRDefault="002B6F5E" w:rsidP="00D56910">
            <w:pPr>
              <w:spacing w:before="40" w:after="40"/>
              <w:jc w:val="center"/>
              <w:rPr>
                <w:rFonts w:ascii="Arial" w:hAnsi="Arial" w:cs="Arial"/>
                <w:sz w:val="22"/>
                <w:lang w:val="en-GB"/>
              </w:rPr>
            </w:pPr>
            <w:r w:rsidRPr="00EE5D47">
              <w:rPr>
                <w:rFonts w:ascii="Arial" w:hAnsi="Arial" w:cs="Arial"/>
                <w:sz w:val="22"/>
                <w:lang w:val="en-GB"/>
              </w:rPr>
              <w:t>More than 6 months</w:t>
            </w:r>
          </w:p>
        </w:tc>
        <w:tc>
          <w:tcPr>
            <w:tcW w:w="196" w:type="pct"/>
            <w:vMerge/>
            <w:tcBorders>
              <w:left w:val="single" w:sz="4" w:space="0" w:color="auto"/>
              <w:right w:val="single" w:sz="8"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rPr>
          <w:trHeight w:val="210"/>
        </w:trPr>
        <w:tc>
          <w:tcPr>
            <w:tcW w:w="341" w:type="pct"/>
            <w:vMerge w:val="restart"/>
            <w:tcBorders>
              <w:left w:val="single" w:sz="8" w:space="0" w:color="auto"/>
            </w:tcBorders>
            <w:vAlign w:val="center"/>
          </w:tcPr>
          <w:p w:rsidR="002B6F5E" w:rsidRDefault="002B6F5E" w:rsidP="00D56910">
            <w:pPr>
              <w:jc w:val="center"/>
              <w:rPr>
                <w:rFonts w:ascii="Arial" w:hAnsi="Arial" w:cs="Arial"/>
                <w:b/>
                <w:lang w:val="en-GB"/>
              </w:rPr>
            </w:pPr>
            <w:r>
              <w:rPr>
                <w:rFonts w:ascii="Arial" w:hAnsi="Arial" w:cs="Arial"/>
                <w:b/>
                <w:lang w:val="en-GB"/>
              </w:rPr>
              <w:t>35</w:t>
            </w:r>
          </w:p>
        </w:tc>
        <w:tc>
          <w:tcPr>
            <w:tcW w:w="4463" w:type="pct"/>
            <w:gridSpan w:val="62"/>
            <w:tcBorders>
              <w:bottom w:val="nil"/>
              <w:right w:val="single" w:sz="8" w:space="0" w:color="auto"/>
            </w:tcBorders>
            <w:shd w:val="clear" w:color="auto" w:fill="auto"/>
          </w:tcPr>
          <w:p w:rsidR="002B6F5E" w:rsidRDefault="002B6F5E" w:rsidP="00D56910">
            <w:pPr>
              <w:spacing w:before="40" w:after="40"/>
              <w:rPr>
                <w:rFonts w:ascii="Arial" w:hAnsi="Arial" w:cs="Arial"/>
                <w:b/>
                <w:sz w:val="22"/>
                <w:lang w:val="en-GB"/>
              </w:rPr>
            </w:pPr>
            <w:r>
              <w:rPr>
                <w:rFonts w:ascii="Arial" w:hAnsi="Arial" w:cs="Arial"/>
                <w:b/>
                <w:sz w:val="22"/>
                <w:lang w:val="en-GB"/>
              </w:rPr>
              <w:t>How did you feel about your re</w:t>
            </w:r>
            <w:r w:rsidRPr="00EE5D47">
              <w:rPr>
                <w:rFonts w:ascii="Arial" w:hAnsi="Arial" w:cs="Arial"/>
                <w:b/>
                <w:sz w:val="22"/>
                <w:lang w:val="en-GB"/>
              </w:rPr>
              <w:t>integra</w:t>
            </w:r>
            <w:r>
              <w:rPr>
                <w:rFonts w:ascii="Arial" w:hAnsi="Arial" w:cs="Arial"/>
                <w:b/>
                <w:sz w:val="22"/>
                <w:lang w:val="en-GB"/>
              </w:rPr>
              <w:t xml:space="preserve">tion into the workplace when you returned to </w:t>
            </w:r>
            <w:smartTag w:uri="urn:schemas-microsoft-com:office:smarttags" w:element="place">
              <w:smartTag w:uri="urn:schemas-microsoft-com:office:smarttags" w:element="country-region">
                <w:r>
                  <w:rPr>
                    <w:rFonts w:ascii="Arial" w:hAnsi="Arial" w:cs="Arial"/>
                    <w:b/>
                    <w:sz w:val="22"/>
                    <w:lang w:val="en-GB"/>
                  </w:rPr>
                  <w:t>Cambodia</w:t>
                </w:r>
              </w:smartTag>
            </w:smartTag>
            <w:r>
              <w:rPr>
                <w:rFonts w:ascii="Arial" w:hAnsi="Arial" w:cs="Arial"/>
                <w:b/>
                <w:sz w:val="22"/>
                <w:lang w:val="en-GB"/>
              </w:rPr>
              <w:t xml:space="preserve">? </w:t>
            </w:r>
          </w:p>
          <w:p w:rsidR="002B6F5E" w:rsidRPr="00904571" w:rsidRDefault="002B6F5E" w:rsidP="00D56910">
            <w:pPr>
              <w:spacing w:before="40" w:after="40"/>
              <w:rPr>
                <w:rFonts w:ascii="Arial" w:hAnsi="Arial" w:cs="Arial"/>
                <w:i/>
                <w:sz w:val="22"/>
                <w:lang w:val="en-GB"/>
              </w:rPr>
            </w:pPr>
            <w:r>
              <w:rPr>
                <w:rFonts w:ascii="Arial" w:hAnsi="Arial" w:cs="Arial"/>
                <w:i/>
                <w:sz w:val="22"/>
                <w:lang w:val="en-GB"/>
              </w:rPr>
              <w:t>(tick one)</w:t>
            </w:r>
          </w:p>
        </w:tc>
        <w:tc>
          <w:tcPr>
            <w:tcW w:w="196" w:type="pct"/>
            <w:vMerge w:val="restart"/>
            <w:tcBorders>
              <w:top w:val="single" w:sz="8" w:space="0" w:color="auto"/>
              <w:left w:val="single" w:sz="8" w:space="0" w:color="auto"/>
              <w:right w:val="single" w:sz="8"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rPr>
          <w:trHeight w:val="210"/>
        </w:trPr>
        <w:tc>
          <w:tcPr>
            <w:tcW w:w="341" w:type="pct"/>
            <w:vMerge/>
            <w:tcBorders>
              <w:left w:val="single" w:sz="8" w:space="0" w:color="auto"/>
            </w:tcBorders>
            <w:vAlign w:val="center"/>
          </w:tcPr>
          <w:p w:rsidR="002B6F5E" w:rsidRDefault="002B6F5E" w:rsidP="00D56910">
            <w:pPr>
              <w:jc w:val="center"/>
              <w:rPr>
                <w:rFonts w:ascii="Arial" w:hAnsi="Arial" w:cs="Arial"/>
                <w:b/>
                <w:lang w:val="en-GB"/>
              </w:rPr>
            </w:pPr>
          </w:p>
        </w:tc>
        <w:tc>
          <w:tcPr>
            <w:tcW w:w="892" w:type="pct"/>
            <w:gridSpan w:val="7"/>
            <w:tcBorders>
              <w:top w:val="nil"/>
              <w:bottom w:val="nil"/>
              <w:right w:val="nil"/>
            </w:tcBorders>
            <w:shd w:val="clear" w:color="auto" w:fill="auto"/>
          </w:tcPr>
          <w:p w:rsidR="002B6F5E" w:rsidRPr="00EE5D47" w:rsidRDefault="002B6F5E" w:rsidP="00D56910">
            <w:pPr>
              <w:jc w:val="center"/>
              <w:rPr>
                <w:rFonts w:ascii="Arial" w:hAnsi="Arial" w:cs="Arial"/>
                <w:sz w:val="22"/>
                <w:lang w:val="en-GB"/>
              </w:rPr>
            </w:pPr>
            <w:r>
              <w:rPr>
                <w:rFonts w:ascii="Arial" w:hAnsi="Arial" w:cs="Arial"/>
                <w:sz w:val="22"/>
                <w:lang w:val="en-GB"/>
              </w:rPr>
              <w:fldChar w:fldCharType="begin">
                <w:ffData>
                  <w:name w:val="Check113"/>
                  <w:enabled/>
                  <w:calcOnExit w:val="0"/>
                  <w:checkBox>
                    <w:sizeAuto/>
                    <w:default w:val="0"/>
                  </w:checkBox>
                </w:ffData>
              </w:fldChar>
            </w:r>
            <w:bookmarkStart w:id="244" w:name="Check113"/>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244"/>
          </w:p>
        </w:tc>
        <w:tc>
          <w:tcPr>
            <w:tcW w:w="819" w:type="pct"/>
            <w:gridSpan w:val="11"/>
            <w:tcBorders>
              <w:top w:val="nil"/>
              <w:left w:val="nil"/>
              <w:bottom w:val="nil"/>
              <w:right w:val="nil"/>
            </w:tcBorders>
            <w:shd w:val="clear" w:color="auto" w:fill="auto"/>
          </w:tcPr>
          <w:p w:rsidR="002B6F5E" w:rsidRPr="00EE5D47" w:rsidRDefault="002B6F5E" w:rsidP="00D56910">
            <w:pPr>
              <w:jc w:val="center"/>
              <w:rPr>
                <w:rFonts w:ascii="Arial" w:hAnsi="Arial" w:cs="Arial"/>
                <w:sz w:val="22"/>
                <w:lang w:val="en-GB"/>
              </w:rPr>
            </w:pPr>
            <w:r>
              <w:rPr>
                <w:rFonts w:ascii="Arial" w:hAnsi="Arial" w:cs="Arial"/>
                <w:sz w:val="22"/>
                <w:lang w:val="en-GB"/>
              </w:rPr>
              <w:fldChar w:fldCharType="begin">
                <w:ffData>
                  <w:name w:val="Check114"/>
                  <w:enabled/>
                  <w:calcOnExit w:val="0"/>
                  <w:checkBox>
                    <w:sizeAuto/>
                    <w:default w:val="0"/>
                  </w:checkBox>
                </w:ffData>
              </w:fldChar>
            </w:r>
            <w:bookmarkStart w:id="245" w:name="Check114"/>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245"/>
          </w:p>
        </w:tc>
        <w:tc>
          <w:tcPr>
            <w:tcW w:w="906" w:type="pct"/>
            <w:gridSpan w:val="11"/>
            <w:tcBorders>
              <w:top w:val="nil"/>
              <w:left w:val="nil"/>
              <w:bottom w:val="nil"/>
              <w:right w:val="nil"/>
            </w:tcBorders>
            <w:shd w:val="clear" w:color="auto" w:fill="auto"/>
          </w:tcPr>
          <w:p w:rsidR="002B6F5E" w:rsidRPr="00EE5D47" w:rsidRDefault="002B6F5E" w:rsidP="00D56910">
            <w:pPr>
              <w:jc w:val="center"/>
              <w:rPr>
                <w:rFonts w:ascii="Arial" w:hAnsi="Arial" w:cs="Arial"/>
                <w:sz w:val="22"/>
                <w:lang w:val="en-GB"/>
              </w:rPr>
            </w:pPr>
            <w:r>
              <w:rPr>
                <w:rFonts w:ascii="Arial" w:hAnsi="Arial" w:cs="Arial"/>
                <w:sz w:val="22"/>
                <w:lang w:val="en-GB"/>
              </w:rPr>
              <w:fldChar w:fldCharType="begin">
                <w:ffData>
                  <w:name w:val="Check115"/>
                  <w:enabled/>
                  <w:calcOnExit w:val="0"/>
                  <w:checkBox>
                    <w:sizeAuto/>
                    <w:default w:val="0"/>
                  </w:checkBox>
                </w:ffData>
              </w:fldChar>
            </w:r>
            <w:bookmarkStart w:id="246" w:name="Check115"/>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246"/>
          </w:p>
        </w:tc>
        <w:tc>
          <w:tcPr>
            <w:tcW w:w="967" w:type="pct"/>
            <w:gridSpan w:val="14"/>
            <w:tcBorders>
              <w:top w:val="nil"/>
              <w:left w:val="nil"/>
              <w:bottom w:val="nil"/>
              <w:right w:val="nil"/>
            </w:tcBorders>
            <w:shd w:val="clear" w:color="auto" w:fill="auto"/>
          </w:tcPr>
          <w:p w:rsidR="002B6F5E" w:rsidRPr="00EE5D47" w:rsidRDefault="002B6F5E" w:rsidP="00D56910">
            <w:pPr>
              <w:jc w:val="center"/>
              <w:rPr>
                <w:rFonts w:ascii="Arial" w:hAnsi="Arial" w:cs="Arial"/>
                <w:sz w:val="22"/>
                <w:lang w:val="en-GB"/>
              </w:rPr>
            </w:pPr>
            <w:r>
              <w:rPr>
                <w:rFonts w:ascii="Arial" w:hAnsi="Arial" w:cs="Arial"/>
                <w:sz w:val="22"/>
                <w:lang w:val="en-GB"/>
              </w:rPr>
              <w:fldChar w:fldCharType="begin">
                <w:ffData>
                  <w:name w:val="Check116"/>
                  <w:enabled/>
                  <w:calcOnExit w:val="0"/>
                  <w:checkBox>
                    <w:sizeAuto/>
                    <w:default w:val="0"/>
                  </w:checkBox>
                </w:ffData>
              </w:fldChar>
            </w:r>
            <w:bookmarkStart w:id="247" w:name="Check116"/>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247"/>
          </w:p>
        </w:tc>
        <w:tc>
          <w:tcPr>
            <w:tcW w:w="879" w:type="pct"/>
            <w:gridSpan w:val="19"/>
            <w:tcBorders>
              <w:top w:val="nil"/>
              <w:left w:val="nil"/>
              <w:bottom w:val="nil"/>
              <w:right w:val="single" w:sz="8" w:space="0" w:color="auto"/>
            </w:tcBorders>
            <w:shd w:val="clear" w:color="auto" w:fill="auto"/>
          </w:tcPr>
          <w:p w:rsidR="002B6F5E" w:rsidRPr="00EE5D47" w:rsidRDefault="002B6F5E" w:rsidP="00D56910">
            <w:pPr>
              <w:jc w:val="center"/>
              <w:rPr>
                <w:rFonts w:ascii="Arial" w:hAnsi="Arial" w:cs="Arial"/>
                <w:sz w:val="22"/>
                <w:lang w:val="en-GB"/>
              </w:rPr>
            </w:pPr>
            <w:r>
              <w:rPr>
                <w:rFonts w:ascii="Arial" w:hAnsi="Arial" w:cs="Arial"/>
                <w:sz w:val="22"/>
                <w:lang w:val="en-GB"/>
              </w:rPr>
              <w:fldChar w:fldCharType="begin">
                <w:ffData>
                  <w:name w:val="Check117"/>
                  <w:enabled/>
                  <w:calcOnExit w:val="0"/>
                  <w:checkBox>
                    <w:sizeAuto/>
                    <w:default w:val="0"/>
                  </w:checkBox>
                </w:ffData>
              </w:fldChar>
            </w:r>
            <w:bookmarkStart w:id="248" w:name="Check117"/>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248"/>
          </w:p>
        </w:tc>
        <w:tc>
          <w:tcPr>
            <w:tcW w:w="196" w:type="pct"/>
            <w:vMerge/>
            <w:tcBorders>
              <w:left w:val="single" w:sz="8" w:space="0" w:color="auto"/>
              <w:right w:val="single" w:sz="8"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rPr>
          <w:trHeight w:val="210"/>
        </w:trPr>
        <w:tc>
          <w:tcPr>
            <w:tcW w:w="341" w:type="pct"/>
            <w:vMerge/>
            <w:tcBorders>
              <w:left w:val="single" w:sz="8" w:space="0" w:color="auto"/>
            </w:tcBorders>
            <w:vAlign w:val="center"/>
          </w:tcPr>
          <w:p w:rsidR="002B6F5E" w:rsidRDefault="002B6F5E" w:rsidP="00D56910">
            <w:pPr>
              <w:jc w:val="center"/>
              <w:rPr>
                <w:rFonts w:ascii="Arial" w:hAnsi="Arial" w:cs="Arial"/>
                <w:b/>
                <w:lang w:val="en-GB"/>
              </w:rPr>
            </w:pPr>
          </w:p>
        </w:tc>
        <w:tc>
          <w:tcPr>
            <w:tcW w:w="892" w:type="pct"/>
            <w:gridSpan w:val="7"/>
            <w:tcBorders>
              <w:top w:val="nil"/>
              <w:bottom w:val="single" w:sz="8" w:space="0" w:color="auto"/>
              <w:right w:val="nil"/>
            </w:tcBorders>
            <w:shd w:val="clear" w:color="auto" w:fill="auto"/>
          </w:tcPr>
          <w:p w:rsidR="002B6F5E" w:rsidRPr="00EE5D47" w:rsidRDefault="002B6F5E" w:rsidP="00D56910">
            <w:pPr>
              <w:jc w:val="center"/>
              <w:rPr>
                <w:rFonts w:ascii="Arial" w:hAnsi="Arial" w:cs="Arial"/>
                <w:sz w:val="22"/>
                <w:lang w:val="en-GB"/>
              </w:rPr>
            </w:pPr>
            <w:r>
              <w:rPr>
                <w:rFonts w:ascii="Arial" w:hAnsi="Arial" w:cs="Arial"/>
                <w:sz w:val="22"/>
                <w:lang w:val="en-GB"/>
              </w:rPr>
              <w:t>Very negative</w:t>
            </w:r>
          </w:p>
        </w:tc>
        <w:tc>
          <w:tcPr>
            <w:tcW w:w="819" w:type="pct"/>
            <w:gridSpan w:val="11"/>
            <w:tcBorders>
              <w:top w:val="nil"/>
              <w:left w:val="nil"/>
              <w:bottom w:val="single" w:sz="8" w:space="0" w:color="auto"/>
              <w:right w:val="nil"/>
            </w:tcBorders>
            <w:shd w:val="clear" w:color="auto" w:fill="auto"/>
          </w:tcPr>
          <w:p w:rsidR="002B6F5E" w:rsidRPr="00EE5D47" w:rsidRDefault="002B6F5E" w:rsidP="00D56910">
            <w:pPr>
              <w:jc w:val="center"/>
              <w:rPr>
                <w:rFonts w:ascii="Arial" w:hAnsi="Arial" w:cs="Arial"/>
                <w:sz w:val="22"/>
                <w:lang w:val="en-GB"/>
              </w:rPr>
            </w:pPr>
            <w:r>
              <w:rPr>
                <w:rFonts w:ascii="Arial" w:hAnsi="Arial" w:cs="Arial"/>
                <w:sz w:val="22"/>
                <w:lang w:val="en-GB"/>
              </w:rPr>
              <w:t>Somewhat negative</w:t>
            </w:r>
          </w:p>
        </w:tc>
        <w:tc>
          <w:tcPr>
            <w:tcW w:w="906" w:type="pct"/>
            <w:gridSpan w:val="11"/>
            <w:tcBorders>
              <w:top w:val="nil"/>
              <w:left w:val="nil"/>
              <w:bottom w:val="single" w:sz="8" w:space="0" w:color="auto"/>
              <w:right w:val="nil"/>
            </w:tcBorders>
            <w:shd w:val="clear" w:color="auto" w:fill="auto"/>
          </w:tcPr>
          <w:p w:rsidR="002B6F5E" w:rsidRPr="00EE5D47" w:rsidRDefault="002B6F5E" w:rsidP="00D56910">
            <w:pPr>
              <w:jc w:val="center"/>
              <w:rPr>
                <w:rFonts w:ascii="Arial" w:hAnsi="Arial" w:cs="Arial"/>
                <w:sz w:val="22"/>
                <w:lang w:val="en-GB"/>
              </w:rPr>
            </w:pPr>
            <w:r>
              <w:rPr>
                <w:rFonts w:ascii="Arial" w:hAnsi="Arial" w:cs="Arial"/>
                <w:sz w:val="22"/>
                <w:lang w:val="en-GB"/>
              </w:rPr>
              <w:t>Neutral</w:t>
            </w:r>
          </w:p>
        </w:tc>
        <w:tc>
          <w:tcPr>
            <w:tcW w:w="967" w:type="pct"/>
            <w:gridSpan w:val="14"/>
            <w:tcBorders>
              <w:top w:val="nil"/>
              <w:left w:val="nil"/>
              <w:bottom w:val="single" w:sz="8" w:space="0" w:color="auto"/>
              <w:right w:val="nil"/>
            </w:tcBorders>
            <w:shd w:val="clear" w:color="auto" w:fill="auto"/>
          </w:tcPr>
          <w:p w:rsidR="002B6F5E" w:rsidRPr="00EE5D47" w:rsidRDefault="002B6F5E" w:rsidP="00D56910">
            <w:pPr>
              <w:jc w:val="center"/>
              <w:rPr>
                <w:rFonts w:ascii="Arial" w:hAnsi="Arial" w:cs="Arial"/>
                <w:sz w:val="22"/>
                <w:lang w:val="en-GB"/>
              </w:rPr>
            </w:pPr>
            <w:r>
              <w:rPr>
                <w:rFonts w:ascii="Arial" w:hAnsi="Arial" w:cs="Arial"/>
                <w:sz w:val="22"/>
                <w:lang w:val="en-GB"/>
              </w:rPr>
              <w:t>Somewhat positive</w:t>
            </w:r>
          </w:p>
        </w:tc>
        <w:tc>
          <w:tcPr>
            <w:tcW w:w="879" w:type="pct"/>
            <w:gridSpan w:val="19"/>
            <w:tcBorders>
              <w:top w:val="nil"/>
              <w:left w:val="nil"/>
              <w:bottom w:val="single" w:sz="8" w:space="0" w:color="auto"/>
              <w:right w:val="single" w:sz="8" w:space="0" w:color="auto"/>
            </w:tcBorders>
            <w:shd w:val="clear" w:color="auto" w:fill="auto"/>
          </w:tcPr>
          <w:p w:rsidR="002B6F5E" w:rsidRPr="00EE5D47" w:rsidRDefault="002B6F5E" w:rsidP="00D56910">
            <w:pPr>
              <w:jc w:val="center"/>
              <w:rPr>
                <w:rFonts w:ascii="Arial" w:hAnsi="Arial" w:cs="Arial"/>
                <w:sz w:val="22"/>
                <w:lang w:val="en-GB"/>
              </w:rPr>
            </w:pPr>
            <w:r>
              <w:rPr>
                <w:rFonts w:ascii="Arial" w:hAnsi="Arial" w:cs="Arial"/>
                <w:sz w:val="22"/>
                <w:lang w:val="en-GB"/>
              </w:rPr>
              <w:t>Very positive</w:t>
            </w:r>
          </w:p>
        </w:tc>
        <w:tc>
          <w:tcPr>
            <w:tcW w:w="196" w:type="pct"/>
            <w:vMerge/>
            <w:tcBorders>
              <w:left w:val="single" w:sz="8" w:space="0" w:color="auto"/>
              <w:right w:val="single" w:sz="8"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rPr>
          <w:trHeight w:hRule="exact" w:val="2016"/>
        </w:trPr>
        <w:tc>
          <w:tcPr>
            <w:tcW w:w="341" w:type="pct"/>
            <w:vMerge/>
            <w:tcBorders>
              <w:left w:val="single" w:sz="8" w:space="0" w:color="auto"/>
            </w:tcBorders>
            <w:vAlign w:val="center"/>
          </w:tcPr>
          <w:p w:rsidR="002B6F5E" w:rsidRDefault="002B6F5E" w:rsidP="00D56910">
            <w:pPr>
              <w:jc w:val="center"/>
              <w:rPr>
                <w:rFonts w:ascii="Arial" w:hAnsi="Arial" w:cs="Arial"/>
                <w:b/>
                <w:lang w:val="en-GB"/>
              </w:rPr>
            </w:pPr>
          </w:p>
        </w:tc>
        <w:tc>
          <w:tcPr>
            <w:tcW w:w="4463" w:type="pct"/>
            <w:gridSpan w:val="62"/>
            <w:tcBorders>
              <w:top w:val="single" w:sz="8" w:space="0" w:color="auto"/>
              <w:right w:val="single" w:sz="8" w:space="0" w:color="auto"/>
            </w:tcBorders>
            <w:shd w:val="clear" w:color="auto" w:fill="auto"/>
          </w:tcPr>
          <w:p w:rsidR="002B6F5E" w:rsidRDefault="002B6F5E" w:rsidP="00D56910">
            <w:pPr>
              <w:spacing w:before="40" w:after="40"/>
              <w:rPr>
                <w:rFonts w:ascii="Arial" w:hAnsi="Arial" w:cs="Arial"/>
                <w:b/>
                <w:sz w:val="22"/>
                <w:lang w:val="en-GB"/>
              </w:rPr>
            </w:pPr>
            <w:r>
              <w:rPr>
                <w:rFonts w:ascii="Arial" w:hAnsi="Arial" w:cs="Arial"/>
                <w:b/>
                <w:sz w:val="22"/>
                <w:lang w:val="en-GB"/>
              </w:rPr>
              <w:t>Can you provide more details to explain why you felt this way?</w:t>
            </w:r>
          </w:p>
          <w:p w:rsidR="002B6F5E" w:rsidRPr="00571DCB" w:rsidRDefault="002B6F5E" w:rsidP="00D56910">
            <w:pPr>
              <w:spacing w:before="40" w:after="40"/>
              <w:rPr>
                <w:rFonts w:ascii="Arial" w:hAnsi="Arial" w:cs="Arial"/>
                <w:sz w:val="22"/>
                <w:lang w:val="en-GB"/>
              </w:rPr>
            </w:pPr>
            <w:r w:rsidRPr="00571DCB">
              <w:rPr>
                <w:rFonts w:ascii="Arial" w:hAnsi="Arial" w:cs="Arial"/>
                <w:sz w:val="22"/>
                <w:lang w:val="en-GB"/>
              </w:rPr>
              <w:fldChar w:fldCharType="begin">
                <w:ffData>
                  <w:name w:val="Text58"/>
                  <w:enabled/>
                  <w:calcOnExit w:val="0"/>
                  <w:textInput/>
                </w:ffData>
              </w:fldChar>
            </w:r>
            <w:bookmarkStart w:id="249" w:name="Text58"/>
            <w:r w:rsidRPr="00571DCB">
              <w:rPr>
                <w:rFonts w:ascii="Arial" w:hAnsi="Arial" w:cs="Arial"/>
                <w:sz w:val="22"/>
                <w:lang w:val="en-GB"/>
              </w:rPr>
              <w:instrText xml:space="preserve"> FORMTEXT </w:instrText>
            </w:r>
            <w:r w:rsidRPr="00571DCB">
              <w:rPr>
                <w:rFonts w:ascii="Arial" w:hAnsi="Arial" w:cs="Arial"/>
                <w:sz w:val="22"/>
                <w:lang w:val="en-GB"/>
              </w:rPr>
            </w:r>
            <w:r w:rsidRPr="00571DCB">
              <w:rPr>
                <w:rFonts w:ascii="Arial" w:hAnsi="Arial" w:cs="Arial"/>
                <w:sz w:val="22"/>
                <w:lang w:val="en-GB"/>
              </w:rPr>
              <w:fldChar w:fldCharType="separate"/>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sz w:val="22"/>
                <w:lang w:val="en-GB"/>
              </w:rPr>
              <w:fldChar w:fldCharType="end"/>
            </w:r>
            <w:bookmarkEnd w:id="249"/>
          </w:p>
          <w:p w:rsidR="002B6F5E" w:rsidRDefault="002B6F5E" w:rsidP="00D56910">
            <w:pPr>
              <w:spacing w:before="40" w:after="40"/>
              <w:rPr>
                <w:rFonts w:ascii="Arial" w:hAnsi="Arial" w:cs="Arial"/>
                <w:b/>
                <w:sz w:val="22"/>
                <w:lang w:val="en-GB"/>
              </w:rPr>
            </w:pPr>
          </w:p>
          <w:p w:rsidR="002B6F5E" w:rsidRDefault="002B6F5E" w:rsidP="00D56910">
            <w:pPr>
              <w:spacing w:before="40" w:after="40"/>
              <w:rPr>
                <w:rFonts w:ascii="Arial" w:hAnsi="Arial" w:cs="Arial"/>
                <w:b/>
                <w:sz w:val="22"/>
                <w:lang w:val="en-GB"/>
              </w:rPr>
            </w:pPr>
          </w:p>
          <w:p w:rsidR="002B6F5E" w:rsidRPr="008B2648" w:rsidRDefault="002B6F5E" w:rsidP="00D56910">
            <w:pPr>
              <w:spacing w:before="40" w:after="40"/>
              <w:rPr>
                <w:rFonts w:ascii="Arial" w:hAnsi="Arial" w:cs="Arial"/>
                <w:b/>
                <w:sz w:val="22"/>
                <w:lang w:val="en-GB"/>
              </w:rPr>
            </w:pPr>
          </w:p>
        </w:tc>
        <w:tc>
          <w:tcPr>
            <w:tcW w:w="196" w:type="pct"/>
            <w:vMerge/>
            <w:tcBorders>
              <w:left w:val="single" w:sz="8" w:space="0" w:color="auto"/>
              <w:right w:val="single" w:sz="8"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rPr>
          <w:trHeight w:val="520"/>
        </w:trPr>
        <w:tc>
          <w:tcPr>
            <w:tcW w:w="341" w:type="pct"/>
            <w:vMerge w:val="restart"/>
            <w:tcBorders>
              <w:left w:val="single" w:sz="8" w:space="0" w:color="auto"/>
            </w:tcBorders>
            <w:vAlign w:val="center"/>
          </w:tcPr>
          <w:p w:rsidR="002B6F5E" w:rsidRPr="00EE5D47" w:rsidRDefault="002B6F5E" w:rsidP="00D56910">
            <w:pPr>
              <w:jc w:val="center"/>
              <w:rPr>
                <w:rFonts w:ascii="Arial" w:hAnsi="Arial" w:cs="Arial"/>
                <w:b/>
                <w:lang w:val="en-GB"/>
              </w:rPr>
            </w:pPr>
            <w:r>
              <w:rPr>
                <w:rFonts w:ascii="Arial" w:hAnsi="Arial" w:cs="Arial"/>
                <w:b/>
                <w:lang w:val="en-GB"/>
              </w:rPr>
              <w:t>36</w:t>
            </w:r>
          </w:p>
        </w:tc>
        <w:tc>
          <w:tcPr>
            <w:tcW w:w="3709" w:type="pct"/>
            <w:gridSpan w:val="46"/>
            <w:vMerge w:val="restart"/>
            <w:tcBorders>
              <w:right w:val="single" w:sz="8" w:space="0" w:color="auto"/>
            </w:tcBorders>
            <w:shd w:val="clear" w:color="auto" w:fill="auto"/>
          </w:tcPr>
          <w:p w:rsidR="002B6F5E" w:rsidRPr="00EE5D47" w:rsidRDefault="002B6F5E" w:rsidP="00D56910">
            <w:pPr>
              <w:spacing w:before="40" w:after="40"/>
              <w:rPr>
                <w:rFonts w:ascii="Arial" w:hAnsi="Arial" w:cs="Arial"/>
                <w:b/>
                <w:sz w:val="22"/>
                <w:lang w:val="en-GB"/>
              </w:rPr>
            </w:pPr>
            <w:r w:rsidRPr="00EE5D47">
              <w:rPr>
                <w:rFonts w:ascii="Arial" w:hAnsi="Arial" w:cs="Arial"/>
                <w:b/>
                <w:sz w:val="22"/>
                <w:lang w:val="en-GB"/>
              </w:rPr>
              <w:t>Do you still work for the same employer</w:t>
            </w:r>
            <w:r>
              <w:rPr>
                <w:rFonts w:ascii="Arial" w:hAnsi="Arial" w:cs="Arial"/>
                <w:b/>
                <w:sz w:val="22"/>
                <w:lang w:val="en-GB"/>
              </w:rPr>
              <w:t xml:space="preserve"> or Ministry</w:t>
            </w:r>
            <w:r w:rsidRPr="00EE5D47">
              <w:rPr>
                <w:rFonts w:ascii="Arial" w:hAnsi="Arial" w:cs="Arial"/>
                <w:b/>
                <w:sz w:val="22"/>
                <w:lang w:val="en-GB"/>
              </w:rPr>
              <w:t xml:space="preserve"> that you did before leaving to study in </w:t>
            </w:r>
            <w:smartTag w:uri="urn:schemas-microsoft-com:office:smarttags" w:element="place">
              <w:smartTag w:uri="urn:schemas-microsoft-com:office:smarttags" w:element="country-region">
                <w:r w:rsidRPr="00EE5D47">
                  <w:rPr>
                    <w:rFonts w:ascii="Arial" w:hAnsi="Arial" w:cs="Arial"/>
                    <w:b/>
                    <w:sz w:val="22"/>
                    <w:lang w:val="en-GB"/>
                  </w:rPr>
                  <w:t>Australia</w:t>
                </w:r>
              </w:smartTag>
            </w:smartTag>
            <w:r w:rsidRPr="00EE5D47">
              <w:rPr>
                <w:rFonts w:ascii="Arial" w:hAnsi="Arial" w:cs="Arial"/>
                <w:b/>
                <w:sz w:val="22"/>
                <w:lang w:val="en-GB"/>
              </w:rPr>
              <w:t>?</w:t>
            </w:r>
          </w:p>
        </w:tc>
        <w:tc>
          <w:tcPr>
            <w:tcW w:w="352" w:type="pct"/>
            <w:gridSpan w:val="12"/>
            <w:tcBorders>
              <w:right w:val="single" w:sz="8" w:space="0" w:color="auto"/>
            </w:tcBorders>
            <w:shd w:val="clear" w:color="auto" w:fill="auto"/>
            <w:vAlign w:val="center"/>
          </w:tcPr>
          <w:p w:rsidR="002B6F5E" w:rsidRPr="00EE5D47" w:rsidRDefault="002B6F5E" w:rsidP="00D56910">
            <w:pPr>
              <w:spacing w:before="40" w:after="40"/>
              <w:rPr>
                <w:rFonts w:ascii="Arial" w:hAnsi="Arial" w:cs="Arial"/>
                <w:sz w:val="22"/>
                <w:lang w:val="en-GB"/>
              </w:rPr>
            </w:pPr>
            <w:r w:rsidRPr="00EE5D47">
              <w:rPr>
                <w:rFonts w:ascii="Arial" w:hAnsi="Arial" w:cs="Arial"/>
                <w:sz w:val="22"/>
                <w:lang w:val="en-GB"/>
              </w:rPr>
              <w:t>Yes</w:t>
            </w:r>
          </w:p>
        </w:tc>
        <w:tc>
          <w:tcPr>
            <w:tcW w:w="403" w:type="pct"/>
            <w:gridSpan w:val="4"/>
            <w:tcBorders>
              <w:right w:val="single" w:sz="8" w:space="0" w:color="auto"/>
            </w:tcBorders>
            <w:shd w:val="clear" w:color="auto" w:fill="auto"/>
            <w:vAlign w:val="center"/>
          </w:tcPr>
          <w:p w:rsidR="002B6F5E" w:rsidRPr="00EE5D47"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118"/>
                  <w:enabled/>
                  <w:calcOnExit w:val="0"/>
                  <w:checkBox>
                    <w:sizeAuto/>
                    <w:default w:val="0"/>
                  </w:checkBox>
                </w:ffData>
              </w:fldChar>
            </w:r>
            <w:bookmarkStart w:id="250" w:name="Check118"/>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250"/>
          </w:p>
        </w:tc>
        <w:tc>
          <w:tcPr>
            <w:tcW w:w="196" w:type="pct"/>
            <w:vMerge w:val="restart"/>
            <w:tcBorders>
              <w:top w:val="single" w:sz="8" w:space="0" w:color="auto"/>
              <w:left w:val="single" w:sz="8" w:space="0" w:color="auto"/>
              <w:right w:val="single" w:sz="8"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rPr>
          <w:trHeight w:val="503"/>
        </w:trPr>
        <w:tc>
          <w:tcPr>
            <w:tcW w:w="341" w:type="pct"/>
            <w:vMerge/>
            <w:tcBorders>
              <w:left w:val="single" w:sz="8" w:space="0" w:color="auto"/>
            </w:tcBorders>
            <w:vAlign w:val="center"/>
          </w:tcPr>
          <w:p w:rsidR="002B6F5E" w:rsidRPr="00EE5D47" w:rsidRDefault="002B6F5E" w:rsidP="00D56910">
            <w:pPr>
              <w:jc w:val="center"/>
              <w:rPr>
                <w:rFonts w:ascii="Arial" w:hAnsi="Arial" w:cs="Arial"/>
                <w:b/>
                <w:lang w:val="en-GB"/>
              </w:rPr>
            </w:pPr>
          </w:p>
        </w:tc>
        <w:tc>
          <w:tcPr>
            <w:tcW w:w="3709" w:type="pct"/>
            <w:gridSpan w:val="46"/>
            <w:vMerge/>
            <w:tcBorders>
              <w:right w:val="single" w:sz="8" w:space="0" w:color="auto"/>
            </w:tcBorders>
            <w:shd w:val="clear" w:color="auto" w:fill="auto"/>
          </w:tcPr>
          <w:p w:rsidR="002B6F5E" w:rsidRPr="00EE5D47" w:rsidRDefault="002B6F5E" w:rsidP="00D56910">
            <w:pPr>
              <w:spacing w:before="40" w:after="40"/>
              <w:rPr>
                <w:rFonts w:ascii="Arial" w:hAnsi="Arial" w:cs="Arial"/>
                <w:b/>
                <w:sz w:val="22"/>
                <w:lang w:val="en-GB"/>
              </w:rPr>
            </w:pPr>
          </w:p>
        </w:tc>
        <w:tc>
          <w:tcPr>
            <w:tcW w:w="352" w:type="pct"/>
            <w:gridSpan w:val="12"/>
            <w:tcBorders>
              <w:right w:val="single" w:sz="8" w:space="0" w:color="auto"/>
            </w:tcBorders>
            <w:shd w:val="clear" w:color="auto" w:fill="auto"/>
            <w:vAlign w:val="center"/>
          </w:tcPr>
          <w:p w:rsidR="002B6F5E" w:rsidRPr="00EE5D47" w:rsidRDefault="002B6F5E" w:rsidP="00D56910">
            <w:pPr>
              <w:spacing w:before="40" w:after="40"/>
              <w:rPr>
                <w:rFonts w:ascii="Arial" w:hAnsi="Arial" w:cs="Arial"/>
                <w:sz w:val="22"/>
                <w:lang w:val="en-GB"/>
              </w:rPr>
            </w:pPr>
            <w:r w:rsidRPr="00EE5D47">
              <w:rPr>
                <w:rFonts w:ascii="Arial" w:hAnsi="Arial" w:cs="Arial"/>
                <w:sz w:val="22"/>
                <w:lang w:val="en-GB"/>
              </w:rPr>
              <w:t>No</w:t>
            </w:r>
          </w:p>
        </w:tc>
        <w:tc>
          <w:tcPr>
            <w:tcW w:w="403" w:type="pct"/>
            <w:gridSpan w:val="4"/>
            <w:tcBorders>
              <w:right w:val="single" w:sz="8" w:space="0" w:color="auto"/>
            </w:tcBorders>
            <w:shd w:val="clear" w:color="auto" w:fill="auto"/>
            <w:vAlign w:val="center"/>
          </w:tcPr>
          <w:p w:rsidR="002B6F5E" w:rsidRPr="00EE5D47"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119"/>
                  <w:enabled/>
                  <w:calcOnExit w:val="0"/>
                  <w:checkBox>
                    <w:sizeAuto/>
                    <w:default w:val="0"/>
                  </w:checkBox>
                </w:ffData>
              </w:fldChar>
            </w:r>
            <w:bookmarkStart w:id="251" w:name="Check119"/>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251"/>
          </w:p>
        </w:tc>
        <w:tc>
          <w:tcPr>
            <w:tcW w:w="196" w:type="pct"/>
            <w:vMerge/>
            <w:tcBorders>
              <w:left w:val="single" w:sz="8" w:space="0" w:color="auto"/>
              <w:right w:val="single" w:sz="8"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rPr>
          <w:trHeight w:val="323"/>
        </w:trPr>
        <w:tc>
          <w:tcPr>
            <w:tcW w:w="341" w:type="pct"/>
            <w:vMerge w:val="restart"/>
            <w:tcBorders>
              <w:left w:val="single" w:sz="8" w:space="0" w:color="auto"/>
              <w:right w:val="single" w:sz="4" w:space="0" w:color="auto"/>
            </w:tcBorders>
            <w:vAlign w:val="center"/>
          </w:tcPr>
          <w:p w:rsidR="002B6F5E" w:rsidRPr="00EE5D47" w:rsidRDefault="002B6F5E" w:rsidP="00D56910">
            <w:pPr>
              <w:jc w:val="center"/>
              <w:rPr>
                <w:rFonts w:ascii="Arial" w:hAnsi="Arial" w:cs="Arial"/>
                <w:b/>
                <w:lang w:val="en-GB"/>
              </w:rPr>
            </w:pPr>
            <w:r>
              <w:rPr>
                <w:rFonts w:ascii="Arial" w:hAnsi="Arial" w:cs="Arial"/>
                <w:b/>
                <w:lang w:val="en-GB"/>
              </w:rPr>
              <w:t>36a</w:t>
            </w:r>
          </w:p>
        </w:tc>
        <w:tc>
          <w:tcPr>
            <w:tcW w:w="2730" w:type="pct"/>
            <w:gridSpan w:val="32"/>
            <w:vMerge w:val="restart"/>
            <w:tcBorders>
              <w:left w:val="single" w:sz="4" w:space="0" w:color="auto"/>
              <w:right w:val="single" w:sz="8" w:space="0" w:color="auto"/>
            </w:tcBorders>
            <w:shd w:val="clear" w:color="auto" w:fill="auto"/>
          </w:tcPr>
          <w:p w:rsidR="002B6F5E" w:rsidRPr="00046A5F" w:rsidRDefault="002B6F5E" w:rsidP="00D56910">
            <w:pPr>
              <w:spacing w:before="40" w:after="40"/>
              <w:rPr>
                <w:rFonts w:ascii="Arial" w:hAnsi="Arial" w:cs="Arial"/>
                <w:b/>
                <w:sz w:val="22"/>
                <w:lang w:val="en-GB"/>
              </w:rPr>
            </w:pPr>
            <w:r w:rsidRPr="00046A5F">
              <w:rPr>
                <w:rFonts w:ascii="Arial" w:hAnsi="Arial" w:cs="Arial"/>
                <w:b/>
                <w:sz w:val="22"/>
                <w:lang w:val="en-GB"/>
              </w:rPr>
              <w:t xml:space="preserve">If NO, my current category of employment is </w:t>
            </w:r>
          </w:p>
          <w:p w:rsidR="002B6F5E" w:rsidRPr="00046A5F" w:rsidRDefault="002B6F5E" w:rsidP="00D56910">
            <w:pPr>
              <w:spacing w:before="40" w:after="40"/>
              <w:rPr>
                <w:rFonts w:ascii="Arial" w:hAnsi="Arial" w:cs="Arial"/>
                <w:i/>
                <w:sz w:val="22"/>
                <w:lang w:val="en-GB"/>
              </w:rPr>
            </w:pPr>
            <w:r w:rsidRPr="00046A5F">
              <w:rPr>
                <w:rFonts w:ascii="Arial" w:hAnsi="Arial" w:cs="Arial"/>
                <w:i/>
                <w:sz w:val="22"/>
                <w:lang w:val="en-GB"/>
              </w:rPr>
              <w:t>(tick one)</w:t>
            </w:r>
          </w:p>
          <w:p w:rsidR="002B6F5E" w:rsidRPr="00046A5F" w:rsidRDefault="002B6F5E" w:rsidP="00D56910">
            <w:pPr>
              <w:spacing w:before="40" w:after="40"/>
              <w:rPr>
                <w:rFonts w:ascii="Arial" w:hAnsi="Arial" w:cs="Arial"/>
                <w:b/>
                <w:sz w:val="22"/>
                <w:lang w:val="en-GB"/>
              </w:rPr>
            </w:pPr>
          </w:p>
        </w:tc>
        <w:tc>
          <w:tcPr>
            <w:tcW w:w="1330" w:type="pct"/>
            <w:gridSpan w:val="26"/>
            <w:tcBorders>
              <w:right w:val="single" w:sz="8" w:space="0" w:color="auto"/>
            </w:tcBorders>
            <w:shd w:val="clear" w:color="auto" w:fill="auto"/>
          </w:tcPr>
          <w:p w:rsidR="002B6F5E" w:rsidRPr="00046A5F" w:rsidRDefault="002B6F5E" w:rsidP="00D56910">
            <w:pPr>
              <w:spacing w:before="40" w:after="40"/>
              <w:rPr>
                <w:rFonts w:ascii="Arial" w:hAnsi="Arial" w:cs="Arial"/>
                <w:sz w:val="22"/>
                <w:lang w:val="en-GB"/>
              </w:rPr>
            </w:pPr>
            <w:r w:rsidRPr="00046A5F">
              <w:rPr>
                <w:rFonts w:ascii="Arial" w:hAnsi="Arial" w:cs="Arial"/>
                <w:sz w:val="22"/>
                <w:lang w:val="en-GB"/>
              </w:rPr>
              <w:t>Government</w:t>
            </w:r>
          </w:p>
        </w:tc>
        <w:tc>
          <w:tcPr>
            <w:tcW w:w="403" w:type="pct"/>
            <w:gridSpan w:val="4"/>
            <w:tcBorders>
              <w:right w:val="single" w:sz="8" w:space="0" w:color="auto"/>
            </w:tcBorders>
            <w:shd w:val="clear" w:color="auto" w:fill="auto"/>
          </w:tcPr>
          <w:p w:rsidR="002B6F5E" w:rsidRPr="00EE5D47"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120"/>
                  <w:enabled/>
                  <w:calcOnExit w:val="0"/>
                  <w:checkBox>
                    <w:sizeAuto/>
                    <w:default w:val="0"/>
                  </w:checkBox>
                </w:ffData>
              </w:fldChar>
            </w:r>
            <w:bookmarkStart w:id="252" w:name="Check120"/>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252"/>
          </w:p>
        </w:tc>
        <w:tc>
          <w:tcPr>
            <w:tcW w:w="196" w:type="pct"/>
            <w:vMerge w:val="restart"/>
            <w:tcBorders>
              <w:top w:val="single" w:sz="8" w:space="0" w:color="auto"/>
              <w:left w:val="single" w:sz="8" w:space="0" w:color="auto"/>
              <w:right w:val="single" w:sz="8"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rPr>
          <w:trHeight w:val="323"/>
        </w:trPr>
        <w:tc>
          <w:tcPr>
            <w:tcW w:w="341" w:type="pct"/>
            <w:vMerge/>
            <w:tcBorders>
              <w:left w:val="single" w:sz="8" w:space="0" w:color="auto"/>
              <w:right w:val="single" w:sz="4" w:space="0" w:color="auto"/>
            </w:tcBorders>
            <w:vAlign w:val="center"/>
          </w:tcPr>
          <w:p w:rsidR="002B6F5E" w:rsidRPr="00EE5D47" w:rsidRDefault="002B6F5E" w:rsidP="00D56910">
            <w:pPr>
              <w:jc w:val="center"/>
              <w:rPr>
                <w:rFonts w:ascii="Arial" w:hAnsi="Arial" w:cs="Arial"/>
                <w:b/>
                <w:lang w:val="en-GB"/>
              </w:rPr>
            </w:pPr>
          </w:p>
        </w:tc>
        <w:tc>
          <w:tcPr>
            <w:tcW w:w="2730" w:type="pct"/>
            <w:gridSpan w:val="32"/>
            <w:vMerge/>
            <w:tcBorders>
              <w:left w:val="single" w:sz="4" w:space="0" w:color="auto"/>
              <w:right w:val="single" w:sz="8" w:space="0" w:color="auto"/>
            </w:tcBorders>
            <w:shd w:val="clear" w:color="auto" w:fill="auto"/>
          </w:tcPr>
          <w:p w:rsidR="002B6F5E" w:rsidRPr="00046A5F" w:rsidRDefault="002B6F5E" w:rsidP="00D56910">
            <w:pPr>
              <w:spacing w:before="40" w:after="40"/>
              <w:rPr>
                <w:rFonts w:ascii="Arial" w:hAnsi="Arial" w:cs="Arial"/>
                <w:b/>
                <w:sz w:val="22"/>
                <w:lang w:val="en-GB"/>
              </w:rPr>
            </w:pPr>
          </w:p>
        </w:tc>
        <w:tc>
          <w:tcPr>
            <w:tcW w:w="1330" w:type="pct"/>
            <w:gridSpan w:val="26"/>
            <w:tcBorders>
              <w:right w:val="single" w:sz="8" w:space="0" w:color="auto"/>
            </w:tcBorders>
            <w:shd w:val="clear" w:color="auto" w:fill="auto"/>
          </w:tcPr>
          <w:p w:rsidR="002B6F5E" w:rsidRPr="00046A5F" w:rsidRDefault="002B6F5E" w:rsidP="00D56910">
            <w:pPr>
              <w:spacing w:before="40" w:after="40"/>
              <w:rPr>
                <w:rFonts w:ascii="Arial" w:hAnsi="Arial" w:cs="Arial"/>
                <w:sz w:val="22"/>
                <w:lang w:val="en-GB"/>
              </w:rPr>
            </w:pPr>
            <w:r w:rsidRPr="00046A5F">
              <w:rPr>
                <w:rFonts w:ascii="Arial" w:hAnsi="Arial" w:cs="Arial"/>
                <w:sz w:val="22"/>
                <w:lang w:val="en-GB"/>
              </w:rPr>
              <w:t>Civil society/NGO</w:t>
            </w:r>
          </w:p>
        </w:tc>
        <w:tc>
          <w:tcPr>
            <w:tcW w:w="403" w:type="pct"/>
            <w:gridSpan w:val="4"/>
            <w:tcBorders>
              <w:right w:val="single" w:sz="8" w:space="0" w:color="auto"/>
            </w:tcBorders>
            <w:shd w:val="clear" w:color="auto" w:fill="auto"/>
          </w:tcPr>
          <w:p w:rsidR="002B6F5E" w:rsidRPr="00EE5D47"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121"/>
                  <w:enabled/>
                  <w:calcOnExit w:val="0"/>
                  <w:checkBox>
                    <w:sizeAuto/>
                    <w:default w:val="0"/>
                  </w:checkBox>
                </w:ffData>
              </w:fldChar>
            </w:r>
            <w:bookmarkStart w:id="253" w:name="Check121"/>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253"/>
          </w:p>
        </w:tc>
        <w:tc>
          <w:tcPr>
            <w:tcW w:w="196" w:type="pct"/>
            <w:vMerge/>
            <w:tcBorders>
              <w:left w:val="single" w:sz="8" w:space="0" w:color="auto"/>
              <w:right w:val="single" w:sz="8"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rPr>
          <w:trHeight w:val="323"/>
        </w:trPr>
        <w:tc>
          <w:tcPr>
            <w:tcW w:w="341" w:type="pct"/>
            <w:vMerge/>
            <w:tcBorders>
              <w:left w:val="single" w:sz="8" w:space="0" w:color="auto"/>
              <w:right w:val="single" w:sz="4" w:space="0" w:color="auto"/>
            </w:tcBorders>
            <w:vAlign w:val="center"/>
          </w:tcPr>
          <w:p w:rsidR="002B6F5E" w:rsidRPr="00EE5D47" w:rsidRDefault="002B6F5E" w:rsidP="00D56910">
            <w:pPr>
              <w:jc w:val="center"/>
              <w:rPr>
                <w:rFonts w:ascii="Arial" w:hAnsi="Arial" w:cs="Arial"/>
                <w:b/>
                <w:lang w:val="en-GB"/>
              </w:rPr>
            </w:pPr>
          </w:p>
        </w:tc>
        <w:tc>
          <w:tcPr>
            <w:tcW w:w="2730" w:type="pct"/>
            <w:gridSpan w:val="32"/>
            <w:vMerge/>
            <w:tcBorders>
              <w:left w:val="single" w:sz="4" w:space="0" w:color="auto"/>
              <w:right w:val="single" w:sz="8" w:space="0" w:color="auto"/>
            </w:tcBorders>
            <w:shd w:val="clear" w:color="auto" w:fill="auto"/>
          </w:tcPr>
          <w:p w:rsidR="002B6F5E" w:rsidRPr="00046A5F" w:rsidRDefault="002B6F5E" w:rsidP="00D56910">
            <w:pPr>
              <w:spacing w:before="40" w:after="40"/>
              <w:rPr>
                <w:rFonts w:ascii="Arial" w:hAnsi="Arial" w:cs="Arial"/>
                <w:b/>
                <w:sz w:val="22"/>
                <w:lang w:val="en-GB"/>
              </w:rPr>
            </w:pPr>
          </w:p>
        </w:tc>
        <w:tc>
          <w:tcPr>
            <w:tcW w:w="1330" w:type="pct"/>
            <w:gridSpan w:val="26"/>
            <w:tcBorders>
              <w:right w:val="single" w:sz="8" w:space="0" w:color="auto"/>
            </w:tcBorders>
            <w:shd w:val="clear" w:color="auto" w:fill="auto"/>
          </w:tcPr>
          <w:p w:rsidR="002B6F5E" w:rsidRPr="00046A5F" w:rsidRDefault="002B6F5E" w:rsidP="00D56910">
            <w:pPr>
              <w:spacing w:before="40" w:after="40"/>
              <w:rPr>
                <w:rFonts w:ascii="Arial" w:hAnsi="Arial" w:cs="Arial"/>
                <w:sz w:val="22"/>
                <w:lang w:val="en-GB"/>
              </w:rPr>
            </w:pPr>
            <w:r w:rsidRPr="00046A5F">
              <w:rPr>
                <w:rFonts w:ascii="Arial" w:hAnsi="Arial" w:cs="Arial"/>
                <w:sz w:val="22"/>
                <w:lang w:val="en-GB"/>
              </w:rPr>
              <w:t>Private sector</w:t>
            </w:r>
          </w:p>
        </w:tc>
        <w:tc>
          <w:tcPr>
            <w:tcW w:w="403" w:type="pct"/>
            <w:gridSpan w:val="4"/>
            <w:tcBorders>
              <w:right w:val="single" w:sz="8" w:space="0" w:color="auto"/>
            </w:tcBorders>
            <w:shd w:val="clear" w:color="auto" w:fill="auto"/>
          </w:tcPr>
          <w:p w:rsidR="002B6F5E" w:rsidRPr="00EE5D47"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122"/>
                  <w:enabled/>
                  <w:calcOnExit w:val="0"/>
                  <w:checkBox>
                    <w:sizeAuto/>
                    <w:default w:val="0"/>
                  </w:checkBox>
                </w:ffData>
              </w:fldChar>
            </w:r>
            <w:bookmarkStart w:id="254" w:name="Check122"/>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254"/>
          </w:p>
        </w:tc>
        <w:tc>
          <w:tcPr>
            <w:tcW w:w="196" w:type="pct"/>
            <w:vMerge/>
            <w:tcBorders>
              <w:left w:val="single" w:sz="8" w:space="0" w:color="auto"/>
              <w:right w:val="single" w:sz="8"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rPr>
          <w:trHeight w:val="323"/>
        </w:trPr>
        <w:tc>
          <w:tcPr>
            <w:tcW w:w="341" w:type="pct"/>
            <w:vMerge/>
            <w:tcBorders>
              <w:left w:val="single" w:sz="8" w:space="0" w:color="auto"/>
              <w:right w:val="single" w:sz="4" w:space="0" w:color="auto"/>
            </w:tcBorders>
            <w:vAlign w:val="center"/>
          </w:tcPr>
          <w:p w:rsidR="002B6F5E" w:rsidRPr="00EE5D47" w:rsidRDefault="002B6F5E" w:rsidP="00D56910">
            <w:pPr>
              <w:jc w:val="center"/>
              <w:rPr>
                <w:rFonts w:ascii="Arial" w:hAnsi="Arial" w:cs="Arial"/>
                <w:b/>
                <w:lang w:val="en-GB"/>
              </w:rPr>
            </w:pPr>
          </w:p>
        </w:tc>
        <w:tc>
          <w:tcPr>
            <w:tcW w:w="2730" w:type="pct"/>
            <w:gridSpan w:val="32"/>
            <w:vMerge/>
            <w:tcBorders>
              <w:left w:val="single" w:sz="4" w:space="0" w:color="auto"/>
              <w:right w:val="single" w:sz="8" w:space="0" w:color="auto"/>
            </w:tcBorders>
            <w:shd w:val="clear" w:color="auto" w:fill="auto"/>
          </w:tcPr>
          <w:p w:rsidR="002B6F5E" w:rsidRPr="00046A5F" w:rsidRDefault="002B6F5E" w:rsidP="00D56910">
            <w:pPr>
              <w:spacing w:before="40" w:after="40"/>
              <w:rPr>
                <w:rFonts w:ascii="Arial" w:hAnsi="Arial" w:cs="Arial"/>
                <w:b/>
                <w:sz w:val="22"/>
                <w:lang w:val="en-GB"/>
              </w:rPr>
            </w:pPr>
          </w:p>
        </w:tc>
        <w:tc>
          <w:tcPr>
            <w:tcW w:w="1330" w:type="pct"/>
            <w:gridSpan w:val="26"/>
            <w:tcBorders>
              <w:right w:val="single" w:sz="8" w:space="0" w:color="auto"/>
            </w:tcBorders>
            <w:shd w:val="clear" w:color="auto" w:fill="auto"/>
          </w:tcPr>
          <w:p w:rsidR="002B6F5E" w:rsidRPr="00046A5F" w:rsidRDefault="002B6F5E" w:rsidP="00D56910">
            <w:pPr>
              <w:spacing w:before="40" w:after="40"/>
              <w:rPr>
                <w:rFonts w:ascii="Arial" w:hAnsi="Arial" w:cs="Arial"/>
                <w:sz w:val="22"/>
                <w:lang w:val="en-GB"/>
              </w:rPr>
            </w:pPr>
            <w:r w:rsidRPr="00046A5F">
              <w:rPr>
                <w:rFonts w:ascii="Arial" w:hAnsi="Arial" w:cs="Arial"/>
                <w:sz w:val="22"/>
                <w:lang w:val="en-GB"/>
              </w:rPr>
              <w:t>Self-employed</w:t>
            </w:r>
          </w:p>
        </w:tc>
        <w:tc>
          <w:tcPr>
            <w:tcW w:w="403" w:type="pct"/>
            <w:gridSpan w:val="4"/>
            <w:tcBorders>
              <w:right w:val="single" w:sz="8" w:space="0" w:color="auto"/>
            </w:tcBorders>
            <w:shd w:val="clear" w:color="auto" w:fill="auto"/>
          </w:tcPr>
          <w:p w:rsidR="002B6F5E" w:rsidRPr="00EE5D47"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123"/>
                  <w:enabled/>
                  <w:calcOnExit w:val="0"/>
                  <w:checkBox>
                    <w:sizeAuto/>
                    <w:default w:val="0"/>
                  </w:checkBox>
                </w:ffData>
              </w:fldChar>
            </w:r>
            <w:bookmarkStart w:id="255" w:name="Check123"/>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255"/>
          </w:p>
        </w:tc>
        <w:tc>
          <w:tcPr>
            <w:tcW w:w="196" w:type="pct"/>
            <w:vMerge/>
            <w:tcBorders>
              <w:left w:val="single" w:sz="8" w:space="0" w:color="auto"/>
              <w:right w:val="single" w:sz="8"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rPr>
          <w:trHeight w:val="323"/>
        </w:trPr>
        <w:tc>
          <w:tcPr>
            <w:tcW w:w="341" w:type="pct"/>
            <w:vMerge/>
            <w:tcBorders>
              <w:left w:val="single" w:sz="8" w:space="0" w:color="auto"/>
              <w:right w:val="single" w:sz="4" w:space="0" w:color="auto"/>
            </w:tcBorders>
            <w:vAlign w:val="center"/>
          </w:tcPr>
          <w:p w:rsidR="002B6F5E" w:rsidRPr="00EE5D47" w:rsidRDefault="002B6F5E" w:rsidP="00D56910">
            <w:pPr>
              <w:jc w:val="center"/>
              <w:rPr>
                <w:rFonts w:ascii="Arial" w:hAnsi="Arial" w:cs="Arial"/>
                <w:b/>
                <w:lang w:val="en-GB"/>
              </w:rPr>
            </w:pPr>
          </w:p>
        </w:tc>
        <w:tc>
          <w:tcPr>
            <w:tcW w:w="2730" w:type="pct"/>
            <w:gridSpan w:val="32"/>
            <w:vMerge/>
            <w:tcBorders>
              <w:left w:val="single" w:sz="4" w:space="0" w:color="auto"/>
              <w:right w:val="single" w:sz="8" w:space="0" w:color="auto"/>
            </w:tcBorders>
            <w:shd w:val="clear" w:color="auto" w:fill="auto"/>
          </w:tcPr>
          <w:p w:rsidR="002B6F5E" w:rsidRPr="00046A5F" w:rsidRDefault="002B6F5E" w:rsidP="00D56910">
            <w:pPr>
              <w:spacing w:before="40" w:after="40"/>
              <w:rPr>
                <w:rFonts w:ascii="Arial" w:hAnsi="Arial" w:cs="Arial"/>
                <w:b/>
                <w:sz w:val="22"/>
                <w:lang w:val="en-GB"/>
              </w:rPr>
            </w:pPr>
          </w:p>
        </w:tc>
        <w:tc>
          <w:tcPr>
            <w:tcW w:w="1330" w:type="pct"/>
            <w:gridSpan w:val="26"/>
            <w:tcBorders>
              <w:right w:val="single" w:sz="8" w:space="0" w:color="auto"/>
            </w:tcBorders>
            <w:shd w:val="clear" w:color="auto" w:fill="auto"/>
          </w:tcPr>
          <w:p w:rsidR="002B6F5E" w:rsidRPr="00046A5F" w:rsidRDefault="002B6F5E" w:rsidP="00D56910">
            <w:pPr>
              <w:spacing w:before="40" w:after="40"/>
              <w:rPr>
                <w:rFonts w:ascii="Arial" w:hAnsi="Arial" w:cs="Arial"/>
                <w:sz w:val="22"/>
                <w:lang w:val="en-GB"/>
              </w:rPr>
            </w:pPr>
            <w:r w:rsidRPr="00046A5F">
              <w:rPr>
                <w:rFonts w:ascii="Arial" w:hAnsi="Arial" w:cs="Arial"/>
                <w:sz w:val="22"/>
                <w:lang w:val="en-GB"/>
              </w:rPr>
              <w:t>Unemployed</w:t>
            </w:r>
          </w:p>
        </w:tc>
        <w:tc>
          <w:tcPr>
            <w:tcW w:w="403" w:type="pct"/>
            <w:gridSpan w:val="4"/>
            <w:tcBorders>
              <w:right w:val="single" w:sz="8" w:space="0" w:color="auto"/>
            </w:tcBorders>
            <w:shd w:val="clear" w:color="auto" w:fill="auto"/>
          </w:tcPr>
          <w:p w:rsidR="002B6F5E" w:rsidRPr="00EE5D47"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124"/>
                  <w:enabled/>
                  <w:calcOnExit w:val="0"/>
                  <w:checkBox>
                    <w:sizeAuto/>
                    <w:default w:val="0"/>
                  </w:checkBox>
                </w:ffData>
              </w:fldChar>
            </w:r>
            <w:bookmarkStart w:id="256" w:name="Check124"/>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256"/>
          </w:p>
        </w:tc>
        <w:tc>
          <w:tcPr>
            <w:tcW w:w="196" w:type="pct"/>
            <w:vMerge/>
            <w:tcBorders>
              <w:left w:val="single" w:sz="8" w:space="0" w:color="auto"/>
              <w:right w:val="single" w:sz="8"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rPr>
          <w:trHeight w:hRule="exact" w:val="720"/>
        </w:trPr>
        <w:tc>
          <w:tcPr>
            <w:tcW w:w="341" w:type="pct"/>
            <w:vMerge/>
            <w:tcBorders>
              <w:left w:val="single" w:sz="8" w:space="0" w:color="auto"/>
              <w:right w:val="single" w:sz="4" w:space="0" w:color="auto"/>
            </w:tcBorders>
            <w:vAlign w:val="center"/>
          </w:tcPr>
          <w:p w:rsidR="002B6F5E" w:rsidRPr="00EE5D47" w:rsidRDefault="002B6F5E" w:rsidP="00D56910">
            <w:pPr>
              <w:jc w:val="center"/>
              <w:rPr>
                <w:rFonts w:ascii="Arial" w:hAnsi="Arial" w:cs="Arial"/>
                <w:b/>
                <w:lang w:val="en-GB"/>
              </w:rPr>
            </w:pPr>
          </w:p>
        </w:tc>
        <w:tc>
          <w:tcPr>
            <w:tcW w:w="2730" w:type="pct"/>
            <w:gridSpan w:val="32"/>
            <w:vMerge/>
            <w:tcBorders>
              <w:left w:val="single" w:sz="4" w:space="0" w:color="auto"/>
              <w:right w:val="single" w:sz="8" w:space="0" w:color="auto"/>
            </w:tcBorders>
            <w:shd w:val="clear" w:color="auto" w:fill="auto"/>
          </w:tcPr>
          <w:p w:rsidR="002B6F5E" w:rsidRDefault="002B6F5E" w:rsidP="00D56910">
            <w:pPr>
              <w:spacing w:before="40" w:after="40"/>
              <w:rPr>
                <w:rFonts w:ascii="Arial" w:hAnsi="Arial" w:cs="Arial"/>
                <w:b/>
                <w:sz w:val="22"/>
                <w:lang w:val="en-GB"/>
              </w:rPr>
            </w:pPr>
          </w:p>
        </w:tc>
        <w:tc>
          <w:tcPr>
            <w:tcW w:w="1330" w:type="pct"/>
            <w:gridSpan w:val="26"/>
            <w:tcBorders>
              <w:right w:val="single" w:sz="8" w:space="0" w:color="auto"/>
            </w:tcBorders>
            <w:shd w:val="clear" w:color="auto" w:fill="auto"/>
          </w:tcPr>
          <w:p w:rsidR="002B6F5E" w:rsidRPr="00904571" w:rsidRDefault="005E1C64" w:rsidP="00D56910">
            <w:pPr>
              <w:spacing w:before="240" w:after="240"/>
              <w:rPr>
                <w:rFonts w:ascii="Arial" w:hAnsi="Arial" w:cs="Arial"/>
                <w:sz w:val="22"/>
                <w:lang w:val="en-GB"/>
              </w:rPr>
            </w:pPr>
            <w:r>
              <w:rPr>
                <w:rFonts w:ascii="Arial" w:hAnsi="Arial" w:cs="Arial"/>
                <w:noProof/>
                <w:sz w:val="22"/>
                <w:lang w:eastAsia="en-AU" w:bidi="ar-SA"/>
              </w:rPr>
              <mc:AlternateContent>
                <mc:Choice Requires="wps">
                  <w:drawing>
                    <wp:anchor distT="0" distB="0" distL="114300" distR="114300" simplePos="0" relativeHeight="251664384" behindDoc="0" locked="1" layoutInCell="1" allowOverlap="1">
                      <wp:simplePos x="0" y="0"/>
                      <wp:positionH relativeFrom="column">
                        <wp:posOffset>400685</wp:posOffset>
                      </wp:positionH>
                      <wp:positionV relativeFrom="page">
                        <wp:posOffset>330835</wp:posOffset>
                      </wp:positionV>
                      <wp:extent cx="1028700" cy="0"/>
                      <wp:effectExtent l="10160" t="6985" r="8890" b="12065"/>
                      <wp:wrapNone/>
                      <wp:docPr id="43"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1.55pt,26.05pt" to="112.5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prfHwIAAEI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">
                      <v:stroke dashstyle="dash"/>
                      <w10:wrap anchory="page"/>
                      <w10:anchorlock/>
                    </v:line>
                  </w:pict>
                </mc:Fallback>
              </mc:AlternateContent>
            </w:r>
            <w:r w:rsidR="002B6F5E">
              <w:rPr>
                <w:rFonts w:ascii="Arial" w:hAnsi="Arial" w:cs="Arial"/>
                <w:sz w:val="22"/>
                <w:lang w:val="en-GB"/>
              </w:rPr>
              <w:t xml:space="preserve">Other </w:t>
            </w:r>
            <w:r w:rsidR="002B6F5E">
              <w:rPr>
                <w:rFonts w:ascii="Arial" w:hAnsi="Arial" w:cs="Arial"/>
                <w:sz w:val="22"/>
                <w:lang w:val="en-GB"/>
              </w:rPr>
              <w:fldChar w:fldCharType="begin">
                <w:ffData>
                  <w:name w:val="Text101"/>
                  <w:enabled/>
                  <w:calcOnExit w:val="0"/>
                  <w:textInput/>
                </w:ffData>
              </w:fldChar>
            </w:r>
            <w:bookmarkStart w:id="257" w:name="Text101"/>
            <w:r w:rsidR="002B6F5E">
              <w:rPr>
                <w:rFonts w:ascii="Arial" w:hAnsi="Arial" w:cs="Arial"/>
                <w:sz w:val="22"/>
                <w:lang w:val="en-GB"/>
              </w:rPr>
              <w:instrText xml:space="preserve"> FORMTEXT </w:instrText>
            </w:r>
            <w:r w:rsidR="002B6F5E">
              <w:rPr>
                <w:rFonts w:ascii="Arial" w:hAnsi="Arial" w:cs="Arial"/>
                <w:sz w:val="22"/>
                <w:lang w:val="en-GB"/>
              </w:rPr>
            </w:r>
            <w:r w:rsidR="002B6F5E">
              <w:rPr>
                <w:rFonts w:ascii="Arial" w:hAnsi="Arial" w:cs="Arial"/>
                <w:sz w:val="22"/>
                <w:lang w:val="en-GB"/>
              </w:rPr>
              <w:fldChar w:fldCharType="separate"/>
            </w:r>
            <w:r w:rsidR="002B6F5E">
              <w:rPr>
                <w:rFonts w:ascii="Arial" w:hAnsi="Arial" w:cs="Arial"/>
                <w:noProof/>
                <w:sz w:val="22"/>
                <w:lang w:val="en-GB"/>
              </w:rPr>
              <w:t> </w:t>
            </w:r>
            <w:r w:rsidR="002B6F5E">
              <w:rPr>
                <w:rFonts w:ascii="Arial" w:hAnsi="Arial" w:cs="Arial"/>
                <w:noProof/>
                <w:sz w:val="22"/>
                <w:lang w:val="en-GB"/>
              </w:rPr>
              <w:t> </w:t>
            </w:r>
            <w:r w:rsidR="002B6F5E">
              <w:rPr>
                <w:rFonts w:ascii="Arial" w:hAnsi="Arial" w:cs="Arial"/>
                <w:noProof/>
                <w:sz w:val="22"/>
                <w:lang w:val="en-GB"/>
              </w:rPr>
              <w:t> </w:t>
            </w:r>
            <w:r w:rsidR="002B6F5E">
              <w:rPr>
                <w:rFonts w:ascii="Arial" w:hAnsi="Arial" w:cs="Arial"/>
                <w:noProof/>
                <w:sz w:val="22"/>
                <w:lang w:val="en-GB"/>
              </w:rPr>
              <w:t> </w:t>
            </w:r>
            <w:r w:rsidR="002B6F5E">
              <w:rPr>
                <w:rFonts w:ascii="Arial" w:hAnsi="Arial" w:cs="Arial"/>
                <w:noProof/>
                <w:sz w:val="22"/>
                <w:lang w:val="en-GB"/>
              </w:rPr>
              <w:t> </w:t>
            </w:r>
            <w:r w:rsidR="002B6F5E">
              <w:rPr>
                <w:rFonts w:ascii="Arial" w:hAnsi="Arial" w:cs="Arial"/>
                <w:sz w:val="22"/>
                <w:lang w:val="en-GB"/>
              </w:rPr>
              <w:fldChar w:fldCharType="end"/>
            </w:r>
            <w:bookmarkEnd w:id="257"/>
          </w:p>
        </w:tc>
        <w:tc>
          <w:tcPr>
            <w:tcW w:w="403" w:type="pct"/>
            <w:gridSpan w:val="4"/>
            <w:tcBorders>
              <w:right w:val="single" w:sz="8" w:space="0" w:color="auto"/>
            </w:tcBorders>
            <w:shd w:val="clear" w:color="auto" w:fill="auto"/>
          </w:tcPr>
          <w:p w:rsidR="002B6F5E" w:rsidRDefault="002B6F5E" w:rsidP="00D56910">
            <w:pPr>
              <w:spacing w:before="240" w:after="40"/>
              <w:jc w:val="center"/>
              <w:rPr>
                <w:rFonts w:ascii="Arial" w:hAnsi="Arial" w:cs="Arial"/>
                <w:sz w:val="22"/>
                <w:lang w:val="en-GB"/>
              </w:rPr>
            </w:pPr>
            <w:r>
              <w:rPr>
                <w:rFonts w:ascii="Arial" w:hAnsi="Arial" w:cs="Arial"/>
                <w:sz w:val="22"/>
                <w:lang w:val="en-GB"/>
              </w:rPr>
              <w:fldChar w:fldCharType="begin">
                <w:ffData>
                  <w:name w:val="Check125"/>
                  <w:enabled/>
                  <w:calcOnExit w:val="0"/>
                  <w:checkBox>
                    <w:sizeAuto/>
                    <w:default w:val="0"/>
                  </w:checkBox>
                </w:ffData>
              </w:fldChar>
            </w:r>
            <w:bookmarkStart w:id="258" w:name="Check125"/>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258"/>
          </w:p>
          <w:p w:rsidR="002B6F5E" w:rsidRPr="00EE5D47" w:rsidRDefault="002B6F5E" w:rsidP="00D56910">
            <w:pPr>
              <w:spacing w:before="40" w:after="40"/>
              <w:jc w:val="center"/>
              <w:rPr>
                <w:rFonts w:ascii="Arial" w:hAnsi="Arial" w:cs="Arial"/>
                <w:sz w:val="22"/>
                <w:lang w:val="en-GB"/>
              </w:rPr>
            </w:pPr>
          </w:p>
        </w:tc>
        <w:tc>
          <w:tcPr>
            <w:tcW w:w="196" w:type="pct"/>
            <w:vMerge/>
            <w:tcBorders>
              <w:left w:val="single" w:sz="8" w:space="0" w:color="auto"/>
              <w:right w:val="single" w:sz="8"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rPr>
          <w:trHeight w:val="380"/>
        </w:trPr>
        <w:tc>
          <w:tcPr>
            <w:tcW w:w="341" w:type="pct"/>
            <w:vMerge w:val="restart"/>
            <w:tcBorders>
              <w:left w:val="single" w:sz="8" w:space="0" w:color="auto"/>
              <w:right w:val="single" w:sz="4" w:space="0" w:color="auto"/>
            </w:tcBorders>
            <w:vAlign w:val="center"/>
          </w:tcPr>
          <w:p w:rsidR="002B6F5E" w:rsidRPr="00EE5D47" w:rsidRDefault="002B6F5E" w:rsidP="00D56910">
            <w:pPr>
              <w:jc w:val="center"/>
              <w:rPr>
                <w:rFonts w:ascii="Arial" w:hAnsi="Arial" w:cs="Arial"/>
                <w:b/>
                <w:lang w:val="en-GB"/>
              </w:rPr>
            </w:pPr>
            <w:r>
              <w:rPr>
                <w:rFonts w:ascii="Arial" w:hAnsi="Arial" w:cs="Arial"/>
                <w:b/>
                <w:lang w:val="en-GB"/>
              </w:rPr>
              <w:t>37</w:t>
            </w:r>
          </w:p>
        </w:tc>
        <w:tc>
          <w:tcPr>
            <w:tcW w:w="4463" w:type="pct"/>
            <w:gridSpan w:val="62"/>
            <w:tcBorders>
              <w:top w:val="single" w:sz="4" w:space="0" w:color="auto"/>
              <w:left w:val="single" w:sz="4" w:space="0" w:color="auto"/>
              <w:bottom w:val="nil"/>
              <w:right w:val="single" w:sz="4" w:space="0" w:color="auto"/>
            </w:tcBorders>
          </w:tcPr>
          <w:p w:rsidR="002B6F5E" w:rsidRPr="00046A5F" w:rsidRDefault="002B6F5E" w:rsidP="00D56910">
            <w:pPr>
              <w:spacing w:before="40" w:after="40"/>
              <w:rPr>
                <w:rFonts w:ascii="Arial" w:hAnsi="Arial" w:cs="Arial"/>
                <w:sz w:val="22"/>
                <w:lang w:val="en-GB"/>
              </w:rPr>
            </w:pPr>
            <w:r w:rsidRPr="00046A5F">
              <w:rPr>
                <w:rFonts w:ascii="Arial" w:hAnsi="Arial" w:cs="Arial"/>
                <w:b/>
                <w:sz w:val="22"/>
                <w:lang w:val="en-GB"/>
              </w:rPr>
              <w:t xml:space="preserve">How many times have you been promoted since returning to </w:t>
            </w:r>
            <w:smartTag w:uri="urn:schemas-microsoft-com:office:smarttags" w:element="place">
              <w:smartTag w:uri="urn:schemas-microsoft-com:office:smarttags" w:element="country-region">
                <w:r w:rsidRPr="00046A5F">
                  <w:rPr>
                    <w:rFonts w:ascii="Arial" w:hAnsi="Arial" w:cs="Arial"/>
                    <w:b/>
                    <w:sz w:val="22"/>
                    <w:lang w:val="en-GB"/>
                  </w:rPr>
                  <w:t>Cambodia</w:t>
                </w:r>
              </w:smartTag>
            </w:smartTag>
            <w:r w:rsidRPr="00046A5F">
              <w:rPr>
                <w:rFonts w:ascii="Arial" w:hAnsi="Arial" w:cs="Arial"/>
                <w:b/>
                <w:sz w:val="22"/>
                <w:lang w:val="en-GB"/>
              </w:rPr>
              <w:t xml:space="preserve">? </w:t>
            </w:r>
            <w:r w:rsidRPr="00046A5F">
              <w:rPr>
                <w:rFonts w:ascii="Arial" w:hAnsi="Arial" w:cs="Arial"/>
                <w:i/>
                <w:sz w:val="22"/>
                <w:lang w:val="en-GB"/>
              </w:rPr>
              <w:t>(tick one)</w:t>
            </w:r>
            <w:r w:rsidRPr="00046A5F">
              <w:rPr>
                <w:rFonts w:ascii="Arial" w:hAnsi="Arial" w:cs="Arial"/>
                <w:b/>
                <w:sz w:val="22"/>
                <w:lang w:val="en-GB"/>
              </w:rPr>
              <w:t xml:space="preserve">  </w:t>
            </w:r>
            <w:bookmarkStart w:id="259" w:name="Text99"/>
          </w:p>
          <w:bookmarkEnd w:id="259"/>
          <w:p w:rsidR="002B6F5E" w:rsidRPr="00012225" w:rsidRDefault="002B6F5E" w:rsidP="00D56910">
            <w:pPr>
              <w:spacing w:before="40" w:after="60"/>
              <w:rPr>
                <w:rFonts w:ascii="Arial" w:hAnsi="Arial" w:cs="Arial"/>
                <w:i/>
                <w:sz w:val="22"/>
                <w:lang w:val="en-GB"/>
              </w:rPr>
            </w:pPr>
            <w:r w:rsidRPr="00046A5F">
              <w:rPr>
                <w:rFonts w:ascii="Arial" w:hAnsi="Arial" w:cs="Arial"/>
                <w:i/>
                <w:sz w:val="22"/>
                <w:lang w:val="en-GB"/>
              </w:rPr>
              <w:t>N.B. If you have not been promoted, please go to question 38.</w:t>
            </w:r>
          </w:p>
        </w:tc>
        <w:tc>
          <w:tcPr>
            <w:tcW w:w="196" w:type="pct"/>
            <w:vMerge w:val="restart"/>
            <w:tcBorders>
              <w:top w:val="single" w:sz="8" w:space="0" w:color="auto"/>
              <w:left w:val="single" w:sz="4" w:space="0" w:color="auto"/>
              <w:right w:val="single" w:sz="8"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rPr>
          <w:trHeight w:hRule="exact" w:val="307"/>
        </w:trPr>
        <w:tc>
          <w:tcPr>
            <w:tcW w:w="341" w:type="pct"/>
            <w:vMerge/>
            <w:tcBorders>
              <w:left w:val="single" w:sz="8" w:space="0" w:color="auto"/>
              <w:right w:val="single" w:sz="4" w:space="0" w:color="auto"/>
            </w:tcBorders>
            <w:vAlign w:val="center"/>
          </w:tcPr>
          <w:p w:rsidR="002B6F5E" w:rsidRDefault="002B6F5E" w:rsidP="00D56910">
            <w:pPr>
              <w:jc w:val="center"/>
              <w:rPr>
                <w:rFonts w:ascii="Arial" w:hAnsi="Arial" w:cs="Arial"/>
                <w:b/>
                <w:lang w:val="en-GB"/>
              </w:rPr>
            </w:pPr>
          </w:p>
        </w:tc>
        <w:tc>
          <w:tcPr>
            <w:tcW w:w="892" w:type="pct"/>
            <w:gridSpan w:val="7"/>
            <w:tcBorders>
              <w:top w:val="nil"/>
              <w:left w:val="single" w:sz="4" w:space="0" w:color="auto"/>
              <w:bottom w:val="nil"/>
              <w:right w:val="nil"/>
            </w:tcBorders>
          </w:tcPr>
          <w:p w:rsidR="002B6F5E" w:rsidRPr="00EE5D47" w:rsidRDefault="002B6F5E" w:rsidP="00D56910">
            <w:pPr>
              <w:jc w:val="center"/>
              <w:rPr>
                <w:rFonts w:ascii="Arial" w:hAnsi="Arial" w:cs="Arial"/>
                <w:sz w:val="22"/>
                <w:lang w:val="en-GB"/>
              </w:rPr>
            </w:pPr>
            <w:r>
              <w:rPr>
                <w:rFonts w:ascii="Arial" w:hAnsi="Arial" w:cs="Arial"/>
                <w:sz w:val="22"/>
                <w:lang w:val="en-GB"/>
              </w:rPr>
              <w:fldChar w:fldCharType="begin">
                <w:ffData>
                  <w:name w:val="Check113"/>
                  <w:enabled/>
                  <w:calcOnExit w:val="0"/>
                  <w:checkBox>
                    <w:sizeAuto/>
                    <w:default w:val="0"/>
                  </w:checkBox>
                </w:ffData>
              </w:fldChar>
            </w:r>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p>
        </w:tc>
        <w:tc>
          <w:tcPr>
            <w:tcW w:w="819" w:type="pct"/>
            <w:gridSpan w:val="11"/>
            <w:tcBorders>
              <w:top w:val="nil"/>
              <w:left w:val="nil"/>
              <w:bottom w:val="nil"/>
              <w:right w:val="nil"/>
            </w:tcBorders>
          </w:tcPr>
          <w:p w:rsidR="002B6F5E" w:rsidRPr="00EE5D47" w:rsidRDefault="002B6F5E" w:rsidP="00D56910">
            <w:pPr>
              <w:jc w:val="center"/>
              <w:rPr>
                <w:rFonts w:ascii="Arial" w:hAnsi="Arial" w:cs="Arial"/>
                <w:sz w:val="22"/>
                <w:lang w:val="en-GB"/>
              </w:rPr>
            </w:pPr>
            <w:r>
              <w:rPr>
                <w:rFonts w:ascii="Arial" w:hAnsi="Arial" w:cs="Arial"/>
                <w:sz w:val="22"/>
                <w:lang w:val="en-GB"/>
              </w:rPr>
              <w:fldChar w:fldCharType="begin">
                <w:ffData>
                  <w:name w:val="Check114"/>
                  <w:enabled/>
                  <w:calcOnExit w:val="0"/>
                  <w:checkBox>
                    <w:sizeAuto/>
                    <w:default w:val="0"/>
                  </w:checkBox>
                </w:ffData>
              </w:fldChar>
            </w:r>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p>
        </w:tc>
        <w:tc>
          <w:tcPr>
            <w:tcW w:w="906" w:type="pct"/>
            <w:gridSpan w:val="11"/>
            <w:tcBorders>
              <w:top w:val="nil"/>
              <w:left w:val="nil"/>
              <w:bottom w:val="nil"/>
              <w:right w:val="nil"/>
            </w:tcBorders>
          </w:tcPr>
          <w:p w:rsidR="002B6F5E" w:rsidRPr="00EE5D47" w:rsidRDefault="002B6F5E" w:rsidP="00D56910">
            <w:pPr>
              <w:jc w:val="center"/>
              <w:rPr>
                <w:rFonts w:ascii="Arial" w:hAnsi="Arial" w:cs="Arial"/>
                <w:sz w:val="22"/>
                <w:lang w:val="en-GB"/>
              </w:rPr>
            </w:pPr>
            <w:r>
              <w:rPr>
                <w:rFonts w:ascii="Arial" w:hAnsi="Arial" w:cs="Arial"/>
                <w:sz w:val="22"/>
                <w:lang w:val="en-GB"/>
              </w:rPr>
              <w:fldChar w:fldCharType="begin">
                <w:ffData>
                  <w:name w:val="Check115"/>
                  <w:enabled/>
                  <w:calcOnExit w:val="0"/>
                  <w:checkBox>
                    <w:sizeAuto/>
                    <w:default w:val="0"/>
                  </w:checkBox>
                </w:ffData>
              </w:fldChar>
            </w:r>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p>
        </w:tc>
        <w:tc>
          <w:tcPr>
            <w:tcW w:w="967" w:type="pct"/>
            <w:gridSpan w:val="14"/>
            <w:tcBorders>
              <w:top w:val="nil"/>
              <w:left w:val="nil"/>
              <w:bottom w:val="nil"/>
              <w:right w:val="nil"/>
            </w:tcBorders>
          </w:tcPr>
          <w:p w:rsidR="002B6F5E" w:rsidRPr="00EE5D47" w:rsidRDefault="002B6F5E" w:rsidP="00D56910">
            <w:pPr>
              <w:jc w:val="center"/>
              <w:rPr>
                <w:rFonts w:ascii="Arial" w:hAnsi="Arial" w:cs="Arial"/>
                <w:sz w:val="22"/>
                <w:lang w:val="en-GB"/>
              </w:rPr>
            </w:pPr>
            <w:r>
              <w:rPr>
                <w:rFonts w:ascii="Arial" w:hAnsi="Arial" w:cs="Arial"/>
                <w:sz w:val="22"/>
                <w:lang w:val="en-GB"/>
              </w:rPr>
              <w:fldChar w:fldCharType="begin">
                <w:ffData>
                  <w:name w:val="Check116"/>
                  <w:enabled/>
                  <w:calcOnExit w:val="0"/>
                  <w:checkBox>
                    <w:sizeAuto/>
                    <w:default w:val="0"/>
                  </w:checkBox>
                </w:ffData>
              </w:fldChar>
            </w:r>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p>
        </w:tc>
        <w:tc>
          <w:tcPr>
            <w:tcW w:w="879" w:type="pct"/>
            <w:gridSpan w:val="19"/>
            <w:tcBorders>
              <w:top w:val="nil"/>
              <w:left w:val="nil"/>
              <w:bottom w:val="nil"/>
              <w:right w:val="single" w:sz="4" w:space="0" w:color="auto"/>
            </w:tcBorders>
          </w:tcPr>
          <w:p w:rsidR="002B6F5E" w:rsidRPr="00EE5D47" w:rsidRDefault="002B6F5E" w:rsidP="00D56910">
            <w:pPr>
              <w:jc w:val="center"/>
              <w:rPr>
                <w:rFonts w:ascii="Arial" w:hAnsi="Arial" w:cs="Arial"/>
                <w:sz w:val="22"/>
                <w:lang w:val="en-GB"/>
              </w:rPr>
            </w:pPr>
            <w:r>
              <w:rPr>
                <w:rFonts w:ascii="Arial" w:hAnsi="Arial" w:cs="Arial"/>
                <w:sz w:val="22"/>
                <w:lang w:val="en-GB"/>
              </w:rPr>
              <w:fldChar w:fldCharType="begin">
                <w:ffData>
                  <w:name w:val="Check117"/>
                  <w:enabled/>
                  <w:calcOnExit w:val="0"/>
                  <w:checkBox>
                    <w:sizeAuto/>
                    <w:default w:val="0"/>
                  </w:checkBox>
                </w:ffData>
              </w:fldChar>
            </w:r>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p>
        </w:tc>
        <w:tc>
          <w:tcPr>
            <w:tcW w:w="196" w:type="pct"/>
            <w:vMerge/>
            <w:tcBorders>
              <w:left w:val="single" w:sz="4" w:space="0" w:color="auto"/>
              <w:right w:val="single" w:sz="8"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rPr>
          <w:trHeight w:val="287"/>
        </w:trPr>
        <w:tc>
          <w:tcPr>
            <w:tcW w:w="341" w:type="pct"/>
            <w:vMerge/>
            <w:tcBorders>
              <w:left w:val="single" w:sz="8" w:space="0" w:color="auto"/>
              <w:right w:val="single" w:sz="4" w:space="0" w:color="auto"/>
            </w:tcBorders>
            <w:vAlign w:val="center"/>
          </w:tcPr>
          <w:p w:rsidR="002B6F5E" w:rsidRDefault="002B6F5E" w:rsidP="00D56910">
            <w:pPr>
              <w:jc w:val="center"/>
              <w:rPr>
                <w:rFonts w:ascii="Arial" w:hAnsi="Arial" w:cs="Arial"/>
                <w:b/>
                <w:lang w:val="en-GB"/>
              </w:rPr>
            </w:pPr>
          </w:p>
        </w:tc>
        <w:tc>
          <w:tcPr>
            <w:tcW w:w="892" w:type="pct"/>
            <w:gridSpan w:val="7"/>
            <w:tcBorders>
              <w:top w:val="nil"/>
              <w:left w:val="single" w:sz="4" w:space="0" w:color="auto"/>
              <w:bottom w:val="single" w:sz="4" w:space="0" w:color="auto"/>
              <w:right w:val="nil"/>
            </w:tcBorders>
          </w:tcPr>
          <w:p w:rsidR="002B6F5E" w:rsidRPr="00EE5D47" w:rsidRDefault="002B6F5E" w:rsidP="00D56910">
            <w:pPr>
              <w:jc w:val="center"/>
              <w:rPr>
                <w:rFonts w:ascii="Arial" w:hAnsi="Arial" w:cs="Arial"/>
                <w:sz w:val="22"/>
                <w:lang w:val="en-GB"/>
              </w:rPr>
            </w:pPr>
            <w:r>
              <w:rPr>
                <w:rFonts w:ascii="Arial" w:hAnsi="Arial" w:cs="Arial"/>
                <w:sz w:val="22"/>
                <w:lang w:val="en-GB"/>
              </w:rPr>
              <w:t>None</w:t>
            </w:r>
          </w:p>
        </w:tc>
        <w:tc>
          <w:tcPr>
            <w:tcW w:w="819" w:type="pct"/>
            <w:gridSpan w:val="11"/>
            <w:tcBorders>
              <w:top w:val="nil"/>
              <w:left w:val="nil"/>
              <w:bottom w:val="single" w:sz="4" w:space="0" w:color="auto"/>
              <w:right w:val="nil"/>
            </w:tcBorders>
          </w:tcPr>
          <w:p w:rsidR="002B6F5E" w:rsidRPr="00EE5D47" w:rsidRDefault="002B6F5E" w:rsidP="00D56910">
            <w:pPr>
              <w:jc w:val="center"/>
              <w:rPr>
                <w:rFonts w:ascii="Arial" w:hAnsi="Arial" w:cs="Arial"/>
                <w:sz w:val="22"/>
                <w:lang w:val="en-GB"/>
              </w:rPr>
            </w:pPr>
            <w:r>
              <w:rPr>
                <w:rFonts w:ascii="Arial" w:hAnsi="Arial" w:cs="Arial"/>
                <w:sz w:val="22"/>
                <w:lang w:val="en-GB"/>
              </w:rPr>
              <w:t>1</w:t>
            </w:r>
          </w:p>
        </w:tc>
        <w:tc>
          <w:tcPr>
            <w:tcW w:w="906" w:type="pct"/>
            <w:gridSpan w:val="11"/>
            <w:tcBorders>
              <w:top w:val="nil"/>
              <w:left w:val="nil"/>
              <w:bottom w:val="single" w:sz="4" w:space="0" w:color="auto"/>
              <w:right w:val="nil"/>
            </w:tcBorders>
          </w:tcPr>
          <w:p w:rsidR="002B6F5E" w:rsidRPr="00EE5D47" w:rsidRDefault="002B6F5E" w:rsidP="00D56910">
            <w:pPr>
              <w:jc w:val="center"/>
              <w:rPr>
                <w:rFonts w:ascii="Arial" w:hAnsi="Arial" w:cs="Arial"/>
                <w:sz w:val="22"/>
                <w:lang w:val="en-GB"/>
              </w:rPr>
            </w:pPr>
            <w:r>
              <w:rPr>
                <w:rFonts w:ascii="Arial" w:hAnsi="Arial" w:cs="Arial"/>
                <w:sz w:val="22"/>
                <w:lang w:val="en-GB"/>
              </w:rPr>
              <w:t>2</w:t>
            </w:r>
          </w:p>
        </w:tc>
        <w:tc>
          <w:tcPr>
            <w:tcW w:w="967" w:type="pct"/>
            <w:gridSpan w:val="14"/>
            <w:tcBorders>
              <w:top w:val="nil"/>
              <w:left w:val="nil"/>
              <w:bottom w:val="single" w:sz="4" w:space="0" w:color="auto"/>
              <w:right w:val="nil"/>
            </w:tcBorders>
          </w:tcPr>
          <w:p w:rsidR="002B6F5E" w:rsidRPr="00EE5D47" w:rsidRDefault="002B6F5E" w:rsidP="00D56910">
            <w:pPr>
              <w:jc w:val="center"/>
              <w:rPr>
                <w:rFonts w:ascii="Arial" w:hAnsi="Arial" w:cs="Arial"/>
                <w:sz w:val="22"/>
                <w:lang w:val="en-GB"/>
              </w:rPr>
            </w:pPr>
            <w:r>
              <w:rPr>
                <w:rFonts w:ascii="Arial" w:hAnsi="Arial" w:cs="Arial"/>
                <w:sz w:val="22"/>
                <w:lang w:val="en-GB"/>
              </w:rPr>
              <w:t>3</w:t>
            </w:r>
          </w:p>
        </w:tc>
        <w:tc>
          <w:tcPr>
            <w:tcW w:w="879" w:type="pct"/>
            <w:gridSpan w:val="19"/>
            <w:tcBorders>
              <w:top w:val="nil"/>
              <w:left w:val="nil"/>
              <w:bottom w:val="single" w:sz="4" w:space="0" w:color="auto"/>
              <w:right w:val="single" w:sz="4" w:space="0" w:color="auto"/>
            </w:tcBorders>
          </w:tcPr>
          <w:p w:rsidR="002B6F5E" w:rsidRPr="00EE5D47" w:rsidRDefault="002B6F5E" w:rsidP="00D56910">
            <w:pPr>
              <w:jc w:val="center"/>
              <w:rPr>
                <w:rFonts w:ascii="Arial" w:hAnsi="Arial" w:cs="Arial"/>
                <w:sz w:val="22"/>
                <w:lang w:val="en-GB"/>
              </w:rPr>
            </w:pPr>
            <w:r>
              <w:rPr>
                <w:rFonts w:ascii="Arial" w:hAnsi="Arial" w:cs="Arial"/>
                <w:sz w:val="22"/>
                <w:lang w:val="en-GB"/>
              </w:rPr>
              <w:t>4 or more</w:t>
            </w:r>
          </w:p>
        </w:tc>
        <w:tc>
          <w:tcPr>
            <w:tcW w:w="196" w:type="pct"/>
            <w:vMerge/>
            <w:tcBorders>
              <w:left w:val="single" w:sz="4" w:space="0" w:color="auto"/>
              <w:right w:val="single" w:sz="8"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rPr>
          <w:trHeight w:val="443"/>
        </w:trPr>
        <w:tc>
          <w:tcPr>
            <w:tcW w:w="341" w:type="pct"/>
            <w:vMerge w:val="restart"/>
            <w:tcBorders>
              <w:left w:val="single" w:sz="8" w:space="0" w:color="auto"/>
              <w:right w:val="single" w:sz="4" w:space="0" w:color="auto"/>
            </w:tcBorders>
            <w:vAlign w:val="center"/>
          </w:tcPr>
          <w:p w:rsidR="002B6F5E" w:rsidRDefault="002B6F5E" w:rsidP="00D56910">
            <w:pPr>
              <w:jc w:val="center"/>
              <w:rPr>
                <w:rFonts w:ascii="Arial" w:hAnsi="Arial" w:cs="Arial"/>
                <w:b/>
                <w:lang w:val="en-GB"/>
              </w:rPr>
            </w:pPr>
            <w:r w:rsidRPr="00046A5F">
              <w:rPr>
                <w:rFonts w:ascii="Arial" w:hAnsi="Arial" w:cs="Arial"/>
                <w:b/>
                <w:lang w:val="en-GB"/>
              </w:rPr>
              <w:t>37a</w:t>
            </w:r>
          </w:p>
        </w:tc>
        <w:tc>
          <w:tcPr>
            <w:tcW w:w="3746" w:type="pct"/>
            <w:gridSpan w:val="50"/>
            <w:vMerge w:val="restart"/>
            <w:tcBorders>
              <w:top w:val="single" w:sz="4" w:space="0" w:color="auto"/>
              <w:left w:val="single" w:sz="4" w:space="0" w:color="auto"/>
              <w:right w:val="single" w:sz="4" w:space="0" w:color="auto"/>
            </w:tcBorders>
          </w:tcPr>
          <w:p w:rsidR="002B6F5E" w:rsidRDefault="002B6F5E" w:rsidP="00D56910">
            <w:pPr>
              <w:spacing w:before="40" w:after="40"/>
              <w:rPr>
                <w:rFonts w:ascii="Arial" w:hAnsi="Arial" w:cs="Arial"/>
                <w:b/>
                <w:sz w:val="22"/>
                <w:lang w:val="en-GB"/>
              </w:rPr>
            </w:pPr>
            <w:r w:rsidRPr="00046A5F">
              <w:rPr>
                <w:rFonts w:ascii="Arial" w:hAnsi="Arial" w:cs="Arial"/>
                <w:b/>
                <w:sz w:val="22"/>
                <w:lang w:val="en-GB"/>
              </w:rPr>
              <w:t xml:space="preserve">If you have been promoted, do you believe that your study in </w:t>
            </w:r>
            <w:smartTag w:uri="urn:schemas-microsoft-com:office:smarttags" w:element="place">
              <w:smartTag w:uri="urn:schemas-microsoft-com:office:smarttags" w:element="country-region">
                <w:r w:rsidRPr="00046A5F">
                  <w:rPr>
                    <w:rFonts w:ascii="Arial" w:hAnsi="Arial" w:cs="Arial"/>
                    <w:b/>
                    <w:sz w:val="22"/>
                    <w:lang w:val="en-GB"/>
                  </w:rPr>
                  <w:t>Australia</w:t>
                </w:r>
              </w:smartTag>
            </w:smartTag>
            <w:r w:rsidRPr="00046A5F">
              <w:rPr>
                <w:rFonts w:ascii="Arial" w:hAnsi="Arial" w:cs="Arial"/>
                <w:b/>
                <w:sz w:val="22"/>
                <w:lang w:val="en-GB"/>
              </w:rPr>
              <w:t xml:space="preserve"> played a role in making these promotions possible?</w:t>
            </w:r>
          </w:p>
        </w:tc>
        <w:tc>
          <w:tcPr>
            <w:tcW w:w="421" w:type="pct"/>
            <w:gridSpan w:val="11"/>
            <w:tcBorders>
              <w:top w:val="single" w:sz="4" w:space="0" w:color="auto"/>
              <w:left w:val="single" w:sz="4" w:space="0" w:color="auto"/>
              <w:bottom w:val="nil"/>
              <w:right w:val="single" w:sz="4" w:space="0" w:color="auto"/>
            </w:tcBorders>
          </w:tcPr>
          <w:p w:rsidR="002B6F5E" w:rsidRPr="001258E1" w:rsidRDefault="002B6F5E" w:rsidP="00D56910">
            <w:pPr>
              <w:spacing w:before="40" w:after="40"/>
              <w:rPr>
                <w:rFonts w:ascii="Arial" w:hAnsi="Arial" w:cs="Arial"/>
                <w:sz w:val="22"/>
                <w:lang w:val="en-GB"/>
              </w:rPr>
            </w:pPr>
            <w:r w:rsidRPr="001258E1">
              <w:rPr>
                <w:rFonts w:ascii="Arial" w:hAnsi="Arial" w:cs="Arial"/>
                <w:sz w:val="22"/>
                <w:lang w:val="en-GB"/>
              </w:rPr>
              <w:t>Yes</w:t>
            </w:r>
          </w:p>
        </w:tc>
        <w:tc>
          <w:tcPr>
            <w:tcW w:w="296" w:type="pct"/>
            <w:tcBorders>
              <w:top w:val="single" w:sz="4" w:space="0" w:color="auto"/>
              <w:left w:val="single" w:sz="4" w:space="0" w:color="auto"/>
              <w:bottom w:val="nil"/>
              <w:right w:val="single" w:sz="4" w:space="0" w:color="auto"/>
            </w:tcBorders>
          </w:tcPr>
          <w:p w:rsidR="002B6F5E" w:rsidRPr="001258E1"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126"/>
                  <w:enabled/>
                  <w:calcOnExit w:val="0"/>
                  <w:checkBox>
                    <w:sizeAuto/>
                    <w:default w:val="0"/>
                  </w:checkBox>
                </w:ffData>
              </w:fldChar>
            </w:r>
            <w:bookmarkStart w:id="260" w:name="Check126"/>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260"/>
          </w:p>
        </w:tc>
        <w:tc>
          <w:tcPr>
            <w:tcW w:w="196" w:type="pct"/>
            <w:vMerge w:val="restart"/>
            <w:tcBorders>
              <w:top w:val="single" w:sz="8" w:space="0" w:color="auto"/>
              <w:left w:val="single" w:sz="4" w:space="0" w:color="auto"/>
              <w:right w:val="single" w:sz="8"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rPr>
          <w:trHeight w:val="442"/>
        </w:trPr>
        <w:tc>
          <w:tcPr>
            <w:tcW w:w="341" w:type="pct"/>
            <w:vMerge/>
            <w:tcBorders>
              <w:left w:val="single" w:sz="8" w:space="0" w:color="auto"/>
              <w:right w:val="single" w:sz="4" w:space="0" w:color="auto"/>
            </w:tcBorders>
            <w:vAlign w:val="center"/>
          </w:tcPr>
          <w:p w:rsidR="002B6F5E" w:rsidRDefault="002B6F5E" w:rsidP="00D56910">
            <w:pPr>
              <w:jc w:val="center"/>
              <w:rPr>
                <w:rFonts w:ascii="Arial" w:hAnsi="Arial" w:cs="Arial"/>
                <w:b/>
                <w:lang w:val="en-GB"/>
              </w:rPr>
            </w:pPr>
          </w:p>
        </w:tc>
        <w:tc>
          <w:tcPr>
            <w:tcW w:w="3746" w:type="pct"/>
            <w:gridSpan w:val="50"/>
            <w:vMerge/>
            <w:tcBorders>
              <w:left w:val="single" w:sz="4" w:space="0" w:color="auto"/>
              <w:bottom w:val="single" w:sz="4" w:space="0" w:color="auto"/>
              <w:right w:val="single" w:sz="4" w:space="0" w:color="auto"/>
            </w:tcBorders>
          </w:tcPr>
          <w:p w:rsidR="002B6F5E" w:rsidRDefault="002B6F5E" w:rsidP="00D56910">
            <w:pPr>
              <w:spacing w:before="40" w:after="40"/>
              <w:rPr>
                <w:rFonts w:ascii="Arial" w:hAnsi="Arial" w:cs="Arial"/>
                <w:b/>
                <w:sz w:val="22"/>
                <w:lang w:val="en-GB"/>
              </w:rPr>
            </w:pPr>
          </w:p>
        </w:tc>
        <w:tc>
          <w:tcPr>
            <w:tcW w:w="421" w:type="pct"/>
            <w:gridSpan w:val="11"/>
            <w:tcBorders>
              <w:top w:val="single" w:sz="4" w:space="0" w:color="auto"/>
              <w:left w:val="single" w:sz="4" w:space="0" w:color="auto"/>
              <w:bottom w:val="single" w:sz="4" w:space="0" w:color="auto"/>
              <w:right w:val="single" w:sz="4" w:space="0" w:color="auto"/>
            </w:tcBorders>
          </w:tcPr>
          <w:p w:rsidR="002B6F5E" w:rsidRPr="001258E1" w:rsidRDefault="002B6F5E" w:rsidP="00D56910">
            <w:pPr>
              <w:spacing w:before="40" w:after="40"/>
              <w:rPr>
                <w:rFonts w:ascii="Arial" w:hAnsi="Arial" w:cs="Arial"/>
                <w:sz w:val="22"/>
                <w:lang w:val="en-GB"/>
              </w:rPr>
            </w:pPr>
            <w:r w:rsidRPr="001258E1">
              <w:rPr>
                <w:rFonts w:ascii="Arial" w:hAnsi="Arial" w:cs="Arial"/>
                <w:sz w:val="22"/>
                <w:lang w:val="en-GB"/>
              </w:rPr>
              <w:t>No</w:t>
            </w:r>
          </w:p>
        </w:tc>
        <w:tc>
          <w:tcPr>
            <w:tcW w:w="296" w:type="pct"/>
            <w:tcBorders>
              <w:top w:val="single" w:sz="4" w:space="0" w:color="auto"/>
              <w:left w:val="single" w:sz="4" w:space="0" w:color="auto"/>
              <w:bottom w:val="single" w:sz="4" w:space="0" w:color="auto"/>
              <w:right w:val="single" w:sz="4" w:space="0" w:color="auto"/>
            </w:tcBorders>
          </w:tcPr>
          <w:p w:rsidR="002B6F5E" w:rsidRPr="001258E1"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127"/>
                  <w:enabled/>
                  <w:calcOnExit w:val="0"/>
                  <w:checkBox>
                    <w:sizeAuto/>
                    <w:default w:val="0"/>
                  </w:checkBox>
                </w:ffData>
              </w:fldChar>
            </w:r>
            <w:bookmarkStart w:id="261" w:name="Check127"/>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261"/>
          </w:p>
        </w:tc>
        <w:tc>
          <w:tcPr>
            <w:tcW w:w="196" w:type="pct"/>
            <w:vMerge/>
            <w:tcBorders>
              <w:left w:val="single" w:sz="4" w:space="0" w:color="auto"/>
              <w:right w:val="single" w:sz="8"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rPr>
          <w:trHeight w:hRule="exact" w:val="1872"/>
        </w:trPr>
        <w:tc>
          <w:tcPr>
            <w:tcW w:w="341" w:type="pct"/>
            <w:vMerge/>
            <w:tcBorders>
              <w:left w:val="single" w:sz="8" w:space="0" w:color="auto"/>
              <w:right w:val="single" w:sz="4" w:space="0" w:color="auto"/>
            </w:tcBorders>
            <w:vAlign w:val="center"/>
          </w:tcPr>
          <w:p w:rsidR="002B6F5E" w:rsidRDefault="002B6F5E" w:rsidP="00D56910">
            <w:pPr>
              <w:jc w:val="center"/>
              <w:rPr>
                <w:rFonts w:ascii="Arial" w:hAnsi="Arial" w:cs="Arial"/>
                <w:b/>
                <w:lang w:val="en-GB"/>
              </w:rPr>
            </w:pPr>
          </w:p>
        </w:tc>
        <w:tc>
          <w:tcPr>
            <w:tcW w:w="4463" w:type="pct"/>
            <w:gridSpan w:val="62"/>
            <w:tcBorders>
              <w:top w:val="single" w:sz="4" w:space="0" w:color="auto"/>
              <w:left w:val="single" w:sz="4" w:space="0" w:color="auto"/>
              <w:bottom w:val="single" w:sz="4" w:space="0" w:color="auto"/>
              <w:right w:val="single" w:sz="4" w:space="0" w:color="auto"/>
            </w:tcBorders>
          </w:tcPr>
          <w:p w:rsidR="002B6F5E" w:rsidRDefault="002B6F5E" w:rsidP="00D56910">
            <w:pPr>
              <w:spacing w:before="40" w:after="40"/>
              <w:rPr>
                <w:rFonts w:ascii="Arial" w:hAnsi="Arial" w:cs="Arial"/>
                <w:b/>
                <w:sz w:val="22"/>
                <w:lang w:val="en-GB"/>
              </w:rPr>
            </w:pPr>
            <w:r>
              <w:rPr>
                <w:rFonts w:ascii="Arial" w:hAnsi="Arial" w:cs="Arial"/>
                <w:b/>
                <w:sz w:val="22"/>
                <w:lang w:val="en-GB"/>
              </w:rPr>
              <w:t>If YES, can you provide more details?</w:t>
            </w:r>
          </w:p>
          <w:p w:rsidR="002B6F5E" w:rsidRPr="00571DCB" w:rsidRDefault="002B6F5E" w:rsidP="00D56910">
            <w:pPr>
              <w:spacing w:before="40" w:after="40"/>
              <w:rPr>
                <w:rFonts w:ascii="Arial" w:hAnsi="Arial" w:cs="Arial"/>
                <w:sz w:val="22"/>
                <w:lang w:val="en-GB"/>
              </w:rPr>
            </w:pPr>
            <w:r w:rsidRPr="00571DCB">
              <w:rPr>
                <w:rFonts w:ascii="Arial" w:hAnsi="Arial" w:cs="Arial"/>
                <w:sz w:val="22"/>
                <w:lang w:val="en-GB"/>
              </w:rPr>
              <w:fldChar w:fldCharType="begin">
                <w:ffData>
                  <w:name w:val="Text61"/>
                  <w:enabled/>
                  <w:calcOnExit w:val="0"/>
                  <w:textInput/>
                </w:ffData>
              </w:fldChar>
            </w:r>
            <w:bookmarkStart w:id="262" w:name="Text61"/>
            <w:r w:rsidRPr="00571DCB">
              <w:rPr>
                <w:rFonts w:ascii="Arial" w:hAnsi="Arial" w:cs="Arial"/>
                <w:sz w:val="22"/>
                <w:lang w:val="en-GB"/>
              </w:rPr>
              <w:instrText xml:space="preserve"> FORMTEXT </w:instrText>
            </w:r>
            <w:r w:rsidRPr="00571DCB">
              <w:rPr>
                <w:rFonts w:ascii="Arial" w:hAnsi="Arial" w:cs="Arial"/>
                <w:sz w:val="22"/>
                <w:lang w:val="en-GB"/>
              </w:rPr>
            </w:r>
            <w:r w:rsidRPr="00571DCB">
              <w:rPr>
                <w:rFonts w:ascii="Arial" w:hAnsi="Arial" w:cs="Arial"/>
                <w:sz w:val="22"/>
                <w:lang w:val="en-GB"/>
              </w:rPr>
              <w:fldChar w:fldCharType="separate"/>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noProof/>
                <w:sz w:val="22"/>
                <w:lang w:val="en-GB"/>
              </w:rPr>
              <w:t> </w:t>
            </w:r>
            <w:r w:rsidRPr="00571DCB">
              <w:rPr>
                <w:rFonts w:ascii="Arial" w:hAnsi="Arial" w:cs="Arial"/>
                <w:sz w:val="22"/>
                <w:lang w:val="en-GB"/>
              </w:rPr>
              <w:fldChar w:fldCharType="end"/>
            </w:r>
            <w:bookmarkEnd w:id="262"/>
          </w:p>
          <w:p w:rsidR="002B6F5E" w:rsidRDefault="002B6F5E" w:rsidP="00D56910">
            <w:pPr>
              <w:spacing w:before="40" w:after="40"/>
              <w:rPr>
                <w:rFonts w:ascii="Arial" w:hAnsi="Arial" w:cs="Arial"/>
                <w:b/>
                <w:sz w:val="22"/>
                <w:lang w:val="en-GB"/>
              </w:rPr>
            </w:pPr>
          </w:p>
          <w:p w:rsidR="002B6F5E" w:rsidRDefault="002B6F5E" w:rsidP="00D56910">
            <w:pPr>
              <w:spacing w:before="40" w:after="40"/>
              <w:rPr>
                <w:rFonts w:ascii="Arial" w:hAnsi="Arial" w:cs="Arial"/>
                <w:b/>
                <w:sz w:val="22"/>
                <w:lang w:val="en-GB"/>
              </w:rPr>
            </w:pPr>
          </w:p>
          <w:p w:rsidR="002B6F5E" w:rsidRDefault="002B6F5E" w:rsidP="00D56910">
            <w:pPr>
              <w:spacing w:before="40" w:after="40"/>
              <w:rPr>
                <w:rFonts w:ascii="Arial" w:hAnsi="Arial" w:cs="Arial"/>
                <w:b/>
                <w:sz w:val="22"/>
                <w:lang w:val="en-GB"/>
              </w:rPr>
            </w:pPr>
          </w:p>
        </w:tc>
        <w:tc>
          <w:tcPr>
            <w:tcW w:w="196" w:type="pct"/>
            <w:tcBorders>
              <w:top w:val="single" w:sz="8" w:space="0" w:color="auto"/>
              <w:left w:val="single" w:sz="4" w:space="0" w:color="auto"/>
              <w:right w:val="single" w:sz="8"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rPr>
          <w:trHeight w:hRule="exact" w:val="2000"/>
        </w:trPr>
        <w:tc>
          <w:tcPr>
            <w:tcW w:w="341" w:type="pct"/>
            <w:vMerge w:val="restart"/>
            <w:tcBorders>
              <w:left w:val="single" w:sz="8" w:space="0" w:color="auto"/>
              <w:right w:val="single" w:sz="4" w:space="0" w:color="auto"/>
            </w:tcBorders>
            <w:vAlign w:val="center"/>
          </w:tcPr>
          <w:p w:rsidR="002B6F5E" w:rsidRDefault="002B6F5E" w:rsidP="00D56910">
            <w:pPr>
              <w:jc w:val="center"/>
              <w:rPr>
                <w:rFonts w:ascii="Arial" w:hAnsi="Arial" w:cs="Arial"/>
                <w:b/>
                <w:lang w:val="en-GB"/>
              </w:rPr>
            </w:pPr>
            <w:r>
              <w:rPr>
                <w:rFonts w:ascii="Arial" w:hAnsi="Arial" w:cs="Arial"/>
                <w:b/>
                <w:lang w:val="en-GB"/>
              </w:rPr>
              <w:t>38</w:t>
            </w:r>
          </w:p>
        </w:tc>
        <w:tc>
          <w:tcPr>
            <w:tcW w:w="4463" w:type="pct"/>
            <w:gridSpan w:val="62"/>
            <w:tcBorders>
              <w:top w:val="single" w:sz="4" w:space="0" w:color="auto"/>
              <w:left w:val="single" w:sz="4" w:space="0" w:color="auto"/>
              <w:bottom w:val="nil"/>
              <w:right w:val="single" w:sz="4" w:space="0" w:color="auto"/>
            </w:tcBorders>
          </w:tcPr>
          <w:p w:rsidR="002B6F5E" w:rsidRDefault="002B6F5E" w:rsidP="00D56910">
            <w:pPr>
              <w:spacing w:before="40" w:after="40"/>
              <w:rPr>
                <w:rFonts w:ascii="Arial" w:hAnsi="Arial" w:cs="Arial"/>
                <w:b/>
                <w:sz w:val="22"/>
                <w:lang w:val="en-GB"/>
              </w:rPr>
            </w:pPr>
            <w:r>
              <w:rPr>
                <w:rFonts w:ascii="Arial" w:hAnsi="Arial" w:cs="Arial"/>
                <w:b/>
                <w:sz w:val="22"/>
                <w:lang w:val="en-GB"/>
              </w:rPr>
              <w:t>How many different positions do you currently have either in your Ministry or with another employer (e.g. supplementary income generation)?</w:t>
            </w:r>
          </w:p>
          <w:p w:rsidR="002B6F5E" w:rsidRDefault="002B6F5E" w:rsidP="00D56910">
            <w:pPr>
              <w:spacing w:before="40" w:after="40"/>
              <w:rPr>
                <w:rFonts w:ascii="Arial" w:hAnsi="Arial" w:cs="Arial"/>
                <w:b/>
                <w:sz w:val="22"/>
                <w:lang w:val="en-GB"/>
              </w:rPr>
            </w:pPr>
          </w:p>
          <w:p w:rsidR="002B6F5E" w:rsidRDefault="002B6F5E" w:rsidP="00D56910">
            <w:pPr>
              <w:spacing w:before="40" w:after="40"/>
              <w:rPr>
                <w:rFonts w:ascii="Arial" w:hAnsi="Arial" w:cs="Arial"/>
                <w:b/>
                <w:sz w:val="22"/>
                <w:lang w:val="en-GB"/>
              </w:rPr>
            </w:pPr>
            <w:r>
              <w:rPr>
                <w:rFonts w:ascii="Arial" w:hAnsi="Arial" w:cs="Arial"/>
                <w:b/>
                <w:sz w:val="22"/>
                <w:lang w:val="en-GB"/>
              </w:rPr>
              <w:t xml:space="preserve">Number of positions: </w:t>
            </w:r>
            <w:r w:rsidRPr="00571DCB">
              <w:rPr>
                <w:rFonts w:ascii="Arial" w:hAnsi="Arial" w:cs="Arial"/>
                <w:sz w:val="22"/>
                <w:lang w:val="en-GB"/>
              </w:rPr>
              <w:fldChar w:fldCharType="begin">
                <w:ffData>
                  <w:name w:val="Text62"/>
                  <w:enabled/>
                  <w:calcOnExit w:val="0"/>
                  <w:textInput/>
                </w:ffData>
              </w:fldChar>
            </w:r>
            <w:bookmarkStart w:id="263" w:name="Text62"/>
            <w:r w:rsidRPr="00571DCB">
              <w:rPr>
                <w:rFonts w:ascii="Arial" w:hAnsi="Arial" w:cs="Arial"/>
                <w:sz w:val="22"/>
                <w:lang w:val="en-GB"/>
              </w:rPr>
              <w:instrText xml:space="preserve"> FORMTEXT </w:instrText>
            </w:r>
            <w:r w:rsidRPr="00571DCB">
              <w:rPr>
                <w:rFonts w:ascii="Arial" w:hAnsi="Arial" w:cs="Arial"/>
                <w:sz w:val="22"/>
                <w:lang w:val="en-GB"/>
              </w:rPr>
            </w:r>
            <w:r w:rsidRPr="00571DCB">
              <w:rPr>
                <w:rFonts w:ascii="Arial" w:hAnsi="Arial" w:cs="Arial"/>
                <w:sz w:val="22"/>
                <w:lang w:val="en-GB"/>
              </w:rPr>
              <w:fldChar w:fldCharType="separate"/>
            </w:r>
            <w:r w:rsidRPr="00571DCB">
              <w:rPr>
                <w:rFonts w:ascii="Arial" w:hAnsi="Arial" w:cs="Arial"/>
                <w:sz w:val="22"/>
                <w:lang w:val="en-GB"/>
              </w:rPr>
              <w:t> </w:t>
            </w:r>
            <w:r w:rsidRPr="00571DCB">
              <w:rPr>
                <w:rFonts w:ascii="Arial" w:hAnsi="Arial" w:cs="Arial"/>
                <w:sz w:val="22"/>
                <w:lang w:val="en-GB"/>
              </w:rPr>
              <w:t> </w:t>
            </w:r>
            <w:r w:rsidRPr="00571DCB">
              <w:rPr>
                <w:rFonts w:ascii="Arial" w:hAnsi="Arial" w:cs="Arial"/>
                <w:sz w:val="22"/>
                <w:lang w:val="en-GB"/>
              </w:rPr>
              <w:t> </w:t>
            </w:r>
            <w:r w:rsidRPr="00571DCB">
              <w:rPr>
                <w:rFonts w:ascii="Arial" w:hAnsi="Arial" w:cs="Arial"/>
                <w:sz w:val="22"/>
                <w:lang w:val="en-GB"/>
              </w:rPr>
              <w:t> </w:t>
            </w:r>
            <w:r w:rsidRPr="00571DCB">
              <w:rPr>
                <w:rFonts w:ascii="Arial" w:hAnsi="Arial" w:cs="Arial"/>
                <w:sz w:val="22"/>
                <w:lang w:val="en-GB"/>
              </w:rPr>
              <w:t> </w:t>
            </w:r>
            <w:r w:rsidRPr="00571DCB">
              <w:rPr>
                <w:rFonts w:ascii="Arial" w:hAnsi="Arial" w:cs="Arial"/>
                <w:sz w:val="22"/>
                <w:lang w:val="en-GB"/>
              </w:rPr>
              <w:fldChar w:fldCharType="end"/>
            </w:r>
            <w:bookmarkEnd w:id="263"/>
          </w:p>
          <w:p w:rsidR="002B6F5E" w:rsidRDefault="002B6F5E" w:rsidP="00D56910">
            <w:pPr>
              <w:spacing w:before="40" w:after="40"/>
              <w:rPr>
                <w:rFonts w:ascii="Arial" w:hAnsi="Arial" w:cs="Arial"/>
                <w:b/>
                <w:sz w:val="22"/>
                <w:lang w:val="en-GB"/>
              </w:rPr>
            </w:pPr>
          </w:p>
          <w:p w:rsidR="002B6F5E" w:rsidRPr="00255B52" w:rsidRDefault="002B6F5E" w:rsidP="00D56910">
            <w:pPr>
              <w:spacing w:before="40" w:after="40"/>
              <w:rPr>
                <w:rFonts w:ascii="Arial" w:hAnsi="Arial" w:cs="Arial"/>
                <w:b/>
                <w:sz w:val="22"/>
                <w:lang w:val="en-GB"/>
              </w:rPr>
            </w:pPr>
            <w:r>
              <w:rPr>
                <w:rFonts w:ascii="Arial" w:hAnsi="Arial" w:cs="Arial"/>
                <w:b/>
                <w:sz w:val="22"/>
                <w:lang w:val="en-GB"/>
              </w:rPr>
              <w:t>Complete the following table by listing your primary job first:</w:t>
            </w:r>
          </w:p>
          <w:p w:rsidR="002B6F5E" w:rsidRDefault="002B6F5E" w:rsidP="00D56910">
            <w:pPr>
              <w:spacing w:before="40" w:after="40"/>
              <w:rPr>
                <w:rFonts w:ascii="Arial" w:hAnsi="Arial" w:cs="Arial"/>
                <w:b/>
                <w:sz w:val="22"/>
                <w:lang w:val="en-GB"/>
              </w:rPr>
            </w:pPr>
          </w:p>
        </w:tc>
        <w:tc>
          <w:tcPr>
            <w:tcW w:w="196" w:type="pct"/>
            <w:vMerge w:val="restart"/>
            <w:tcBorders>
              <w:top w:val="single" w:sz="8" w:space="0" w:color="auto"/>
              <w:left w:val="single" w:sz="4" w:space="0" w:color="auto"/>
              <w:right w:val="single" w:sz="8"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rPr>
          <w:trHeight w:val="487"/>
        </w:trPr>
        <w:tc>
          <w:tcPr>
            <w:tcW w:w="341" w:type="pct"/>
            <w:vMerge/>
            <w:tcBorders>
              <w:left w:val="single" w:sz="8" w:space="0" w:color="auto"/>
              <w:right w:val="single" w:sz="4" w:space="0" w:color="auto"/>
            </w:tcBorders>
            <w:vAlign w:val="center"/>
          </w:tcPr>
          <w:p w:rsidR="002B6F5E" w:rsidRDefault="002B6F5E" w:rsidP="00D56910">
            <w:pPr>
              <w:jc w:val="center"/>
              <w:rPr>
                <w:rFonts w:ascii="Arial" w:hAnsi="Arial" w:cs="Arial"/>
                <w:b/>
                <w:lang w:val="en-GB"/>
              </w:rPr>
            </w:pPr>
          </w:p>
        </w:tc>
        <w:tc>
          <w:tcPr>
            <w:tcW w:w="1029" w:type="pct"/>
            <w:gridSpan w:val="10"/>
            <w:tcBorders>
              <w:top w:val="single" w:sz="4" w:space="0" w:color="auto"/>
              <w:left w:val="single" w:sz="4" w:space="0" w:color="auto"/>
              <w:bottom w:val="nil"/>
              <w:right w:val="single" w:sz="4" w:space="0" w:color="auto"/>
            </w:tcBorders>
          </w:tcPr>
          <w:p w:rsidR="002B6F5E" w:rsidRDefault="002B6F5E" w:rsidP="00D56910">
            <w:pPr>
              <w:spacing w:before="40" w:after="40"/>
              <w:jc w:val="center"/>
              <w:rPr>
                <w:rFonts w:ascii="Arial" w:hAnsi="Arial" w:cs="Arial"/>
                <w:b/>
                <w:sz w:val="22"/>
                <w:lang w:val="en-GB"/>
              </w:rPr>
            </w:pPr>
            <w:r w:rsidRPr="009816D7">
              <w:rPr>
                <w:rFonts w:ascii="Arial" w:hAnsi="Arial" w:cs="Arial"/>
                <w:sz w:val="22"/>
                <w:lang w:val="en-GB"/>
              </w:rPr>
              <w:t>Position title</w:t>
            </w:r>
          </w:p>
        </w:tc>
        <w:tc>
          <w:tcPr>
            <w:tcW w:w="829" w:type="pct"/>
            <w:gridSpan w:val="9"/>
            <w:tcBorders>
              <w:top w:val="single" w:sz="4" w:space="0" w:color="auto"/>
              <w:left w:val="single" w:sz="4" w:space="0" w:color="auto"/>
              <w:bottom w:val="nil"/>
              <w:right w:val="single" w:sz="4" w:space="0" w:color="auto"/>
            </w:tcBorders>
          </w:tcPr>
          <w:p w:rsidR="002B6F5E" w:rsidRDefault="002B6F5E" w:rsidP="00D56910">
            <w:pPr>
              <w:spacing w:before="40" w:after="40"/>
              <w:jc w:val="center"/>
              <w:rPr>
                <w:rFonts w:ascii="Arial" w:hAnsi="Arial" w:cs="Arial"/>
                <w:b/>
                <w:sz w:val="22"/>
                <w:lang w:val="en-GB"/>
              </w:rPr>
            </w:pPr>
            <w:r w:rsidRPr="009816D7">
              <w:rPr>
                <w:rFonts w:ascii="Arial" w:hAnsi="Arial" w:cs="Arial"/>
                <w:sz w:val="22"/>
                <w:lang w:val="en-GB"/>
              </w:rPr>
              <w:t>Immediate supervisor</w:t>
            </w:r>
            <w:r>
              <w:rPr>
                <w:rFonts w:ascii="Arial" w:hAnsi="Arial" w:cs="Arial"/>
                <w:b/>
                <w:sz w:val="22"/>
                <w:lang w:val="en-GB"/>
              </w:rPr>
              <w:t xml:space="preserve"> </w:t>
            </w:r>
          </w:p>
        </w:tc>
        <w:tc>
          <w:tcPr>
            <w:tcW w:w="1149" w:type="pct"/>
            <w:gridSpan w:val="15"/>
            <w:tcBorders>
              <w:top w:val="single" w:sz="4" w:space="0" w:color="auto"/>
              <w:left w:val="single" w:sz="4" w:space="0" w:color="auto"/>
              <w:bottom w:val="nil"/>
              <w:right w:val="single" w:sz="4" w:space="0" w:color="auto"/>
            </w:tcBorders>
          </w:tcPr>
          <w:p w:rsidR="002B6F5E" w:rsidRDefault="002B6F5E" w:rsidP="00D56910">
            <w:pPr>
              <w:spacing w:before="40" w:after="40"/>
              <w:jc w:val="center"/>
              <w:rPr>
                <w:rFonts w:ascii="Arial" w:hAnsi="Arial" w:cs="Arial"/>
                <w:b/>
                <w:sz w:val="22"/>
                <w:lang w:val="en-GB"/>
              </w:rPr>
            </w:pPr>
            <w:r w:rsidRPr="009816D7">
              <w:rPr>
                <w:rFonts w:ascii="Arial" w:hAnsi="Arial" w:cs="Arial"/>
                <w:sz w:val="22"/>
                <w:lang w:val="en-GB"/>
              </w:rPr>
              <w:t>Section/department</w:t>
            </w:r>
          </w:p>
        </w:tc>
        <w:tc>
          <w:tcPr>
            <w:tcW w:w="953" w:type="pct"/>
            <w:gridSpan w:val="20"/>
            <w:tcBorders>
              <w:top w:val="single" w:sz="4" w:space="0" w:color="auto"/>
              <w:left w:val="single" w:sz="4" w:space="0" w:color="auto"/>
              <w:right w:val="single" w:sz="4" w:space="0" w:color="auto"/>
            </w:tcBorders>
            <w:shd w:val="clear" w:color="auto" w:fill="auto"/>
          </w:tcPr>
          <w:p w:rsidR="002B6F5E" w:rsidRDefault="002B6F5E" w:rsidP="00D56910">
            <w:pPr>
              <w:spacing w:before="40" w:after="40"/>
              <w:jc w:val="center"/>
              <w:rPr>
                <w:rFonts w:ascii="Arial" w:hAnsi="Arial" w:cs="Arial"/>
                <w:b/>
                <w:sz w:val="22"/>
                <w:lang w:val="en-GB"/>
              </w:rPr>
            </w:pPr>
            <w:r w:rsidRPr="009816D7">
              <w:rPr>
                <w:rFonts w:ascii="Arial" w:hAnsi="Arial" w:cs="Arial"/>
                <w:sz w:val="22"/>
                <w:lang w:val="en-GB"/>
              </w:rPr>
              <w:t>Ministry/agency</w:t>
            </w:r>
          </w:p>
          <w:p w:rsidR="002B6F5E" w:rsidRPr="00571DCB" w:rsidRDefault="002B6F5E" w:rsidP="00D56910">
            <w:pPr>
              <w:spacing w:before="40" w:after="40"/>
              <w:rPr>
                <w:rFonts w:ascii="Arial" w:hAnsi="Arial" w:cs="Arial"/>
                <w:sz w:val="22"/>
                <w:lang w:val="en-GB"/>
              </w:rPr>
            </w:pPr>
            <w:bookmarkStart w:id="264" w:name="Text67"/>
          </w:p>
        </w:tc>
        <w:bookmarkEnd w:id="264"/>
        <w:tc>
          <w:tcPr>
            <w:tcW w:w="503" w:type="pct"/>
            <w:gridSpan w:val="8"/>
            <w:tcBorders>
              <w:top w:val="single" w:sz="4" w:space="0" w:color="auto"/>
              <w:left w:val="single" w:sz="4" w:space="0" w:color="auto"/>
              <w:right w:val="single" w:sz="4" w:space="0" w:color="auto"/>
            </w:tcBorders>
            <w:shd w:val="clear" w:color="auto" w:fill="auto"/>
          </w:tcPr>
          <w:p w:rsidR="002B6F5E" w:rsidRPr="00046A5F" w:rsidRDefault="002B6F5E" w:rsidP="00D56910">
            <w:pPr>
              <w:spacing w:before="40" w:after="40"/>
              <w:jc w:val="center"/>
              <w:rPr>
                <w:rFonts w:ascii="Arial" w:hAnsi="Arial" w:cs="Arial"/>
                <w:sz w:val="22"/>
                <w:lang w:val="en-GB"/>
              </w:rPr>
            </w:pPr>
            <w:r>
              <w:rPr>
                <w:rFonts w:ascii="Arial" w:hAnsi="Arial" w:cs="Arial"/>
                <w:sz w:val="22"/>
                <w:lang w:val="en-GB"/>
              </w:rPr>
              <w:t>Year Started</w:t>
            </w:r>
          </w:p>
        </w:tc>
        <w:tc>
          <w:tcPr>
            <w:tcW w:w="196" w:type="pct"/>
            <w:vMerge/>
            <w:tcBorders>
              <w:left w:val="single" w:sz="4" w:space="0" w:color="auto"/>
              <w:right w:val="single" w:sz="8"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rPr>
          <w:trHeight w:hRule="exact" w:val="1152"/>
        </w:trPr>
        <w:tc>
          <w:tcPr>
            <w:tcW w:w="341" w:type="pct"/>
            <w:vMerge/>
            <w:tcBorders>
              <w:left w:val="single" w:sz="8" w:space="0" w:color="auto"/>
              <w:right w:val="single" w:sz="4" w:space="0" w:color="auto"/>
            </w:tcBorders>
            <w:vAlign w:val="center"/>
          </w:tcPr>
          <w:p w:rsidR="002B6F5E" w:rsidRDefault="002B6F5E" w:rsidP="00D56910">
            <w:pPr>
              <w:jc w:val="center"/>
              <w:rPr>
                <w:rFonts w:ascii="Arial" w:hAnsi="Arial" w:cs="Arial"/>
                <w:b/>
                <w:lang w:val="en-GB"/>
              </w:rPr>
            </w:pPr>
          </w:p>
        </w:tc>
        <w:bookmarkStart w:id="265" w:name="Text64"/>
        <w:tc>
          <w:tcPr>
            <w:tcW w:w="1029" w:type="pct"/>
            <w:gridSpan w:val="10"/>
            <w:tcBorders>
              <w:top w:val="single" w:sz="4" w:space="0" w:color="auto"/>
              <w:left w:val="single" w:sz="4" w:space="0" w:color="auto"/>
              <w:bottom w:val="nil"/>
              <w:right w:val="single" w:sz="4" w:space="0" w:color="auto"/>
            </w:tcBorders>
          </w:tcPr>
          <w:p w:rsidR="002B6F5E" w:rsidRPr="00571DCB" w:rsidRDefault="002B6F5E" w:rsidP="00D56910">
            <w:pPr>
              <w:spacing w:before="40" w:after="40"/>
              <w:rPr>
                <w:rFonts w:ascii="Arial" w:hAnsi="Arial" w:cs="Arial"/>
                <w:sz w:val="22"/>
                <w:lang w:val="en-GB"/>
              </w:rPr>
            </w:pPr>
            <w:r>
              <w:rPr>
                <w:rFonts w:ascii="Arial" w:hAnsi="Arial" w:cs="Arial"/>
                <w:sz w:val="22"/>
                <w:lang w:val="en-GB"/>
              </w:rPr>
              <w:fldChar w:fldCharType="begin">
                <w:ffData>
                  <w:name w:val="Text64"/>
                  <w:enabled/>
                  <w:calcOnExit w:val="0"/>
                  <w:textInput>
                    <w:maxLength w:val="150"/>
                  </w:textInput>
                </w:ffData>
              </w:fldChar>
            </w:r>
            <w:r>
              <w:rPr>
                <w:rFonts w:ascii="Arial" w:hAnsi="Arial" w:cs="Arial"/>
                <w:sz w:val="22"/>
                <w:lang w:val="en-GB"/>
              </w:rPr>
              <w:instrText xml:space="preserve"> FORMTEXT </w:instrText>
            </w:r>
            <w:r>
              <w:rPr>
                <w:rFonts w:ascii="Arial" w:hAnsi="Arial" w:cs="Arial"/>
                <w:sz w:val="22"/>
                <w:lang w:val="en-GB"/>
              </w:rPr>
            </w:r>
            <w:r>
              <w:rPr>
                <w:rFonts w:ascii="Arial" w:hAnsi="Arial" w:cs="Arial"/>
                <w:sz w:val="22"/>
                <w:lang w:val="en-GB"/>
              </w:rPr>
              <w:fldChar w:fldCharType="separate"/>
            </w:r>
            <w:r>
              <w:rPr>
                <w:rFonts w:ascii="Arial" w:hAnsi="Arial" w:cs="Arial"/>
                <w:noProof/>
                <w:sz w:val="22"/>
                <w:lang w:val="en-GB"/>
              </w:rPr>
              <w:t> </w:t>
            </w:r>
            <w:r>
              <w:rPr>
                <w:rFonts w:ascii="Arial" w:hAnsi="Arial" w:cs="Arial"/>
                <w:noProof/>
                <w:sz w:val="22"/>
                <w:lang w:val="en-GB"/>
              </w:rPr>
              <w:t> </w:t>
            </w:r>
            <w:r>
              <w:rPr>
                <w:rFonts w:ascii="Arial" w:hAnsi="Arial" w:cs="Arial"/>
                <w:noProof/>
                <w:sz w:val="22"/>
                <w:lang w:val="en-GB"/>
              </w:rPr>
              <w:t> </w:t>
            </w:r>
            <w:r>
              <w:rPr>
                <w:rFonts w:ascii="Arial" w:hAnsi="Arial" w:cs="Arial"/>
                <w:noProof/>
                <w:sz w:val="22"/>
                <w:lang w:val="en-GB"/>
              </w:rPr>
              <w:t> </w:t>
            </w:r>
            <w:r>
              <w:rPr>
                <w:rFonts w:ascii="Arial" w:hAnsi="Arial" w:cs="Arial"/>
                <w:noProof/>
                <w:sz w:val="22"/>
                <w:lang w:val="en-GB"/>
              </w:rPr>
              <w:t> </w:t>
            </w:r>
            <w:r>
              <w:rPr>
                <w:rFonts w:ascii="Arial" w:hAnsi="Arial" w:cs="Arial"/>
                <w:sz w:val="22"/>
                <w:lang w:val="en-GB"/>
              </w:rPr>
              <w:fldChar w:fldCharType="end"/>
            </w:r>
            <w:bookmarkEnd w:id="265"/>
          </w:p>
        </w:tc>
        <w:bookmarkStart w:id="266" w:name="Text65"/>
        <w:tc>
          <w:tcPr>
            <w:tcW w:w="829" w:type="pct"/>
            <w:gridSpan w:val="9"/>
            <w:tcBorders>
              <w:top w:val="single" w:sz="4" w:space="0" w:color="auto"/>
              <w:left w:val="single" w:sz="4" w:space="0" w:color="auto"/>
              <w:bottom w:val="nil"/>
              <w:right w:val="single" w:sz="4" w:space="0" w:color="auto"/>
            </w:tcBorders>
          </w:tcPr>
          <w:p w:rsidR="002B6F5E" w:rsidRPr="00571DCB" w:rsidRDefault="002B6F5E" w:rsidP="00D56910">
            <w:pPr>
              <w:spacing w:before="40" w:after="40"/>
              <w:rPr>
                <w:rFonts w:ascii="Arial" w:hAnsi="Arial" w:cs="Arial"/>
                <w:sz w:val="22"/>
                <w:lang w:val="en-GB"/>
              </w:rPr>
            </w:pPr>
            <w:r>
              <w:rPr>
                <w:rFonts w:ascii="Arial" w:hAnsi="Arial" w:cs="Arial"/>
                <w:sz w:val="22"/>
                <w:lang w:val="en-GB"/>
              </w:rPr>
              <w:fldChar w:fldCharType="begin">
                <w:ffData>
                  <w:name w:val="Text65"/>
                  <w:enabled/>
                  <w:calcOnExit w:val="0"/>
                  <w:textInput>
                    <w:maxLength w:val="150"/>
                  </w:textInput>
                </w:ffData>
              </w:fldChar>
            </w:r>
            <w:r>
              <w:rPr>
                <w:rFonts w:ascii="Arial" w:hAnsi="Arial" w:cs="Arial"/>
                <w:sz w:val="22"/>
                <w:lang w:val="en-GB"/>
              </w:rPr>
              <w:instrText xml:space="preserve"> FORMTEXT </w:instrText>
            </w:r>
            <w:r>
              <w:rPr>
                <w:rFonts w:ascii="Arial" w:hAnsi="Arial" w:cs="Arial"/>
                <w:sz w:val="22"/>
                <w:lang w:val="en-GB"/>
              </w:rPr>
            </w:r>
            <w:r>
              <w:rPr>
                <w:rFonts w:ascii="Arial" w:hAnsi="Arial" w:cs="Arial"/>
                <w:sz w:val="22"/>
                <w:lang w:val="en-GB"/>
              </w:rPr>
              <w:fldChar w:fldCharType="separate"/>
            </w:r>
            <w:r>
              <w:rPr>
                <w:rFonts w:ascii="Arial" w:hAnsi="Arial" w:cs="Arial"/>
                <w:noProof/>
                <w:sz w:val="22"/>
                <w:lang w:val="en-GB"/>
              </w:rPr>
              <w:t> </w:t>
            </w:r>
            <w:r>
              <w:rPr>
                <w:rFonts w:ascii="Arial" w:hAnsi="Arial" w:cs="Arial"/>
                <w:noProof/>
                <w:sz w:val="22"/>
                <w:lang w:val="en-GB"/>
              </w:rPr>
              <w:t> </w:t>
            </w:r>
            <w:r>
              <w:rPr>
                <w:rFonts w:ascii="Arial" w:hAnsi="Arial" w:cs="Arial"/>
                <w:noProof/>
                <w:sz w:val="22"/>
                <w:lang w:val="en-GB"/>
              </w:rPr>
              <w:t> </w:t>
            </w:r>
            <w:r>
              <w:rPr>
                <w:rFonts w:ascii="Arial" w:hAnsi="Arial" w:cs="Arial"/>
                <w:noProof/>
                <w:sz w:val="22"/>
                <w:lang w:val="en-GB"/>
              </w:rPr>
              <w:t> </w:t>
            </w:r>
            <w:r>
              <w:rPr>
                <w:rFonts w:ascii="Arial" w:hAnsi="Arial" w:cs="Arial"/>
                <w:noProof/>
                <w:sz w:val="22"/>
                <w:lang w:val="en-GB"/>
              </w:rPr>
              <w:t> </w:t>
            </w:r>
            <w:r>
              <w:rPr>
                <w:rFonts w:ascii="Arial" w:hAnsi="Arial" w:cs="Arial"/>
                <w:sz w:val="22"/>
                <w:lang w:val="en-GB"/>
              </w:rPr>
              <w:fldChar w:fldCharType="end"/>
            </w:r>
            <w:bookmarkEnd w:id="266"/>
          </w:p>
        </w:tc>
        <w:bookmarkStart w:id="267" w:name="Text66"/>
        <w:tc>
          <w:tcPr>
            <w:tcW w:w="1149" w:type="pct"/>
            <w:gridSpan w:val="15"/>
            <w:tcBorders>
              <w:top w:val="single" w:sz="4" w:space="0" w:color="auto"/>
              <w:left w:val="single" w:sz="4" w:space="0" w:color="auto"/>
              <w:bottom w:val="nil"/>
              <w:right w:val="single" w:sz="4" w:space="0" w:color="auto"/>
            </w:tcBorders>
          </w:tcPr>
          <w:p w:rsidR="002B6F5E" w:rsidRPr="00571DCB" w:rsidRDefault="002B6F5E" w:rsidP="00D56910">
            <w:pPr>
              <w:spacing w:before="40" w:after="40"/>
              <w:rPr>
                <w:rFonts w:ascii="Arial" w:hAnsi="Arial" w:cs="Arial"/>
                <w:sz w:val="22"/>
                <w:lang w:val="en-GB"/>
              </w:rPr>
            </w:pPr>
            <w:r>
              <w:rPr>
                <w:rFonts w:ascii="Arial" w:hAnsi="Arial" w:cs="Arial"/>
                <w:sz w:val="22"/>
                <w:lang w:val="en-GB"/>
              </w:rPr>
              <w:fldChar w:fldCharType="begin">
                <w:ffData>
                  <w:name w:val="Text66"/>
                  <w:enabled/>
                  <w:calcOnExit w:val="0"/>
                  <w:textInput>
                    <w:maxLength w:val="150"/>
                  </w:textInput>
                </w:ffData>
              </w:fldChar>
            </w:r>
            <w:r>
              <w:rPr>
                <w:rFonts w:ascii="Arial" w:hAnsi="Arial" w:cs="Arial"/>
                <w:sz w:val="22"/>
                <w:lang w:val="en-GB"/>
              </w:rPr>
              <w:instrText xml:space="preserve"> FORMTEXT </w:instrText>
            </w:r>
            <w:r>
              <w:rPr>
                <w:rFonts w:ascii="Arial" w:hAnsi="Arial" w:cs="Arial"/>
                <w:sz w:val="22"/>
                <w:lang w:val="en-GB"/>
              </w:rPr>
            </w:r>
            <w:r>
              <w:rPr>
                <w:rFonts w:ascii="Arial" w:hAnsi="Arial" w:cs="Arial"/>
                <w:sz w:val="22"/>
                <w:lang w:val="en-GB"/>
              </w:rPr>
              <w:fldChar w:fldCharType="separate"/>
            </w:r>
            <w:r>
              <w:rPr>
                <w:rFonts w:ascii="Arial" w:hAnsi="Arial" w:cs="Arial"/>
                <w:noProof/>
                <w:sz w:val="22"/>
                <w:lang w:val="en-GB"/>
              </w:rPr>
              <w:t> </w:t>
            </w:r>
            <w:r>
              <w:rPr>
                <w:rFonts w:ascii="Arial" w:hAnsi="Arial" w:cs="Arial"/>
                <w:noProof/>
                <w:sz w:val="22"/>
                <w:lang w:val="en-GB"/>
              </w:rPr>
              <w:t> </w:t>
            </w:r>
            <w:r>
              <w:rPr>
                <w:rFonts w:ascii="Arial" w:hAnsi="Arial" w:cs="Arial"/>
                <w:noProof/>
                <w:sz w:val="22"/>
                <w:lang w:val="en-GB"/>
              </w:rPr>
              <w:t> </w:t>
            </w:r>
            <w:r>
              <w:rPr>
                <w:rFonts w:ascii="Arial" w:hAnsi="Arial" w:cs="Arial"/>
                <w:noProof/>
                <w:sz w:val="22"/>
                <w:lang w:val="en-GB"/>
              </w:rPr>
              <w:t> </w:t>
            </w:r>
            <w:r>
              <w:rPr>
                <w:rFonts w:ascii="Arial" w:hAnsi="Arial" w:cs="Arial"/>
                <w:noProof/>
                <w:sz w:val="22"/>
                <w:lang w:val="en-GB"/>
              </w:rPr>
              <w:t> </w:t>
            </w:r>
            <w:r>
              <w:rPr>
                <w:rFonts w:ascii="Arial" w:hAnsi="Arial" w:cs="Arial"/>
                <w:sz w:val="22"/>
                <w:lang w:val="en-GB"/>
              </w:rPr>
              <w:fldChar w:fldCharType="end"/>
            </w:r>
            <w:bookmarkEnd w:id="267"/>
          </w:p>
        </w:tc>
        <w:tc>
          <w:tcPr>
            <w:tcW w:w="953" w:type="pct"/>
            <w:gridSpan w:val="20"/>
            <w:tcBorders>
              <w:left w:val="single" w:sz="4" w:space="0" w:color="auto"/>
              <w:right w:val="single" w:sz="4" w:space="0" w:color="auto"/>
            </w:tcBorders>
            <w:shd w:val="clear" w:color="auto" w:fill="auto"/>
          </w:tcPr>
          <w:p w:rsidR="002B6F5E" w:rsidRPr="00571DCB" w:rsidRDefault="002B6F5E" w:rsidP="00D56910">
            <w:pPr>
              <w:spacing w:before="40" w:after="40"/>
              <w:rPr>
                <w:rFonts w:ascii="Arial" w:hAnsi="Arial" w:cs="Arial"/>
                <w:sz w:val="22"/>
                <w:lang w:val="en-GB"/>
              </w:rPr>
            </w:pPr>
            <w:r>
              <w:rPr>
                <w:rFonts w:ascii="Arial" w:hAnsi="Arial" w:cs="Arial"/>
                <w:sz w:val="22"/>
                <w:lang w:val="en-GB"/>
              </w:rPr>
              <w:fldChar w:fldCharType="begin">
                <w:ffData>
                  <w:name w:val=""/>
                  <w:enabled/>
                  <w:calcOnExit w:val="0"/>
                  <w:textInput>
                    <w:maxLength w:val="150"/>
                  </w:textInput>
                </w:ffData>
              </w:fldChar>
            </w:r>
            <w:r>
              <w:rPr>
                <w:rFonts w:ascii="Arial" w:hAnsi="Arial" w:cs="Arial"/>
                <w:sz w:val="22"/>
                <w:lang w:val="en-GB"/>
              </w:rPr>
              <w:instrText xml:space="preserve"> FORMTEXT </w:instrText>
            </w:r>
            <w:r>
              <w:rPr>
                <w:rFonts w:ascii="Arial" w:hAnsi="Arial" w:cs="Arial"/>
                <w:sz w:val="22"/>
                <w:lang w:val="en-GB"/>
              </w:rPr>
            </w:r>
            <w:r>
              <w:rPr>
                <w:rFonts w:ascii="Arial" w:hAnsi="Arial" w:cs="Arial"/>
                <w:sz w:val="22"/>
                <w:lang w:val="en-GB"/>
              </w:rPr>
              <w:fldChar w:fldCharType="separate"/>
            </w:r>
            <w:r>
              <w:rPr>
                <w:rFonts w:ascii="Arial" w:hAnsi="Arial" w:cs="Arial"/>
                <w:noProof/>
                <w:sz w:val="22"/>
                <w:lang w:val="en-GB"/>
              </w:rPr>
              <w:t> </w:t>
            </w:r>
            <w:r>
              <w:rPr>
                <w:rFonts w:ascii="Arial" w:hAnsi="Arial" w:cs="Arial"/>
                <w:noProof/>
                <w:sz w:val="22"/>
                <w:lang w:val="en-GB"/>
              </w:rPr>
              <w:t> </w:t>
            </w:r>
            <w:r>
              <w:rPr>
                <w:rFonts w:ascii="Arial" w:hAnsi="Arial" w:cs="Arial"/>
                <w:noProof/>
                <w:sz w:val="22"/>
                <w:lang w:val="en-GB"/>
              </w:rPr>
              <w:t> </w:t>
            </w:r>
            <w:r>
              <w:rPr>
                <w:rFonts w:ascii="Arial" w:hAnsi="Arial" w:cs="Arial"/>
                <w:noProof/>
                <w:sz w:val="22"/>
                <w:lang w:val="en-GB"/>
              </w:rPr>
              <w:t> </w:t>
            </w:r>
            <w:r>
              <w:rPr>
                <w:rFonts w:ascii="Arial" w:hAnsi="Arial" w:cs="Arial"/>
                <w:noProof/>
                <w:sz w:val="22"/>
                <w:lang w:val="en-GB"/>
              </w:rPr>
              <w:t> </w:t>
            </w:r>
            <w:r>
              <w:rPr>
                <w:rFonts w:ascii="Arial" w:hAnsi="Arial" w:cs="Arial"/>
                <w:sz w:val="22"/>
                <w:lang w:val="en-GB"/>
              </w:rPr>
              <w:fldChar w:fldCharType="end"/>
            </w:r>
          </w:p>
        </w:tc>
        <w:tc>
          <w:tcPr>
            <w:tcW w:w="503" w:type="pct"/>
            <w:gridSpan w:val="8"/>
            <w:tcBorders>
              <w:left w:val="single" w:sz="4" w:space="0" w:color="auto"/>
              <w:right w:val="single" w:sz="4" w:space="0" w:color="auto"/>
            </w:tcBorders>
            <w:shd w:val="clear" w:color="auto" w:fill="auto"/>
          </w:tcPr>
          <w:p w:rsidR="002B6F5E" w:rsidRPr="00571DCB" w:rsidRDefault="002B6F5E" w:rsidP="00D56910">
            <w:pPr>
              <w:spacing w:before="40" w:after="40"/>
              <w:rPr>
                <w:rFonts w:ascii="Arial" w:hAnsi="Arial" w:cs="Arial"/>
                <w:sz w:val="22"/>
                <w:lang w:val="en-GB"/>
              </w:rPr>
            </w:pPr>
            <w:r>
              <w:rPr>
                <w:rFonts w:ascii="Arial" w:hAnsi="Arial" w:cs="Arial"/>
                <w:sz w:val="22"/>
                <w:lang w:val="en-GB"/>
              </w:rPr>
              <w:fldChar w:fldCharType="begin">
                <w:ffData>
                  <w:name w:val=""/>
                  <w:enabled/>
                  <w:calcOnExit w:val="0"/>
                  <w:textInput>
                    <w:maxLength w:val="4"/>
                  </w:textInput>
                </w:ffData>
              </w:fldChar>
            </w:r>
            <w:r>
              <w:rPr>
                <w:rFonts w:ascii="Arial" w:hAnsi="Arial" w:cs="Arial"/>
                <w:sz w:val="22"/>
                <w:lang w:val="en-GB"/>
              </w:rPr>
              <w:instrText xml:space="preserve"> FORMTEXT </w:instrText>
            </w:r>
            <w:r>
              <w:rPr>
                <w:rFonts w:ascii="Arial" w:hAnsi="Arial" w:cs="Arial"/>
                <w:sz w:val="22"/>
                <w:lang w:val="en-GB"/>
              </w:rPr>
            </w:r>
            <w:r>
              <w:rPr>
                <w:rFonts w:ascii="Arial" w:hAnsi="Arial" w:cs="Arial"/>
                <w:sz w:val="22"/>
                <w:lang w:val="en-GB"/>
              </w:rPr>
              <w:fldChar w:fldCharType="separate"/>
            </w:r>
            <w:r>
              <w:rPr>
                <w:rFonts w:ascii="Arial" w:hAnsi="Arial" w:cs="Arial"/>
                <w:noProof/>
                <w:sz w:val="22"/>
                <w:lang w:val="en-GB"/>
              </w:rPr>
              <w:t> </w:t>
            </w:r>
            <w:r>
              <w:rPr>
                <w:rFonts w:ascii="Arial" w:hAnsi="Arial" w:cs="Arial"/>
                <w:noProof/>
                <w:sz w:val="22"/>
                <w:lang w:val="en-GB"/>
              </w:rPr>
              <w:t> </w:t>
            </w:r>
            <w:r>
              <w:rPr>
                <w:rFonts w:ascii="Arial" w:hAnsi="Arial" w:cs="Arial"/>
                <w:noProof/>
                <w:sz w:val="22"/>
                <w:lang w:val="en-GB"/>
              </w:rPr>
              <w:t> </w:t>
            </w:r>
            <w:r>
              <w:rPr>
                <w:rFonts w:ascii="Arial" w:hAnsi="Arial" w:cs="Arial"/>
                <w:noProof/>
                <w:sz w:val="22"/>
                <w:lang w:val="en-GB"/>
              </w:rPr>
              <w:t> </w:t>
            </w:r>
            <w:r>
              <w:rPr>
                <w:rFonts w:ascii="Arial" w:hAnsi="Arial" w:cs="Arial"/>
                <w:sz w:val="22"/>
                <w:lang w:val="en-GB"/>
              </w:rPr>
              <w:fldChar w:fldCharType="end"/>
            </w:r>
          </w:p>
        </w:tc>
        <w:tc>
          <w:tcPr>
            <w:tcW w:w="196" w:type="pct"/>
            <w:vMerge/>
            <w:tcBorders>
              <w:left w:val="single" w:sz="4" w:space="0" w:color="auto"/>
              <w:right w:val="single" w:sz="8"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rPr>
          <w:trHeight w:hRule="exact" w:val="1152"/>
        </w:trPr>
        <w:tc>
          <w:tcPr>
            <w:tcW w:w="341" w:type="pct"/>
            <w:vMerge/>
            <w:tcBorders>
              <w:left w:val="single" w:sz="8" w:space="0" w:color="auto"/>
              <w:right w:val="single" w:sz="4" w:space="0" w:color="auto"/>
            </w:tcBorders>
            <w:vAlign w:val="center"/>
          </w:tcPr>
          <w:p w:rsidR="002B6F5E" w:rsidRDefault="002B6F5E" w:rsidP="00D56910">
            <w:pPr>
              <w:jc w:val="center"/>
              <w:rPr>
                <w:rFonts w:ascii="Arial" w:hAnsi="Arial" w:cs="Arial"/>
                <w:b/>
                <w:lang w:val="en-GB"/>
              </w:rPr>
            </w:pPr>
          </w:p>
        </w:tc>
        <w:tc>
          <w:tcPr>
            <w:tcW w:w="1029" w:type="pct"/>
            <w:gridSpan w:val="10"/>
            <w:tcBorders>
              <w:top w:val="single" w:sz="4" w:space="0" w:color="auto"/>
              <w:left w:val="single" w:sz="4" w:space="0" w:color="auto"/>
              <w:bottom w:val="nil"/>
              <w:right w:val="single" w:sz="4" w:space="0" w:color="auto"/>
            </w:tcBorders>
          </w:tcPr>
          <w:p w:rsidR="002B6F5E" w:rsidRPr="00571DCB" w:rsidRDefault="002B6F5E" w:rsidP="00D56910">
            <w:pPr>
              <w:spacing w:before="40" w:after="40"/>
              <w:rPr>
                <w:rFonts w:ascii="Arial" w:hAnsi="Arial" w:cs="Arial"/>
                <w:sz w:val="22"/>
                <w:lang w:val="en-GB"/>
              </w:rPr>
            </w:pPr>
            <w:r>
              <w:rPr>
                <w:rFonts w:ascii="Arial" w:hAnsi="Arial" w:cs="Arial"/>
                <w:sz w:val="22"/>
                <w:lang w:val="en-GB"/>
              </w:rPr>
              <w:fldChar w:fldCharType="begin">
                <w:ffData>
                  <w:name w:val=""/>
                  <w:enabled/>
                  <w:calcOnExit w:val="0"/>
                  <w:textInput>
                    <w:maxLength w:val="150"/>
                  </w:textInput>
                </w:ffData>
              </w:fldChar>
            </w:r>
            <w:r>
              <w:rPr>
                <w:rFonts w:ascii="Arial" w:hAnsi="Arial" w:cs="Arial"/>
                <w:sz w:val="22"/>
                <w:lang w:val="en-GB"/>
              </w:rPr>
              <w:instrText xml:space="preserve"> FORMTEXT </w:instrText>
            </w:r>
            <w:r>
              <w:rPr>
                <w:rFonts w:ascii="Arial" w:hAnsi="Arial" w:cs="Arial"/>
                <w:sz w:val="22"/>
                <w:lang w:val="en-GB"/>
              </w:rPr>
            </w:r>
            <w:r>
              <w:rPr>
                <w:rFonts w:ascii="Arial" w:hAnsi="Arial" w:cs="Arial"/>
                <w:sz w:val="22"/>
                <w:lang w:val="en-GB"/>
              </w:rPr>
              <w:fldChar w:fldCharType="separate"/>
            </w:r>
            <w:r>
              <w:rPr>
                <w:rFonts w:ascii="Arial" w:hAnsi="Arial" w:cs="Arial"/>
                <w:noProof/>
                <w:sz w:val="22"/>
                <w:lang w:val="en-GB"/>
              </w:rPr>
              <w:t> </w:t>
            </w:r>
            <w:r>
              <w:rPr>
                <w:rFonts w:ascii="Arial" w:hAnsi="Arial" w:cs="Arial"/>
                <w:noProof/>
                <w:sz w:val="22"/>
                <w:lang w:val="en-GB"/>
              </w:rPr>
              <w:t> </w:t>
            </w:r>
            <w:r>
              <w:rPr>
                <w:rFonts w:ascii="Arial" w:hAnsi="Arial" w:cs="Arial"/>
                <w:noProof/>
                <w:sz w:val="22"/>
                <w:lang w:val="en-GB"/>
              </w:rPr>
              <w:t> </w:t>
            </w:r>
            <w:r>
              <w:rPr>
                <w:rFonts w:ascii="Arial" w:hAnsi="Arial" w:cs="Arial"/>
                <w:noProof/>
                <w:sz w:val="22"/>
                <w:lang w:val="en-GB"/>
              </w:rPr>
              <w:t> </w:t>
            </w:r>
            <w:r>
              <w:rPr>
                <w:rFonts w:ascii="Arial" w:hAnsi="Arial" w:cs="Arial"/>
                <w:noProof/>
                <w:sz w:val="22"/>
                <w:lang w:val="en-GB"/>
              </w:rPr>
              <w:t> </w:t>
            </w:r>
            <w:r>
              <w:rPr>
                <w:rFonts w:ascii="Arial" w:hAnsi="Arial" w:cs="Arial"/>
                <w:sz w:val="22"/>
                <w:lang w:val="en-GB"/>
              </w:rPr>
              <w:fldChar w:fldCharType="end"/>
            </w:r>
          </w:p>
        </w:tc>
        <w:tc>
          <w:tcPr>
            <w:tcW w:w="829" w:type="pct"/>
            <w:gridSpan w:val="9"/>
            <w:tcBorders>
              <w:top w:val="single" w:sz="4" w:space="0" w:color="auto"/>
              <w:left w:val="single" w:sz="4" w:space="0" w:color="auto"/>
              <w:bottom w:val="nil"/>
              <w:right w:val="single" w:sz="4" w:space="0" w:color="auto"/>
            </w:tcBorders>
          </w:tcPr>
          <w:p w:rsidR="002B6F5E" w:rsidRPr="00571DCB" w:rsidRDefault="002B6F5E" w:rsidP="00D56910">
            <w:pPr>
              <w:spacing w:before="40" w:after="40"/>
              <w:rPr>
                <w:rFonts w:ascii="Arial" w:hAnsi="Arial" w:cs="Arial"/>
                <w:sz w:val="22"/>
                <w:lang w:val="en-GB"/>
              </w:rPr>
            </w:pPr>
            <w:r>
              <w:rPr>
                <w:rFonts w:ascii="Arial" w:hAnsi="Arial" w:cs="Arial"/>
                <w:sz w:val="22"/>
                <w:lang w:val="en-GB"/>
              </w:rPr>
              <w:fldChar w:fldCharType="begin">
                <w:ffData>
                  <w:name w:val=""/>
                  <w:enabled/>
                  <w:calcOnExit w:val="0"/>
                  <w:textInput>
                    <w:maxLength w:val="150"/>
                  </w:textInput>
                </w:ffData>
              </w:fldChar>
            </w:r>
            <w:r>
              <w:rPr>
                <w:rFonts w:ascii="Arial" w:hAnsi="Arial" w:cs="Arial"/>
                <w:sz w:val="22"/>
                <w:lang w:val="en-GB"/>
              </w:rPr>
              <w:instrText xml:space="preserve"> FORMTEXT </w:instrText>
            </w:r>
            <w:r>
              <w:rPr>
                <w:rFonts w:ascii="Arial" w:hAnsi="Arial" w:cs="Arial"/>
                <w:sz w:val="22"/>
                <w:lang w:val="en-GB"/>
              </w:rPr>
            </w:r>
            <w:r>
              <w:rPr>
                <w:rFonts w:ascii="Arial" w:hAnsi="Arial" w:cs="Arial"/>
                <w:sz w:val="22"/>
                <w:lang w:val="en-GB"/>
              </w:rPr>
              <w:fldChar w:fldCharType="separate"/>
            </w:r>
            <w:r>
              <w:rPr>
                <w:rFonts w:ascii="Arial" w:hAnsi="Arial" w:cs="Arial"/>
                <w:noProof/>
                <w:sz w:val="22"/>
                <w:lang w:val="en-GB"/>
              </w:rPr>
              <w:t> </w:t>
            </w:r>
            <w:r>
              <w:rPr>
                <w:rFonts w:ascii="Arial" w:hAnsi="Arial" w:cs="Arial"/>
                <w:noProof/>
                <w:sz w:val="22"/>
                <w:lang w:val="en-GB"/>
              </w:rPr>
              <w:t> </w:t>
            </w:r>
            <w:r>
              <w:rPr>
                <w:rFonts w:ascii="Arial" w:hAnsi="Arial" w:cs="Arial"/>
                <w:noProof/>
                <w:sz w:val="22"/>
                <w:lang w:val="en-GB"/>
              </w:rPr>
              <w:t> </w:t>
            </w:r>
            <w:r>
              <w:rPr>
                <w:rFonts w:ascii="Arial" w:hAnsi="Arial" w:cs="Arial"/>
                <w:noProof/>
                <w:sz w:val="22"/>
                <w:lang w:val="en-GB"/>
              </w:rPr>
              <w:t> </w:t>
            </w:r>
            <w:r>
              <w:rPr>
                <w:rFonts w:ascii="Arial" w:hAnsi="Arial" w:cs="Arial"/>
                <w:noProof/>
                <w:sz w:val="22"/>
                <w:lang w:val="en-GB"/>
              </w:rPr>
              <w:t> </w:t>
            </w:r>
            <w:r>
              <w:rPr>
                <w:rFonts w:ascii="Arial" w:hAnsi="Arial" w:cs="Arial"/>
                <w:sz w:val="22"/>
                <w:lang w:val="en-GB"/>
              </w:rPr>
              <w:fldChar w:fldCharType="end"/>
            </w:r>
          </w:p>
        </w:tc>
        <w:tc>
          <w:tcPr>
            <w:tcW w:w="1149" w:type="pct"/>
            <w:gridSpan w:val="15"/>
            <w:tcBorders>
              <w:top w:val="single" w:sz="4" w:space="0" w:color="auto"/>
              <w:left w:val="single" w:sz="4" w:space="0" w:color="auto"/>
              <w:bottom w:val="nil"/>
              <w:right w:val="single" w:sz="4" w:space="0" w:color="auto"/>
            </w:tcBorders>
          </w:tcPr>
          <w:p w:rsidR="002B6F5E" w:rsidRPr="00571DCB" w:rsidRDefault="002B6F5E" w:rsidP="00D56910">
            <w:pPr>
              <w:spacing w:before="40" w:after="40"/>
              <w:rPr>
                <w:rFonts w:ascii="Arial" w:hAnsi="Arial" w:cs="Arial"/>
                <w:sz w:val="22"/>
                <w:lang w:val="en-GB"/>
              </w:rPr>
            </w:pPr>
            <w:r>
              <w:rPr>
                <w:rFonts w:ascii="Arial" w:hAnsi="Arial" w:cs="Arial"/>
                <w:sz w:val="22"/>
                <w:lang w:val="en-GB"/>
              </w:rPr>
              <w:fldChar w:fldCharType="begin">
                <w:ffData>
                  <w:name w:val=""/>
                  <w:enabled/>
                  <w:calcOnExit w:val="0"/>
                  <w:textInput>
                    <w:maxLength w:val="150"/>
                  </w:textInput>
                </w:ffData>
              </w:fldChar>
            </w:r>
            <w:r>
              <w:rPr>
                <w:rFonts w:ascii="Arial" w:hAnsi="Arial" w:cs="Arial"/>
                <w:sz w:val="22"/>
                <w:lang w:val="en-GB"/>
              </w:rPr>
              <w:instrText xml:space="preserve"> FORMTEXT </w:instrText>
            </w:r>
            <w:r>
              <w:rPr>
                <w:rFonts w:ascii="Arial" w:hAnsi="Arial" w:cs="Arial"/>
                <w:sz w:val="22"/>
                <w:lang w:val="en-GB"/>
              </w:rPr>
            </w:r>
            <w:r>
              <w:rPr>
                <w:rFonts w:ascii="Arial" w:hAnsi="Arial" w:cs="Arial"/>
                <w:sz w:val="22"/>
                <w:lang w:val="en-GB"/>
              </w:rPr>
              <w:fldChar w:fldCharType="separate"/>
            </w:r>
            <w:r>
              <w:rPr>
                <w:rFonts w:ascii="Arial" w:hAnsi="Arial" w:cs="Arial"/>
                <w:noProof/>
                <w:sz w:val="22"/>
                <w:lang w:val="en-GB"/>
              </w:rPr>
              <w:t> </w:t>
            </w:r>
            <w:r>
              <w:rPr>
                <w:rFonts w:ascii="Arial" w:hAnsi="Arial" w:cs="Arial"/>
                <w:noProof/>
                <w:sz w:val="22"/>
                <w:lang w:val="en-GB"/>
              </w:rPr>
              <w:t> </w:t>
            </w:r>
            <w:r>
              <w:rPr>
                <w:rFonts w:ascii="Arial" w:hAnsi="Arial" w:cs="Arial"/>
                <w:noProof/>
                <w:sz w:val="22"/>
                <w:lang w:val="en-GB"/>
              </w:rPr>
              <w:t> </w:t>
            </w:r>
            <w:r>
              <w:rPr>
                <w:rFonts w:ascii="Arial" w:hAnsi="Arial" w:cs="Arial"/>
                <w:noProof/>
                <w:sz w:val="22"/>
                <w:lang w:val="en-GB"/>
              </w:rPr>
              <w:t> </w:t>
            </w:r>
            <w:r>
              <w:rPr>
                <w:rFonts w:ascii="Arial" w:hAnsi="Arial" w:cs="Arial"/>
                <w:noProof/>
                <w:sz w:val="22"/>
                <w:lang w:val="en-GB"/>
              </w:rPr>
              <w:t> </w:t>
            </w:r>
            <w:r>
              <w:rPr>
                <w:rFonts w:ascii="Arial" w:hAnsi="Arial" w:cs="Arial"/>
                <w:sz w:val="22"/>
                <w:lang w:val="en-GB"/>
              </w:rPr>
              <w:fldChar w:fldCharType="end"/>
            </w:r>
          </w:p>
        </w:tc>
        <w:tc>
          <w:tcPr>
            <w:tcW w:w="953" w:type="pct"/>
            <w:gridSpan w:val="20"/>
            <w:tcBorders>
              <w:left w:val="single" w:sz="4" w:space="0" w:color="auto"/>
              <w:right w:val="single" w:sz="4" w:space="0" w:color="auto"/>
            </w:tcBorders>
            <w:shd w:val="clear" w:color="auto" w:fill="auto"/>
          </w:tcPr>
          <w:p w:rsidR="002B6F5E" w:rsidRPr="00571DCB" w:rsidRDefault="002B6F5E" w:rsidP="00D56910">
            <w:pPr>
              <w:spacing w:before="40" w:after="40"/>
              <w:rPr>
                <w:rFonts w:ascii="Arial" w:hAnsi="Arial" w:cs="Arial"/>
                <w:sz w:val="22"/>
                <w:lang w:val="en-GB"/>
              </w:rPr>
            </w:pPr>
            <w:r>
              <w:rPr>
                <w:rFonts w:ascii="Arial" w:hAnsi="Arial" w:cs="Arial"/>
                <w:sz w:val="22"/>
                <w:lang w:val="en-GB"/>
              </w:rPr>
              <w:fldChar w:fldCharType="begin">
                <w:ffData>
                  <w:name w:val=""/>
                  <w:enabled/>
                  <w:calcOnExit w:val="0"/>
                  <w:textInput>
                    <w:maxLength w:val="150"/>
                  </w:textInput>
                </w:ffData>
              </w:fldChar>
            </w:r>
            <w:r>
              <w:rPr>
                <w:rFonts w:ascii="Arial" w:hAnsi="Arial" w:cs="Arial"/>
                <w:sz w:val="22"/>
                <w:lang w:val="en-GB"/>
              </w:rPr>
              <w:instrText xml:space="preserve"> FORMTEXT </w:instrText>
            </w:r>
            <w:r>
              <w:rPr>
                <w:rFonts w:ascii="Arial" w:hAnsi="Arial" w:cs="Arial"/>
                <w:sz w:val="22"/>
                <w:lang w:val="en-GB"/>
              </w:rPr>
            </w:r>
            <w:r>
              <w:rPr>
                <w:rFonts w:ascii="Arial" w:hAnsi="Arial" w:cs="Arial"/>
                <w:sz w:val="22"/>
                <w:lang w:val="en-GB"/>
              </w:rPr>
              <w:fldChar w:fldCharType="separate"/>
            </w:r>
            <w:r>
              <w:rPr>
                <w:rFonts w:ascii="Arial" w:hAnsi="Arial" w:cs="Arial"/>
                <w:noProof/>
                <w:sz w:val="22"/>
                <w:lang w:val="en-GB"/>
              </w:rPr>
              <w:t> </w:t>
            </w:r>
            <w:r>
              <w:rPr>
                <w:rFonts w:ascii="Arial" w:hAnsi="Arial" w:cs="Arial"/>
                <w:noProof/>
                <w:sz w:val="22"/>
                <w:lang w:val="en-GB"/>
              </w:rPr>
              <w:t> </w:t>
            </w:r>
            <w:r>
              <w:rPr>
                <w:rFonts w:ascii="Arial" w:hAnsi="Arial" w:cs="Arial"/>
                <w:noProof/>
                <w:sz w:val="22"/>
                <w:lang w:val="en-GB"/>
              </w:rPr>
              <w:t> </w:t>
            </w:r>
            <w:r>
              <w:rPr>
                <w:rFonts w:ascii="Arial" w:hAnsi="Arial" w:cs="Arial"/>
                <w:noProof/>
                <w:sz w:val="22"/>
                <w:lang w:val="en-GB"/>
              </w:rPr>
              <w:t> </w:t>
            </w:r>
            <w:r>
              <w:rPr>
                <w:rFonts w:ascii="Arial" w:hAnsi="Arial" w:cs="Arial"/>
                <w:noProof/>
                <w:sz w:val="22"/>
                <w:lang w:val="en-GB"/>
              </w:rPr>
              <w:t> </w:t>
            </w:r>
            <w:r>
              <w:rPr>
                <w:rFonts w:ascii="Arial" w:hAnsi="Arial" w:cs="Arial"/>
                <w:sz w:val="22"/>
                <w:lang w:val="en-GB"/>
              </w:rPr>
              <w:fldChar w:fldCharType="end"/>
            </w:r>
          </w:p>
        </w:tc>
        <w:tc>
          <w:tcPr>
            <w:tcW w:w="503" w:type="pct"/>
            <w:gridSpan w:val="8"/>
            <w:tcBorders>
              <w:left w:val="single" w:sz="4" w:space="0" w:color="auto"/>
              <w:right w:val="single" w:sz="4" w:space="0" w:color="auto"/>
            </w:tcBorders>
            <w:shd w:val="clear" w:color="auto" w:fill="auto"/>
          </w:tcPr>
          <w:p w:rsidR="002B6F5E" w:rsidRPr="00571DCB" w:rsidRDefault="002B6F5E" w:rsidP="00D56910">
            <w:pPr>
              <w:spacing w:before="40" w:after="40"/>
              <w:rPr>
                <w:rFonts w:ascii="Arial" w:hAnsi="Arial" w:cs="Arial"/>
                <w:sz w:val="22"/>
                <w:lang w:val="en-GB"/>
              </w:rPr>
            </w:pPr>
            <w:r>
              <w:rPr>
                <w:rFonts w:ascii="Arial" w:hAnsi="Arial" w:cs="Arial"/>
                <w:sz w:val="22"/>
                <w:lang w:val="en-GB"/>
              </w:rPr>
              <w:fldChar w:fldCharType="begin">
                <w:ffData>
                  <w:name w:val=""/>
                  <w:enabled/>
                  <w:calcOnExit w:val="0"/>
                  <w:textInput>
                    <w:maxLength w:val="4"/>
                  </w:textInput>
                </w:ffData>
              </w:fldChar>
            </w:r>
            <w:r>
              <w:rPr>
                <w:rFonts w:ascii="Arial" w:hAnsi="Arial" w:cs="Arial"/>
                <w:sz w:val="22"/>
                <w:lang w:val="en-GB"/>
              </w:rPr>
              <w:instrText xml:space="preserve"> FORMTEXT </w:instrText>
            </w:r>
            <w:r>
              <w:rPr>
                <w:rFonts w:ascii="Arial" w:hAnsi="Arial" w:cs="Arial"/>
                <w:sz w:val="22"/>
                <w:lang w:val="en-GB"/>
              </w:rPr>
            </w:r>
            <w:r>
              <w:rPr>
                <w:rFonts w:ascii="Arial" w:hAnsi="Arial" w:cs="Arial"/>
                <w:sz w:val="22"/>
                <w:lang w:val="en-GB"/>
              </w:rPr>
              <w:fldChar w:fldCharType="separate"/>
            </w:r>
            <w:r>
              <w:rPr>
                <w:rFonts w:ascii="Arial" w:hAnsi="Arial" w:cs="Arial"/>
                <w:noProof/>
                <w:sz w:val="22"/>
                <w:lang w:val="en-GB"/>
              </w:rPr>
              <w:t> </w:t>
            </w:r>
            <w:r>
              <w:rPr>
                <w:rFonts w:ascii="Arial" w:hAnsi="Arial" w:cs="Arial"/>
                <w:noProof/>
                <w:sz w:val="22"/>
                <w:lang w:val="en-GB"/>
              </w:rPr>
              <w:t> </w:t>
            </w:r>
            <w:r>
              <w:rPr>
                <w:rFonts w:ascii="Arial" w:hAnsi="Arial" w:cs="Arial"/>
                <w:noProof/>
                <w:sz w:val="22"/>
                <w:lang w:val="en-GB"/>
              </w:rPr>
              <w:t> </w:t>
            </w:r>
            <w:r>
              <w:rPr>
                <w:rFonts w:ascii="Arial" w:hAnsi="Arial" w:cs="Arial"/>
                <w:noProof/>
                <w:sz w:val="22"/>
                <w:lang w:val="en-GB"/>
              </w:rPr>
              <w:t> </w:t>
            </w:r>
            <w:r>
              <w:rPr>
                <w:rFonts w:ascii="Arial" w:hAnsi="Arial" w:cs="Arial"/>
                <w:sz w:val="22"/>
                <w:lang w:val="en-GB"/>
              </w:rPr>
              <w:fldChar w:fldCharType="end"/>
            </w:r>
          </w:p>
        </w:tc>
        <w:tc>
          <w:tcPr>
            <w:tcW w:w="196" w:type="pct"/>
            <w:vMerge/>
            <w:tcBorders>
              <w:left w:val="single" w:sz="4" w:space="0" w:color="auto"/>
              <w:right w:val="single" w:sz="8"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rPr>
          <w:trHeight w:hRule="exact" w:val="1152"/>
        </w:trPr>
        <w:tc>
          <w:tcPr>
            <w:tcW w:w="341" w:type="pct"/>
            <w:vMerge/>
            <w:tcBorders>
              <w:left w:val="single" w:sz="8" w:space="0" w:color="auto"/>
              <w:right w:val="single" w:sz="4" w:space="0" w:color="auto"/>
            </w:tcBorders>
            <w:vAlign w:val="center"/>
          </w:tcPr>
          <w:p w:rsidR="002B6F5E" w:rsidRDefault="002B6F5E" w:rsidP="00D56910">
            <w:pPr>
              <w:jc w:val="center"/>
              <w:rPr>
                <w:rFonts w:ascii="Arial" w:hAnsi="Arial" w:cs="Arial"/>
                <w:b/>
                <w:lang w:val="en-GB"/>
              </w:rPr>
            </w:pPr>
          </w:p>
        </w:tc>
        <w:tc>
          <w:tcPr>
            <w:tcW w:w="1029" w:type="pct"/>
            <w:gridSpan w:val="10"/>
            <w:tcBorders>
              <w:top w:val="single" w:sz="4" w:space="0" w:color="auto"/>
              <w:left w:val="single" w:sz="4" w:space="0" w:color="auto"/>
              <w:bottom w:val="nil"/>
              <w:right w:val="single" w:sz="4" w:space="0" w:color="auto"/>
            </w:tcBorders>
          </w:tcPr>
          <w:p w:rsidR="002B6F5E" w:rsidRPr="00571DCB" w:rsidRDefault="002B6F5E" w:rsidP="00D56910">
            <w:pPr>
              <w:spacing w:before="40" w:after="40"/>
              <w:rPr>
                <w:rFonts w:ascii="Arial" w:hAnsi="Arial" w:cs="Arial"/>
                <w:sz w:val="22"/>
                <w:lang w:val="en-GB"/>
              </w:rPr>
            </w:pPr>
            <w:r>
              <w:rPr>
                <w:rFonts w:ascii="Arial" w:hAnsi="Arial" w:cs="Arial"/>
                <w:sz w:val="22"/>
                <w:lang w:val="en-GB"/>
              </w:rPr>
              <w:fldChar w:fldCharType="begin">
                <w:ffData>
                  <w:name w:val=""/>
                  <w:enabled/>
                  <w:calcOnExit w:val="0"/>
                  <w:textInput>
                    <w:maxLength w:val="150"/>
                  </w:textInput>
                </w:ffData>
              </w:fldChar>
            </w:r>
            <w:r>
              <w:rPr>
                <w:rFonts w:ascii="Arial" w:hAnsi="Arial" w:cs="Arial"/>
                <w:sz w:val="22"/>
                <w:lang w:val="en-GB"/>
              </w:rPr>
              <w:instrText xml:space="preserve"> FORMTEXT </w:instrText>
            </w:r>
            <w:r>
              <w:rPr>
                <w:rFonts w:ascii="Arial" w:hAnsi="Arial" w:cs="Arial"/>
                <w:sz w:val="22"/>
                <w:lang w:val="en-GB"/>
              </w:rPr>
            </w:r>
            <w:r>
              <w:rPr>
                <w:rFonts w:ascii="Arial" w:hAnsi="Arial" w:cs="Arial"/>
                <w:sz w:val="22"/>
                <w:lang w:val="en-GB"/>
              </w:rPr>
              <w:fldChar w:fldCharType="separate"/>
            </w:r>
            <w:r>
              <w:rPr>
                <w:rFonts w:ascii="Arial" w:hAnsi="Arial" w:cs="Arial"/>
                <w:noProof/>
                <w:sz w:val="22"/>
                <w:lang w:val="en-GB"/>
              </w:rPr>
              <w:t> </w:t>
            </w:r>
            <w:r>
              <w:rPr>
                <w:rFonts w:ascii="Arial" w:hAnsi="Arial" w:cs="Arial"/>
                <w:noProof/>
                <w:sz w:val="22"/>
                <w:lang w:val="en-GB"/>
              </w:rPr>
              <w:t> </w:t>
            </w:r>
            <w:r>
              <w:rPr>
                <w:rFonts w:ascii="Arial" w:hAnsi="Arial" w:cs="Arial"/>
                <w:noProof/>
                <w:sz w:val="22"/>
                <w:lang w:val="en-GB"/>
              </w:rPr>
              <w:t> </w:t>
            </w:r>
            <w:r>
              <w:rPr>
                <w:rFonts w:ascii="Arial" w:hAnsi="Arial" w:cs="Arial"/>
                <w:noProof/>
                <w:sz w:val="22"/>
                <w:lang w:val="en-GB"/>
              </w:rPr>
              <w:t> </w:t>
            </w:r>
            <w:r>
              <w:rPr>
                <w:rFonts w:ascii="Arial" w:hAnsi="Arial" w:cs="Arial"/>
                <w:noProof/>
                <w:sz w:val="22"/>
                <w:lang w:val="en-GB"/>
              </w:rPr>
              <w:t> </w:t>
            </w:r>
            <w:r>
              <w:rPr>
                <w:rFonts w:ascii="Arial" w:hAnsi="Arial" w:cs="Arial"/>
                <w:sz w:val="22"/>
                <w:lang w:val="en-GB"/>
              </w:rPr>
              <w:fldChar w:fldCharType="end"/>
            </w:r>
          </w:p>
        </w:tc>
        <w:tc>
          <w:tcPr>
            <w:tcW w:w="829" w:type="pct"/>
            <w:gridSpan w:val="9"/>
            <w:tcBorders>
              <w:top w:val="single" w:sz="4" w:space="0" w:color="auto"/>
              <w:left w:val="single" w:sz="4" w:space="0" w:color="auto"/>
              <w:bottom w:val="nil"/>
              <w:right w:val="single" w:sz="4" w:space="0" w:color="auto"/>
            </w:tcBorders>
          </w:tcPr>
          <w:p w:rsidR="002B6F5E" w:rsidRPr="00571DCB" w:rsidRDefault="002B6F5E" w:rsidP="00D56910">
            <w:pPr>
              <w:spacing w:before="40" w:after="40"/>
              <w:rPr>
                <w:rFonts w:ascii="Arial" w:hAnsi="Arial" w:cs="Arial"/>
                <w:sz w:val="22"/>
                <w:lang w:val="en-GB"/>
              </w:rPr>
            </w:pPr>
            <w:r>
              <w:rPr>
                <w:rFonts w:ascii="Arial" w:hAnsi="Arial" w:cs="Arial"/>
                <w:sz w:val="22"/>
                <w:lang w:val="en-GB"/>
              </w:rPr>
              <w:fldChar w:fldCharType="begin">
                <w:ffData>
                  <w:name w:val=""/>
                  <w:enabled/>
                  <w:calcOnExit w:val="0"/>
                  <w:textInput>
                    <w:maxLength w:val="150"/>
                  </w:textInput>
                </w:ffData>
              </w:fldChar>
            </w:r>
            <w:r>
              <w:rPr>
                <w:rFonts w:ascii="Arial" w:hAnsi="Arial" w:cs="Arial"/>
                <w:sz w:val="22"/>
                <w:lang w:val="en-GB"/>
              </w:rPr>
              <w:instrText xml:space="preserve"> FORMTEXT </w:instrText>
            </w:r>
            <w:r>
              <w:rPr>
                <w:rFonts w:ascii="Arial" w:hAnsi="Arial" w:cs="Arial"/>
                <w:sz w:val="22"/>
                <w:lang w:val="en-GB"/>
              </w:rPr>
            </w:r>
            <w:r>
              <w:rPr>
                <w:rFonts w:ascii="Arial" w:hAnsi="Arial" w:cs="Arial"/>
                <w:sz w:val="22"/>
                <w:lang w:val="en-GB"/>
              </w:rPr>
              <w:fldChar w:fldCharType="separate"/>
            </w:r>
            <w:r>
              <w:rPr>
                <w:rFonts w:ascii="Arial" w:hAnsi="Arial" w:cs="Arial"/>
                <w:noProof/>
                <w:sz w:val="22"/>
                <w:lang w:val="en-GB"/>
              </w:rPr>
              <w:t> </w:t>
            </w:r>
            <w:r>
              <w:rPr>
                <w:rFonts w:ascii="Arial" w:hAnsi="Arial" w:cs="Arial"/>
                <w:noProof/>
                <w:sz w:val="22"/>
                <w:lang w:val="en-GB"/>
              </w:rPr>
              <w:t> </w:t>
            </w:r>
            <w:r>
              <w:rPr>
                <w:rFonts w:ascii="Arial" w:hAnsi="Arial" w:cs="Arial"/>
                <w:noProof/>
                <w:sz w:val="22"/>
                <w:lang w:val="en-GB"/>
              </w:rPr>
              <w:t> </w:t>
            </w:r>
            <w:r>
              <w:rPr>
                <w:rFonts w:ascii="Arial" w:hAnsi="Arial" w:cs="Arial"/>
                <w:noProof/>
                <w:sz w:val="22"/>
                <w:lang w:val="en-GB"/>
              </w:rPr>
              <w:t> </w:t>
            </w:r>
            <w:r>
              <w:rPr>
                <w:rFonts w:ascii="Arial" w:hAnsi="Arial" w:cs="Arial"/>
                <w:noProof/>
                <w:sz w:val="22"/>
                <w:lang w:val="en-GB"/>
              </w:rPr>
              <w:t> </w:t>
            </w:r>
            <w:r>
              <w:rPr>
                <w:rFonts w:ascii="Arial" w:hAnsi="Arial" w:cs="Arial"/>
                <w:sz w:val="22"/>
                <w:lang w:val="en-GB"/>
              </w:rPr>
              <w:fldChar w:fldCharType="end"/>
            </w:r>
          </w:p>
        </w:tc>
        <w:tc>
          <w:tcPr>
            <w:tcW w:w="1149" w:type="pct"/>
            <w:gridSpan w:val="15"/>
            <w:tcBorders>
              <w:top w:val="single" w:sz="4" w:space="0" w:color="auto"/>
              <w:left w:val="single" w:sz="4" w:space="0" w:color="auto"/>
              <w:bottom w:val="nil"/>
              <w:right w:val="single" w:sz="4" w:space="0" w:color="auto"/>
            </w:tcBorders>
          </w:tcPr>
          <w:p w:rsidR="002B6F5E" w:rsidRPr="00571DCB" w:rsidRDefault="002B6F5E" w:rsidP="00D56910">
            <w:pPr>
              <w:spacing w:before="40" w:after="40"/>
              <w:rPr>
                <w:rFonts w:ascii="Arial" w:hAnsi="Arial" w:cs="Arial"/>
                <w:sz w:val="22"/>
                <w:lang w:val="en-GB"/>
              </w:rPr>
            </w:pPr>
            <w:r>
              <w:rPr>
                <w:rFonts w:ascii="Arial" w:hAnsi="Arial" w:cs="Arial"/>
                <w:sz w:val="22"/>
                <w:lang w:val="en-GB"/>
              </w:rPr>
              <w:fldChar w:fldCharType="begin">
                <w:ffData>
                  <w:name w:val=""/>
                  <w:enabled/>
                  <w:calcOnExit w:val="0"/>
                  <w:textInput>
                    <w:maxLength w:val="150"/>
                  </w:textInput>
                </w:ffData>
              </w:fldChar>
            </w:r>
            <w:r>
              <w:rPr>
                <w:rFonts w:ascii="Arial" w:hAnsi="Arial" w:cs="Arial"/>
                <w:sz w:val="22"/>
                <w:lang w:val="en-GB"/>
              </w:rPr>
              <w:instrText xml:space="preserve"> FORMTEXT </w:instrText>
            </w:r>
            <w:r>
              <w:rPr>
                <w:rFonts w:ascii="Arial" w:hAnsi="Arial" w:cs="Arial"/>
                <w:sz w:val="22"/>
                <w:lang w:val="en-GB"/>
              </w:rPr>
            </w:r>
            <w:r>
              <w:rPr>
                <w:rFonts w:ascii="Arial" w:hAnsi="Arial" w:cs="Arial"/>
                <w:sz w:val="22"/>
                <w:lang w:val="en-GB"/>
              </w:rPr>
              <w:fldChar w:fldCharType="separate"/>
            </w:r>
            <w:r>
              <w:rPr>
                <w:rFonts w:ascii="Arial" w:hAnsi="Arial" w:cs="Arial"/>
                <w:noProof/>
                <w:sz w:val="22"/>
                <w:lang w:val="en-GB"/>
              </w:rPr>
              <w:t> </w:t>
            </w:r>
            <w:r>
              <w:rPr>
                <w:rFonts w:ascii="Arial" w:hAnsi="Arial" w:cs="Arial"/>
                <w:noProof/>
                <w:sz w:val="22"/>
                <w:lang w:val="en-GB"/>
              </w:rPr>
              <w:t> </w:t>
            </w:r>
            <w:r>
              <w:rPr>
                <w:rFonts w:ascii="Arial" w:hAnsi="Arial" w:cs="Arial"/>
                <w:noProof/>
                <w:sz w:val="22"/>
                <w:lang w:val="en-GB"/>
              </w:rPr>
              <w:t> </w:t>
            </w:r>
            <w:r>
              <w:rPr>
                <w:rFonts w:ascii="Arial" w:hAnsi="Arial" w:cs="Arial"/>
                <w:noProof/>
                <w:sz w:val="22"/>
                <w:lang w:val="en-GB"/>
              </w:rPr>
              <w:t> </w:t>
            </w:r>
            <w:r>
              <w:rPr>
                <w:rFonts w:ascii="Arial" w:hAnsi="Arial" w:cs="Arial"/>
                <w:noProof/>
                <w:sz w:val="22"/>
                <w:lang w:val="en-GB"/>
              </w:rPr>
              <w:t> </w:t>
            </w:r>
            <w:r>
              <w:rPr>
                <w:rFonts w:ascii="Arial" w:hAnsi="Arial" w:cs="Arial"/>
                <w:sz w:val="22"/>
                <w:lang w:val="en-GB"/>
              </w:rPr>
              <w:fldChar w:fldCharType="end"/>
            </w:r>
          </w:p>
        </w:tc>
        <w:tc>
          <w:tcPr>
            <w:tcW w:w="953" w:type="pct"/>
            <w:gridSpan w:val="20"/>
            <w:tcBorders>
              <w:left w:val="single" w:sz="4" w:space="0" w:color="auto"/>
              <w:bottom w:val="nil"/>
              <w:right w:val="single" w:sz="4" w:space="0" w:color="auto"/>
            </w:tcBorders>
            <w:shd w:val="clear" w:color="auto" w:fill="auto"/>
          </w:tcPr>
          <w:p w:rsidR="002B6F5E" w:rsidRPr="00571DCB" w:rsidRDefault="002B6F5E" w:rsidP="00D56910">
            <w:pPr>
              <w:spacing w:before="40" w:after="40"/>
              <w:rPr>
                <w:rFonts w:ascii="Arial" w:hAnsi="Arial" w:cs="Arial"/>
                <w:sz w:val="22"/>
                <w:lang w:val="en-GB"/>
              </w:rPr>
            </w:pPr>
            <w:r>
              <w:rPr>
                <w:rFonts w:ascii="Arial" w:hAnsi="Arial" w:cs="Arial"/>
                <w:sz w:val="22"/>
                <w:lang w:val="en-GB"/>
              </w:rPr>
              <w:fldChar w:fldCharType="begin">
                <w:ffData>
                  <w:name w:val=""/>
                  <w:enabled/>
                  <w:calcOnExit w:val="0"/>
                  <w:textInput>
                    <w:maxLength w:val="150"/>
                  </w:textInput>
                </w:ffData>
              </w:fldChar>
            </w:r>
            <w:r>
              <w:rPr>
                <w:rFonts w:ascii="Arial" w:hAnsi="Arial" w:cs="Arial"/>
                <w:sz w:val="22"/>
                <w:lang w:val="en-GB"/>
              </w:rPr>
              <w:instrText xml:space="preserve"> FORMTEXT </w:instrText>
            </w:r>
            <w:r>
              <w:rPr>
                <w:rFonts w:ascii="Arial" w:hAnsi="Arial" w:cs="Arial"/>
                <w:sz w:val="22"/>
                <w:lang w:val="en-GB"/>
              </w:rPr>
            </w:r>
            <w:r>
              <w:rPr>
                <w:rFonts w:ascii="Arial" w:hAnsi="Arial" w:cs="Arial"/>
                <w:sz w:val="22"/>
                <w:lang w:val="en-GB"/>
              </w:rPr>
              <w:fldChar w:fldCharType="separate"/>
            </w:r>
            <w:r>
              <w:rPr>
                <w:rFonts w:ascii="Arial" w:hAnsi="Arial" w:cs="Arial"/>
                <w:noProof/>
                <w:sz w:val="22"/>
                <w:lang w:val="en-GB"/>
              </w:rPr>
              <w:t> </w:t>
            </w:r>
            <w:r>
              <w:rPr>
                <w:rFonts w:ascii="Arial" w:hAnsi="Arial" w:cs="Arial"/>
                <w:noProof/>
                <w:sz w:val="22"/>
                <w:lang w:val="en-GB"/>
              </w:rPr>
              <w:t> </w:t>
            </w:r>
            <w:r>
              <w:rPr>
                <w:rFonts w:ascii="Arial" w:hAnsi="Arial" w:cs="Arial"/>
                <w:noProof/>
                <w:sz w:val="22"/>
                <w:lang w:val="en-GB"/>
              </w:rPr>
              <w:t> </w:t>
            </w:r>
            <w:r>
              <w:rPr>
                <w:rFonts w:ascii="Arial" w:hAnsi="Arial" w:cs="Arial"/>
                <w:noProof/>
                <w:sz w:val="22"/>
                <w:lang w:val="en-GB"/>
              </w:rPr>
              <w:t> </w:t>
            </w:r>
            <w:r>
              <w:rPr>
                <w:rFonts w:ascii="Arial" w:hAnsi="Arial" w:cs="Arial"/>
                <w:noProof/>
                <w:sz w:val="22"/>
                <w:lang w:val="en-GB"/>
              </w:rPr>
              <w:t> </w:t>
            </w:r>
            <w:r>
              <w:rPr>
                <w:rFonts w:ascii="Arial" w:hAnsi="Arial" w:cs="Arial"/>
                <w:sz w:val="22"/>
                <w:lang w:val="en-GB"/>
              </w:rPr>
              <w:fldChar w:fldCharType="end"/>
            </w:r>
          </w:p>
        </w:tc>
        <w:tc>
          <w:tcPr>
            <w:tcW w:w="503" w:type="pct"/>
            <w:gridSpan w:val="8"/>
            <w:tcBorders>
              <w:left w:val="single" w:sz="4" w:space="0" w:color="auto"/>
              <w:bottom w:val="nil"/>
              <w:right w:val="single" w:sz="4" w:space="0" w:color="auto"/>
            </w:tcBorders>
            <w:shd w:val="clear" w:color="auto" w:fill="auto"/>
          </w:tcPr>
          <w:p w:rsidR="002B6F5E" w:rsidRPr="00571DCB" w:rsidRDefault="002B6F5E" w:rsidP="00D56910">
            <w:pPr>
              <w:spacing w:before="40" w:after="40"/>
              <w:rPr>
                <w:rFonts w:ascii="Arial" w:hAnsi="Arial" w:cs="Arial"/>
                <w:sz w:val="22"/>
                <w:lang w:val="en-GB"/>
              </w:rPr>
            </w:pPr>
            <w:r>
              <w:rPr>
                <w:rFonts w:ascii="Arial" w:hAnsi="Arial" w:cs="Arial"/>
                <w:sz w:val="22"/>
                <w:lang w:val="en-GB"/>
              </w:rPr>
              <w:fldChar w:fldCharType="begin">
                <w:ffData>
                  <w:name w:val=""/>
                  <w:enabled/>
                  <w:calcOnExit w:val="0"/>
                  <w:textInput>
                    <w:maxLength w:val="4"/>
                  </w:textInput>
                </w:ffData>
              </w:fldChar>
            </w:r>
            <w:r>
              <w:rPr>
                <w:rFonts w:ascii="Arial" w:hAnsi="Arial" w:cs="Arial"/>
                <w:sz w:val="22"/>
                <w:lang w:val="en-GB"/>
              </w:rPr>
              <w:instrText xml:space="preserve"> FORMTEXT </w:instrText>
            </w:r>
            <w:r>
              <w:rPr>
                <w:rFonts w:ascii="Arial" w:hAnsi="Arial" w:cs="Arial"/>
                <w:sz w:val="22"/>
                <w:lang w:val="en-GB"/>
              </w:rPr>
            </w:r>
            <w:r>
              <w:rPr>
                <w:rFonts w:ascii="Arial" w:hAnsi="Arial" w:cs="Arial"/>
                <w:sz w:val="22"/>
                <w:lang w:val="en-GB"/>
              </w:rPr>
              <w:fldChar w:fldCharType="separate"/>
            </w:r>
            <w:r>
              <w:rPr>
                <w:rFonts w:ascii="Arial" w:hAnsi="Arial" w:cs="Arial"/>
                <w:noProof/>
                <w:sz w:val="22"/>
                <w:lang w:val="en-GB"/>
              </w:rPr>
              <w:t> </w:t>
            </w:r>
            <w:r>
              <w:rPr>
                <w:rFonts w:ascii="Arial" w:hAnsi="Arial" w:cs="Arial"/>
                <w:noProof/>
                <w:sz w:val="22"/>
                <w:lang w:val="en-GB"/>
              </w:rPr>
              <w:t> </w:t>
            </w:r>
            <w:r>
              <w:rPr>
                <w:rFonts w:ascii="Arial" w:hAnsi="Arial" w:cs="Arial"/>
                <w:noProof/>
                <w:sz w:val="22"/>
                <w:lang w:val="en-GB"/>
              </w:rPr>
              <w:t> </w:t>
            </w:r>
            <w:r>
              <w:rPr>
                <w:rFonts w:ascii="Arial" w:hAnsi="Arial" w:cs="Arial"/>
                <w:noProof/>
                <w:sz w:val="22"/>
                <w:lang w:val="en-GB"/>
              </w:rPr>
              <w:t> </w:t>
            </w:r>
            <w:r>
              <w:rPr>
                <w:rFonts w:ascii="Arial" w:hAnsi="Arial" w:cs="Arial"/>
                <w:sz w:val="22"/>
                <w:lang w:val="en-GB"/>
              </w:rPr>
              <w:fldChar w:fldCharType="end"/>
            </w:r>
          </w:p>
        </w:tc>
        <w:tc>
          <w:tcPr>
            <w:tcW w:w="196" w:type="pct"/>
            <w:vMerge/>
            <w:tcBorders>
              <w:left w:val="single" w:sz="4" w:space="0" w:color="auto"/>
              <w:right w:val="single" w:sz="8"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rPr>
          <w:trHeight w:val="110"/>
        </w:trPr>
        <w:tc>
          <w:tcPr>
            <w:tcW w:w="341" w:type="pct"/>
            <w:vMerge w:val="restart"/>
            <w:tcBorders>
              <w:left w:val="single" w:sz="8" w:space="0" w:color="auto"/>
              <w:right w:val="single" w:sz="8" w:space="0" w:color="auto"/>
            </w:tcBorders>
            <w:vAlign w:val="center"/>
          </w:tcPr>
          <w:p w:rsidR="002B6F5E" w:rsidRPr="00EE5D47" w:rsidRDefault="002B6F5E" w:rsidP="00D56910">
            <w:pPr>
              <w:jc w:val="center"/>
              <w:rPr>
                <w:rFonts w:ascii="Arial" w:hAnsi="Arial" w:cs="Arial"/>
                <w:b/>
                <w:lang w:val="en-GB"/>
              </w:rPr>
            </w:pPr>
            <w:r>
              <w:rPr>
                <w:rFonts w:ascii="Arial" w:hAnsi="Arial" w:cs="Arial"/>
                <w:b/>
                <w:lang w:val="en-GB"/>
              </w:rPr>
              <w:t>39</w:t>
            </w:r>
          </w:p>
        </w:tc>
        <w:tc>
          <w:tcPr>
            <w:tcW w:w="4463" w:type="pct"/>
            <w:gridSpan w:val="62"/>
            <w:tcBorders>
              <w:top w:val="single" w:sz="4" w:space="0" w:color="auto"/>
              <w:left w:val="single" w:sz="8" w:space="0" w:color="auto"/>
              <w:bottom w:val="nil"/>
              <w:right w:val="single" w:sz="8" w:space="0" w:color="auto"/>
            </w:tcBorders>
          </w:tcPr>
          <w:p w:rsidR="002B6F5E" w:rsidRPr="004B7810" w:rsidRDefault="002B6F5E" w:rsidP="00D56910">
            <w:pPr>
              <w:spacing w:before="40" w:after="40"/>
              <w:ind w:right="-225"/>
              <w:rPr>
                <w:rFonts w:ascii="Arial" w:hAnsi="Arial" w:cs="Arial"/>
                <w:i/>
                <w:sz w:val="22"/>
                <w:lang w:val="en-GB"/>
              </w:rPr>
            </w:pPr>
            <w:r>
              <w:rPr>
                <w:rFonts w:ascii="Arial" w:hAnsi="Arial" w:cs="Arial"/>
                <w:b/>
                <w:sz w:val="22"/>
                <w:lang w:val="en-GB"/>
              </w:rPr>
              <w:t>T</w:t>
            </w:r>
            <w:r w:rsidRPr="00EE5D47">
              <w:rPr>
                <w:rFonts w:ascii="Arial" w:hAnsi="Arial" w:cs="Arial"/>
                <w:b/>
                <w:sz w:val="22"/>
                <w:lang w:val="en-GB"/>
              </w:rPr>
              <w:t>he</w:t>
            </w:r>
            <w:r>
              <w:rPr>
                <w:rFonts w:ascii="Arial" w:hAnsi="Arial" w:cs="Arial"/>
                <w:b/>
                <w:sz w:val="22"/>
                <w:lang w:val="en-GB"/>
              </w:rPr>
              <w:t xml:space="preserve"> content, knowledge and skills I</w:t>
            </w:r>
            <w:r w:rsidRPr="00EE5D47">
              <w:rPr>
                <w:rFonts w:ascii="Arial" w:hAnsi="Arial" w:cs="Arial"/>
                <w:b/>
                <w:sz w:val="22"/>
                <w:lang w:val="en-GB"/>
              </w:rPr>
              <w:t xml:space="preserve"> gained in </w:t>
            </w:r>
            <w:smartTag w:uri="urn:schemas-microsoft-com:office:smarttags" w:element="place">
              <w:smartTag w:uri="urn:schemas-microsoft-com:office:smarttags" w:element="country-region">
                <w:r w:rsidRPr="00EE5D47">
                  <w:rPr>
                    <w:rFonts w:ascii="Arial" w:hAnsi="Arial" w:cs="Arial"/>
                    <w:b/>
                    <w:sz w:val="22"/>
                    <w:lang w:val="en-GB"/>
                  </w:rPr>
                  <w:t>Australia</w:t>
                </w:r>
              </w:smartTag>
            </w:smartTag>
            <w:r w:rsidRPr="00EE5D47">
              <w:rPr>
                <w:rFonts w:ascii="Arial" w:hAnsi="Arial" w:cs="Arial"/>
                <w:b/>
                <w:sz w:val="22"/>
                <w:lang w:val="en-GB"/>
              </w:rPr>
              <w:t xml:space="preserve"> </w:t>
            </w:r>
            <w:r>
              <w:rPr>
                <w:rFonts w:ascii="Arial" w:hAnsi="Arial" w:cs="Arial"/>
                <w:b/>
                <w:sz w:val="22"/>
                <w:lang w:val="en-GB"/>
              </w:rPr>
              <w:t xml:space="preserve">are well-matched to my </w:t>
            </w:r>
            <w:r w:rsidRPr="00EE5D47">
              <w:rPr>
                <w:rFonts w:ascii="Arial" w:hAnsi="Arial" w:cs="Arial"/>
                <w:b/>
                <w:sz w:val="22"/>
                <w:lang w:val="en-GB"/>
              </w:rPr>
              <w:t>current job</w:t>
            </w:r>
            <w:r>
              <w:rPr>
                <w:rFonts w:ascii="Arial" w:hAnsi="Arial" w:cs="Arial"/>
                <w:b/>
                <w:sz w:val="22"/>
                <w:lang w:val="en-GB"/>
              </w:rPr>
              <w:t xml:space="preserve"> </w:t>
            </w:r>
            <w:r>
              <w:rPr>
                <w:rFonts w:ascii="Arial" w:hAnsi="Arial" w:cs="Arial"/>
                <w:i/>
                <w:sz w:val="22"/>
                <w:lang w:val="en-GB"/>
              </w:rPr>
              <w:t>(tick one)</w:t>
            </w:r>
          </w:p>
        </w:tc>
        <w:tc>
          <w:tcPr>
            <w:tcW w:w="196" w:type="pct"/>
            <w:vMerge w:val="restart"/>
            <w:tcBorders>
              <w:top w:val="single" w:sz="8" w:space="0" w:color="auto"/>
              <w:left w:val="single" w:sz="8" w:space="0" w:color="auto"/>
              <w:right w:val="single" w:sz="8"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rPr>
          <w:trHeight w:val="323"/>
        </w:trPr>
        <w:tc>
          <w:tcPr>
            <w:tcW w:w="341" w:type="pct"/>
            <w:vMerge/>
            <w:tcBorders>
              <w:left w:val="single" w:sz="8" w:space="0" w:color="auto"/>
              <w:right w:val="single" w:sz="8" w:space="0" w:color="auto"/>
            </w:tcBorders>
            <w:vAlign w:val="center"/>
          </w:tcPr>
          <w:p w:rsidR="002B6F5E" w:rsidRPr="00EE5D47" w:rsidRDefault="002B6F5E" w:rsidP="00D56910">
            <w:pPr>
              <w:jc w:val="center"/>
              <w:rPr>
                <w:rFonts w:ascii="Arial" w:hAnsi="Arial" w:cs="Arial"/>
                <w:b/>
                <w:lang w:val="en-GB"/>
              </w:rPr>
            </w:pPr>
          </w:p>
        </w:tc>
        <w:tc>
          <w:tcPr>
            <w:tcW w:w="868" w:type="pct"/>
            <w:gridSpan w:val="6"/>
            <w:tcBorders>
              <w:top w:val="nil"/>
              <w:left w:val="single" w:sz="8" w:space="0" w:color="auto"/>
              <w:bottom w:val="nil"/>
              <w:right w:val="nil"/>
            </w:tcBorders>
          </w:tcPr>
          <w:p w:rsidR="002B6F5E" w:rsidRPr="00EE5D47"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131"/>
                  <w:enabled/>
                  <w:calcOnExit w:val="0"/>
                  <w:checkBox>
                    <w:sizeAuto/>
                    <w:default w:val="0"/>
                  </w:checkBox>
                </w:ffData>
              </w:fldChar>
            </w:r>
            <w:bookmarkStart w:id="268" w:name="Check131"/>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268"/>
          </w:p>
        </w:tc>
        <w:tc>
          <w:tcPr>
            <w:tcW w:w="1068" w:type="pct"/>
            <w:gridSpan w:val="14"/>
            <w:tcBorders>
              <w:top w:val="nil"/>
              <w:left w:val="nil"/>
              <w:bottom w:val="nil"/>
              <w:right w:val="nil"/>
            </w:tcBorders>
          </w:tcPr>
          <w:p w:rsidR="002B6F5E" w:rsidRPr="00EE5D47"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132"/>
                  <w:enabled/>
                  <w:calcOnExit w:val="0"/>
                  <w:checkBox>
                    <w:sizeAuto/>
                    <w:default w:val="0"/>
                  </w:checkBox>
                </w:ffData>
              </w:fldChar>
            </w:r>
            <w:bookmarkStart w:id="269" w:name="Check132"/>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269"/>
          </w:p>
        </w:tc>
        <w:tc>
          <w:tcPr>
            <w:tcW w:w="1226" w:type="pct"/>
            <w:gridSpan w:val="16"/>
            <w:tcBorders>
              <w:top w:val="nil"/>
              <w:left w:val="nil"/>
              <w:bottom w:val="nil"/>
              <w:right w:val="nil"/>
            </w:tcBorders>
          </w:tcPr>
          <w:p w:rsidR="002B6F5E" w:rsidRPr="00EE5D47"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133"/>
                  <w:enabled/>
                  <w:calcOnExit w:val="0"/>
                  <w:checkBox>
                    <w:sizeAuto/>
                    <w:default w:val="0"/>
                  </w:checkBox>
                </w:ffData>
              </w:fldChar>
            </w:r>
            <w:bookmarkStart w:id="270" w:name="Check133"/>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270"/>
          </w:p>
        </w:tc>
        <w:tc>
          <w:tcPr>
            <w:tcW w:w="1301" w:type="pct"/>
            <w:gridSpan w:val="26"/>
            <w:tcBorders>
              <w:top w:val="nil"/>
              <w:left w:val="nil"/>
              <w:bottom w:val="nil"/>
              <w:right w:val="single" w:sz="8" w:space="0" w:color="auto"/>
            </w:tcBorders>
          </w:tcPr>
          <w:p w:rsidR="002B6F5E" w:rsidRPr="00EE5D47"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134"/>
                  <w:enabled/>
                  <w:calcOnExit w:val="0"/>
                  <w:checkBox>
                    <w:sizeAuto/>
                    <w:default w:val="0"/>
                  </w:checkBox>
                </w:ffData>
              </w:fldChar>
            </w:r>
            <w:bookmarkStart w:id="271" w:name="Check134"/>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271"/>
          </w:p>
        </w:tc>
        <w:tc>
          <w:tcPr>
            <w:tcW w:w="196" w:type="pct"/>
            <w:vMerge/>
            <w:tcBorders>
              <w:left w:val="single" w:sz="8" w:space="0" w:color="auto"/>
              <w:right w:val="single" w:sz="8"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rPr>
          <w:trHeight w:val="322"/>
        </w:trPr>
        <w:tc>
          <w:tcPr>
            <w:tcW w:w="341" w:type="pct"/>
            <w:vMerge/>
            <w:tcBorders>
              <w:left w:val="single" w:sz="8" w:space="0" w:color="auto"/>
              <w:right w:val="single" w:sz="8" w:space="0" w:color="auto"/>
            </w:tcBorders>
            <w:vAlign w:val="center"/>
          </w:tcPr>
          <w:p w:rsidR="002B6F5E" w:rsidRPr="00EE5D47" w:rsidRDefault="002B6F5E" w:rsidP="00D56910">
            <w:pPr>
              <w:jc w:val="center"/>
              <w:rPr>
                <w:rFonts w:ascii="Arial" w:hAnsi="Arial" w:cs="Arial"/>
                <w:b/>
                <w:lang w:val="en-GB"/>
              </w:rPr>
            </w:pPr>
          </w:p>
        </w:tc>
        <w:tc>
          <w:tcPr>
            <w:tcW w:w="868" w:type="pct"/>
            <w:gridSpan w:val="6"/>
            <w:tcBorders>
              <w:top w:val="nil"/>
              <w:left w:val="single" w:sz="8" w:space="0" w:color="auto"/>
              <w:bottom w:val="single" w:sz="8" w:space="0" w:color="auto"/>
              <w:right w:val="nil"/>
            </w:tcBorders>
          </w:tcPr>
          <w:p w:rsidR="002B6F5E" w:rsidRPr="00EE5D47" w:rsidRDefault="002B6F5E" w:rsidP="00D56910">
            <w:pPr>
              <w:spacing w:before="40" w:after="40"/>
              <w:jc w:val="center"/>
              <w:rPr>
                <w:rFonts w:ascii="Arial" w:hAnsi="Arial" w:cs="Arial"/>
                <w:sz w:val="22"/>
                <w:lang w:val="en-GB"/>
              </w:rPr>
            </w:pPr>
            <w:r w:rsidRPr="00EE5D47">
              <w:rPr>
                <w:rFonts w:ascii="Arial" w:hAnsi="Arial" w:cs="Arial"/>
                <w:sz w:val="22"/>
                <w:lang w:val="en-GB"/>
              </w:rPr>
              <w:t>Not at all</w:t>
            </w:r>
          </w:p>
        </w:tc>
        <w:tc>
          <w:tcPr>
            <w:tcW w:w="1068" w:type="pct"/>
            <w:gridSpan w:val="14"/>
            <w:tcBorders>
              <w:top w:val="nil"/>
              <w:left w:val="nil"/>
              <w:bottom w:val="single" w:sz="8" w:space="0" w:color="auto"/>
              <w:right w:val="nil"/>
            </w:tcBorders>
          </w:tcPr>
          <w:p w:rsidR="002B6F5E" w:rsidRPr="00EE5D47" w:rsidRDefault="002B6F5E" w:rsidP="00D56910">
            <w:pPr>
              <w:spacing w:before="40" w:after="40"/>
              <w:jc w:val="center"/>
              <w:rPr>
                <w:rFonts w:ascii="Arial" w:hAnsi="Arial" w:cs="Arial"/>
                <w:sz w:val="22"/>
                <w:lang w:val="en-GB"/>
              </w:rPr>
            </w:pPr>
            <w:r w:rsidRPr="00EE5D47">
              <w:rPr>
                <w:rFonts w:ascii="Arial" w:hAnsi="Arial" w:cs="Arial"/>
                <w:sz w:val="22"/>
                <w:lang w:val="en-GB"/>
              </w:rPr>
              <w:t>A little</w:t>
            </w:r>
          </w:p>
        </w:tc>
        <w:tc>
          <w:tcPr>
            <w:tcW w:w="1226" w:type="pct"/>
            <w:gridSpan w:val="16"/>
            <w:tcBorders>
              <w:top w:val="nil"/>
              <w:left w:val="nil"/>
              <w:bottom w:val="single" w:sz="8" w:space="0" w:color="auto"/>
              <w:right w:val="nil"/>
            </w:tcBorders>
          </w:tcPr>
          <w:p w:rsidR="002B6F5E" w:rsidRPr="00EE5D47" w:rsidRDefault="002B6F5E" w:rsidP="00D56910">
            <w:pPr>
              <w:spacing w:before="40" w:after="40"/>
              <w:jc w:val="center"/>
              <w:rPr>
                <w:rFonts w:ascii="Arial" w:hAnsi="Arial" w:cs="Arial"/>
                <w:sz w:val="22"/>
                <w:lang w:val="en-GB"/>
              </w:rPr>
            </w:pPr>
            <w:r w:rsidRPr="00EE5D47">
              <w:rPr>
                <w:rFonts w:ascii="Arial" w:hAnsi="Arial" w:cs="Arial"/>
                <w:sz w:val="22"/>
                <w:lang w:val="en-GB"/>
              </w:rPr>
              <w:t>Somewhat</w:t>
            </w:r>
          </w:p>
        </w:tc>
        <w:tc>
          <w:tcPr>
            <w:tcW w:w="1301" w:type="pct"/>
            <w:gridSpan w:val="26"/>
            <w:tcBorders>
              <w:top w:val="nil"/>
              <w:left w:val="nil"/>
              <w:bottom w:val="single" w:sz="8" w:space="0" w:color="auto"/>
              <w:right w:val="single" w:sz="8" w:space="0" w:color="auto"/>
            </w:tcBorders>
          </w:tcPr>
          <w:p w:rsidR="002B6F5E" w:rsidRPr="00EE5D47" w:rsidRDefault="002B6F5E" w:rsidP="00D56910">
            <w:pPr>
              <w:spacing w:before="40" w:after="40"/>
              <w:jc w:val="center"/>
              <w:rPr>
                <w:rFonts w:ascii="Arial" w:hAnsi="Arial" w:cs="Arial"/>
                <w:sz w:val="22"/>
                <w:lang w:val="en-GB"/>
              </w:rPr>
            </w:pPr>
            <w:r w:rsidRPr="00EE5D47">
              <w:rPr>
                <w:rFonts w:ascii="Arial" w:hAnsi="Arial" w:cs="Arial"/>
                <w:sz w:val="22"/>
                <w:lang w:val="en-GB"/>
              </w:rPr>
              <w:t>Very much</w:t>
            </w:r>
          </w:p>
        </w:tc>
        <w:tc>
          <w:tcPr>
            <w:tcW w:w="196" w:type="pct"/>
            <w:vMerge/>
            <w:tcBorders>
              <w:left w:val="single" w:sz="8" w:space="0" w:color="auto"/>
              <w:right w:val="single" w:sz="8"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rPr>
          <w:trHeight w:val="110"/>
        </w:trPr>
        <w:tc>
          <w:tcPr>
            <w:tcW w:w="341" w:type="pct"/>
            <w:vMerge w:val="restart"/>
            <w:tcBorders>
              <w:left w:val="single" w:sz="8" w:space="0" w:color="auto"/>
              <w:right w:val="single" w:sz="8" w:space="0" w:color="auto"/>
            </w:tcBorders>
            <w:vAlign w:val="center"/>
          </w:tcPr>
          <w:p w:rsidR="002B6F5E" w:rsidRPr="00EE5D47" w:rsidRDefault="002B6F5E" w:rsidP="00D56910">
            <w:pPr>
              <w:jc w:val="center"/>
              <w:rPr>
                <w:rFonts w:ascii="Arial" w:hAnsi="Arial" w:cs="Arial"/>
                <w:b/>
                <w:lang w:val="en-GB"/>
              </w:rPr>
            </w:pPr>
            <w:r>
              <w:rPr>
                <w:rFonts w:ascii="Arial" w:hAnsi="Arial" w:cs="Arial"/>
                <w:b/>
                <w:lang w:val="en-GB"/>
              </w:rPr>
              <w:t>40</w:t>
            </w:r>
          </w:p>
        </w:tc>
        <w:tc>
          <w:tcPr>
            <w:tcW w:w="4463" w:type="pct"/>
            <w:gridSpan w:val="62"/>
            <w:tcBorders>
              <w:top w:val="single" w:sz="8" w:space="0" w:color="auto"/>
              <w:left w:val="single" w:sz="8" w:space="0" w:color="auto"/>
              <w:bottom w:val="nil"/>
              <w:right w:val="single" w:sz="8" w:space="0" w:color="auto"/>
            </w:tcBorders>
          </w:tcPr>
          <w:p w:rsidR="002B6F5E" w:rsidRPr="004B7810" w:rsidRDefault="002B6F5E" w:rsidP="00D56910">
            <w:pPr>
              <w:spacing w:before="40" w:after="40"/>
              <w:ind w:right="-225"/>
              <w:rPr>
                <w:rFonts w:ascii="Arial" w:hAnsi="Arial" w:cs="Arial"/>
                <w:i/>
                <w:sz w:val="22"/>
                <w:lang w:val="en-GB"/>
              </w:rPr>
            </w:pPr>
            <w:r>
              <w:rPr>
                <w:rFonts w:ascii="Arial" w:hAnsi="Arial" w:cs="Arial"/>
                <w:b/>
                <w:sz w:val="22"/>
                <w:lang w:val="en-GB"/>
              </w:rPr>
              <w:t xml:space="preserve">I have utilised the </w:t>
            </w:r>
            <w:r w:rsidRPr="00EE5D47">
              <w:rPr>
                <w:rFonts w:ascii="Arial" w:hAnsi="Arial" w:cs="Arial"/>
                <w:b/>
                <w:sz w:val="22"/>
                <w:lang w:val="en-GB"/>
              </w:rPr>
              <w:t>knowledge and skills</w:t>
            </w:r>
            <w:r>
              <w:rPr>
                <w:rFonts w:ascii="Arial" w:hAnsi="Arial" w:cs="Arial"/>
                <w:b/>
                <w:sz w:val="22"/>
                <w:lang w:val="en-GB"/>
              </w:rPr>
              <w:t xml:space="preserve"> I gained in </w:t>
            </w:r>
            <w:smartTag w:uri="urn:schemas-microsoft-com:office:smarttags" w:element="place">
              <w:smartTag w:uri="urn:schemas-microsoft-com:office:smarttags" w:element="country-region">
                <w:r>
                  <w:rPr>
                    <w:rFonts w:ascii="Arial" w:hAnsi="Arial" w:cs="Arial"/>
                    <w:b/>
                    <w:sz w:val="22"/>
                    <w:lang w:val="en-GB"/>
                  </w:rPr>
                  <w:t>Australia</w:t>
                </w:r>
              </w:smartTag>
            </w:smartTag>
            <w:r w:rsidRPr="00EE5D47">
              <w:rPr>
                <w:rFonts w:ascii="Arial" w:hAnsi="Arial" w:cs="Arial"/>
                <w:b/>
                <w:sz w:val="22"/>
                <w:lang w:val="en-GB"/>
              </w:rPr>
              <w:t xml:space="preserve"> in </w:t>
            </w:r>
            <w:r>
              <w:rPr>
                <w:rFonts w:ascii="Arial" w:hAnsi="Arial" w:cs="Arial"/>
                <w:b/>
                <w:sz w:val="22"/>
                <w:lang w:val="en-GB"/>
              </w:rPr>
              <w:t>my</w:t>
            </w:r>
            <w:r w:rsidRPr="00EE5D47">
              <w:rPr>
                <w:rFonts w:ascii="Arial" w:hAnsi="Arial" w:cs="Arial"/>
                <w:b/>
                <w:sz w:val="22"/>
                <w:lang w:val="en-GB"/>
              </w:rPr>
              <w:t xml:space="preserve"> current job</w:t>
            </w:r>
            <w:r>
              <w:rPr>
                <w:rFonts w:ascii="Arial" w:hAnsi="Arial" w:cs="Arial"/>
                <w:b/>
                <w:sz w:val="22"/>
                <w:lang w:val="en-GB"/>
              </w:rPr>
              <w:t xml:space="preserve"> </w:t>
            </w:r>
            <w:r>
              <w:rPr>
                <w:rFonts w:ascii="Arial" w:hAnsi="Arial" w:cs="Arial"/>
                <w:i/>
                <w:sz w:val="22"/>
                <w:lang w:val="en-GB"/>
              </w:rPr>
              <w:t>(tick one)</w:t>
            </w:r>
          </w:p>
        </w:tc>
        <w:tc>
          <w:tcPr>
            <w:tcW w:w="196" w:type="pct"/>
            <w:vMerge w:val="restart"/>
            <w:tcBorders>
              <w:top w:val="single" w:sz="8" w:space="0" w:color="auto"/>
              <w:left w:val="single" w:sz="8" w:space="0" w:color="auto"/>
              <w:bottom w:val="single" w:sz="8" w:space="0" w:color="auto"/>
              <w:right w:val="single" w:sz="8" w:space="0" w:color="auto"/>
            </w:tcBorders>
            <w:shd w:val="clear" w:color="auto" w:fill="auto"/>
          </w:tcPr>
          <w:p w:rsidR="002B6F5E" w:rsidRDefault="002B6F5E" w:rsidP="00D56910">
            <w:pPr>
              <w:spacing w:before="40" w:after="40"/>
              <w:jc w:val="center"/>
              <w:rPr>
                <w:rFonts w:ascii="Arial" w:hAnsi="Arial" w:cs="Arial"/>
                <w:sz w:val="22"/>
                <w:lang w:val="en-GB"/>
              </w:rPr>
            </w:pPr>
          </w:p>
          <w:p w:rsidR="002B6F5E" w:rsidRDefault="002B6F5E" w:rsidP="00D56910">
            <w:pPr>
              <w:spacing w:before="40" w:after="40"/>
              <w:jc w:val="center"/>
              <w:rPr>
                <w:rFonts w:ascii="Arial" w:hAnsi="Arial" w:cs="Arial"/>
                <w:sz w:val="22"/>
                <w:lang w:val="en-GB"/>
              </w:rPr>
            </w:pPr>
          </w:p>
          <w:p w:rsidR="002B6F5E" w:rsidRPr="00EE5D47" w:rsidRDefault="002B6F5E" w:rsidP="00D56910">
            <w:pPr>
              <w:spacing w:before="40" w:after="40"/>
              <w:rPr>
                <w:rFonts w:ascii="Arial" w:hAnsi="Arial" w:cs="Arial"/>
                <w:sz w:val="22"/>
                <w:lang w:val="en-GB"/>
              </w:rPr>
            </w:pPr>
          </w:p>
        </w:tc>
      </w:tr>
      <w:tr w:rsidR="002B6F5E" w:rsidRPr="00EE5D47" w:rsidTr="002B6F5E">
        <w:trPr>
          <w:trHeight w:val="263"/>
        </w:trPr>
        <w:tc>
          <w:tcPr>
            <w:tcW w:w="341" w:type="pct"/>
            <w:vMerge/>
            <w:tcBorders>
              <w:left w:val="single" w:sz="8" w:space="0" w:color="auto"/>
              <w:right w:val="single" w:sz="8" w:space="0" w:color="auto"/>
            </w:tcBorders>
            <w:vAlign w:val="center"/>
          </w:tcPr>
          <w:p w:rsidR="002B6F5E" w:rsidRPr="00EE5D47" w:rsidRDefault="002B6F5E" w:rsidP="00D56910">
            <w:pPr>
              <w:jc w:val="center"/>
              <w:rPr>
                <w:rFonts w:ascii="Arial" w:hAnsi="Arial" w:cs="Arial"/>
                <w:b/>
                <w:lang w:val="en-GB"/>
              </w:rPr>
            </w:pPr>
          </w:p>
        </w:tc>
        <w:tc>
          <w:tcPr>
            <w:tcW w:w="868" w:type="pct"/>
            <w:gridSpan w:val="6"/>
            <w:tcBorders>
              <w:top w:val="nil"/>
              <w:left w:val="single" w:sz="8" w:space="0" w:color="auto"/>
              <w:bottom w:val="nil"/>
              <w:right w:val="nil"/>
            </w:tcBorders>
          </w:tcPr>
          <w:p w:rsidR="002B6F5E" w:rsidRPr="00EE5D47"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135"/>
                  <w:enabled/>
                  <w:calcOnExit w:val="0"/>
                  <w:checkBox>
                    <w:sizeAuto/>
                    <w:default w:val="0"/>
                  </w:checkBox>
                </w:ffData>
              </w:fldChar>
            </w:r>
            <w:bookmarkStart w:id="272" w:name="Check135"/>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272"/>
          </w:p>
        </w:tc>
        <w:tc>
          <w:tcPr>
            <w:tcW w:w="1068" w:type="pct"/>
            <w:gridSpan w:val="14"/>
            <w:tcBorders>
              <w:top w:val="nil"/>
              <w:left w:val="nil"/>
              <w:bottom w:val="nil"/>
              <w:right w:val="nil"/>
            </w:tcBorders>
          </w:tcPr>
          <w:p w:rsidR="002B6F5E" w:rsidRPr="00EE5D47"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136"/>
                  <w:enabled/>
                  <w:calcOnExit w:val="0"/>
                  <w:checkBox>
                    <w:sizeAuto/>
                    <w:default w:val="0"/>
                  </w:checkBox>
                </w:ffData>
              </w:fldChar>
            </w:r>
            <w:bookmarkStart w:id="273" w:name="Check136"/>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273"/>
          </w:p>
        </w:tc>
        <w:tc>
          <w:tcPr>
            <w:tcW w:w="1226" w:type="pct"/>
            <w:gridSpan w:val="16"/>
            <w:tcBorders>
              <w:top w:val="nil"/>
              <w:left w:val="nil"/>
              <w:bottom w:val="nil"/>
              <w:right w:val="nil"/>
            </w:tcBorders>
          </w:tcPr>
          <w:p w:rsidR="002B6F5E" w:rsidRPr="00EE5D47"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137"/>
                  <w:enabled/>
                  <w:calcOnExit w:val="0"/>
                  <w:checkBox>
                    <w:sizeAuto/>
                    <w:default w:val="0"/>
                  </w:checkBox>
                </w:ffData>
              </w:fldChar>
            </w:r>
            <w:bookmarkStart w:id="274" w:name="Check137"/>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274"/>
          </w:p>
        </w:tc>
        <w:tc>
          <w:tcPr>
            <w:tcW w:w="1301" w:type="pct"/>
            <w:gridSpan w:val="26"/>
            <w:tcBorders>
              <w:top w:val="nil"/>
              <w:left w:val="nil"/>
              <w:bottom w:val="nil"/>
              <w:right w:val="single" w:sz="8" w:space="0" w:color="auto"/>
            </w:tcBorders>
          </w:tcPr>
          <w:p w:rsidR="002B6F5E" w:rsidRPr="00EE5D47"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138"/>
                  <w:enabled/>
                  <w:calcOnExit w:val="0"/>
                  <w:checkBox>
                    <w:sizeAuto/>
                    <w:default w:val="0"/>
                  </w:checkBox>
                </w:ffData>
              </w:fldChar>
            </w:r>
            <w:bookmarkStart w:id="275" w:name="Check138"/>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275"/>
          </w:p>
        </w:tc>
        <w:tc>
          <w:tcPr>
            <w:tcW w:w="196" w:type="pct"/>
            <w:vMerge/>
            <w:tcBorders>
              <w:left w:val="single" w:sz="8" w:space="0" w:color="auto"/>
              <w:bottom w:val="single" w:sz="8" w:space="0" w:color="auto"/>
              <w:right w:val="single" w:sz="8"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rPr>
          <w:trHeight w:val="262"/>
        </w:trPr>
        <w:tc>
          <w:tcPr>
            <w:tcW w:w="341" w:type="pct"/>
            <w:vMerge/>
            <w:tcBorders>
              <w:left w:val="single" w:sz="8" w:space="0" w:color="auto"/>
              <w:right w:val="single" w:sz="8" w:space="0" w:color="auto"/>
            </w:tcBorders>
            <w:vAlign w:val="center"/>
          </w:tcPr>
          <w:p w:rsidR="002B6F5E" w:rsidRPr="00EE5D47" w:rsidRDefault="002B6F5E" w:rsidP="00D56910">
            <w:pPr>
              <w:jc w:val="center"/>
              <w:rPr>
                <w:rFonts w:ascii="Arial" w:hAnsi="Arial" w:cs="Arial"/>
                <w:b/>
                <w:lang w:val="en-GB"/>
              </w:rPr>
            </w:pPr>
          </w:p>
        </w:tc>
        <w:tc>
          <w:tcPr>
            <w:tcW w:w="868" w:type="pct"/>
            <w:gridSpan w:val="6"/>
            <w:tcBorders>
              <w:top w:val="nil"/>
              <w:left w:val="single" w:sz="8" w:space="0" w:color="auto"/>
              <w:bottom w:val="single" w:sz="8" w:space="0" w:color="auto"/>
              <w:right w:val="nil"/>
            </w:tcBorders>
          </w:tcPr>
          <w:p w:rsidR="002B6F5E" w:rsidRPr="00EE5D47" w:rsidRDefault="002B6F5E" w:rsidP="00D56910">
            <w:pPr>
              <w:spacing w:before="40" w:after="40"/>
              <w:jc w:val="center"/>
              <w:rPr>
                <w:rFonts w:ascii="Arial" w:hAnsi="Arial" w:cs="Arial"/>
                <w:sz w:val="22"/>
                <w:lang w:val="en-GB"/>
              </w:rPr>
            </w:pPr>
            <w:r w:rsidRPr="00EE5D47">
              <w:rPr>
                <w:rFonts w:ascii="Arial" w:hAnsi="Arial" w:cs="Arial"/>
                <w:sz w:val="22"/>
                <w:lang w:val="en-GB"/>
              </w:rPr>
              <w:t>Not at all</w:t>
            </w:r>
          </w:p>
        </w:tc>
        <w:tc>
          <w:tcPr>
            <w:tcW w:w="1068" w:type="pct"/>
            <w:gridSpan w:val="14"/>
            <w:tcBorders>
              <w:top w:val="nil"/>
              <w:left w:val="nil"/>
              <w:bottom w:val="single" w:sz="8" w:space="0" w:color="auto"/>
              <w:right w:val="nil"/>
            </w:tcBorders>
          </w:tcPr>
          <w:p w:rsidR="002B6F5E" w:rsidRPr="00EE5D47" w:rsidRDefault="002B6F5E" w:rsidP="00D56910">
            <w:pPr>
              <w:spacing w:before="40" w:after="40"/>
              <w:jc w:val="center"/>
              <w:rPr>
                <w:rFonts w:ascii="Arial" w:hAnsi="Arial" w:cs="Arial"/>
                <w:sz w:val="22"/>
                <w:lang w:val="en-GB"/>
              </w:rPr>
            </w:pPr>
            <w:r w:rsidRPr="00EE5D47">
              <w:rPr>
                <w:rFonts w:ascii="Arial" w:hAnsi="Arial" w:cs="Arial"/>
                <w:sz w:val="22"/>
                <w:lang w:val="en-GB"/>
              </w:rPr>
              <w:t>A little</w:t>
            </w:r>
          </w:p>
        </w:tc>
        <w:tc>
          <w:tcPr>
            <w:tcW w:w="1226" w:type="pct"/>
            <w:gridSpan w:val="16"/>
            <w:tcBorders>
              <w:top w:val="nil"/>
              <w:left w:val="nil"/>
              <w:bottom w:val="single" w:sz="8" w:space="0" w:color="auto"/>
              <w:right w:val="nil"/>
            </w:tcBorders>
          </w:tcPr>
          <w:p w:rsidR="002B6F5E" w:rsidRPr="00EE5D47" w:rsidRDefault="002B6F5E" w:rsidP="00D56910">
            <w:pPr>
              <w:spacing w:before="40" w:after="40"/>
              <w:jc w:val="center"/>
              <w:rPr>
                <w:rFonts w:ascii="Arial" w:hAnsi="Arial" w:cs="Arial"/>
                <w:sz w:val="22"/>
                <w:lang w:val="en-GB"/>
              </w:rPr>
            </w:pPr>
            <w:r w:rsidRPr="00EE5D47">
              <w:rPr>
                <w:rFonts w:ascii="Arial" w:hAnsi="Arial" w:cs="Arial"/>
                <w:sz w:val="22"/>
                <w:lang w:val="en-GB"/>
              </w:rPr>
              <w:t>Somewhat</w:t>
            </w:r>
          </w:p>
        </w:tc>
        <w:tc>
          <w:tcPr>
            <w:tcW w:w="1301" w:type="pct"/>
            <w:gridSpan w:val="26"/>
            <w:tcBorders>
              <w:top w:val="nil"/>
              <w:left w:val="nil"/>
              <w:bottom w:val="single" w:sz="8" w:space="0" w:color="auto"/>
              <w:right w:val="single" w:sz="8" w:space="0" w:color="auto"/>
            </w:tcBorders>
          </w:tcPr>
          <w:p w:rsidR="002B6F5E" w:rsidRPr="00EE5D47" w:rsidRDefault="002B6F5E" w:rsidP="00D56910">
            <w:pPr>
              <w:spacing w:before="40" w:after="40"/>
              <w:jc w:val="center"/>
              <w:rPr>
                <w:rFonts w:ascii="Arial" w:hAnsi="Arial" w:cs="Arial"/>
                <w:sz w:val="22"/>
                <w:lang w:val="en-GB"/>
              </w:rPr>
            </w:pPr>
            <w:r w:rsidRPr="00EE5D47">
              <w:rPr>
                <w:rFonts w:ascii="Arial" w:hAnsi="Arial" w:cs="Arial"/>
                <w:sz w:val="22"/>
                <w:lang w:val="en-GB"/>
              </w:rPr>
              <w:t>Very much</w:t>
            </w:r>
          </w:p>
        </w:tc>
        <w:tc>
          <w:tcPr>
            <w:tcW w:w="196" w:type="pct"/>
            <w:vMerge/>
            <w:tcBorders>
              <w:left w:val="single" w:sz="8" w:space="0" w:color="auto"/>
              <w:bottom w:val="single" w:sz="8" w:space="0" w:color="auto"/>
              <w:right w:val="single" w:sz="8"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rPr>
          <w:trHeight w:val="110"/>
        </w:trPr>
        <w:tc>
          <w:tcPr>
            <w:tcW w:w="341" w:type="pct"/>
            <w:vMerge w:val="restart"/>
            <w:tcBorders>
              <w:left w:val="single" w:sz="8" w:space="0" w:color="auto"/>
              <w:right w:val="single" w:sz="8" w:space="0" w:color="auto"/>
            </w:tcBorders>
            <w:vAlign w:val="center"/>
          </w:tcPr>
          <w:p w:rsidR="002B6F5E" w:rsidRPr="00EE5D47" w:rsidRDefault="002B6F5E" w:rsidP="00D56910">
            <w:pPr>
              <w:jc w:val="center"/>
              <w:rPr>
                <w:rFonts w:ascii="Arial" w:hAnsi="Arial" w:cs="Arial"/>
                <w:b/>
                <w:lang w:val="en-GB"/>
              </w:rPr>
            </w:pPr>
            <w:r>
              <w:rPr>
                <w:rFonts w:ascii="Arial" w:hAnsi="Arial" w:cs="Arial"/>
                <w:b/>
                <w:lang w:val="en-GB"/>
              </w:rPr>
              <w:t>41</w:t>
            </w:r>
          </w:p>
        </w:tc>
        <w:tc>
          <w:tcPr>
            <w:tcW w:w="4463" w:type="pct"/>
            <w:gridSpan w:val="62"/>
            <w:tcBorders>
              <w:top w:val="single" w:sz="8" w:space="0" w:color="auto"/>
              <w:left w:val="single" w:sz="8" w:space="0" w:color="auto"/>
              <w:bottom w:val="nil"/>
              <w:right w:val="single" w:sz="8" w:space="0" w:color="auto"/>
            </w:tcBorders>
          </w:tcPr>
          <w:p w:rsidR="002B6F5E" w:rsidRPr="004B7810" w:rsidRDefault="002B6F5E" w:rsidP="00D56910">
            <w:pPr>
              <w:rPr>
                <w:rFonts w:ascii="Arial" w:hAnsi="Arial" w:cs="Arial"/>
                <w:i/>
                <w:sz w:val="22"/>
                <w:lang w:val="en-GB"/>
              </w:rPr>
            </w:pPr>
            <w:r w:rsidRPr="00EE5D47">
              <w:rPr>
                <w:rFonts w:ascii="Arial" w:hAnsi="Arial" w:cs="Arial"/>
                <w:b/>
                <w:sz w:val="22"/>
                <w:lang w:val="en-GB"/>
              </w:rPr>
              <w:t xml:space="preserve">My current supervisor is supportive of me using </w:t>
            </w:r>
            <w:r>
              <w:rPr>
                <w:rFonts w:ascii="Arial" w:hAnsi="Arial" w:cs="Arial"/>
                <w:b/>
                <w:sz w:val="22"/>
                <w:lang w:val="en-GB"/>
              </w:rPr>
              <w:t>the</w:t>
            </w:r>
            <w:r w:rsidRPr="00EE5D47">
              <w:rPr>
                <w:rFonts w:ascii="Arial" w:hAnsi="Arial" w:cs="Arial"/>
                <w:b/>
                <w:sz w:val="22"/>
                <w:lang w:val="en-GB"/>
              </w:rPr>
              <w:t xml:space="preserve"> knowledge and skills</w:t>
            </w:r>
            <w:r>
              <w:rPr>
                <w:rFonts w:ascii="Arial" w:hAnsi="Arial" w:cs="Arial"/>
                <w:b/>
                <w:sz w:val="22"/>
                <w:lang w:val="en-GB"/>
              </w:rPr>
              <w:t xml:space="preserve"> I gained in </w:t>
            </w:r>
            <w:smartTag w:uri="urn:schemas-microsoft-com:office:smarttags" w:element="place">
              <w:smartTag w:uri="urn:schemas-microsoft-com:office:smarttags" w:element="country-region">
                <w:r>
                  <w:rPr>
                    <w:rFonts w:ascii="Arial" w:hAnsi="Arial" w:cs="Arial"/>
                    <w:b/>
                    <w:sz w:val="22"/>
                    <w:lang w:val="en-GB"/>
                  </w:rPr>
                  <w:t>Australia</w:t>
                </w:r>
              </w:smartTag>
            </w:smartTag>
            <w:r>
              <w:rPr>
                <w:rFonts w:ascii="Arial" w:hAnsi="Arial" w:cs="Arial"/>
                <w:b/>
                <w:sz w:val="22"/>
                <w:lang w:val="en-GB"/>
              </w:rPr>
              <w:t xml:space="preserve"> </w:t>
            </w:r>
            <w:r>
              <w:rPr>
                <w:rFonts w:ascii="Arial" w:hAnsi="Arial" w:cs="Arial"/>
                <w:i/>
                <w:sz w:val="22"/>
                <w:lang w:val="en-GB"/>
              </w:rPr>
              <w:t>(tick one)</w:t>
            </w:r>
          </w:p>
        </w:tc>
        <w:tc>
          <w:tcPr>
            <w:tcW w:w="196" w:type="pct"/>
            <w:vMerge w:val="restart"/>
            <w:tcBorders>
              <w:top w:val="nil"/>
              <w:left w:val="single" w:sz="8" w:space="0" w:color="auto"/>
              <w:right w:val="single" w:sz="8"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rPr>
          <w:trHeight w:val="179"/>
        </w:trPr>
        <w:tc>
          <w:tcPr>
            <w:tcW w:w="341" w:type="pct"/>
            <w:vMerge/>
            <w:tcBorders>
              <w:left w:val="single" w:sz="8" w:space="0" w:color="auto"/>
              <w:right w:val="single" w:sz="8" w:space="0" w:color="auto"/>
            </w:tcBorders>
            <w:vAlign w:val="center"/>
          </w:tcPr>
          <w:p w:rsidR="002B6F5E" w:rsidRPr="00EE5D47" w:rsidRDefault="002B6F5E" w:rsidP="00D56910">
            <w:pPr>
              <w:jc w:val="center"/>
              <w:rPr>
                <w:rFonts w:ascii="Arial" w:hAnsi="Arial" w:cs="Arial"/>
                <w:b/>
                <w:lang w:val="en-GB"/>
              </w:rPr>
            </w:pPr>
          </w:p>
        </w:tc>
        <w:tc>
          <w:tcPr>
            <w:tcW w:w="799" w:type="pct"/>
            <w:gridSpan w:val="2"/>
            <w:tcBorders>
              <w:top w:val="nil"/>
              <w:left w:val="single" w:sz="8" w:space="0" w:color="auto"/>
              <w:bottom w:val="nil"/>
              <w:right w:val="nil"/>
            </w:tcBorders>
          </w:tcPr>
          <w:p w:rsidR="002B6F5E" w:rsidRPr="00EE5D47" w:rsidRDefault="002B6F5E" w:rsidP="00D56910">
            <w:pPr>
              <w:jc w:val="center"/>
              <w:rPr>
                <w:rFonts w:ascii="Arial" w:hAnsi="Arial" w:cs="Arial"/>
                <w:sz w:val="22"/>
                <w:lang w:val="en-GB"/>
              </w:rPr>
            </w:pPr>
            <w:r>
              <w:rPr>
                <w:rFonts w:ascii="Arial" w:hAnsi="Arial" w:cs="Arial"/>
                <w:sz w:val="22"/>
                <w:lang w:val="en-GB"/>
              </w:rPr>
              <w:fldChar w:fldCharType="begin">
                <w:ffData>
                  <w:name w:val="Check139"/>
                  <w:enabled/>
                  <w:calcOnExit w:val="0"/>
                  <w:checkBox>
                    <w:sizeAuto/>
                    <w:default w:val="0"/>
                  </w:checkBox>
                </w:ffData>
              </w:fldChar>
            </w:r>
            <w:bookmarkStart w:id="276" w:name="Check139"/>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276"/>
          </w:p>
        </w:tc>
        <w:tc>
          <w:tcPr>
            <w:tcW w:w="819" w:type="pct"/>
            <w:gridSpan w:val="12"/>
            <w:tcBorders>
              <w:top w:val="nil"/>
              <w:left w:val="nil"/>
              <w:bottom w:val="nil"/>
              <w:right w:val="nil"/>
            </w:tcBorders>
          </w:tcPr>
          <w:p w:rsidR="002B6F5E" w:rsidRPr="00EE5D47" w:rsidRDefault="002B6F5E" w:rsidP="00D56910">
            <w:pPr>
              <w:jc w:val="center"/>
              <w:rPr>
                <w:rFonts w:ascii="Arial" w:hAnsi="Arial" w:cs="Arial"/>
                <w:sz w:val="22"/>
                <w:lang w:val="en-GB"/>
              </w:rPr>
            </w:pPr>
            <w:r>
              <w:rPr>
                <w:rFonts w:ascii="Arial" w:hAnsi="Arial" w:cs="Arial"/>
                <w:sz w:val="22"/>
                <w:lang w:val="en-GB"/>
              </w:rPr>
              <w:fldChar w:fldCharType="begin">
                <w:ffData>
                  <w:name w:val="Check140"/>
                  <w:enabled/>
                  <w:calcOnExit w:val="0"/>
                  <w:checkBox>
                    <w:sizeAuto/>
                    <w:default w:val="0"/>
                  </w:checkBox>
                </w:ffData>
              </w:fldChar>
            </w:r>
            <w:bookmarkStart w:id="277" w:name="Check140"/>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277"/>
          </w:p>
        </w:tc>
        <w:tc>
          <w:tcPr>
            <w:tcW w:w="850" w:type="pct"/>
            <w:gridSpan w:val="12"/>
            <w:tcBorders>
              <w:top w:val="nil"/>
              <w:left w:val="nil"/>
              <w:bottom w:val="nil"/>
              <w:right w:val="nil"/>
            </w:tcBorders>
          </w:tcPr>
          <w:p w:rsidR="002B6F5E" w:rsidRPr="00EE5D47" w:rsidRDefault="002B6F5E" w:rsidP="00D56910">
            <w:pPr>
              <w:jc w:val="center"/>
              <w:rPr>
                <w:rFonts w:ascii="Arial" w:hAnsi="Arial" w:cs="Arial"/>
                <w:sz w:val="22"/>
                <w:lang w:val="en-GB"/>
              </w:rPr>
            </w:pPr>
            <w:r>
              <w:rPr>
                <w:rFonts w:ascii="Arial" w:hAnsi="Arial" w:cs="Arial"/>
                <w:sz w:val="22"/>
                <w:lang w:val="en-GB"/>
              </w:rPr>
              <w:fldChar w:fldCharType="begin">
                <w:ffData>
                  <w:name w:val="Check141"/>
                  <w:enabled/>
                  <w:calcOnExit w:val="0"/>
                  <w:checkBox>
                    <w:sizeAuto/>
                    <w:default w:val="0"/>
                  </w:checkBox>
                </w:ffData>
              </w:fldChar>
            </w:r>
            <w:bookmarkStart w:id="278" w:name="Check141"/>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278"/>
          </w:p>
        </w:tc>
        <w:tc>
          <w:tcPr>
            <w:tcW w:w="946" w:type="pct"/>
            <w:gridSpan w:val="13"/>
            <w:tcBorders>
              <w:top w:val="nil"/>
              <w:left w:val="nil"/>
              <w:bottom w:val="nil"/>
              <w:right w:val="nil"/>
            </w:tcBorders>
          </w:tcPr>
          <w:p w:rsidR="002B6F5E" w:rsidRPr="00EE5D47" w:rsidRDefault="002B6F5E" w:rsidP="00D56910">
            <w:pPr>
              <w:jc w:val="center"/>
              <w:rPr>
                <w:rFonts w:ascii="Arial" w:hAnsi="Arial" w:cs="Arial"/>
                <w:sz w:val="22"/>
                <w:lang w:val="en-GB"/>
              </w:rPr>
            </w:pPr>
            <w:r>
              <w:rPr>
                <w:rFonts w:ascii="Arial" w:hAnsi="Arial" w:cs="Arial"/>
                <w:sz w:val="22"/>
                <w:lang w:val="en-GB"/>
              </w:rPr>
              <w:fldChar w:fldCharType="begin">
                <w:ffData>
                  <w:name w:val="Check142"/>
                  <w:enabled/>
                  <w:calcOnExit w:val="0"/>
                  <w:checkBox>
                    <w:sizeAuto/>
                    <w:default w:val="0"/>
                  </w:checkBox>
                </w:ffData>
              </w:fldChar>
            </w:r>
            <w:bookmarkStart w:id="279" w:name="Check142"/>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279"/>
          </w:p>
        </w:tc>
        <w:tc>
          <w:tcPr>
            <w:tcW w:w="1050" w:type="pct"/>
            <w:gridSpan w:val="23"/>
            <w:tcBorders>
              <w:top w:val="nil"/>
              <w:left w:val="nil"/>
              <w:bottom w:val="nil"/>
              <w:right w:val="single" w:sz="8" w:space="0" w:color="auto"/>
            </w:tcBorders>
          </w:tcPr>
          <w:p w:rsidR="002B6F5E" w:rsidRPr="00EE5D47" w:rsidRDefault="002B6F5E" w:rsidP="00D56910">
            <w:pPr>
              <w:jc w:val="center"/>
              <w:rPr>
                <w:rFonts w:ascii="Arial" w:hAnsi="Arial" w:cs="Arial"/>
                <w:sz w:val="22"/>
                <w:lang w:val="en-GB"/>
              </w:rPr>
            </w:pPr>
            <w:r>
              <w:rPr>
                <w:rFonts w:ascii="Arial" w:hAnsi="Arial" w:cs="Arial"/>
                <w:sz w:val="22"/>
                <w:lang w:val="en-GB"/>
              </w:rPr>
              <w:fldChar w:fldCharType="begin">
                <w:ffData>
                  <w:name w:val="Check143"/>
                  <w:enabled/>
                  <w:calcOnExit w:val="0"/>
                  <w:checkBox>
                    <w:sizeAuto/>
                    <w:default w:val="0"/>
                  </w:checkBox>
                </w:ffData>
              </w:fldChar>
            </w:r>
            <w:bookmarkStart w:id="280" w:name="Check143"/>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280"/>
          </w:p>
        </w:tc>
        <w:tc>
          <w:tcPr>
            <w:tcW w:w="196" w:type="pct"/>
            <w:vMerge/>
            <w:tcBorders>
              <w:left w:val="single" w:sz="8" w:space="0" w:color="auto"/>
              <w:right w:val="single" w:sz="8"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rPr>
          <w:trHeight w:val="539"/>
        </w:trPr>
        <w:tc>
          <w:tcPr>
            <w:tcW w:w="341" w:type="pct"/>
            <w:vMerge/>
            <w:tcBorders>
              <w:left w:val="single" w:sz="8" w:space="0" w:color="auto"/>
              <w:right w:val="single" w:sz="8" w:space="0" w:color="auto"/>
            </w:tcBorders>
            <w:vAlign w:val="center"/>
          </w:tcPr>
          <w:p w:rsidR="002B6F5E" w:rsidRPr="00EE5D47" w:rsidRDefault="002B6F5E" w:rsidP="00D56910">
            <w:pPr>
              <w:jc w:val="center"/>
              <w:rPr>
                <w:rFonts w:ascii="Arial" w:hAnsi="Arial" w:cs="Arial"/>
                <w:b/>
                <w:lang w:val="en-GB"/>
              </w:rPr>
            </w:pPr>
          </w:p>
        </w:tc>
        <w:tc>
          <w:tcPr>
            <w:tcW w:w="799" w:type="pct"/>
            <w:gridSpan w:val="2"/>
            <w:tcBorders>
              <w:top w:val="nil"/>
              <w:left w:val="single" w:sz="8" w:space="0" w:color="auto"/>
              <w:bottom w:val="single" w:sz="8" w:space="0" w:color="auto"/>
              <w:right w:val="nil"/>
            </w:tcBorders>
          </w:tcPr>
          <w:p w:rsidR="002B6F5E" w:rsidRPr="00EE5D47" w:rsidRDefault="002B6F5E" w:rsidP="00D56910">
            <w:pPr>
              <w:jc w:val="center"/>
              <w:rPr>
                <w:rFonts w:ascii="Arial" w:hAnsi="Arial" w:cs="Arial"/>
                <w:sz w:val="22"/>
                <w:lang w:val="en-GB"/>
              </w:rPr>
            </w:pPr>
            <w:r w:rsidRPr="00EE5D47">
              <w:rPr>
                <w:rFonts w:ascii="Arial" w:hAnsi="Arial" w:cs="Arial"/>
                <w:sz w:val="22"/>
                <w:lang w:val="en-GB"/>
              </w:rPr>
              <w:t>Very unsupportive</w:t>
            </w:r>
          </w:p>
        </w:tc>
        <w:tc>
          <w:tcPr>
            <w:tcW w:w="819" w:type="pct"/>
            <w:gridSpan w:val="12"/>
            <w:tcBorders>
              <w:top w:val="nil"/>
              <w:left w:val="nil"/>
              <w:bottom w:val="single" w:sz="8" w:space="0" w:color="auto"/>
              <w:right w:val="nil"/>
            </w:tcBorders>
          </w:tcPr>
          <w:p w:rsidR="002B6F5E" w:rsidRPr="00EE5D47" w:rsidRDefault="002B6F5E" w:rsidP="00D56910">
            <w:pPr>
              <w:jc w:val="center"/>
              <w:rPr>
                <w:rFonts w:ascii="Arial" w:hAnsi="Arial" w:cs="Arial"/>
                <w:sz w:val="22"/>
                <w:lang w:val="en-GB"/>
              </w:rPr>
            </w:pPr>
            <w:r w:rsidRPr="00EE5D47">
              <w:rPr>
                <w:rFonts w:ascii="Arial" w:hAnsi="Arial" w:cs="Arial"/>
                <w:sz w:val="22"/>
                <w:lang w:val="en-GB"/>
              </w:rPr>
              <w:t>Unsupportive</w:t>
            </w:r>
          </w:p>
        </w:tc>
        <w:tc>
          <w:tcPr>
            <w:tcW w:w="850" w:type="pct"/>
            <w:gridSpan w:val="12"/>
            <w:tcBorders>
              <w:top w:val="nil"/>
              <w:left w:val="nil"/>
              <w:bottom w:val="single" w:sz="8" w:space="0" w:color="auto"/>
              <w:right w:val="nil"/>
            </w:tcBorders>
          </w:tcPr>
          <w:p w:rsidR="002B6F5E" w:rsidRPr="00EE5D47" w:rsidRDefault="002B6F5E" w:rsidP="00D56910">
            <w:pPr>
              <w:jc w:val="center"/>
              <w:rPr>
                <w:rFonts w:ascii="Arial" w:hAnsi="Arial" w:cs="Arial"/>
                <w:sz w:val="22"/>
                <w:lang w:val="en-GB"/>
              </w:rPr>
            </w:pPr>
            <w:r w:rsidRPr="00EE5D47">
              <w:rPr>
                <w:rFonts w:ascii="Arial" w:hAnsi="Arial" w:cs="Arial"/>
                <w:sz w:val="22"/>
                <w:lang w:val="en-GB"/>
              </w:rPr>
              <w:t>Neither</w:t>
            </w:r>
          </w:p>
        </w:tc>
        <w:tc>
          <w:tcPr>
            <w:tcW w:w="946" w:type="pct"/>
            <w:gridSpan w:val="13"/>
            <w:tcBorders>
              <w:top w:val="nil"/>
              <w:left w:val="nil"/>
              <w:bottom w:val="single" w:sz="8" w:space="0" w:color="auto"/>
              <w:right w:val="nil"/>
            </w:tcBorders>
          </w:tcPr>
          <w:p w:rsidR="002B6F5E" w:rsidRPr="00EE5D47" w:rsidRDefault="002B6F5E" w:rsidP="00D56910">
            <w:pPr>
              <w:jc w:val="center"/>
              <w:rPr>
                <w:rFonts w:ascii="Arial" w:hAnsi="Arial" w:cs="Arial"/>
                <w:sz w:val="22"/>
                <w:lang w:val="en-GB"/>
              </w:rPr>
            </w:pPr>
            <w:r w:rsidRPr="00EE5D47">
              <w:rPr>
                <w:rFonts w:ascii="Arial" w:hAnsi="Arial" w:cs="Arial"/>
                <w:sz w:val="22"/>
                <w:lang w:val="en-GB"/>
              </w:rPr>
              <w:t>Somewhat supportive</w:t>
            </w:r>
          </w:p>
        </w:tc>
        <w:tc>
          <w:tcPr>
            <w:tcW w:w="1050" w:type="pct"/>
            <w:gridSpan w:val="23"/>
            <w:tcBorders>
              <w:top w:val="nil"/>
              <w:left w:val="nil"/>
              <w:bottom w:val="single" w:sz="8" w:space="0" w:color="auto"/>
              <w:right w:val="single" w:sz="8" w:space="0" w:color="auto"/>
            </w:tcBorders>
          </w:tcPr>
          <w:p w:rsidR="002B6F5E" w:rsidRPr="00EE5D47" w:rsidRDefault="002B6F5E" w:rsidP="00D56910">
            <w:pPr>
              <w:jc w:val="center"/>
              <w:rPr>
                <w:rFonts w:ascii="Arial" w:hAnsi="Arial" w:cs="Arial"/>
                <w:sz w:val="22"/>
                <w:lang w:val="en-GB"/>
              </w:rPr>
            </w:pPr>
            <w:r w:rsidRPr="00EE5D47">
              <w:rPr>
                <w:rFonts w:ascii="Arial" w:hAnsi="Arial" w:cs="Arial"/>
                <w:sz w:val="22"/>
                <w:lang w:val="en-GB"/>
              </w:rPr>
              <w:t>Highly supportive</w:t>
            </w:r>
          </w:p>
        </w:tc>
        <w:tc>
          <w:tcPr>
            <w:tcW w:w="196" w:type="pct"/>
            <w:vMerge/>
            <w:tcBorders>
              <w:left w:val="single" w:sz="8" w:space="0" w:color="auto"/>
              <w:right w:val="single" w:sz="8"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rPr>
          <w:trHeight w:val="110"/>
        </w:trPr>
        <w:tc>
          <w:tcPr>
            <w:tcW w:w="341" w:type="pct"/>
            <w:vMerge w:val="restart"/>
            <w:tcBorders>
              <w:left w:val="single" w:sz="8" w:space="0" w:color="auto"/>
              <w:right w:val="single" w:sz="8" w:space="0" w:color="auto"/>
            </w:tcBorders>
            <w:vAlign w:val="center"/>
          </w:tcPr>
          <w:p w:rsidR="002B6F5E" w:rsidRPr="00EE5D47" w:rsidRDefault="002B6F5E" w:rsidP="00D56910">
            <w:pPr>
              <w:jc w:val="center"/>
              <w:rPr>
                <w:rFonts w:ascii="Arial" w:hAnsi="Arial" w:cs="Arial"/>
                <w:b/>
                <w:lang w:val="en-GB"/>
              </w:rPr>
            </w:pPr>
            <w:r>
              <w:rPr>
                <w:rFonts w:ascii="Arial" w:hAnsi="Arial" w:cs="Arial"/>
                <w:b/>
                <w:lang w:val="en-GB"/>
              </w:rPr>
              <w:t>42</w:t>
            </w:r>
          </w:p>
        </w:tc>
        <w:tc>
          <w:tcPr>
            <w:tcW w:w="4463" w:type="pct"/>
            <w:gridSpan w:val="62"/>
            <w:tcBorders>
              <w:top w:val="single" w:sz="8" w:space="0" w:color="auto"/>
              <w:left w:val="single" w:sz="8" w:space="0" w:color="auto"/>
              <w:bottom w:val="nil"/>
              <w:right w:val="single" w:sz="8" w:space="0" w:color="auto"/>
            </w:tcBorders>
          </w:tcPr>
          <w:p w:rsidR="002B6F5E" w:rsidRPr="004B7810" w:rsidRDefault="002B6F5E" w:rsidP="00D56910">
            <w:pPr>
              <w:rPr>
                <w:rFonts w:ascii="Arial" w:hAnsi="Arial" w:cs="Arial"/>
                <w:i/>
                <w:sz w:val="22"/>
                <w:lang w:val="en-GB"/>
              </w:rPr>
            </w:pPr>
            <w:r w:rsidRPr="00EE5D47">
              <w:rPr>
                <w:rFonts w:ascii="Arial" w:hAnsi="Arial" w:cs="Arial"/>
                <w:b/>
                <w:sz w:val="22"/>
                <w:lang w:val="en-GB"/>
              </w:rPr>
              <w:t xml:space="preserve">My current colleagues are supportive of me using </w:t>
            </w:r>
            <w:r>
              <w:rPr>
                <w:rFonts w:ascii="Arial" w:hAnsi="Arial" w:cs="Arial"/>
                <w:b/>
                <w:sz w:val="22"/>
                <w:lang w:val="en-GB"/>
              </w:rPr>
              <w:t>the</w:t>
            </w:r>
            <w:r w:rsidRPr="00EE5D47">
              <w:rPr>
                <w:rFonts w:ascii="Arial" w:hAnsi="Arial" w:cs="Arial"/>
                <w:b/>
                <w:sz w:val="22"/>
                <w:lang w:val="en-GB"/>
              </w:rPr>
              <w:t xml:space="preserve"> knowledge and skills</w:t>
            </w:r>
            <w:r>
              <w:rPr>
                <w:rFonts w:ascii="Arial" w:hAnsi="Arial" w:cs="Arial"/>
                <w:b/>
                <w:sz w:val="22"/>
                <w:lang w:val="en-GB"/>
              </w:rPr>
              <w:t xml:space="preserve"> I gained in </w:t>
            </w:r>
            <w:smartTag w:uri="urn:schemas-microsoft-com:office:smarttags" w:element="place">
              <w:smartTag w:uri="urn:schemas-microsoft-com:office:smarttags" w:element="country-region">
                <w:r>
                  <w:rPr>
                    <w:rFonts w:ascii="Arial" w:hAnsi="Arial" w:cs="Arial"/>
                    <w:b/>
                    <w:sz w:val="22"/>
                    <w:lang w:val="en-GB"/>
                  </w:rPr>
                  <w:t>Australia</w:t>
                </w:r>
              </w:smartTag>
            </w:smartTag>
            <w:r>
              <w:rPr>
                <w:rFonts w:ascii="Arial" w:hAnsi="Arial" w:cs="Arial"/>
                <w:b/>
                <w:sz w:val="22"/>
                <w:lang w:val="en-GB"/>
              </w:rPr>
              <w:t xml:space="preserve"> </w:t>
            </w:r>
            <w:r>
              <w:rPr>
                <w:rFonts w:ascii="Arial" w:hAnsi="Arial" w:cs="Arial"/>
                <w:i/>
                <w:sz w:val="22"/>
                <w:lang w:val="en-GB"/>
              </w:rPr>
              <w:t>(tick one)</w:t>
            </w:r>
          </w:p>
        </w:tc>
        <w:tc>
          <w:tcPr>
            <w:tcW w:w="196" w:type="pct"/>
            <w:vMerge w:val="restart"/>
            <w:tcBorders>
              <w:top w:val="nil"/>
              <w:left w:val="single" w:sz="8" w:space="0" w:color="auto"/>
              <w:bottom w:val="single" w:sz="8" w:space="0" w:color="auto"/>
              <w:right w:val="single" w:sz="8"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rPr>
          <w:trHeight w:val="270"/>
        </w:trPr>
        <w:tc>
          <w:tcPr>
            <w:tcW w:w="341" w:type="pct"/>
            <w:vMerge/>
            <w:tcBorders>
              <w:left w:val="single" w:sz="8" w:space="0" w:color="auto"/>
              <w:right w:val="single" w:sz="8" w:space="0" w:color="auto"/>
            </w:tcBorders>
            <w:vAlign w:val="center"/>
          </w:tcPr>
          <w:p w:rsidR="002B6F5E" w:rsidRPr="00EE5D47" w:rsidRDefault="002B6F5E" w:rsidP="00D56910">
            <w:pPr>
              <w:jc w:val="center"/>
              <w:rPr>
                <w:rFonts w:ascii="Arial" w:hAnsi="Arial" w:cs="Arial"/>
                <w:b/>
                <w:lang w:val="en-GB"/>
              </w:rPr>
            </w:pPr>
          </w:p>
        </w:tc>
        <w:tc>
          <w:tcPr>
            <w:tcW w:w="799" w:type="pct"/>
            <w:gridSpan w:val="2"/>
            <w:tcBorders>
              <w:top w:val="nil"/>
              <w:left w:val="single" w:sz="8" w:space="0" w:color="auto"/>
              <w:bottom w:val="nil"/>
              <w:right w:val="nil"/>
            </w:tcBorders>
          </w:tcPr>
          <w:p w:rsidR="002B6F5E" w:rsidRPr="00EE5D47" w:rsidRDefault="002B6F5E" w:rsidP="00D56910">
            <w:pPr>
              <w:jc w:val="center"/>
              <w:rPr>
                <w:rFonts w:ascii="Arial" w:hAnsi="Arial" w:cs="Arial"/>
                <w:sz w:val="22"/>
                <w:lang w:val="en-GB"/>
              </w:rPr>
            </w:pPr>
            <w:r>
              <w:rPr>
                <w:rFonts w:ascii="Arial" w:hAnsi="Arial" w:cs="Arial"/>
                <w:sz w:val="22"/>
                <w:lang w:val="en-GB"/>
              </w:rPr>
              <w:fldChar w:fldCharType="begin">
                <w:ffData>
                  <w:name w:val="Check144"/>
                  <w:enabled/>
                  <w:calcOnExit w:val="0"/>
                  <w:checkBox>
                    <w:sizeAuto/>
                    <w:default w:val="0"/>
                  </w:checkBox>
                </w:ffData>
              </w:fldChar>
            </w:r>
            <w:bookmarkStart w:id="281" w:name="Check144"/>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281"/>
          </w:p>
        </w:tc>
        <w:tc>
          <w:tcPr>
            <w:tcW w:w="819" w:type="pct"/>
            <w:gridSpan w:val="12"/>
            <w:tcBorders>
              <w:top w:val="nil"/>
              <w:left w:val="nil"/>
              <w:bottom w:val="nil"/>
              <w:right w:val="nil"/>
            </w:tcBorders>
          </w:tcPr>
          <w:p w:rsidR="002B6F5E" w:rsidRPr="00EE5D47" w:rsidRDefault="002B6F5E" w:rsidP="00D56910">
            <w:pPr>
              <w:jc w:val="center"/>
              <w:rPr>
                <w:rFonts w:ascii="Arial" w:hAnsi="Arial" w:cs="Arial"/>
                <w:sz w:val="22"/>
                <w:lang w:val="en-GB"/>
              </w:rPr>
            </w:pPr>
            <w:r>
              <w:rPr>
                <w:rFonts w:ascii="Arial" w:hAnsi="Arial" w:cs="Arial"/>
                <w:sz w:val="22"/>
                <w:lang w:val="en-GB"/>
              </w:rPr>
              <w:fldChar w:fldCharType="begin">
                <w:ffData>
                  <w:name w:val="Check145"/>
                  <w:enabled/>
                  <w:calcOnExit w:val="0"/>
                  <w:checkBox>
                    <w:sizeAuto/>
                    <w:default w:val="0"/>
                  </w:checkBox>
                </w:ffData>
              </w:fldChar>
            </w:r>
            <w:bookmarkStart w:id="282" w:name="Check145"/>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282"/>
          </w:p>
        </w:tc>
        <w:tc>
          <w:tcPr>
            <w:tcW w:w="850" w:type="pct"/>
            <w:gridSpan w:val="12"/>
            <w:tcBorders>
              <w:top w:val="nil"/>
              <w:left w:val="nil"/>
              <w:bottom w:val="nil"/>
              <w:right w:val="nil"/>
            </w:tcBorders>
          </w:tcPr>
          <w:p w:rsidR="002B6F5E" w:rsidRPr="00EE5D47" w:rsidRDefault="002B6F5E" w:rsidP="00D56910">
            <w:pPr>
              <w:jc w:val="center"/>
              <w:rPr>
                <w:rFonts w:ascii="Arial" w:hAnsi="Arial" w:cs="Arial"/>
                <w:sz w:val="22"/>
                <w:lang w:val="en-GB"/>
              </w:rPr>
            </w:pPr>
            <w:r>
              <w:rPr>
                <w:rFonts w:ascii="Arial" w:hAnsi="Arial" w:cs="Arial"/>
                <w:sz w:val="22"/>
                <w:lang w:val="en-GB"/>
              </w:rPr>
              <w:fldChar w:fldCharType="begin">
                <w:ffData>
                  <w:name w:val="Check146"/>
                  <w:enabled/>
                  <w:calcOnExit w:val="0"/>
                  <w:checkBox>
                    <w:sizeAuto/>
                    <w:default w:val="0"/>
                  </w:checkBox>
                </w:ffData>
              </w:fldChar>
            </w:r>
            <w:bookmarkStart w:id="283" w:name="Check146"/>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283"/>
          </w:p>
        </w:tc>
        <w:tc>
          <w:tcPr>
            <w:tcW w:w="946" w:type="pct"/>
            <w:gridSpan w:val="13"/>
            <w:tcBorders>
              <w:top w:val="nil"/>
              <w:left w:val="nil"/>
              <w:bottom w:val="nil"/>
              <w:right w:val="nil"/>
            </w:tcBorders>
          </w:tcPr>
          <w:p w:rsidR="002B6F5E" w:rsidRPr="00EE5D47" w:rsidRDefault="002B6F5E" w:rsidP="00D56910">
            <w:pPr>
              <w:jc w:val="center"/>
              <w:rPr>
                <w:rFonts w:ascii="Arial" w:hAnsi="Arial" w:cs="Arial"/>
                <w:sz w:val="22"/>
                <w:lang w:val="en-GB"/>
              </w:rPr>
            </w:pPr>
            <w:r>
              <w:rPr>
                <w:rFonts w:ascii="Arial" w:hAnsi="Arial" w:cs="Arial"/>
                <w:sz w:val="22"/>
                <w:lang w:val="en-GB"/>
              </w:rPr>
              <w:fldChar w:fldCharType="begin">
                <w:ffData>
                  <w:name w:val="Check147"/>
                  <w:enabled/>
                  <w:calcOnExit w:val="0"/>
                  <w:checkBox>
                    <w:sizeAuto/>
                    <w:default w:val="0"/>
                  </w:checkBox>
                </w:ffData>
              </w:fldChar>
            </w:r>
            <w:bookmarkStart w:id="284" w:name="Check147"/>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284"/>
          </w:p>
        </w:tc>
        <w:tc>
          <w:tcPr>
            <w:tcW w:w="1050" w:type="pct"/>
            <w:gridSpan w:val="23"/>
            <w:tcBorders>
              <w:top w:val="nil"/>
              <w:left w:val="nil"/>
              <w:bottom w:val="nil"/>
              <w:right w:val="single" w:sz="8" w:space="0" w:color="auto"/>
            </w:tcBorders>
          </w:tcPr>
          <w:p w:rsidR="002B6F5E" w:rsidRPr="00EE5D47" w:rsidRDefault="002B6F5E" w:rsidP="00D56910">
            <w:pPr>
              <w:jc w:val="center"/>
              <w:rPr>
                <w:rFonts w:ascii="Arial" w:hAnsi="Arial" w:cs="Arial"/>
                <w:sz w:val="22"/>
                <w:lang w:val="en-GB"/>
              </w:rPr>
            </w:pPr>
            <w:r>
              <w:rPr>
                <w:rFonts w:ascii="Arial" w:hAnsi="Arial" w:cs="Arial"/>
                <w:sz w:val="22"/>
                <w:lang w:val="en-GB"/>
              </w:rPr>
              <w:fldChar w:fldCharType="begin">
                <w:ffData>
                  <w:name w:val="Check148"/>
                  <w:enabled/>
                  <w:calcOnExit w:val="0"/>
                  <w:checkBox>
                    <w:sizeAuto/>
                    <w:default w:val="0"/>
                  </w:checkBox>
                </w:ffData>
              </w:fldChar>
            </w:r>
            <w:bookmarkStart w:id="285" w:name="Check148"/>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285"/>
          </w:p>
        </w:tc>
        <w:tc>
          <w:tcPr>
            <w:tcW w:w="196" w:type="pct"/>
            <w:vMerge/>
            <w:tcBorders>
              <w:left w:val="single" w:sz="8" w:space="0" w:color="auto"/>
              <w:bottom w:val="single" w:sz="8" w:space="0" w:color="auto"/>
              <w:right w:val="single" w:sz="8" w:space="0" w:color="auto"/>
            </w:tcBorders>
          </w:tcPr>
          <w:p w:rsidR="002B6F5E" w:rsidRPr="00EE5D47" w:rsidRDefault="002B6F5E" w:rsidP="00D56910">
            <w:pPr>
              <w:spacing w:before="40" w:after="40"/>
              <w:jc w:val="center"/>
              <w:rPr>
                <w:rFonts w:ascii="Arial" w:hAnsi="Arial" w:cs="Arial"/>
                <w:sz w:val="22"/>
                <w:lang w:val="en-GB"/>
              </w:rPr>
            </w:pPr>
          </w:p>
        </w:tc>
      </w:tr>
      <w:tr w:rsidR="002B6F5E" w:rsidRPr="00EE5D47" w:rsidTr="002B6F5E">
        <w:trPr>
          <w:trHeight w:val="270"/>
        </w:trPr>
        <w:tc>
          <w:tcPr>
            <w:tcW w:w="341" w:type="pct"/>
            <w:vMerge/>
            <w:tcBorders>
              <w:left w:val="single" w:sz="8" w:space="0" w:color="auto"/>
              <w:right w:val="single" w:sz="8" w:space="0" w:color="auto"/>
            </w:tcBorders>
            <w:vAlign w:val="center"/>
          </w:tcPr>
          <w:p w:rsidR="002B6F5E" w:rsidRPr="00EE5D47" w:rsidRDefault="002B6F5E" w:rsidP="00D56910">
            <w:pPr>
              <w:jc w:val="center"/>
              <w:rPr>
                <w:rFonts w:ascii="Arial" w:hAnsi="Arial" w:cs="Arial"/>
                <w:b/>
                <w:lang w:val="en-GB"/>
              </w:rPr>
            </w:pPr>
          </w:p>
        </w:tc>
        <w:tc>
          <w:tcPr>
            <w:tcW w:w="799" w:type="pct"/>
            <w:gridSpan w:val="2"/>
            <w:tcBorders>
              <w:top w:val="nil"/>
              <w:left w:val="single" w:sz="8" w:space="0" w:color="auto"/>
              <w:bottom w:val="single" w:sz="8" w:space="0" w:color="auto"/>
              <w:right w:val="nil"/>
            </w:tcBorders>
          </w:tcPr>
          <w:p w:rsidR="002B6F5E" w:rsidRPr="00EE5D47" w:rsidRDefault="002B6F5E" w:rsidP="00D56910">
            <w:pPr>
              <w:jc w:val="center"/>
              <w:rPr>
                <w:rFonts w:ascii="Arial" w:hAnsi="Arial" w:cs="Arial"/>
                <w:sz w:val="22"/>
                <w:lang w:val="en-GB"/>
              </w:rPr>
            </w:pPr>
            <w:r w:rsidRPr="00EE5D47">
              <w:rPr>
                <w:rFonts w:ascii="Arial" w:hAnsi="Arial" w:cs="Arial"/>
                <w:sz w:val="22"/>
                <w:lang w:val="en-GB"/>
              </w:rPr>
              <w:t>Very unsupportive</w:t>
            </w:r>
          </w:p>
        </w:tc>
        <w:tc>
          <w:tcPr>
            <w:tcW w:w="819" w:type="pct"/>
            <w:gridSpan w:val="12"/>
            <w:tcBorders>
              <w:top w:val="nil"/>
              <w:left w:val="nil"/>
              <w:bottom w:val="single" w:sz="8" w:space="0" w:color="auto"/>
              <w:right w:val="nil"/>
            </w:tcBorders>
          </w:tcPr>
          <w:p w:rsidR="002B6F5E" w:rsidRPr="00EE5D47" w:rsidRDefault="002B6F5E" w:rsidP="00D56910">
            <w:pPr>
              <w:jc w:val="center"/>
              <w:rPr>
                <w:rFonts w:ascii="Arial" w:hAnsi="Arial" w:cs="Arial"/>
                <w:sz w:val="22"/>
                <w:lang w:val="en-GB"/>
              </w:rPr>
            </w:pPr>
            <w:r w:rsidRPr="00EE5D47">
              <w:rPr>
                <w:rFonts w:ascii="Arial" w:hAnsi="Arial" w:cs="Arial"/>
                <w:sz w:val="22"/>
                <w:lang w:val="en-GB"/>
              </w:rPr>
              <w:t>Unsupportive</w:t>
            </w:r>
          </w:p>
        </w:tc>
        <w:tc>
          <w:tcPr>
            <w:tcW w:w="850" w:type="pct"/>
            <w:gridSpan w:val="12"/>
            <w:tcBorders>
              <w:top w:val="nil"/>
              <w:left w:val="nil"/>
              <w:bottom w:val="single" w:sz="8" w:space="0" w:color="auto"/>
              <w:right w:val="nil"/>
            </w:tcBorders>
          </w:tcPr>
          <w:p w:rsidR="002B6F5E" w:rsidRPr="00EE5D47" w:rsidRDefault="002B6F5E" w:rsidP="00D56910">
            <w:pPr>
              <w:jc w:val="center"/>
              <w:rPr>
                <w:rFonts w:ascii="Arial" w:hAnsi="Arial" w:cs="Arial"/>
                <w:sz w:val="22"/>
                <w:lang w:val="en-GB"/>
              </w:rPr>
            </w:pPr>
            <w:r w:rsidRPr="00EE5D47">
              <w:rPr>
                <w:rFonts w:ascii="Arial" w:hAnsi="Arial" w:cs="Arial"/>
                <w:sz w:val="22"/>
                <w:lang w:val="en-GB"/>
              </w:rPr>
              <w:t>Neither</w:t>
            </w:r>
          </w:p>
        </w:tc>
        <w:tc>
          <w:tcPr>
            <w:tcW w:w="946" w:type="pct"/>
            <w:gridSpan w:val="13"/>
            <w:tcBorders>
              <w:top w:val="nil"/>
              <w:left w:val="nil"/>
              <w:bottom w:val="single" w:sz="8" w:space="0" w:color="auto"/>
              <w:right w:val="nil"/>
            </w:tcBorders>
          </w:tcPr>
          <w:p w:rsidR="002B6F5E" w:rsidRPr="00EE5D47" w:rsidRDefault="002B6F5E" w:rsidP="00D56910">
            <w:pPr>
              <w:jc w:val="center"/>
              <w:rPr>
                <w:rFonts w:ascii="Arial" w:hAnsi="Arial" w:cs="Arial"/>
                <w:sz w:val="22"/>
                <w:lang w:val="en-GB"/>
              </w:rPr>
            </w:pPr>
            <w:r w:rsidRPr="00EE5D47">
              <w:rPr>
                <w:rFonts w:ascii="Arial" w:hAnsi="Arial" w:cs="Arial"/>
                <w:sz w:val="22"/>
                <w:lang w:val="en-GB"/>
              </w:rPr>
              <w:t>Somewhat supportive</w:t>
            </w:r>
          </w:p>
        </w:tc>
        <w:tc>
          <w:tcPr>
            <w:tcW w:w="1050" w:type="pct"/>
            <w:gridSpan w:val="23"/>
            <w:tcBorders>
              <w:top w:val="nil"/>
              <w:left w:val="nil"/>
              <w:bottom w:val="single" w:sz="8" w:space="0" w:color="auto"/>
              <w:right w:val="single" w:sz="8" w:space="0" w:color="auto"/>
            </w:tcBorders>
          </w:tcPr>
          <w:p w:rsidR="002B6F5E" w:rsidRPr="00EE5D47" w:rsidRDefault="002B6F5E" w:rsidP="00D56910">
            <w:pPr>
              <w:jc w:val="center"/>
              <w:rPr>
                <w:rFonts w:ascii="Arial" w:hAnsi="Arial" w:cs="Arial"/>
                <w:sz w:val="22"/>
                <w:lang w:val="en-GB"/>
              </w:rPr>
            </w:pPr>
            <w:r w:rsidRPr="00EE5D47">
              <w:rPr>
                <w:rFonts w:ascii="Arial" w:hAnsi="Arial" w:cs="Arial"/>
                <w:sz w:val="22"/>
                <w:lang w:val="en-GB"/>
              </w:rPr>
              <w:t>Highly supportive</w:t>
            </w:r>
          </w:p>
        </w:tc>
        <w:tc>
          <w:tcPr>
            <w:tcW w:w="196" w:type="pct"/>
            <w:vMerge/>
            <w:tcBorders>
              <w:left w:val="single" w:sz="8" w:space="0" w:color="auto"/>
              <w:bottom w:val="single" w:sz="8" w:space="0" w:color="auto"/>
              <w:right w:val="single" w:sz="8" w:space="0" w:color="auto"/>
            </w:tcBorders>
          </w:tcPr>
          <w:p w:rsidR="002B6F5E" w:rsidRPr="00EE5D47" w:rsidRDefault="002B6F5E" w:rsidP="00D56910">
            <w:pPr>
              <w:spacing w:before="40" w:after="40"/>
              <w:jc w:val="center"/>
              <w:rPr>
                <w:rFonts w:ascii="Arial" w:hAnsi="Arial" w:cs="Arial"/>
                <w:sz w:val="22"/>
                <w:lang w:val="en-GB"/>
              </w:rPr>
            </w:pPr>
          </w:p>
        </w:tc>
      </w:tr>
      <w:tr w:rsidR="002B6F5E" w:rsidRPr="00EE5D47" w:rsidTr="002B6F5E">
        <w:trPr>
          <w:trHeight w:val="110"/>
        </w:trPr>
        <w:tc>
          <w:tcPr>
            <w:tcW w:w="341" w:type="pct"/>
            <w:vMerge w:val="restart"/>
            <w:tcBorders>
              <w:left w:val="single" w:sz="8" w:space="0" w:color="auto"/>
              <w:right w:val="single" w:sz="8" w:space="0" w:color="auto"/>
            </w:tcBorders>
            <w:vAlign w:val="center"/>
          </w:tcPr>
          <w:p w:rsidR="002B6F5E" w:rsidRPr="00EE5D47" w:rsidRDefault="002B6F5E" w:rsidP="00D56910">
            <w:pPr>
              <w:jc w:val="center"/>
              <w:rPr>
                <w:rFonts w:ascii="Arial" w:hAnsi="Arial" w:cs="Arial"/>
                <w:b/>
                <w:lang w:val="en-GB"/>
              </w:rPr>
            </w:pPr>
            <w:r>
              <w:rPr>
                <w:rFonts w:ascii="Arial" w:hAnsi="Arial" w:cs="Arial"/>
                <w:b/>
                <w:lang w:val="en-GB"/>
              </w:rPr>
              <w:t>43</w:t>
            </w:r>
          </w:p>
        </w:tc>
        <w:tc>
          <w:tcPr>
            <w:tcW w:w="4463" w:type="pct"/>
            <w:gridSpan w:val="62"/>
            <w:tcBorders>
              <w:top w:val="single" w:sz="4" w:space="0" w:color="auto"/>
              <w:left w:val="single" w:sz="8" w:space="0" w:color="auto"/>
              <w:bottom w:val="nil"/>
              <w:right w:val="single" w:sz="8" w:space="0" w:color="auto"/>
            </w:tcBorders>
          </w:tcPr>
          <w:p w:rsidR="002B6F5E" w:rsidRPr="00AD75DA" w:rsidRDefault="002B6F5E" w:rsidP="00D56910">
            <w:pPr>
              <w:rPr>
                <w:rFonts w:ascii="Arial" w:hAnsi="Arial" w:cs="Arial"/>
                <w:b/>
                <w:i/>
                <w:sz w:val="22"/>
                <w:lang w:val="en-GB"/>
              </w:rPr>
            </w:pPr>
            <w:r>
              <w:rPr>
                <w:rFonts w:ascii="Arial" w:hAnsi="Arial" w:cs="Arial"/>
                <w:b/>
                <w:sz w:val="22"/>
                <w:lang w:val="en-GB"/>
              </w:rPr>
              <w:t xml:space="preserve">Since returning to </w:t>
            </w:r>
            <w:smartTag w:uri="urn:schemas-microsoft-com:office:smarttags" w:element="country-region">
              <w:r>
                <w:rPr>
                  <w:rFonts w:ascii="Arial" w:hAnsi="Arial" w:cs="Arial"/>
                  <w:b/>
                  <w:sz w:val="22"/>
                  <w:lang w:val="en-GB"/>
                </w:rPr>
                <w:t>Cambodia</w:t>
              </w:r>
            </w:smartTag>
            <w:r>
              <w:rPr>
                <w:rFonts w:ascii="Arial" w:hAnsi="Arial" w:cs="Arial"/>
                <w:b/>
                <w:sz w:val="22"/>
                <w:lang w:val="en-GB"/>
              </w:rPr>
              <w:t xml:space="preserve">, </w:t>
            </w:r>
            <w:r w:rsidRPr="00EE5D47">
              <w:rPr>
                <w:rFonts w:ascii="Arial" w:hAnsi="Arial" w:cs="Arial"/>
                <w:b/>
                <w:sz w:val="22"/>
                <w:lang w:val="en-GB"/>
              </w:rPr>
              <w:t>I have made changes in my management style</w:t>
            </w:r>
            <w:r>
              <w:rPr>
                <w:rFonts w:ascii="Arial" w:hAnsi="Arial" w:cs="Arial"/>
                <w:b/>
                <w:sz w:val="22"/>
                <w:lang w:val="en-GB"/>
              </w:rPr>
              <w:t xml:space="preserve"> </w:t>
            </w:r>
            <w:r w:rsidRPr="00AD75DA">
              <w:rPr>
                <w:rFonts w:ascii="Arial" w:hAnsi="Arial" w:cs="Arial"/>
                <w:b/>
                <w:i/>
                <w:sz w:val="22"/>
                <w:lang w:val="en-GB"/>
              </w:rPr>
              <w:t xml:space="preserve">partly or entirely as a result of my study in </w:t>
            </w:r>
            <w:smartTag w:uri="urn:schemas-microsoft-com:office:smarttags" w:element="country-region">
              <w:smartTag w:uri="urn:schemas-microsoft-com:office:smarttags" w:element="place">
                <w:r w:rsidRPr="00AD75DA">
                  <w:rPr>
                    <w:rFonts w:ascii="Arial" w:hAnsi="Arial" w:cs="Arial"/>
                    <w:b/>
                    <w:i/>
                    <w:sz w:val="22"/>
                    <w:lang w:val="en-GB"/>
                  </w:rPr>
                  <w:t>Australia</w:t>
                </w:r>
              </w:smartTag>
            </w:smartTag>
          </w:p>
          <w:p w:rsidR="002B6F5E" w:rsidRPr="004B7810" w:rsidRDefault="002B6F5E" w:rsidP="00D56910">
            <w:pPr>
              <w:rPr>
                <w:rFonts w:ascii="Arial" w:hAnsi="Arial" w:cs="Arial"/>
                <w:i/>
                <w:sz w:val="22"/>
                <w:lang w:val="en-GB"/>
              </w:rPr>
            </w:pPr>
            <w:r>
              <w:rPr>
                <w:rFonts w:ascii="Arial" w:hAnsi="Arial" w:cs="Arial"/>
                <w:i/>
                <w:sz w:val="22"/>
                <w:lang w:val="en-GB"/>
              </w:rPr>
              <w:t>(tick one)</w:t>
            </w:r>
          </w:p>
        </w:tc>
        <w:tc>
          <w:tcPr>
            <w:tcW w:w="196" w:type="pct"/>
            <w:vMerge w:val="restart"/>
            <w:tcBorders>
              <w:top w:val="single" w:sz="8" w:space="0" w:color="auto"/>
              <w:left w:val="single" w:sz="8" w:space="0" w:color="auto"/>
              <w:right w:val="single" w:sz="8" w:space="0" w:color="auto"/>
            </w:tcBorders>
          </w:tcPr>
          <w:p w:rsidR="002B6F5E" w:rsidRPr="00EE5D47" w:rsidRDefault="002B6F5E" w:rsidP="00D56910">
            <w:pPr>
              <w:spacing w:before="40" w:after="40"/>
              <w:jc w:val="center"/>
              <w:rPr>
                <w:rFonts w:ascii="Arial" w:hAnsi="Arial" w:cs="Arial"/>
                <w:sz w:val="22"/>
                <w:lang w:val="en-GB"/>
              </w:rPr>
            </w:pPr>
          </w:p>
        </w:tc>
      </w:tr>
      <w:tr w:rsidR="002B6F5E" w:rsidRPr="00EE5D47" w:rsidTr="002B6F5E">
        <w:trPr>
          <w:trHeight w:val="263"/>
        </w:trPr>
        <w:tc>
          <w:tcPr>
            <w:tcW w:w="341" w:type="pct"/>
            <w:vMerge/>
            <w:tcBorders>
              <w:left w:val="single" w:sz="8" w:space="0" w:color="auto"/>
              <w:right w:val="single" w:sz="8" w:space="0" w:color="auto"/>
            </w:tcBorders>
            <w:vAlign w:val="center"/>
          </w:tcPr>
          <w:p w:rsidR="002B6F5E" w:rsidRPr="00EE5D47" w:rsidRDefault="002B6F5E" w:rsidP="00D56910">
            <w:pPr>
              <w:jc w:val="center"/>
              <w:rPr>
                <w:rFonts w:ascii="Arial" w:hAnsi="Arial" w:cs="Arial"/>
                <w:b/>
                <w:lang w:val="en-GB"/>
              </w:rPr>
            </w:pPr>
          </w:p>
        </w:tc>
        <w:tc>
          <w:tcPr>
            <w:tcW w:w="1000" w:type="pct"/>
            <w:gridSpan w:val="8"/>
            <w:tcBorders>
              <w:top w:val="nil"/>
              <w:left w:val="single" w:sz="8" w:space="0" w:color="auto"/>
              <w:bottom w:val="nil"/>
              <w:right w:val="nil"/>
            </w:tcBorders>
          </w:tcPr>
          <w:p w:rsidR="002B6F5E" w:rsidRPr="00EE5D47" w:rsidRDefault="002B6F5E" w:rsidP="00D56910">
            <w:pPr>
              <w:jc w:val="center"/>
              <w:rPr>
                <w:rFonts w:ascii="Arial" w:hAnsi="Arial" w:cs="Arial"/>
                <w:sz w:val="22"/>
                <w:lang w:val="en-GB"/>
              </w:rPr>
            </w:pPr>
            <w:r>
              <w:rPr>
                <w:rFonts w:ascii="Arial" w:hAnsi="Arial" w:cs="Arial"/>
                <w:sz w:val="22"/>
                <w:lang w:val="en-GB"/>
              </w:rPr>
              <w:fldChar w:fldCharType="begin">
                <w:ffData>
                  <w:name w:val="Check149"/>
                  <w:enabled/>
                  <w:calcOnExit w:val="0"/>
                  <w:checkBox>
                    <w:sizeAuto/>
                    <w:default w:val="0"/>
                  </w:checkBox>
                </w:ffData>
              </w:fldChar>
            </w:r>
            <w:bookmarkStart w:id="286" w:name="Check149"/>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286"/>
          </w:p>
        </w:tc>
        <w:tc>
          <w:tcPr>
            <w:tcW w:w="997" w:type="pct"/>
            <w:gridSpan w:val="14"/>
            <w:tcBorders>
              <w:top w:val="nil"/>
              <w:left w:val="nil"/>
              <w:bottom w:val="nil"/>
              <w:right w:val="nil"/>
            </w:tcBorders>
          </w:tcPr>
          <w:p w:rsidR="002B6F5E" w:rsidRPr="00EE5D47" w:rsidRDefault="002B6F5E" w:rsidP="00D56910">
            <w:pPr>
              <w:jc w:val="center"/>
              <w:rPr>
                <w:rFonts w:ascii="Arial" w:hAnsi="Arial" w:cs="Arial"/>
                <w:sz w:val="22"/>
                <w:lang w:val="en-GB"/>
              </w:rPr>
            </w:pPr>
            <w:r>
              <w:rPr>
                <w:rFonts w:ascii="Arial" w:hAnsi="Arial" w:cs="Arial"/>
                <w:sz w:val="22"/>
                <w:lang w:val="en-GB"/>
              </w:rPr>
              <w:fldChar w:fldCharType="begin">
                <w:ffData>
                  <w:name w:val="Check150"/>
                  <w:enabled/>
                  <w:calcOnExit w:val="0"/>
                  <w:checkBox>
                    <w:sizeAuto/>
                    <w:default w:val="0"/>
                  </w:checkBox>
                </w:ffData>
              </w:fldChar>
            </w:r>
            <w:bookmarkStart w:id="287" w:name="Check150"/>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287"/>
          </w:p>
        </w:tc>
        <w:tc>
          <w:tcPr>
            <w:tcW w:w="1173" w:type="pct"/>
            <w:gridSpan w:val="15"/>
            <w:tcBorders>
              <w:top w:val="nil"/>
              <w:left w:val="nil"/>
              <w:bottom w:val="nil"/>
              <w:right w:val="nil"/>
            </w:tcBorders>
          </w:tcPr>
          <w:p w:rsidR="002B6F5E" w:rsidRPr="00EE5D47" w:rsidRDefault="002B6F5E" w:rsidP="00D56910">
            <w:pPr>
              <w:jc w:val="center"/>
              <w:rPr>
                <w:rFonts w:ascii="Arial" w:hAnsi="Arial" w:cs="Arial"/>
                <w:sz w:val="22"/>
                <w:lang w:val="en-GB"/>
              </w:rPr>
            </w:pPr>
            <w:r>
              <w:rPr>
                <w:rFonts w:ascii="Arial" w:hAnsi="Arial" w:cs="Arial"/>
                <w:sz w:val="22"/>
                <w:lang w:val="en-GB"/>
              </w:rPr>
              <w:fldChar w:fldCharType="begin">
                <w:ffData>
                  <w:name w:val="Check151"/>
                  <w:enabled/>
                  <w:calcOnExit w:val="0"/>
                  <w:checkBox>
                    <w:sizeAuto/>
                    <w:default w:val="0"/>
                  </w:checkBox>
                </w:ffData>
              </w:fldChar>
            </w:r>
            <w:bookmarkStart w:id="288" w:name="Check151"/>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288"/>
          </w:p>
        </w:tc>
        <w:tc>
          <w:tcPr>
            <w:tcW w:w="1293" w:type="pct"/>
            <w:gridSpan w:val="25"/>
            <w:tcBorders>
              <w:top w:val="nil"/>
              <w:left w:val="nil"/>
              <w:bottom w:val="nil"/>
              <w:right w:val="single" w:sz="8" w:space="0" w:color="auto"/>
            </w:tcBorders>
          </w:tcPr>
          <w:p w:rsidR="002B6F5E" w:rsidRPr="00EE5D47" w:rsidRDefault="002B6F5E" w:rsidP="00D56910">
            <w:pPr>
              <w:jc w:val="center"/>
              <w:rPr>
                <w:rFonts w:ascii="Arial" w:hAnsi="Arial" w:cs="Arial"/>
                <w:sz w:val="22"/>
                <w:lang w:val="en-GB"/>
              </w:rPr>
            </w:pPr>
            <w:r>
              <w:rPr>
                <w:rFonts w:ascii="Arial" w:hAnsi="Arial" w:cs="Arial"/>
                <w:sz w:val="22"/>
                <w:lang w:val="en-GB"/>
              </w:rPr>
              <w:fldChar w:fldCharType="begin">
                <w:ffData>
                  <w:name w:val="Check152"/>
                  <w:enabled/>
                  <w:calcOnExit w:val="0"/>
                  <w:checkBox>
                    <w:sizeAuto/>
                    <w:default w:val="0"/>
                  </w:checkBox>
                </w:ffData>
              </w:fldChar>
            </w:r>
            <w:bookmarkStart w:id="289" w:name="Check152"/>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289"/>
          </w:p>
        </w:tc>
        <w:tc>
          <w:tcPr>
            <w:tcW w:w="196" w:type="pct"/>
            <w:vMerge/>
            <w:tcBorders>
              <w:left w:val="single" w:sz="8" w:space="0" w:color="auto"/>
              <w:right w:val="single" w:sz="8" w:space="0" w:color="auto"/>
            </w:tcBorders>
          </w:tcPr>
          <w:p w:rsidR="002B6F5E" w:rsidRPr="00EE5D47" w:rsidRDefault="002B6F5E" w:rsidP="00D56910">
            <w:pPr>
              <w:spacing w:before="40" w:after="40"/>
              <w:jc w:val="center"/>
              <w:rPr>
                <w:rFonts w:ascii="Arial" w:hAnsi="Arial" w:cs="Arial"/>
                <w:sz w:val="22"/>
                <w:lang w:val="en-GB"/>
              </w:rPr>
            </w:pPr>
          </w:p>
        </w:tc>
      </w:tr>
      <w:tr w:rsidR="002B6F5E" w:rsidRPr="00EE5D47" w:rsidTr="002B6F5E">
        <w:trPr>
          <w:trHeight w:val="262"/>
        </w:trPr>
        <w:tc>
          <w:tcPr>
            <w:tcW w:w="341" w:type="pct"/>
            <w:vMerge/>
            <w:tcBorders>
              <w:left w:val="single" w:sz="8" w:space="0" w:color="auto"/>
              <w:right w:val="single" w:sz="8" w:space="0" w:color="auto"/>
            </w:tcBorders>
            <w:vAlign w:val="center"/>
          </w:tcPr>
          <w:p w:rsidR="002B6F5E" w:rsidRPr="00EE5D47" w:rsidRDefault="002B6F5E" w:rsidP="00D56910">
            <w:pPr>
              <w:jc w:val="center"/>
              <w:rPr>
                <w:rFonts w:ascii="Arial" w:hAnsi="Arial" w:cs="Arial"/>
                <w:b/>
                <w:lang w:val="en-GB"/>
              </w:rPr>
            </w:pPr>
          </w:p>
        </w:tc>
        <w:tc>
          <w:tcPr>
            <w:tcW w:w="1000" w:type="pct"/>
            <w:gridSpan w:val="8"/>
            <w:tcBorders>
              <w:top w:val="nil"/>
              <w:left w:val="single" w:sz="8" w:space="0" w:color="auto"/>
              <w:bottom w:val="single" w:sz="4" w:space="0" w:color="auto"/>
              <w:right w:val="nil"/>
            </w:tcBorders>
          </w:tcPr>
          <w:p w:rsidR="002B6F5E" w:rsidRPr="00EE5D47" w:rsidRDefault="002B6F5E" w:rsidP="00D56910">
            <w:pPr>
              <w:jc w:val="center"/>
              <w:rPr>
                <w:rFonts w:ascii="Arial" w:hAnsi="Arial" w:cs="Arial"/>
                <w:sz w:val="22"/>
                <w:lang w:val="en-GB"/>
              </w:rPr>
            </w:pPr>
            <w:r w:rsidRPr="00EE5D47">
              <w:rPr>
                <w:rFonts w:ascii="Arial" w:hAnsi="Arial" w:cs="Arial"/>
                <w:sz w:val="22"/>
                <w:lang w:val="en-GB"/>
              </w:rPr>
              <w:t>No changes</w:t>
            </w:r>
          </w:p>
        </w:tc>
        <w:tc>
          <w:tcPr>
            <w:tcW w:w="997" w:type="pct"/>
            <w:gridSpan w:val="14"/>
            <w:tcBorders>
              <w:top w:val="nil"/>
              <w:left w:val="nil"/>
              <w:bottom w:val="single" w:sz="4" w:space="0" w:color="auto"/>
              <w:right w:val="nil"/>
            </w:tcBorders>
          </w:tcPr>
          <w:p w:rsidR="002B6F5E" w:rsidRPr="00EE5D47" w:rsidRDefault="002B6F5E" w:rsidP="00D56910">
            <w:pPr>
              <w:jc w:val="center"/>
              <w:rPr>
                <w:rFonts w:ascii="Arial" w:hAnsi="Arial" w:cs="Arial"/>
                <w:sz w:val="22"/>
                <w:lang w:val="en-GB"/>
              </w:rPr>
            </w:pPr>
            <w:r w:rsidRPr="00EE5D47">
              <w:rPr>
                <w:rFonts w:ascii="Arial" w:hAnsi="Arial" w:cs="Arial"/>
                <w:sz w:val="22"/>
                <w:lang w:val="en-GB"/>
              </w:rPr>
              <w:t>A few changes</w:t>
            </w:r>
          </w:p>
        </w:tc>
        <w:tc>
          <w:tcPr>
            <w:tcW w:w="1173" w:type="pct"/>
            <w:gridSpan w:val="15"/>
            <w:tcBorders>
              <w:top w:val="nil"/>
              <w:left w:val="nil"/>
              <w:bottom w:val="single" w:sz="4" w:space="0" w:color="auto"/>
              <w:right w:val="nil"/>
            </w:tcBorders>
          </w:tcPr>
          <w:p w:rsidR="002B6F5E" w:rsidRPr="00EE5D47" w:rsidRDefault="002B6F5E" w:rsidP="00D56910">
            <w:pPr>
              <w:jc w:val="center"/>
              <w:rPr>
                <w:rFonts w:ascii="Arial" w:hAnsi="Arial" w:cs="Arial"/>
                <w:sz w:val="22"/>
                <w:lang w:val="en-GB"/>
              </w:rPr>
            </w:pPr>
            <w:r w:rsidRPr="00EE5D47">
              <w:rPr>
                <w:rFonts w:ascii="Arial" w:hAnsi="Arial" w:cs="Arial"/>
                <w:sz w:val="22"/>
                <w:lang w:val="en-GB"/>
              </w:rPr>
              <w:t>Some changes</w:t>
            </w:r>
          </w:p>
        </w:tc>
        <w:tc>
          <w:tcPr>
            <w:tcW w:w="1293" w:type="pct"/>
            <w:gridSpan w:val="25"/>
            <w:tcBorders>
              <w:top w:val="nil"/>
              <w:left w:val="nil"/>
              <w:bottom w:val="single" w:sz="4" w:space="0" w:color="auto"/>
              <w:right w:val="single" w:sz="8" w:space="0" w:color="auto"/>
            </w:tcBorders>
          </w:tcPr>
          <w:p w:rsidR="002B6F5E" w:rsidRPr="00EE5D47" w:rsidRDefault="002B6F5E" w:rsidP="00D56910">
            <w:pPr>
              <w:jc w:val="center"/>
              <w:rPr>
                <w:rFonts w:ascii="Arial" w:hAnsi="Arial" w:cs="Arial"/>
                <w:sz w:val="22"/>
                <w:lang w:val="en-GB"/>
              </w:rPr>
            </w:pPr>
            <w:r w:rsidRPr="00EE5D47">
              <w:rPr>
                <w:rFonts w:ascii="Arial" w:hAnsi="Arial" w:cs="Arial"/>
                <w:sz w:val="22"/>
                <w:lang w:val="en-GB"/>
              </w:rPr>
              <w:t>Many changes</w:t>
            </w:r>
          </w:p>
        </w:tc>
        <w:tc>
          <w:tcPr>
            <w:tcW w:w="196" w:type="pct"/>
            <w:vMerge/>
            <w:tcBorders>
              <w:left w:val="single" w:sz="8" w:space="0" w:color="auto"/>
              <w:right w:val="single" w:sz="8" w:space="0" w:color="auto"/>
            </w:tcBorders>
          </w:tcPr>
          <w:p w:rsidR="002B6F5E" w:rsidRPr="00EE5D47" w:rsidRDefault="002B6F5E" w:rsidP="00D56910">
            <w:pPr>
              <w:spacing w:before="40" w:after="40"/>
              <w:jc w:val="center"/>
              <w:rPr>
                <w:rFonts w:ascii="Arial" w:hAnsi="Arial" w:cs="Arial"/>
                <w:sz w:val="22"/>
                <w:lang w:val="en-GB"/>
              </w:rPr>
            </w:pPr>
          </w:p>
        </w:tc>
      </w:tr>
      <w:tr w:rsidR="002B6F5E" w:rsidRPr="00EE5D47" w:rsidTr="002B6F5E">
        <w:trPr>
          <w:trHeight w:hRule="exact" w:val="2160"/>
        </w:trPr>
        <w:tc>
          <w:tcPr>
            <w:tcW w:w="341" w:type="pct"/>
            <w:vMerge/>
            <w:tcBorders>
              <w:left w:val="single" w:sz="8" w:space="0" w:color="auto"/>
              <w:right w:val="single" w:sz="8" w:space="0" w:color="auto"/>
            </w:tcBorders>
            <w:vAlign w:val="center"/>
          </w:tcPr>
          <w:p w:rsidR="002B6F5E" w:rsidRPr="00EE5D47" w:rsidRDefault="002B6F5E" w:rsidP="00D56910">
            <w:pPr>
              <w:jc w:val="center"/>
              <w:rPr>
                <w:rFonts w:ascii="Arial" w:hAnsi="Arial" w:cs="Arial"/>
                <w:b/>
                <w:lang w:val="en-GB"/>
              </w:rPr>
            </w:pPr>
          </w:p>
        </w:tc>
        <w:tc>
          <w:tcPr>
            <w:tcW w:w="4463" w:type="pct"/>
            <w:gridSpan w:val="62"/>
            <w:tcBorders>
              <w:top w:val="single" w:sz="4" w:space="0" w:color="auto"/>
              <w:left w:val="single" w:sz="8" w:space="0" w:color="auto"/>
              <w:bottom w:val="single" w:sz="4" w:space="0" w:color="auto"/>
              <w:right w:val="single" w:sz="8" w:space="0" w:color="auto"/>
            </w:tcBorders>
          </w:tcPr>
          <w:p w:rsidR="002B6F5E" w:rsidRPr="00EE5D47" w:rsidRDefault="002B6F5E" w:rsidP="00D56910">
            <w:pPr>
              <w:rPr>
                <w:rFonts w:ascii="Arial" w:hAnsi="Arial" w:cs="Arial"/>
                <w:b/>
                <w:sz w:val="22"/>
                <w:lang w:val="en-GB"/>
              </w:rPr>
            </w:pPr>
            <w:r w:rsidRPr="00EE5D47">
              <w:rPr>
                <w:rFonts w:ascii="Arial" w:hAnsi="Arial" w:cs="Arial"/>
                <w:b/>
                <w:sz w:val="22"/>
                <w:lang w:val="en-GB"/>
              </w:rPr>
              <w:t>Can you give examples?</w:t>
            </w:r>
          </w:p>
          <w:p w:rsidR="002B6F5E" w:rsidRPr="00EE5D47" w:rsidRDefault="002B6F5E" w:rsidP="00D56910">
            <w:pPr>
              <w:rPr>
                <w:rFonts w:ascii="Arial" w:hAnsi="Arial" w:cs="Arial"/>
                <w:sz w:val="22"/>
                <w:lang w:val="en-GB"/>
              </w:rPr>
            </w:pPr>
            <w:r>
              <w:rPr>
                <w:rFonts w:ascii="Arial" w:hAnsi="Arial" w:cs="Arial"/>
                <w:sz w:val="22"/>
                <w:lang w:val="en-GB"/>
              </w:rPr>
              <w:fldChar w:fldCharType="begin">
                <w:ffData>
                  <w:name w:val="Text89"/>
                  <w:enabled/>
                  <w:calcOnExit w:val="0"/>
                  <w:textInput/>
                </w:ffData>
              </w:fldChar>
            </w:r>
            <w:bookmarkStart w:id="290" w:name="Text89"/>
            <w:r>
              <w:rPr>
                <w:rFonts w:ascii="Arial" w:hAnsi="Arial" w:cs="Arial"/>
                <w:sz w:val="22"/>
                <w:lang w:val="en-GB"/>
              </w:rPr>
              <w:instrText xml:space="preserve"> FORMTEXT </w:instrText>
            </w:r>
            <w:r>
              <w:rPr>
                <w:rFonts w:ascii="Arial" w:hAnsi="Arial" w:cs="Arial"/>
                <w:sz w:val="22"/>
                <w:lang w:val="en-GB"/>
              </w:rPr>
            </w:r>
            <w:r>
              <w:rPr>
                <w:rFonts w:ascii="Arial" w:hAnsi="Arial" w:cs="Arial"/>
                <w:sz w:val="22"/>
                <w:lang w:val="en-GB"/>
              </w:rPr>
              <w:fldChar w:fldCharType="separate"/>
            </w:r>
            <w:r>
              <w:rPr>
                <w:rFonts w:ascii="Arial" w:hAnsi="Arial" w:cs="Arial"/>
                <w:noProof/>
                <w:sz w:val="22"/>
                <w:lang w:val="en-GB"/>
              </w:rPr>
              <w:t> </w:t>
            </w:r>
            <w:r>
              <w:rPr>
                <w:rFonts w:ascii="Arial" w:hAnsi="Arial" w:cs="Arial"/>
                <w:noProof/>
                <w:sz w:val="22"/>
                <w:lang w:val="en-GB"/>
              </w:rPr>
              <w:t> </w:t>
            </w:r>
            <w:r>
              <w:rPr>
                <w:rFonts w:ascii="Arial" w:hAnsi="Arial" w:cs="Arial"/>
                <w:noProof/>
                <w:sz w:val="22"/>
                <w:lang w:val="en-GB"/>
              </w:rPr>
              <w:t> </w:t>
            </w:r>
            <w:r>
              <w:rPr>
                <w:rFonts w:ascii="Arial" w:hAnsi="Arial" w:cs="Arial"/>
                <w:noProof/>
                <w:sz w:val="22"/>
                <w:lang w:val="en-GB"/>
              </w:rPr>
              <w:t> </w:t>
            </w:r>
            <w:r>
              <w:rPr>
                <w:rFonts w:ascii="Arial" w:hAnsi="Arial" w:cs="Arial"/>
                <w:noProof/>
                <w:sz w:val="22"/>
                <w:lang w:val="en-GB"/>
              </w:rPr>
              <w:t> </w:t>
            </w:r>
            <w:r>
              <w:rPr>
                <w:rFonts w:ascii="Arial" w:hAnsi="Arial" w:cs="Arial"/>
                <w:sz w:val="22"/>
                <w:lang w:val="en-GB"/>
              </w:rPr>
              <w:fldChar w:fldCharType="end"/>
            </w:r>
            <w:bookmarkEnd w:id="290"/>
          </w:p>
          <w:p w:rsidR="002B6F5E" w:rsidRDefault="002B6F5E" w:rsidP="00D56910">
            <w:pPr>
              <w:rPr>
                <w:rFonts w:ascii="Arial" w:hAnsi="Arial" w:cs="Arial"/>
                <w:sz w:val="22"/>
                <w:lang w:val="en-GB"/>
              </w:rPr>
            </w:pPr>
          </w:p>
          <w:p w:rsidR="002B6F5E" w:rsidRDefault="002B6F5E" w:rsidP="00D56910">
            <w:pPr>
              <w:rPr>
                <w:rFonts w:ascii="Arial" w:hAnsi="Arial" w:cs="Arial"/>
                <w:sz w:val="22"/>
                <w:lang w:val="en-GB"/>
              </w:rPr>
            </w:pPr>
          </w:p>
          <w:p w:rsidR="002B6F5E" w:rsidRPr="00EE5D47" w:rsidRDefault="002B6F5E" w:rsidP="00D56910">
            <w:pPr>
              <w:rPr>
                <w:rFonts w:ascii="Arial" w:hAnsi="Arial" w:cs="Arial"/>
                <w:sz w:val="22"/>
                <w:lang w:val="en-GB"/>
              </w:rPr>
            </w:pPr>
          </w:p>
        </w:tc>
        <w:tc>
          <w:tcPr>
            <w:tcW w:w="196" w:type="pct"/>
            <w:vMerge/>
            <w:tcBorders>
              <w:left w:val="single" w:sz="8" w:space="0" w:color="auto"/>
              <w:right w:val="single" w:sz="8" w:space="0" w:color="auto"/>
            </w:tcBorders>
          </w:tcPr>
          <w:p w:rsidR="002B6F5E" w:rsidRPr="00EE5D47" w:rsidRDefault="002B6F5E" w:rsidP="00D56910">
            <w:pPr>
              <w:spacing w:before="40" w:after="40"/>
              <w:jc w:val="center"/>
              <w:rPr>
                <w:rFonts w:ascii="Arial" w:hAnsi="Arial" w:cs="Arial"/>
                <w:sz w:val="22"/>
                <w:lang w:val="en-GB"/>
              </w:rPr>
            </w:pPr>
          </w:p>
        </w:tc>
      </w:tr>
      <w:tr w:rsidR="002B6F5E" w:rsidRPr="00EE5D47" w:rsidTr="002B6F5E">
        <w:trPr>
          <w:trHeight w:val="110"/>
        </w:trPr>
        <w:tc>
          <w:tcPr>
            <w:tcW w:w="341" w:type="pct"/>
            <w:vMerge w:val="restart"/>
            <w:tcBorders>
              <w:left w:val="single" w:sz="8" w:space="0" w:color="auto"/>
              <w:right w:val="single" w:sz="8" w:space="0" w:color="auto"/>
            </w:tcBorders>
            <w:vAlign w:val="center"/>
          </w:tcPr>
          <w:p w:rsidR="002B6F5E" w:rsidRPr="00EE5D47" w:rsidRDefault="002B6F5E" w:rsidP="00D56910">
            <w:pPr>
              <w:jc w:val="center"/>
              <w:rPr>
                <w:rFonts w:ascii="Arial" w:hAnsi="Arial" w:cs="Arial"/>
                <w:b/>
                <w:lang w:val="en-GB"/>
              </w:rPr>
            </w:pPr>
            <w:r>
              <w:rPr>
                <w:rFonts w:ascii="Arial" w:hAnsi="Arial" w:cs="Arial"/>
                <w:b/>
                <w:lang w:val="en-GB"/>
              </w:rPr>
              <w:t>44</w:t>
            </w:r>
          </w:p>
        </w:tc>
        <w:tc>
          <w:tcPr>
            <w:tcW w:w="4463" w:type="pct"/>
            <w:gridSpan w:val="62"/>
            <w:tcBorders>
              <w:top w:val="single" w:sz="4" w:space="0" w:color="auto"/>
              <w:left w:val="single" w:sz="8" w:space="0" w:color="auto"/>
              <w:bottom w:val="nil"/>
              <w:right w:val="single" w:sz="8" w:space="0" w:color="auto"/>
            </w:tcBorders>
          </w:tcPr>
          <w:p w:rsidR="002B6F5E" w:rsidRPr="00AD75DA" w:rsidRDefault="002B6F5E" w:rsidP="00D56910">
            <w:pPr>
              <w:rPr>
                <w:rFonts w:ascii="Arial" w:hAnsi="Arial" w:cs="Arial"/>
                <w:b/>
                <w:i/>
                <w:sz w:val="22"/>
                <w:lang w:val="en-GB"/>
              </w:rPr>
            </w:pPr>
            <w:r>
              <w:rPr>
                <w:rFonts w:ascii="Arial" w:hAnsi="Arial" w:cs="Arial"/>
                <w:b/>
                <w:sz w:val="22"/>
                <w:lang w:val="en-GB"/>
              </w:rPr>
              <w:t xml:space="preserve">Since returning to </w:t>
            </w:r>
            <w:smartTag w:uri="urn:schemas-microsoft-com:office:smarttags" w:element="country-region">
              <w:r>
                <w:rPr>
                  <w:rFonts w:ascii="Arial" w:hAnsi="Arial" w:cs="Arial"/>
                  <w:b/>
                  <w:sz w:val="22"/>
                  <w:lang w:val="en-GB"/>
                </w:rPr>
                <w:t>Cambodia</w:t>
              </w:r>
            </w:smartTag>
            <w:r>
              <w:rPr>
                <w:rFonts w:ascii="Arial" w:hAnsi="Arial" w:cs="Arial"/>
                <w:b/>
                <w:sz w:val="22"/>
                <w:lang w:val="en-GB"/>
              </w:rPr>
              <w:t xml:space="preserve">, </w:t>
            </w:r>
            <w:r w:rsidRPr="00EE5D47">
              <w:rPr>
                <w:rFonts w:ascii="Arial" w:hAnsi="Arial" w:cs="Arial"/>
                <w:b/>
                <w:sz w:val="22"/>
                <w:lang w:val="en-GB"/>
              </w:rPr>
              <w:t>I have made changes in operations in my workplace</w:t>
            </w:r>
            <w:r>
              <w:rPr>
                <w:rFonts w:ascii="Arial" w:hAnsi="Arial" w:cs="Arial"/>
                <w:b/>
                <w:sz w:val="22"/>
                <w:lang w:val="en-GB"/>
              </w:rPr>
              <w:t xml:space="preserve"> </w:t>
            </w:r>
            <w:r w:rsidRPr="00AD75DA">
              <w:rPr>
                <w:rFonts w:ascii="Arial" w:hAnsi="Arial" w:cs="Arial"/>
                <w:b/>
                <w:i/>
                <w:sz w:val="22"/>
                <w:lang w:val="en-GB"/>
              </w:rPr>
              <w:t xml:space="preserve">partly or entirely as a result of my study in </w:t>
            </w:r>
            <w:smartTag w:uri="urn:schemas-microsoft-com:office:smarttags" w:element="place">
              <w:smartTag w:uri="urn:schemas-microsoft-com:office:smarttags" w:element="country-region">
                <w:r w:rsidRPr="00AD75DA">
                  <w:rPr>
                    <w:rFonts w:ascii="Arial" w:hAnsi="Arial" w:cs="Arial"/>
                    <w:b/>
                    <w:i/>
                    <w:sz w:val="22"/>
                    <w:lang w:val="en-GB"/>
                  </w:rPr>
                  <w:t>Australia</w:t>
                </w:r>
              </w:smartTag>
            </w:smartTag>
          </w:p>
          <w:p w:rsidR="002B6F5E" w:rsidRPr="004B7810" w:rsidRDefault="002B6F5E" w:rsidP="00D56910">
            <w:pPr>
              <w:rPr>
                <w:rFonts w:ascii="Arial" w:hAnsi="Arial" w:cs="Arial"/>
                <w:i/>
                <w:sz w:val="22"/>
                <w:lang w:val="en-GB"/>
              </w:rPr>
            </w:pPr>
            <w:r>
              <w:rPr>
                <w:rFonts w:ascii="Arial" w:hAnsi="Arial" w:cs="Arial"/>
                <w:i/>
                <w:sz w:val="22"/>
                <w:lang w:val="en-GB"/>
              </w:rPr>
              <w:t xml:space="preserve"> (tick one)</w:t>
            </w:r>
          </w:p>
        </w:tc>
        <w:tc>
          <w:tcPr>
            <w:tcW w:w="196" w:type="pct"/>
            <w:vMerge w:val="restart"/>
            <w:tcBorders>
              <w:left w:val="single" w:sz="8" w:space="0" w:color="auto"/>
              <w:right w:val="single" w:sz="8" w:space="0" w:color="auto"/>
            </w:tcBorders>
          </w:tcPr>
          <w:p w:rsidR="002B6F5E" w:rsidRPr="00EE5D47" w:rsidRDefault="002B6F5E" w:rsidP="00D56910">
            <w:pPr>
              <w:spacing w:before="40" w:after="40"/>
              <w:jc w:val="center"/>
              <w:rPr>
                <w:rFonts w:ascii="Arial" w:hAnsi="Arial" w:cs="Arial"/>
                <w:sz w:val="22"/>
                <w:lang w:val="en-GB"/>
              </w:rPr>
            </w:pPr>
          </w:p>
        </w:tc>
      </w:tr>
      <w:tr w:rsidR="002B6F5E" w:rsidRPr="00EE5D47" w:rsidTr="002B6F5E">
        <w:trPr>
          <w:trHeight w:val="263"/>
        </w:trPr>
        <w:tc>
          <w:tcPr>
            <w:tcW w:w="341" w:type="pct"/>
            <w:vMerge/>
            <w:tcBorders>
              <w:left w:val="single" w:sz="8" w:space="0" w:color="auto"/>
              <w:right w:val="single" w:sz="8" w:space="0" w:color="auto"/>
            </w:tcBorders>
            <w:vAlign w:val="center"/>
          </w:tcPr>
          <w:p w:rsidR="002B6F5E" w:rsidRPr="00EE5D47" w:rsidRDefault="002B6F5E" w:rsidP="00D56910">
            <w:pPr>
              <w:jc w:val="center"/>
              <w:rPr>
                <w:rFonts w:ascii="Arial" w:hAnsi="Arial" w:cs="Arial"/>
                <w:b/>
                <w:lang w:val="en-GB"/>
              </w:rPr>
            </w:pPr>
          </w:p>
        </w:tc>
        <w:tc>
          <w:tcPr>
            <w:tcW w:w="1000" w:type="pct"/>
            <w:gridSpan w:val="8"/>
            <w:tcBorders>
              <w:top w:val="nil"/>
              <w:left w:val="single" w:sz="8" w:space="0" w:color="auto"/>
              <w:bottom w:val="nil"/>
              <w:right w:val="nil"/>
            </w:tcBorders>
          </w:tcPr>
          <w:p w:rsidR="002B6F5E" w:rsidRPr="00EE5D47" w:rsidRDefault="002B6F5E" w:rsidP="00D56910">
            <w:pPr>
              <w:jc w:val="center"/>
              <w:rPr>
                <w:rFonts w:ascii="Arial" w:hAnsi="Arial" w:cs="Arial"/>
                <w:sz w:val="22"/>
                <w:lang w:val="en-GB"/>
              </w:rPr>
            </w:pPr>
            <w:r>
              <w:rPr>
                <w:rFonts w:ascii="Arial" w:hAnsi="Arial" w:cs="Arial"/>
                <w:sz w:val="22"/>
                <w:lang w:val="en-GB"/>
              </w:rPr>
              <w:fldChar w:fldCharType="begin">
                <w:ffData>
                  <w:name w:val="Check153"/>
                  <w:enabled/>
                  <w:calcOnExit w:val="0"/>
                  <w:checkBox>
                    <w:sizeAuto/>
                    <w:default w:val="0"/>
                  </w:checkBox>
                </w:ffData>
              </w:fldChar>
            </w:r>
            <w:bookmarkStart w:id="291" w:name="Check153"/>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291"/>
          </w:p>
        </w:tc>
        <w:tc>
          <w:tcPr>
            <w:tcW w:w="997" w:type="pct"/>
            <w:gridSpan w:val="14"/>
            <w:tcBorders>
              <w:top w:val="nil"/>
              <w:left w:val="nil"/>
              <w:bottom w:val="nil"/>
              <w:right w:val="nil"/>
            </w:tcBorders>
          </w:tcPr>
          <w:p w:rsidR="002B6F5E" w:rsidRPr="00EE5D47" w:rsidRDefault="002B6F5E" w:rsidP="00D56910">
            <w:pPr>
              <w:jc w:val="center"/>
              <w:rPr>
                <w:rFonts w:ascii="Arial" w:hAnsi="Arial" w:cs="Arial"/>
                <w:sz w:val="22"/>
                <w:lang w:val="en-GB"/>
              </w:rPr>
            </w:pPr>
            <w:r>
              <w:rPr>
                <w:rFonts w:ascii="Arial" w:hAnsi="Arial" w:cs="Arial"/>
                <w:sz w:val="22"/>
                <w:lang w:val="en-GB"/>
              </w:rPr>
              <w:fldChar w:fldCharType="begin">
                <w:ffData>
                  <w:name w:val="Check154"/>
                  <w:enabled/>
                  <w:calcOnExit w:val="0"/>
                  <w:checkBox>
                    <w:sizeAuto/>
                    <w:default w:val="0"/>
                  </w:checkBox>
                </w:ffData>
              </w:fldChar>
            </w:r>
            <w:bookmarkStart w:id="292" w:name="Check154"/>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292"/>
          </w:p>
        </w:tc>
        <w:tc>
          <w:tcPr>
            <w:tcW w:w="1173" w:type="pct"/>
            <w:gridSpan w:val="15"/>
            <w:tcBorders>
              <w:top w:val="nil"/>
              <w:left w:val="nil"/>
              <w:bottom w:val="nil"/>
              <w:right w:val="nil"/>
            </w:tcBorders>
          </w:tcPr>
          <w:p w:rsidR="002B6F5E" w:rsidRPr="00EE5D47" w:rsidRDefault="002B6F5E" w:rsidP="00D56910">
            <w:pPr>
              <w:jc w:val="center"/>
              <w:rPr>
                <w:rFonts w:ascii="Arial" w:hAnsi="Arial" w:cs="Arial"/>
                <w:sz w:val="22"/>
                <w:lang w:val="en-GB"/>
              </w:rPr>
            </w:pPr>
            <w:r>
              <w:rPr>
                <w:rFonts w:ascii="Arial" w:hAnsi="Arial" w:cs="Arial"/>
                <w:sz w:val="22"/>
                <w:lang w:val="en-GB"/>
              </w:rPr>
              <w:fldChar w:fldCharType="begin">
                <w:ffData>
                  <w:name w:val="Check155"/>
                  <w:enabled/>
                  <w:calcOnExit w:val="0"/>
                  <w:checkBox>
                    <w:sizeAuto/>
                    <w:default w:val="0"/>
                  </w:checkBox>
                </w:ffData>
              </w:fldChar>
            </w:r>
            <w:bookmarkStart w:id="293" w:name="Check155"/>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293"/>
          </w:p>
        </w:tc>
        <w:tc>
          <w:tcPr>
            <w:tcW w:w="1293" w:type="pct"/>
            <w:gridSpan w:val="25"/>
            <w:tcBorders>
              <w:top w:val="nil"/>
              <w:left w:val="nil"/>
              <w:bottom w:val="nil"/>
              <w:right w:val="single" w:sz="8" w:space="0" w:color="auto"/>
            </w:tcBorders>
          </w:tcPr>
          <w:p w:rsidR="002B6F5E" w:rsidRPr="00EE5D47" w:rsidRDefault="002B6F5E" w:rsidP="00D56910">
            <w:pPr>
              <w:jc w:val="center"/>
              <w:rPr>
                <w:rFonts w:ascii="Arial" w:hAnsi="Arial" w:cs="Arial"/>
                <w:sz w:val="22"/>
                <w:lang w:val="en-GB"/>
              </w:rPr>
            </w:pPr>
            <w:r>
              <w:rPr>
                <w:rFonts w:ascii="Arial" w:hAnsi="Arial" w:cs="Arial"/>
                <w:sz w:val="22"/>
                <w:lang w:val="en-GB"/>
              </w:rPr>
              <w:fldChar w:fldCharType="begin">
                <w:ffData>
                  <w:name w:val="Check156"/>
                  <w:enabled/>
                  <w:calcOnExit w:val="0"/>
                  <w:checkBox>
                    <w:sizeAuto/>
                    <w:default w:val="0"/>
                  </w:checkBox>
                </w:ffData>
              </w:fldChar>
            </w:r>
            <w:bookmarkStart w:id="294" w:name="Check156"/>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294"/>
          </w:p>
        </w:tc>
        <w:tc>
          <w:tcPr>
            <w:tcW w:w="196" w:type="pct"/>
            <w:vMerge/>
            <w:tcBorders>
              <w:left w:val="single" w:sz="8" w:space="0" w:color="auto"/>
              <w:right w:val="single" w:sz="8" w:space="0" w:color="auto"/>
            </w:tcBorders>
          </w:tcPr>
          <w:p w:rsidR="002B6F5E" w:rsidRPr="00EE5D47" w:rsidRDefault="002B6F5E" w:rsidP="00D56910">
            <w:pPr>
              <w:spacing w:before="40" w:after="40"/>
              <w:jc w:val="center"/>
              <w:rPr>
                <w:rFonts w:ascii="Arial" w:hAnsi="Arial" w:cs="Arial"/>
                <w:sz w:val="22"/>
                <w:lang w:val="en-GB"/>
              </w:rPr>
            </w:pPr>
          </w:p>
        </w:tc>
      </w:tr>
      <w:tr w:rsidR="002B6F5E" w:rsidRPr="00EE5D47" w:rsidTr="002B6F5E">
        <w:trPr>
          <w:trHeight w:val="262"/>
        </w:trPr>
        <w:tc>
          <w:tcPr>
            <w:tcW w:w="341" w:type="pct"/>
            <w:vMerge/>
            <w:tcBorders>
              <w:left w:val="single" w:sz="8" w:space="0" w:color="auto"/>
              <w:right w:val="single" w:sz="8" w:space="0" w:color="auto"/>
            </w:tcBorders>
            <w:vAlign w:val="center"/>
          </w:tcPr>
          <w:p w:rsidR="002B6F5E" w:rsidRPr="00EE5D47" w:rsidRDefault="002B6F5E" w:rsidP="00D56910">
            <w:pPr>
              <w:jc w:val="center"/>
              <w:rPr>
                <w:rFonts w:ascii="Arial" w:hAnsi="Arial" w:cs="Arial"/>
                <w:b/>
                <w:lang w:val="en-GB"/>
              </w:rPr>
            </w:pPr>
          </w:p>
        </w:tc>
        <w:tc>
          <w:tcPr>
            <w:tcW w:w="1000" w:type="pct"/>
            <w:gridSpan w:val="8"/>
            <w:tcBorders>
              <w:top w:val="nil"/>
              <w:left w:val="single" w:sz="8" w:space="0" w:color="auto"/>
              <w:bottom w:val="single" w:sz="4" w:space="0" w:color="auto"/>
              <w:right w:val="nil"/>
            </w:tcBorders>
          </w:tcPr>
          <w:p w:rsidR="002B6F5E" w:rsidRPr="00EE5D47" w:rsidRDefault="002B6F5E" w:rsidP="00D56910">
            <w:pPr>
              <w:jc w:val="center"/>
              <w:rPr>
                <w:rFonts w:ascii="Arial" w:hAnsi="Arial" w:cs="Arial"/>
                <w:sz w:val="22"/>
                <w:lang w:val="en-GB"/>
              </w:rPr>
            </w:pPr>
            <w:r w:rsidRPr="00EE5D47">
              <w:rPr>
                <w:rFonts w:ascii="Arial" w:hAnsi="Arial" w:cs="Arial"/>
                <w:sz w:val="22"/>
                <w:lang w:val="en-GB"/>
              </w:rPr>
              <w:t>No changes</w:t>
            </w:r>
          </w:p>
        </w:tc>
        <w:tc>
          <w:tcPr>
            <w:tcW w:w="997" w:type="pct"/>
            <w:gridSpan w:val="14"/>
            <w:tcBorders>
              <w:top w:val="nil"/>
              <w:left w:val="nil"/>
              <w:bottom w:val="single" w:sz="4" w:space="0" w:color="auto"/>
              <w:right w:val="nil"/>
            </w:tcBorders>
          </w:tcPr>
          <w:p w:rsidR="002B6F5E" w:rsidRPr="00EE5D47" w:rsidRDefault="002B6F5E" w:rsidP="00D56910">
            <w:pPr>
              <w:jc w:val="center"/>
              <w:rPr>
                <w:rFonts w:ascii="Arial" w:hAnsi="Arial" w:cs="Arial"/>
                <w:sz w:val="22"/>
                <w:lang w:val="en-GB"/>
              </w:rPr>
            </w:pPr>
            <w:r w:rsidRPr="00EE5D47">
              <w:rPr>
                <w:rFonts w:ascii="Arial" w:hAnsi="Arial" w:cs="Arial"/>
                <w:sz w:val="22"/>
                <w:lang w:val="en-GB"/>
              </w:rPr>
              <w:t>A few changes</w:t>
            </w:r>
          </w:p>
        </w:tc>
        <w:tc>
          <w:tcPr>
            <w:tcW w:w="1173" w:type="pct"/>
            <w:gridSpan w:val="15"/>
            <w:tcBorders>
              <w:top w:val="nil"/>
              <w:left w:val="nil"/>
              <w:bottom w:val="single" w:sz="4" w:space="0" w:color="auto"/>
              <w:right w:val="nil"/>
            </w:tcBorders>
          </w:tcPr>
          <w:p w:rsidR="002B6F5E" w:rsidRPr="00EE5D47" w:rsidRDefault="002B6F5E" w:rsidP="00D56910">
            <w:pPr>
              <w:jc w:val="center"/>
              <w:rPr>
                <w:rFonts w:ascii="Arial" w:hAnsi="Arial" w:cs="Arial"/>
                <w:sz w:val="22"/>
                <w:lang w:val="en-GB"/>
              </w:rPr>
            </w:pPr>
            <w:r w:rsidRPr="00EE5D47">
              <w:rPr>
                <w:rFonts w:ascii="Arial" w:hAnsi="Arial" w:cs="Arial"/>
                <w:sz w:val="22"/>
                <w:lang w:val="en-GB"/>
              </w:rPr>
              <w:t>Some changes</w:t>
            </w:r>
          </w:p>
        </w:tc>
        <w:tc>
          <w:tcPr>
            <w:tcW w:w="1293" w:type="pct"/>
            <w:gridSpan w:val="25"/>
            <w:tcBorders>
              <w:top w:val="nil"/>
              <w:left w:val="nil"/>
              <w:bottom w:val="single" w:sz="4" w:space="0" w:color="auto"/>
              <w:right w:val="single" w:sz="8" w:space="0" w:color="auto"/>
            </w:tcBorders>
          </w:tcPr>
          <w:p w:rsidR="002B6F5E" w:rsidRPr="00EE5D47" w:rsidRDefault="002B6F5E" w:rsidP="00D56910">
            <w:pPr>
              <w:jc w:val="center"/>
              <w:rPr>
                <w:rFonts w:ascii="Arial" w:hAnsi="Arial" w:cs="Arial"/>
                <w:sz w:val="22"/>
                <w:lang w:val="en-GB"/>
              </w:rPr>
            </w:pPr>
            <w:r w:rsidRPr="00EE5D47">
              <w:rPr>
                <w:rFonts w:ascii="Arial" w:hAnsi="Arial" w:cs="Arial"/>
                <w:sz w:val="22"/>
                <w:lang w:val="en-GB"/>
              </w:rPr>
              <w:t>Many changes</w:t>
            </w:r>
          </w:p>
        </w:tc>
        <w:tc>
          <w:tcPr>
            <w:tcW w:w="196" w:type="pct"/>
            <w:vMerge/>
            <w:tcBorders>
              <w:left w:val="single" w:sz="8" w:space="0" w:color="auto"/>
              <w:right w:val="single" w:sz="8" w:space="0" w:color="auto"/>
            </w:tcBorders>
          </w:tcPr>
          <w:p w:rsidR="002B6F5E" w:rsidRPr="00EE5D47" w:rsidRDefault="002B6F5E" w:rsidP="00D56910">
            <w:pPr>
              <w:spacing w:before="40" w:after="40"/>
              <w:jc w:val="center"/>
              <w:rPr>
                <w:rFonts w:ascii="Arial" w:hAnsi="Arial" w:cs="Arial"/>
                <w:sz w:val="22"/>
                <w:lang w:val="en-GB"/>
              </w:rPr>
            </w:pPr>
          </w:p>
        </w:tc>
      </w:tr>
      <w:tr w:rsidR="002B6F5E" w:rsidRPr="00EE5D47" w:rsidTr="002B6F5E">
        <w:trPr>
          <w:trHeight w:hRule="exact" w:val="2160"/>
        </w:trPr>
        <w:tc>
          <w:tcPr>
            <w:tcW w:w="341" w:type="pct"/>
            <w:vMerge/>
            <w:tcBorders>
              <w:left w:val="single" w:sz="8" w:space="0" w:color="auto"/>
              <w:right w:val="single" w:sz="4" w:space="0" w:color="auto"/>
            </w:tcBorders>
            <w:vAlign w:val="center"/>
          </w:tcPr>
          <w:p w:rsidR="002B6F5E" w:rsidRPr="00EE5D47" w:rsidRDefault="002B6F5E" w:rsidP="00D56910">
            <w:pPr>
              <w:jc w:val="center"/>
              <w:rPr>
                <w:rFonts w:ascii="Arial" w:hAnsi="Arial" w:cs="Arial"/>
                <w:b/>
                <w:lang w:val="en-GB"/>
              </w:rPr>
            </w:pPr>
          </w:p>
        </w:tc>
        <w:tc>
          <w:tcPr>
            <w:tcW w:w="4463" w:type="pct"/>
            <w:gridSpan w:val="62"/>
            <w:tcBorders>
              <w:top w:val="single" w:sz="4" w:space="0" w:color="auto"/>
              <w:left w:val="single" w:sz="4" w:space="0" w:color="auto"/>
              <w:bottom w:val="single" w:sz="4" w:space="0" w:color="auto"/>
              <w:right w:val="single" w:sz="4" w:space="0" w:color="auto"/>
            </w:tcBorders>
          </w:tcPr>
          <w:p w:rsidR="002B6F5E" w:rsidRPr="00EE5D47" w:rsidRDefault="002B6F5E" w:rsidP="00D56910">
            <w:pPr>
              <w:rPr>
                <w:rFonts w:ascii="Arial" w:hAnsi="Arial" w:cs="Arial"/>
                <w:b/>
                <w:sz w:val="22"/>
                <w:lang w:val="en-GB"/>
              </w:rPr>
            </w:pPr>
            <w:r w:rsidRPr="00EE5D47">
              <w:rPr>
                <w:rFonts w:ascii="Arial" w:hAnsi="Arial" w:cs="Arial"/>
                <w:b/>
                <w:sz w:val="22"/>
                <w:lang w:val="en-GB"/>
              </w:rPr>
              <w:t>Can you give some examples?</w:t>
            </w:r>
          </w:p>
          <w:p w:rsidR="002B6F5E" w:rsidRPr="00EE5D47" w:rsidRDefault="002B6F5E" w:rsidP="00D56910">
            <w:pPr>
              <w:rPr>
                <w:rFonts w:ascii="Arial" w:hAnsi="Arial" w:cs="Arial"/>
                <w:sz w:val="22"/>
                <w:lang w:val="en-GB"/>
              </w:rPr>
            </w:pPr>
            <w:r>
              <w:rPr>
                <w:rFonts w:ascii="Arial" w:hAnsi="Arial" w:cs="Arial"/>
                <w:sz w:val="22"/>
                <w:lang w:val="en-GB"/>
              </w:rPr>
              <w:fldChar w:fldCharType="begin">
                <w:ffData>
                  <w:name w:val=""/>
                  <w:enabled/>
                  <w:calcOnExit w:val="0"/>
                  <w:textInput/>
                </w:ffData>
              </w:fldChar>
            </w:r>
            <w:r>
              <w:rPr>
                <w:rFonts w:ascii="Arial" w:hAnsi="Arial" w:cs="Arial"/>
                <w:sz w:val="22"/>
                <w:lang w:val="en-GB"/>
              </w:rPr>
              <w:instrText xml:space="preserve"> FORMTEXT </w:instrText>
            </w:r>
            <w:r>
              <w:rPr>
                <w:rFonts w:ascii="Arial" w:hAnsi="Arial" w:cs="Arial"/>
                <w:sz w:val="22"/>
                <w:lang w:val="en-GB"/>
              </w:rPr>
            </w:r>
            <w:r>
              <w:rPr>
                <w:rFonts w:ascii="Arial" w:hAnsi="Arial" w:cs="Arial"/>
                <w:sz w:val="22"/>
                <w:lang w:val="en-GB"/>
              </w:rPr>
              <w:fldChar w:fldCharType="separate"/>
            </w:r>
            <w:r>
              <w:rPr>
                <w:rFonts w:ascii="Arial" w:hAnsi="Arial" w:cs="Arial"/>
                <w:noProof/>
                <w:sz w:val="22"/>
                <w:lang w:val="en-GB"/>
              </w:rPr>
              <w:t> </w:t>
            </w:r>
            <w:r>
              <w:rPr>
                <w:rFonts w:ascii="Arial" w:hAnsi="Arial" w:cs="Arial"/>
                <w:noProof/>
                <w:sz w:val="22"/>
                <w:lang w:val="en-GB"/>
              </w:rPr>
              <w:t> </w:t>
            </w:r>
            <w:r>
              <w:rPr>
                <w:rFonts w:ascii="Arial" w:hAnsi="Arial" w:cs="Arial"/>
                <w:noProof/>
                <w:sz w:val="22"/>
                <w:lang w:val="en-GB"/>
              </w:rPr>
              <w:t> </w:t>
            </w:r>
            <w:r>
              <w:rPr>
                <w:rFonts w:ascii="Arial" w:hAnsi="Arial" w:cs="Arial"/>
                <w:noProof/>
                <w:sz w:val="22"/>
                <w:lang w:val="en-GB"/>
              </w:rPr>
              <w:t> </w:t>
            </w:r>
            <w:r>
              <w:rPr>
                <w:rFonts w:ascii="Arial" w:hAnsi="Arial" w:cs="Arial"/>
                <w:noProof/>
                <w:sz w:val="22"/>
                <w:lang w:val="en-GB"/>
              </w:rPr>
              <w:t> </w:t>
            </w:r>
            <w:r>
              <w:rPr>
                <w:rFonts w:ascii="Arial" w:hAnsi="Arial" w:cs="Arial"/>
                <w:sz w:val="22"/>
                <w:lang w:val="en-GB"/>
              </w:rPr>
              <w:fldChar w:fldCharType="end"/>
            </w:r>
          </w:p>
          <w:p w:rsidR="002B6F5E" w:rsidRDefault="002B6F5E" w:rsidP="00D56910">
            <w:pPr>
              <w:rPr>
                <w:rFonts w:ascii="Arial" w:hAnsi="Arial" w:cs="Arial"/>
                <w:sz w:val="22"/>
                <w:lang w:val="en-GB"/>
              </w:rPr>
            </w:pPr>
          </w:p>
          <w:p w:rsidR="002B6F5E" w:rsidRDefault="002B6F5E" w:rsidP="00D56910">
            <w:pPr>
              <w:rPr>
                <w:rFonts w:ascii="Arial" w:hAnsi="Arial" w:cs="Arial"/>
                <w:sz w:val="22"/>
                <w:lang w:val="en-GB"/>
              </w:rPr>
            </w:pPr>
          </w:p>
          <w:p w:rsidR="002B6F5E" w:rsidRPr="00EE5D47" w:rsidRDefault="002B6F5E" w:rsidP="00D56910">
            <w:pPr>
              <w:rPr>
                <w:rFonts w:ascii="Arial" w:hAnsi="Arial" w:cs="Arial"/>
                <w:sz w:val="22"/>
                <w:lang w:val="en-GB"/>
              </w:rPr>
            </w:pPr>
          </w:p>
        </w:tc>
        <w:tc>
          <w:tcPr>
            <w:tcW w:w="196" w:type="pct"/>
            <w:vMerge/>
            <w:tcBorders>
              <w:left w:val="single" w:sz="4" w:space="0" w:color="auto"/>
              <w:right w:val="single" w:sz="8" w:space="0" w:color="auto"/>
            </w:tcBorders>
          </w:tcPr>
          <w:p w:rsidR="002B6F5E" w:rsidRPr="00EE5D47" w:rsidRDefault="002B6F5E" w:rsidP="00D56910">
            <w:pPr>
              <w:spacing w:before="40" w:after="40"/>
              <w:jc w:val="center"/>
              <w:rPr>
                <w:rFonts w:ascii="Arial" w:hAnsi="Arial" w:cs="Arial"/>
                <w:sz w:val="22"/>
                <w:lang w:val="en-GB"/>
              </w:rPr>
            </w:pPr>
          </w:p>
        </w:tc>
      </w:tr>
      <w:tr w:rsidR="002B6F5E" w:rsidRPr="00EE5D47" w:rsidTr="002B6F5E">
        <w:trPr>
          <w:trHeight w:val="262"/>
        </w:trPr>
        <w:tc>
          <w:tcPr>
            <w:tcW w:w="341" w:type="pct"/>
            <w:vMerge w:val="restart"/>
            <w:tcBorders>
              <w:left w:val="single" w:sz="8" w:space="0" w:color="auto"/>
              <w:right w:val="single" w:sz="4" w:space="0" w:color="auto"/>
            </w:tcBorders>
            <w:vAlign w:val="center"/>
          </w:tcPr>
          <w:p w:rsidR="002B6F5E" w:rsidRPr="00EE5D47" w:rsidRDefault="002B6F5E" w:rsidP="00D56910">
            <w:pPr>
              <w:jc w:val="center"/>
              <w:rPr>
                <w:rFonts w:ascii="Arial" w:hAnsi="Arial" w:cs="Arial"/>
                <w:b/>
                <w:lang w:val="en-GB"/>
              </w:rPr>
            </w:pPr>
            <w:r>
              <w:rPr>
                <w:rFonts w:ascii="Arial" w:hAnsi="Arial" w:cs="Arial"/>
                <w:b/>
                <w:lang w:val="en-GB"/>
              </w:rPr>
              <w:t>45</w:t>
            </w:r>
          </w:p>
        </w:tc>
        <w:tc>
          <w:tcPr>
            <w:tcW w:w="4463" w:type="pct"/>
            <w:gridSpan w:val="62"/>
            <w:tcBorders>
              <w:top w:val="single" w:sz="4" w:space="0" w:color="auto"/>
              <w:left w:val="single" w:sz="4" w:space="0" w:color="auto"/>
              <w:bottom w:val="nil"/>
              <w:right w:val="single" w:sz="4" w:space="0" w:color="auto"/>
            </w:tcBorders>
          </w:tcPr>
          <w:p w:rsidR="002B6F5E" w:rsidRPr="006D4C31" w:rsidRDefault="002B6F5E" w:rsidP="00D56910">
            <w:pPr>
              <w:spacing w:after="180"/>
              <w:rPr>
                <w:rFonts w:ascii="Arial" w:hAnsi="Arial" w:cs="Arial"/>
                <w:b/>
                <w:sz w:val="22"/>
                <w:lang w:val="en-GB"/>
              </w:rPr>
            </w:pPr>
            <w:r>
              <w:rPr>
                <w:rFonts w:ascii="Arial" w:hAnsi="Arial" w:cs="Arial"/>
                <w:b/>
                <w:sz w:val="22"/>
                <w:lang w:val="en-GB"/>
              </w:rPr>
              <w:t xml:space="preserve">I have transferred </w:t>
            </w:r>
            <w:r w:rsidRPr="00EE5D47">
              <w:rPr>
                <w:rFonts w:ascii="Arial" w:hAnsi="Arial" w:cs="Arial"/>
                <w:b/>
                <w:sz w:val="22"/>
                <w:lang w:val="en-GB"/>
              </w:rPr>
              <w:t xml:space="preserve">some of </w:t>
            </w:r>
            <w:r>
              <w:rPr>
                <w:rFonts w:ascii="Arial" w:hAnsi="Arial" w:cs="Arial"/>
                <w:b/>
                <w:sz w:val="22"/>
                <w:lang w:val="en-GB"/>
              </w:rPr>
              <w:t>the</w:t>
            </w:r>
            <w:r w:rsidRPr="00EE5D47">
              <w:rPr>
                <w:rFonts w:ascii="Arial" w:hAnsi="Arial" w:cs="Arial"/>
                <w:b/>
                <w:sz w:val="22"/>
                <w:lang w:val="en-GB"/>
              </w:rPr>
              <w:t xml:space="preserve"> skills and knowledge </w:t>
            </w:r>
            <w:r>
              <w:rPr>
                <w:rFonts w:ascii="Arial" w:hAnsi="Arial" w:cs="Arial"/>
                <w:b/>
                <w:sz w:val="22"/>
                <w:lang w:val="en-GB"/>
              </w:rPr>
              <w:t xml:space="preserve">I gained in </w:t>
            </w:r>
            <w:smartTag w:uri="urn:schemas-microsoft-com:office:smarttags" w:element="place">
              <w:smartTag w:uri="urn:schemas-microsoft-com:office:smarttags" w:element="country-region">
                <w:r>
                  <w:rPr>
                    <w:rFonts w:ascii="Arial" w:hAnsi="Arial" w:cs="Arial"/>
                    <w:b/>
                    <w:sz w:val="22"/>
                    <w:lang w:val="en-GB"/>
                  </w:rPr>
                  <w:t>Australia</w:t>
                </w:r>
              </w:smartTag>
            </w:smartTag>
            <w:r>
              <w:rPr>
                <w:rFonts w:ascii="Arial" w:hAnsi="Arial" w:cs="Arial"/>
                <w:b/>
                <w:sz w:val="22"/>
                <w:lang w:val="en-GB"/>
              </w:rPr>
              <w:t xml:space="preserve"> </w:t>
            </w:r>
            <w:r w:rsidRPr="00EE5D47">
              <w:rPr>
                <w:rFonts w:ascii="Arial" w:hAnsi="Arial" w:cs="Arial"/>
                <w:b/>
                <w:sz w:val="22"/>
                <w:lang w:val="en-GB"/>
              </w:rPr>
              <w:t>to</w:t>
            </w:r>
          </w:p>
        </w:tc>
        <w:tc>
          <w:tcPr>
            <w:tcW w:w="196" w:type="pct"/>
            <w:vMerge w:val="restart"/>
            <w:tcBorders>
              <w:left w:val="single" w:sz="4" w:space="0" w:color="auto"/>
              <w:right w:val="single" w:sz="8" w:space="0" w:color="auto"/>
            </w:tcBorders>
          </w:tcPr>
          <w:p w:rsidR="002B6F5E" w:rsidRPr="00EE5D47" w:rsidRDefault="002B6F5E" w:rsidP="00D56910">
            <w:pPr>
              <w:spacing w:before="40" w:after="40"/>
              <w:jc w:val="center"/>
              <w:rPr>
                <w:rFonts w:ascii="Arial" w:hAnsi="Arial" w:cs="Arial"/>
                <w:sz w:val="22"/>
                <w:lang w:val="en-GB"/>
              </w:rPr>
            </w:pPr>
          </w:p>
        </w:tc>
      </w:tr>
      <w:tr w:rsidR="002B6F5E" w:rsidRPr="00EE5D47" w:rsidTr="002B6F5E">
        <w:trPr>
          <w:trHeight w:val="368"/>
        </w:trPr>
        <w:tc>
          <w:tcPr>
            <w:tcW w:w="341" w:type="pct"/>
            <w:vMerge/>
            <w:tcBorders>
              <w:left w:val="single" w:sz="8" w:space="0" w:color="auto"/>
              <w:right w:val="single" w:sz="4" w:space="0" w:color="auto"/>
            </w:tcBorders>
            <w:vAlign w:val="center"/>
          </w:tcPr>
          <w:p w:rsidR="002B6F5E" w:rsidRPr="00EE5D47" w:rsidRDefault="002B6F5E" w:rsidP="00D56910">
            <w:pPr>
              <w:jc w:val="center"/>
              <w:rPr>
                <w:rFonts w:ascii="Arial" w:hAnsi="Arial" w:cs="Arial"/>
                <w:b/>
                <w:lang w:val="en-GB"/>
              </w:rPr>
            </w:pPr>
          </w:p>
        </w:tc>
        <w:tc>
          <w:tcPr>
            <w:tcW w:w="2730" w:type="pct"/>
            <w:gridSpan w:val="32"/>
            <w:tcBorders>
              <w:top w:val="nil"/>
              <w:left w:val="single" w:sz="4" w:space="0" w:color="auto"/>
              <w:bottom w:val="nil"/>
              <w:right w:val="nil"/>
            </w:tcBorders>
          </w:tcPr>
          <w:p w:rsidR="002B6F5E" w:rsidRPr="00EE5D47" w:rsidRDefault="002B6F5E" w:rsidP="00D56910">
            <w:pPr>
              <w:rPr>
                <w:rFonts w:ascii="Arial" w:hAnsi="Arial" w:cs="Arial"/>
                <w:lang w:val="en-GB"/>
              </w:rPr>
            </w:pPr>
            <w:r w:rsidRPr="00EE5D47">
              <w:rPr>
                <w:rFonts w:ascii="Arial" w:hAnsi="Arial" w:cs="Arial"/>
                <w:sz w:val="22"/>
                <w:lang w:val="en-GB"/>
              </w:rPr>
              <w:t xml:space="preserve">          colleagues within my organisation</w:t>
            </w:r>
          </w:p>
        </w:tc>
        <w:tc>
          <w:tcPr>
            <w:tcW w:w="892" w:type="pct"/>
            <w:gridSpan w:val="12"/>
            <w:tcBorders>
              <w:top w:val="nil"/>
              <w:left w:val="nil"/>
              <w:bottom w:val="nil"/>
              <w:right w:val="nil"/>
            </w:tcBorders>
          </w:tcPr>
          <w:p w:rsidR="002B6F5E" w:rsidRPr="00EE5D47" w:rsidRDefault="002B6F5E" w:rsidP="00D56910">
            <w:pPr>
              <w:jc w:val="center"/>
              <w:rPr>
                <w:rFonts w:ascii="Arial" w:hAnsi="Arial" w:cs="Arial"/>
                <w:lang w:val="en-GB"/>
              </w:rPr>
            </w:pPr>
            <w:r>
              <w:rPr>
                <w:rFonts w:ascii="Arial" w:hAnsi="Arial" w:cs="Arial"/>
                <w:sz w:val="22"/>
                <w:lang w:val="en-GB"/>
              </w:rPr>
              <w:fldChar w:fldCharType="begin">
                <w:ffData>
                  <w:name w:val="Check163"/>
                  <w:enabled/>
                  <w:calcOnExit w:val="0"/>
                  <w:checkBox>
                    <w:sizeAuto/>
                    <w:default w:val="0"/>
                  </w:checkBox>
                </w:ffData>
              </w:fldChar>
            </w:r>
            <w:bookmarkStart w:id="295" w:name="Check163"/>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295"/>
            <w:r>
              <w:rPr>
                <w:rFonts w:ascii="Arial" w:hAnsi="Arial" w:cs="Arial"/>
                <w:sz w:val="22"/>
                <w:lang w:val="en-GB"/>
              </w:rPr>
              <w:t xml:space="preserve"> </w:t>
            </w:r>
            <w:r w:rsidRPr="00EE5D47">
              <w:rPr>
                <w:rFonts w:ascii="Arial" w:hAnsi="Arial" w:cs="Arial"/>
                <w:sz w:val="22"/>
                <w:lang w:val="en-GB"/>
              </w:rPr>
              <w:t>Yes</w:t>
            </w:r>
          </w:p>
        </w:tc>
        <w:tc>
          <w:tcPr>
            <w:tcW w:w="841" w:type="pct"/>
            <w:gridSpan w:val="18"/>
            <w:tcBorders>
              <w:top w:val="nil"/>
              <w:left w:val="nil"/>
              <w:bottom w:val="nil"/>
              <w:right w:val="single" w:sz="4" w:space="0" w:color="auto"/>
            </w:tcBorders>
          </w:tcPr>
          <w:p w:rsidR="002B6F5E" w:rsidRPr="00EE5D47" w:rsidRDefault="002B6F5E" w:rsidP="00D56910">
            <w:pPr>
              <w:jc w:val="center"/>
              <w:rPr>
                <w:rFonts w:ascii="Arial" w:hAnsi="Arial" w:cs="Arial"/>
                <w:sz w:val="22"/>
                <w:lang w:val="en-GB"/>
              </w:rPr>
            </w:pPr>
            <w:r>
              <w:rPr>
                <w:rFonts w:ascii="Arial" w:hAnsi="Arial" w:cs="Arial"/>
                <w:sz w:val="22"/>
                <w:lang w:val="en-GB"/>
              </w:rPr>
              <w:fldChar w:fldCharType="begin">
                <w:ffData>
                  <w:name w:val="Check164"/>
                  <w:enabled/>
                  <w:calcOnExit w:val="0"/>
                  <w:checkBox>
                    <w:sizeAuto/>
                    <w:default w:val="0"/>
                  </w:checkBox>
                </w:ffData>
              </w:fldChar>
            </w:r>
            <w:bookmarkStart w:id="296" w:name="Check164"/>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296"/>
            <w:r>
              <w:rPr>
                <w:rFonts w:ascii="Arial" w:hAnsi="Arial" w:cs="Arial"/>
                <w:sz w:val="22"/>
                <w:lang w:val="en-GB"/>
              </w:rPr>
              <w:t xml:space="preserve"> </w:t>
            </w:r>
            <w:r w:rsidRPr="00EE5D47">
              <w:rPr>
                <w:rFonts w:ascii="Arial" w:hAnsi="Arial" w:cs="Arial"/>
                <w:sz w:val="22"/>
                <w:lang w:val="en-GB"/>
              </w:rPr>
              <w:t>No</w:t>
            </w:r>
          </w:p>
        </w:tc>
        <w:tc>
          <w:tcPr>
            <w:tcW w:w="196" w:type="pct"/>
            <w:vMerge/>
            <w:tcBorders>
              <w:left w:val="single" w:sz="4" w:space="0" w:color="auto"/>
              <w:right w:val="single" w:sz="8" w:space="0" w:color="auto"/>
            </w:tcBorders>
          </w:tcPr>
          <w:p w:rsidR="002B6F5E" w:rsidRPr="00EE5D47" w:rsidRDefault="002B6F5E" w:rsidP="00D56910">
            <w:pPr>
              <w:spacing w:before="40" w:after="40"/>
              <w:jc w:val="center"/>
              <w:rPr>
                <w:rFonts w:ascii="Arial" w:hAnsi="Arial" w:cs="Arial"/>
                <w:sz w:val="22"/>
                <w:lang w:val="en-GB"/>
              </w:rPr>
            </w:pPr>
          </w:p>
        </w:tc>
      </w:tr>
      <w:tr w:rsidR="002B6F5E" w:rsidRPr="00EE5D47" w:rsidTr="002B6F5E">
        <w:trPr>
          <w:trHeight w:val="413"/>
        </w:trPr>
        <w:tc>
          <w:tcPr>
            <w:tcW w:w="341" w:type="pct"/>
            <w:vMerge/>
            <w:tcBorders>
              <w:left w:val="single" w:sz="8" w:space="0" w:color="auto"/>
              <w:right w:val="single" w:sz="4" w:space="0" w:color="auto"/>
            </w:tcBorders>
            <w:vAlign w:val="center"/>
          </w:tcPr>
          <w:p w:rsidR="002B6F5E" w:rsidRPr="00EE5D47" w:rsidRDefault="002B6F5E" w:rsidP="00D56910">
            <w:pPr>
              <w:jc w:val="center"/>
              <w:rPr>
                <w:rFonts w:ascii="Arial" w:hAnsi="Arial" w:cs="Arial"/>
                <w:b/>
                <w:lang w:val="en-GB"/>
              </w:rPr>
            </w:pPr>
          </w:p>
        </w:tc>
        <w:tc>
          <w:tcPr>
            <w:tcW w:w="2730" w:type="pct"/>
            <w:gridSpan w:val="32"/>
            <w:tcBorders>
              <w:top w:val="nil"/>
              <w:left w:val="single" w:sz="4" w:space="0" w:color="auto"/>
              <w:bottom w:val="single" w:sz="4" w:space="0" w:color="auto"/>
              <w:right w:val="nil"/>
            </w:tcBorders>
          </w:tcPr>
          <w:p w:rsidR="002B6F5E" w:rsidRPr="00EE5D47" w:rsidRDefault="002B6F5E" w:rsidP="00D56910">
            <w:pPr>
              <w:rPr>
                <w:rFonts w:ascii="Arial" w:hAnsi="Arial" w:cs="Arial"/>
                <w:lang w:val="en-GB"/>
              </w:rPr>
            </w:pPr>
            <w:r w:rsidRPr="00EE5D47">
              <w:rPr>
                <w:rFonts w:ascii="Arial" w:hAnsi="Arial" w:cs="Arial"/>
                <w:sz w:val="22"/>
                <w:lang w:val="en-GB"/>
              </w:rPr>
              <w:t xml:space="preserve">           people outside my organisation           </w:t>
            </w:r>
          </w:p>
        </w:tc>
        <w:tc>
          <w:tcPr>
            <w:tcW w:w="892" w:type="pct"/>
            <w:gridSpan w:val="12"/>
            <w:tcBorders>
              <w:top w:val="nil"/>
              <w:left w:val="nil"/>
              <w:bottom w:val="single" w:sz="4" w:space="0" w:color="auto"/>
              <w:right w:val="nil"/>
            </w:tcBorders>
          </w:tcPr>
          <w:p w:rsidR="002B6F5E" w:rsidRPr="00EE5D47" w:rsidRDefault="002B6F5E" w:rsidP="00D56910">
            <w:pPr>
              <w:jc w:val="center"/>
              <w:rPr>
                <w:rFonts w:ascii="Arial" w:hAnsi="Arial" w:cs="Arial"/>
                <w:lang w:val="en-GB"/>
              </w:rPr>
            </w:pPr>
            <w:r>
              <w:rPr>
                <w:rFonts w:ascii="Arial" w:hAnsi="Arial" w:cs="Arial"/>
                <w:sz w:val="22"/>
                <w:lang w:val="en-GB"/>
              </w:rPr>
              <w:fldChar w:fldCharType="begin">
                <w:ffData>
                  <w:name w:val="Check165"/>
                  <w:enabled/>
                  <w:calcOnExit w:val="0"/>
                  <w:checkBox>
                    <w:sizeAuto/>
                    <w:default w:val="0"/>
                  </w:checkBox>
                </w:ffData>
              </w:fldChar>
            </w:r>
            <w:bookmarkStart w:id="297" w:name="Check165"/>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297"/>
            <w:r>
              <w:rPr>
                <w:rFonts w:ascii="Arial" w:hAnsi="Arial" w:cs="Arial"/>
                <w:sz w:val="22"/>
                <w:lang w:val="en-GB"/>
              </w:rPr>
              <w:t xml:space="preserve"> </w:t>
            </w:r>
            <w:r w:rsidRPr="00EE5D47">
              <w:rPr>
                <w:rFonts w:ascii="Arial" w:hAnsi="Arial" w:cs="Arial"/>
                <w:sz w:val="22"/>
                <w:lang w:val="en-GB"/>
              </w:rPr>
              <w:t>Yes</w:t>
            </w:r>
          </w:p>
        </w:tc>
        <w:tc>
          <w:tcPr>
            <w:tcW w:w="841" w:type="pct"/>
            <w:gridSpan w:val="18"/>
            <w:tcBorders>
              <w:top w:val="nil"/>
              <w:left w:val="nil"/>
              <w:bottom w:val="single" w:sz="4" w:space="0" w:color="auto"/>
              <w:right w:val="single" w:sz="4" w:space="0" w:color="auto"/>
            </w:tcBorders>
          </w:tcPr>
          <w:p w:rsidR="002B6F5E" w:rsidRPr="00EE5D47" w:rsidRDefault="002B6F5E" w:rsidP="00D56910">
            <w:pPr>
              <w:jc w:val="center"/>
              <w:rPr>
                <w:rFonts w:ascii="Arial" w:hAnsi="Arial" w:cs="Arial"/>
                <w:sz w:val="22"/>
                <w:lang w:val="en-GB"/>
              </w:rPr>
            </w:pPr>
            <w:r>
              <w:rPr>
                <w:rFonts w:ascii="Arial" w:hAnsi="Arial" w:cs="Arial"/>
                <w:sz w:val="22"/>
                <w:lang w:val="en-GB"/>
              </w:rPr>
              <w:fldChar w:fldCharType="begin">
                <w:ffData>
                  <w:name w:val="Check166"/>
                  <w:enabled/>
                  <w:calcOnExit w:val="0"/>
                  <w:checkBox>
                    <w:sizeAuto/>
                    <w:default w:val="0"/>
                  </w:checkBox>
                </w:ffData>
              </w:fldChar>
            </w:r>
            <w:bookmarkStart w:id="298" w:name="Check166"/>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298"/>
            <w:r>
              <w:rPr>
                <w:rFonts w:ascii="Arial" w:hAnsi="Arial" w:cs="Arial"/>
                <w:sz w:val="22"/>
                <w:lang w:val="en-GB"/>
              </w:rPr>
              <w:t xml:space="preserve"> </w:t>
            </w:r>
            <w:r w:rsidRPr="00EE5D47">
              <w:rPr>
                <w:rFonts w:ascii="Arial" w:hAnsi="Arial" w:cs="Arial"/>
                <w:sz w:val="22"/>
                <w:lang w:val="en-GB"/>
              </w:rPr>
              <w:t>No</w:t>
            </w:r>
          </w:p>
        </w:tc>
        <w:tc>
          <w:tcPr>
            <w:tcW w:w="196" w:type="pct"/>
            <w:vMerge/>
            <w:tcBorders>
              <w:left w:val="single" w:sz="4" w:space="0" w:color="auto"/>
              <w:right w:val="single" w:sz="8" w:space="0" w:color="auto"/>
            </w:tcBorders>
          </w:tcPr>
          <w:p w:rsidR="002B6F5E" w:rsidRPr="00EE5D47" w:rsidRDefault="002B6F5E" w:rsidP="00D56910">
            <w:pPr>
              <w:spacing w:before="40" w:after="40"/>
              <w:jc w:val="center"/>
              <w:rPr>
                <w:rFonts w:ascii="Arial" w:hAnsi="Arial" w:cs="Arial"/>
                <w:sz w:val="22"/>
                <w:lang w:val="en-GB"/>
              </w:rPr>
            </w:pPr>
          </w:p>
        </w:tc>
      </w:tr>
      <w:tr w:rsidR="002B6F5E" w:rsidRPr="00EE5D47" w:rsidTr="002B6F5E">
        <w:trPr>
          <w:trHeight w:hRule="exact" w:val="2160"/>
        </w:trPr>
        <w:tc>
          <w:tcPr>
            <w:tcW w:w="341" w:type="pct"/>
            <w:vMerge/>
            <w:tcBorders>
              <w:left w:val="single" w:sz="8" w:space="0" w:color="auto"/>
              <w:right w:val="single" w:sz="4" w:space="0" w:color="auto"/>
            </w:tcBorders>
            <w:vAlign w:val="center"/>
          </w:tcPr>
          <w:p w:rsidR="002B6F5E" w:rsidRPr="00EE5D47" w:rsidRDefault="002B6F5E" w:rsidP="00D56910">
            <w:pPr>
              <w:jc w:val="center"/>
              <w:rPr>
                <w:rFonts w:ascii="Arial" w:hAnsi="Arial" w:cs="Arial"/>
                <w:b/>
                <w:lang w:val="en-GB"/>
              </w:rPr>
            </w:pPr>
          </w:p>
        </w:tc>
        <w:tc>
          <w:tcPr>
            <w:tcW w:w="4463" w:type="pct"/>
            <w:gridSpan w:val="62"/>
            <w:tcBorders>
              <w:top w:val="nil"/>
              <w:left w:val="single" w:sz="4" w:space="0" w:color="auto"/>
              <w:bottom w:val="single" w:sz="4" w:space="0" w:color="auto"/>
              <w:right w:val="single" w:sz="4" w:space="0" w:color="auto"/>
            </w:tcBorders>
          </w:tcPr>
          <w:p w:rsidR="002B6F5E" w:rsidRPr="008013EA" w:rsidRDefault="002B6F5E" w:rsidP="00D56910">
            <w:pPr>
              <w:rPr>
                <w:rFonts w:ascii="Arial" w:hAnsi="Arial" w:cs="Arial"/>
                <w:b/>
                <w:sz w:val="22"/>
                <w:lang w:val="en-GB"/>
              </w:rPr>
            </w:pPr>
            <w:r w:rsidRPr="008013EA">
              <w:rPr>
                <w:rFonts w:ascii="Arial" w:hAnsi="Arial" w:cs="Arial"/>
                <w:b/>
                <w:sz w:val="22"/>
                <w:lang w:val="en-GB"/>
              </w:rPr>
              <w:t>Can you provide more details?</w:t>
            </w:r>
          </w:p>
          <w:p w:rsidR="002B6F5E" w:rsidRDefault="002B6F5E" w:rsidP="00D56910">
            <w:pPr>
              <w:rPr>
                <w:rFonts w:ascii="Arial" w:hAnsi="Arial" w:cs="Arial"/>
                <w:sz w:val="22"/>
                <w:lang w:val="en-GB"/>
              </w:rPr>
            </w:pPr>
            <w:r>
              <w:rPr>
                <w:rFonts w:ascii="Arial" w:hAnsi="Arial" w:cs="Arial"/>
                <w:sz w:val="22"/>
                <w:lang w:val="en-GB"/>
              </w:rPr>
              <w:fldChar w:fldCharType="begin">
                <w:ffData>
                  <w:name w:val="Text92"/>
                  <w:enabled/>
                  <w:calcOnExit w:val="0"/>
                  <w:textInput/>
                </w:ffData>
              </w:fldChar>
            </w:r>
            <w:bookmarkStart w:id="299" w:name="Text92"/>
            <w:r>
              <w:rPr>
                <w:rFonts w:ascii="Arial" w:hAnsi="Arial" w:cs="Arial"/>
                <w:sz w:val="22"/>
                <w:lang w:val="en-GB"/>
              </w:rPr>
              <w:instrText xml:space="preserve"> FORMTEXT </w:instrText>
            </w:r>
            <w:r>
              <w:rPr>
                <w:rFonts w:ascii="Arial" w:hAnsi="Arial" w:cs="Arial"/>
                <w:sz w:val="22"/>
                <w:lang w:val="en-GB"/>
              </w:rPr>
            </w:r>
            <w:r>
              <w:rPr>
                <w:rFonts w:ascii="Arial" w:hAnsi="Arial" w:cs="Arial"/>
                <w:sz w:val="22"/>
                <w:lang w:val="en-GB"/>
              </w:rPr>
              <w:fldChar w:fldCharType="separate"/>
            </w:r>
            <w:r>
              <w:rPr>
                <w:rFonts w:ascii="Arial" w:hAnsi="Arial" w:cs="Arial"/>
                <w:noProof/>
                <w:sz w:val="22"/>
                <w:lang w:val="en-GB"/>
              </w:rPr>
              <w:t> </w:t>
            </w:r>
            <w:r>
              <w:rPr>
                <w:rFonts w:ascii="Arial" w:hAnsi="Arial" w:cs="Arial"/>
                <w:noProof/>
                <w:sz w:val="22"/>
                <w:lang w:val="en-GB"/>
              </w:rPr>
              <w:t> </w:t>
            </w:r>
            <w:r>
              <w:rPr>
                <w:rFonts w:ascii="Arial" w:hAnsi="Arial" w:cs="Arial"/>
                <w:noProof/>
                <w:sz w:val="22"/>
                <w:lang w:val="en-GB"/>
              </w:rPr>
              <w:t> </w:t>
            </w:r>
            <w:r>
              <w:rPr>
                <w:rFonts w:ascii="Arial" w:hAnsi="Arial" w:cs="Arial"/>
                <w:noProof/>
                <w:sz w:val="22"/>
                <w:lang w:val="en-GB"/>
              </w:rPr>
              <w:t> </w:t>
            </w:r>
            <w:r>
              <w:rPr>
                <w:rFonts w:ascii="Arial" w:hAnsi="Arial" w:cs="Arial"/>
                <w:noProof/>
                <w:sz w:val="22"/>
                <w:lang w:val="en-GB"/>
              </w:rPr>
              <w:t> </w:t>
            </w:r>
            <w:r>
              <w:rPr>
                <w:rFonts w:ascii="Arial" w:hAnsi="Arial" w:cs="Arial"/>
                <w:sz w:val="22"/>
                <w:lang w:val="en-GB"/>
              </w:rPr>
              <w:fldChar w:fldCharType="end"/>
            </w:r>
            <w:bookmarkEnd w:id="299"/>
          </w:p>
          <w:p w:rsidR="002B6F5E" w:rsidRDefault="002B6F5E" w:rsidP="00D56910">
            <w:pPr>
              <w:rPr>
                <w:rFonts w:ascii="Arial" w:hAnsi="Arial" w:cs="Arial"/>
                <w:sz w:val="22"/>
                <w:lang w:val="en-GB"/>
              </w:rPr>
            </w:pPr>
          </w:p>
          <w:p w:rsidR="002B6F5E" w:rsidRDefault="002B6F5E" w:rsidP="00D56910">
            <w:pPr>
              <w:rPr>
                <w:rFonts w:ascii="Arial" w:hAnsi="Arial" w:cs="Arial"/>
                <w:sz w:val="22"/>
                <w:lang w:val="en-GB"/>
              </w:rPr>
            </w:pPr>
          </w:p>
          <w:p w:rsidR="002B6F5E" w:rsidRPr="00EE5D47" w:rsidRDefault="002B6F5E" w:rsidP="00D56910">
            <w:pPr>
              <w:jc w:val="center"/>
              <w:rPr>
                <w:rFonts w:ascii="Arial" w:hAnsi="Arial" w:cs="Arial"/>
                <w:sz w:val="22"/>
                <w:lang w:val="en-GB"/>
              </w:rPr>
            </w:pPr>
          </w:p>
        </w:tc>
        <w:tc>
          <w:tcPr>
            <w:tcW w:w="196" w:type="pct"/>
            <w:vMerge/>
            <w:tcBorders>
              <w:left w:val="single" w:sz="4" w:space="0" w:color="auto"/>
              <w:right w:val="single" w:sz="8" w:space="0" w:color="auto"/>
            </w:tcBorders>
          </w:tcPr>
          <w:p w:rsidR="002B6F5E" w:rsidRPr="00EE5D47" w:rsidRDefault="002B6F5E" w:rsidP="00D56910">
            <w:pPr>
              <w:spacing w:before="40" w:after="40"/>
              <w:jc w:val="center"/>
              <w:rPr>
                <w:rFonts w:ascii="Arial" w:hAnsi="Arial" w:cs="Arial"/>
                <w:sz w:val="22"/>
                <w:lang w:val="en-GB"/>
              </w:rPr>
            </w:pPr>
          </w:p>
        </w:tc>
      </w:tr>
      <w:tr w:rsidR="002B6F5E" w:rsidRPr="00EE5D47" w:rsidTr="002B6F5E">
        <w:trPr>
          <w:trHeight w:hRule="exact" w:val="2160"/>
        </w:trPr>
        <w:tc>
          <w:tcPr>
            <w:tcW w:w="341" w:type="pct"/>
            <w:tcBorders>
              <w:left w:val="single" w:sz="8" w:space="0" w:color="auto"/>
              <w:right w:val="single" w:sz="4" w:space="0" w:color="auto"/>
            </w:tcBorders>
            <w:vAlign w:val="center"/>
          </w:tcPr>
          <w:p w:rsidR="002B6F5E" w:rsidRPr="00EE5D47" w:rsidRDefault="002B6F5E" w:rsidP="00D56910">
            <w:pPr>
              <w:jc w:val="center"/>
              <w:rPr>
                <w:rFonts w:ascii="Arial" w:hAnsi="Arial" w:cs="Arial"/>
                <w:b/>
                <w:lang w:val="en-GB"/>
              </w:rPr>
            </w:pPr>
            <w:r>
              <w:rPr>
                <w:rFonts w:ascii="Arial" w:hAnsi="Arial" w:cs="Arial"/>
                <w:b/>
                <w:lang w:val="en-GB"/>
              </w:rPr>
              <w:t>46</w:t>
            </w:r>
          </w:p>
        </w:tc>
        <w:tc>
          <w:tcPr>
            <w:tcW w:w="4463" w:type="pct"/>
            <w:gridSpan w:val="62"/>
            <w:tcBorders>
              <w:top w:val="nil"/>
              <w:left w:val="single" w:sz="4" w:space="0" w:color="auto"/>
              <w:bottom w:val="single" w:sz="4" w:space="0" w:color="auto"/>
              <w:right w:val="single" w:sz="4" w:space="0" w:color="auto"/>
            </w:tcBorders>
          </w:tcPr>
          <w:p w:rsidR="002B6F5E" w:rsidRPr="008013EA" w:rsidRDefault="002B6F5E" w:rsidP="00D56910">
            <w:pPr>
              <w:rPr>
                <w:rFonts w:ascii="Arial" w:hAnsi="Arial" w:cs="Arial"/>
                <w:b/>
                <w:sz w:val="22"/>
                <w:lang w:val="en-GB"/>
              </w:rPr>
            </w:pPr>
            <w:r w:rsidRPr="008013EA">
              <w:rPr>
                <w:rFonts w:ascii="Arial" w:hAnsi="Arial" w:cs="Arial"/>
                <w:b/>
                <w:sz w:val="22"/>
                <w:lang w:val="en-GB"/>
              </w:rPr>
              <w:t xml:space="preserve">What contributions to your current workplace can </w:t>
            </w:r>
            <w:r>
              <w:rPr>
                <w:rFonts w:ascii="Arial" w:hAnsi="Arial" w:cs="Arial"/>
                <w:b/>
                <w:sz w:val="22"/>
                <w:lang w:val="en-GB"/>
              </w:rPr>
              <w:t xml:space="preserve">you </w:t>
            </w:r>
            <w:r w:rsidRPr="008013EA">
              <w:rPr>
                <w:rFonts w:ascii="Arial" w:hAnsi="Arial" w:cs="Arial"/>
                <w:b/>
                <w:sz w:val="22"/>
                <w:lang w:val="en-GB"/>
              </w:rPr>
              <w:t xml:space="preserve">directly attribute to your study in </w:t>
            </w:r>
            <w:smartTag w:uri="urn:schemas-microsoft-com:office:smarttags" w:element="place">
              <w:smartTag w:uri="urn:schemas-microsoft-com:office:smarttags" w:element="country-region">
                <w:r w:rsidRPr="008013EA">
                  <w:rPr>
                    <w:rFonts w:ascii="Arial" w:hAnsi="Arial" w:cs="Arial"/>
                    <w:b/>
                    <w:sz w:val="22"/>
                    <w:lang w:val="en-GB"/>
                  </w:rPr>
                  <w:t>Australia</w:t>
                </w:r>
              </w:smartTag>
            </w:smartTag>
            <w:r>
              <w:rPr>
                <w:rFonts w:ascii="Arial" w:hAnsi="Arial" w:cs="Arial"/>
                <w:b/>
                <w:sz w:val="22"/>
                <w:lang w:val="en-GB"/>
              </w:rPr>
              <w:t>? Can you provide more details?</w:t>
            </w:r>
          </w:p>
          <w:p w:rsidR="002B6F5E" w:rsidRDefault="002B6F5E" w:rsidP="00D56910">
            <w:pPr>
              <w:rPr>
                <w:rFonts w:ascii="Arial" w:hAnsi="Arial" w:cs="Arial"/>
                <w:sz w:val="22"/>
                <w:lang w:val="en-GB"/>
              </w:rPr>
            </w:pPr>
            <w:r>
              <w:rPr>
                <w:rFonts w:ascii="Arial" w:hAnsi="Arial" w:cs="Arial"/>
                <w:sz w:val="22"/>
                <w:lang w:val="en-GB"/>
              </w:rPr>
              <w:fldChar w:fldCharType="begin">
                <w:ffData>
                  <w:name w:val="Text93"/>
                  <w:enabled/>
                  <w:calcOnExit w:val="0"/>
                  <w:textInput/>
                </w:ffData>
              </w:fldChar>
            </w:r>
            <w:bookmarkStart w:id="300" w:name="Text93"/>
            <w:r>
              <w:rPr>
                <w:rFonts w:ascii="Arial" w:hAnsi="Arial" w:cs="Arial"/>
                <w:sz w:val="22"/>
                <w:lang w:val="en-GB"/>
              </w:rPr>
              <w:instrText xml:space="preserve"> FORMTEXT </w:instrText>
            </w:r>
            <w:r>
              <w:rPr>
                <w:rFonts w:ascii="Arial" w:hAnsi="Arial" w:cs="Arial"/>
                <w:sz w:val="22"/>
                <w:lang w:val="en-GB"/>
              </w:rPr>
            </w:r>
            <w:r>
              <w:rPr>
                <w:rFonts w:ascii="Arial" w:hAnsi="Arial" w:cs="Arial"/>
                <w:sz w:val="22"/>
                <w:lang w:val="en-GB"/>
              </w:rPr>
              <w:fldChar w:fldCharType="separate"/>
            </w:r>
            <w:r>
              <w:rPr>
                <w:rFonts w:ascii="Arial" w:hAnsi="Arial" w:cs="Arial"/>
                <w:noProof/>
                <w:sz w:val="22"/>
                <w:lang w:val="en-GB"/>
              </w:rPr>
              <w:t> </w:t>
            </w:r>
            <w:r>
              <w:rPr>
                <w:rFonts w:ascii="Arial" w:hAnsi="Arial" w:cs="Arial"/>
                <w:noProof/>
                <w:sz w:val="22"/>
                <w:lang w:val="en-GB"/>
              </w:rPr>
              <w:t> </w:t>
            </w:r>
            <w:r>
              <w:rPr>
                <w:rFonts w:ascii="Arial" w:hAnsi="Arial" w:cs="Arial"/>
                <w:noProof/>
                <w:sz w:val="22"/>
                <w:lang w:val="en-GB"/>
              </w:rPr>
              <w:t> </w:t>
            </w:r>
            <w:r>
              <w:rPr>
                <w:rFonts w:ascii="Arial" w:hAnsi="Arial" w:cs="Arial"/>
                <w:noProof/>
                <w:sz w:val="22"/>
                <w:lang w:val="en-GB"/>
              </w:rPr>
              <w:t> </w:t>
            </w:r>
            <w:r>
              <w:rPr>
                <w:rFonts w:ascii="Arial" w:hAnsi="Arial" w:cs="Arial"/>
                <w:noProof/>
                <w:sz w:val="22"/>
                <w:lang w:val="en-GB"/>
              </w:rPr>
              <w:t> </w:t>
            </w:r>
            <w:r>
              <w:rPr>
                <w:rFonts w:ascii="Arial" w:hAnsi="Arial" w:cs="Arial"/>
                <w:sz w:val="22"/>
                <w:lang w:val="en-GB"/>
              </w:rPr>
              <w:fldChar w:fldCharType="end"/>
            </w:r>
            <w:bookmarkEnd w:id="300"/>
          </w:p>
          <w:p w:rsidR="002B6F5E" w:rsidRDefault="002B6F5E" w:rsidP="00D56910">
            <w:pPr>
              <w:rPr>
                <w:rFonts w:ascii="Arial" w:hAnsi="Arial" w:cs="Arial"/>
                <w:sz w:val="22"/>
                <w:lang w:val="en-GB"/>
              </w:rPr>
            </w:pPr>
          </w:p>
          <w:p w:rsidR="002B6F5E" w:rsidRDefault="002B6F5E" w:rsidP="00D56910">
            <w:pPr>
              <w:rPr>
                <w:rFonts w:ascii="Arial" w:hAnsi="Arial" w:cs="Arial"/>
                <w:sz w:val="22"/>
                <w:lang w:val="en-GB"/>
              </w:rPr>
            </w:pPr>
          </w:p>
          <w:p w:rsidR="002B6F5E" w:rsidRDefault="002B6F5E" w:rsidP="00D56910">
            <w:pPr>
              <w:rPr>
                <w:rFonts w:ascii="Arial" w:hAnsi="Arial" w:cs="Arial"/>
                <w:sz w:val="22"/>
                <w:lang w:val="en-GB"/>
              </w:rPr>
            </w:pPr>
          </w:p>
          <w:p w:rsidR="002B6F5E" w:rsidRDefault="002B6F5E" w:rsidP="00D56910">
            <w:pPr>
              <w:rPr>
                <w:rFonts w:ascii="Arial" w:hAnsi="Arial" w:cs="Arial"/>
                <w:sz w:val="22"/>
                <w:lang w:val="en-GB"/>
              </w:rPr>
            </w:pPr>
          </w:p>
        </w:tc>
        <w:tc>
          <w:tcPr>
            <w:tcW w:w="196" w:type="pct"/>
            <w:tcBorders>
              <w:left w:val="single" w:sz="4" w:space="0" w:color="auto"/>
              <w:right w:val="single" w:sz="8" w:space="0" w:color="auto"/>
            </w:tcBorders>
          </w:tcPr>
          <w:p w:rsidR="002B6F5E" w:rsidRPr="00EE5D47" w:rsidRDefault="002B6F5E" w:rsidP="00D56910">
            <w:pPr>
              <w:spacing w:before="40" w:after="40"/>
              <w:jc w:val="center"/>
              <w:rPr>
                <w:rFonts w:ascii="Arial" w:hAnsi="Arial" w:cs="Arial"/>
                <w:sz w:val="22"/>
                <w:lang w:val="en-GB"/>
              </w:rPr>
            </w:pPr>
          </w:p>
        </w:tc>
      </w:tr>
      <w:tr w:rsidR="002B6F5E" w:rsidRPr="00EE5D47" w:rsidTr="002B6F5E">
        <w:trPr>
          <w:trHeight w:val="449"/>
        </w:trPr>
        <w:tc>
          <w:tcPr>
            <w:tcW w:w="341" w:type="pct"/>
            <w:vMerge w:val="restart"/>
            <w:tcBorders>
              <w:left w:val="single" w:sz="8" w:space="0" w:color="auto"/>
              <w:right w:val="single" w:sz="4" w:space="0" w:color="auto"/>
            </w:tcBorders>
            <w:vAlign w:val="center"/>
          </w:tcPr>
          <w:p w:rsidR="002B6F5E" w:rsidRPr="00EE5D47" w:rsidRDefault="002B6F5E" w:rsidP="00D56910">
            <w:pPr>
              <w:jc w:val="center"/>
              <w:rPr>
                <w:rFonts w:ascii="Arial" w:hAnsi="Arial" w:cs="Arial"/>
                <w:b/>
                <w:lang w:val="en-GB"/>
              </w:rPr>
            </w:pPr>
            <w:r>
              <w:rPr>
                <w:rFonts w:ascii="Arial" w:hAnsi="Arial" w:cs="Arial"/>
                <w:b/>
                <w:lang w:val="en-GB"/>
              </w:rPr>
              <w:t>47</w:t>
            </w:r>
          </w:p>
        </w:tc>
        <w:tc>
          <w:tcPr>
            <w:tcW w:w="3829" w:type="pct"/>
            <w:gridSpan w:val="53"/>
            <w:vMerge w:val="restart"/>
            <w:tcBorders>
              <w:top w:val="single" w:sz="4" w:space="0" w:color="auto"/>
              <w:left w:val="single" w:sz="4" w:space="0" w:color="auto"/>
              <w:right w:val="single" w:sz="4" w:space="0" w:color="auto"/>
            </w:tcBorders>
          </w:tcPr>
          <w:p w:rsidR="002B6F5E" w:rsidRDefault="002B6F5E" w:rsidP="00D56910">
            <w:pPr>
              <w:rPr>
                <w:rFonts w:ascii="Arial" w:hAnsi="Arial" w:cs="Arial"/>
                <w:b/>
                <w:sz w:val="22"/>
                <w:lang w:val="en-GB"/>
              </w:rPr>
            </w:pPr>
            <w:r>
              <w:rPr>
                <w:rFonts w:ascii="Arial" w:hAnsi="Arial" w:cs="Arial"/>
                <w:b/>
                <w:sz w:val="22"/>
                <w:lang w:val="en-GB"/>
              </w:rPr>
              <w:t xml:space="preserve">Do you believe that you have made a </w:t>
            </w:r>
            <w:r w:rsidRPr="008013EA">
              <w:rPr>
                <w:rFonts w:ascii="Arial" w:hAnsi="Arial" w:cs="Arial"/>
                <w:b/>
                <w:sz w:val="22"/>
                <w:lang w:val="en-GB"/>
              </w:rPr>
              <w:t xml:space="preserve">contribution to </w:t>
            </w:r>
            <w:r>
              <w:rPr>
                <w:rFonts w:ascii="Arial" w:hAnsi="Arial" w:cs="Arial"/>
                <w:b/>
                <w:sz w:val="22"/>
                <w:lang w:val="en-GB"/>
              </w:rPr>
              <w:t xml:space="preserve">the development of </w:t>
            </w:r>
            <w:smartTag w:uri="urn:schemas-microsoft-com:office:smarttags" w:element="place">
              <w:smartTag w:uri="urn:schemas-microsoft-com:office:smarttags" w:element="country-region">
                <w:r>
                  <w:rPr>
                    <w:rFonts w:ascii="Arial" w:hAnsi="Arial" w:cs="Arial"/>
                    <w:b/>
                    <w:sz w:val="22"/>
                    <w:lang w:val="en-GB"/>
                  </w:rPr>
                  <w:t>Cambodia</w:t>
                </w:r>
              </w:smartTag>
            </w:smartTag>
            <w:r>
              <w:rPr>
                <w:rFonts w:ascii="Arial" w:hAnsi="Arial" w:cs="Arial"/>
                <w:b/>
                <w:sz w:val="22"/>
                <w:lang w:val="en-GB"/>
              </w:rPr>
              <w:t>?</w:t>
            </w:r>
          </w:p>
          <w:p w:rsidR="002B6F5E" w:rsidRDefault="002B6F5E" w:rsidP="00D56910">
            <w:pPr>
              <w:rPr>
                <w:rFonts w:ascii="Arial" w:hAnsi="Arial" w:cs="Arial"/>
                <w:b/>
                <w:sz w:val="22"/>
                <w:lang w:val="en-GB"/>
              </w:rPr>
            </w:pPr>
          </w:p>
        </w:tc>
        <w:tc>
          <w:tcPr>
            <w:tcW w:w="338" w:type="pct"/>
            <w:gridSpan w:val="8"/>
            <w:tcBorders>
              <w:top w:val="single" w:sz="4" w:space="0" w:color="auto"/>
              <w:left w:val="single" w:sz="4" w:space="0" w:color="auto"/>
              <w:bottom w:val="single" w:sz="4" w:space="0" w:color="auto"/>
              <w:right w:val="single" w:sz="4" w:space="0" w:color="auto"/>
            </w:tcBorders>
          </w:tcPr>
          <w:p w:rsidR="002B6F5E" w:rsidRPr="00815BBD" w:rsidRDefault="002B6F5E" w:rsidP="00D56910">
            <w:pPr>
              <w:spacing w:before="40" w:after="40"/>
              <w:rPr>
                <w:rFonts w:ascii="Arial" w:hAnsi="Arial" w:cs="Arial"/>
                <w:sz w:val="22"/>
                <w:lang w:val="en-GB"/>
              </w:rPr>
            </w:pPr>
            <w:r w:rsidRPr="00815BBD">
              <w:rPr>
                <w:rFonts w:ascii="Arial" w:hAnsi="Arial" w:cs="Arial"/>
                <w:sz w:val="22"/>
                <w:lang w:val="en-GB"/>
              </w:rPr>
              <w:t>Yes</w:t>
            </w:r>
          </w:p>
        </w:tc>
        <w:tc>
          <w:tcPr>
            <w:tcW w:w="296" w:type="pct"/>
            <w:tcBorders>
              <w:top w:val="single" w:sz="4" w:space="0" w:color="auto"/>
              <w:left w:val="single" w:sz="4" w:space="0" w:color="auto"/>
              <w:bottom w:val="single" w:sz="4" w:space="0" w:color="auto"/>
              <w:right w:val="single" w:sz="4" w:space="0" w:color="auto"/>
            </w:tcBorders>
          </w:tcPr>
          <w:p w:rsidR="002B6F5E" w:rsidRPr="00815BBD"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167"/>
                  <w:enabled/>
                  <w:calcOnExit w:val="0"/>
                  <w:checkBox>
                    <w:sizeAuto/>
                    <w:default w:val="0"/>
                  </w:checkBox>
                </w:ffData>
              </w:fldChar>
            </w:r>
            <w:bookmarkStart w:id="301" w:name="Check167"/>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301"/>
          </w:p>
        </w:tc>
        <w:tc>
          <w:tcPr>
            <w:tcW w:w="196" w:type="pct"/>
            <w:vMerge w:val="restart"/>
            <w:tcBorders>
              <w:left w:val="single" w:sz="4" w:space="0" w:color="auto"/>
              <w:right w:val="single" w:sz="8" w:space="0" w:color="auto"/>
            </w:tcBorders>
          </w:tcPr>
          <w:p w:rsidR="002B6F5E" w:rsidRPr="00EE5D47" w:rsidRDefault="002B6F5E" w:rsidP="00D56910">
            <w:pPr>
              <w:spacing w:before="40" w:after="40"/>
              <w:jc w:val="center"/>
              <w:rPr>
                <w:rFonts w:ascii="Arial" w:hAnsi="Arial" w:cs="Arial"/>
                <w:sz w:val="22"/>
                <w:lang w:val="en-GB"/>
              </w:rPr>
            </w:pPr>
          </w:p>
        </w:tc>
      </w:tr>
      <w:tr w:rsidR="002B6F5E" w:rsidRPr="00EE5D47" w:rsidTr="002B6F5E">
        <w:trPr>
          <w:trHeight w:val="404"/>
        </w:trPr>
        <w:tc>
          <w:tcPr>
            <w:tcW w:w="341" w:type="pct"/>
            <w:vMerge/>
            <w:tcBorders>
              <w:left w:val="single" w:sz="8" w:space="0" w:color="auto"/>
              <w:right w:val="single" w:sz="4" w:space="0" w:color="auto"/>
            </w:tcBorders>
            <w:vAlign w:val="center"/>
          </w:tcPr>
          <w:p w:rsidR="002B6F5E" w:rsidRDefault="002B6F5E" w:rsidP="00D56910">
            <w:pPr>
              <w:jc w:val="center"/>
              <w:rPr>
                <w:rFonts w:ascii="Arial" w:hAnsi="Arial" w:cs="Arial"/>
                <w:b/>
                <w:lang w:val="en-GB"/>
              </w:rPr>
            </w:pPr>
          </w:p>
        </w:tc>
        <w:tc>
          <w:tcPr>
            <w:tcW w:w="3829" w:type="pct"/>
            <w:gridSpan w:val="53"/>
            <w:vMerge/>
            <w:tcBorders>
              <w:top w:val="nil"/>
              <w:left w:val="single" w:sz="4" w:space="0" w:color="auto"/>
              <w:bottom w:val="single" w:sz="4" w:space="0" w:color="auto"/>
              <w:right w:val="single" w:sz="4" w:space="0" w:color="auto"/>
            </w:tcBorders>
          </w:tcPr>
          <w:p w:rsidR="002B6F5E" w:rsidRDefault="002B6F5E" w:rsidP="00D56910">
            <w:pPr>
              <w:rPr>
                <w:rFonts w:ascii="Arial" w:hAnsi="Arial" w:cs="Arial"/>
                <w:b/>
                <w:sz w:val="22"/>
                <w:lang w:val="en-GB"/>
              </w:rPr>
            </w:pPr>
          </w:p>
        </w:tc>
        <w:tc>
          <w:tcPr>
            <w:tcW w:w="338" w:type="pct"/>
            <w:gridSpan w:val="8"/>
            <w:tcBorders>
              <w:top w:val="nil"/>
              <w:left w:val="single" w:sz="4" w:space="0" w:color="auto"/>
              <w:bottom w:val="single" w:sz="4" w:space="0" w:color="auto"/>
              <w:right w:val="single" w:sz="4" w:space="0" w:color="auto"/>
            </w:tcBorders>
          </w:tcPr>
          <w:p w:rsidR="002B6F5E" w:rsidRPr="00815BBD" w:rsidRDefault="002B6F5E" w:rsidP="00D56910">
            <w:pPr>
              <w:spacing w:before="40" w:after="40"/>
              <w:rPr>
                <w:rFonts w:ascii="Arial" w:hAnsi="Arial" w:cs="Arial"/>
                <w:sz w:val="22"/>
                <w:lang w:val="en-GB"/>
              </w:rPr>
            </w:pPr>
            <w:r w:rsidRPr="00815BBD">
              <w:rPr>
                <w:rFonts w:ascii="Arial" w:hAnsi="Arial" w:cs="Arial"/>
                <w:sz w:val="22"/>
                <w:lang w:val="en-GB"/>
              </w:rPr>
              <w:t>No</w:t>
            </w:r>
          </w:p>
        </w:tc>
        <w:tc>
          <w:tcPr>
            <w:tcW w:w="296" w:type="pct"/>
            <w:tcBorders>
              <w:top w:val="nil"/>
              <w:left w:val="single" w:sz="4" w:space="0" w:color="auto"/>
              <w:bottom w:val="single" w:sz="4" w:space="0" w:color="auto"/>
              <w:right w:val="single" w:sz="4" w:space="0" w:color="auto"/>
            </w:tcBorders>
          </w:tcPr>
          <w:p w:rsidR="002B6F5E" w:rsidRPr="00815BBD"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168"/>
                  <w:enabled/>
                  <w:calcOnExit w:val="0"/>
                  <w:checkBox>
                    <w:sizeAuto/>
                    <w:default w:val="0"/>
                  </w:checkBox>
                </w:ffData>
              </w:fldChar>
            </w:r>
            <w:bookmarkStart w:id="302" w:name="Check168"/>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302"/>
          </w:p>
        </w:tc>
        <w:tc>
          <w:tcPr>
            <w:tcW w:w="196" w:type="pct"/>
            <w:vMerge/>
            <w:tcBorders>
              <w:left w:val="single" w:sz="4" w:space="0" w:color="auto"/>
              <w:right w:val="single" w:sz="8" w:space="0" w:color="auto"/>
            </w:tcBorders>
          </w:tcPr>
          <w:p w:rsidR="002B6F5E" w:rsidRPr="00EE5D47" w:rsidRDefault="002B6F5E" w:rsidP="00D56910">
            <w:pPr>
              <w:spacing w:before="40" w:after="40"/>
              <w:jc w:val="center"/>
              <w:rPr>
                <w:rFonts w:ascii="Arial" w:hAnsi="Arial" w:cs="Arial"/>
                <w:sz w:val="22"/>
                <w:lang w:val="en-GB"/>
              </w:rPr>
            </w:pPr>
          </w:p>
        </w:tc>
      </w:tr>
      <w:tr w:rsidR="002B6F5E" w:rsidRPr="00EE5D47" w:rsidTr="002B6F5E">
        <w:trPr>
          <w:trHeight w:val="467"/>
        </w:trPr>
        <w:tc>
          <w:tcPr>
            <w:tcW w:w="341" w:type="pct"/>
            <w:vMerge w:val="restart"/>
            <w:tcBorders>
              <w:left w:val="single" w:sz="8" w:space="0" w:color="auto"/>
              <w:right w:val="single" w:sz="4" w:space="0" w:color="auto"/>
            </w:tcBorders>
            <w:vAlign w:val="center"/>
          </w:tcPr>
          <w:p w:rsidR="002B6F5E" w:rsidRDefault="002B6F5E" w:rsidP="00D56910">
            <w:pPr>
              <w:jc w:val="center"/>
              <w:rPr>
                <w:rFonts w:ascii="Arial" w:hAnsi="Arial" w:cs="Arial"/>
                <w:b/>
                <w:lang w:val="en-GB"/>
              </w:rPr>
            </w:pPr>
            <w:r>
              <w:rPr>
                <w:rFonts w:ascii="Arial" w:hAnsi="Arial" w:cs="Arial"/>
                <w:b/>
                <w:lang w:val="en-GB"/>
              </w:rPr>
              <w:t>48</w:t>
            </w:r>
          </w:p>
        </w:tc>
        <w:tc>
          <w:tcPr>
            <w:tcW w:w="3829" w:type="pct"/>
            <w:gridSpan w:val="53"/>
            <w:vMerge w:val="restart"/>
            <w:tcBorders>
              <w:top w:val="single" w:sz="4" w:space="0" w:color="auto"/>
              <w:left w:val="single" w:sz="4" w:space="0" w:color="auto"/>
              <w:right w:val="single" w:sz="4" w:space="0" w:color="auto"/>
            </w:tcBorders>
          </w:tcPr>
          <w:p w:rsidR="002B6F5E" w:rsidRPr="008013EA" w:rsidRDefault="002B6F5E" w:rsidP="00D56910">
            <w:pPr>
              <w:rPr>
                <w:rFonts w:ascii="Arial" w:hAnsi="Arial" w:cs="Arial"/>
                <w:b/>
                <w:sz w:val="22"/>
                <w:lang w:val="en-GB"/>
              </w:rPr>
            </w:pPr>
            <w:r>
              <w:rPr>
                <w:rFonts w:ascii="Arial" w:hAnsi="Arial" w:cs="Arial"/>
                <w:b/>
                <w:sz w:val="22"/>
                <w:lang w:val="en-GB"/>
              </w:rPr>
              <w:t xml:space="preserve">If YES, can you directly or partially attribute this contribution to your study in </w:t>
            </w:r>
            <w:smartTag w:uri="urn:schemas-microsoft-com:office:smarttags" w:element="place">
              <w:smartTag w:uri="urn:schemas-microsoft-com:office:smarttags" w:element="country-region">
                <w:r>
                  <w:rPr>
                    <w:rFonts w:ascii="Arial" w:hAnsi="Arial" w:cs="Arial"/>
                    <w:b/>
                    <w:sz w:val="22"/>
                    <w:lang w:val="en-GB"/>
                  </w:rPr>
                  <w:t>Australia</w:t>
                </w:r>
              </w:smartTag>
            </w:smartTag>
            <w:r>
              <w:rPr>
                <w:rFonts w:ascii="Arial" w:hAnsi="Arial" w:cs="Arial"/>
                <w:b/>
                <w:sz w:val="22"/>
                <w:lang w:val="en-GB"/>
              </w:rPr>
              <w:t>?</w:t>
            </w:r>
          </w:p>
        </w:tc>
        <w:tc>
          <w:tcPr>
            <w:tcW w:w="338" w:type="pct"/>
            <w:gridSpan w:val="8"/>
            <w:tcBorders>
              <w:top w:val="nil"/>
              <w:left w:val="single" w:sz="4" w:space="0" w:color="auto"/>
              <w:bottom w:val="single" w:sz="4" w:space="0" w:color="auto"/>
              <w:right w:val="single" w:sz="4" w:space="0" w:color="auto"/>
            </w:tcBorders>
          </w:tcPr>
          <w:p w:rsidR="002B6F5E" w:rsidRPr="00815BBD" w:rsidRDefault="002B6F5E" w:rsidP="00D56910">
            <w:pPr>
              <w:spacing w:before="40" w:after="40"/>
              <w:rPr>
                <w:rFonts w:ascii="Arial" w:hAnsi="Arial" w:cs="Arial"/>
                <w:sz w:val="22"/>
                <w:lang w:val="en-GB"/>
              </w:rPr>
            </w:pPr>
            <w:r w:rsidRPr="00815BBD">
              <w:rPr>
                <w:rFonts w:ascii="Arial" w:hAnsi="Arial" w:cs="Arial"/>
                <w:sz w:val="22"/>
                <w:lang w:val="en-GB"/>
              </w:rPr>
              <w:t>Yes</w:t>
            </w:r>
          </w:p>
        </w:tc>
        <w:tc>
          <w:tcPr>
            <w:tcW w:w="296" w:type="pct"/>
            <w:tcBorders>
              <w:top w:val="nil"/>
              <w:left w:val="single" w:sz="4" w:space="0" w:color="auto"/>
              <w:bottom w:val="single" w:sz="4" w:space="0" w:color="auto"/>
              <w:right w:val="single" w:sz="4" w:space="0" w:color="auto"/>
            </w:tcBorders>
          </w:tcPr>
          <w:p w:rsidR="002B6F5E" w:rsidRPr="00815BBD"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169"/>
                  <w:enabled/>
                  <w:calcOnExit w:val="0"/>
                  <w:checkBox>
                    <w:sizeAuto/>
                    <w:default w:val="0"/>
                  </w:checkBox>
                </w:ffData>
              </w:fldChar>
            </w:r>
            <w:bookmarkStart w:id="303" w:name="Check169"/>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303"/>
          </w:p>
        </w:tc>
        <w:tc>
          <w:tcPr>
            <w:tcW w:w="196" w:type="pct"/>
            <w:vMerge w:val="restart"/>
            <w:tcBorders>
              <w:left w:val="single" w:sz="4" w:space="0" w:color="auto"/>
              <w:right w:val="single" w:sz="8" w:space="0" w:color="auto"/>
            </w:tcBorders>
          </w:tcPr>
          <w:p w:rsidR="002B6F5E" w:rsidRPr="00EE5D47" w:rsidRDefault="002B6F5E" w:rsidP="00D56910">
            <w:pPr>
              <w:spacing w:before="40" w:after="40"/>
              <w:jc w:val="center"/>
              <w:rPr>
                <w:rFonts w:ascii="Arial" w:hAnsi="Arial" w:cs="Arial"/>
                <w:sz w:val="22"/>
                <w:lang w:val="en-GB"/>
              </w:rPr>
            </w:pPr>
          </w:p>
        </w:tc>
      </w:tr>
      <w:tr w:rsidR="002B6F5E" w:rsidRPr="00EE5D47" w:rsidTr="002B6F5E">
        <w:trPr>
          <w:trHeight w:val="413"/>
        </w:trPr>
        <w:tc>
          <w:tcPr>
            <w:tcW w:w="341" w:type="pct"/>
            <w:vMerge/>
            <w:tcBorders>
              <w:left w:val="single" w:sz="8" w:space="0" w:color="auto"/>
              <w:right w:val="single" w:sz="4" w:space="0" w:color="auto"/>
            </w:tcBorders>
            <w:vAlign w:val="center"/>
          </w:tcPr>
          <w:p w:rsidR="002B6F5E" w:rsidRDefault="002B6F5E" w:rsidP="00D56910">
            <w:pPr>
              <w:jc w:val="center"/>
              <w:rPr>
                <w:rFonts w:ascii="Arial" w:hAnsi="Arial" w:cs="Arial"/>
                <w:b/>
                <w:lang w:val="en-GB"/>
              </w:rPr>
            </w:pPr>
          </w:p>
        </w:tc>
        <w:tc>
          <w:tcPr>
            <w:tcW w:w="3829" w:type="pct"/>
            <w:gridSpan w:val="53"/>
            <w:vMerge/>
            <w:tcBorders>
              <w:top w:val="nil"/>
              <w:left w:val="single" w:sz="4" w:space="0" w:color="auto"/>
              <w:bottom w:val="single" w:sz="4" w:space="0" w:color="auto"/>
              <w:right w:val="single" w:sz="4" w:space="0" w:color="auto"/>
            </w:tcBorders>
          </w:tcPr>
          <w:p w:rsidR="002B6F5E" w:rsidRPr="008013EA" w:rsidRDefault="002B6F5E" w:rsidP="00D56910">
            <w:pPr>
              <w:rPr>
                <w:rFonts w:ascii="Arial" w:hAnsi="Arial" w:cs="Arial"/>
                <w:b/>
                <w:sz w:val="22"/>
                <w:lang w:val="en-GB"/>
              </w:rPr>
            </w:pPr>
          </w:p>
        </w:tc>
        <w:tc>
          <w:tcPr>
            <w:tcW w:w="338" w:type="pct"/>
            <w:gridSpan w:val="8"/>
            <w:tcBorders>
              <w:top w:val="nil"/>
              <w:left w:val="single" w:sz="4" w:space="0" w:color="auto"/>
              <w:bottom w:val="single" w:sz="4" w:space="0" w:color="auto"/>
              <w:right w:val="single" w:sz="4" w:space="0" w:color="auto"/>
            </w:tcBorders>
          </w:tcPr>
          <w:p w:rsidR="002B6F5E" w:rsidRPr="00815BBD" w:rsidRDefault="002B6F5E" w:rsidP="00D56910">
            <w:pPr>
              <w:spacing w:before="40" w:after="40"/>
              <w:rPr>
                <w:rFonts w:ascii="Arial" w:hAnsi="Arial" w:cs="Arial"/>
                <w:sz w:val="22"/>
                <w:lang w:val="en-GB"/>
              </w:rPr>
            </w:pPr>
            <w:r w:rsidRPr="00815BBD">
              <w:rPr>
                <w:rFonts w:ascii="Arial" w:hAnsi="Arial" w:cs="Arial"/>
                <w:sz w:val="22"/>
                <w:lang w:val="en-GB"/>
              </w:rPr>
              <w:t>No</w:t>
            </w:r>
          </w:p>
        </w:tc>
        <w:tc>
          <w:tcPr>
            <w:tcW w:w="296" w:type="pct"/>
            <w:tcBorders>
              <w:top w:val="nil"/>
              <w:left w:val="single" w:sz="4" w:space="0" w:color="auto"/>
              <w:bottom w:val="single" w:sz="4" w:space="0" w:color="auto"/>
              <w:right w:val="single" w:sz="4" w:space="0" w:color="auto"/>
            </w:tcBorders>
          </w:tcPr>
          <w:p w:rsidR="002B6F5E" w:rsidRPr="00815BBD"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170"/>
                  <w:enabled/>
                  <w:calcOnExit w:val="0"/>
                  <w:checkBox>
                    <w:sizeAuto/>
                    <w:default w:val="0"/>
                  </w:checkBox>
                </w:ffData>
              </w:fldChar>
            </w:r>
            <w:bookmarkStart w:id="304" w:name="Check170"/>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304"/>
          </w:p>
        </w:tc>
        <w:tc>
          <w:tcPr>
            <w:tcW w:w="196" w:type="pct"/>
            <w:vMerge/>
            <w:tcBorders>
              <w:left w:val="single" w:sz="4" w:space="0" w:color="auto"/>
              <w:right w:val="single" w:sz="8" w:space="0" w:color="auto"/>
            </w:tcBorders>
          </w:tcPr>
          <w:p w:rsidR="002B6F5E" w:rsidRPr="00EE5D47" w:rsidRDefault="002B6F5E" w:rsidP="00D56910">
            <w:pPr>
              <w:spacing w:before="40" w:after="40"/>
              <w:jc w:val="center"/>
              <w:rPr>
                <w:rFonts w:ascii="Arial" w:hAnsi="Arial" w:cs="Arial"/>
                <w:sz w:val="22"/>
                <w:lang w:val="en-GB"/>
              </w:rPr>
            </w:pPr>
          </w:p>
        </w:tc>
      </w:tr>
      <w:tr w:rsidR="002B6F5E" w:rsidRPr="00EE5D47" w:rsidTr="002B6F5E">
        <w:trPr>
          <w:trHeight w:hRule="exact" w:val="1872"/>
        </w:trPr>
        <w:tc>
          <w:tcPr>
            <w:tcW w:w="341" w:type="pct"/>
            <w:vMerge/>
            <w:tcBorders>
              <w:left w:val="single" w:sz="8" w:space="0" w:color="auto"/>
              <w:right w:val="single" w:sz="4" w:space="0" w:color="auto"/>
            </w:tcBorders>
            <w:vAlign w:val="center"/>
          </w:tcPr>
          <w:p w:rsidR="002B6F5E" w:rsidRDefault="002B6F5E" w:rsidP="00D56910">
            <w:pPr>
              <w:jc w:val="center"/>
              <w:rPr>
                <w:rFonts w:ascii="Arial" w:hAnsi="Arial" w:cs="Arial"/>
                <w:b/>
                <w:lang w:val="en-GB"/>
              </w:rPr>
            </w:pPr>
          </w:p>
        </w:tc>
        <w:tc>
          <w:tcPr>
            <w:tcW w:w="4463" w:type="pct"/>
            <w:gridSpan w:val="62"/>
            <w:tcBorders>
              <w:top w:val="nil"/>
              <w:left w:val="single" w:sz="4" w:space="0" w:color="auto"/>
              <w:bottom w:val="single" w:sz="4" w:space="0" w:color="auto"/>
              <w:right w:val="single" w:sz="4" w:space="0" w:color="auto"/>
            </w:tcBorders>
          </w:tcPr>
          <w:p w:rsidR="002B6F5E" w:rsidRDefault="002B6F5E" w:rsidP="00D56910">
            <w:pPr>
              <w:rPr>
                <w:rFonts w:ascii="Arial" w:hAnsi="Arial" w:cs="Arial"/>
                <w:b/>
                <w:sz w:val="22"/>
                <w:lang w:val="en-GB"/>
              </w:rPr>
            </w:pPr>
            <w:r>
              <w:rPr>
                <w:rFonts w:ascii="Arial" w:hAnsi="Arial" w:cs="Arial"/>
                <w:b/>
                <w:sz w:val="22"/>
                <w:lang w:val="en-GB"/>
              </w:rPr>
              <w:t>Can you provide more details or describe an example?</w:t>
            </w:r>
          </w:p>
          <w:p w:rsidR="002B6F5E" w:rsidRPr="003F1E35" w:rsidRDefault="002B6F5E" w:rsidP="00D56910">
            <w:pPr>
              <w:rPr>
                <w:rFonts w:ascii="Arial" w:hAnsi="Arial" w:cs="Arial"/>
                <w:sz w:val="22"/>
                <w:lang w:val="en-GB"/>
              </w:rPr>
            </w:pPr>
            <w:r w:rsidRPr="003F1E35">
              <w:rPr>
                <w:rFonts w:ascii="Arial" w:hAnsi="Arial" w:cs="Arial"/>
                <w:sz w:val="22"/>
                <w:lang w:val="en-GB"/>
              </w:rPr>
              <w:fldChar w:fldCharType="begin">
                <w:ffData>
                  <w:name w:val="Text94"/>
                  <w:enabled/>
                  <w:calcOnExit w:val="0"/>
                  <w:textInput/>
                </w:ffData>
              </w:fldChar>
            </w:r>
            <w:bookmarkStart w:id="305" w:name="Text94"/>
            <w:r w:rsidRPr="003F1E35">
              <w:rPr>
                <w:rFonts w:ascii="Arial" w:hAnsi="Arial" w:cs="Arial"/>
                <w:sz w:val="22"/>
                <w:lang w:val="en-GB"/>
              </w:rPr>
              <w:instrText xml:space="preserve"> FORMTEXT </w:instrText>
            </w:r>
            <w:r w:rsidRPr="003F1E35">
              <w:rPr>
                <w:rFonts w:ascii="Arial" w:hAnsi="Arial" w:cs="Arial"/>
                <w:sz w:val="22"/>
                <w:lang w:val="en-GB"/>
              </w:rPr>
            </w:r>
            <w:r w:rsidRPr="003F1E35">
              <w:rPr>
                <w:rFonts w:ascii="Arial" w:hAnsi="Arial" w:cs="Arial"/>
                <w:sz w:val="22"/>
                <w:lang w:val="en-GB"/>
              </w:rPr>
              <w:fldChar w:fldCharType="separate"/>
            </w:r>
            <w:r w:rsidRPr="003F1E35">
              <w:rPr>
                <w:rFonts w:ascii="Arial" w:hAnsi="Arial" w:cs="Arial"/>
                <w:noProof/>
                <w:sz w:val="22"/>
                <w:lang w:val="en-GB"/>
              </w:rPr>
              <w:t> </w:t>
            </w:r>
            <w:r w:rsidRPr="003F1E35">
              <w:rPr>
                <w:rFonts w:ascii="Arial" w:hAnsi="Arial" w:cs="Arial"/>
                <w:noProof/>
                <w:sz w:val="22"/>
                <w:lang w:val="en-GB"/>
              </w:rPr>
              <w:t> </w:t>
            </w:r>
            <w:r w:rsidRPr="003F1E35">
              <w:rPr>
                <w:rFonts w:ascii="Arial" w:hAnsi="Arial" w:cs="Arial"/>
                <w:noProof/>
                <w:sz w:val="22"/>
                <w:lang w:val="en-GB"/>
              </w:rPr>
              <w:t> </w:t>
            </w:r>
            <w:r w:rsidRPr="003F1E35">
              <w:rPr>
                <w:rFonts w:ascii="Arial" w:hAnsi="Arial" w:cs="Arial"/>
                <w:noProof/>
                <w:sz w:val="22"/>
                <w:lang w:val="en-GB"/>
              </w:rPr>
              <w:t> </w:t>
            </w:r>
            <w:r w:rsidRPr="003F1E35">
              <w:rPr>
                <w:rFonts w:ascii="Arial" w:hAnsi="Arial" w:cs="Arial"/>
                <w:noProof/>
                <w:sz w:val="22"/>
                <w:lang w:val="en-GB"/>
              </w:rPr>
              <w:t> </w:t>
            </w:r>
            <w:r w:rsidRPr="003F1E35">
              <w:rPr>
                <w:rFonts w:ascii="Arial" w:hAnsi="Arial" w:cs="Arial"/>
                <w:sz w:val="22"/>
                <w:lang w:val="en-GB"/>
              </w:rPr>
              <w:fldChar w:fldCharType="end"/>
            </w:r>
            <w:bookmarkEnd w:id="305"/>
          </w:p>
          <w:p w:rsidR="002B6F5E" w:rsidRDefault="002B6F5E" w:rsidP="00D56910">
            <w:pPr>
              <w:rPr>
                <w:rFonts w:ascii="Arial" w:hAnsi="Arial" w:cs="Arial"/>
                <w:b/>
                <w:sz w:val="22"/>
                <w:lang w:val="en-GB"/>
              </w:rPr>
            </w:pPr>
          </w:p>
          <w:p w:rsidR="002B6F5E" w:rsidRDefault="002B6F5E" w:rsidP="00D56910">
            <w:pPr>
              <w:rPr>
                <w:rFonts w:ascii="Arial" w:hAnsi="Arial" w:cs="Arial"/>
                <w:b/>
                <w:sz w:val="22"/>
                <w:lang w:val="en-GB"/>
              </w:rPr>
            </w:pPr>
          </w:p>
          <w:p w:rsidR="002B6F5E" w:rsidRPr="008013EA" w:rsidRDefault="002B6F5E" w:rsidP="00D56910">
            <w:pPr>
              <w:rPr>
                <w:rFonts w:ascii="Arial" w:hAnsi="Arial" w:cs="Arial"/>
                <w:b/>
                <w:sz w:val="22"/>
                <w:lang w:val="en-GB"/>
              </w:rPr>
            </w:pPr>
          </w:p>
        </w:tc>
        <w:tc>
          <w:tcPr>
            <w:tcW w:w="196" w:type="pct"/>
            <w:vMerge/>
            <w:tcBorders>
              <w:left w:val="single" w:sz="4" w:space="0" w:color="auto"/>
              <w:right w:val="single" w:sz="8" w:space="0" w:color="auto"/>
            </w:tcBorders>
          </w:tcPr>
          <w:p w:rsidR="002B6F5E" w:rsidRPr="00EE5D47" w:rsidRDefault="002B6F5E" w:rsidP="00D56910">
            <w:pPr>
              <w:spacing w:before="40" w:after="40"/>
              <w:jc w:val="center"/>
              <w:rPr>
                <w:rFonts w:ascii="Arial" w:hAnsi="Arial" w:cs="Arial"/>
                <w:sz w:val="22"/>
                <w:lang w:val="en-GB"/>
              </w:rPr>
            </w:pPr>
          </w:p>
        </w:tc>
      </w:tr>
      <w:tr w:rsidR="002B6F5E" w:rsidRPr="00EE5D47" w:rsidTr="002B6F5E">
        <w:tblPrEx>
          <w:tblBorders>
            <w:insideH w:val="none" w:sz="0" w:space="0" w:color="auto"/>
            <w:insideV w:val="none" w:sz="0" w:space="0" w:color="auto"/>
          </w:tblBorders>
        </w:tblPrEx>
        <w:trPr>
          <w:trHeight w:val="585"/>
        </w:trPr>
        <w:tc>
          <w:tcPr>
            <w:tcW w:w="5000" w:type="pct"/>
            <w:gridSpan w:val="64"/>
            <w:tcBorders>
              <w:top w:val="single" w:sz="4" w:space="0" w:color="auto"/>
              <w:bottom w:val="single" w:sz="4" w:space="0" w:color="auto"/>
            </w:tcBorders>
            <w:shd w:val="clear" w:color="auto" w:fill="B3B3B3"/>
            <w:vAlign w:val="center"/>
          </w:tcPr>
          <w:p w:rsidR="002B6F5E" w:rsidRPr="00EE5D47" w:rsidRDefault="002B6F5E" w:rsidP="00D56910">
            <w:pPr>
              <w:spacing w:before="40" w:after="40"/>
              <w:rPr>
                <w:rFonts w:ascii="Arial" w:hAnsi="Arial" w:cs="Arial"/>
                <w:b/>
                <w:lang w:val="en-GB"/>
              </w:rPr>
            </w:pPr>
            <w:r w:rsidRPr="00EE5D47">
              <w:rPr>
                <w:rFonts w:ascii="Arial" w:hAnsi="Arial" w:cs="Arial"/>
                <w:b/>
                <w:lang w:val="en-GB"/>
              </w:rPr>
              <w:t>Your Australian Scholarship and Your Future</w:t>
            </w:r>
          </w:p>
        </w:tc>
      </w:tr>
      <w:tr w:rsidR="002B6F5E" w:rsidRPr="00EE5D47" w:rsidTr="002B6F5E">
        <w:tblPrEx>
          <w:tblBorders>
            <w:insideH w:val="none" w:sz="0" w:space="0" w:color="auto"/>
            <w:insideV w:val="none" w:sz="0" w:space="0" w:color="auto"/>
          </w:tblBorders>
        </w:tblPrEx>
        <w:trPr>
          <w:trHeight w:val="585"/>
        </w:trPr>
        <w:tc>
          <w:tcPr>
            <w:tcW w:w="5000" w:type="pct"/>
            <w:gridSpan w:val="64"/>
            <w:tcBorders>
              <w:top w:val="single" w:sz="4" w:space="0" w:color="auto"/>
              <w:bottom w:val="single" w:sz="4" w:space="0" w:color="auto"/>
            </w:tcBorders>
            <w:shd w:val="clear" w:color="auto" w:fill="auto"/>
            <w:vAlign w:val="center"/>
          </w:tcPr>
          <w:p w:rsidR="002B6F5E" w:rsidRPr="004B7810" w:rsidRDefault="002B6F5E" w:rsidP="00D56910">
            <w:pPr>
              <w:spacing w:before="40" w:after="40"/>
              <w:rPr>
                <w:rFonts w:ascii="Arial" w:hAnsi="Arial" w:cs="Arial"/>
                <w:i/>
                <w:sz w:val="22"/>
                <w:lang w:val="en-GB"/>
              </w:rPr>
            </w:pPr>
            <w:r w:rsidRPr="00EE5D47">
              <w:rPr>
                <w:rFonts w:ascii="Arial" w:hAnsi="Arial" w:cs="Arial"/>
                <w:b/>
                <w:sz w:val="22"/>
                <w:lang w:val="en-GB"/>
              </w:rPr>
              <w:t xml:space="preserve">How much do you believe that </w:t>
            </w:r>
            <w:r>
              <w:rPr>
                <w:rFonts w:ascii="Arial" w:hAnsi="Arial" w:cs="Arial"/>
                <w:b/>
                <w:sz w:val="22"/>
                <w:lang w:val="en-GB"/>
              </w:rPr>
              <w:t>your Australian</w:t>
            </w:r>
            <w:r w:rsidRPr="00EE5D47">
              <w:rPr>
                <w:rFonts w:ascii="Arial" w:hAnsi="Arial" w:cs="Arial"/>
                <w:b/>
                <w:sz w:val="22"/>
                <w:lang w:val="en-GB"/>
              </w:rPr>
              <w:t xml:space="preserve"> qualification will continue to affect your future in the following ways?</w:t>
            </w:r>
            <w:r>
              <w:rPr>
                <w:rFonts w:ascii="Arial" w:hAnsi="Arial" w:cs="Arial"/>
                <w:b/>
                <w:sz w:val="22"/>
                <w:lang w:val="en-GB"/>
              </w:rPr>
              <w:t xml:space="preserve"> </w:t>
            </w:r>
            <w:r>
              <w:rPr>
                <w:rFonts w:ascii="Arial" w:hAnsi="Arial" w:cs="Arial"/>
                <w:i/>
                <w:sz w:val="22"/>
                <w:lang w:val="en-GB"/>
              </w:rPr>
              <w:t>(tick one)</w:t>
            </w:r>
          </w:p>
        </w:tc>
      </w:tr>
      <w:tr w:rsidR="002B6F5E" w:rsidRPr="00EE5D47" w:rsidTr="002B6F5E">
        <w:tblPrEx>
          <w:tblBorders>
            <w:insideH w:val="none" w:sz="0" w:space="0" w:color="auto"/>
            <w:insideV w:val="none" w:sz="0" w:space="0" w:color="auto"/>
          </w:tblBorders>
        </w:tblPrEx>
        <w:trPr>
          <w:trHeight w:val="278"/>
        </w:trPr>
        <w:tc>
          <w:tcPr>
            <w:tcW w:w="341" w:type="pct"/>
            <w:vMerge w:val="restart"/>
            <w:tcBorders>
              <w:top w:val="single" w:sz="4" w:space="0" w:color="auto"/>
              <w:bottom w:val="single" w:sz="4" w:space="0" w:color="auto"/>
              <w:right w:val="single" w:sz="4" w:space="0" w:color="auto"/>
            </w:tcBorders>
            <w:vAlign w:val="center"/>
          </w:tcPr>
          <w:p w:rsidR="002B6F5E" w:rsidRPr="00EE5D47" w:rsidRDefault="002B6F5E" w:rsidP="00D56910">
            <w:pPr>
              <w:jc w:val="center"/>
              <w:rPr>
                <w:rFonts w:ascii="Arial" w:hAnsi="Arial" w:cs="Arial"/>
                <w:b/>
                <w:lang w:val="en-GB"/>
              </w:rPr>
            </w:pPr>
            <w:r>
              <w:rPr>
                <w:rFonts w:ascii="Arial" w:hAnsi="Arial" w:cs="Arial"/>
                <w:b/>
                <w:lang w:val="en-GB"/>
              </w:rPr>
              <w:t>49</w:t>
            </w:r>
          </w:p>
        </w:tc>
        <w:tc>
          <w:tcPr>
            <w:tcW w:w="4463" w:type="pct"/>
            <w:gridSpan w:val="62"/>
            <w:tcBorders>
              <w:top w:val="single" w:sz="4" w:space="0" w:color="auto"/>
              <w:left w:val="single" w:sz="4" w:space="0" w:color="auto"/>
              <w:bottom w:val="nil"/>
              <w:right w:val="single" w:sz="4" w:space="0" w:color="auto"/>
            </w:tcBorders>
          </w:tcPr>
          <w:p w:rsidR="002B6F5E" w:rsidRPr="00EE5D47" w:rsidRDefault="002B6F5E" w:rsidP="00D56910">
            <w:pPr>
              <w:spacing w:before="40" w:after="40"/>
              <w:rPr>
                <w:rFonts w:ascii="Arial" w:hAnsi="Arial" w:cs="Arial"/>
                <w:b/>
                <w:sz w:val="22"/>
                <w:lang w:val="en-GB"/>
              </w:rPr>
            </w:pPr>
            <w:r w:rsidRPr="00EE5D47">
              <w:rPr>
                <w:rFonts w:ascii="Arial" w:hAnsi="Arial" w:cs="Arial"/>
                <w:b/>
                <w:sz w:val="22"/>
                <w:lang w:val="en-GB"/>
              </w:rPr>
              <w:t>Future chance of obtaining promotions with my current employer</w:t>
            </w:r>
          </w:p>
        </w:tc>
        <w:tc>
          <w:tcPr>
            <w:tcW w:w="196" w:type="pct"/>
            <w:vMerge w:val="restart"/>
            <w:tcBorders>
              <w:top w:val="single" w:sz="4" w:space="0" w:color="auto"/>
              <w:left w:val="single" w:sz="4" w:space="0" w:color="auto"/>
              <w:bottom w:val="single" w:sz="4" w:space="0" w:color="auto"/>
            </w:tcBorders>
          </w:tcPr>
          <w:p w:rsidR="002B6F5E" w:rsidRPr="00EE5D47" w:rsidRDefault="002B6F5E" w:rsidP="00D56910">
            <w:pPr>
              <w:spacing w:before="40" w:after="40"/>
              <w:jc w:val="center"/>
              <w:rPr>
                <w:rFonts w:ascii="Arial" w:hAnsi="Arial" w:cs="Arial"/>
                <w:sz w:val="22"/>
                <w:lang w:val="en-GB"/>
              </w:rPr>
            </w:pPr>
          </w:p>
        </w:tc>
      </w:tr>
      <w:tr w:rsidR="002B6F5E" w:rsidRPr="00EE5D47" w:rsidTr="002B6F5E">
        <w:tblPrEx>
          <w:tblBorders>
            <w:insideH w:val="none" w:sz="0" w:space="0" w:color="auto"/>
            <w:insideV w:val="none" w:sz="0" w:space="0" w:color="auto"/>
          </w:tblBorders>
        </w:tblPrEx>
        <w:trPr>
          <w:trHeight w:val="278"/>
        </w:trPr>
        <w:tc>
          <w:tcPr>
            <w:tcW w:w="341" w:type="pct"/>
            <w:vMerge/>
            <w:tcBorders>
              <w:top w:val="nil"/>
              <w:bottom w:val="single" w:sz="4" w:space="0" w:color="auto"/>
              <w:right w:val="single" w:sz="4" w:space="0" w:color="auto"/>
            </w:tcBorders>
            <w:vAlign w:val="center"/>
          </w:tcPr>
          <w:p w:rsidR="002B6F5E" w:rsidRPr="00EE5D47" w:rsidRDefault="002B6F5E" w:rsidP="00D56910">
            <w:pPr>
              <w:jc w:val="center"/>
              <w:rPr>
                <w:rFonts w:ascii="Arial" w:hAnsi="Arial" w:cs="Arial"/>
                <w:b/>
                <w:lang w:val="en-GB"/>
              </w:rPr>
            </w:pPr>
          </w:p>
        </w:tc>
        <w:tc>
          <w:tcPr>
            <w:tcW w:w="832" w:type="pct"/>
            <w:gridSpan w:val="4"/>
            <w:tcBorders>
              <w:top w:val="nil"/>
              <w:left w:val="single" w:sz="4" w:space="0" w:color="auto"/>
              <w:bottom w:val="nil"/>
            </w:tcBorders>
            <w:shd w:val="clear" w:color="auto" w:fill="auto"/>
          </w:tcPr>
          <w:p w:rsidR="002B6F5E" w:rsidRPr="00EE5D47"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171"/>
                  <w:enabled/>
                  <w:calcOnExit w:val="0"/>
                  <w:checkBox>
                    <w:sizeAuto/>
                    <w:default w:val="0"/>
                  </w:checkBox>
                </w:ffData>
              </w:fldChar>
            </w:r>
            <w:bookmarkStart w:id="306" w:name="Check171"/>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306"/>
          </w:p>
        </w:tc>
        <w:tc>
          <w:tcPr>
            <w:tcW w:w="835" w:type="pct"/>
            <w:gridSpan w:val="12"/>
            <w:tcBorders>
              <w:top w:val="nil"/>
              <w:bottom w:val="nil"/>
            </w:tcBorders>
            <w:shd w:val="clear" w:color="auto" w:fill="auto"/>
          </w:tcPr>
          <w:p w:rsidR="002B6F5E" w:rsidRPr="00EE5D47"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172"/>
                  <w:enabled/>
                  <w:calcOnExit w:val="0"/>
                  <w:checkBox>
                    <w:sizeAuto/>
                    <w:default w:val="0"/>
                  </w:checkBox>
                </w:ffData>
              </w:fldChar>
            </w:r>
            <w:bookmarkStart w:id="307" w:name="Check172"/>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307"/>
          </w:p>
        </w:tc>
        <w:tc>
          <w:tcPr>
            <w:tcW w:w="899" w:type="pct"/>
            <w:gridSpan w:val="12"/>
            <w:tcBorders>
              <w:top w:val="nil"/>
              <w:bottom w:val="nil"/>
            </w:tcBorders>
            <w:shd w:val="clear" w:color="auto" w:fill="auto"/>
          </w:tcPr>
          <w:p w:rsidR="002B6F5E" w:rsidRPr="00EE5D47"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173"/>
                  <w:enabled/>
                  <w:calcOnExit w:val="0"/>
                  <w:checkBox>
                    <w:sizeAuto/>
                    <w:default w:val="0"/>
                  </w:checkBox>
                </w:ffData>
              </w:fldChar>
            </w:r>
            <w:bookmarkStart w:id="308" w:name="Check173"/>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308"/>
          </w:p>
        </w:tc>
        <w:tc>
          <w:tcPr>
            <w:tcW w:w="978" w:type="pct"/>
            <w:gridSpan w:val="14"/>
            <w:tcBorders>
              <w:top w:val="nil"/>
              <w:bottom w:val="nil"/>
            </w:tcBorders>
            <w:shd w:val="clear" w:color="auto" w:fill="auto"/>
          </w:tcPr>
          <w:p w:rsidR="002B6F5E" w:rsidRPr="00EE5D47"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174"/>
                  <w:enabled/>
                  <w:calcOnExit w:val="0"/>
                  <w:checkBox>
                    <w:sizeAuto/>
                    <w:default w:val="0"/>
                  </w:checkBox>
                </w:ffData>
              </w:fldChar>
            </w:r>
            <w:bookmarkStart w:id="309" w:name="Check174"/>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309"/>
          </w:p>
        </w:tc>
        <w:tc>
          <w:tcPr>
            <w:tcW w:w="919" w:type="pct"/>
            <w:gridSpan w:val="20"/>
            <w:tcBorders>
              <w:top w:val="nil"/>
              <w:bottom w:val="nil"/>
              <w:right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175"/>
                  <w:enabled/>
                  <w:calcOnExit w:val="0"/>
                  <w:checkBox>
                    <w:sizeAuto/>
                    <w:default w:val="0"/>
                  </w:checkBox>
                </w:ffData>
              </w:fldChar>
            </w:r>
            <w:bookmarkStart w:id="310" w:name="Check175"/>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310"/>
          </w:p>
        </w:tc>
        <w:tc>
          <w:tcPr>
            <w:tcW w:w="196" w:type="pct"/>
            <w:vMerge/>
            <w:tcBorders>
              <w:top w:val="nil"/>
              <w:left w:val="single" w:sz="4" w:space="0" w:color="auto"/>
              <w:bottom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blPrEx>
          <w:tblBorders>
            <w:insideH w:val="none" w:sz="0" w:space="0" w:color="auto"/>
            <w:insideV w:val="none" w:sz="0" w:space="0" w:color="auto"/>
          </w:tblBorders>
        </w:tblPrEx>
        <w:trPr>
          <w:trHeight w:val="278"/>
        </w:trPr>
        <w:tc>
          <w:tcPr>
            <w:tcW w:w="341" w:type="pct"/>
            <w:vMerge/>
            <w:tcBorders>
              <w:top w:val="nil"/>
              <w:bottom w:val="single" w:sz="4" w:space="0" w:color="auto"/>
              <w:right w:val="single" w:sz="4" w:space="0" w:color="auto"/>
            </w:tcBorders>
            <w:vAlign w:val="center"/>
          </w:tcPr>
          <w:p w:rsidR="002B6F5E" w:rsidRPr="00EE5D47" w:rsidRDefault="002B6F5E" w:rsidP="00D56910">
            <w:pPr>
              <w:jc w:val="center"/>
              <w:rPr>
                <w:rFonts w:ascii="Arial" w:hAnsi="Arial" w:cs="Arial"/>
                <w:b/>
                <w:lang w:val="en-GB"/>
              </w:rPr>
            </w:pPr>
          </w:p>
        </w:tc>
        <w:tc>
          <w:tcPr>
            <w:tcW w:w="832" w:type="pct"/>
            <w:gridSpan w:val="4"/>
            <w:tcBorders>
              <w:top w:val="nil"/>
              <w:left w:val="single" w:sz="4" w:space="0" w:color="auto"/>
              <w:bottom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r w:rsidRPr="00EE5D47">
              <w:rPr>
                <w:rFonts w:ascii="Arial" w:hAnsi="Arial" w:cs="Arial"/>
                <w:sz w:val="22"/>
                <w:lang w:val="en-GB"/>
              </w:rPr>
              <w:t>Decreased a lot</w:t>
            </w:r>
          </w:p>
        </w:tc>
        <w:tc>
          <w:tcPr>
            <w:tcW w:w="835" w:type="pct"/>
            <w:gridSpan w:val="12"/>
            <w:tcBorders>
              <w:top w:val="nil"/>
              <w:bottom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r w:rsidRPr="00EE5D47">
              <w:rPr>
                <w:rFonts w:ascii="Arial" w:hAnsi="Arial" w:cs="Arial"/>
                <w:sz w:val="22"/>
                <w:lang w:val="en-GB"/>
              </w:rPr>
              <w:t>Decreased somewhat</w:t>
            </w:r>
          </w:p>
        </w:tc>
        <w:tc>
          <w:tcPr>
            <w:tcW w:w="899" w:type="pct"/>
            <w:gridSpan w:val="12"/>
            <w:tcBorders>
              <w:top w:val="nil"/>
              <w:bottom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r w:rsidRPr="00EE5D47">
              <w:rPr>
                <w:rFonts w:ascii="Arial" w:hAnsi="Arial" w:cs="Arial"/>
                <w:sz w:val="22"/>
                <w:lang w:val="en-GB"/>
              </w:rPr>
              <w:t>No change</w:t>
            </w:r>
          </w:p>
        </w:tc>
        <w:tc>
          <w:tcPr>
            <w:tcW w:w="978" w:type="pct"/>
            <w:gridSpan w:val="14"/>
            <w:tcBorders>
              <w:top w:val="nil"/>
              <w:bottom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r w:rsidRPr="00EE5D47">
              <w:rPr>
                <w:rFonts w:ascii="Arial" w:hAnsi="Arial" w:cs="Arial"/>
                <w:sz w:val="22"/>
                <w:lang w:val="en-GB"/>
              </w:rPr>
              <w:t>Increased somewhat</w:t>
            </w:r>
          </w:p>
        </w:tc>
        <w:tc>
          <w:tcPr>
            <w:tcW w:w="919" w:type="pct"/>
            <w:gridSpan w:val="20"/>
            <w:tcBorders>
              <w:top w:val="nil"/>
              <w:bottom w:val="single" w:sz="4" w:space="0" w:color="auto"/>
              <w:right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r w:rsidRPr="00EE5D47">
              <w:rPr>
                <w:rFonts w:ascii="Arial" w:hAnsi="Arial" w:cs="Arial"/>
                <w:sz w:val="22"/>
                <w:lang w:val="en-GB"/>
              </w:rPr>
              <w:t>Increased a lot</w:t>
            </w:r>
          </w:p>
        </w:tc>
        <w:tc>
          <w:tcPr>
            <w:tcW w:w="196" w:type="pct"/>
            <w:vMerge/>
            <w:tcBorders>
              <w:top w:val="nil"/>
              <w:left w:val="single" w:sz="4" w:space="0" w:color="auto"/>
              <w:bottom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blPrEx>
          <w:tblBorders>
            <w:insideH w:val="none" w:sz="0" w:space="0" w:color="auto"/>
            <w:insideV w:val="none" w:sz="0" w:space="0" w:color="auto"/>
          </w:tblBorders>
        </w:tblPrEx>
        <w:trPr>
          <w:trHeight w:val="278"/>
        </w:trPr>
        <w:tc>
          <w:tcPr>
            <w:tcW w:w="341" w:type="pct"/>
            <w:vMerge w:val="restart"/>
            <w:tcBorders>
              <w:top w:val="single" w:sz="4" w:space="0" w:color="auto"/>
              <w:bottom w:val="single" w:sz="4" w:space="0" w:color="auto"/>
              <w:right w:val="single" w:sz="4" w:space="0" w:color="auto"/>
            </w:tcBorders>
            <w:vAlign w:val="center"/>
          </w:tcPr>
          <w:p w:rsidR="002B6F5E" w:rsidRPr="00EE5D47" w:rsidRDefault="002B6F5E" w:rsidP="00D56910">
            <w:pPr>
              <w:jc w:val="center"/>
              <w:rPr>
                <w:rFonts w:ascii="Arial" w:hAnsi="Arial" w:cs="Arial"/>
                <w:b/>
                <w:lang w:val="en-GB"/>
              </w:rPr>
            </w:pPr>
            <w:r>
              <w:rPr>
                <w:rFonts w:ascii="Arial" w:hAnsi="Arial" w:cs="Arial"/>
                <w:b/>
                <w:lang w:val="en-GB"/>
              </w:rPr>
              <w:t>50</w:t>
            </w:r>
          </w:p>
        </w:tc>
        <w:tc>
          <w:tcPr>
            <w:tcW w:w="4463" w:type="pct"/>
            <w:gridSpan w:val="62"/>
            <w:tcBorders>
              <w:top w:val="single" w:sz="4" w:space="0" w:color="auto"/>
              <w:left w:val="single" w:sz="4" w:space="0" w:color="auto"/>
              <w:bottom w:val="nil"/>
              <w:right w:val="single" w:sz="4" w:space="0" w:color="auto"/>
            </w:tcBorders>
            <w:shd w:val="clear" w:color="auto" w:fill="auto"/>
          </w:tcPr>
          <w:p w:rsidR="002B6F5E" w:rsidRPr="00EE5D47" w:rsidRDefault="002B6F5E" w:rsidP="00D56910">
            <w:pPr>
              <w:spacing w:before="40" w:after="40"/>
              <w:rPr>
                <w:rFonts w:ascii="Arial" w:hAnsi="Arial" w:cs="Arial"/>
                <w:b/>
                <w:sz w:val="22"/>
                <w:lang w:val="en-GB"/>
              </w:rPr>
            </w:pPr>
            <w:r w:rsidRPr="00EE5D47">
              <w:rPr>
                <w:rFonts w:ascii="Arial" w:hAnsi="Arial" w:cs="Arial"/>
                <w:b/>
                <w:sz w:val="22"/>
                <w:lang w:val="en-GB"/>
              </w:rPr>
              <w:t>Future chance of employment with other organisations</w:t>
            </w:r>
          </w:p>
        </w:tc>
        <w:tc>
          <w:tcPr>
            <w:tcW w:w="196" w:type="pct"/>
            <w:vMerge w:val="restart"/>
            <w:tcBorders>
              <w:top w:val="single" w:sz="4" w:space="0" w:color="auto"/>
              <w:left w:val="single" w:sz="4" w:space="0" w:color="auto"/>
              <w:bottom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blPrEx>
          <w:tblBorders>
            <w:insideH w:val="none" w:sz="0" w:space="0" w:color="auto"/>
            <w:insideV w:val="none" w:sz="0" w:space="0" w:color="auto"/>
          </w:tblBorders>
        </w:tblPrEx>
        <w:trPr>
          <w:trHeight w:val="278"/>
        </w:trPr>
        <w:tc>
          <w:tcPr>
            <w:tcW w:w="341" w:type="pct"/>
            <w:vMerge/>
            <w:tcBorders>
              <w:top w:val="nil"/>
              <w:bottom w:val="single" w:sz="4" w:space="0" w:color="auto"/>
              <w:right w:val="single" w:sz="4" w:space="0" w:color="auto"/>
            </w:tcBorders>
            <w:vAlign w:val="center"/>
          </w:tcPr>
          <w:p w:rsidR="002B6F5E" w:rsidRPr="00EE5D47" w:rsidRDefault="002B6F5E" w:rsidP="00D56910">
            <w:pPr>
              <w:jc w:val="center"/>
              <w:rPr>
                <w:rFonts w:ascii="Arial" w:hAnsi="Arial" w:cs="Arial"/>
                <w:b/>
                <w:lang w:val="en-GB"/>
              </w:rPr>
            </w:pPr>
          </w:p>
        </w:tc>
        <w:tc>
          <w:tcPr>
            <w:tcW w:w="832" w:type="pct"/>
            <w:gridSpan w:val="4"/>
            <w:tcBorders>
              <w:top w:val="nil"/>
              <w:left w:val="single" w:sz="4" w:space="0" w:color="auto"/>
              <w:bottom w:val="nil"/>
            </w:tcBorders>
            <w:shd w:val="clear" w:color="auto" w:fill="auto"/>
          </w:tcPr>
          <w:p w:rsidR="002B6F5E" w:rsidRPr="00EE5D47"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176"/>
                  <w:enabled/>
                  <w:calcOnExit w:val="0"/>
                  <w:checkBox>
                    <w:sizeAuto/>
                    <w:default w:val="0"/>
                  </w:checkBox>
                </w:ffData>
              </w:fldChar>
            </w:r>
            <w:bookmarkStart w:id="311" w:name="Check176"/>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311"/>
          </w:p>
        </w:tc>
        <w:tc>
          <w:tcPr>
            <w:tcW w:w="835" w:type="pct"/>
            <w:gridSpan w:val="12"/>
            <w:tcBorders>
              <w:top w:val="nil"/>
              <w:bottom w:val="nil"/>
            </w:tcBorders>
            <w:shd w:val="clear" w:color="auto" w:fill="auto"/>
          </w:tcPr>
          <w:p w:rsidR="002B6F5E" w:rsidRPr="00EE5D47"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177"/>
                  <w:enabled/>
                  <w:calcOnExit w:val="0"/>
                  <w:checkBox>
                    <w:sizeAuto/>
                    <w:default w:val="0"/>
                  </w:checkBox>
                </w:ffData>
              </w:fldChar>
            </w:r>
            <w:bookmarkStart w:id="312" w:name="Check177"/>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312"/>
          </w:p>
        </w:tc>
        <w:tc>
          <w:tcPr>
            <w:tcW w:w="899" w:type="pct"/>
            <w:gridSpan w:val="12"/>
            <w:tcBorders>
              <w:top w:val="nil"/>
              <w:bottom w:val="nil"/>
            </w:tcBorders>
            <w:shd w:val="clear" w:color="auto" w:fill="auto"/>
          </w:tcPr>
          <w:p w:rsidR="002B6F5E" w:rsidRPr="00EE5D47"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178"/>
                  <w:enabled/>
                  <w:calcOnExit w:val="0"/>
                  <w:checkBox>
                    <w:sizeAuto/>
                    <w:default w:val="0"/>
                  </w:checkBox>
                </w:ffData>
              </w:fldChar>
            </w:r>
            <w:bookmarkStart w:id="313" w:name="Check178"/>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313"/>
          </w:p>
        </w:tc>
        <w:tc>
          <w:tcPr>
            <w:tcW w:w="978" w:type="pct"/>
            <w:gridSpan w:val="14"/>
            <w:tcBorders>
              <w:top w:val="nil"/>
              <w:bottom w:val="nil"/>
            </w:tcBorders>
            <w:shd w:val="clear" w:color="auto" w:fill="auto"/>
          </w:tcPr>
          <w:p w:rsidR="002B6F5E" w:rsidRPr="00EE5D47"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179"/>
                  <w:enabled/>
                  <w:calcOnExit w:val="0"/>
                  <w:checkBox>
                    <w:sizeAuto/>
                    <w:default w:val="0"/>
                  </w:checkBox>
                </w:ffData>
              </w:fldChar>
            </w:r>
            <w:bookmarkStart w:id="314" w:name="Check179"/>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314"/>
          </w:p>
        </w:tc>
        <w:tc>
          <w:tcPr>
            <w:tcW w:w="919" w:type="pct"/>
            <w:gridSpan w:val="20"/>
            <w:tcBorders>
              <w:top w:val="nil"/>
              <w:bottom w:val="nil"/>
              <w:right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180"/>
                  <w:enabled/>
                  <w:calcOnExit w:val="0"/>
                  <w:checkBox>
                    <w:sizeAuto/>
                    <w:default w:val="0"/>
                  </w:checkBox>
                </w:ffData>
              </w:fldChar>
            </w:r>
            <w:bookmarkStart w:id="315" w:name="Check180"/>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315"/>
          </w:p>
        </w:tc>
        <w:tc>
          <w:tcPr>
            <w:tcW w:w="196" w:type="pct"/>
            <w:vMerge/>
            <w:tcBorders>
              <w:top w:val="nil"/>
              <w:left w:val="single" w:sz="4" w:space="0" w:color="auto"/>
              <w:bottom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blPrEx>
          <w:tblBorders>
            <w:insideH w:val="none" w:sz="0" w:space="0" w:color="auto"/>
            <w:insideV w:val="none" w:sz="0" w:space="0" w:color="auto"/>
          </w:tblBorders>
        </w:tblPrEx>
        <w:trPr>
          <w:trHeight w:val="278"/>
        </w:trPr>
        <w:tc>
          <w:tcPr>
            <w:tcW w:w="341" w:type="pct"/>
            <w:vMerge/>
            <w:tcBorders>
              <w:top w:val="nil"/>
              <w:bottom w:val="single" w:sz="4" w:space="0" w:color="auto"/>
              <w:right w:val="single" w:sz="4" w:space="0" w:color="auto"/>
            </w:tcBorders>
            <w:vAlign w:val="center"/>
          </w:tcPr>
          <w:p w:rsidR="002B6F5E" w:rsidRPr="00EE5D47" w:rsidRDefault="002B6F5E" w:rsidP="00D56910">
            <w:pPr>
              <w:jc w:val="center"/>
              <w:rPr>
                <w:rFonts w:ascii="Arial" w:hAnsi="Arial" w:cs="Arial"/>
                <w:b/>
                <w:lang w:val="en-GB"/>
              </w:rPr>
            </w:pPr>
          </w:p>
        </w:tc>
        <w:tc>
          <w:tcPr>
            <w:tcW w:w="832" w:type="pct"/>
            <w:gridSpan w:val="4"/>
            <w:tcBorders>
              <w:top w:val="nil"/>
              <w:left w:val="single" w:sz="4" w:space="0" w:color="auto"/>
              <w:bottom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r w:rsidRPr="00EE5D47">
              <w:rPr>
                <w:rFonts w:ascii="Arial" w:hAnsi="Arial" w:cs="Arial"/>
                <w:sz w:val="22"/>
                <w:lang w:val="en-GB"/>
              </w:rPr>
              <w:t>Decreased a lot</w:t>
            </w:r>
          </w:p>
        </w:tc>
        <w:tc>
          <w:tcPr>
            <w:tcW w:w="835" w:type="pct"/>
            <w:gridSpan w:val="12"/>
            <w:tcBorders>
              <w:top w:val="nil"/>
              <w:bottom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r w:rsidRPr="00EE5D47">
              <w:rPr>
                <w:rFonts w:ascii="Arial" w:hAnsi="Arial" w:cs="Arial"/>
                <w:sz w:val="22"/>
                <w:lang w:val="en-GB"/>
              </w:rPr>
              <w:t>Decreased somewhat</w:t>
            </w:r>
          </w:p>
        </w:tc>
        <w:tc>
          <w:tcPr>
            <w:tcW w:w="899" w:type="pct"/>
            <w:gridSpan w:val="12"/>
            <w:tcBorders>
              <w:top w:val="nil"/>
              <w:bottom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r w:rsidRPr="00EE5D47">
              <w:rPr>
                <w:rFonts w:ascii="Arial" w:hAnsi="Arial" w:cs="Arial"/>
                <w:sz w:val="22"/>
                <w:lang w:val="en-GB"/>
              </w:rPr>
              <w:t>No change</w:t>
            </w:r>
          </w:p>
        </w:tc>
        <w:tc>
          <w:tcPr>
            <w:tcW w:w="978" w:type="pct"/>
            <w:gridSpan w:val="14"/>
            <w:tcBorders>
              <w:top w:val="nil"/>
              <w:bottom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r w:rsidRPr="00EE5D47">
              <w:rPr>
                <w:rFonts w:ascii="Arial" w:hAnsi="Arial" w:cs="Arial"/>
                <w:sz w:val="22"/>
                <w:lang w:val="en-GB"/>
              </w:rPr>
              <w:t>Increased somewhat</w:t>
            </w:r>
          </w:p>
        </w:tc>
        <w:tc>
          <w:tcPr>
            <w:tcW w:w="919" w:type="pct"/>
            <w:gridSpan w:val="20"/>
            <w:tcBorders>
              <w:top w:val="nil"/>
              <w:bottom w:val="single" w:sz="4" w:space="0" w:color="auto"/>
              <w:right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r w:rsidRPr="00EE5D47">
              <w:rPr>
                <w:rFonts w:ascii="Arial" w:hAnsi="Arial" w:cs="Arial"/>
                <w:sz w:val="22"/>
                <w:lang w:val="en-GB"/>
              </w:rPr>
              <w:t>Increased a lot</w:t>
            </w:r>
          </w:p>
        </w:tc>
        <w:tc>
          <w:tcPr>
            <w:tcW w:w="196" w:type="pct"/>
            <w:vMerge/>
            <w:tcBorders>
              <w:top w:val="nil"/>
              <w:left w:val="single" w:sz="4" w:space="0" w:color="auto"/>
              <w:bottom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blPrEx>
          <w:tblBorders>
            <w:insideH w:val="none" w:sz="0" w:space="0" w:color="auto"/>
            <w:insideV w:val="none" w:sz="0" w:space="0" w:color="auto"/>
          </w:tblBorders>
        </w:tblPrEx>
        <w:trPr>
          <w:trHeight w:val="278"/>
        </w:trPr>
        <w:tc>
          <w:tcPr>
            <w:tcW w:w="341" w:type="pct"/>
            <w:vMerge w:val="restart"/>
            <w:tcBorders>
              <w:top w:val="single" w:sz="4" w:space="0" w:color="auto"/>
              <w:bottom w:val="single" w:sz="4" w:space="0" w:color="auto"/>
              <w:right w:val="single" w:sz="4" w:space="0" w:color="auto"/>
            </w:tcBorders>
            <w:vAlign w:val="center"/>
          </w:tcPr>
          <w:p w:rsidR="002B6F5E" w:rsidRPr="00EE5D47" w:rsidRDefault="002B6F5E" w:rsidP="00D56910">
            <w:pPr>
              <w:jc w:val="center"/>
              <w:rPr>
                <w:rFonts w:ascii="Arial" w:hAnsi="Arial" w:cs="Arial"/>
                <w:b/>
                <w:lang w:val="en-GB"/>
              </w:rPr>
            </w:pPr>
            <w:r>
              <w:rPr>
                <w:rFonts w:ascii="Arial" w:hAnsi="Arial" w:cs="Arial"/>
                <w:b/>
                <w:lang w:val="en-GB"/>
              </w:rPr>
              <w:t>51</w:t>
            </w:r>
          </w:p>
        </w:tc>
        <w:tc>
          <w:tcPr>
            <w:tcW w:w="4463" w:type="pct"/>
            <w:gridSpan w:val="62"/>
            <w:tcBorders>
              <w:top w:val="single" w:sz="4" w:space="0" w:color="auto"/>
              <w:left w:val="single" w:sz="4" w:space="0" w:color="auto"/>
              <w:bottom w:val="nil"/>
              <w:right w:val="single" w:sz="4" w:space="0" w:color="auto"/>
            </w:tcBorders>
            <w:shd w:val="clear" w:color="auto" w:fill="auto"/>
          </w:tcPr>
          <w:p w:rsidR="002B6F5E" w:rsidRPr="00EE5D47" w:rsidRDefault="002B6F5E" w:rsidP="00D56910">
            <w:pPr>
              <w:spacing w:before="40" w:after="40"/>
              <w:rPr>
                <w:rFonts w:ascii="Arial" w:hAnsi="Arial" w:cs="Arial"/>
                <w:b/>
                <w:sz w:val="22"/>
                <w:lang w:val="en-GB"/>
              </w:rPr>
            </w:pPr>
            <w:r w:rsidRPr="00EE5D47">
              <w:rPr>
                <w:rFonts w:ascii="Arial" w:hAnsi="Arial" w:cs="Arial"/>
                <w:b/>
                <w:sz w:val="22"/>
                <w:lang w:val="en-GB"/>
              </w:rPr>
              <w:t>Future chance of achieving my career goals</w:t>
            </w:r>
          </w:p>
        </w:tc>
        <w:tc>
          <w:tcPr>
            <w:tcW w:w="196" w:type="pct"/>
            <w:vMerge w:val="restart"/>
            <w:tcBorders>
              <w:top w:val="single" w:sz="4" w:space="0" w:color="auto"/>
              <w:left w:val="single" w:sz="4" w:space="0" w:color="auto"/>
              <w:bottom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blPrEx>
          <w:tblBorders>
            <w:insideH w:val="none" w:sz="0" w:space="0" w:color="auto"/>
            <w:insideV w:val="none" w:sz="0" w:space="0" w:color="auto"/>
          </w:tblBorders>
        </w:tblPrEx>
        <w:trPr>
          <w:trHeight w:val="278"/>
        </w:trPr>
        <w:tc>
          <w:tcPr>
            <w:tcW w:w="341" w:type="pct"/>
            <w:vMerge/>
            <w:tcBorders>
              <w:top w:val="nil"/>
              <w:bottom w:val="single" w:sz="4" w:space="0" w:color="auto"/>
              <w:right w:val="single" w:sz="4" w:space="0" w:color="auto"/>
            </w:tcBorders>
            <w:vAlign w:val="center"/>
          </w:tcPr>
          <w:p w:rsidR="002B6F5E" w:rsidRPr="00EE5D47" w:rsidRDefault="002B6F5E" w:rsidP="00D56910">
            <w:pPr>
              <w:jc w:val="center"/>
              <w:rPr>
                <w:rFonts w:ascii="Arial" w:hAnsi="Arial" w:cs="Arial"/>
                <w:b/>
                <w:lang w:val="en-GB"/>
              </w:rPr>
            </w:pPr>
          </w:p>
        </w:tc>
        <w:tc>
          <w:tcPr>
            <w:tcW w:w="832" w:type="pct"/>
            <w:gridSpan w:val="4"/>
            <w:tcBorders>
              <w:top w:val="nil"/>
              <w:left w:val="single" w:sz="4" w:space="0" w:color="auto"/>
              <w:bottom w:val="nil"/>
            </w:tcBorders>
            <w:shd w:val="clear" w:color="auto" w:fill="auto"/>
          </w:tcPr>
          <w:p w:rsidR="002B6F5E" w:rsidRPr="00EE5D47"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181"/>
                  <w:enabled/>
                  <w:calcOnExit w:val="0"/>
                  <w:checkBox>
                    <w:sizeAuto/>
                    <w:default w:val="0"/>
                  </w:checkBox>
                </w:ffData>
              </w:fldChar>
            </w:r>
            <w:bookmarkStart w:id="316" w:name="Check181"/>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316"/>
          </w:p>
        </w:tc>
        <w:tc>
          <w:tcPr>
            <w:tcW w:w="835" w:type="pct"/>
            <w:gridSpan w:val="12"/>
            <w:tcBorders>
              <w:top w:val="nil"/>
              <w:bottom w:val="nil"/>
            </w:tcBorders>
            <w:shd w:val="clear" w:color="auto" w:fill="auto"/>
          </w:tcPr>
          <w:p w:rsidR="002B6F5E" w:rsidRPr="00EE5D47"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182"/>
                  <w:enabled/>
                  <w:calcOnExit w:val="0"/>
                  <w:checkBox>
                    <w:sizeAuto/>
                    <w:default w:val="0"/>
                  </w:checkBox>
                </w:ffData>
              </w:fldChar>
            </w:r>
            <w:bookmarkStart w:id="317" w:name="Check182"/>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317"/>
          </w:p>
        </w:tc>
        <w:tc>
          <w:tcPr>
            <w:tcW w:w="899" w:type="pct"/>
            <w:gridSpan w:val="12"/>
            <w:tcBorders>
              <w:top w:val="nil"/>
              <w:bottom w:val="nil"/>
            </w:tcBorders>
            <w:shd w:val="clear" w:color="auto" w:fill="auto"/>
          </w:tcPr>
          <w:p w:rsidR="002B6F5E" w:rsidRPr="00EE5D47"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183"/>
                  <w:enabled/>
                  <w:calcOnExit w:val="0"/>
                  <w:checkBox>
                    <w:sizeAuto/>
                    <w:default w:val="0"/>
                  </w:checkBox>
                </w:ffData>
              </w:fldChar>
            </w:r>
            <w:bookmarkStart w:id="318" w:name="Check183"/>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318"/>
          </w:p>
        </w:tc>
        <w:tc>
          <w:tcPr>
            <w:tcW w:w="978" w:type="pct"/>
            <w:gridSpan w:val="14"/>
            <w:tcBorders>
              <w:top w:val="nil"/>
              <w:bottom w:val="nil"/>
            </w:tcBorders>
            <w:shd w:val="clear" w:color="auto" w:fill="auto"/>
          </w:tcPr>
          <w:p w:rsidR="002B6F5E" w:rsidRPr="00EE5D47"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184"/>
                  <w:enabled/>
                  <w:calcOnExit w:val="0"/>
                  <w:checkBox>
                    <w:sizeAuto/>
                    <w:default w:val="0"/>
                  </w:checkBox>
                </w:ffData>
              </w:fldChar>
            </w:r>
            <w:bookmarkStart w:id="319" w:name="Check184"/>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319"/>
          </w:p>
        </w:tc>
        <w:tc>
          <w:tcPr>
            <w:tcW w:w="919" w:type="pct"/>
            <w:gridSpan w:val="20"/>
            <w:tcBorders>
              <w:top w:val="nil"/>
              <w:bottom w:val="nil"/>
              <w:right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185"/>
                  <w:enabled/>
                  <w:calcOnExit w:val="0"/>
                  <w:checkBox>
                    <w:sizeAuto/>
                    <w:default w:val="0"/>
                  </w:checkBox>
                </w:ffData>
              </w:fldChar>
            </w:r>
            <w:bookmarkStart w:id="320" w:name="Check185"/>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320"/>
          </w:p>
        </w:tc>
        <w:tc>
          <w:tcPr>
            <w:tcW w:w="196" w:type="pct"/>
            <w:vMerge/>
            <w:tcBorders>
              <w:top w:val="nil"/>
              <w:left w:val="single" w:sz="4" w:space="0" w:color="auto"/>
              <w:bottom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blPrEx>
          <w:tblBorders>
            <w:insideH w:val="none" w:sz="0" w:space="0" w:color="auto"/>
            <w:insideV w:val="none" w:sz="0" w:space="0" w:color="auto"/>
          </w:tblBorders>
        </w:tblPrEx>
        <w:trPr>
          <w:trHeight w:val="278"/>
        </w:trPr>
        <w:tc>
          <w:tcPr>
            <w:tcW w:w="341" w:type="pct"/>
            <w:vMerge/>
            <w:tcBorders>
              <w:top w:val="nil"/>
              <w:bottom w:val="single" w:sz="4" w:space="0" w:color="auto"/>
              <w:right w:val="single" w:sz="4" w:space="0" w:color="auto"/>
            </w:tcBorders>
            <w:vAlign w:val="center"/>
          </w:tcPr>
          <w:p w:rsidR="002B6F5E" w:rsidRPr="00EE5D47" w:rsidRDefault="002B6F5E" w:rsidP="00D56910">
            <w:pPr>
              <w:jc w:val="center"/>
              <w:rPr>
                <w:rFonts w:ascii="Arial" w:hAnsi="Arial" w:cs="Arial"/>
                <w:b/>
                <w:lang w:val="en-GB"/>
              </w:rPr>
            </w:pPr>
          </w:p>
        </w:tc>
        <w:tc>
          <w:tcPr>
            <w:tcW w:w="832" w:type="pct"/>
            <w:gridSpan w:val="4"/>
            <w:tcBorders>
              <w:top w:val="nil"/>
              <w:left w:val="single" w:sz="4" w:space="0" w:color="auto"/>
              <w:bottom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r w:rsidRPr="00EE5D47">
              <w:rPr>
                <w:rFonts w:ascii="Arial" w:hAnsi="Arial" w:cs="Arial"/>
                <w:sz w:val="22"/>
                <w:lang w:val="en-GB"/>
              </w:rPr>
              <w:t>Decreased a lot</w:t>
            </w:r>
          </w:p>
        </w:tc>
        <w:tc>
          <w:tcPr>
            <w:tcW w:w="835" w:type="pct"/>
            <w:gridSpan w:val="12"/>
            <w:tcBorders>
              <w:top w:val="nil"/>
              <w:bottom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r w:rsidRPr="00EE5D47">
              <w:rPr>
                <w:rFonts w:ascii="Arial" w:hAnsi="Arial" w:cs="Arial"/>
                <w:sz w:val="22"/>
                <w:lang w:val="en-GB"/>
              </w:rPr>
              <w:t>Decreased somewhat</w:t>
            </w:r>
          </w:p>
        </w:tc>
        <w:tc>
          <w:tcPr>
            <w:tcW w:w="899" w:type="pct"/>
            <w:gridSpan w:val="12"/>
            <w:tcBorders>
              <w:top w:val="nil"/>
              <w:bottom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r w:rsidRPr="00EE5D47">
              <w:rPr>
                <w:rFonts w:ascii="Arial" w:hAnsi="Arial" w:cs="Arial"/>
                <w:sz w:val="22"/>
                <w:lang w:val="en-GB"/>
              </w:rPr>
              <w:t>No change</w:t>
            </w:r>
          </w:p>
        </w:tc>
        <w:tc>
          <w:tcPr>
            <w:tcW w:w="978" w:type="pct"/>
            <w:gridSpan w:val="14"/>
            <w:tcBorders>
              <w:top w:val="nil"/>
              <w:bottom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r w:rsidRPr="00EE5D47">
              <w:rPr>
                <w:rFonts w:ascii="Arial" w:hAnsi="Arial" w:cs="Arial"/>
                <w:sz w:val="22"/>
                <w:lang w:val="en-GB"/>
              </w:rPr>
              <w:t>Increased somewhat</w:t>
            </w:r>
          </w:p>
        </w:tc>
        <w:tc>
          <w:tcPr>
            <w:tcW w:w="919" w:type="pct"/>
            <w:gridSpan w:val="20"/>
            <w:tcBorders>
              <w:top w:val="nil"/>
              <w:bottom w:val="single" w:sz="4" w:space="0" w:color="auto"/>
              <w:right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r w:rsidRPr="00EE5D47">
              <w:rPr>
                <w:rFonts w:ascii="Arial" w:hAnsi="Arial" w:cs="Arial"/>
                <w:sz w:val="22"/>
                <w:lang w:val="en-GB"/>
              </w:rPr>
              <w:t>Increased a lot</w:t>
            </w:r>
          </w:p>
        </w:tc>
        <w:tc>
          <w:tcPr>
            <w:tcW w:w="196" w:type="pct"/>
            <w:vMerge/>
            <w:tcBorders>
              <w:top w:val="nil"/>
              <w:left w:val="single" w:sz="4" w:space="0" w:color="auto"/>
              <w:bottom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blPrEx>
          <w:tblBorders>
            <w:insideH w:val="none" w:sz="0" w:space="0" w:color="auto"/>
            <w:insideV w:val="none" w:sz="0" w:space="0" w:color="auto"/>
          </w:tblBorders>
        </w:tblPrEx>
        <w:trPr>
          <w:trHeight w:val="278"/>
        </w:trPr>
        <w:tc>
          <w:tcPr>
            <w:tcW w:w="341" w:type="pct"/>
            <w:vMerge w:val="restart"/>
            <w:tcBorders>
              <w:top w:val="single" w:sz="4" w:space="0" w:color="auto"/>
              <w:left w:val="single" w:sz="4" w:space="0" w:color="auto"/>
              <w:bottom w:val="single" w:sz="4" w:space="0" w:color="auto"/>
              <w:right w:val="single" w:sz="4" w:space="0" w:color="auto"/>
            </w:tcBorders>
            <w:vAlign w:val="center"/>
          </w:tcPr>
          <w:p w:rsidR="002B6F5E" w:rsidRPr="00EE5D47" w:rsidRDefault="002B6F5E" w:rsidP="00D56910">
            <w:pPr>
              <w:jc w:val="center"/>
              <w:rPr>
                <w:rFonts w:ascii="Arial" w:hAnsi="Arial" w:cs="Arial"/>
                <w:b/>
                <w:lang w:val="en-GB"/>
              </w:rPr>
            </w:pPr>
            <w:r>
              <w:rPr>
                <w:rFonts w:ascii="Arial" w:hAnsi="Arial" w:cs="Arial"/>
                <w:b/>
                <w:lang w:val="en-GB"/>
              </w:rPr>
              <w:t>52</w:t>
            </w:r>
          </w:p>
        </w:tc>
        <w:tc>
          <w:tcPr>
            <w:tcW w:w="4463" w:type="pct"/>
            <w:gridSpan w:val="62"/>
            <w:tcBorders>
              <w:top w:val="single" w:sz="4" w:space="0" w:color="auto"/>
              <w:left w:val="single" w:sz="4" w:space="0" w:color="auto"/>
              <w:bottom w:val="nil"/>
              <w:right w:val="single" w:sz="4" w:space="0" w:color="auto"/>
            </w:tcBorders>
            <w:shd w:val="clear" w:color="auto" w:fill="auto"/>
          </w:tcPr>
          <w:p w:rsidR="002B6F5E" w:rsidRPr="00EE5D47" w:rsidRDefault="002B6F5E" w:rsidP="00D56910">
            <w:pPr>
              <w:spacing w:before="40" w:after="40"/>
              <w:rPr>
                <w:rFonts w:ascii="Arial" w:hAnsi="Arial" w:cs="Arial"/>
                <w:b/>
                <w:sz w:val="22"/>
                <w:lang w:val="en-GB"/>
              </w:rPr>
            </w:pPr>
            <w:r w:rsidRPr="00EE5D47">
              <w:rPr>
                <w:rFonts w:ascii="Arial" w:hAnsi="Arial" w:cs="Arial"/>
                <w:b/>
                <w:sz w:val="22"/>
                <w:lang w:val="en-GB"/>
              </w:rPr>
              <w:t>Future chance of opportunities for employment overseas</w:t>
            </w:r>
          </w:p>
        </w:tc>
        <w:tc>
          <w:tcPr>
            <w:tcW w:w="196" w:type="pct"/>
            <w:vMerge w:val="restart"/>
            <w:tcBorders>
              <w:top w:val="single" w:sz="4" w:space="0" w:color="auto"/>
              <w:left w:val="single" w:sz="4" w:space="0" w:color="auto"/>
              <w:bottom w:val="single" w:sz="4" w:space="0" w:color="auto"/>
              <w:right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blPrEx>
          <w:tblBorders>
            <w:insideH w:val="none" w:sz="0" w:space="0" w:color="auto"/>
            <w:insideV w:val="none" w:sz="0" w:space="0" w:color="auto"/>
          </w:tblBorders>
        </w:tblPrEx>
        <w:trPr>
          <w:trHeight w:val="278"/>
        </w:trPr>
        <w:tc>
          <w:tcPr>
            <w:tcW w:w="341" w:type="pct"/>
            <w:vMerge/>
            <w:tcBorders>
              <w:top w:val="nil"/>
              <w:left w:val="single" w:sz="4" w:space="0" w:color="auto"/>
              <w:bottom w:val="single" w:sz="4" w:space="0" w:color="auto"/>
              <w:right w:val="single" w:sz="4" w:space="0" w:color="auto"/>
            </w:tcBorders>
            <w:vAlign w:val="center"/>
          </w:tcPr>
          <w:p w:rsidR="002B6F5E" w:rsidRPr="00EE5D47" w:rsidRDefault="002B6F5E" w:rsidP="00D56910">
            <w:pPr>
              <w:jc w:val="center"/>
              <w:rPr>
                <w:rFonts w:ascii="Arial" w:hAnsi="Arial" w:cs="Arial"/>
                <w:b/>
                <w:lang w:val="en-GB"/>
              </w:rPr>
            </w:pPr>
          </w:p>
        </w:tc>
        <w:tc>
          <w:tcPr>
            <w:tcW w:w="832" w:type="pct"/>
            <w:gridSpan w:val="4"/>
            <w:tcBorders>
              <w:top w:val="nil"/>
              <w:left w:val="single" w:sz="4" w:space="0" w:color="auto"/>
              <w:bottom w:val="nil"/>
            </w:tcBorders>
            <w:shd w:val="clear" w:color="auto" w:fill="auto"/>
          </w:tcPr>
          <w:p w:rsidR="002B6F5E" w:rsidRPr="00EE5D47"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186"/>
                  <w:enabled/>
                  <w:calcOnExit w:val="0"/>
                  <w:checkBox>
                    <w:sizeAuto/>
                    <w:default w:val="0"/>
                  </w:checkBox>
                </w:ffData>
              </w:fldChar>
            </w:r>
            <w:bookmarkStart w:id="321" w:name="Check186"/>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321"/>
          </w:p>
        </w:tc>
        <w:tc>
          <w:tcPr>
            <w:tcW w:w="835" w:type="pct"/>
            <w:gridSpan w:val="12"/>
            <w:tcBorders>
              <w:top w:val="nil"/>
              <w:bottom w:val="nil"/>
            </w:tcBorders>
            <w:shd w:val="clear" w:color="auto" w:fill="auto"/>
          </w:tcPr>
          <w:p w:rsidR="002B6F5E" w:rsidRPr="00EE5D47"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187"/>
                  <w:enabled/>
                  <w:calcOnExit w:val="0"/>
                  <w:checkBox>
                    <w:sizeAuto/>
                    <w:default w:val="0"/>
                  </w:checkBox>
                </w:ffData>
              </w:fldChar>
            </w:r>
            <w:bookmarkStart w:id="322" w:name="Check187"/>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322"/>
          </w:p>
        </w:tc>
        <w:tc>
          <w:tcPr>
            <w:tcW w:w="899" w:type="pct"/>
            <w:gridSpan w:val="12"/>
            <w:tcBorders>
              <w:top w:val="nil"/>
              <w:bottom w:val="nil"/>
            </w:tcBorders>
            <w:shd w:val="clear" w:color="auto" w:fill="auto"/>
          </w:tcPr>
          <w:p w:rsidR="002B6F5E" w:rsidRPr="00EE5D47"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188"/>
                  <w:enabled/>
                  <w:calcOnExit w:val="0"/>
                  <w:checkBox>
                    <w:sizeAuto/>
                    <w:default w:val="0"/>
                  </w:checkBox>
                </w:ffData>
              </w:fldChar>
            </w:r>
            <w:bookmarkStart w:id="323" w:name="Check188"/>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323"/>
          </w:p>
        </w:tc>
        <w:tc>
          <w:tcPr>
            <w:tcW w:w="978" w:type="pct"/>
            <w:gridSpan w:val="14"/>
            <w:tcBorders>
              <w:top w:val="nil"/>
              <w:bottom w:val="nil"/>
            </w:tcBorders>
            <w:shd w:val="clear" w:color="auto" w:fill="auto"/>
          </w:tcPr>
          <w:p w:rsidR="002B6F5E" w:rsidRPr="00EE5D47"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189"/>
                  <w:enabled/>
                  <w:calcOnExit w:val="0"/>
                  <w:checkBox>
                    <w:sizeAuto/>
                    <w:default w:val="0"/>
                  </w:checkBox>
                </w:ffData>
              </w:fldChar>
            </w:r>
            <w:bookmarkStart w:id="324" w:name="Check189"/>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324"/>
          </w:p>
        </w:tc>
        <w:tc>
          <w:tcPr>
            <w:tcW w:w="919" w:type="pct"/>
            <w:gridSpan w:val="20"/>
            <w:tcBorders>
              <w:top w:val="nil"/>
              <w:bottom w:val="nil"/>
              <w:right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190"/>
                  <w:enabled/>
                  <w:calcOnExit w:val="0"/>
                  <w:checkBox>
                    <w:sizeAuto/>
                    <w:default w:val="0"/>
                  </w:checkBox>
                </w:ffData>
              </w:fldChar>
            </w:r>
            <w:bookmarkStart w:id="325" w:name="Check190"/>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325"/>
          </w:p>
        </w:tc>
        <w:tc>
          <w:tcPr>
            <w:tcW w:w="196" w:type="pct"/>
            <w:vMerge/>
            <w:tcBorders>
              <w:top w:val="nil"/>
              <w:left w:val="single" w:sz="4" w:space="0" w:color="auto"/>
              <w:bottom w:val="single" w:sz="4" w:space="0" w:color="auto"/>
              <w:right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blPrEx>
          <w:tblBorders>
            <w:insideH w:val="none" w:sz="0" w:space="0" w:color="auto"/>
            <w:insideV w:val="none" w:sz="0" w:space="0" w:color="auto"/>
          </w:tblBorders>
        </w:tblPrEx>
        <w:trPr>
          <w:trHeight w:val="278"/>
        </w:trPr>
        <w:tc>
          <w:tcPr>
            <w:tcW w:w="341" w:type="pct"/>
            <w:vMerge/>
            <w:tcBorders>
              <w:top w:val="nil"/>
              <w:left w:val="single" w:sz="4" w:space="0" w:color="auto"/>
              <w:bottom w:val="single" w:sz="4" w:space="0" w:color="auto"/>
              <w:right w:val="single" w:sz="4" w:space="0" w:color="auto"/>
            </w:tcBorders>
            <w:vAlign w:val="center"/>
          </w:tcPr>
          <w:p w:rsidR="002B6F5E" w:rsidRPr="00EE5D47" w:rsidRDefault="002B6F5E" w:rsidP="00D56910">
            <w:pPr>
              <w:jc w:val="center"/>
              <w:rPr>
                <w:rFonts w:ascii="Arial" w:hAnsi="Arial" w:cs="Arial"/>
                <w:b/>
                <w:lang w:val="en-GB"/>
              </w:rPr>
            </w:pPr>
          </w:p>
        </w:tc>
        <w:tc>
          <w:tcPr>
            <w:tcW w:w="832" w:type="pct"/>
            <w:gridSpan w:val="4"/>
            <w:tcBorders>
              <w:top w:val="nil"/>
              <w:left w:val="single" w:sz="4" w:space="0" w:color="auto"/>
              <w:bottom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r w:rsidRPr="00EE5D47">
              <w:rPr>
                <w:rFonts w:ascii="Arial" w:hAnsi="Arial" w:cs="Arial"/>
                <w:sz w:val="22"/>
                <w:lang w:val="en-GB"/>
              </w:rPr>
              <w:t>Decreased a lot</w:t>
            </w:r>
          </w:p>
        </w:tc>
        <w:tc>
          <w:tcPr>
            <w:tcW w:w="835" w:type="pct"/>
            <w:gridSpan w:val="12"/>
            <w:tcBorders>
              <w:top w:val="nil"/>
              <w:bottom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r w:rsidRPr="00EE5D47">
              <w:rPr>
                <w:rFonts w:ascii="Arial" w:hAnsi="Arial" w:cs="Arial"/>
                <w:sz w:val="22"/>
                <w:lang w:val="en-GB"/>
              </w:rPr>
              <w:t>Decreased somewhat</w:t>
            </w:r>
          </w:p>
        </w:tc>
        <w:tc>
          <w:tcPr>
            <w:tcW w:w="899" w:type="pct"/>
            <w:gridSpan w:val="12"/>
            <w:tcBorders>
              <w:top w:val="nil"/>
              <w:bottom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r w:rsidRPr="00EE5D47">
              <w:rPr>
                <w:rFonts w:ascii="Arial" w:hAnsi="Arial" w:cs="Arial"/>
                <w:sz w:val="22"/>
                <w:lang w:val="en-GB"/>
              </w:rPr>
              <w:t>No change</w:t>
            </w:r>
          </w:p>
        </w:tc>
        <w:tc>
          <w:tcPr>
            <w:tcW w:w="978" w:type="pct"/>
            <w:gridSpan w:val="14"/>
            <w:tcBorders>
              <w:top w:val="nil"/>
              <w:bottom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r w:rsidRPr="00EE5D47">
              <w:rPr>
                <w:rFonts w:ascii="Arial" w:hAnsi="Arial" w:cs="Arial"/>
                <w:sz w:val="22"/>
                <w:lang w:val="en-GB"/>
              </w:rPr>
              <w:t>Increased somewhat</w:t>
            </w:r>
          </w:p>
        </w:tc>
        <w:tc>
          <w:tcPr>
            <w:tcW w:w="919" w:type="pct"/>
            <w:gridSpan w:val="20"/>
            <w:tcBorders>
              <w:top w:val="nil"/>
              <w:bottom w:val="single" w:sz="4" w:space="0" w:color="auto"/>
              <w:right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r w:rsidRPr="00EE5D47">
              <w:rPr>
                <w:rFonts w:ascii="Arial" w:hAnsi="Arial" w:cs="Arial"/>
                <w:sz w:val="22"/>
                <w:lang w:val="en-GB"/>
              </w:rPr>
              <w:t>Increased a lot</w:t>
            </w:r>
          </w:p>
        </w:tc>
        <w:tc>
          <w:tcPr>
            <w:tcW w:w="196" w:type="pct"/>
            <w:vMerge/>
            <w:tcBorders>
              <w:top w:val="nil"/>
              <w:left w:val="single" w:sz="4" w:space="0" w:color="auto"/>
              <w:bottom w:val="single" w:sz="4" w:space="0" w:color="auto"/>
              <w:right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blPrEx>
          <w:tblBorders>
            <w:insideH w:val="none" w:sz="0" w:space="0" w:color="auto"/>
            <w:insideV w:val="none" w:sz="0" w:space="0" w:color="auto"/>
          </w:tblBorders>
        </w:tblPrEx>
        <w:trPr>
          <w:trHeight w:val="278"/>
        </w:trPr>
        <w:tc>
          <w:tcPr>
            <w:tcW w:w="341" w:type="pct"/>
            <w:vMerge w:val="restart"/>
            <w:tcBorders>
              <w:top w:val="single" w:sz="4" w:space="0" w:color="auto"/>
              <w:left w:val="single" w:sz="4" w:space="0" w:color="auto"/>
              <w:right w:val="single" w:sz="8" w:space="0" w:color="auto"/>
            </w:tcBorders>
            <w:vAlign w:val="center"/>
          </w:tcPr>
          <w:p w:rsidR="002B6F5E" w:rsidRPr="00EE5D47" w:rsidRDefault="002B6F5E" w:rsidP="00D56910">
            <w:pPr>
              <w:jc w:val="center"/>
              <w:rPr>
                <w:rFonts w:ascii="Arial" w:hAnsi="Arial" w:cs="Arial"/>
                <w:b/>
                <w:lang w:val="en-GB"/>
              </w:rPr>
            </w:pPr>
            <w:r>
              <w:rPr>
                <w:rFonts w:ascii="Arial" w:hAnsi="Arial" w:cs="Arial"/>
                <w:b/>
                <w:lang w:val="en-GB"/>
              </w:rPr>
              <w:t>53</w:t>
            </w:r>
          </w:p>
        </w:tc>
        <w:tc>
          <w:tcPr>
            <w:tcW w:w="4463" w:type="pct"/>
            <w:gridSpan w:val="62"/>
            <w:tcBorders>
              <w:top w:val="single" w:sz="8" w:space="0" w:color="auto"/>
              <w:left w:val="single" w:sz="8" w:space="0" w:color="auto"/>
              <w:bottom w:val="nil"/>
              <w:right w:val="single" w:sz="8" w:space="0" w:color="auto"/>
            </w:tcBorders>
            <w:shd w:val="clear" w:color="auto" w:fill="auto"/>
          </w:tcPr>
          <w:p w:rsidR="002B6F5E" w:rsidRPr="00EE5D47" w:rsidRDefault="002B6F5E" w:rsidP="00D56910">
            <w:pPr>
              <w:spacing w:before="40" w:after="40"/>
              <w:rPr>
                <w:rFonts w:ascii="Arial" w:hAnsi="Arial" w:cs="Arial"/>
                <w:b/>
                <w:sz w:val="22"/>
                <w:lang w:val="en-GB"/>
              </w:rPr>
            </w:pPr>
            <w:r w:rsidRPr="00EE5D47">
              <w:rPr>
                <w:rFonts w:ascii="Arial" w:hAnsi="Arial" w:cs="Arial"/>
                <w:b/>
                <w:sz w:val="22"/>
                <w:lang w:val="en-GB"/>
              </w:rPr>
              <w:t>Future chance of increased salary</w:t>
            </w:r>
            <w:r>
              <w:rPr>
                <w:rFonts w:ascii="Arial" w:hAnsi="Arial" w:cs="Arial"/>
                <w:b/>
                <w:sz w:val="22"/>
                <w:lang w:val="en-GB"/>
              </w:rPr>
              <w:t xml:space="preserve"> </w:t>
            </w:r>
            <w:r w:rsidRPr="00046A5F">
              <w:rPr>
                <w:rFonts w:ascii="Arial" w:hAnsi="Arial" w:cs="Arial"/>
                <w:b/>
                <w:sz w:val="22"/>
                <w:lang w:val="en-GB"/>
              </w:rPr>
              <w:t>or personal income</w:t>
            </w:r>
          </w:p>
        </w:tc>
        <w:tc>
          <w:tcPr>
            <w:tcW w:w="196" w:type="pct"/>
            <w:vMerge w:val="restart"/>
            <w:tcBorders>
              <w:top w:val="single" w:sz="4" w:space="0" w:color="auto"/>
              <w:left w:val="single" w:sz="8" w:space="0" w:color="auto"/>
              <w:right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blPrEx>
          <w:tblBorders>
            <w:insideH w:val="none" w:sz="0" w:space="0" w:color="auto"/>
            <w:insideV w:val="none" w:sz="0" w:space="0" w:color="auto"/>
          </w:tblBorders>
        </w:tblPrEx>
        <w:trPr>
          <w:trHeight w:val="162"/>
        </w:trPr>
        <w:tc>
          <w:tcPr>
            <w:tcW w:w="341" w:type="pct"/>
            <w:vMerge/>
            <w:tcBorders>
              <w:left w:val="single" w:sz="4" w:space="0" w:color="auto"/>
              <w:right w:val="single" w:sz="8" w:space="0" w:color="auto"/>
            </w:tcBorders>
            <w:vAlign w:val="center"/>
          </w:tcPr>
          <w:p w:rsidR="002B6F5E" w:rsidRPr="00EE5D47" w:rsidRDefault="002B6F5E" w:rsidP="00D56910">
            <w:pPr>
              <w:jc w:val="center"/>
              <w:rPr>
                <w:rFonts w:ascii="Arial" w:hAnsi="Arial" w:cs="Arial"/>
                <w:b/>
                <w:lang w:val="en-GB"/>
              </w:rPr>
            </w:pPr>
          </w:p>
        </w:tc>
        <w:tc>
          <w:tcPr>
            <w:tcW w:w="832" w:type="pct"/>
            <w:gridSpan w:val="4"/>
            <w:tcBorders>
              <w:top w:val="nil"/>
              <w:left w:val="single" w:sz="8" w:space="0" w:color="auto"/>
              <w:bottom w:val="nil"/>
              <w:right w:val="nil"/>
            </w:tcBorders>
            <w:shd w:val="clear" w:color="auto" w:fill="auto"/>
          </w:tcPr>
          <w:p w:rsidR="002B6F5E" w:rsidRPr="00EE5D47"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191"/>
                  <w:enabled/>
                  <w:calcOnExit w:val="0"/>
                  <w:checkBox>
                    <w:sizeAuto/>
                    <w:default w:val="0"/>
                  </w:checkBox>
                </w:ffData>
              </w:fldChar>
            </w:r>
            <w:bookmarkStart w:id="326" w:name="Check191"/>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326"/>
          </w:p>
        </w:tc>
        <w:tc>
          <w:tcPr>
            <w:tcW w:w="835" w:type="pct"/>
            <w:gridSpan w:val="12"/>
            <w:tcBorders>
              <w:top w:val="nil"/>
              <w:left w:val="nil"/>
              <w:bottom w:val="nil"/>
              <w:right w:val="nil"/>
            </w:tcBorders>
            <w:shd w:val="clear" w:color="auto" w:fill="auto"/>
          </w:tcPr>
          <w:p w:rsidR="002B6F5E" w:rsidRPr="00EE5D47"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192"/>
                  <w:enabled/>
                  <w:calcOnExit w:val="0"/>
                  <w:checkBox>
                    <w:sizeAuto/>
                    <w:default w:val="0"/>
                  </w:checkBox>
                </w:ffData>
              </w:fldChar>
            </w:r>
            <w:bookmarkStart w:id="327" w:name="Check192"/>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327"/>
          </w:p>
        </w:tc>
        <w:tc>
          <w:tcPr>
            <w:tcW w:w="899" w:type="pct"/>
            <w:gridSpan w:val="12"/>
            <w:tcBorders>
              <w:top w:val="nil"/>
              <w:left w:val="nil"/>
              <w:bottom w:val="nil"/>
              <w:right w:val="nil"/>
            </w:tcBorders>
            <w:shd w:val="clear" w:color="auto" w:fill="auto"/>
          </w:tcPr>
          <w:p w:rsidR="002B6F5E" w:rsidRPr="00EE5D47"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193"/>
                  <w:enabled/>
                  <w:calcOnExit w:val="0"/>
                  <w:checkBox>
                    <w:sizeAuto/>
                    <w:default w:val="0"/>
                  </w:checkBox>
                </w:ffData>
              </w:fldChar>
            </w:r>
            <w:bookmarkStart w:id="328" w:name="Check193"/>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328"/>
          </w:p>
        </w:tc>
        <w:tc>
          <w:tcPr>
            <w:tcW w:w="978" w:type="pct"/>
            <w:gridSpan w:val="14"/>
            <w:tcBorders>
              <w:top w:val="nil"/>
              <w:left w:val="nil"/>
              <w:bottom w:val="nil"/>
              <w:right w:val="nil"/>
            </w:tcBorders>
            <w:shd w:val="clear" w:color="auto" w:fill="auto"/>
          </w:tcPr>
          <w:p w:rsidR="002B6F5E" w:rsidRPr="00EE5D47"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194"/>
                  <w:enabled/>
                  <w:calcOnExit w:val="0"/>
                  <w:checkBox>
                    <w:sizeAuto/>
                    <w:default w:val="0"/>
                  </w:checkBox>
                </w:ffData>
              </w:fldChar>
            </w:r>
            <w:bookmarkStart w:id="329" w:name="Check194"/>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329"/>
          </w:p>
        </w:tc>
        <w:tc>
          <w:tcPr>
            <w:tcW w:w="919" w:type="pct"/>
            <w:gridSpan w:val="20"/>
            <w:tcBorders>
              <w:top w:val="nil"/>
              <w:left w:val="nil"/>
              <w:bottom w:val="nil"/>
              <w:right w:val="single" w:sz="8" w:space="0" w:color="auto"/>
            </w:tcBorders>
            <w:shd w:val="clear" w:color="auto" w:fill="auto"/>
          </w:tcPr>
          <w:p w:rsidR="002B6F5E" w:rsidRPr="00EE5D47" w:rsidRDefault="002B6F5E" w:rsidP="00D56910">
            <w:pPr>
              <w:spacing w:before="40" w:after="40"/>
              <w:jc w:val="center"/>
              <w:rPr>
                <w:rFonts w:ascii="Arial" w:hAnsi="Arial" w:cs="Arial"/>
                <w:sz w:val="22"/>
                <w:lang w:val="en-GB"/>
              </w:rPr>
            </w:pPr>
            <w:r>
              <w:rPr>
                <w:rFonts w:ascii="Arial" w:hAnsi="Arial" w:cs="Arial"/>
                <w:sz w:val="22"/>
                <w:lang w:val="en-GB"/>
              </w:rPr>
              <w:fldChar w:fldCharType="begin">
                <w:ffData>
                  <w:name w:val="Check195"/>
                  <w:enabled/>
                  <w:calcOnExit w:val="0"/>
                  <w:checkBox>
                    <w:sizeAuto/>
                    <w:default w:val="0"/>
                  </w:checkBox>
                </w:ffData>
              </w:fldChar>
            </w:r>
            <w:bookmarkStart w:id="330" w:name="Check195"/>
            <w:r>
              <w:rPr>
                <w:rFonts w:ascii="Arial" w:hAnsi="Arial" w:cs="Arial"/>
                <w:sz w:val="22"/>
                <w:lang w:val="en-GB"/>
              </w:rPr>
              <w:instrText xml:space="preserve"> FORMCHECKBOX </w:instrText>
            </w:r>
            <w:r>
              <w:rPr>
                <w:rFonts w:ascii="Arial" w:hAnsi="Arial" w:cs="Arial"/>
                <w:sz w:val="22"/>
                <w:lang w:val="en-GB"/>
              </w:rPr>
            </w:r>
            <w:r>
              <w:rPr>
                <w:rFonts w:ascii="Arial" w:hAnsi="Arial" w:cs="Arial"/>
                <w:sz w:val="22"/>
                <w:lang w:val="en-GB"/>
              </w:rPr>
              <w:fldChar w:fldCharType="end"/>
            </w:r>
            <w:bookmarkEnd w:id="330"/>
          </w:p>
        </w:tc>
        <w:tc>
          <w:tcPr>
            <w:tcW w:w="196" w:type="pct"/>
            <w:vMerge/>
            <w:tcBorders>
              <w:left w:val="single" w:sz="8" w:space="0" w:color="auto"/>
              <w:right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blPrEx>
          <w:tblBorders>
            <w:insideH w:val="none" w:sz="0" w:space="0" w:color="auto"/>
            <w:insideV w:val="none" w:sz="0" w:space="0" w:color="auto"/>
          </w:tblBorders>
        </w:tblPrEx>
        <w:trPr>
          <w:trHeight w:val="207"/>
        </w:trPr>
        <w:tc>
          <w:tcPr>
            <w:tcW w:w="341" w:type="pct"/>
            <w:vMerge/>
            <w:tcBorders>
              <w:left w:val="single" w:sz="4" w:space="0" w:color="auto"/>
              <w:bottom w:val="single" w:sz="4" w:space="0" w:color="auto"/>
              <w:right w:val="single" w:sz="8" w:space="0" w:color="auto"/>
            </w:tcBorders>
            <w:vAlign w:val="center"/>
          </w:tcPr>
          <w:p w:rsidR="002B6F5E" w:rsidRPr="00EE5D47" w:rsidRDefault="002B6F5E" w:rsidP="00D56910">
            <w:pPr>
              <w:jc w:val="center"/>
              <w:rPr>
                <w:rFonts w:ascii="Arial" w:hAnsi="Arial" w:cs="Arial"/>
                <w:b/>
                <w:lang w:val="en-GB"/>
              </w:rPr>
            </w:pPr>
          </w:p>
        </w:tc>
        <w:tc>
          <w:tcPr>
            <w:tcW w:w="832" w:type="pct"/>
            <w:gridSpan w:val="4"/>
            <w:tcBorders>
              <w:top w:val="nil"/>
              <w:left w:val="single" w:sz="8" w:space="0" w:color="auto"/>
              <w:bottom w:val="single" w:sz="8" w:space="0" w:color="auto"/>
              <w:right w:val="nil"/>
            </w:tcBorders>
            <w:shd w:val="clear" w:color="auto" w:fill="auto"/>
          </w:tcPr>
          <w:p w:rsidR="002B6F5E" w:rsidRPr="00EE5D47" w:rsidRDefault="002B6F5E" w:rsidP="00D56910">
            <w:pPr>
              <w:spacing w:before="40" w:after="40"/>
              <w:jc w:val="center"/>
              <w:rPr>
                <w:rFonts w:ascii="Arial" w:hAnsi="Arial" w:cs="Arial"/>
                <w:sz w:val="22"/>
                <w:lang w:val="en-GB"/>
              </w:rPr>
            </w:pPr>
            <w:r w:rsidRPr="00EE5D47">
              <w:rPr>
                <w:rFonts w:ascii="Arial" w:hAnsi="Arial" w:cs="Arial"/>
                <w:sz w:val="22"/>
                <w:lang w:val="en-GB"/>
              </w:rPr>
              <w:t>Decreased a lot</w:t>
            </w:r>
          </w:p>
        </w:tc>
        <w:tc>
          <w:tcPr>
            <w:tcW w:w="835" w:type="pct"/>
            <w:gridSpan w:val="12"/>
            <w:tcBorders>
              <w:top w:val="nil"/>
              <w:left w:val="nil"/>
              <w:bottom w:val="single" w:sz="8" w:space="0" w:color="auto"/>
              <w:right w:val="nil"/>
            </w:tcBorders>
            <w:shd w:val="clear" w:color="auto" w:fill="auto"/>
          </w:tcPr>
          <w:p w:rsidR="002B6F5E" w:rsidRPr="00EE5D47" w:rsidRDefault="002B6F5E" w:rsidP="00D56910">
            <w:pPr>
              <w:spacing w:before="40" w:after="40"/>
              <w:jc w:val="center"/>
              <w:rPr>
                <w:rFonts w:ascii="Arial" w:hAnsi="Arial" w:cs="Arial"/>
                <w:sz w:val="22"/>
                <w:lang w:val="en-GB"/>
              </w:rPr>
            </w:pPr>
            <w:r w:rsidRPr="00EE5D47">
              <w:rPr>
                <w:rFonts w:ascii="Arial" w:hAnsi="Arial" w:cs="Arial"/>
                <w:sz w:val="22"/>
                <w:lang w:val="en-GB"/>
              </w:rPr>
              <w:t>Decreased somewhat</w:t>
            </w:r>
          </w:p>
        </w:tc>
        <w:tc>
          <w:tcPr>
            <w:tcW w:w="899" w:type="pct"/>
            <w:gridSpan w:val="12"/>
            <w:tcBorders>
              <w:top w:val="nil"/>
              <w:left w:val="nil"/>
              <w:bottom w:val="single" w:sz="8" w:space="0" w:color="auto"/>
              <w:right w:val="nil"/>
            </w:tcBorders>
            <w:shd w:val="clear" w:color="auto" w:fill="auto"/>
          </w:tcPr>
          <w:p w:rsidR="002B6F5E" w:rsidRPr="00EE5D47" w:rsidRDefault="002B6F5E" w:rsidP="00D56910">
            <w:pPr>
              <w:spacing w:before="40" w:after="40"/>
              <w:jc w:val="center"/>
              <w:rPr>
                <w:rFonts w:ascii="Arial" w:hAnsi="Arial" w:cs="Arial"/>
                <w:sz w:val="22"/>
                <w:lang w:val="en-GB"/>
              </w:rPr>
            </w:pPr>
            <w:r w:rsidRPr="00EE5D47">
              <w:rPr>
                <w:rFonts w:ascii="Arial" w:hAnsi="Arial" w:cs="Arial"/>
                <w:sz w:val="22"/>
                <w:lang w:val="en-GB"/>
              </w:rPr>
              <w:t>No change</w:t>
            </w:r>
          </w:p>
        </w:tc>
        <w:tc>
          <w:tcPr>
            <w:tcW w:w="978" w:type="pct"/>
            <w:gridSpan w:val="14"/>
            <w:tcBorders>
              <w:top w:val="nil"/>
              <w:left w:val="nil"/>
              <w:bottom w:val="single" w:sz="8" w:space="0" w:color="auto"/>
              <w:right w:val="nil"/>
            </w:tcBorders>
            <w:shd w:val="clear" w:color="auto" w:fill="auto"/>
          </w:tcPr>
          <w:p w:rsidR="002B6F5E" w:rsidRPr="00EE5D47" w:rsidRDefault="002B6F5E" w:rsidP="00D56910">
            <w:pPr>
              <w:spacing w:before="40" w:after="40"/>
              <w:jc w:val="center"/>
              <w:rPr>
                <w:rFonts w:ascii="Arial" w:hAnsi="Arial" w:cs="Arial"/>
                <w:sz w:val="22"/>
                <w:lang w:val="en-GB"/>
              </w:rPr>
            </w:pPr>
            <w:r w:rsidRPr="00EE5D47">
              <w:rPr>
                <w:rFonts w:ascii="Arial" w:hAnsi="Arial" w:cs="Arial"/>
                <w:sz w:val="22"/>
                <w:lang w:val="en-GB"/>
              </w:rPr>
              <w:t>Increased somewhat</w:t>
            </w:r>
          </w:p>
        </w:tc>
        <w:tc>
          <w:tcPr>
            <w:tcW w:w="919" w:type="pct"/>
            <w:gridSpan w:val="20"/>
            <w:tcBorders>
              <w:top w:val="nil"/>
              <w:left w:val="nil"/>
              <w:bottom w:val="single" w:sz="8" w:space="0" w:color="auto"/>
              <w:right w:val="single" w:sz="8" w:space="0" w:color="auto"/>
            </w:tcBorders>
            <w:shd w:val="clear" w:color="auto" w:fill="auto"/>
          </w:tcPr>
          <w:p w:rsidR="002B6F5E" w:rsidRPr="00EE5D47" w:rsidRDefault="002B6F5E" w:rsidP="00D56910">
            <w:pPr>
              <w:spacing w:before="40" w:after="40"/>
              <w:jc w:val="center"/>
              <w:rPr>
                <w:rFonts w:ascii="Arial" w:hAnsi="Arial" w:cs="Arial"/>
                <w:sz w:val="22"/>
                <w:lang w:val="en-GB"/>
              </w:rPr>
            </w:pPr>
            <w:r w:rsidRPr="00EE5D47">
              <w:rPr>
                <w:rFonts w:ascii="Arial" w:hAnsi="Arial" w:cs="Arial"/>
                <w:sz w:val="22"/>
                <w:lang w:val="en-GB"/>
              </w:rPr>
              <w:t>Increased a lot</w:t>
            </w:r>
          </w:p>
        </w:tc>
        <w:tc>
          <w:tcPr>
            <w:tcW w:w="196" w:type="pct"/>
            <w:vMerge/>
            <w:tcBorders>
              <w:left w:val="single" w:sz="8" w:space="0" w:color="auto"/>
              <w:bottom w:val="single" w:sz="4" w:space="0" w:color="auto"/>
              <w:right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blPrEx>
          <w:tblBorders>
            <w:insideH w:val="none" w:sz="0" w:space="0" w:color="auto"/>
            <w:insideV w:val="none" w:sz="0" w:space="0" w:color="auto"/>
          </w:tblBorders>
        </w:tblPrEx>
        <w:trPr>
          <w:trHeight w:hRule="exact" w:val="2592"/>
        </w:trPr>
        <w:tc>
          <w:tcPr>
            <w:tcW w:w="341" w:type="pct"/>
            <w:tcBorders>
              <w:top w:val="single" w:sz="4" w:space="0" w:color="auto"/>
              <w:left w:val="single" w:sz="4" w:space="0" w:color="auto"/>
              <w:bottom w:val="single" w:sz="4" w:space="0" w:color="auto"/>
              <w:right w:val="single" w:sz="4" w:space="0" w:color="auto"/>
            </w:tcBorders>
            <w:vAlign w:val="center"/>
          </w:tcPr>
          <w:p w:rsidR="002B6F5E" w:rsidRPr="00EE5D47" w:rsidRDefault="002B6F5E" w:rsidP="00D56910">
            <w:pPr>
              <w:jc w:val="center"/>
              <w:rPr>
                <w:rFonts w:ascii="Arial" w:hAnsi="Arial" w:cs="Arial"/>
                <w:b/>
                <w:lang w:val="en-GB"/>
              </w:rPr>
            </w:pPr>
            <w:r>
              <w:rPr>
                <w:rFonts w:ascii="Arial" w:hAnsi="Arial" w:cs="Arial"/>
                <w:b/>
                <w:lang w:val="en-GB"/>
              </w:rPr>
              <w:t>54</w:t>
            </w:r>
          </w:p>
        </w:tc>
        <w:tc>
          <w:tcPr>
            <w:tcW w:w="4463" w:type="pct"/>
            <w:gridSpan w:val="62"/>
            <w:tcBorders>
              <w:top w:val="single" w:sz="8" w:space="0" w:color="auto"/>
              <w:left w:val="single" w:sz="4" w:space="0" w:color="auto"/>
              <w:right w:val="single" w:sz="4" w:space="0" w:color="auto"/>
            </w:tcBorders>
            <w:shd w:val="clear" w:color="auto" w:fill="auto"/>
          </w:tcPr>
          <w:p w:rsidR="002B6F5E" w:rsidRPr="00EE5D47" w:rsidRDefault="002B6F5E" w:rsidP="00D56910">
            <w:pPr>
              <w:spacing w:before="40" w:after="40"/>
              <w:rPr>
                <w:rFonts w:ascii="Arial" w:hAnsi="Arial" w:cs="Arial"/>
                <w:b/>
                <w:sz w:val="22"/>
                <w:lang w:val="en-GB"/>
              </w:rPr>
            </w:pPr>
            <w:r w:rsidRPr="00EE5D47">
              <w:rPr>
                <w:rFonts w:ascii="Arial" w:hAnsi="Arial" w:cs="Arial"/>
                <w:b/>
                <w:sz w:val="22"/>
                <w:lang w:val="en-GB"/>
              </w:rPr>
              <w:t xml:space="preserve">Describe any other ways you think that your qualification </w:t>
            </w:r>
            <w:r>
              <w:rPr>
                <w:rFonts w:ascii="Arial" w:hAnsi="Arial" w:cs="Arial"/>
                <w:b/>
                <w:sz w:val="22"/>
                <w:lang w:val="en-GB"/>
              </w:rPr>
              <w:t xml:space="preserve">has already changed or </w:t>
            </w:r>
            <w:r w:rsidRPr="00EE5D47">
              <w:rPr>
                <w:rFonts w:ascii="Arial" w:hAnsi="Arial" w:cs="Arial"/>
                <w:b/>
                <w:sz w:val="22"/>
                <w:lang w:val="en-GB"/>
              </w:rPr>
              <w:t>will change your future.</w:t>
            </w:r>
          </w:p>
          <w:p w:rsidR="002B6F5E" w:rsidRPr="003F1E35" w:rsidRDefault="002B6F5E" w:rsidP="00D56910">
            <w:pPr>
              <w:spacing w:before="40" w:after="40"/>
              <w:rPr>
                <w:rFonts w:ascii="Arial" w:hAnsi="Arial" w:cs="Arial"/>
                <w:sz w:val="22"/>
                <w:lang w:val="en-GB"/>
              </w:rPr>
            </w:pPr>
            <w:r w:rsidRPr="003F1E35">
              <w:rPr>
                <w:rFonts w:ascii="Arial" w:hAnsi="Arial" w:cs="Arial"/>
                <w:sz w:val="22"/>
                <w:lang w:val="en-GB"/>
              </w:rPr>
              <w:fldChar w:fldCharType="begin">
                <w:ffData>
                  <w:name w:val="Text95"/>
                  <w:enabled/>
                  <w:calcOnExit w:val="0"/>
                  <w:textInput/>
                </w:ffData>
              </w:fldChar>
            </w:r>
            <w:bookmarkStart w:id="331" w:name="Text95"/>
            <w:r w:rsidRPr="003F1E35">
              <w:rPr>
                <w:rFonts w:ascii="Arial" w:hAnsi="Arial" w:cs="Arial"/>
                <w:sz w:val="22"/>
                <w:lang w:val="en-GB"/>
              </w:rPr>
              <w:instrText xml:space="preserve"> FORMTEXT </w:instrText>
            </w:r>
            <w:r w:rsidRPr="003F1E35">
              <w:rPr>
                <w:rFonts w:ascii="Arial" w:hAnsi="Arial" w:cs="Arial"/>
                <w:sz w:val="22"/>
                <w:lang w:val="en-GB"/>
              </w:rPr>
            </w:r>
            <w:r w:rsidRPr="003F1E35">
              <w:rPr>
                <w:rFonts w:ascii="Arial" w:hAnsi="Arial" w:cs="Arial"/>
                <w:sz w:val="22"/>
                <w:lang w:val="en-GB"/>
              </w:rPr>
              <w:fldChar w:fldCharType="separate"/>
            </w:r>
            <w:r w:rsidRPr="003F1E35">
              <w:rPr>
                <w:rFonts w:ascii="Arial" w:hAnsi="Arial" w:cs="Arial"/>
                <w:noProof/>
                <w:sz w:val="22"/>
                <w:lang w:val="en-GB"/>
              </w:rPr>
              <w:t> </w:t>
            </w:r>
            <w:r w:rsidRPr="003F1E35">
              <w:rPr>
                <w:rFonts w:ascii="Arial" w:hAnsi="Arial" w:cs="Arial"/>
                <w:noProof/>
                <w:sz w:val="22"/>
                <w:lang w:val="en-GB"/>
              </w:rPr>
              <w:t> </w:t>
            </w:r>
            <w:r w:rsidRPr="003F1E35">
              <w:rPr>
                <w:rFonts w:ascii="Arial" w:hAnsi="Arial" w:cs="Arial"/>
                <w:noProof/>
                <w:sz w:val="22"/>
                <w:lang w:val="en-GB"/>
              </w:rPr>
              <w:t> </w:t>
            </w:r>
            <w:r w:rsidRPr="003F1E35">
              <w:rPr>
                <w:rFonts w:ascii="Arial" w:hAnsi="Arial" w:cs="Arial"/>
                <w:noProof/>
                <w:sz w:val="22"/>
                <w:lang w:val="en-GB"/>
              </w:rPr>
              <w:t> </w:t>
            </w:r>
            <w:r w:rsidRPr="003F1E35">
              <w:rPr>
                <w:rFonts w:ascii="Arial" w:hAnsi="Arial" w:cs="Arial"/>
                <w:noProof/>
                <w:sz w:val="22"/>
                <w:lang w:val="en-GB"/>
              </w:rPr>
              <w:t> </w:t>
            </w:r>
            <w:r w:rsidRPr="003F1E35">
              <w:rPr>
                <w:rFonts w:ascii="Arial" w:hAnsi="Arial" w:cs="Arial"/>
                <w:sz w:val="22"/>
                <w:lang w:val="en-GB"/>
              </w:rPr>
              <w:fldChar w:fldCharType="end"/>
            </w:r>
            <w:bookmarkEnd w:id="331"/>
          </w:p>
          <w:p w:rsidR="002B6F5E" w:rsidRPr="00EE5D47" w:rsidRDefault="002B6F5E" w:rsidP="00D56910">
            <w:pPr>
              <w:spacing w:before="40" w:after="40"/>
              <w:rPr>
                <w:rFonts w:ascii="Arial" w:hAnsi="Arial" w:cs="Arial"/>
                <w:b/>
                <w:sz w:val="22"/>
                <w:lang w:val="en-GB"/>
              </w:rPr>
            </w:pPr>
          </w:p>
        </w:tc>
        <w:tc>
          <w:tcPr>
            <w:tcW w:w="196" w:type="pct"/>
            <w:tcBorders>
              <w:top w:val="single" w:sz="4" w:space="0" w:color="auto"/>
              <w:left w:val="single" w:sz="4" w:space="0" w:color="auto"/>
              <w:bottom w:val="single" w:sz="4" w:space="0" w:color="auto"/>
              <w:right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blPrEx>
          <w:tblBorders>
            <w:insideH w:val="none" w:sz="0" w:space="0" w:color="auto"/>
            <w:insideV w:val="none" w:sz="0" w:space="0" w:color="auto"/>
          </w:tblBorders>
        </w:tblPrEx>
        <w:trPr>
          <w:trHeight w:val="585"/>
        </w:trPr>
        <w:tc>
          <w:tcPr>
            <w:tcW w:w="5000" w:type="pct"/>
            <w:gridSpan w:val="64"/>
            <w:tcBorders>
              <w:top w:val="single" w:sz="4" w:space="0" w:color="auto"/>
              <w:bottom w:val="single" w:sz="4" w:space="0" w:color="auto"/>
            </w:tcBorders>
            <w:shd w:val="clear" w:color="auto" w:fill="B3B3B3"/>
            <w:vAlign w:val="center"/>
          </w:tcPr>
          <w:p w:rsidR="002B6F5E" w:rsidRPr="00EE5D47" w:rsidRDefault="002B6F5E" w:rsidP="00D56910">
            <w:pPr>
              <w:spacing w:before="40" w:after="40"/>
              <w:rPr>
                <w:rFonts w:ascii="Arial" w:hAnsi="Arial" w:cs="Arial"/>
                <w:b/>
                <w:lang w:val="en-GB"/>
              </w:rPr>
            </w:pPr>
            <w:r w:rsidRPr="00EE5D47">
              <w:rPr>
                <w:rFonts w:ascii="Arial" w:hAnsi="Arial" w:cs="Arial"/>
                <w:b/>
                <w:lang w:val="en-GB"/>
              </w:rPr>
              <w:t>Your Suggestions about the Australian Scholarships Program</w:t>
            </w:r>
          </w:p>
        </w:tc>
      </w:tr>
      <w:tr w:rsidR="002B6F5E" w:rsidRPr="00EE5D47" w:rsidTr="002B6F5E">
        <w:tblPrEx>
          <w:tblBorders>
            <w:insideH w:val="none" w:sz="0" w:space="0" w:color="auto"/>
            <w:insideV w:val="none" w:sz="0" w:space="0" w:color="auto"/>
          </w:tblBorders>
        </w:tblPrEx>
        <w:trPr>
          <w:trHeight w:val="593"/>
        </w:trPr>
        <w:tc>
          <w:tcPr>
            <w:tcW w:w="5000" w:type="pct"/>
            <w:gridSpan w:val="64"/>
            <w:tcBorders>
              <w:top w:val="single" w:sz="4" w:space="0" w:color="auto"/>
              <w:bottom w:val="single" w:sz="4" w:space="0" w:color="auto"/>
            </w:tcBorders>
            <w:vAlign w:val="center"/>
          </w:tcPr>
          <w:p w:rsidR="002B6F5E" w:rsidRPr="00EE5D47" w:rsidRDefault="002B6F5E" w:rsidP="00D56910">
            <w:pPr>
              <w:spacing w:before="40" w:after="40"/>
              <w:rPr>
                <w:rFonts w:ascii="Arial" w:hAnsi="Arial" w:cs="Arial"/>
                <w:sz w:val="22"/>
                <w:lang w:val="en-GB"/>
              </w:rPr>
            </w:pPr>
            <w:r w:rsidRPr="00EE5D47">
              <w:rPr>
                <w:rFonts w:ascii="Arial" w:hAnsi="Arial" w:cs="Arial"/>
                <w:b/>
                <w:sz w:val="22"/>
                <w:lang w:val="en-GB"/>
              </w:rPr>
              <w:t>What do you consider the most significant change you have experienced as a result of winning and experiencing an Australian Scholarship?</w:t>
            </w:r>
          </w:p>
        </w:tc>
      </w:tr>
      <w:tr w:rsidR="002B6F5E" w:rsidRPr="00EE5D47" w:rsidTr="002B6F5E">
        <w:tblPrEx>
          <w:tblBorders>
            <w:insideH w:val="none" w:sz="0" w:space="0" w:color="auto"/>
            <w:insideV w:val="none" w:sz="0" w:space="0" w:color="auto"/>
          </w:tblBorders>
        </w:tblPrEx>
        <w:trPr>
          <w:trHeight w:hRule="exact" w:val="3456"/>
        </w:trPr>
        <w:tc>
          <w:tcPr>
            <w:tcW w:w="341" w:type="pct"/>
            <w:tcBorders>
              <w:left w:val="single" w:sz="4" w:space="0" w:color="auto"/>
              <w:bottom w:val="single" w:sz="4" w:space="0" w:color="auto"/>
              <w:right w:val="single" w:sz="8" w:space="0" w:color="auto"/>
            </w:tcBorders>
            <w:vAlign w:val="center"/>
          </w:tcPr>
          <w:p w:rsidR="002B6F5E" w:rsidRPr="00EE5D47" w:rsidRDefault="002B6F5E" w:rsidP="00D56910">
            <w:pPr>
              <w:jc w:val="center"/>
              <w:rPr>
                <w:rFonts w:ascii="Arial" w:hAnsi="Arial" w:cs="Arial"/>
                <w:b/>
                <w:lang w:val="en-GB"/>
              </w:rPr>
            </w:pPr>
            <w:r w:rsidRPr="00046A5F">
              <w:rPr>
                <w:rFonts w:ascii="Arial" w:hAnsi="Arial" w:cs="Arial"/>
                <w:b/>
                <w:lang w:val="en-GB"/>
              </w:rPr>
              <w:t>5</w:t>
            </w:r>
            <w:r>
              <w:rPr>
                <w:rFonts w:ascii="Arial" w:hAnsi="Arial" w:cs="Arial"/>
                <w:b/>
                <w:lang w:val="en-GB"/>
              </w:rPr>
              <w:t>5</w:t>
            </w:r>
          </w:p>
        </w:tc>
        <w:tc>
          <w:tcPr>
            <w:tcW w:w="4463" w:type="pct"/>
            <w:gridSpan w:val="62"/>
            <w:tcBorders>
              <w:top w:val="single" w:sz="8" w:space="0" w:color="auto"/>
              <w:left w:val="single" w:sz="8" w:space="0" w:color="auto"/>
              <w:bottom w:val="single" w:sz="4" w:space="0" w:color="auto"/>
              <w:right w:val="single" w:sz="8" w:space="0" w:color="auto"/>
            </w:tcBorders>
            <w:shd w:val="clear" w:color="auto" w:fill="auto"/>
          </w:tcPr>
          <w:p w:rsidR="002B6F5E" w:rsidRPr="003F1E35" w:rsidRDefault="002B6F5E" w:rsidP="00D56910">
            <w:pPr>
              <w:spacing w:before="40" w:after="40"/>
              <w:rPr>
                <w:rFonts w:ascii="Arial" w:hAnsi="Arial" w:cs="Arial"/>
                <w:sz w:val="22"/>
                <w:lang w:val="en-GB"/>
              </w:rPr>
            </w:pPr>
            <w:r w:rsidRPr="003F1E35">
              <w:rPr>
                <w:rFonts w:ascii="Arial" w:hAnsi="Arial" w:cs="Arial"/>
                <w:sz w:val="22"/>
                <w:lang w:val="en-GB"/>
              </w:rPr>
              <w:fldChar w:fldCharType="begin">
                <w:ffData>
                  <w:name w:val="Text96"/>
                  <w:enabled/>
                  <w:calcOnExit w:val="0"/>
                  <w:textInput/>
                </w:ffData>
              </w:fldChar>
            </w:r>
            <w:bookmarkStart w:id="332" w:name="Text96"/>
            <w:r w:rsidRPr="003F1E35">
              <w:rPr>
                <w:rFonts w:ascii="Arial" w:hAnsi="Arial" w:cs="Arial"/>
                <w:sz w:val="22"/>
                <w:lang w:val="en-GB"/>
              </w:rPr>
              <w:instrText xml:space="preserve"> FORMTEXT </w:instrText>
            </w:r>
            <w:r w:rsidRPr="003F1E35">
              <w:rPr>
                <w:rFonts w:ascii="Arial" w:hAnsi="Arial" w:cs="Arial"/>
                <w:sz w:val="22"/>
                <w:lang w:val="en-GB"/>
              </w:rPr>
            </w:r>
            <w:r w:rsidRPr="003F1E35">
              <w:rPr>
                <w:rFonts w:ascii="Arial" w:hAnsi="Arial" w:cs="Arial"/>
                <w:sz w:val="22"/>
                <w:lang w:val="en-GB"/>
              </w:rPr>
              <w:fldChar w:fldCharType="separate"/>
            </w:r>
            <w:r w:rsidRPr="003F1E35">
              <w:rPr>
                <w:rFonts w:ascii="Arial" w:hAnsi="Arial" w:cs="Arial"/>
                <w:noProof/>
                <w:sz w:val="22"/>
                <w:lang w:val="en-GB"/>
              </w:rPr>
              <w:t> </w:t>
            </w:r>
            <w:r w:rsidRPr="003F1E35">
              <w:rPr>
                <w:rFonts w:ascii="Arial" w:hAnsi="Arial" w:cs="Arial"/>
                <w:noProof/>
                <w:sz w:val="22"/>
                <w:lang w:val="en-GB"/>
              </w:rPr>
              <w:t> </w:t>
            </w:r>
            <w:r w:rsidRPr="003F1E35">
              <w:rPr>
                <w:rFonts w:ascii="Arial" w:hAnsi="Arial" w:cs="Arial"/>
                <w:noProof/>
                <w:sz w:val="22"/>
                <w:lang w:val="en-GB"/>
              </w:rPr>
              <w:t> </w:t>
            </w:r>
            <w:r w:rsidRPr="003F1E35">
              <w:rPr>
                <w:rFonts w:ascii="Arial" w:hAnsi="Arial" w:cs="Arial"/>
                <w:noProof/>
                <w:sz w:val="22"/>
                <w:lang w:val="en-GB"/>
              </w:rPr>
              <w:t> </w:t>
            </w:r>
            <w:r w:rsidRPr="003F1E35">
              <w:rPr>
                <w:rFonts w:ascii="Arial" w:hAnsi="Arial" w:cs="Arial"/>
                <w:noProof/>
                <w:sz w:val="22"/>
                <w:lang w:val="en-GB"/>
              </w:rPr>
              <w:t> </w:t>
            </w:r>
            <w:r w:rsidRPr="003F1E35">
              <w:rPr>
                <w:rFonts w:ascii="Arial" w:hAnsi="Arial" w:cs="Arial"/>
                <w:sz w:val="22"/>
                <w:lang w:val="en-GB"/>
              </w:rPr>
              <w:fldChar w:fldCharType="end"/>
            </w:r>
            <w:bookmarkEnd w:id="332"/>
          </w:p>
          <w:p w:rsidR="002B6F5E" w:rsidRPr="00EE5D47" w:rsidRDefault="002B6F5E" w:rsidP="00D56910">
            <w:pPr>
              <w:spacing w:before="40" w:after="40"/>
              <w:rPr>
                <w:rFonts w:ascii="Arial" w:hAnsi="Arial" w:cs="Arial"/>
                <w:b/>
                <w:sz w:val="22"/>
                <w:lang w:val="en-GB"/>
              </w:rPr>
            </w:pPr>
          </w:p>
          <w:p w:rsidR="002B6F5E" w:rsidRPr="00EE5D47" w:rsidRDefault="002B6F5E" w:rsidP="00D56910">
            <w:pPr>
              <w:spacing w:before="40" w:after="40"/>
              <w:rPr>
                <w:rFonts w:ascii="Arial" w:hAnsi="Arial" w:cs="Arial"/>
                <w:b/>
                <w:sz w:val="22"/>
                <w:lang w:val="en-GB"/>
              </w:rPr>
            </w:pPr>
          </w:p>
          <w:p w:rsidR="002B6F5E" w:rsidRPr="00EE5D47" w:rsidRDefault="002B6F5E" w:rsidP="00D56910">
            <w:pPr>
              <w:spacing w:before="40" w:after="40"/>
              <w:rPr>
                <w:rFonts w:ascii="Arial" w:hAnsi="Arial" w:cs="Arial"/>
                <w:b/>
                <w:sz w:val="22"/>
                <w:lang w:val="en-GB"/>
              </w:rPr>
            </w:pPr>
          </w:p>
          <w:p w:rsidR="002B6F5E" w:rsidRPr="00EE5D47" w:rsidRDefault="002B6F5E" w:rsidP="00D56910">
            <w:pPr>
              <w:spacing w:before="40" w:after="40"/>
              <w:rPr>
                <w:rFonts w:ascii="Arial" w:hAnsi="Arial" w:cs="Arial"/>
                <w:sz w:val="22"/>
                <w:lang w:val="en-GB"/>
              </w:rPr>
            </w:pPr>
          </w:p>
          <w:p w:rsidR="002B6F5E" w:rsidRDefault="002B6F5E" w:rsidP="00D56910">
            <w:pPr>
              <w:spacing w:before="40" w:after="40"/>
              <w:rPr>
                <w:rFonts w:ascii="Arial" w:hAnsi="Arial" w:cs="Arial"/>
                <w:sz w:val="22"/>
                <w:lang w:val="en-GB"/>
              </w:rPr>
            </w:pPr>
          </w:p>
          <w:p w:rsidR="002B6F5E" w:rsidRDefault="002B6F5E" w:rsidP="00D56910">
            <w:pPr>
              <w:spacing w:before="40" w:after="40"/>
              <w:rPr>
                <w:rFonts w:ascii="Arial" w:hAnsi="Arial" w:cs="Arial"/>
                <w:sz w:val="22"/>
                <w:lang w:val="en-GB"/>
              </w:rPr>
            </w:pPr>
          </w:p>
          <w:p w:rsidR="002B6F5E" w:rsidRPr="00EE5D47" w:rsidRDefault="002B6F5E" w:rsidP="00D56910">
            <w:pPr>
              <w:spacing w:before="40" w:after="40"/>
              <w:rPr>
                <w:rFonts w:ascii="Arial" w:hAnsi="Arial" w:cs="Arial"/>
                <w:sz w:val="22"/>
                <w:lang w:val="en-GB"/>
              </w:rPr>
            </w:pPr>
          </w:p>
        </w:tc>
        <w:tc>
          <w:tcPr>
            <w:tcW w:w="196" w:type="pct"/>
            <w:tcBorders>
              <w:left w:val="single" w:sz="8" w:space="0" w:color="auto"/>
              <w:bottom w:val="single" w:sz="4" w:space="0" w:color="auto"/>
              <w:right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r w:rsidR="002B6F5E" w:rsidRPr="00EE5D47" w:rsidTr="002B6F5E">
        <w:tblPrEx>
          <w:tblBorders>
            <w:insideH w:val="none" w:sz="0" w:space="0" w:color="auto"/>
            <w:insideV w:val="none" w:sz="0" w:space="0" w:color="auto"/>
          </w:tblBorders>
        </w:tblPrEx>
        <w:trPr>
          <w:trHeight w:val="602"/>
        </w:trPr>
        <w:tc>
          <w:tcPr>
            <w:tcW w:w="5000" w:type="pct"/>
            <w:gridSpan w:val="64"/>
            <w:tcBorders>
              <w:top w:val="single" w:sz="4" w:space="0" w:color="auto"/>
              <w:left w:val="single" w:sz="4" w:space="0" w:color="auto"/>
              <w:bottom w:val="single" w:sz="4" w:space="0" w:color="auto"/>
              <w:right w:val="single" w:sz="4" w:space="0" w:color="auto"/>
            </w:tcBorders>
            <w:vAlign w:val="center"/>
          </w:tcPr>
          <w:p w:rsidR="002B6F5E" w:rsidRPr="00EE5D47" w:rsidRDefault="002B6F5E" w:rsidP="00D56910">
            <w:pPr>
              <w:spacing w:before="40" w:after="40"/>
              <w:rPr>
                <w:rFonts w:ascii="Arial" w:hAnsi="Arial" w:cs="Arial"/>
                <w:sz w:val="22"/>
                <w:lang w:val="en-GB"/>
              </w:rPr>
            </w:pPr>
            <w:r w:rsidRPr="00EE5D47">
              <w:rPr>
                <w:rFonts w:ascii="Arial" w:hAnsi="Arial" w:cs="Arial"/>
                <w:b/>
                <w:sz w:val="22"/>
                <w:lang w:val="en-GB"/>
              </w:rPr>
              <w:t>Looking back on your experience, do you have any suggestions about how to improve the management of the Australian Scholarships?</w:t>
            </w:r>
          </w:p>
        </w:tc>
      </w:tr>
      <w:tr w:rsidR="002B6F5E" w:rsidRPr="00EE5D47" w:rsidTr="002B6F5E">
        <w:tblPrEx>
          <w:tblBorders>
            <w:insideH w:val="none" w:sz="0" w:space="0" w:color="auto"/>
            <w:insideV w:val="none" w:sz="0" w:space="0" w:color="auto"/>
          </w:tblBorders>
        </w:tblPrEx>
        <w:trPr>
          <w:trHeight w:hRule="exact" w:val="3456"/>
        </w:trPr>
        <w:tc>
          <w:tcPr>
            <w:tcW w:w="341" w:type="pct"/>
            <w:tcBorders>
              <w:top w:val="single" w:sz="4" w:space="0" w:color="auto"/>
              <w:left w:val="single" w:sz="4" w:space="0" w:color="auto"/>
              <w:bottom w:val="single" w:sz="4" w:space="0" w:color="auto"/>
              <w:right w:val="single" w:sz="8" w:space="0" w:color="auto"/>
            </w:tcBorders>
            <w:vAlign w:val="center"/>
          </w:tcPr>
          <w:p w:rsidR="002B6F5E" w:rsidRPr="00EE5D47" w:rsidRDefault="002B6F5E" w:rsidP="00D56910">
            <w:pPr>
              <w:jc w:val="center"/>
              <w:rPr>
                <w:rFonts w:ascii="Arial" w:hAnsi="Arial" w:cs="Arial"/>
                <w:b/>
                <w:lang w:val="en-GB"/>
              </w:rPr>
            </w:pPr>
            <w:r w:rsidRPr="00046A5F">
              <w:rPr>
                <w:rFonts w:ascii="Arial" w:hAnsi="Arial" w:cs="Arial"/>
                <w:b/>
                <w:lang w:val="en-GB"/>
              </w:rPr>
              <w:t>5</w:t>
            </w:r>
            <w:r>
              <w:rPr>
                <w:rFonts w:ascii="Arial" w:hAnsi="Arial" w:cs="Arial"/>
                <w:b/>
                <w:lang w:val="en-GB"/>
              </w:rPr>
              <w:t>6</w:t>
            </w:r>
          </w:p>
        </w:tc>
        <w:tc>
          <w:tcPr>
            <w:tcW w:w="4463" w:type="pct"/>
            <w:gridSpan w:val="62"/>
            <w:tcBorders>
              <w:top w:val="single" w:sz="4" w:space="0" w:color="auto"/>
              <w:left w:val="single" w:sz="8" w:space="0" w:color="auto"/>
              <w:right w:val="single" w:sz="8" w:space="0" w:color="auto"/>
            </w:tcBorders>
            <w:shd w:val="clear" w:color="auto" w:fill="auto"/>
          </w:tcPr>
          <w:p w:rsidR="002B6F5E" w:rsidRPr="00EE5D47" w:rsidRDefault="002B6F5E" w:rsidP="00D56910">
            <w:pPr>
              <w:spacing w:before="40" w:after="40"/>
              <w:rPr>
                <w:rFonts w:ascii="Arial" w:hAnsi="Arial" w:cs="Arial"/>
                <w:b/>
                <w:sz w:val="22"/>
                <w:lang w:val="en-GB"/>
              </w:rPr>
            </w:pPr>
            <w:r w:rsidRPr="00EE5D47">
              <w:rPr>
                <w:rFonts w:ascii="Arial" w:hAnsi="Arial" w:cs="Arial"/>
                <w:b/>
                <w:sz w:val="22"/>
                <w:lang w:val="en-GB"/>
              </w:rPr>
              <w:t>Your suggestions</w:t>
            </w:r>
          </w:p>
          <w:p w:rsidR="002B6F5E" w:rsidRPr="003F1E35" w:rsidRDefault="002B6F5E" w:rsidP="00D56910">
            <w:pPr>
              <w:spacing w:before="40" w:after="40"/>
              <w:rPr>
                <w:rFonts w:ascii="Arial" w:hAnsi="Arial" w:cs="Arial"/>
                <w:lang w:val="en-GB"/>
              </w:rPr>
            </w:pPr>
            <w:r w:rsidRPr="003F1E35">
              <w:rPr>
                <w:rFonts w:ascii="Arial" w:hAnsi="Arial" w:cs="Arial"/>
                <w:lang w:val="en-GB"/>
              </w:rPr>
              <w:fldChar w:fldCharType="begin">
                <w:ffData>
                  <w:name w:val="Text97"/>
                  <w:enabled/>
                  <w:calcOnExit w:val="0"/>
                  <w:textInput/>
                </w:ffData>
              </w:fldChar>
            </w:r>
            <w:bookmarkStart w:id="333" w:name="Text97"/>
            <w:r w:rsidRPr="003F1E35">
              <w:rPr>
                <w:rFonts w:ascii="Arial" w:hAnsi="Arial" w:cs="Arial"/>
                <w:lang w:val="en-GB"/>
              </w:rPr>
              <w:instrText xml:space="preserve"> FORMTEXT </w:instrText>
            </w:r>
            <w:r w:rsidRPr="003F1E35">
              <w:rPr>
                <w:rFonts w:ascii="Arial" w:hAnsi="Arial" w:cs="Arial"/>
                <w:lang w:val="en-GB"/>
              </w:rPr>
            </w:r>
            <w:r w:rsidRPr="003F1E35">
              <w:rPr>
                <w:rFonts w:ascii="Arial" w:hAnsi="Arial" w:cs="Arial"/>
                <w:lang w:val="en-GB"/>
              </w:rPr>
              <w:fldChar w:fldCharType="separate"/>
            </w:r>
            <w:r w:rsidRPr="003F1E35">
              <w:rPr>
                <w:rFonts w:ascii="Arial" w:hAnsi="Arial" w:cs="Arial"/>
                <w:noProof/>
                <w:lang w:val="en-GB"/>
              </w:rPr>
              <w:t> </w:t>
            </w:r>
            <w:r w:rsidRPr="003F1E35">
              <w:rPr>
                <w:rFonts w:ascii="Arial" w:hAnsi="Arial" w:cs="Arial"/>
                <w:noProof/>
                <w:lang w:val="en-GB"/>
              </w:rPr>
              <w:t> </w:t>
            </w:r>
            <w:r w:rsidRPr="003F1E35">
              <w:rPr>
                <w:rFonts w:ascii="Arial" w:hAnsi="Arial" w:cs="Arial"/>
                <w:noProof/>
                <w:lang w:val="en-GB"/>
              </w:rPr>
              <w:t> </w:t>
            </w:r>
            <w:r w:rsidRPr="003F1E35">
              <w:rPr>
                <w:rFonts w:ascii="Arial" w:hAnsi="Arial" w:cs="Arial"/>
                <w:noProof/>
                <w:lang w:val="en-GB"/>
              </w:rPr>
              <w:t> </w:t>
            </w:r>
            <w:r w:rsidRPr="003F1E35">
              <w:rPr>
                <w:rFonts w:ascii="Arial" w:hAnsi="Arial" w:cs="Arial"/>
                <w:noProof/>
                <w:lang w:val="en-GB"/>
              </w:rPr>
              <w:t> </w:t>
            </w:r>
            <w:r w:rsidRPr="003F1E35">
              <w:rPr>
                <w:rFonts w:ascii="Arial" w:hAnsi="Arial" w:cs="Arial"/>
                <w:lang w:val="en-GB"/>
              </w:rPr>
              <w:fldChar w:fldCharType="end"/>
            </w:r>
            <w:bookmarkEnd w:id="333"/>
          </w:p>
          <w:p w:rsidR="002B6F5E" w:rsidRDefault="002B6F5E" w:rsidP="00D56910">
            <w:pPr>
              <w:spacing w:before="40" w:after="40"/>
              <w:rPr>
                <w:rFonts w:ascii="Arial" w:hAnsi="Arial" w:cs="Arial"/>
                <w:b/>
                <w:lang w:val="en-GB"/>
              </w:rPr>
            </w:pPr>
          </w:p>
          <w:p w:rsidR="002B6F5E" w:rsidRPr="00EE5D47" w:rsidRDefault="002B6F5E" w:rsidP="00D56910">
            <w:pPr>
              <w:spacing w:before="40" w:after="40"/>
              <w:rPr>
                <w:rFonts w:ascii="Arial" w:hAnsi="Arial" w:cs="Arial"/>
                <w:b/>
                <w:lang w:val="en-GB"/>
              </w:rPr>
            </w:pPr>
          </w:p>
          <w:p w:rsidR="002B6F5E" w:rsidRDefault="002B6F5E" w:rsidP="00D56910">
            <w:pPr>
              <w:spacing w:before="40" w:after="40"/>
              <w:rPr>
                <w:rFonts w:ascii="Arial" w:hAnsi="Arial" w:cs="Arial"/>
                <w:b/>
                <w:lang w:val="en-GB"/>
              </w:rPr>
            </w:pPr>
          </w:p>
          <w:p w:rsidR="002B6F5E" w:rsidRDefault="002B6F5E" w:rsidP="00D56910">
            <w:pPr>
              <w:spacing w:before="40" w:after="40"/>
              <w:rPr>
                <w:rFonts w:ascii="Arial" w:hAnsi="Arial" w:cs="Arial"/>
                <w:b/>
                <w:lang w:val="en-GB"/>
              </w:rPr>
            </w:pPr>
          </w:p>
          <w:p w:rsidR="002B6F5E" w:rsidRDefault="002B6F5E" w:rsidP="00D56910">
            <w:pPr>
              <w:spacing w:before="40" w:after="40"/>
              <w:rPr>
                <w:rFonts w:ascii="Arial" w:hAnsi="Arial" w:cs="Arial"/>
                <w:b/>
                <w:lang w:val="en-GB"/>
              </w:rPr>
            </w:pPr>
          </w:p>
          <w:p w:rsidR="002B6F5E" w:rsidRDefault="002B6F5E" w:rsidP="00D56910">
            <w:pPr>
              <w:spacing w:before="40" w:after="40"/>
              <w:rPr>
                <w:rFonts w:ascii="Arial" w:hAnsi="Arial" w:cs="Arial"/>
                <w:b/>
                <w:lang w:val="en-GB"/>
              </w:rPr>
            </w:pPr>
          </w:p>
          <w:p w:rsidR="002B6F5E" w:rsidRDefault="002B6F5E" w:rsidP="00D56910">
            <w:pPr>
              <w:spacing w:before="40" w:after="40"/>
              <w:rPr>
                <w:rFonts w:ascii="Arial" w:hAnsi="Arial" w:cs="Arial"/>
                <w:b/>
                <w:lang w:val="en-GB"/>
              </w:rPr>
            </w:pPr>
          </w:p>
          <w:p w:rsidR="002B6F5E" w:rsidRDefault="002B6F5E" w:rsidP="00D56910">
            <w:pPr>
              <w:spacing w:before="40" w:after="40"/>
              <w:rPr>
                <w:rFonts w:ascii="Arial" w:hAnsi="Arial" w:cs="Arial"/>
                <w:b/>
                <w:lang w:val="en-GB"/>
              </w:rPr>
            </w:pPr>
          </w:p>
          <w:p w:rsidR="002B6F5E" w:rsidRDefault="002B6F5E" w:rsidP="00D56910">
            <w:pPr>
              <w:spacing w:before="40" w:after="40"/>
              <w:rPr>
                <w:rFonts w:ascii="Arial" w:hAnsi="Arial" w:cs="Arial"/>
                <w:b/>
                <w:lang w:val="en-GB"/>
              </w:rPr>
            </w:pPr>
          </w:p>
          <w:p w:rsidR="002B6F5E" w:rsidRDefault="002B6F5E" w:rsidP="00D56910">
            <w:pPr>
              <w:spacing w:before="40" w:after="40"/>
              <w:rPr>
                <w:rFonts w:ascii="Arial" w:hAnsi="Arial" w:cs="Arial"/>
                <w:b/>
                <w:lang w:val="en-GB"/>
              </w:rPr>
            </w:pPr>
          </w:p>
          <w:p w:rsidR="002B6F5E" w:rsidRDefault="002B6F5E" w:rsidP="00D56910">
            <w:pPr>
              <w:spacing w:before="40" w:after="40"/>
              <w:rPr>
                <w:rFonts w:ascii="Arial" w:hAnsi="Arial" w:cs="Arial"/>
                <w:b/>
                <w:lang w:val="en-GB"/>
              </w:rPr>
            </w:pPr>
          </w:p>
          <w:p w:rsidR="002B6F5E" w:rsidRDefault="002B6F5E" w:rsidP="00D56910">
            <w:pPr>
              <w:spacing w:before="40" w:after="40"/>
              <w:rPr>
                <w:rFonts w:ascii="Arial" w:hAnsi="Arial" w:cs="Arial"/>
                <w:b/>
                <w:lang w:val="en-GB"/>
              </w:rPr>
            </w:pPr>
          </w:p>
          <w:p w:rsidR="002B6F5E" w:rsidRDefault="002B6F5E" w:rsidP="00D56910">
            <w:pPr>
              <w:spacing w:before="40" w:after="40"/>
              <w:rPr>
                <w:rFonts w:ascii="Arial" w:hAnsi="Arial" w:cs="Arial"/>
                <w:b/>
                <w:lang w:val="en-GB"/>
              </w:rPr>
            </w:pPr>
          </w:p>
          <w:p w:rsidR="002B6F5E" w:rsidRDefault="002B6F5E" w:rsidP="00D56910">
            <w:pPr>
              <w:spacing w:before="40" w:after="40"/>
              <w:rPr>
                <w:rFonts w:ascii="Arial" w:hAnsi="Arial" w:cs="Arial"/>
                <w:b/>
                <w:lang w:val="en-GB"/>
              </w:rPr>
            </w:pPr>
          </w:p>
          <w:p w:rsidR="002B6F5E" w:rsidRDefault="002B6F5E" w:rsidP="00D56910">
            <w:pPr>
              <w:spacing w:before="40" w:after="40"/>
              <w:rPr>
                <w:rFonts w:ascii="Arial" w:hAnsi="Arial" w:cs="Arial"/>
                <w:b/>
                <w:lang w:val="en-GB"/>
              </w:rPr>
            </w:pPr>
          </w:p>
          <w:p w:rsidR="002B6F5E" w:rsidRDefault="002B6F5E" w:rsidP="00D56910">
            <w:pPr>
              <w:spacing w:before="40" w:after="40"/>
              <w:rPr>
                <w:rFonts w:ascii="Arial" w:hAnsi="Arial" w:cs="Arial"/>
                <w:b/>
                <w:lang w:val="en-GB"/>
              </w:rPr>
            </w:pPr>
          </w:p>
          <w:p w:rsidR="002B6F5E" w:rsidRDefault="002B6F5E" w:rsidP="00D56910">
            <w:pPr>
              <w:spacing w:before="40" w:after="40"/>
              <w:rPr>
                <w:rFonts w:ascii="Arial" w:hAnsi="Arial" w:cs="Arial"/>
                <w:b/>
                <w:lang w:val="en-GB"/>
              </w:rPr>
            </w:pPr>
          </w:p>
          <w:p w:rsidR="002B6F5E" w:rsidRDefault="002B6F5E" w:rsidP="00D56910">
            <w:pPr>
              <w:spacing w:before="40" w:after="40"/>
              <w:rPr>
                <w:rFonts w:ascii="Arial" w:hAnsi="Arial" w:cs="Arial"/>
                <w:b/>
                <w:lang w:val="en-GB"/>
              </w:rPr>
            </w:pPr>
          </w:p>
          <w:p w:rsidR="002B6F5E" w:rsidRPr="00EE5D47" w:rsidRDefault="002B6F5E" w:rsidP="00D56910">
            <w:pPr>
              <w:spacing w:before="40" w:after="40"/>
              <w:rPr>
                <w:rFonts w:ascii="Arial" w:hAnsi="Arial" w:cs="Arial"/>
                <w:b/>
                <w:lang w:val="en-GB"/>
              </w:rPr>
            </w:pPr>
          </w:p>
          <w:p w:rsidR="002B6F5E" w:rsidRPr="00EE5D47" w:rsidRDefault="002B6F5E" w:rsidP="00D56910">
            <w:pPr>
              <w:spacing w:before="40" w:after="40"/>
              <w:rPr>
                <w:rFonts w:ascii="Arial" w:hAnsi="Arial" w:cs="Arial"/>
                <w:b/>
                <w:lang w:val="en-GB"/>
              </w:rPr>
            </w:pPr>
          </w:p>
        </w:tc>
        <w:tc>
          <w:tcPr>
            <w:tcW w:w="196" w:type="pct"/>
            <w:tcBorders>
              <w:top w:val="single" w:sz="4" w:space="0" w:color="auto"/>
              <w:left w:val="single" w:sz="8" w:space="0" w:color="auto"/>
              <w:bottom w:val="single" w:sz="4" w:space="0" w:color="auto"/>
              <w:right w:val="single" w:sz="4" w:space="0" w:color="auto"/>
            </w:tcBorders>
            <w:shd w:val="clear" w:color="auto" w:fill="auto"/>
          </w:tcPr>
          <w:p w:rsidR="002B6F5E" w:rsidRPr="00EE5D47" w:rsidRDefault="002B6F5E" w:rsidP="00D56910">
            <w:pPr>
              <w:spacing w:before="40" w:after="40"/>
              <w:jc w:val="center"/>
              <w:rPr>
                <w:rFonts w:ascii="Arial" w:hAnsi="Arial" w:cs="Arial"/>
                <w:sz w:val="22"/>
                <w:lang w:val="en-GB"/>
              </w:rPr>
            </w:pPr>
          </w:p>
        </w:tc>
      </w:tr>
    </w:tbl>
    <w:p w:rsidR="002B6F5E" w:rsidRPr="00C57203" w:rsidRDefault="002B6F5E" w:rsidP="002B6F5E">
      <w:pPr>
        <w:rPr>
          <w:rFonts w:ascii="Arial" w:hAnsi="Arial" w:cs="Arial"/>
        </w:rPr>
      </w:pPr>
    </w:p>
    <w:p w:rsidR="002B6F5E" w:rsidRDefault="002B6F5E" w:rsidP="002B6F5E">
      <w:pPr>
        <w:spacing w:before="60"/>
        <w:ind w:right="-144"/>
        <w:rPr>
          <w:rFonts w:ascii="Arial" w:hAnsi="Arial" w:cs="Arial"/>
          <w:b/>
          <w:i/>
          <w:sz w:val="22"/>
        </w:rPr>
      </w:pPr>
      <w:r w:rsidRPr="00C57203">
        <w:rPr>
          <w:rFonts w:ascii="Arial" w:hAnsi="Arial" w:cs="Arial"/>
          <w:b/>
          <w:i/>
          <w:sz w:val="22"/>
        </w:rPr>
        <w:t>Thank you fo</w:t>
      </w:r>
      <w:r>
        <w:rPr>
          <w:rFonts w:ascii="Arial" w:hAnsi="Arial" w:cs="Arial"/>
          <w:b/>
          <w:i/>
          <w:sz w:val="22"/>
        </w:rPr>
        <w:t>r</w:t>
      </w:r>
      <w:r w:rsidRPr="00C57203">
        <w:rPr>
          <w:rFonts w:ascii="Arial" w:hAnsi="Arial" w:cs="Arial"/>
          <w:b/>
          <w:i/>
          <w:sz w:val="22"/>
        </w:rPr>
        <w:t xml:space="preserve"> taking </w:t>
      </w:r>
      <w:r>
        <w:rPr>
          <w:rFonts w:ascii="Arial" w:hAnsi="Arial" w:cs="Arial"/>
          <w:b/>
          <w:i/>
          <w:sz w:val="22"/>
        </w:rPr>
        <w:t>the time to complete this tracer study</w:t>
      </w:r>
      <w:r w:rsidRPr="00C57203">
        <w:rPr>
          <w:rFonts w:ascii="Arial" w:hAnsi="Arial" w:cs="Arial"/>
          <w:b/>
          <w:i/>
          <w:sz w:val="22"/>
        </w:rPr>
        <w:t>.  Your feedback is</w:t>
      </w:r>
      <w:r>
        <w:rPr>
          <w:rFonts w:ascii="Arial" w:hAnsi="Arial" w:cs="Arial"/>
          <w:b/>
          <w:i/>
          <w:sz w:val="22"/>
        </w:rPr>
        <w:t xml:space="preserve"> greatly valued.</w:t>
      </w:r>
    </w:p>
    <w:p w:rsidR="002B6F5E" w:rsidRDefault="002B6F5E" w:rsidP="002B6F5E">
      <w:pPr>
        <w:ind w:right="-144"/>
        <w:rPr>
          <w:rFonts w:ascii="Arial" w:hAnsi="Arial" w:cs="Arial"/>
          <w:b/>
          <w:i/>
          <w:sz w:val="22"/>
        </w:rPr>
      </w:pPr>
    </w:p>
    <w:p w:rsidR="002B6F5E" w:rsidRPr="007F23C2" w:rsidRDefault="002B6F5E" w:rsidP="002B6F5E">
      <w:pPr>
        <w:ind w:right="-144"/>
        <w:rPr>
          <w:rFonts w:ascii="Arial" w:hAnsi="Arial" w:cs="Arial"/>
          <w:i/>
          <w:sz w:val="22"/>
        </w:rPr>
      </w:pPr>
      <w:r w:rsidRPr="007F23C2">
        <w:rPr>
          <w:rFonts w:ascii="Arial" w:hAnsi="Arial" w:cs="Arial"/>
          <w:i/>
          <w:sz w:val="22"/>
        </w:rPr>
        <w:t xml:space="preserve">IDP and the evaluation team will analyse the responses from all alumni in order to understand your experiences of study in </w:t>
      </w:r>
      <w:smartTag w:uri="urn:schemas-microsoft-com:office:smarttags" w:element="country-region">
        <w:smartTag w:uri="urn:schemas-microsoft-com:office:smarttags" w:element="place">
          <w:r w:rsidRPr="007F23C2">
            <w:rPr>
              <w:rFonts w:ascii="Arial" w:hAnsi="Arial" w:cs="Arial"/>
              <w:i/>
              <w:sz w:val="22"/>
            </w:rPr>
            <w:t>Australia</w:t>
          </w:r>
        </w:smartTag>
      </w:smartTag>
      <w:r w:rsidRPr="007F23C2">
        <w:rPr>
          <w:rFonts w:ascii="Arial" w:hAnsi="Arial" w:cs="Arial"/>
          <w:i/>
          <w:sz w:val="22"/>
        </w:rPr>
        <w:t>, and to explore the impact Australian Scholarships have. We may also contact you to invite you to participate in additional interviews during a second stage of our research. You do not have to participate, but we will be very grateful if you do.</w:t>
      </w:r>
    </w:p>
    <w:p w:rsidR="002B6F5E" w:rsidRDefault="002B6F5E" w:rsidP="002B6F5E">
      <w:pPr>
        <w:ind w:right="-144"/>
        <w:rPr>
          <w:rFonts w:ascii="Arial" w:hAnsi="Arial" w:cs="Arial"/>
          <w:b/>
          <w:i/>
          <w:sz w:val="22"/>
        </w:rPr>
      </w:pPr>
    </w:p>
    <w:p w:rsidR="002B6F5E" w:rsidRDefault="002B6F5E" w:rsidP="002B6F5E">
      <w:pPr>
        <w:ind w:right="-144"/>
        <w:rPr>
          <w:rFonts w:ascii="Arial" w:hAnsi="Arial" w:cs="Arial"/>
          <w:b/>
          <w:i/>
          <w:sz w:val="22"/>
        </w:rPr>
      </w:pPr>
      <w:r>
        <w:rPr>
          <w:rFonts w:ascii="Arial" w:hAnsi="Arial" w:cs="Arial"/>
          <w:b/>
          <w:i/>
          <w:sz w:val="22"/>
        </w:rPr>
        <w:t xml:space="preserve">Do you agree that we may contact you </w:t>
      </w:r>
    </w:p>
    <w:p w:rsidR="002B6F5E" w:rsidRPr="007F23C2" w:rsidRDefault="002B6F5E" w:rsidP="002B6F5E">
      <w:pPr>
        <w:ind w:right="-144"/>
        <w:rPr>
          <w:rFonts w:ascii="Arial" w:hAnsi="Arial" w:cs="Arial"/>
          <w:b/>
          <w:i/>
          <w:sz w:val="22"/>
        </w:rPr>
      </w:pPr>
      <w:r>
        <w:rPr>
          <w:rFonts w:ascii="Arial" w:hAnsi="Arial" w:cs="Arial"/>
          <w:b/>
          <w:i/>
          <w:sz w:val="22"/>
        </w:rPr>
        <w:t xml:space="preserve">to invite you to participate in further research? </w:t>
      </w:r>
      <w:r>
        <w:rPr>
          <w:rFonts w:ascii="Arial" w:hAnsi="Arial" w:cs="Arial"/>
          <w:b/>
          <w:i/>
          <w:sz w:val="22"/>
        </w:rPr>
        <w:tab/>
      </w:r>
      <w:r>
        <w:rPr>
          <w:rFonts w:ascii="Arial" w:hAnsi="Arial" w:cs="Arial"/>
          <w:b/>
          <w:i/>
          <w:sz w:val="22"/>
        </w:rPr>
        <w:tab/>
      </w:r>
      <w:r>
        <w:rPr>
          <w:rFonts w:ascii="Arial" w:hAnsi="Arial" w:cs="Arial"/>
        </w:rPr>
        <w:fldChar w:fldCharType="begin">
          <w:ffData>
            <w:name w:val="Check1"/>
            <w:enabled/>
            <w:calcOnExit w:val="0"/>
            <w:checkBox>
              <w:sizeAuto/>
              <w:default w:val="0"/>
              <w:checked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w:t>
      </w:r>
      <w:r w:rsidRPr="00C57203">
        <w:rPr>
          <w:rFonts w:ascii="Arial" w:hAnsi="Arial" w:cs="Arial"/>
        </w:rPr>
        <w:t>YES</w:t>
      </w:r>
      <w:r w:rsidRPr="00C57203">
        <w:rPr>
          <w:rFonts w:ascii="Arial" w:hAnsi="Arial" w:cs="Arial"/>
        </w:rPr>
        <w:tab/>
      </w:r>
      <w:r w:rsidRPr="00C57203">
        <w:rPr>
          <w:rFonts w:ascii="Arial" w:hAnsi="Arial" w:cs="Arial"/>
        </w:rPr>
        <w:tab/>
      </w:r>
      <w:r>
        <w:rPr>
          <w:rFonts w:ascii="Arial" w:hAnsi="Arial" w:cs="Arial"/>
        </w:rPr>
        <w:fldChar w:fldCharType="begin">
          <w:ffData>
            <w:name w:val="Check2"/>
            <w:enabled/>
            <w:calcOnExit w:val="0"/>
            <w:checkBox>
              <w:sizeAuto/>
              <w:default w:val="0"/>
              <w:checked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w:t>
      </w:r>
      <w:r w:rsidRPr="00C57203">
        <w:rPr>
          <w:rFonts w:ascii="Arial" w:hAnsi="Arial" w:cs="Arial"/>
        </w:rPr>
        <w:t>NO</w:t>
      </w:r>
    </w:p>
    <w:p w:rsidR="002B6F5E" w:rsidRDefault="002B6F5E" w:rsidP="002B6F5E">
      <w:pPr>
        <w:ind w:right="-151"/>
        <w:rPr>
          <w:rFonts w:ascii="Arial" w:hAnsi="Arial" w:cs="Arial"/>
          <w:sz w:val="22"/>
        </w:rPr>
      </w:pPr>
    </w:p>
    <w:p w:rsidR="002B6F5E" w:rsidRDefault="002B6F5E" w:rsidP="002B6F5E">
      <w:pPr>
        <w:ind w:right="-144"/>
        <w:rPr>
          <w:rFonts w:ascii="Arial" w:hAnsi="Arial" w:cs="Arial"/>
          <w:sz w:val="22"/>
        </w:rPr>
      </w:pPr>
      <w:r>
        <w:rPr>
          <w:rFonts w:ascii="Arial" w:hAnsi="Arial" w:cs="Arial"/>
          <w:sz w:val="22"/>
        </w:rPr>
        <w:t xml:space="preserve">Please return your completed survey by either soft copy or hard copy by </w:t>
      </w:r>
      <w:r w:rsidRPr="00CD79CE">
        <w:rPr>
          <w:rFonts w:ascii="Arial" w:hAnsi="Arial" w:cs="Arial"/>
          <w:b/>
          <w:sz w:val="22"/>
        </w:rPr>
        <w:t>Saturday</w:t>
      </w:r>
      <w:r>
        <w:rPr>
          <w:rFonts w:ascii="Arial" w:hAnsi="Arial" w:cs="Arial"/>
          <w:sz w:val="22"/>
        </w:rPr>
        <w:t xml:space="preserve"> </w:t>
      </w:r>
      <w:r w:rsidRPr="00AC5AD2">
        <w:rPr>
          <w:rFonts w:ascii="Arial" w:hAnsi="Arial" w:cs="Arial"/>
          <w:b/>
          <w:sz w:val="22"/>
        </w:rPr>
        <w:t>23 May 2009</w:t>
      </w:r>
      <w:r>
        <w:rPr>
          <w:rFonts w:ascii="Arial" w:hAnsi="Arial" w:cs="Arial"/>
          <w:b/>
          <w:sz w:val="22"/>
        </w:rPr>
        <w:t xml:space="preserve"> </w:t>
      </w:r>
      <w:r w:rsidRPr="00CD79CE">
        <w:rPr>
          <w:rFonts w:ascii="Arial" w:hAnsi="Arial" w:cs="Arial"/>
          <w:sz w:val="22"/>
        </w:rPr>
        <w:t>to</w:t>
      </w:r>
      <w:r w:rsidRPr="00AC5AD2">
        <w:rPr>
          <w:rFonts w:ascii="Arial" w:hAnsi="Arial" w:cs="Arial"/>
          <w:b/>
          <w:sz w:val="22"/>
        </w:rPr>
        <w:t xml:space="preserve"> IDP Education</w:t>
      </w:r>
      <w:r>
        <w:rPr>
          <w:rFonts w:ascii="Arial" w:hAnsi="Arial" w:cs="Arial"/>
          <w:b/>
          <w:sz w:val="22"/>
        </w:rPr>
        <w:t>:</w:t>
      </w:r>
    </w:p>
    <w:p w:rsidR="002B6F5E" w:rsidRDefault="002B6F5E" w:rsidP="002B6F5E">
      <w:pPr>
        <w:ind w:right="-151"/>
        <w:rPr>
          <w:rFonts w:ascii="Arial" w:hAnsi="Arial" w:cs="Arial"/>
          <w:sz w:val="22"/>
        </w:rPr>
      </w:pPr>
      <w:r>
        <w:rPr>
          <w:rFonts w:ascii="Arial" w:hAnsi="Arial" w:cs="Arial"/>
          <w:sz w:val="22"/>
        </w:rPr>
        <w:t xml:space="preserve">No. 46, Street  214, Sangkat Boeung Raing, Khan Daun Penh, </w:t>
      </w:r>
      <w:smartTag w:uri="urn:schemas-microsoft-com:office:smarttags" w:element="place">
        <w:smartTag w:uri="urn:schemas-microsoft-com:office:smarttags" w:element="City">
          <w:r>
            <w:rPr>
              <w:rFonts w:ascii="Arial" w:hAnsi="Arial" w:cs="Arial"/>
              <w:sz w:val="22"/>
            </w:rPr>
            <w:t>Phnom Penh</w:t>
          </w:r>
        </w:smartTag>
      </w:smartTag>
    </w:p>
    <w:p w:rsidR="002B6F5E" w:rsidRDefault="002B6F5E" w:rsidP="002B6F5E">
      <w:pPr>
        <w:ind w:right="-151"/>
        <w:rPr>
          <w:rFonts w:ascii="Arial" w:hAnsi="Arial" w:cs="Arial"/>
          <w:sz w:val="22"/>
        </w:rPr>
      </w:pPr>
      <w:r>
        <w:rPr>
          <w:rFonts w:ascii="Arial" w:hAnsi="Arial" w:cs="Arial"/>
          <w:sz w:val="22"/>
        </w:rPr>
        <w:t>Tel:  (855) 23 212 113 /215 227                   Fax: (855) 23 426 608</w:t>
      </w:r>
    </w:p>
    <w:p w:rsidR="002B6F5E" w:rsidRDefault="002B6F5E" w:rsidP="002B6F5E">
      <w:pPr>
        <w:ind w:right="-151"/>
        <w:rPr>
          <w:rFonts w:ascii="Arial" w:hAnsi="Arial" w:cs="Arial"/>
          <w:sz w:val="22"/>
        </w:rPr>
      </w:pPr>
      <w:r>
        <w:rPr>
          <w:rFonts w:ascii="Arial" w:hAnsi="Arial" w:cs="Arial"/>
          <w:sz w:val="22"/>
        </w:rPr>
        <w:t xml:space="preserve">Email: </w:t>
      </w:r>
      <w:hyperlink r:id="rId28" w:history="1">
        <w:r w:rsidRPr="00457B8F">
          <w:rPr>
            <w:rStyle w:val="Hyperlink"/>
            <w:rFonts w:ascii="Arial" w:hAnsi="Arial" w:cs="Arial"/>
            <w:sz w:val="22"/>
          </w:rPr>
          <w:t>chanveasna.heang@idp.com</w:t>
        </w:r>
      </w:hyperlink>
    </w:p>
    <w:p w:rsidR="002B6F5E" w:rsidRDefault="002B6F5E" w:rsidP="002B6F5E">
      <w:pPr>
        <w:ind w:right="-151"/>
        <w:rPr>
          <w:rFonts w:ascii="Arial" w:hAnsi="Arial" w:cs="Arial"/>
          <w:sz w:val="22"/>
        </w:rPr>
      </w:pPr>
    </w:p>
    <w:p w:rsidR="002B6F5E" w:rsidRDefault="002B6F5E" w:rsidP="002B6F5E">
      <w:pPr>
        <w:ind w:right="-151"/>
        <w:rPr>
          <w:rFonts w:ascii="Arial" w:hAnsi="Arial" w:cs="Arial"/>
          <w:sz w:val="22"/>
        </w:rPr>
      </w:pPr>
      <w:r>
        <w:rPr>
          <w:rFonts w:ascii="Arial" w:hAnsi="Arial" w:cs="Arial"/>
          <w:sz w:val="22"/>
        </w:rPr>
        <w:t xml:space="preserve">Please feel free to contact us if you have any questions or concerns about this survey. </w:t>
      </w:r>
    </w:p>
    <w:p w:rsidR="002B6F5E" w:rsidRPr="00C46B0A" w:rsidRDefault="002B6F5E" w:rsidP="002B6F5E">
      <w:pPr>
        <w:spacing w:before="180"/>
        <w:ind w:right="-144"/>
        <w:rPr>
          <w:rFonts w:ascii="Arial" w:hAnsi="Arial" w:cs="Arial"/>
          <w:sz w:val="22"/>
        </w:rPr>
      </w:pPr>
      <w:r>
        <w:rPr>
          <w:rFonts w:ascii="Arial" w:hAnsi="Arial" w:cs="Arial"/>
          <w:sz w:val="22"/>
        </w:rPr>
        <w:t xml:space="preserve">Thank you again for your assistance. </w:t>
      </w:r>
    </w:p>
    <w:p w:rsidR="0063525F" w:rsidRDefault="0063525F" w:rsidP="004062C9"/>
    <w:p w:rsidR="001916B2" w:rsidRDefault="001916B2" w:rsidP="004062C9"/>
    <w:p w:rsidR="0063525F" w:rsidRDefault="0063525F" w:rsidP="004062C9">
      <w:pPr>
        <w:sectPr w:rsidR="0063525F" w:rsidSect="00C73966">
          <w:headerReference w:type="default" r:id="rId29"/>
          <w:pgSz w:w="11906" w:h="16838"/>
          <w:pgMar w:top="1440" w:right="1440" w:bottom="1440" w:left="1440" w:header="680" w:footer="708" w:gutter="0"/>
          <w:cols w:space="708"/>
          <w:docGrid w:linePitch="360"/>
        </w:sectPr>
      </w:pPr>
    </w:p>
    <w:p w:rsidR="0063525F" w:rsidRDefault="0063525F" w:rsidP="00912E26">
      <w:pPr>
        <w:pStyle w:val="Heading1"/>
        <w:numPr>
          <w:ilvl w:val="0"/>
          <w:numId w:val="0"/>
        </w:numPr>
      </w:pPr>
      <w:bookmarkStart w:id="334" w:name="_Toc246921608"/>
      <w:bookmarkStart w:id="335" w:name="_Toc247081637"/>
      <w:r>
        <w:t xml:space="preserve">Annex </w:t>
      </w:r>
      <w:r w:rsidR="00774F82">
        <w:t>3</w:t>
      </w:r>
      <w:r>
        <w:t xml:space="preserve"> – Interview Protocols</w:t>
      </w:r>
      <w:bookmarkEnd w:id="334"/>
      <w:bookmarkEnd w:id="335"/>
      <w:r>
        <w:t xml:space="preserve"> </w:t>
      </w:r>
    </w:p>
    <w:p w:rsidR="00C87B5D" w:rsidRDefault="00C87B5D" w:rsidP="00C87B5D">
      <w:pPr>
        <w:jc w:val="center"/>
        <w:rPr>
          <w:rFonts w:ascii="Arial" w:hAnsi="Arial" w:cs="Arial"/>
          <w:b/>
          <w:sz w:val="28"/>
          <w:szCs w:val="28"/>
        </w:rPr>
      </w:pPr>
    </w:p>
    <w:p w:rsidR="00C87B5D" w:rsidRPr="00400461" w:rsidRDefault="00C87B5D" w:rsidP="00C87B5D">
      <w:pPr>
        <w:jc w:val="center"/>
        <w:rPr>
          <w:rFonts w:ascii="Arial" w:hAnsi="Arial" w:cs="Arial"/>
          <w:b/>
          <w:sz w:val="28"/>
          <w:szCs w:val="28"/>
        </w:rPr>
      </w:pPr>
      <w:r w:rsidRPr="00400461">
        <w:rPr>
          <w:rFonts w:ascii="Arial" w:hAnsi="Arial" w:cs="Arial"/>
          <w:b/>
          <w:sz w:val="28"/>
          <w:szCs w:val="28"/>
        </w:rPr>
        <w:t>Qualitative Interview Guide – ADS Evaluation</w:t>
      </w:r>
      <w:r>
        <w:rPr>
          <w:rFonts w:ascii="Arial" w:hAnsi="Arial" w:cs="Arial"/>
          <w:b/>
          <w:sz w:val="28"/>
          <w:szCs w:val="28"/>
        </w:rPr>
        <w:br/>
        <w:t>for Scholarships Alumni</w:t>
      </w:r>
    </w:p>
    <w:p w:rsidR="00C87B5D" w:rsidRDefault="00C87B5D" w:rsidP="00C87B5D">
      <w:pPr>
        <w:rPr>
          <w:rFonts w:ascii="Arial" w:hAnsi="Arial" w:cs="Arial"/>
          <w:b/>
          <w:i/>
        </w:rPr>
      </w:pPr>
    </w:p>
    <w:p w:rsidR="00C87B5D" w:rsidRPr="00400461" w:rsidRDefault="00C87B5D" w:rsidP="00C87B5D">
      <w:pPr>
        <w:rPr>
          <w:rFonts w:ascii="Arial" w:hAnsi="Arial" w:cs="Arial"/>
          <w:b/>
          <w:i/>
        </w:rPr>
      </w:pPr>
      <w:r w:rsidRPr="00400461">
        <w:rPr>
          <w:rFonts w:ascii="Arial" w:hAnsi="Arial" w:cs="Arial"/>
          <w:b/>
          <w:i/>
        </w:rPr>
        <w:t>Introduction and Informed Consent</w:t>
      </w:r>
    </w:p>
    <w:p w:rsidR="00C87B5D" w:rsidRPr="00B31956" w:rsidRDefault="00C87B5D" w:rsidP="00C87B5D">
      <w:pPr>
        <w:rPr>
          <w:rFonts w:ascii="Arial" w:hAnsi="Arial" w:cs="Arial"/>
        </w:rPr>
      </w:pPr>
    </w:p>
    <w:p w:rsidR="00C87B5D" w:rsidRDefault="00C87B5D" w:rsidP="00C87B5D">
      <w:pPr>
        <w:rPr>
          <w:rFonts w:ascii="Arial" w:hAnsi="Arial" w:cs="Arial"/>
        </w:rPr>
      </w:pPr>
      <w:r w:rsidRPr="00B31956">
        <w:rPr>
          <w:rFonts w:ascii="Arial" w:hAnsi="Arial" w:cs="Arial"/>
        </w:rPr>
        <w:t>Thank you for making time to meet with us today. We’ve come to interview you on behalf of AusAID and IDP about your experience with Australian Scholarships</w:t>
      </w:r>
      <w:r>
        <w:rPr>
          <w:rFonts w:ascii="Arial" w:hAnsi="Arial" w:cs="Arial"/>
        </w:rPr>
        <w:t xml:space="preserve"> and other scholarships provided through Australian aid projects. Your feedback will help to inform our evaluation of the scholarship program in </w:t>
      </w:r>
      <w:smartTag w:uri="urn:schemas-microsoft-com:office:smarttags" w:element="place">
        <w:smartTag w:uri="urn:schemas-microsoft-com:office:smarttags" w:element="country-region">
          <w:r>
            <w:rPr>
              <w:rFonts w:ascii="Arial" w:hAnsi="Arial" w:cs="Arial"/>
            </w:rPr>
            <w:t>Cambodia</w:t>
          </w:r>
        </w:smartTag>
      </w:smartTag>
      <w:r>
        <w:rPr>
          <w:rFonts w:ascii="Arial" w:hAnsi="Arial" w:cs="Arial"/>
        </w:rPr>
        <w:t xml:space="preserve">. </w:t>
      </w:r>
    </w:p>
    <w:p w:rsidR="00C87B5D" w:rsidRDefault="00C87B5D" w:rsidP="00C87B5D">
      <w:pPr>
        <w:rPr>
          <w:rFonts w:ascii="Arial" w:hAnsi="Arial" w:cs="Arial"/>
        </w:rPr>
      </w:pPr>
    </w:p>
    <w:p w:rsidR="00C87B5D" w:rsidRDefault="00C87B5D" w:rsidP="00C87B5D">
      <w:pPr>
        <w:rPr>
          <w:rFonts w:ascii="Arial" w:hAnsi="Arial" w:cs="Arial"/>
        </w:rPr>
      </w:pPr>
      <w:r>
        <w:rPr>
          <w:rFonts w:ascii="Arial" w:hAnsi="Arial" w:cs="Arial"/>
        </w:rPr>
        <w:t>Do you agree to be interviewed?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Yes/No</w:t>
      </w:r>
    </w:p>
    <w:p w:rsidR="00C87B5D" w:rsidRDefault="00C87B5D" w:rsidP="00C87B5D">
      <w:pPr>
        <w:rPr>
          <w:rFonts w:ascii="Arial" w:hAnsi="Arial" w:cs="Arial"/>
        </w:rPr>
      </w:pPr>
    </w:p>
    <w:p w:rsidR="00C87B5D" w:rsidRDefault="00C87B5D" w:rsidP="00C87B5D">
      <w:pPr>
        <w:rPr>
          <w:rFonts w:ascii="Arial" w:hAnsi="Arial" w:cs="Arial"/>
        </w:rPr>
      </w:pPr>
      <w:r>
        <w:rPr>
          <w:rFonts w:ascii="Arial" w:hAnsi="Arial" w:cs="Arial"/>
        </w:rPr>
        <w:t xml:space="preserve">We would really like to record our interview on tape. This will help to ensure that we don’t miss or forget any information that you give us. Altogether we will interview about 40 people, including a small number of senior managers in government. However, if we have your permission to record we will only use a code number to identify your interview – not your name. We will transcribe your interview onto computer, again without using your name and then the cassette record will be blanked. This way your interview record will become anonymous with the other 39 interviews.   </w:t>
      </w:r>
    </w:p>
    <w:p w:rsidR="00C87B5D" w:rsidRDefault="00C87B5D" w:rsidP="00C87B5D">
      <w:pPr>
        <w:rPr>
          <w:rFonts w:ascii="Arial" w:hAnsi="Arial" w:cs="Arial"/>
        </w:rPr>
      </w:pPr>
    </w:p>
    <w:p w:rsidR="00C87B5D" w:rsidRDefault="00C87B5D" w:rsidP="00C87B5D">
      <w:pPr>
        <w:rPr>
          <w:rFonts w:ascii="Arial" w:hAnsi="Arial" w:cs="Arial"/>
        </w:rPr>
      </w:pPr>
      <w:r>
        <w:rPr>
          <w:rFonts w:ascii="Arial" w:hAnsi="Arial" w:cs="Arial"/>
        </w:rPr>
        <w:t>Do you agree to our interview being recorded?</w:t>
      </w:r>
      <w:r>
        <w:rPr>
          <w:rFonts w:ascii="Arial" w:hAnsi="Arial" w:cs="Arial"/>
        </w:rPr>
        <w:tab/>
      </w:r>
      <w:r>
        <w:rPr>
          <w:rFonts w:ascii="Arial" w:hAnsi="Arial" w:cs="Arial"/>
        </w:rPr>
        <w:tab/>
      </w:r>
      <w:r>
        <w:rPr>
          <w:rFonts w:ascii="Arial" w:hAnsi="Arial" w:cs="Arial"/>
        </w:rPr>
        <w:tab/>
      </w:r>
      <w:r>
        <w:rPr>
          <w:rFonts w:ascii="Arial" w:hAnsi="Arial" w:cs="Arial"/>
        </w:rPr>
        <w:tab/>
        <w:t>Yes/No</w:t>
      </w:r>
    </w:p>
    <w:p w:rsidR="00C87B5D" w:rsidRDefault="00C87B5D" w:rsidP="00C87B5D">
      <w:pPr>
        <w:rPr>
          <w:rFonts w:ascii="Arial" w:hAnsi="Arial" w:cs="Arial"/>
        </w:rPr>
      </w:pPr>
    </w:p>
    <w:p w:rsidR="00C87B5D" w:rsidRDefault="00C87B5D" w:rsidP="00C87B5D">
      <w:pPr>
        <w:rPr>
          <w:rFonts w:ascii="Arial" w:hAnsi="Arial" w:cs="Arial"/>
        </w:rPr>
      </w:pPr>
      <w:r>
        <w:rPr>
          <w:rFonts w:ascii="Arial" w:hAnsi="Arial" w:cs="Arial"/>
        </w:rPr>
        <w:t>Would you like us to make your interview anonymous?</w:t>
      </w:r>
      <w:r>
        <w:rPr>
          <w:rFonts w:ascii="Arial" w:hAnsi="Arial" w:cs="Arial"/>
        </w:rPr>
        <w:tab/>
      </w:r>
      <w:r>
        <w:rPr>
          <w:rFonts w:ascii="Arial" w:hAnsi="Arial" w:cs="Arial"/>
        </w:rPr>
        <w:tab/>
        <w:t>Yes/No</w:t>
      </w:r>
    </w:p>
    <w:p w:rsidR="00C87B5D" w:rsidRDefault="00C87B5D" w:rsidP="00C87B5D">
      <w:pPr>
        <w:rPr>
          <w:rFonts w:ascii="Arial" w:hAnsi="Arial" w:cs="Arial"/>
        </w:rPr>
      </w:pPr>
    </w:p>
    <w:p w:rsidR="00C87B5D" w:rsidRDefault="00C87B5D" w:rsidP="00C87B5D">
      <w:pPr>
        <w:rPr>
          <w:rFonts w:ascii="Arial" w:hAnsi="Arial" w:cs="Arial"/>
        </w:rPr>
      </w:pPr>
      <w:r>
        <w:rPr>
          <w:rFonts w:ascii="Arial" w:hAnsi="Arial" w:cs="Arial"/>
        </w:rPr>
        <w:t>Would you like a copy of your interview to make corrections?</w:t>
      </w:r>
      <w:r>
        <w:rPr>
          <w:rFonts w:ascii="Arial" w:hAnsi="Arial" w:cs="Arial"/>
        </w:rPr>
        <w:tab/>
      </w:r>
      <w:r>
        <w:rPr>
          <w:rFonts w:ascii="Arial" w:hAnsi="Arial" w:cs="Arial"/>
        </w:rPr>
        <w:tab/>
        <w:t>Yes/No</w:t>
      </w:r>
    </w:p>
    <w:p w:rsidR="00C87B5D" w:rsidRDefault="00C87B5D" w:rsidP="00C87B5D">
      <w:pPr>
        <w:rPr>
          <w:rFonts w:ascii="Arial" w:hAnsi="Arial" w:cs="Arial"/>
        </w:rPr>
      </w:pPr>
    </w:p>
    <w:p w:rsidR="00C87B5D" w:rsidRDefault="00C87B5D" w:rsidP="00C87B5D">
      <w:pPr>
        <w:rPr>
          <w:rFonts w:ascii="Arial" w:hAnsi="Arial" w:cs="Arial"/>
          <w:b/>
          <w:i/>
        </w:rPr>
      </w:pPr>
    </w:p>
    <w:p w:rsidR="00C87B5D" w:rsidRPr="00400461" w:rsidRDefault="00C87B5D" w:rsidP="00C87B5D">
      <w:pPr>
        <w:rPr>
          <w:rFonts w:ascii="Arial" w:hAnsi="Arial" w:cs="Arial"/>
          <w:b/>
          <w:i/>
        </w:rPr>
      </w:pPr>
      <w:r w:rsidRPr="00400461">
        <w:rPr>
          <w:rFonts w:ascii="Arial" w:hAnsi="Arial" w:cs="Arial"/>
          <w:b/>
          <w:i/>
        </w:rPr>
        <w:t>Individual Impact</w:t>
      </w:r>
    </w:p>
    <w:p w:rsidR="00C87B5D" w:rsidRDefault="00C87B5D" w:rsidP="00C87B5D">
      <w:pPr>
        <w:rPr>
          <w:rFonts w:ascii="Arial" w:hAnsi="Arial" w:cs="Arial"/>
        </w:rPr>
      </w:pPr>
      <w:r>
        <w:rPr>
          <w:rFonts w:ascii="Arial" w:hAnsi="Arial" w:cs="Arial"/>
        </w:rPr>
        <w:t xml:space="preserve">First, could you tell me about the impact of your study in </w:t>
      </w:r>
      <w:smartTag w:uri="urn:schemas-microsoft-com:office:smarttags" w:element="place">
        <w:smartTag w:uri="urn:schemas-microsoft-com:office:smarttags" w:element="country-region">
          <w:r>
            <w:rPr>
              <w:rFonts w:ascii="Arial" w:hAnsi="Arial" w:cs="Arial"/>
            </w:rPr>
            <w:t>Australia</w:t>
          </w:r>
        </w:smartTag>
      </w:smartTag>
      <w:r>
        <w:rPr>
          <w:rFonts w:ascii="Arial" w:hAnsi="Arial" w:cs="Arial"/>
        </w:rPr>
        <w:t xml:space="preserve"> on you personally and on your career? </w:t>
      </w:r>
    </w:p>
    <w:p w:rsidR="00C87B5D" w:rsidRDefault="00C87B5D" w:rsidP="00C87B5D">
      <w:pPr>
        <w:ind w:left="426"/>
        <w:rPr>
          <w:rFonts w:ascii="Arial" w:hAnsi="Arial" w:cs="Arial"/>
          <w:i/>
        </w:rPr>
      </w:pPr>
      <w:r>
        <w:rPr>
          <w:rFonts w:ascii="Arial" w:hAnsi="Arial" w:cs="Arial"/>
          <w:i/>
        </w:rPr>
        <w:t>Prompts:</w:t>
      </w:r>
    </w:p>
    <w:p w:rsidR="00C87B5D" w:rsidRPr="00155396" w:rsidRDefault="00C87B5D" w:rsidP="00D56910">
      <w:pPr>
        <w:numPr>
          <w:ilvl w:val="0"/>
          <w:numId w:val="21"/>
        </w:numPr>
        <w:spacing w:before="0" w:after="0"/>
        <w:rPr>
          <w:rFonts w:ascii="Arial" w:hAnsi="Arial" w:cs="Arial"/>
          <w:i/>
        </w:rPr>
      </w:pPr>
      <w:r w:rsidRPr="00155396">
        <w:rPr>
          <w:rFonts w:ascii="Arial" w:hAnsi="Arial" w:cs="Arial"/>
          <w:i/>
        </w:rPr>
        <w:t xml:space="preserve">describe the experience for you and your family) </w:t>
      </w:r>
    </w:p>
    <w:p w:rsidR="00C87B5D" w:rsidRDefault="00C87B5D" w:rsidP="00D56910">
      <w:pPr>
        <w:numPr>
          <w:ilvl w:val="0"/>
          <w:numId w:val="21"/>
        </w:numPr>
        <w:spacing w:before="0" w:after="0"/>
        <w:rPr>
          <w:rFonts w:ascii="Arial" w:hAnsi="Arial" w:cs="Arial"/>
          <w:i/>
        </w:rPr>
      </w:pPr>
      <w:r w:rsidRPr="00155396">
        <w:rPr>
          <w:rFonts w:ascii="Arial" w:hAnsi="Arial" w:cs="Arial"/>
          <w:i/>
        </w:rPr>
        <w:t>what opportunities have come your way since you completed your scholarship, that otherwise might not have?)</w:t>
      </w:r>
    </w:p>
    <w:p w:rsidR="00C87B5D" w:rsidRPr="00155396" w:rsidRDefault="00C87B5D" w:rsidP="00D56910">
      <w:pPr>
        <w:numPr>
          <w:ilvl w:val="0"/>
          <w:numId w:val="21"/>
        </w:numPr>
        <w:spacing w:before="0" w:after="0"/>
        <w:rPr>
          <w:rFonts w:ascii="Arial" w:hAnsi="Arial" w:cs="Arial"/>
          <w:i/>
        </w:rPr>
      </w:pPr>
      <w:r>
        <w:rPr>
          <w:rFonts w:ascii="Arial" w:hAnsi="Arial" w:cs="Arial"/>
          <w:i/>
        </w:rPr>
        <w:t>explore multiple work/jobs</w:t>
      </w:r>
    </w:p>
    <w:p w:rsidR="00C87B5D" w:rsidRPr="00155396" w:rsidRDefault="00C87B5D" w:rsidP="00C87B5D">
      <w:pPr>
        <w:ind w:left="426"/>
        <w:rPr>
          <w:rFonts w:ascii="Arial" w:hAnsi="Arial" w:cs="Arial"/>
          <w:i/>
        </w:rPr>
      </w:pPr>
    </w:p>
    <w:p w:rsidR="00C87B5D" w:rsidRDefault="00C87B5D" w:rsidP="00C87B5D">
      <w:pPr>
        <w:rPr>
          <w:rFonts w:ascii="Arial" w:hAnsi="Arial" w:cs="Arial"/>
          <w:b/>
          <w:i/>
        </w:rPr>
      </w:pPr>
    </w:p>
    <w:p w:rsidR="00C87B5D" w:rsidRPr="00400461" w:rsidRDefault="00C87B5D" w:rsidP="00C87B5D">
      <w:pPr>
        <w:rPr>
          <w:rFonts w:ascii="Arial" w:hAnsi="Arial" w:cs="Arial"/>
          <w:b/>
          <w:i/>
        </w:rPr>
      </w:pPr>
      <w:r w:rsidRPr="00400461">
        <w:rPr>
          <w:rFonts w:ascii="Arial" w:hAnsi="Arial" w:cs="Arial"/>
          <w:b/>
          <w:i/>
        </w:rPr>
        <w:t>Links to Other Countries</w:t>
      </w:r>
    </w:p>
    <w:p w:rsidR="00C87B5D" w:rsidRDefault="00C87B5D" w:rsidP="00C87B5D">
      <w:pPr>
        <w:rPr>
          <w:rFonts w:ascii="Arial" w:hAnsi="Arial" w:cs="Arial"/>
        </w:rPr>
      </w:pPr>
      <w:r>
        <w:rPr>
          <w:rFonts w:ascii="Arial" w:hAnsi="Arial" w:cs="Arial"/>
        </w:rPr>
        <w:t xml:space="preserve">Now, could you tell me about any links that you made during your study with people from </w:t>
      </w:r>
      <w:smartTag w:uri="urn:schemas-microsoft-com:office:smarttags" w:element="place">
        <w:smartTag w:uri="urn:schemas-microsoft-com:office:smarttags" w:element="country-region">
          <w:r>
            <w:rPr>
              <w:rFonts w:ascii="Arial" w:hAnsi="Arial" w:cs="Arial"/>
            </w:rPr>
            <w:t>Australia</w:t>
          </w:r>
        </w:smartTag>
      </w:smartTag>
      <w:r>
        <w:rPr>
          <w:rFonts w:ascii="Arial" w:hAnsi="Arial" w:cs="Arial"/>
        </w:rPr>
        <w:t xml:space="preserve"> or from other countries?</w:t>
      </w:r>
    </w:p>
    <w:p w:rsidR="00C87B5D" w:rsidRDefault="00C87B5D" w:rsidP="00C87B5D">
      <w:pPr>
        <w:ind w:left="426"/>
        <w:rPr>
          <w:rFonts w:ascii="Arial" w:hAnsi="Arial" w:cs="Arial"/>
          <w:i/>
        </w:rPr>
      </w:pPr>
      <w:r>
        <w:rPr>
          <w:rFonts w:ascii="Arial" w:hAnsi="Arial" w:cs="Arial"/>
          <w:i/>
        </w:rPr>
        <w:t>P</w:t>
      </w:r>
      <w:r w:rsidRPr="00155396">
        <w:rPr>
          <w:rFonts w:ascii="Arial" w:hAnsi="Arial" w:cs="Arial"/>
          <w:i/>
        </w:rPr>
        <w:t>rompt</w:t>
      </w:r>
      <w:r>
        <w:rPr>
          <w:rFonts w:ascii="Arial" w:hAnsi="Arial" w:cs="Arial"/>
          <w:i/>
        </w:rPr>
        <w:t>s</w:t>
      </w:r>
    </w:p>
    <w:p w:rsidR="00C87B5D" w:rsidRDefault="00C87B5D" w:rsidP="00D56910">
      <w:pPr>
        <w:numPr>
          <w:ilvl w:val="0"/>
          <w:numId w:val="21"/>
        </w:numPr>
        <w:spacing w:before="0" w:after="0"/>
        <w:rPr>
          <w:rFonts w:ascii="Arial" w:hAnsi="Arial" w:cs="Arial"/>
          <w:i/>
        </w:rPr>
      </w:pPr>
      <w:r w:rsidRPr="00155396">
        <w:rPr>
          <w:rFonts w:ascii="Arial" w:hAnsi="Arial" w:cs="Arial"/>
          <w:i/>
        </w:rPr>
        <w:t xml:space="preserve">have you maintained links since you finished your studies? </w:t>
      </w:r>
    </w:p>
    <w:p w:rsidR="00C87B5D" w:rsidRPr="00155396" w:rsidRDefault="00C87B5D" w:rsidP="00D56910">
      <w:pPr>
        <w:numPr>
          <w:ilvl w:val="0"/>
          <w:numId w:val="21"/>
        </w:numPr>
        <w:spacing w:before="0" w:after="0"/>
        <w:rPr>
          <w:rFonts w:ascii="Arial" w:hAnsi="Arial" w:cs="Arial"/>
          <w:i/>
        </w:rPr>
      </w:pPr>
      <w:r w:rsidRPr="00155396">
        <w:rPr>
          <w:rFonts w:ascii="Arial" w:hAnsi="Arial" w:cs="Arial"/>
          <w:i/>
        </w:rPr>
        <w:t>What have been the benefit</w:t>
      </w:r>
      <w:r>
        <w:rPr>
          <w:rFonts w:ascii="Arial" w:hAnsi="Arial" w:cs="Arial"/>
          <w:i/>
        </w:rPr>
        <w:t>s</w:t>
      </w:r>
      <w:r w:rsidRPr="00155396">
        <w:rPr>
          <w:rFonts w:ascii="Arial" w:hAnsi="Arial" w:cs="Arial"/>
          <w:i/>
        </w:rPr>
        <w:t xml:space="preserve"> of these links? </w:t>
      </w:r>
    </w:p>
    <w:p w:rsidR="00C87B5D" w:rsidRDefault="00C87B5D" w:rsidP="00C87B5D">
      <w:pPr>
        <w:rPr>
          <w:rFonts w:ascii="Arial" w:hAnsi="Arial" w:cs="Arial"/>
        </w:rPr>
      </w:pPr>
    </w:p>
    <w:p w:rsidR="00C87B5D" w:rsidRDefault="00C87B5D" w:rsidP="00C87B5D">
      <w:pPr>
        <w:rPr>
          <w:rFonts w:ascii="Arial" w:hAnsi="Arial" w:cs="Arial"/>
        </w:rPr>
      </w:pPr>
    </w:p>
    <w:p w:rsidR="00C87B5D" w:rsidRDefault="00C87B5D" w:rsidP="00C87B5D">
      <w:pPr>
        <w:rPr>
          <w:rFonts w:ascii="Arial" w:hAnsi="Arial" w:cs="Arial"/>
          <w:b/>
          <w:i/>
        </w:rPr>
      </w:pPr>
    </w:p>
    <w:p w:rsidR="00C87B5D" w:rsidRPr="00400461" w:rsidRDefault="00C87B5D" w:rsidP="00C87B5D">
      <w:pPr>
        <w:rPr>
          <w:rFonts w:ascii="Arial" w:hAnsi="Arial" w:cs="Arial"/>
          <w:b/>
          <w:i/>
        </w:rPr>
      </w:pPr>
      <w:r w:rsidRPr="00400461">
        <w:rPr>
          <w:rFonts w:ascii="Arial" w:hAnsi="Arial" w:cs="Arial"/>
          <w:b/>
          <w:i/>
        </w:rPr>
        <w:t>Impact on the workplace</w:t>
      </w:r>
    </w:p>
    <w:p w:rsidR="00C87B5D" w:rsidRDefault="00C87B5D" w:rsidP="00C87B5D">
      <w:pPr>
        <w:rPr>
          <w:rFonts w:ascii="Arial" w:hAnsi="Arial" w:cs="Arial"/>
        </w:rPr>
      </w:pPr>
      <w:r>
        <w:rPr>
          <w:rFonts w:ascii="Arial" w:hAnsi="Arial" w:cs="Arial"/>
        </w:rPr>
        <w:t xml:space="preserve">Now, could you tell me about what effect you had on your workplace when you returned from </w:t>
      </w:r>
      <w:smartTag w:uri="urn:schemas-microsoft-com:office:smarttags" w:element="place">
        <w:smartTag w:uri="urn:schemas-microsoft-com:office:smarttags" w:element="country-region">
          <w:r>
            <w:rPr>
              <w:rFonts w:ascii="Arial" w:hAnsi="Arial" w:cs="Arial"/>
            </w:rPr>
            <w:t>Australia</w:t>
          </w:r>
        </w:smartTag>
      </w:smartTag>
      <w:r>
        <w:rPr>
          <w:rFonts w:ascii="Arial" w:hAnsi="Arial" w:cs="Arial"/>
        </w:rPr>
        <w:t xml:space="preserve">? </w:t>
      </w:r>
    </w:p>
    <w:p w:rsidR="00C87B5D" w:rsidRDefault="00C87B5D" w:rsidP="00C87B5D">
      <w:pPr>
        <w:ind w:left="426"/>
        <w:rPr>
          <w:rFonts w:ascii="Arial" w:hAnsi="Arial" w:cs="Arial"/>
          <w:i/>
        </w:rPr>
      </w:pPr>
      <w:r>
        <w:rPr>
          <w:rFonts w:ascii="Arial" w:hAnsi="Arial" w:cs="Arial"/>
          <w:i/>
        </w:rPr>
        <w:t>P</w:t>
      </w:r>
      <w:r w:rsidRPr="00155396">
        <w:rPr>
          <w:rFonts w:ascii="Arial" w:hAnsi="Arial" w:cs="Arial"/>
          <w:i/>
        </w:rPr>
        <w:t xml:space="preserve">rompt: </w:t>
      </w:r>
    </w:p>
    <w:p w:rsidR="00C87B5D" w:rsidRPr="00155396" w:rsidRDefault="00C87B5D" w:rsidP="00D56910">
      <w:pPr>
        <w:numPr>
          <w:ilvl w:val="0"/>
          <w:numId w:val="21"/>
        </w:numPr>
        <w:spacing w:before="0" w:after="0"/>
        <w:rPr>
          <w:rFonts w:ascii="Arial" w:hAnsi="Arial" w:cs="Arial"/>
          <w:i/>
        </w:rPr>
      </w:pPr>
      <w:r w:rsidRPr="00155396">
        <w:rPr>
          <w:rFonts w:ascii="Arial" w:hAnsi="Arial" w:cs="Arial"/>
          <w:i/>
        </w:rPr>
        <w:t>how are you using your skills, knowledge and experience?</w:t>
      </w:r>
    </w:p>
    <w:p w:rsidR="00C87B5D" w:rsidRPr="00155396" w:rsidRDefault="00C87B5D" w:rsidP="00D56910">
      <w:pPr>
        <w:numPr>
          <w:ilvl w:val="0"/>
          <w:numId w:val="21"/>
        </w:numPr>
        <w:spacing w:before="0" w:after="0"/>
        <w:rPr>
          <w:rFonts w:ascii="Arial" w:hAnsi="Arial" w:cs="Arial"/>
          <w:i/>
        </w:rPr>
      </w:pPr>
      <w:r w:rsidRPr="00155396">
        <w:rPr>
          <w:rFonts w:ascii="Arial" w:hAnsi="Arial" w:cs="Arial"/>
          <w:i/>
        </w:rPr>
        <w:t>what has made things easy or difficult at work in government, since you completed your studies?</w:t>
      </w:r>
    </w:p>
    <w:p w:rsidR="00C87B5D" w:rsidRPr="00155396" w:rsidRDefault="00C87B5D" w:rsidP="00D56910">
      <w:pPr>
        <w:numPr>
          <w:ilvl w:val="0"/>
          <w:numId w:val="21"/>
        </w:numPr>
        <w:spacing w:before="0" w:after="0"/>
        <w:rPr>
          <w:rFonts w:ascii="Arial" w:hAnsi="Arial" w:cs="Arial"/>
          <w:i/>
        </w:rPr>
      </w:pPr>
      <w:r w:rsidRPr="00155396">
        <w:rPr>
          <w:rFonts w:ascii="Arial" w:hAnsi="Arial" w:cs="Arial"/>
          <w:i/>
        </w:rPr>
        <w:t>try to draw out an understanding of the various workplaces – not just government</w:t>
      </w:r>
    </w:p>
    <w:p w:rsidR="00C87B5D" w:rsidRDefault="00C87B5D" w:rsidP="00C87B5D">
      <w:pPr>
        <w:rPr>
          <w:rFonts w:ascii="Arial" w:hAnsi="Arial" w:cs="Arial"/>
        </w:rPr>
      </w:pPr>
    </w:p>
    <w:p w:rsidR="00C87B5D" w:rsidRDefault="00C87B5D" w:rsidP="00C87B5D">
      <w:pPr>
        <w:rPr>
          <w:rFonts w:ascii="Arial" w:hAnsi="Arial" w:cs="Arial"/>
          <w:b/>
          <w:i/>
        </w:rPr>
      </w:pPr>
    </w:p>
    <w:p w:rsidR="00C87B5D" w:rsidRDefault="00C87B5D" w:rsidP="00C87B5D">
      <w:pPr>
        <w:rPr>
          <w:rFonts w:ascii="Arial" w:hAnsi="Arial" w:cs="Arial"/>
          <w:b/>
          <w:i/>
        </w:rPr>
      </w:pPr>
    </w:p>
    <w:p w:rsidR="00C87B5D" w:rsidRPr="00400461" w:rsidRDefault="00C87B5D" w:rsidP="00C87B5D">
      <w:pPr>
        <w:rPr>
          <w:rFonts w:ascii="Arial" w:hAnsi="Arial" w:cs="Arial"/>
          <w:b/>
          <w:i/>
        </w:rPr>
      </w:pPr>
      <w:r w:rsidRPr="00400461">
        <w:rPr>
          <w:rFonts w:ascii="Arial" w:hAnsi="Arial" w:cs="Arial"/>
          <w:b/>
          <w:i/>
        </w:rPr>
        <w:t xml:space="preserve">Impact on the development of </w:t>
      </w:r>
      <w:smartTag w:uri="urn:schemas-microsoft-com:office:smarttags" w:element="country-region">
        <w:smartTag w:uri="urn:schemas-microsoft-com:office:smarttags" w:element="place">
          <w:r w:rsidRPr="00400461">
            <w:rPr>
              <w:rFonts w:ascii="Arial" w:hAnsi="Arial" w:cs="Arial"/>
              <w:b/>
              <w:i/>
            </w:rPr>
            <w:t>Cambodia</w:t>
          </w:r>
        </w:smartTag>
      </w:smartTag>
    </w:p>
    <w:p w:rsidR="00C87B5D" w:rsidRDefault="00C87B5D" w:rsidP="00C87B5D">
      <w:pPr>
        <w:rPr>
          <w:rFonts w:ascii="Arial" w:hAnsi="Arial" w:cs="Arial"/>
        </w:rPr>
      </w:pPr>
      <w:r>
        <w:rPr>
          <w:rFonts w:ascii="Arial" w:hAnsi="Arial" w:cs="Arial"/>
        </w:rPr>
        <w:t xml:space="preserve">Could you explain how you think your study in </w:t>
      </w:r>
      <w:smartTag w:uri="urn:schemas-microsoft-com:office:smarttags" w:element="country-region">
        <w:r>
          <w:rPr>
            <w:rFonts w:ascii="Arial" w:hAnsi="Arial" w:cs="Arial"/>
          </w:rPr>
          <w:t>Australia</w:t>
        </w:r>
      </w:smartTag>
      <w:r>
        <w:rPr>
          <w:rFonts w:ascii="Arial" w:hAnsi="Arial" w:cs="Arial"/>
        </w:rPr>
        <w:t xml:space="preserve"> has contributed to the development of </w:t>
      </w:r>
      <w:smartTag w:uri="urn:schemas-microsoft-com:office:smarttags" w:element="place">
        <w:smartTag w:uri="urn:schemas-microsoft-com:office:smarttags" w:element="country-region">
          <w:r>
            <w:rPr>
              <w:rFonts w:ascii="Arial" w:hAnsi="Arial" w:cs="Arial"/>
            </w:rPr>
            <w:t>Cambodia</w:t>
          </w:r>
        </w:smartTag>
      </w:smartTag>
      <w:r>
        <w:rPr>
          <w:rFonts w:ascii="Arial" w:hAnsi="Arial" w:cs="Arial"/>
        </w:rPr>
        <w:t xml:space="preserve">? </w:t>
      </w:r>
    </w:p>
    <w:p w:rsidR="00C87B5D" w:rsidRDefault="00C87B5D" w:rsidP="00C87B5D">
      <w:pPr>
        <w:rPr>
          <w:rFonts w:ascii="Arial" w:hAnsi="Arial" w:cs="Arial"/>
        </w:rPr>
      </w:pPr>
    </w:p>
    <w:p w:rsidR="00C87B5D" w:rsidRDefault="00C87B5D" w:rsidP="00C87B5D">
      <w:pPr>
        <w:rPr>
          <w:rFonts w:ascii="Arial" w:hAnsi="Arial" w:cs="Arial"/>
        </w:rPr>
      </w:pPr>
    </w:p>
    <w:p w:rsidR="00C87B5D" w:rsidRDefault="00C87B5D" w:rsidP="00C87B5D">
      <w:pPr>
        <w:rPr>
          <w:rFonts w:ascii="Arial" w:hAnsi="Arial" w:cs="Arial"/>
        </w:rPr>
      </w:pPr>
    </w:p>
    <w:p w:rsidR="00C87B5D" w:rsidRPr="00400461" w:rsidRDefault="00C87B5D" w:rsidP="00C87B5D">
      <w:pPr>
        <w:rPr>
          <w:rFonts w:ascii="Arial" w:hAnsi="Arial" w:cs="Arial"/>
          <w:b/>
          <w:i/>
        </w:rPr>
      </w:pPr>
      <w:r>
        <w:rPr>
          <w:rFonts w:ascii="Arial" w:hAnsi="Arial" w:cs="Arial"/>
          <w:b/>
          <w:i/>
        </w:rPr>
        <w:t>Personal Change (MSC)</w:t>
      </w:r>
    </w:p>
    <w:p w:rsidR="00C87B5D" w:rsidRDefault="00C87B5D" w:rsidP="00C87B5D">
      <w:pPr>
        <w:rPr>
          <w:rFonts w:ascii="Arial" w:hAnsi="Arial" w:cs="Arial"/>
        </w:rPr>
      </w:pPr>
      <w:r>
        <w:rPr>
          <w:rFonts w:ascii="Arial" w:hAnsi="Arial" w:cs="Arial"/>
        </w:rPr>
        <w:t xml:space="preserve">Could you tell me about the most important personal change that happened because of your study in </w:t>
      </w:r>
      <w:smartTag w:uri="urn:schemas-microsoft-com:office:smarttags" w:element="place">
        <w:smartTag w:uri="urn:schemas-microsoft-com:office:smarttags" w:element="country-region">
          <w:r>
            <w:rPr>
              <w:rFonts w:ascii="Arial" w:hAnsi="Arial" w:cs="Arial"/>
            </w:rPr>
            <w:t>Australia</w:t>
          </w:r>
        </w:smartTag>
      </w:smartTag>
      <w:r>
        <w:rPr>
          <w:rFonts w:ascii="Arial" w:hAnsi="Arial" w:cs="Arial"/>
        </w:rPr>
        <w:t>?</w:t>
      </w:r>
    </w:p>
    <w:p w:rsidR="00C87B5D" w:rsidRDefault="00C87B5D" w:rsidP="00C87B5D">
      <w:pPr>
        <w:rPr>
          <w:rFonts w:ascii="Arial" w:hAnsi="Arial" w:cs="Arial"/>
        </w:rPr>
      </w:pPr>
    </w:p>
    <w:p w:rsidR="00C87B5D" w:rsidRDefault="00C87B5D" w:rsidP="00C87B5D">
      <w:pPr>
        <w:rPr>
          <w:rFonts w:ascii="Arial" w:hAnsi="Arial" w:cs="Arial"/>
        </w:rPr>
      </w:pPr>
    </w:p>
    <w:p w:rsidR="00C87B5D" w:rsidRDefault="00C87B5D" w:rsidP="00C87B5D">
      <w:pPr>
        <w:rPr>
          <w:rFonts w:ascii="Arial" w:hAnsi="Arial" w:cs="Arial"/>
        </w:rPr>
      </w:pPr>
    </w:p>
    <w:p w:rsidR="00C87B5D" w:rsidRPr="00400461" w:rsidRDefault="00C87B5D" w:rsidP="00C87B5D">
      <w:pPr>
        <w:rPr>
          <w:rFonts w:ascii="Arial" w:hAnsi="Arial" w:cs="Arial"/>
          <w:b/>
          <w:i/>
        </w:rPr>
      </w:pPr>
      <w:r>
        <w:rPr>
          <w:rFonts w:ascii="Arial" w:hAnsi="Arial" w:cs="Arial"/>
          <w:b/>
          <w:i/>
        </w:rPr>
        <w:t>Institutional Change (MSC)</w:t>
      </w:r>
    </w:p>
    <w:p w:rsidR="00C87B5D" w:rsidRDefault="00C87B5D" w:rsidP="00C87B5D">
      <w:pPr>
        <w:rPr>
          <w:rFonts w:ascii="Arial" w:hAnsi="Arial" w:cs="Arial"/>
        </w:rPr>
      </w:pPr>
      <w:r>
        <w:rPr>
          <w:rFonts w:ascii="Arial" w:hAnsi="Arial" w:cs="Arial"/>
        </w:rPr>
        <w:t xml:space="preserve">Could you tell me about the most important change in your institution that happened because of your study in </w:t>
      </w:r>
      <w:smartTag w:uri="urn:schemas-microsoft-com:office:smarttags" w:element="place">
        <w:smartTag w:uri="urn:schemas-microsoft-com:office:smarttags" w:element="country-region">
          <w:r>
            <w:rPr>
              <w:rFonts w:ascii="Arial" w:hAnsi="Arial" w:cs="Arial"/>
            </w:rPr>
            <w:t>Australia</w:t>
          </w:r>
        </w:smartTag>
      </w:smartTag>
      <w:r>
        <w:rPr>
          <w:rFonts w:ascii="Arial" w:hAnsi="Arial" w:cs="Arial"/>
        </w:rPr>
        <w:t>?</w:t>
      </w:r>
    </w:p>
    <w:p w:rsidR="00C87B5D" w:rsidRDefault="00C87B5D" w:rsidP="00C87B5D">
      <w:pPr>
        <w:ind w:left="426"/>
        <w:rPr>
          <w:rFonts w:ascii="Arial" w:hAnsi="Arial" w:cs="Arial"/>
          <w:i/>
        </w:rPr>
      </w:pPr>
      <w:r>
        <w:rPr>
          <w:rFonts w:ascii="Arial" w:hAnsi="Arial" w:cs="Arial"/>
          <w:i/>
        </w:rPr>
        <w:t>P</w:t>
      </w:r>
      <w:r w:rsidRPr="00155396">
        <w:rPr>
          <w:rFonts w:ascii="Arial" w:hAnsi="Arial" w:cs="Arial"/>
          <w:i/>
        </w:rPr>
        <w:t xml:space="preserve">rompt: </w:t>
      </w:r>
    </w:p>
    <w:p w:rsidR="00C87B5D" w:rsidRPr="00155396" w:rsidRDefault="00C87B5D" w:rsidP="00D56910">
      <w:pPr>
        <w:numPr>
          <w:ilvl w:val="0"/>
          <w:numId w:val="21"/>
        </w:numPr>
        <w:spacing w:before="0" w:after="0"/>
        <w:rPr>
          <w:rFonts w:ascii="Arial" w:hAnsi="Arial" w:cs="Arial"/>
          <w:i/>
        </w:rPr>
      </w:pPr>
      <w:r w:rsidRPr="00155396">
        <w:rPr>
          <w:rFonts w:ascii="Arial" w:hAnsi="Arial" w:cs="Arial"/>
          <w:i/>
        </w:rPr>
        <w:t>how can you know this change results from your scholarship?</w:t>
      </w:r>
    </w:p>
    <w:p w:rsidR="00C87B5D" w:rsidRDefault="00C87B5D" w:rsidP="00C87B5D">
      <w:pPr>
        <w:rPr>
          <w:rFonts w:ascii="Arial" w:hAnsi="Arial" w:cs="Arial"/>
        </w:rPr>
      </w:pPr>
    </w:p>
    <w:p w:rsidR="00C87B5D" w:rsidRDefault="00C87B5D" w:rsidP="00C87B5D">
      <w:pPr>
        <w:rPr>
          <w:rFonts w:ascii="Arial" w:hAnsi="Arial" w:cs="Arial"/>
        </w:rPr>
      </w:pPr>
    </w:p>
    <w:p w:rsidR="00C87B5D" w:rsidRPr="00400461" w:rsidRDefault="00C87B5D" w:rsidP="00C87B5D">
      <w:pPr>
        <w:rPr>
          <w:rFonts w:ascii="Arial" w:hAnsi="Arial" w:cs="Arial"/>
          <w:b/>
          <w:i/>
        </w:rPr>
      </w:pPr>
      <w:r>
        <w:rPr>
          <w:rFonts w:ascii="Arial" w:hAnsi="Arial" w:cs="Arial"/>
          <w:b/>
          <w:i/>
        </w:rPr>
        <w:t>Impact of Scholarships overall</w:t>
      </w:r>
    </w:p>
    <w:p w:rsidR="00C87B5D" w:rsidRDefault="00C87B5D" w:rsidP="00C87B5D">
      <w:pPr>
        <w:rPr>
          <w:rFonts w:ascii="Arial" w:hAnsi="Arial" w:cs="Arial"/>
        </w:rPr>
      </w:pPr>
      <w:r>
        <w:rPr>
          <w:rFonts w:ascii="Arial" w:hAnsi="Arial" w:cs="Arial"/>
        </w:rPr>
        <w:t xml:space="preserve">Now thinking about other Australian Scholarship graduates in your ministry or other workplaces, can you tell us what impact do you think scholarships have had? </w:t>
      </w:r>
    </w:p>
    <w:p w:rsidR="00C87B5D" w:rsidRDefault="00C87B5D" w:rsidP="00C87B5D">
      <w:pPr>
        <w:ind w:left="426"/>
        <w:rPr>
          <w:rFonts w:ascii="Arial" w:hAnsi="Arial" w:cs="Arial"/>
          <w:i/>
        </w:rPr>
      </w:pPr>
      <w:r>
        <w:rPr>
          <w:rFonts w:ascii="Arial" w:hAnsi="Arial" w:cs="Arial"/>
          <w:i/>
        </w:rPr>
        <w:t>P</w:t>
      </w:r>
      <w:r w:rsidRPr="00155396">
        <w:rPr>
          <w:rFonts w:ascii="Arial" w:hAnsi="Arial" w:cs="Arial"/>
          <w:i/>
        </w:rPr>
        <w:t xml:space="preserve">rompts: </w:t>
      </w:r>
    </w:p>
    <w:p w:rsidR="00C87B5D" w:rsidRPr="00155396" w:rsidRDefault="00C87B5D" w:rsidP="00D56910">
      <w:pPr>
        <w:numPr>
          <w:ilvl w:val="0"/>
          <w:numId w:val="21"/>
        </w:numPr>
        <w:spacing w:before="0" w:after="0"/>
        <w:rPr>
          <w:rFonts w:ascii="Arial" w:hAnsi="Arial" w:cs="Arial"/>
          <w:i/>
        </w:rPr>
      </w:pPr>
      <w:r w:rsidRPr="00155396">
        <w:rPr>
          <w:rFonts w:ascii="Arial" w:hAnsi="Arial" w:cs="Arial"/>
          <w:i/>
        </w:rPr>
        <w:t>think about your staff; your colleagues; your bosses</w:t>
      </w:r>
    </w:p>
    <w:p w:rsidR="00C87B5D" w:rsidRDefault="00C87B5D" w:rsidP="00D56910">
      <w:pPr>
        <w:numPr>
          <w:ilvl w:val="0"/>
          <w:numId w:val="21"/>
        </w:numPr>
        <w:spacing w:before="0" w:after="0"/>
        <w:rPr>
          <w:rFonts w:ascii="Arial" w:hAnsi="Arial" w:cs="Arial"/>
          <w:i/>
        </w:rPr>
      </w:pPr>
      <w:r w:rsidRPr="00155396">
        <w:rPr>
          <w:rFonts w:ascii="Arial" w:hAnsi="Arial" w:cs="Arial"/>
          <w:i/>
        </w:rPr>
        <w:t>Clarify if feedback refers to government work or other work places</w:t>
      </w:r>
    </w:p>
    <w:p w:rsidR="00C87B5D" w:rsidRDefault="00C87B5D" w:rsidP="00C87B5D">
      <w:pPr>
        <w:rPr>
          <w:rFonts w:ascii="Arial" w:hAnsi="Arial" w:cs="Arial"/>
          <w:i/>
        </w:rPr>
      </w:pPr>
    </w:p>
    <w:p w:rsidR="00C87B5D" w:rsidRPr="002B788C" w:rsidRDefault="00C87B5D" w:rsidP="00C87B5D">
      <w:pPr>
        <w:rPr>
          <w:rFonts w:ascii="Arial" w:hAnsi="Arial" w:cs="Arial"/>
          <w:i/>
        </w:rPr>
      </w:pPr>
    </w:p>
    <w:p w:rsidR="00C87B5D" w:rsidRDefault="00C87B5D" w:rsidP="00C87B5D">
      <w:pPr>
        <w:rPr>
          <w:rFonts w:ascii="Arial" w:hAnsi="Arial" w:cs="Arial"/>
        </w:rPr>
      </w:pPr>
    </w:p>
    <w:p w:rsidR="00C87B5D" w:rsidRDefault="00C87B5D" w:rsidP="00C87B5D">
      <w:pPr>
        <w:rPr>
          <w:rFonts w:ascii="Arial" w:hAnsi="Arial" w:cs="Arial"/>
        </w:rPr>
      </w:pPr>
    </w:p>
    <w:p w:rsidR="00C87B5D" w:rsidRPr="00400461" w:rsidRDefault="00C87B5D" w:rsidP="00C87B5D">
      <w:pPr>
        <w:rPr>
          <w:rFonts w:ascii="Arial" w:hAnsi="Arial" w:cs="Arial"/>
          <w:b/>
          <w:i/>
        </w:rPr>
      </w:pPr>
      <w:r>
        <w:rPr>
          <w:rFonts w:ascii="Arial" w:hAnsi="Arial" w:cs="Arial"/>
          <w:b/>
          <w:i/>
        </w:rPr>
        <w:t>Feedback on ADS</w:t>
      </w:r>
    </w:p>
    <w:p w:rsidR="00C87B5D" w:rsidRDefault="00C87B5D" w:rsidP="00C87B5D">
      <w:pPr>
        <w:rPr>
          <w:rFonts w:ascii="Arial" w:hAnsi="Arial" w:cs="Arial"/>
        </w:rPr>
      </w:pPr>
      <w:r>
        <w:rPr>
          <w:rFonts w:ascii="Arial" w:hAnsi="Arial" w:cs="Arial"/>
        </w:rPr>
        <w:t>Do you have any suggestions for AusAID or IDP to improve the scholarship program?</w:t>
      </w:r>
    </w:p>
    <w:p w:rsidR="00C87B5D" w:rsidRDefault="00C87B5D" w:rsidP="00C87B5D">
      <w:pPr>
        <w:rPr>
          <w:rFonts w:ascii="Arial" w:hAnsi="Arial" w:cs="Arial"/>
        </w:rPr>
      </w:pPr>
    </w:p>
    <w:p w:rsidR="00C87B5D" w:rsidRDefault="00C87B5D" w:rsidP="00C87B5D">
      <w:pPr>
        <w:rPr>
          <w:rFonts w:ascii="Arial" w:hAnsi="Arial" w:cs="Arial"/>
        </w:rPr>
      </w:pPr>
    </w:p>
    <w:p w:rsidR="00C87B5D" w:rsidRDefault="00C87B5D" w:rsidP="00C87B5D">
      <w:pPr>
        <w:rPr>
          <w:rFonts w:ascii="Arial" w:hAnsi="Arial" w:cs="Arial"/>
        </w:rPr>
      </w:pPr>
      <w:r>
        <w:rPr>
          <w:rFonts w:ascii="Arial" w:hAnsi="Arial" w:cs="Arial"/>
        </w:rPr>
        <w:t xml:space="preserve">We would like to include some short personal profiles of alumni in the report? We would use the information collected during this interview, and we would provide the draft text to you for corrections before it was used in the document. </w:t>
      </w:r>
    </w:p>
    <w:p w:rsidR="00C87B5D" w:rsidRDefault="00C87B5D" w:rsidP="00C87B5D">
      <w:pPr>
        <w:rPr>
          <w:rFonts w:ascii="Arial" w:hAnsi="Arial" w:cs="Arial"/>
        </w:rPr>
      </w:pPr>
    </w:p>
    <w:p w:rsidR="00C87B5D" w:rsidRDefault="00C87B5D" w:rsidP="00C87B5D">
      <w:pPr>
        <w:rPr>
          <w:rFonts w:ascii="Arial" w:hAnsi="Arial" w:cs="Arial"/>
        </w:rPr>
      </w:pPr>
      <w:r>
        <w:rPr>
          <w:rFonts w:ascii="Arial" w:hAnsi="Arial" w:cs="Arial"/>
        </w:rPr>
        <w:t xml:space="preserve">Do you agree to a short personal profile? </w:t>
      </w:r>
      <w:r>
        <w:rPr>
          <w:rFonts w:ascii="Arial" w:hAnsi="Arial" w:cs="Arial"/>
        </w:rPr>
        <w:tab/>
      </w:r>
      <w:r>
        <w:rPr>
          <w:rFonts w:ascii="Arial" w:hAnsi="Arial" w:cs="Arial"/>
        </w:rPr>
        <w:tab/>
      </w:r>
      <w:r>
        <w:rPr>
          <w:rFonts w:ascii="Arial" w:hAnsi="Arial" w:cs="Arial"/>
        </w:rPr>
        <w:tab/>
      </w:r>
      <w:r>
        <w:rPr>
          <w:rFonts w:ascii="Arial" w:hAnsi="Arial" w:cs="Arial"/>
        </w:rPr>
        <w:tab/>
        <w:t>Yes/No</w:t>
      </w:r>
    </w:p>
    <w:p w:rsidR="00C87B5D" w:rsidRDefault="00C87B5D" w:rsidP="00C87B5D">
      <w:pPr>
        <w:rPr>
          <w:rFonts w:ascii="Arial" w:hAnsi="Arial" w:cs="Arial"/>
        </w:rPr>
      </w:pPr>
    </w:p>
    <w:p w:rsidR="00C87B5D" w:rsidRDefault="00C87B5D" w:rsidP="00C87B5D">
      <w:pPr>
        <w:rPr>
          <w:rFonts w:ascii="Arial" w:hAnsi="Arial" w:cs="Arial"/>
        </w:rPr>
      </w:pPr>
      <w:r>
        <w:rPr>
          <w:rFonts w:ascii="Arial" w:hAnsi="Arial" w:cs="Arial"/>
        </w:rPr>
        <w:t>We would also like to include some photographs of Alumni in our report. This will help AusAID to see some of Cambodian Alumni and not just numbers in a database.</w:t>
      </w:r>
    </w:p>
    <w:p w:rsidR="00C87B5D" w:rsidRDefault="00C87B5D" w:rsidP="00C87B5D">
      <w:pPr>
        <w:rPr>
          <w:rFonts w:ascii="Arial" w:hAnsi="Arial" w:cs="Arial"/>
        </w:rPr>
      </w:pPr>
    </w:p>
    <w:p w:rsidR="00C87B5D" w:rsidRDefault="00C87B5D" w:rsidP="00C87B5D">
      <w:pPr>
        <w:rPr>
          <w:rFonts w:ascii="Arial" w:hAnsi="Arial" w:cs="Arial"/>
        </w:rPr>
      </w:pPr>
      <w:r>
        <w:rPr>
          <w:rFonts w:ascii="Arial" w:hAnsi="Arial" w:cs="Arial"/>
        </w:rPr>
        <w:t>Do you agree to being photographed?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Yes/No</w:t>
      </w:r>
    </w:p>
    <w:p w:rsidR="00C87B5D" w:rsidRDefault="00C87B5D" w:rsidP="00C87B5D">
      <w:pPr>
        <w:rPr>
          <w:rFonts w:ascii="Arial" w:hAnsi="Arial" w:cs="Arial"/>
        </w:rPr>
      </w:pPr>
    </w:p>
    <w:p w:rsidR="00C87B5D" w:rsidRDefault="00C87B5D" w:rsidP="00C87B5D">
      <w:pPr>
        <w:rPr>
          <w:rFonts w:ascii="Arial" w:hAnsi="Arial" w:cs="Arial"/>
        </w:rPr>
      </w:pPr>
    </w:p>
    <w:p w:rsidR="00C87B5D" w:rsidRDefault="00C87B5D" w:rsidP="00C87B5D">
      <w:pPr>
        <w:rPr>
          <w:rFonts w:ascii="Arial" w:hAnsi="Arial" w:cs="Arial"/>
        </w:rPr>
      </w:pPr>
      <w:r>
        <w:rPr>
          <w:rFonts w:ascii="Arial" w:hAnsi="Arial" w:cs="Arial"/>
        </w:rPr>
        <w:t>Thank you very much for your time and for agreeing to meet us today.</w:t>
      </w:r>
    </w:p>
    <w:p w:rsidR="00C87B5D" w:rsidRPr="00B31956" w:rsidRDefault="00C87B5D" w:rsidP="00C87B5D">
      <w:pPr>
        <w:rPr>
          <w:rFonts w:ascii="Arial" w:hAnsi="Arial" w:cs="Arial"/>
        </w:rPr>
      </w:pPr>
    </w:p>
    <w:p w:rsidR="00C87B5D" w:rsidRPr="00400461" w:rsidRDefault="00C87B5D" w:rsidP="00C87B5D">
      <w:pPr>
        <w:jc w:val="center"/>
        <w:rPr>
          <w:rFonts w:ascii="Arial" w:hAnsi="Arial" w:cs="Arial"/>
          <w:b/>
          <w:sz w:val="28"/>
          <w:szCs w:val="28"/>
        </w:rPr>
      </w:pPr>
      <w:r>
        <w:rPr>
          <w:rFonts w:ascii="Arial" w:hAnsi="Arial" w:cs="Arial"/>
          <w:b/>
          <w:sz w:val="28"/>
          <w:szCs w:val="28"/>
        </w:rPr>
        <w:br w:type="page"/>
      </w:r>
      <w:r w:rsidRPr="00400461">
        <w:rPr>
          <w:rFonts w:ascii="Arial" w:hAnsi="Arial" w:cs="Arial"/>
          <w:b/>
          <w:sz w:val="28"/>
          <w:szCs w:val="28"/>
        </w:rPr>
        <w:t>Qualitative Interview Guide – ADS Evaluation</w:t>
      </w:r>
      <w:r>
        <w:rPr>
          <w:rFonts w:ascii="Arial" w:hAnsi="Arial" w:cs="Arial"/>
          <w:b/>
          <w:sz w:val="28"/>
          <w:szCs w:val="28"/>
        </w:rPr>
        <w:br/>
        <w:t xml:space="preserve">for non-alumni managers </w:t>
      </w:r>
    </w:p>
    <w:p w:rsidR="00C87B5D" w:rsidRPr="00B31956" w:rsidRDefault="00C87B5D" w:rsidP="00C87B5D">
      <w:pPr>
        <w:rPr>
          <w:rFonts w:ascii="Arial" w:hAnsi="Arial" w:cs="Arial"/>
        </w:rPr>
      </w:pPr>
    </w:p>
    <w:p w:rsidR="00C87B5D" w:rsidRDefault="00C87B5D" w:rsidP="00C87B5D">
      <w:pPr>
        <w:rPr>
          <w:rFonts w:ascii="Arial" w:hAnsi="Arial" w:cs="Arial"/>
          <w:b/>
          <w:i/>
        </w:rPr>
      </w:pPr>
    </w:p>
    <w:p w:rsidR="00C87B5D" w:rsidRPr="00400461" w:rsidRDefault="00C87B5D" w:rsidP="00C87B5D">
      <w:pPr>
        <w:rPr>
          <w:rFonts w:ascii="Arial" w:hAnsi="Arial" w:cs="Arial"/>
          <w:b/>
          <w:i/>
        </w:rPr>
      </w:pPr>
      <w:r w:rsidRPr="00400461">
        <w:rPr>
          <w:rFonts w:ascii="Arial" w:hAnsi="Arial" w:cs="Arial"/>
          <w:b/>
          <w:i/>
        </w:rPr>
        <w:t>Introduction and Informed Consent</w:t>
      </w:r>
    </w:p>
    <w:p w:rsidR="00C87B5D" w:rsidRPr="00B31956" w:rsidRDefault="00C87B5D" w:rsidP="00C87B5D">
      <w:pPr>
        <w:rPr>
          <w:rFonts w:ascii="Arial" w:hAnsi="Arial" w:cs="Arial"/>
        </w:rPr>
      </w:pPr>
    </w:p>
    <w:p w:rsidR="00C87B5D" w:rsidRDefault="00C87B5D" w:rsidP="00C87B5D">
      <w:pPr>
        <w:rPr>
          <w:rFonts w:ascii="Arial" w:hAnsi="Arial" w:cs="Arial"/>
        </w:rPr>
      </w:pPr>
      <w:r w:rsidRPr="00B31956">
        <w:rPr>
          <w:rFonts w:ascii="Arial" w:hAnsi="Arial" w:cs="Arial"/>
        </w:rPr>
        <w:t xml:space="preserve">Thank you for making time to meet with us today. We’ve come to interview you on behalf of AusAID and IDP about your </w:t>
      </w:r>
      <w:r>
        <w:rPr>
          <w:rFonts w:ascii="Arial" w:hAnsi="Arial" w:cs="Arial"/>
        </w:rPr>
        <w:t>views regarding</w:t>
      </w:r>
      <w:r w:rsidRPr="00B31956">
        <w:rPr>
          <w:rFonts w:ascii="Arial" w:hAnsi="Arial" w:cs="Arial"/>
        </w:rPr>
        <w:t xml:space="preserve"> Australian Scholarships</w:t>
      </w:r>
      <w:r>
        <w:rPr>
          <w:rFonts w:ascii="Arial" w:hAnsi="Arial" w:cs="Arial"/>
        </w:rPr>
        <w:t xml:space="preserve">. Your feedback will help to inform our evaluation of the scholarship program in </w:t>
      </w:r>
      <w:smartTag w:uri="urn:schemas-microsoft-com:office:smarttags" w:element="place">
        <w:smartTag w:uri="urn:schemas-microsoft-com:office:smarttags" w:element="country-region">
          <w:r>
            <w:rPr>
              <w:rFonts w:ascii="Arial" w:hAnsi="Arial" w:cs="Arial"/>
            </w:rPr>
            <w:t>Cambodia</w:t>
          </w:r>
        </w:smartTag>
      </w:smartTag>
      <w:r>
        <w:rPr>
          <w:rFonts w:ascii="Arial" w:hAnsi="Arial" w:cs="Arial"/>
        </w:rPr>
        <w:t xml:space="preserve">. </w:t>
      </w:r>
    </w:p>
    <w:p w:rsidR="00C87B5D" w:rsidRDefault="00C87B5D" w:rsidP="00C87B5D">
      <w:pPr>
        <w:rPr>
          <w:rFonts w:ascii="Arial" w:hAnsi="Arial" w:cs="Arial"/>
        </w:rPr>
      </w:pPr>
    </w:p>
    <w:p w:rsidR="00C87B5D" w:rsidRDefault="00C87B5D" w:rsidP="00C87B5D">
      <w:pPr>
        <w:rPr>
          <w:rFonts w:ascii="Arial" w:hAnsi="Arial" w:cs="Arial"/>
        </w:rPr>
      </w:pPr>
      <w:r>
        <w:rPr>
          <w:rFonts w:ascii="Arial" w:hAnsi="Arial" w:cs="Arial"/>
        </w:rPr>
        <w:t>Do you agree to be interviewed?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Yes/No</w:t>
      </w:r>
    </w:p>
    <w:p w:rsidR="00C87B5D" w:rsidRDefault="00C87B5D" w:rsidP="00C87B5D">
      <w:pPr>
        <w:rPr>
          <w:rFonts w:ascii="Arial" w:hAnsi="Arial" w:cs="Arial"/>
        </w:rPr>
      </w:pPr>
    </w:p>
    <w:p w:rsidR="00C87B5D" w:rsidRDefault="00C87B5D" w:rsidP="00C87B5D">
      <w:pPr>
        <w:rPr>
          <w:rFonts w:ascii="Arial" w:hAnsi="Arial" w:cs="Arial"/>
        </w:rPr>
      </w:pPr>
      <w:r>
        <w:rPr>
          <w:rFonts w:ascii="Arial" w:hAnsi="Arial" w:cs="Arial"/>
        </w:rPr>
        <w:t xml:space="preserve">We would really like to record our interview on tape. This will help to ensure that we don’t miss or forget any information that you give us. Altogether we will interview about 40 people – both alumni and a small number of senior managers. However, if we have your permission to record we will only use a code number to identify your interview – not your name. We will transcribe your interview onto computer, again without using your name and then the cassette record will be blanked. This way your interview record will become anonymous with the other 39 interviews.   </w:t>
      </w:r>
    </w:p>
    <w:p w:rsidR="00C87B5D" w:rsidRDefault="00C87B5D" w:rsidP="00C87B5D">
      <w:pPr>
        <w:rPr>
          <w:rFonts w:ascii="Arial" w:hAnsi="Arial" w:cs="Arial"/>
        </w:rPr>
      </w:pPr>
    </w:p>
    <w:p w:rsidR="00C87B5D" w:rsidRDefault="00C87B5D" w:rsidP="00C87B5D">
      <w:pPr>
        <w:rPr>
          <w:rFonts w:ascii="Arial" w:hAnsi="Arial" w:cs="Arial"/>
        </w:rPr>
      </w:pPr>
      <w:r>
        <w:rPr>
          <w:rFonts w:ascii="Arial" w:hAnsi="Arial" w:cs="Arial"/>
        </w:rPr>
        <w:t>Do you agree to our interview being recorded?</w:t>
      </w:r>
      <w:r>
        <w:rPr>
          <w:rFonts w:ascii="Arial" w:hAnsi="Arial" w:cs="Arial"/>
        </w:rPr>
        <w:tab/>
      </w:r>
      <w:r>
        <w:rPr>
          <w:rFonts w:ascii="Arial" w:hAnsi="Arial" w:cs="Arial"/>
        </w:rPr>
        <w:tab/>
      </w:r>
      <w:r>
        <w:rPr>
          <w:rFonts w:ascii="Arial" w:hAnsi="Arial" w:cs="Arial"/>
        </w:rPr>
        <w:tab/>
      </w:r>
      <w:r>
        <w:rPr>
          <w:rFonts w:ascii="Arial" w:hAnsi="Arial" w:cs="Arial"/>
        </w:rPr>
        <w:tab/>
        <w:t>Yes/No</w:t>
      </w:r>
    </w:p>
    <w:p w:rsidR="00C87B5D" w:rsidRDefault="00C87B5D" w:rsidP="00C87B5D">
      <w:pPr>
        <w:rPr>
          <w:rFonts w:ascii="Arial" w:hAnsi="Arial" w:cs="Arial"/>
        </w:rPr>
      </w:pPr>
    </w:p>
    <w:p w:rsidR="00C87B5D" w:rsidRDefault="00C87B5D" w:rsidP="00C87B5D">
      <w:pPr>
        <w:rPr>
          <w:rFonts w:ascii="Arial" w:hAnsi="Arial" w:cs="Arial"/>
        </w:rPr>
      </w:pPr>
      <w:r>
        <w:rPr>
          <w:rFonts w:ascii="Arial" w:hAnsi="Arial" w:cs="Arial"/>
        </w:rPr>
        <w:t>Would you like us to make your interview anonymous?</w:t>
      </w:r>
      <w:r>
        <w:rPr>
          <w:rFonts w:ascii="Arial" w:hAnsi="Arial" w:cs="Arial"/>
        </w:rPr>
        <w:tab/>
      </w:r>
      <w:r>
        <w:rPr>
          <w:rFonts w:ascii="Arial" w:hAnsi="Arial" w:cs="Arial"/>
        </w:rPr>
        <w:tab/>
        <w:t>Yes/No</w:t>
      </w:r>
    </w:p>
    <w:p w:rsidR="00C87B5D" w:rsidRDefault="00C87B5D" w:rsidP="00C87B5D">
      <w:pPr>
        <w:rPr>
          <w:rFonts w:ascii="Arial" w:hAnsi="Arial" w:cs="Arial"/>
        </w:rPr>
      </w:pPr>
    </w:p>
    <w:p w:rsidR="00C87B5D" w:rsidRDefault="00C87B5D" w:rsidP="00C87B5D">
      <w:pPr>
        <w:rPr>
          <w:rFonts w:ascii="Arial" w:hAnsi="Arial" w:cs="Arial"/>
        </w:rPr>
      </w:pPr>
      <w:r>
        <w:rPr>
          <w:rFonts w:ascii="Arial" w:hAnsi="Arial" w:cs="Arial"/>
        </w:rPr>
        <w:t>Would you like a copy of your interview to make corrections?</w:t>
      </w:r>
      <w:r>
        <w:rPr>
          <w:rFonts w:ascii="Arial" w:hAnsi="Arial" w:cs="Arial"/>
        </w:rPr>
        <w:tab/>
      </w:r>
      <w:r>
        <w:rPr>
          <w:rFonts w:ascii="Arial" w:hAnsi="Arial" w:cs="Arial"/>
        </w:rPr>
        <w:tab/>
        <w:t>Yes/No</w:t>
      </w:r>
    </w:p>
    <w:p w:rsidR="00C87B5D" w:rsidRDefault="00C87B5D" w:rsidP="00C87B5D">
      <w:pPr>
        <w:rPr>
          <w:rFonts w:ascii="Arial" w:hAnsi="Arial" w:cs="Arial"/>
        </w:rPr>
      </w:pPr>
    </w:p>
    <w:p w:rsidR="00C87B5D" w:rsidRDefault="00C87B5D" w:rsidP="00C87B5D">
      <w:pPr>
        <w:rPr>
          <w:rFonts w:ascii="Arial" w:hAnsi="Arial" w:cs="Arial"/>
          <w:b/>
          <w:i/>
        </w:rPr>
      </w:pPr>
    </w:p>
    <w:p w:rsidR="00C87B5D" w:rsidRPr="00400461" w:rsidRDefault="00C87B5D" w:rsidP="00C87B5D">
      <w:pPr>
        <w:rPr>
          <w:rFonts w:ascii="Arial" w:hAnsi="Arial" w:cs="Arial"/>
          <w:b/>
          <w:i/>
        </w:rPr>
      </w:pPr>
      <w:r w:rsidRPr="00400461">
        <w:rPr>
          <w:rFonts w:ascii="Arial" w:hAnsi="Arial" w:cs="Arial"/>
          <w:b/>
          <w:i/>
        </w:rPr>
        <w:t>Individual Impact</w:t>
      </w:r>
    </w:p>
    <w:p w:rsidR="00C87B5D" w:rsidRDefault="00C87B5D" w:rsidP="00C87B5D">
      <w:pPr>
        <w:rPr>
          <w:rFonts w:ascii="Arial" w:hAnsi="Arial" w:cs="Arial"/>
        </w:rPr>
      </w:pPr>
      <w:r>
        <w:rPr>
          <w:rFonts w:ascii="Arial" w:hAnsi="Arial" w:cs="Arial"/>
        </w:rPr>
        <w:t xml:space="preserve">Thinking about your staff, colleagues or other senior managers who have studied under Australian Scholarships, what impact do you think the scholarship has on them personally? </w:t>
      </w:r>
    </w:p>
    <w:p w:rsidR="00C87B5D" w:rsidRPr="002F5DE6" w:rsidRDefault="00C87B5D" w:rsidP="00C87B5D">
      <w:pPr>
        <w:ind w:left="360"/>
        <w:rPr>
          <w:rFonts w:ascii="Arial" w:hAnsi="Arial" w:cs="Arial"/>
          <w:i/>
        </w:rPr>
      </w:pPr>
      <w:r w:rsidRPr="002F5DE6">
        <w:rPr>
          <w:rFonts w:ascii="Arial" w:hAnsi="Arial" w:cs="Arial"/>
          <w:i/>
        </w:rPr>
        <w:t>Prompt</w:t>
      </w:r>
      <w:r>
        <w:rPr>
          <w:rFonts w:ascii="Arial" w:hAnsi="Arial" w:cs="Arial"/>
          <w:i/>
        </w:rPr>
        <w:t>s</w:t>
      </w:r>
      <w:r w:rsidRPr="002F5DE6">
        <w:rPr>
          <w:rFonts w:ascii="Arial" w:hAnsi="Arial" w:cs="Arial"/>
          <w:i/>
        </w:rPr>
        <w:t xml:space="preserve">: </w:t>
      </w:r>
    </w:p>
    <w:p w:rsidR="00C87B5D" w:rsidRPr="002F5DE6" w:rsidRDefault="00C87B5D" w:rsidP="00D56910">
      <w:pPr>
        <w:numPr>
          <w:ilvl w:val="0"/>
          <w:numId w:val="22"/>
        </w:numPr>
        <w:spacing w:before="0" w:after="0"/>
        <w:ind w:left="1080"/>
        <w:rPr>
          <w:rFonts w:ascii="Arial" w:hAnsi="Arial" w:cs="Arial"/>
          <w:i/>
        </w:rPr>
      </w:pPr>
      <w:r w:rsidRPr="002F5DE6">
        <w:rPr>
          <w:rFonts w:ascii="Arial" w:hAnsi="Arial" w:cs="Arial"/>
          <w:i/>
        </w:rPr>
        <w:t xml:space="preserve">Do you think the scholarship brings them opportunities they would not otherwise have? </w:t>
      </w:r>
    </w:p>
    <w:p w:rsidR="00C87B5D" w:rsidRPr="002F5DE6" w:rsidRDefault="00C87B5D" w:rsidP="00D56910">
      <w:pPr>
        <w:numPr>
          <w:ilvl w:val="0"/>
          <w:numId w:val="22"/>
        </w:numPr>
        <w:spacing w:before="0" w:after="0"/>
        <w:ind w:left="1080"/>
        <w:rPr>
          <w:rFonts w:ascii="Arial" w:hAnsi="Arial" w:cs="Arial"/>
          <w:i/>
        </w:rPr>
      </w:pPr>
      <w:r w:rsidRPr="002F5DE6">
        <w:rPr>
          <w:rFonts w:ascii="Arial" w:hAnsi="Arial" w:cs="Arial"/>
          <w:i/>
        </w:rPr>
        <w:t xml:space="preserve">What new skills or knowledge do they bring back from </w:t>
      </w:r>
      <w:smartTag w:uri="urn:schemas-microsoft-com:office:smarttags" w:element="country-region">
        <w:smartTag w:uri="urn:schemas-microsoft-com:office:smarttags" w:element="place">
          <w:r w:rsidRPr="002F5DE6">
            <w:rPr>
              <w:rFonts w:ascii="Arial" w:hAnsi="Arial" w:cs="Arial"/>
              <w:i/>
            </w:rPr>
            <w:t>Australia</w:t>
          </w:r>
        </w:smartTag>
      </w:smartTag>
      <w:r w:rsidRPr="002F5DE6">
        <w:rPr>
          <w:rFonts w:ascii="Arial" w:hAnsi="Arial" w:cs="Arial"/>
          <w:i/>
        </w:rPr>
        <w:t xml:space="preserve">? </w:t>
      </w:r>
    </w:p>
    <w:p w:rsidR="00C87B5D" w:rsidRPr="002F5DE6" w:rsidRDefault="00C87B5D" w:rsidP="00C87B5D">
      <w:pPr>
        <w:ind w:left="360"/>
        <w:rPr>
          <w:rFonts w:ascii="Arial" w:hAnsi="Arial" w:cs="Arial"/>
          <w:i/>
        </w:rPr>
      </w:pPr>
    </w:p>
    <w:p w:rsidR="00C87B5D" w:rsidRDefault="00C87B5D" w:rsidP="00C87B5D">
      <w:pPr>
        <w:rPr>
          <w:rFonts w:ascii="Arial" w:hAnsi="Arial" w:cs="Arial"/>
        </w:rPr>
      </w:pPr>
    </w:p>
    <w:p w:rsidR="00C87B5D" w:rsidRDefault="00C87B5D" w:rsidP="00C87B5D">
      <w:pPr>
        <w:rPr>
          <w:rFonts w:ascii="Arial" w:hAnsi="Arial" w:cs="Arial"/>
        </w:rPr>
      </w:pPr>
    </w:p>
    <w:p w:rsidR="00C87B5D" w:rsidRDefault="00C87B5D" w:rsidP="00C87B5D">
      <w:pPr>
        <w:rPr>
          <w:rFonts w:ascii="Arial" w:hAnsi="Arial" w:cs="Arial"/>
          <w:b/>
          <w:i/>
        </w:rPr>
      </w:pPr>
    </w:p>
    <w:p w:rsidR="00C87B5D" w:rsidRPr="00400461" w:rsidRDefault="00C87B5D" w:rsidP="00C87B5D">
      <w:pPr>
        <w:rPr>
          <w:rFonts w:ascii="Arial" w:hAnsi="Arial" w:cs="Arial"/>
          <w:b/>
          <w:i/>
        </w:rPr>
      </w:pPr>
      <w:r w:rsidRPr="00400461">
        <w:rPr>
          <w:rFonts w:ascii="Arial" w:hAnsi="Arial" w:cs="Arial"/>
          <w:b/>
          <w:i/>
        </w:rPr>
        <w:t>Links to Other Countries</w:t>
      </w:r>
    </w:p>
    <w:p w:rsidR="00C87B5D" w:rsidRDefault="00C87B5D" w:rsidP="00C87B5D">
      <w:pPr>
        <w:rPr>
          <w:rFonts w:ascii="Arial" w:hAnsi="Arial" w:cs="Arial"/>
        </w:rPr>
      </w:pPr>
      <w:r>
        <w:rPr>
          <w:rFonts w:ascii="Arial" w:hAnsi="Arial" w:cs="Arial"/>
        </w:rPr>
        <w:t xml:space="preserve">To what extent do Australian scholarships graduates bringing new linkages in </w:t>
      </w:r>
      <w:smartTag w:uri="urn:schemas-microsoft-com:office:smarttags" w:element="country-region">
        <w:r>
          <w:rPr>
            <w:rFonts w:ascii="Arial" w:hAnsi="Arial" w:cs="Arial"/>
          </w:rPr>
          <w:t>Cambodia</w:t>
        </w:r>
      </w:smartTag>
      <w:r>
        <w:rPr>
          <w:rFonts w:ascii="Arial" w:hAnsi="Arial" w:cs="Arial"/>
        </w:rPr>
        <w:t xml:space="preserve"> or the region (including with </w:t>
      </w:r>
      <w:smartTag w:uri="urn:schemas-microsoft-com:office:smarttags" w:element="country-region">
        <w:smartTag w:uri="urn:schemas-microsoft-com:office:smarttags" w:element="place">
          <w:r>
            <w:rPr>
              <w:rFonts w:ascii="Arial" w:hAnsi="Arial" w:cs="Arial"/>
            </w:rPr>
            <w:t>Australia</w:t>
          </w:r>
        </w:smartTag>
      </w:smartTag>
      <w:r>
        <w:rPr>
          <w:rFonts w:ascii="Arial" w:hAnsi="Arial" w:cs="Arial"/>
        </w:rPr>
        <w:t xml:space="preserve">) and do those links have any benefits to your workplace? </w:t>
      </w:r>
    </w:p>
    <w:p w:rsidR="00C87B5D" w:rsidRDefault="00C87B5D" w:rsidP="00C87B5D">
      <w:pPr>
        <w:rPr>
          <w:rFonts w:ascii="Arial" w:hAnsi="Arial" w:cs="Arial"/>
        </w:rPr>
      </w:pPr>
    </w:p>
    <w:p w:rsidR="00C87B5D" w:rsidRDefault="00C87B5D" w:rsidP="00C87B5D">
      <w:pPr>
        <w:rPr>
          <w:rFonts w:ascii="Arial" w:hAnsi="Arial" w:cs="Arial"/>
        </w:rPr>
      </w:pPr>
    </w:p>
    <w:p w:rsidR="00C87B5D" w:rsidRDefault="00C87B5D" w:rsidP="00C87B5D">
      <w:pPr>
        <w:rPr>
          <w:rFonts w:ascii="Arial" w:hAnsi="Arial" w:cs="Arial"/>
          <w:b/>
          <w:i/>
        </w:rPr>
      </w:pPr>
    </w:p>
    <w:p w:rsidR="00C87B5D" w:rsidRPr="00400461" w:rsidRDefault="00C87B5D" w:rsidP="00C87B5D">
      <w:pPr>
        <w:rPr>
          <w:rFonts w:ascii="Arial" w:hAnsi="Arial" w:cs="Arial"/>
          <w:b/>
          <w:i/>
        </w:rPr>
      </w:pPr>
      <w:r w:rsidRPr="00400461">
        <w:rPr>
          <w:rFonts w:ascii="Arial" w:hAnsi="Arial" w:cs="Arial"/>
          <w:b/>
          <w:i/>
        </w:rPr>
        <w:t>Impact on the workplace</w:t>
      </w:r>
    </w:p>
    <w:p w:rsidR="00C87B5D" w:rsidRDefault="00C87B5D" w:rsidP="00C87B5D">
      <w:pPr>
        <w:rPr>
          <w:rFonts w:ascii="Arial" w:hAnsi="Arial" w:cs="Arial"/>
        </w:rPr>
      </w:pPr>
      <w:r w:rsidRPr="002F5DE6">
        <w:rPr>
          <w:rFonts w:ascii="Arial" w:hAnsi="Arial" w:cs="Arial"/>
        </w:rPr>
        <w:t xml:space="preserve">Thinking about your staff </w:t>
      </w:r>
      <w:r>
        <w:rPr>
          <w:rFonts w:ascii="Arial" w:hAnsi="Arial" w:cs="Arial"/>
        </w:rPr>
        <w:t xml:space="preserve">and colleagues </w:t>
      </w:r>
      <w:r w:rsidRPr="002F5DE6">
        <w:rPr>
          <w:rFonts w:ascii="Arial" w:hAnsi="Arial" w:cs="Arial"/>
        </w:rPr>
        <w:t xml:space="preserve">who have postgraduate qualifications from </w:t>
      </w:r>
      <w:smartTag w:uri="urn:schemas-microsoft-com:office:smarttags" w:element="country-region">
        <w:smartTag w:uri="urn:schemas-microsoft-com:office:smarttags" w:element="place">
          <w:r w:rsidRPr="002F5DE6">
            <w:rPr>
              <w:rFonts w:ascii="Arial" w:hAnsi="Arial" w:cs="Arial"/>
            </w:rPr>
            <w:t>Australia</w:t>
          </w:r>
        </w:smartTag>
      </w:smartTag>
      <w:r w:rsidRPr="002F5DE6">
        <w:rPr>
          <w:rFonts w:ascii="Arial" w:hAnsi="Arial" w:cs="Arial"/>
        </w:rPr>
        <w:t xml:space="preserve"> and their work in your unit/department</w:t>
      </w:r>
      <w:r>
        <w:rPr>
          <w:rFonts w:ascii="Arial" w:hAnsi="Arial" w:cs="Arial"/>
        </w:rPr>
        <w:t>/Ministry</w:t>
      </w:r>
      <w:r w:rsidRPr="002F5DE6">
        <w:rPr>
          <w:rFonts w:ascii="Arial" w:hAnsi="Arial" w:cs="Arial"/>
        </w:rPr>
        <w:t xml:space="preserve">: what difference do they make to how effectively you can operate? </w:t>
      </w:r>
    </w:p>
    <w:p w:rsidR="00C87B5D" w:rsidRDefault="00C87B5D" w:rsidP="00C87B5D">
      <w:pPr>
        <w:ind w:left="360"/>
        <w:rPr>
          <w:rFonts w:ascii="Arial" w:hAnsi="Arial" w:cs="Arial"/>
          <w:i/>
        </w:rPr>
      </w:pPr>
      <w:r>
        <w:rPr>
          <w:rFonts w:ascii="Arial" w:hAnsi="Arial" w:cs="Arial"/>
          <w:i/>
        </w:rPr>
        <w:t>Prompt:</w:t>
      </w:r>
    </w:p>
    <w:p w:rsidR="00C87B5D" w:rsidRPr="002F5DE6" w:rsidRDefault="00C87B5D" w:rsidP="00D56910">
      <w:pPr>
        <w:numPr>
          <w:ilvl w:val="0"/>
          <w:numId w:val="23"/>
        </w:numPr>
        <w:spacing w:before="0" w:after="0"/>
        <w:rPr>
          <w:rFonts w:ascii="Arial" w:hAnsi="Arial" w:cs="Arial"/>
          <w:i/>
        </w:rPr>
      </w:pPr>
      <w:r w:rsidRPr="002F5DE6">
        <w:rPr>
          <w:rFonts w:ascii="Arial" w:hAnsi="Arial" w:cs="Arial"/>
          <w:i/>
        </w:rPr>
        <w:t xml:space="preserve">Can you give us an example? </w:t>
      </w:r>
    </w:p>
    <w:p w:rsidR="00C87B5D" w:rsidRDefault="00C87B5D" w:rsidP="00C87B5D">
      <w:pPr>
        <w:rPr>
          <w:rFonts w:ascii="Arial" w:hAnsi="Arial" w:cs="Arial"/>
        </w:rPr>
      </w:pPr>
    </w:p>
    <w:p w:rsidR="00C87B5D" w:rsidRDefault="00C87B5D" w:rsidP="00C87B5D">
      <w:pPr>
        <w:rPr>
          <w:rFonts w:ascii="Arial" w:hAnsi="Arial" w:cs="Arial"/>
          <w:b/>
          <w:i/>
        </w:rPr>
      </w:pPr>
    </w:p>
    <w:p w:rsidR="00C87B5D" w:rsidRDefault="00C87B5D" w:rsidP="00C87B5D">
      <w:pPr>
        <w:rPr>
          <w:rFonts w:ascii="Arial" w:hAnsi="Arial" w:cs="Arial"/>
          <w:b/>
          <w:i/>
        </w:rPr>
      </w:pPr>
    </w:p>
    <w:p w:rsidR="00C87B5D" w:rsidRPr="00400461" w:rsidRDefault="00C87B5D" w:rsidP="00C87B5D">
      <w:pPr>
        <w:rPr>
          <w:rFonts w:ascii="Arial" w:hAnsi="Arial" w:cs="Arial"/>
          <w:b/>
          <w:i/>
        </w:rPr>
      </w:pPr>
      <w:r w:rsidRPr="00400461">
        <w:rPr>
          <w:rFonts w:ascii="Arial" w:hAnsi="Arial" w:cs="Arial"/>
          <w:b/>
          <w:i/>
        </w:rPr>
        <w:t xml:space="preserve">Impact on the development of </w:t>
      </w:r>
      <w:smartTag w:uri="urn:schemas-microsoft-com:office:smarttags" w:element="country-region">
        <w:smartTag w:uri="urn:schemas-microsoft-com:office:smarttags" w:element="place">
          <w:r w:rsidRPr="00400461">
            <w:rPr>
              <w:rFonts w:ascii="Arial" w:hAnsi="Arial" w:cs="Arial"/>
              <w:b/>
              <w:i/>
            </w:rPr>
            <w:t>Cambodia</w:t>
          </w:r>
        </w:smartTag>
      </w:smartTag>
    </w:p>
    <w:p w:rsidR="00C87B5D" w:rsidRDefault="00C87B5D" w:rsidP="00C87B5D">
      <w:pPr>
        <w:rPr>
          <w:rFonts w:ascii="Arial" w:hAnsi="Arial" w:cs="Arial"/>
        </w:rPr>
      </w:pPr>
      <w:r>
        <w:rPr>
          <w:rFonts w:ascii="Arial" w:hAnsi="Arial" w:cs="Arial"/>
        </w:rPr>
        <w:t xml:space="preserve">How do you think scholarships program contribute to </w:t>
      </w:r>
      <w:smartTag w:uri="urn:schemas-microsoft-com:office:smarttags" w:element="country-region">
        <w:smartTag w:uri="urn:schemas-microsoft-com:office:smarttags" w:element="place">
          <w:r>
            <w:rPr>
              <w:rFonts w:ascii="Arial" w:hAnsi="Arial" w:cs="Arial"/>
            </w:rPr>
            <w:t>Cambodia</w:t>
          </w:r>
        </w:smartTag>
      </w:smartTag>
      <w:r>
        <w:rPr>
          <w:rFonts w:ascii="Arial" w:hAnsi="Arial" w:cs="Arial"/>
        </w:rPr>
        <w:t xml:space="preserve">’s development? </w:t>
      </w:r>
    </w:p>
    <w:p w:rsidR="00C87B5D" w:rsidRDefault="00C87B5D" w:rsidP="00C87B5D">
      <w:pPr>
        <w:rPr>
          <w:rFonts w:ascii="Arial" w:hAnsi="Arial" w:cs="Arial"/>
        </w:rPr>
      </w:pPr>
    </w:p>
    <w:p w:rsidR="00C87B5D" w:rsidRDefault="00C87B5D" w:rsidP="00C87B5D">
      <w:pPr>
        <w:rPr>
          <w:rFonts w:ascii="Arial" w:hAnsi="Arial" w:cs="Arial"/>
        </w:rPr>
      </w:pPr>
    </w:p>
    <w:p w:rsidR="00C87B5D" w:rsidRDefault="00C87B5D" w:rsidP="00C87B5D">
      <w:pPr>
        <w:rPr>
          <w:rFonts w:ascii="Arial" w:hAnsi="Arial" w:cs="Arial"/>
        </w:rPr>
      </w:pPr>
    </w:p>
    <w:p w:rsidR="00C87B5D" w:rsidRDefault="00C87B5D" w:rsidP="00C87B5D">
      <w:pPr>
        <w:rPr>
          <w:rFonts w:ascii="Arial" w:hAnsi="Arial" w:cs="Arial"/>
        </w:rPr>
      </w:pPr>
    </w:p>
    <w:p w:rsidR="00C87B5D" w:rsidRPr="00400461" w:rsidRDefault="00C87B5D" w:rsidP="00C87B5D">
      <w:pPr>
        <w:rPr>
          <w:rFonts w:ascii="Arial" w:hAnsi="Arial" w:cs="Arial"/>
          <w:b/>
          <w:i/>
        </w:rPr>
      </w:pPr>
      <w:r>
        <w:rPr>
          <w:rFonts w:ascii="Arial" w:hAnsi="Arial" w:cs="Arial"/>
          <w:b/>
          <w:i/>
        </w:rPr>
        <w:t>Feedback on ADS</w:t>
      </w:r>
    </w:p>
    <w:p w:rsidR="00C87B5D" w:rsidRDefault="00C87B5D" w:rsidP="00C87B5D">
      <w:pPr>
        <w:rPr>
          <w:rFonts w:ascii="Arial" w:hAnsi="Arial" w:cs="Arial"/>
        </w:rPr>
      </w:pPr>
      <w:r>
        <w:rPr>
          <w:rFonts w:ascii="Arial" w:hAnsi="Arial" w:cs="Arial"/>
        </w:rPr>
        <w:t>Do you have any suggestions for AusAID or IDP to improve the scholarship program?</w:t>
      </w:r>
    </w:p>
    <w:p w:rsidR="00C87B5D" w:rsidRDefault="00C87B5D" w:rsidP="00C87B5D">
      <w:pPr>
        <w:rPr>
          <w:rFonts w:ascii="Arial" w:hAnsi="Arial" w:cs="Arial"/>
        </w:rPr>
      </w:pPr>
    </w:p>
    <w:p w:rsidR="00C87B5D" w:rsidRDefault="00C87B5D" w:rsidP="00C87B5D">
      <w:pPr>
        <w:rPr>
          <w:rFonts w:ascii="Arial" w:hAnsi="Arial" w:cs="Arial"/>
        </w:rPr>
      </w:pPr>
    </w:p>
    <w:p w:rsidR="00C87B5D" w:rsidRDefault="00C87B5D" w:rsidP="00C87B5D">
      <w:pPr>
        <w:rPr>
          <w:rFonts w:ascii="Arial" w:hAnsi="Arial" w:cs="Arial"/>
        </w:rPr>
      </w:pPr>
    </w:p>
    <w:p w:rsidR="00C87B5D" w:rsidRDefault="00C87B5D" w:rsidP="00C87B5D">
      <w:pPr>
        <w:rPr>
          <w:rFonts w:ascii="Arial" w:hAnsi="Arial" w:cs="Arial"/>
        </w:rPr>
      </w:pPr>
    </w:p>
    <w:p w:rsidR="00C87B5D" w:rsidRDefault="00C87B5D" w:rsidP="00C87B5D">
      <w:pPr>
        <w:rPr>
          <w:rFonts w:ascii="Arial" w:hAnsi="Arial" w:cs="Arial"/>
        </w:rPr>
      </w:pPr>
    </w:p>
    <w:p w:rsidR="00C87B5D" w:rsidRDefault="00C87B5D" w:rsidP="00C87B5D">
      <w:pPr>
        <w:rPr>
          <w:rFonts w:ascii="Arial" w:hAnsi="Arial" w:cs="Arial"/>
        </w:rPr>
      </w:pPr>
      <w:r>
        <w:rPr>
          <w:rFonts w:ascii="Arial" w:hAnsi="Arial" w:cs="Arial"/>
        </w:rPr>
        <w:t>Thank you very much for your time and for agreeing to meet us today.</w:t>
      </w:r>
    </w:p>
    <w:p w:rsidR="00C87B5D" w:rsidRDefault="00C87B5D" w:rsidP="00C87B5D">
      <w:pPr>
        <w:rPr>
          <w:rFonts w:ascii="Arial" w:hAnsi="Arial" w:cs="Arial"/>
        </w:rPr>
      </w:pPr>
    </w:p>
    <w:p w:rsidR="00C87B5D" w:rsidRPr="00B31956" w:rsidRDefault="00C87B5D" w:rsidP="00C87B5D">
      <w:pPr>
        <w:rPr>
          <w:rFonts w:ascii="Arial" w:hAnsi="Arial" w:cs="Arial"/>
        </w:rPr>
      </w:pPr>
    </w:p>
    <w:p w:rsidR="00C87B5D" w:rsidRDefault="00C87B5D" w:rsidP="004062C9"/>
    <w:p w:rsidR="0063525F" w:rsidRDefault="0063525F" w:rsidP="004062C9">
      <w:pPr>
        <w:sectPr w:rsidR="0063525F" w:rsidSect="00C73966">
          <w:headerReference w:type="default" r:id="rId30"/>
          <w:pgSz w:w="11906" w:h="16838"/>
          <w:pgMar w:top="1440" w:right="1440" w:bottom="1440" w:left="1440" w:header="680" w:footer="708" w:gutter="0"/>
          <w:cols w:space="708"/>
          <w:docGrid w:linePitch="360"/>
        </w:sectPr>
      </w:pPr>
    </w:p>
    <w:p w:rsidR="0063525F" w:rsidRDefault="00774F82" w:rsidP="00912E26">
      <w:pPr>
        <w:pStyle w:val="Heading1"/>
        <w:numPr>
          <w:ilvl w:val="0"/>
          <w:numId w:val="0"/>
        </w:numPr>
      </w:pPr>
      <w:bookmarkStart w:id="336" w:name="_Toc246921609"/>
      <w:bookmarkStart w:id="337" w:name="_Toc247081638"/>
      <w:r>
        <w:t>Annex 4</w:t>
      </w:r>
      <w:r w:rsidR="0063525F">
        <w:t xml:space="preserve"> – Evaluation Design</w:t>
      </w:r>
      <w:bookmarkEnd w:id="336"/>
      <w:bookmarkEnd w:id="337"/>
      <w:r w:rsidR="0063525F">
        <w:t xml:space="preserve"> </w:t>
      </w:r>
    </w:p>
    <w:p w:rsidR="0063525F" w:rsidRDefault="0063525F" w:rsidP="004062C9"/>
    <w:p w:rsidR="00BF33AC" w:rsidRDefault="00BF33AC" w:rsidP="005F3434">
      <w:pPr>
        <w:pStyle w:val="AnnexH1"/>
      </w:pPr>
      <w:bookmarkStart w:id="338" w:name="_Toc223881512"/>
      <w:bookmarkStart w:id="339" w:name="_Toc246921610"/>
      <w:bookmarkStart w:id="340" w:name="_Toc247018579"/>
      <w:bookmarkStart w:id="341" w:name="_Toc247081639"/>
      <w:r>
        <w:t>Purpose of the Evaluation</w:t>
      </w:r>
      <w:bookmarkEnd w:id="338"/>
      <w:bookmarkEnd w:id="339"/>
      <w:bookmarkEnd w:id="340"/>
      <w:bookmarkEnd w:id="341"/>
    </w:p>
    <w:p w:rsidR="00BF33AC" w:rsidRPr="00562F05" w:rsidRDefault="00BF33AC" w:rsidP="00BF33AC">
      <w:r>
        <w:t xml:space="preserve">In 2008 Australia spent $1.8m on scholarships for Cambodians to study at Australian universities, representing approximately 5% of the $37 million bilateral aid program in Cambodia. Australia is increasingly focusing on development effectiveness and seeks a stronger basis for reaching conclusions about the results of official development assistance spending. Because scholarships have had such a long-standing and high profile place in the aid program in Cambodia, it is important to understand the extent to which they have made a positive contribution to development, and the factors that influence the extent of the impact scholarships can have (in their current form) in Cambodia. </w:t>
      </w:r>
    </w:p>
    <w:p w:rsidR="00BF33AC" w:rsidRDefault="00BF33AC" w:rsidP="005F3434">
      <w:pPr>
        <w:pStyle w:val="AnnexH1"/>
      </w:pPr>
      <w:bookmarkStart w:id="342" w:name="_Toc223881513"/>
      <w:bookmarkStart w:id="343" w:name="_Toc246921611"/>
      <w:bookmarkStart w:id="344" w:name="_Toc247018580"/>
      <w:bookmarkStart w:id="345" w:name="_Toc247081640"/>
      <w:r>
        <w:t>Focus of the Evaluation (the Evaluand)</w:t>
      </w:r>
      <w:bookmarkEnd w:id="342"/>
      <w:bookmarkEnd w:id="343"/>
      <w:bookmarkEnd w:id="344"/>
      <w:bookmarkEnd w:id="345"/>
    </w:p>
    <w:p w:rsidR="00BF33AC" w:rsidRPr="00AA3659" w:rsidRDefault="00BF33AC" w:rsidP="00BF33AC">
      <w:r>
        <w:t xml:space="preserve">The evaluation will focus on the various schemes that have financed and supported Cambodians to study at university in Australia, for postgraduate or undergraduate formal award study (i.e. not for short courses or other professional development). It will examine all scholarships </w:t>
      </w:r>
      <w:r w:rsidRPr="00150990">
        <w:rPr>
          <w:i/>
        </w:rPr>
        <w:t>completed</w:t>
      </w:r>
      <w:r>
        <w:t xml:space="preserve"> since 1994 that are considered part of Australian official development assistance (ODA) to Cambodia. The schemes that are included in the evaluation are: </w:t>
      </w:r>
    </w:p>
    <w:p w:rsidR="00BF33AC" w:rsidRDefault="00BF33AC" w:rsidP="005F3434">
      <w:pPr>
        <w:pStyle w:val="AnnexH2"/>
      </w:pPr>
      <w:bookmarkStart w:id="346" w:name="_Toc246921612"/>
      <w:bookmarkStart w:id="347" w:name="_Toc247018581"/>
      <w:bookmarkStart w:id="348" w:name="_Toc247081641"/>
      <w:r>
        <w:t>Australian Development Scholarships and its Predecessors</w:t>
      </w:r>
      <w:bookmarkEnd w:id="346"/>
      <w:bookmarkEnd w:id="347"/>
      <w:bookmarkEnd w:id="348"/>
    </w:p>
    <w:p w:rsidR="00BF33AC" w:rsidRDefault="00BF33AC" w:rsidP="00BF33AC">
      <w:r>
        <w:t xml:space="preserve">Through the bilateral aid program, Australia has provided scholarships for postgraduate study in Australia since 1994. The program is now known as Australian Development Scholarships (ADS). Scholarships support Graduate Diploma and Master qualifications; in practice all scholars enrol in Master-level programs. Reserved entirely for public sector candidates since the late 1990s, ADS supports 25 scholarships per year. This represents an increase on 20 per year in the period to 2008. There are 50 Cambodian ADS scholars currently studying in Australia, of whom 18 are women and 32 are men. A total of 229 scholars have completed their scholarships since 1994. </w:t>
      </w:r>
    </w:p>
    <w:p w:rsidR="00BF33AC" w:rsidRDefault="00BF33AC" w:rsidP="00BF33AC">
      <w:r>
        <w:t xml:space="preserve">In order to understand the evaluand, it is important to understand its objectives. The current phase of ADS articulates three objectives: </w:t>
      </w:r>
    </w:p>
    <w:p w:rsidR="00BF33AC" w:rsidRPr="00610A10" w:rsidRDefault="00BF33AC" w:rsidP="00D56910">
      <w:pPr>
        <w:numPr>
          <w:ilvl w:val="0"/>
          <w:numId w:val="3"/>
        </w:numPr>
        <w:spacing w:after="0"/>
        <w:rPr>
          <w:b/>
        </w:rPr>
      </w:pPr>
      <w:r w:rsidRPr="00610A10">
        <w:rPr>
          <w:b/>
        </w:rPr>
        <w:t xml:space="preserve">To provide individuals with the competencies and capabilities that will enable them to contribute to Cambodia’s development using their new knowledge effectively; </w:t>
      </w:r>
    </w:p>
    <w:p w:rsidR="00BF33AC" w:rsidRDefault="00BF33AC" w:rsidP="00D56910">
      <w:pPr>
        <w:numPr>
          <w:ilvl w:val="0"/>
          <w:numId w:val="3"/>
        </w:numPr>
        <w:spacing w:after="0"/>
      </w:pPr>
      <w:r w:rsidRPr="00610A10">
        <w:rPr>
          <w:b/>
        </w:rPr>
        <w:t>To help address the human resource needs of Cambodian institutions</w:t>
      </w:r>
      <w:r>
        <w:t xml:space="preserve">; and </w:t>
      </w:r>
    </w:p>
    <w:p w:rsidR="00BF33AC" w:rsidRPr="00610A10" w:rsidRDefault="00BF33AC" w:rsidP="00D56910">
      <w:pPr>
        <w:numPr>
          <w:ilvl w:val="0"/>
          <w:numId w:val="3"/>
        </w:numPr>
        <w:spacing w:after="0"/>
        <w:rPr>
          <w:b/>
        </w:rPr>
      </w:pPr>
      <w:r w:rsidRPr="00610A10">
        <w:rPr>
          <w:b/>
        </w:rPr>
        <w:t xml:space="preserve">To enhance mutual understanding and contribute to linkages between individuals in Australia and Cambodia and in the region. </w:t>
      </w:r>
    </w:p>
    <w:p w:rsidR="00BF33AC" w:rsidRDefault="00BF33AC" w:rsidP="00BF33AC">
      <w:r>
        <w:t>Before 2008 there was not a stand-alone design document articulating the objectives, or logic, of Australian scholarships programs in Cambodia. However the 2005 Review of ADS articulates the aim of the program as: “</w:t>
      </w:r>
      <w:r w:rsidRPr="00610A10">
        <w:rPr>
          <w:b/>
        </w:rPr>
        <w:t>to strengthen the human resource capacity of AusAID’s development partners in Cambodia, particularly Ministries</w:t>
      </w:r>
      <w:r>
        <w:t xml:space="preserve">” and it is understood that since 1994 scholarships have had a similar, if less explicit, objective. It is also understood that the provision of scholarships has always aimed to support improved links between Australia and Cambodia. </w:t>
      </w:r>
    </w:p>
    <w:p w:rsidR="00BF33AC" w:rsidRDefault="00BF33AC" w:rsidP="00BF33AC">
      <w:r>
        <w:t xml:space="preserve">Since 1994 the extent of targeting of scholarships has varied, from only four institutions (Ministries of Health, Education Youth and Sports, Agriculture, and Public Works) to as many as 31. There has also been an element of prioritising sectors of study, albeit with variation from year to year. The current priority sectors are: </w:t>
      </w:r>
      <w:r w:rsidRPr="00E758A0">
        <w:t>agriculture, forestry and fisheries, law and justice, economics and commerce, private sector development, rural development, health and public sector management.</w:t>
      </w:r>
      <w:r>
        <w:t xml:space="preserve"> The process of prioritising sectors is carried out relatively informally, each year in the lead up to the selection process, through discussion between AusAID and IDP. Generally there has only been partial alignment of priority sectors to the priority areas in the AusAID Country Program Strategy for Cambodia</w:t>
      </w:r>
      <w:r>
        <w:rPr>
          <w:rStyle w:val="FootnoteReference"/>
        </w:rPr>
        <w:footnoteReference w:id="21"/>
      </w:r>
      <w:r>
        <w:t xml:space="preserve">, although this alignment is increasing substantially in 2009. </w:t>
      </w:r>
    </w:p>
    <w:p w:rsidR="00BF33AC" w:rsidRDefault="00BF33AC" w:rsidP="00BF33AC">
      <w:r>
        <w:t xml:space="preserve">Scholarship holders are required to return to their country of citizenship for two years after they have completed their studies to contribute to the development of their country. </w:t>
      </w:r>
    </w:p>
    <w:p w:rsidR="00BF33AC" w:rsidRDefault="00BF33AC" w:rsidP="00BF33AC">
      <w:r>
        <w:t xml:space="preserve">The table on page 12 provides an overview of ADS awards since 1994. Of these, a total of 233 have completed their studies. </w:t>
      </w:r>
    </w:p>
    <w:p w:rsidR="00BF33AC" w:rsidRDefault="00BF33AC" w:rsidP="005F3434">
      <w:pPr>
        <w:pStyle w:val="AnnexH2"/>
      </w:pPr>
      <w:bookmarkStart w:id="349" w:name="_Toc246921613"/>
      <w:bookmarkStart w:id="350" w:name="_Toc247018582"/>
      <w:bookmarkStart w:id="351" w:name="_Toc247081642"/>
      <w:r>
        <w:t>Australian Leadership Awards</w:t>
      </w:r>
      <w:bookmarkEnd w:id="349"/>
      <w:bookmarkEnd w:id="350"/>
      <w:bookmarkEnd w:id="351"/>
      <w:r>
        <w:t xml:space="preserve"> </w:t>
      </w:r>
    </w:p>
    <w:p w:rsidR="00BF33AC" w:rsidRPr="005D3D1E" w:rsidRDefault="00BF33AC" w:rsidP="00BF33AC">
      <w:r>
        <w:t>In 2006 Australia introduced a new scholarships scheme, the Australian Leadership Awards (ALA). ALA scholarships a</w:t>
      </w:r>
      <w:r w:rsidRPr="005D3D1E">
        <w:t xml:space="preserve">re intended for those who are already leaders or have the potential to assume leadership roles that can influence social and economic policy reform and development outcomes, both in their own countries and in the Asia-Pacific region. ALA Scholarships are academically elite awards to undertake postgraduate study (Masters or Doctorate) and a Leadership Development Program </w:t>
      </w:r>
      <w:r>
        <w:t xml:space="preserve">(LDP) </w:t>
      </w:r>
      <w:r w:rsidRPr="005D3D1E">
        <w:t>in Australia.</w:t>
      </w:r>
    </w:p>
    <w:p w:rsidR="00BF33AC" w:rsidRPr="00610A10" w:rsidRDefault="00BF33AC" w:rsidP="00BF33AC">
      <w:r w:rsidRPr="00610A10">
        <w:t>ALA Scholarships aim to:</w:t>
      </w:r>
    </w:p>
    <w:p w:rsidR="00BF33AC" w:rsidRPr="00610A10" w:rsidRDefault="00BF33AC" w:rsidP="00D56910">
      <w:pPr>
        <w:numPr>
          <w:ilvl w:val="0"/>
          <w:numId w:val="4"/>
        </w:numPr>
        <w:spacing w:after="0"/>
        <w:rPr>
          <w:b/>
        </w:rPr>
      </w:pPr>
      <w:r w:rsidRPr="00610A10">
        <w:rPr>
          <w:b/>
        </w:rPr>
        <w:t>develop a cadre of leaders advancing regional reform, development and governance</w:t>
      </w:r>
    </w:p>
    <w:p w:rsidR="00BF33AC" w:rsidRPr="00610A10" w:rsidRDefault="00BF33AC" w:rsidP="00D56910">
      <w:pPr>
        <w:numPr>
          <w:ilvl w:val="0"/>
          <w:numId w:val="4"/>
        </w:numPr>
        <w:spacing w:after="0"/>
        <w:rPr>
          <w:b/>
        </w:rPr>
      </w:pPr>
      <w:r w:rsidRPr="00610A10">
        <w:rPr>
          <w:b/>
        </w:rPr>
        <w:t>increase exchange of knowledge and information within the region</w:t>
      </w:r>
    </w:p>
    <w:p w:rsidR="00BF33AC" w:rsidRPr="00610A10" w:rsidRDefault="00BF33AC" w:rsidP="00D56910">
      <w:pPr>
        <w:numPr>
          <w:ilvl w:val="0"/>
          <w:numId w:val="4"/>
        </w:numPr>
        <w:spacing w:after="0"/>
        <w:rPr>
          <w:b/>
        </w:rPr>
      </w:pPr>
      <w:r w:rsidRPr="00610A10">
        <w:rPr>
          <w:b/>
        </w:rPr>
        <w:t>build common purpose and understanding between Australia and the region</w:t>
      </w:r>
    </w:p>
    <w:p w:rsidR="00BF33AC" w:rsidRPr="00610A10" w:rsidRDefault="00BF33AC" w:rsidP="00D56910">
      <w:pPr>
        <w:numPr>
          <w:ilvl w:val="0"/>
          <w:numId w:val="4"/>
        </w:numPr>
        <w:spacing w:after="0"/>
        <w:rPr>
          <w:b/>
        </w:rPr>
      </w:pPr>
      <w:r w:rsidRPr="00610A10">
        <w:rPr>
          <w:b/>
        </w:rPr>
        <w:t>build capacity to address priority regional issues</w:t>
      </w:r>
    </w:p>
    <w:p w:rsidR="00BF33AC" w:rsidRPr="00610A10" w:rsidRDefault="00BF33AC" w:rsidP="00D56910">
      <w:pPr>
        <w:numPr>
          <w:ilvl w:val="0"/>
          <w:numId w:val="4"/>
        </w:numPr>
        <w:spacing w:after="0"/>
        <w:rPr>
          <w:b/>
        </w:rPr>
      </w:pPr>
      <w:r w:rsidRPr="00610A10">
        <w:rPr>
          <w:b/>
        </w:rPr>
        <w:t>build effective networks between Australia and the region</w:t>
      </w:r>
    </w:p>
    <w:p w:rsidR="00BF33AC" w:rsidRDefault="00BF33AC" w:rsidP="00D56910">
      <w:pPr>
        <w:numPr>
          <w:ilvl w:val="0"/>
          <w:numId w:val="4"/>
        </w:numPr>
        <w:spacing w:after="0"/>
      </w:pPr>
      <w:r w:rsidRPr="00610A10">
        <w:rPr>
          <w:b/>
        </w:rPr>
        <w:t>demonstrate the benefits of Australian education through the provision of high quality education</w:t>
      </w:r>
      <w:r w:rsidRPr="00610A10">
        <w:t>.</w:t>
      </w:r>
    </w:p>
    <w:p w:rsidR="00BF33AC" w:rsidRDefault="00BF33AC" w:rsidP="00BF33AC">
      <w:r w:rsidRPr="00610A10">
        <w:t>The LDP comprises a three day conference in Canberra, regional workshops and leadership coaching and practice opportunities. The LDP increases skills in leadership and enhances participants’ understanding of the challenges at national, regional and global levels. LDP aims to help scholars realise their full leadership potential and provides important networking and collaborative opportunities for ALA scholars.</w:t>
      </w:r>
      <w:r>
        <w:t xml:space="preserve"> T</w:t>
      </w:r>
      <w:r w:rsidRPr="00610A10">
        <w:t>he LDP component of the ALA Scholarship is not offered through any other scholarship program in the Asia-Pacific region.</w:t>
      </w:r>
    </w:p>
    <w:p w:rsidR="00BF33AC" w:rsidRDefault="00BF33AC" w:rsidP="00BF33AC">
      <w:r>
        <w:t xml:space="preserve">Since its inception in 2006, Cambodian applicants have secured 18 ALA scholarships; only one has completed so far. </w:t>
      </w:r>
    </w:p>
    <w:p w:rsidR="00BF33AC" w:rsidRDefault="00BF33AC" w:rsidP="00BF33AC">
      <w:r>
        <w:t xml:space="preserve">The table on page 13 provides a summary of ALA awards since 2006. </w:t>
      </w:r>
    </w:p>
    <w:p w:rsidR="00BF33AC" w:rsidRDefault="00BF33AC" w:rsidP="005F3434">
      <w:pPr>
        <w:pStyle w:val="AnnexH2"/>
      </w:pPr>
      <w:bookmarkStart w:id="352" w:name="_Toc246921614"/>
      <w:bookmarkStart w:id="353" w:name="_Toc247018583"/>
      <w:bookmarkStart w:id="354" w:name="_Toc247081643"/>
      <w:r>
        <w:t>Carnegie Mellon University – AusAID Scholarships</w:t>
      </w:r>
      <w:bookmarkEnd w:id="352"/>
      <w:bookmarkEnd w:id="353"/>
      <w:bookmarkEnd w:id="354"/>
      <w:r>
        <w:t xml:space="preserve"> </w:t>
      </w:r>
    </w:p>
    <w:p w:rsidR="00BF33AC" w:rsidRDefault="00BF33AC" w:rsidP="00BF33AC">
      <w:r>
        <w:t>Carnegie Mellon University-AusAID (</w:t>
      </w:r>
      <w:r>
        <w:rPr>
          <w:rStyle w:val="HTMLAcronym"/>
        </w:rPr>
        <w:t>CMU</w:t>
      </w:r>
      <w:r>
        <w:t>-AusAID) Scholarships are funded by the Australian Government to support a limited number of students from countries where Australia has a bilateral aid program, to undertake a Masters degree at the H. John Heinz III School of Public Policy and Management at Carnegie Mellon University's campus in Adelaide.</w:t>
      </w:r>
    </w:p>
    <w:p w:rsidR="00BF33AC" w:rsidRDefault="00BF33AC" w:rsidP="00BF33AC">
      <w:r w:rsidRPr="00E758A0">
        <w:t>CMU</w:t>
      </w:r>
      <w:r>
        <w:t xml:space="preserve">-AusAID Scholarships </w:t>
      </w:r>
      <w:r w:rsidRPr="00610A10">
        <w:rPr>
          <w:b/>
        </w:rPr>
        <w:t>aim to strengthen human resource capacity in partner countries in public policy, management and information technology</w:t>
      </w:r>
      <w:r>
        <w:t xml:space="preserve">. </w:t>
      </w:r>
      <w:r w:rsidRPr="00E758A0">
        <w:t>CMU</w:t>
      </w:r>
      <w:r>
        <w:t xml:space="preserve">-AusAID Scholarships enable individuals from partner countries to gain high-level skills and knowledge in these areas, </w:t>
      </w:r>
      <w:r w:rsidRPr="00610A10">
        <w:rPr>
          <w:b/>
        </w:rPr>
        <w:t>so that they can contribute to the economic and social development of their home countries</w:t>
      </w:r>
      <w:r>
        <w:t>. Therefore, scholarship holders are expected to return to their country of citizenship at the completion of their scholarship for a minimum period of two years in order to contribute to the development of their country.</w:t>
      </w:r>
    </w:p>
    <w:p w:rsidR="00BF33AC" w:rsidRDefault="00BF33AC" w:rsidP="00BF33AC">
      <w:r w:rsidRPr="00E758A0">
        <w:t>CMU</w:t>
      </w:r>
      <w:r>
        <w:t xml:space="preserve">-AusAID Scholarships are offered for a one-year, full-time Masters by coursework degree to study at Carnegie Mellon University Australia. The two courses available to </w:t>
      </w:r>
      <w:r w:rsidRPr="00E758A0">
        <w:t>CMU</w:t>
      </w:r>
      <w:r>
        <w:t>-AusAID students are:</w:t>
      </w:r>
    </w:p>
    <w:p w:rsidR="00BF33AC" w:rsidRPr="00E758A0" w:rsidRDefault="00BF33AC" w:rsidP="00D56910">
      <w:pPr>
        <w:numPr>
          <w:ilvl w:val="0"/>
          <w:numId w:val="2"/>
        </w:numPr>
        <w:spacing w:after="0"/>
      </w:pPr>
      <w:r w:rsidRPr="00E758A0">
        <w:t>Master of Science in Public Policy and Management</w:t>
      </w:r>
    </w:p>
    <w:p w:rsidR="00BF33AC" w:rsidRDefault="00BF33AC" w:rsidP="00D56910">
      <w:pPr>
        <w:numPr>
          <w:ilvl w:val="0"/>
          <w:numId w:val="2"/>
        </w:numPr>
        <w:spacing w:after="0"/>
      </w:pPr>
      <w:r w:rsidRPr="00E758A0">
        <w:t>Master of</w:t>
      </w:r>
      <w:r>
        <w:t xml:space="preserve"> Science in Information Technology (Management Track)</w:t>
      </w:r>
    </w:p>
    <w:p w:rsidR="00BF33AC" w:rsidRDefault="00BF33AC" w:rsidP="00BF33AC">
      <w:r>
        <w:t xml:space="preserve">To date six Cambodian scholars have been awarded Carnegie-Mellon Scholarships. </w:t>
      </w:r>
    </w:p>
    <w:p w:rsidR="00BF33AC" w:rsidRDefault="00BF33AC" w:rsidP="005F3434">
      <w:pPr>
        <w:pStyle w:val="AnnexH2"/>
      </w:pPr>
      <w:bookmarkStart w:id="355" w:name="_Toc246921615"/>
      <w:bookmarkStart w:id="356" w:name="_Toc247018584"/>
      <w:bookmarkStart w:id="357" w:name="_Toc247081644"/>
      <w:r>
        <w:t>Other student sponsorships</w:t>
      </w:r>
      <w:bookmarkEnd w:id="355"/>
      <w:bookmarkEnd w:id="356"/>
      <w:bookmarkEnd w:id="357"/>
      <w:r>
        <w:t xml:space="preserve"> </w:t>
      </w:r>
    </w:p>
    <w:p w:rsidR="00BF33AC" w:rsidRDefault="00BF33AC" w:rsidP="00BF33AC">
      <w:r>
        <w:t xml:space="preserve">Outside the formal scholarship programs described above, Australia support small numbers of scholars to also complete qualifications in Australia, generally as part of other aid activities. The now-completed Cambodian Agricultural Research Institution Assistance Program (CARDIAP) has delivered scholarship support for formal award study in Australia. Over the project period of 2002 – 2006, CARDIAP supported three students to complete MBA study in Australia. These scholars are included in this evaluation. </w:t>
      </w:r>
    </w:p>
    <w:p w:rsidR="00BF33AC" w:rsidRDefault="00BF33AC" w:rsidP="00BF33AC">
      <w:r>
        <w:t xml:space="preserve">Other such scholar support is ongoing and therefore not included (see below for more details). </w:t>
      </w:r>
    </w:p>
    <w:p w:rsidR="00BF33AC" w:rsidRDefault="00BF33AC" w:rsidP="005F3434">
      <w:pPr>
        <w:pStyle w:val="AnnexH2"/>
      </w:pPr>
      <w:bookmarkStart w:id="358" w:name="_Toc246921616"/>
      <w:bookmarkStart w:id="359" w:name="_Toc247018585"/>
      <w:bookmarkStart w:id="360" w:name="_Toc247081645"/>
      <w:r>
        <w:t>Scholarship Management Arrangements</w:t>
      </w:r>
      <w:bookmarkEnd w:id="358"/>
      <w:bookmarkEnd w:id="359"/>
      <w:bookmarkEnd w:id="360"/>
      <w:r>
        <w:t xml:space="preserve"> </w:t>
      </w:r>
    </w:p>
    <w:p w:rsidR="00BF33AC" w:rsidRDefault="00BF33AC" w:rsidP="00BF33AC">
      <w:r>
        <w:t xml:space="preserve">AusAID contracts out the management of ADS, ALA and Carnegie Mellon University AusAID scholarships. This management has been undertaken by IDP since 1997; this was re-confirmed through the 2008 tender process that awarded IDP the management contract for another four years. This contract includes providing promotion services, testing and participating in the selection of applicants, English language training (up to 12 months pre-departure), placements advice and assistance, pre-departure briefing, financial management, and management throughout the scholars’ studies in Australia. IDP also provides support for the Australian Alumni Association in Cambodia (AAA-C). As such, IDP is a crucial stakeholder in the evaluation of Australian scholarships in Cambodia and will take an active role in implementing the evaluation. </w:t>
      </w:r>
    </w:p>
    <w:p w:rsidR="00BF33AC" w:rsidRDefault="00BF33AC" w:rsidP="00BF33AC">
      <w:r>
        <w:t xml:space="preserve">With the negotiation of the contract to manage AusAID scholarships in Cambodia for a further four years, IDP undertook to substantially upgrade monitoring and evaluation practice and systems. Accordingly, it has developed a detailed M&amp;E Plan that includes, for the first time, a regular schedule of detailed data collection. Central to this system is a cycle of scholar surveys, that will be completed pre-departure, on return from study, six months after return, and two years after return from study. In future, this will provide a rolling series of data that are consistent and provide a robust basis to track scholars throughout their scholarship experience and into their post-study work lives. This new M&amp;E system is being operationalised during 2009, including a significant upgrade to the alumni database, and a concerted effort to re-establish contact with alumni who have not remained in touch with IDP. </w:t>
      </w:r>
    </w:p>
    <w:p w:rsidR="00BF33AC" w:rsidRDefault="00BF33AC" w:rsidP="005F3434">
      <w:pPr>
        <w:pStyle w:val="AnnexH1"/>
      </w:pPr>
      <w:bookmarkStart w:id="361" w:name="_Toc223881514"/>
      <w:bookmarkStart w:id="362" w:name="_Toc246921617"/>
      <w:bookmarkStart w:id="363" w:name="_Toc247018586"/>
      <w:bookmarkStart w:id="364" w:name="_Toc247081646"/>
      <w:r>
        <w:t>Scholarships not included in Evaluation</w:t>
      </w:r>
      <w:bookmarkEnd w:id="361"/>
      <w:bookmarkEnd w:id="362"/>
      <w:bookmarkEnd w:id="363"/>
      <w:bookmarkEnd w:id="364"/>
      <w:r>
        <w:t xml:space="preserve"> </w:t>
      </w:r>
    </w:p>
    <w:p w:rsidR="00BF33AC" w:rsidRDefault="00BF33AC" w:rsidP="00BF33AC">
      <w:r>
        <w:t xml:space="preserve">The Australian Centre for International Agricultural Research (ACIAR) provides scholarships for postgraduate study in agriculture in Australia through the John Allwright Fellowships. </w:t>
      </w:r>
      <w:r w:rsidRPr="00610A10">
        <w:t xml:space="preserve">John Allwright Fellowships are awarded to partner-country scientists involved in ACIAR-supported collaborative research projects to undertake postgraduate training, usually at the Masters or Doctoral level, at Australian universities. Small grants are </w:t>
      </w:r>
      <w:r>
        <w:t xml:space="preserve">also </w:t>
      </w:r>
      <w:r w:rsidRPr="00610A10">
        <w:t>available for John Allwright Fellows when they have completed postgraduate studies and returned to employment in their home country. This follow-on funding scheme provides grants of up to $10,000 for an activity that continues, or is related to, the ACIAR project research and their associated postgraduate work. The funding is primarily aimed at developing small-scale research projects in the returnee’s institution, which may catalyse longer-term support and ongoing international collaboration</w:t>
      </w:r>
      <w:r>
        <w:t>.</w:t>
      </w:r>
    </w:p>
    <w:p w:rsidR="00BF33AC" w:rsidRDefault="00BF33AC" w:rsidP="00BF33AC">
      <w:r>
        <w:t>Five Cambodians been awarded John Allwright Fellowships but only one has completed his studies. For this reason, and because ACIAR scholarships are managed separately from AusAID funding, these scholars are not included in this evaluation. In future evaluations it would be ideal to negotiate the inclusion of ACIAR scholarships in order to examine the differential processes and outcomes of the program.</w:t>
      </w:r>
    </w:p>
    <w:p w:rsidR="00BF33AC" w:rsidRDefault="00BF33AC" w:rsidP="00BF33AC">
      <w:r>
        <w:t xml:space="preserve">Australia is also supporting a small number of scholarships for staff of the Cambodian Development Research Institute (CDRI), through the Water Resource Management Research Capacity Development Project. Three students are being supported to complete Masters and PhD studies in Australia, but none have yet completed. As such they are not included in this evaluation, but as with ACIAR scholarships, it would be valuable to include them in future tracer studies and evaluations. </w:t>
      </w:r>
    </w:p>
    <w:p w:rsidR="00BF33AC" w:rsidRDefault="00BF33AC" w:rsidP="005F3434">
      <w:pPr>
        <w:pStyle w:val="AnnexH1"/>
      </w:pPr>
      <w:bookmarkStart w:id="365" w:name="_Toc223881515"/>
      <w:bookmarkStart w:id="366" w:name="_Toc246921618"/>
      <w:bookmarkStart w:id="367" w:name="_Toc247018587"/>
      <w:bookmarkStart w:id="368" w:name="_Toc247081647"/>
      <w:r>
        <w:t>Audience for the Evaluation</w:t>
      </w:r>
      <w:bookmarkEnd w:id="365"/>
      <w:bookmarkEnd w:id="366"/>
      <w:bookmarkEnd w:id="367"/>
      <w:bookmarkEnd w:id="368"/>
      <w:r>
        <w:t xml:space="preserve"> </w:t>
      </w:r>
    </w:p>
    <w:p w:rsidR="00BF33AC" w:rsidRDefault="00BF33AC" w:rsidP="00BF33AC">
      <w:r>
        <w:t xml:space="preserve">The commissioning, and therefore primary, audience for this evaluation is AusAID. AusAID is interested in the evaluation for both accountability and management purposes: to provide a more robust basis for reporting the results of investments in scholarships (mainly through the Annual Program Performance Report), and to inform decisions about the future direction of Australian support for scholarships in Cambodia. The Cambodia post is the focal point for AusAID in this evaluation, although the Australian Scholarships Group in Canberra, as well as the Cambodia desk and the posts in the rest of the region may also have an interest. </w:t>
      </w:r>
    </w:p>
    <w:p w:rsidR="00BF33AC" w:rsidRDefault="00BF33AC" w:rsidP="00BF33AC">
      <w:r>
        <w:t xml:space="preserve">Secondary audiences are the Royal Government of Cambodia (particularly the CDC, the Ministry of Education, and partner agencies which have benefited from scholarships for their staff); alumni; and Australian government agencies (particularly the Department of Foreign Affairs and Trade). </w:t>
      </w:r>
    </w:p>
    <w:p w:rsidR="00BF33AC" w:rsidRDefault="00BF33AC" w:rsidP="005F3434">
      <w:pPr>
        <w:pStyle w:val="AnnexH1"/>
      </w:pPr>
      <w:bookmarkStart w:id="369" w:name="_Toc223881516"/>
      <w:bookmarkStart w:id="370" w:name="_Toc246921619"/>
      <w:bookmarkStart w:id="371" w:name="_Toc247018588"/>
      <w:bookmarkStart w:id="372" w:name="_Toc247081648"/>
      <w:r>
        <w:t>Evaluation Questions</w:t>
      </w:r>
      <w:bookmarkEnd w:id="369"/>
      <w:bookmarkEnd w:id="370"/>
      <w:bookmarkEnd w:id="371"/>
      <w:bookmarkEnd w:id="372"/>
      <w:r>
        <w:t xml:space="preserve"> </w:t>
      </w:r>
    </w:p>
    <w:p w:rsidR="00BF33AC" w:rsidRDefault="00BF33AC" w:rsidP="00BF33AC">
      <w:r>
        <w:t xml:space="preserve">The evaluation will seek to answer a set of evaluation questions that have guided the design of this plan: </w:t>
      </w:r>
    </w:p>
    <w:p w:rsidR="00BF33AC" w:rsidRDefault="00BF33AC" w:rsidP="00D56910">
      <w:pPr>
        <w:numPr>
          <w:ilvl w:val="0"/>
          <w:numId w:val="24"/>
        </w:numPr>
        <w:spacing w:after="0"/>
      </w:pPr>
      <w:r>
        <w:t xml:space="preserve">How did the scholarship contribute to scholars’ individual career development? </w:t>
      </w:r>
    </w:p>
    <w:p w:rsidR="00BF33AC" w:rsidRDefault="00BF33AC" w:rsidP="00D56910">
      <w:pPr>
        <w:numPr>
          <w:ilvl w:val="1"/>
          <w:numId w:val="24"/>
        </w:numPr>
        <w:spacing w:after="0"/>
      </w:pPr>
      <w:r>
        <w:t xml:space="preserve">What new skills and knowledge did the scholarship provide scholars? </w:t>
      </w:r>
    </w:p>
    <w:p w:rsidR="00BF33AC" w:rsidRDefault="00BF33AC" w:rsidP="00D56910">
      <w:pPr>
        <w:numPr>
          <w:ilvl w:val="1"/>
          <w:numId w:val="24"/>
        </w:numPr>
        <w:spacing w:after="0"/>
      </w:pPr>
      <w:r>
        <w:t xml:space="preserve">How have scholars been able to apply their new skills and knowledge (in the public sector, and elsewhere? </w:t>
      </w:r>
    </w:p>
    <w:p w:rsidR="00BF33AC" w:rsidRDefault="00BF33AC" w:rsidP="00D56910">
      <w:pPr>
        <w:numPr>
          <w:ilvl w:val="1"/>
          <w:numId w:val="24"/>
        </w:numPr>
        <w:spacing w:after="0"/>
      </w:pPr>
      <w:r>
        <w:t xml:space="preserve">What opportunities has the scholarship brought alumni, beyond their public sector employment?  </w:t>
      </w:r>
    </w:p>
    <w:p w:rsidR="00BF33AC" w:rsidRDefault="00BF33AC" w:rsidP="00D56910">
      <w:pPr>
        <w:numPr>
          <w:ilvl w:val="0"/>
          <w:numId w:val="24"/>
        </w:numPr>
        <w:spacing w:after="0"/>
      </w:pPr>
      <w:r>
        <w:t xml:space="preserve">To what extent have scholars developed and maintained links in Cambodia, with Australia, and in the region, as a result of studying in Australia? </w:t>
      </w:r>
    </w:p>
    <w:p w:rsidR="00BF33AC" w:rsidRDefault="00BF33AC" w:rsidP="00D56910">
      <w:pPr>
        <w:numPr>
          <w:ilvl w:val="1"/>
          <w:numId w:val="24"/>
        </w:numPr>
        <w:spacing w:after="0"/>
      </w:pPr>
      <w:r>
        <w:t xml:space="preserve">What have been the results of those links? </w:t>
      </w:r>
    </w:p>
    <w:p w:rsidR="00BF33AC" w:rsidRDefault="00BF33AC" w:rsidP="00D56910">
      <w:pPr>
        <w:numPr>
          <w:ilvl w:val="0"/>
          <w:numId w:val="24"/>
        </w:numPr>
        <w:spacing w:after="0"/>
      </w:pPr>
      <w:r>
        <w:t xml:space="preserve">How effective have scholarships been as a mechanism to improve the effectiveness of target institutions? </w:t>
      </w:r>
    </w:p>
    <w:p w:rsidR="00BF33AC" w:rsidRDefault="00BF33AC" w:rsidP="00D56910">
      <w:pPr>
        <w:numPr>
          <w:ilvl w:val="1"/>
          <w:numId w:val="24"/>
        </w:numPr>
        <w:spacing w:after="0"/>
      </w:pPr>
      <w:r>
        <w:t xml:space="preserve">How are alumni valued in the public sector? </w:t>
      </w:r>
    </w:p>
    <w:p w:rsidR="00BF33AC" w:rsidRDefault="00BF33AC" w:rsidP="00D56910">
      <w:pPr>
        <w:numPr>
          <w:ilvl w:val="1"/>
          <w:numId w:val="24"/>
        </w:numPr>
        <w:spacing w:after="0"/>
      </w:pPr>
      <w:r>
        <w:t xml:space="preserve">What contributions have alumni made to their </w:t>
      </w:r>
    </w:p>
    <w:p w:rsidR="00BF33AC" w:rsidRDefault="00BF33AC" w:rsidP="00D56910">
      <w:pPr>
        <w:numPr>
          <w:ilvl w:val="0"/>
          <w:numId w:val="24"/>
        </w:numPr>
        <w:spacing w:after="0"/>
      </w:pPr>
      <w:r>
        <w:t>How have scholars contributed to Cambodia’s development as a result of their scholarship?</w:t>
      </w:r>
    </w:p>
    <w:p w:rsidR="00BF33AC" w:rsidRDefault="00BF33AC" w:rsidP="00D56910">
      <w:pPr>
        <w:numPr>
          <w:ilvl w:val="0"/>
          <w:numId w:val="24"/>
        </w:numPr>
        <w:spacing w:after="0"/>
      </w:pPr>
      <w:r>
        <w:t xml:space="preserve">How have the experiences of men and women scholars differed? </w:t>
      </w:r>
    </w:p>
    <w:p w:rsidR="00BF33AC" w:rsidRDefault="00BF33AC" w:rsidP="00D56910">
      <w:pPr>
        <w:numPr>
          <w:ilvl w:val="1"/>
          <w:numId w:val="24"/>
        </w:numPr>
        <w:spacing w:after="0"/>
      </w:pPr>
      <w:r>
        <w:t xml:space="preserve">What influenced any differences in those experiences? </w:t>
      </w:r>
    </w:p>
    <w:p w:rsidR="00BF33AC" w:rsidRDefault="00BF33AC" w:rsidP="00BF33AC">
      <w:r>
        <w:t xml:space="preserve">The evaluation will examine how the impact of the scholarships has varied between scholars in different sectors, and between scholars from different employing institutions. </w:t>
      </w:r>
    </w:p>
    <w:p w:rsidR="00BF33AC" w:rsidRDefault="00BF33AC" w:rsidP="005F3434">
      <w:pPr>
        <w:pStyle w:val="AnnexH1"/>
      </w:pPr>
      <w:bookmarkStart w:id="373" w:name="_Toc223881517"/>
      <w:bookmarkStart w:id="374" w:name="_Toc246921620"/>
      <w:bookmarkStart w:id="375" w:name="_Toc247018589"/>
      <w:bookmarkStart w:id="376" w:name="_Toc247081649"/>
      <w:r>
        <w:t>Methodology</w:t>
      </w:r>
      <w:bookmarkEnd w:id="373"/>
      <w:bookmarkEnd w:id="374"/>
      <w:bookmarkEnd w:id="375"/>
      <w:bookmarkEnd w:id="376"/>
      <w:r>
        <w:t xml:space="preserve"> </w:t>
      </w:r>
    </w:p>
    <w:p w:rsidR="00BF33AC" w:rsidRDefault="00BF33AC" w:rsidP="00BF33AC">
      <w:r w:rsidRPr="00BC570A">
        <w:t>An evaluation methodology describes a systematic approach to collecting data and analysing it, to inform conclusions about the impact of the scholarships program. The research design for this evaluation takes an explanatory mixed methods approach. It is objectives-based – it will examine the extent to which the objectives have been achieved – but will also have an open element so unintended outcomes are captured and examined.</w:t>
      </w:r>
      <w:r>
        <w:t xml:space="preserve"> Data will be collected sequentially, beginning with a whole-of-population tracer study, followed by a more in-depth qualitative study of a sample of scholars. The qualitative data is important, because the evaluation is seeking to understand changes in a complex context, for which simple survey questions are generally insufficient. We also want to explore the scholarships program in some depth – the qualitative data will be ‘meat’ on the statistical ‘bones’ of the tracer study. </w:t>
      </w:r>
    </w:p>
    <w:p w:rsidR="00BF33AC" w:rsidRDefault="00BF33AC" w:rsidP="00BF33AC">
      <w:r>
        <w:t xml:space="preserve">The evaluation is design in four phases, with distinct roles and responsibilities for the three main parties: AusAID Cambodia, IDP, and the Evaluation Team Leader. The phases can be scheduled with a fair degree of flexibility – they can run immediately following one another (which would maintain momentum for the evaluation) or there can be gaps between them to suit scheduling imperatives, competing deadlines and resources availability. </w:t>
      </w:r>
    </w:p>
    <w:p w:rsidR="00BF33AC" w:rsidRDefault="00BF33AC" w:rsidP="005F3434">
      <w:pPr>
        <w:pStyle w:val="AnnexH2"/>
      </w:pPr>
      <w:bookmarkStart w:id="377" w:name="_Toc246921621"/>
      <w:bookmarkStart w:id="378" w:name="_Toc247018590"/>
      <w:bookmarkStart w:id="379" w:name="_Toc247081650"/>
      <w:r>
        <w:t>Phase One: Preparation</w:t>
      </w:r>
      <w:bookmarkEnd w:id="377"/>
      <w:bookmarkEnd w:id="378"/>
      <w:bookmarkEnd w:id="379"/>
      <w:r>
        <w:t xml:space="preserve"> </w:t>
      </w:r>
    </w:p>
    <w:p w:rsidR="00BF33AC" w:rsidRDefault="00BF33AC" w:rsidP="00BF33AC">
      <w:r>
        <w:t xml:space="preserve">The preparation phase is brief but crucial as it lays the foundation for the tracer study. During this phase all three parties have responsibilities: AusAID will launch the evaluation through correspondence (and dialogue, where appropriate) with all stakeholders and by confirming the timetable and resources for the evaluation. AusAID will also assemble the complete set of background documentation necessary for the secondary data analysis. These documents will include, at least: </w:t>
      </w:r>
    </w:p>
    <w:p w:rsidR="00BF33AC" w:rsidRDefault="00BF33AC" w:rsidP="00D56910">
      <w:pPr>
        <w:numPr>
          <w:ilvl w:val="0"/>
          <w:numId w:val="26"/>
        </w:numPr>
        <w:spacing w:after="0"/>
      </w:pPr>
      <w:r>
        <w:t xml:space="preserve">ADS Cambodia program reports (of all types) back to 1994 – e.g. progress reports, selection reports, contract completion reports, previous tracer studies and reviews; </w:t>
      </w:r>
    </w:p>
    <w:p w:rsidR="00BF33AC" w:rsidRDefault="00BF33AC" w:rsidP="00D56910">
      <w:pPr>
        <w:numPr>
          <w:ilvl w:val="0"/>
          <w:numId w:val="26"/>
        </w:numPr>
        <w:spacing w:after="0"/>
      </w:pPr>
      <w:r>
        <w:t>ALA</w:t>
      </w:r>
      <w:r w:rsidRPr="00813B07">
        <w:t xml:space="preserve"> </w:t>
      </w:r>
      <w:r>
        <w:t xml:space="preserve">reports for Cambodia; </w:t>
      </w:r>
    </w:p>
    <w:p w:rsidR="00BF33AC" w:rsidRDefault="00BF33AC" w:rsidP="00D56910">
      <w:pPr>
        <w:numPr>
          <w:ilvl w:val="0"/>
          <w:numId w:val="26"/>
        </w:numPr>
        <w:spacing w:after="0"/>
      </w:pPr>
      <w:r>
        <w:t>AusAID corporate performance or evaluation reports for scholarships in Cambodia (e.g. 2008 ASG performance report;</w:t>
      </w:r>
    </w:p>
    <w:p w:rsidR="00BF33AC" w:rsidRDefault="00BF33AC" w:rsidP="00D56910">
      <w:pPr>
        <w:numPr>
          <w:ilvl w:val="0"/>
          <w:numId w:val="26"/>
        </w:numPr>
        <w:spacing w:after="0"/>
      </w:pPr>
      <w:r>
        <w:t xml:space="preserve">Other project reports of relevance, e.g. CARDIAP reports that mention scholarships. </w:t>
      </w:r>
    </w:p>
    <w:p w:rsidR="00BF33AC" w:rsidRDefault="00BF33AC" w:rsidP="00BF33AC">
      <w:r>
        <w:t xml:space="preserve">IDP will develop the tracer study questionnaire, based on the survey instrument developed for the two-year survey of alumni that is part of the new M&amp;E Plan. It is likely that the tracer study questionnaire will mirror the two-year survey with the addition of some open questions aligned to the evaluation questions set out above. The tracer study survey instrument will be piloted and refined before being finalised. During this phase IDP will also complete the manual updating of its alumni database – already underway – to achieve the maximum number of alumni with current contact details. This is crucial to ensure the population sampled in the tracer study is as near-to-complete as possible, including those alumni not currently in Cambodia. </w:t>
      </w:r>
    </w:p>
    <w:p w:rsidR="00BF33AC" w:rsidRDefault="00BF33AC" w:rsidP="00BF33AC">
      <w:r>
        <w:t>The Team Leader will work with IDP in the development and finalisation of the tracer study survey instrument. During this phase the Team Leader will also undertake systematic secondary data analysis of the documents and data assembled by AusAID</w:t>
      </w:r>
      <w:r>
        <w:rPr>
          <w:rStyle w:val="FootnoteReference"/>
        </w:rPr>
        <w:footnoteReference w:id="22"/>
      </w:r>
      <w:r>
        <w:t xml:space="preserve">. </w:t>
      </w:r>
    </w:p>
    <w:p w:rsidR="00BF33AC" w:rsidRDefault="00BF33AC" w:rsidP="005F3434">
      <w:pPr>
        <w:pStyle w:val="AnnexH2"/>
      </w:pPr>
      <w:bookmarkStart w:id="380" w:name="_Toc246921622"/>
      <w:bookmarkStart w:id="381" w:name="_Toc247018591"/>
      <w:bookmarkStart w:id="382" w:name="_Toc247081651"/>
      <w:r>
        <w:t>Phase Two: Tracer Study and Phase Three Preparation</w:t>
      </w:r>
      <w:bookmarkEnd w:id="380"/>
      <w:bookmarkEnd w:id="381"/>
      <w:bookmarkEnd w:id="382"/>
      <w:r>
        <w:t xml:space="preserve">  </w:t>
      </w:r>
    </w:p>
    <w:p w:rsidR="00BF33AC" w:rsidRDefault="00BF33AC" w:rsidP="00BF33AC">
      <w:r>
        <w:t xml:space="preserve">As noted above, the Tracer Study will collect mainly quantitative data, but with a small number of open questions inviting qualitative information. Using the IDP survey instrument (extended) will therefore provide a long-overdue baseline for the ongoing monitoring of ADS and other scholarships program, and will ensure continuity and consistency of data in future. During this phase, IDP will distribute the survey to all alumni on its database, and will build the necessary database to capture the survey data. While the final decision will be made in negotiation with IDP, it is likely that a database in MS Access will be most appropriate, with data analysis using SPSS statistical software. IDP will also take responsibility for collecting completed surveys, following up non-returns, data entry, and data cleansing. </w:t>
      </w:r>
    </w:p>
    <w:p w:rsidR="00BF33AC" w:rsidRDefault="00BF33AC" w:rsidP="00BF33AC">
      <w:r>
        <w:t xml:space="preserve">Once all data entry is completed and quality assured, the Team Leader will join the team in Phnom Penh to undertake survey data analysis. The analysis will inform the choices made about sampling for Phase Three, and about the exact forms of interviews and case studies. </w:t>
      </w:r>
    </w:p>
    <w:p w:rsidR="00BF33AC" w:rsidRDefault="00BF33AC" w:rsidP="00BF33AC">
      <w:r>
        <w:t xml:space="preserve">Following data analysis and sampling, the Team Leader and the rest of the evaluation team will develop guides and protocols for the in-depth interviews and case studies. Decisions will be made regarding the language of interview (English or Khmer), which may vary depending on the interviewee (for example, alumni may be comfortable in English, but employers are likely to prefer Khmer). Interview guides and protocols will be piloted and finalised during this phase. Once all decisions are made and data collection methods finalised, a detailed schedule will be finalised for Phase Three. This will include determination of the exact resource requirements (e.g the extent of translation support will be known once interview languages are decided). </w:t>
      </w:r>
    </w:p>
    <w:p w:rsidR="00BF33AC" w:rsidRDefault="00BF33AC" w:rsidP="005F3434">
      <w:pPr>
        <w:pStyle w:val="AnnexH2"/>
      </w:pPr>
      <w:bookmarkStart w:id="383" w:name="_Toc246921623"/>
      <w:bookmarkStart w:id="384" w:name="_Toc247018592"/>
      <w:bookmarkStart w:id="385" w:name="_Toc247081652"/>
      <w:r>
        <w:t>Phase Three: Evaluation</w:t>
      </w:r>
      <w:bookmarkEnd w:id="383"/>
      <w:bookmarkEnd w:id="384"/>
      <w:bookmarkEnd w:id="385"/>
      <w:r>
        <w:t xml:space="preserve"> </w:t>
      </w:r>
    </w:p>
    <w:p w:rsidR="00BF33AC" w:rsidRDefault="00BF33AC" w:rsidP="00BF33AC">
      <w:r>
        <w:t xml:space="preserve">Phase Three focuses on the collection of qualitative data, to support the deeper investigation of key issues arising out of the tracer study. Experience suggests that focus groups are unlikely to be the most effective means of data collection, so the emphasis will be on individual face-to-face interviews. Certainly a sample of alumni will be interviewed; possibly also selected employers and colleagues. A sub-set of interview subjects may also lead to the development of detailed case studies – either of individual alumni, or of individual institutions (in terms of their experience with staff who have participated in the scholarship program). Sampling is discussed in more detail below. </w:t>
      </w:r>
    </w:p>
    <w:p w:rsidR="00BF33AC" w:rsidRDefault="00BF33AC" w:rsidP="00BF33AC">
      <w:r>
        <w:t xml:space="preserve">All data will be disaggregated by gender, by field of study, and by employer. </w:t>
      </w:r>
    </w:p>
    <w:p w:rsidR="00BF33AC" w:rsidRDefault="00BF33AC" w:rsidP="00BF33AC">
      <w:r>
        <w:t xml:space="preserve">Interviews will be conducted by a team of two evaluators, in order to address language requirements as well as to facilitate a mix of discussion, note-taking and (where appropriate) recording of interviews. It will be necessary to prepared transcripts of each interview, including careful translations from Khmer into English in order to enable textual analysis. </w:t>
      </w:r>
    </w:p>
    <w:p w:rsidR="00BF33AC" w:rsidRDefault="00BF33AC" w:rsidP="00BF33AC">
      <w:r>
        <w:t xml:space="preserve">There will be considerable administrative and logistical work involved in Phase Three, mainly involving correspondence with interview subjects, appointment programs, transport requirements and interpreting/translation arrangements. It is proposed that IDP take responsibility for this administration support. </w:t>
      </w:r>
    </w:p>
    <w:p w:rsidR="00BF33AC" w:rsidRDefault="00BF33AC" w:rsidP="005F3434">
      <w:pPr>
        <w:pStyle w:val="AnnexH2"/>
      </w:pPr>
      <w:bookmarkStart w:id="386" w:name="_Toc246921624"/>
      <w:bookmarkStart w:id="387" w:name="_Toc247018593"/>
      <w:bookmarkStart w:id="388" w:name="_Toc247081653"/>
      <w:r>
        <w:t>Phase Four: Analysis and Reporting</w:t>
      </w:r>
      <w:bookmarkEnd w:id="386"/>
      <w:bookmarkEnd w:id="387"/>
      <w:bookmarkEnd w:id="388"/>
      <w:r>
        <w:t xml:space="preserve"> </w:t>
      </w:r>
    </w:p>
    <w:p w:rsidR="00BF33AC" w:rsidRDefault="00BF33AC" w:rsidP="00BF33AC">
      <w:r>
        <w:t xml:space="preserve">The team leader will take primary responsibility for the qualitative data analysis, likely using content analysis applications (as noted in Phase One). The analysis will subsequently bring together all data collected throughout the evaluation phases, from both primary and secondary sources, in order to draw conclusions about the impact of the scholarships program in line with the evaluation questions. </w:t>
      </w:r>
    </w:p>
    <w:p w:rsidR="00BF33AC" w:rsidRDefault="00BF33AC" w:rsidP="005F3434">
      <w:pPr>
        <w:pStyle w:val="AnnexH2"/>
      </w:pPr>
      <w:bookmarkStart w:id="389" w:name="_Toc246921625"/>
      <w:bookmarkStart w:id="390" w:name="_Toc247018594"/>
      <w:bookmarkStart w:id="391" w:name="_Toc247081654"/>
      <w:r>
        <w:t>Sampling</w:t>
      </w:r>
      <w:bookmarkEnd w:id="389"/>
      <w:bookmarkEnd w:id="390"/>
      <w:bookmarkEnd w:id="391"/>
    </w:p>
    <w:p w:rsidR="00BF33AC" w:rsidRDefault="00BF33AC" w:rsidP="00BF33AC">
      <w:r>
        <w:t>The tracer study will aim for a whole-of-population sample, i.e. n=237</w:t>
      </w:r>
      <w:r>
        <w:rPr>
          <w:rStyle w:val="FootnoteReference"/>
        </w:rPr>
        <w:footnoteReference w:id="23"/>
      </w:r>
      <w:r>
        <w:t xml:space="preserve">. In reality it is likely that a proportion of alumni will not be contactable (it is known that a small percentage are not in Cambodia, although attempts will be made to include non-resident alumni in the sample as they will provide an important perspective). IDP indicates, however, that it is confident of reaching a large percentage of alumni. Further, IDP experience suggests a high completion rate amongst alumni for previous surveys. </w:t>
      </w:r>
    </w:p>
    <w:p w:rsidR="00BF33AC" w:rsidRDefault="00BF33AC" w:rsidP="00BF33AC">
      <w:r>
        <w:t xml:space="preserve">Sampling for interviews and case studies will be done at the conclusion of the Tracer Study, in order to maximise the value of the qualitative data collected.  The sample for qualitative study will be much smaller than the tracer study in order to facilitate more in-depth data collection. As such, sampling will be purposeful, and will include the identification of information-rich case studies for investigation. </w:t>
      </w:r>
    </w:p>
    <w:p w:rsidR="00BF33AC" w:rsidRDefault="00BF33AC" w:rsidP="00BF33AC">
      <w:r>
        <w:t xml:space="preserve">It may be that sampling focuses on significant results, or extreme cases, on variable that distinguish between groups, or distinguishing demographic characteristics. A maximum variation approach (heterogeneity) may be useful. For example, it may be instructive to examine the different experiences of institutions that have a large number of returned scholars, as compared to an institution with few; or it is likely to be important to explore the experiences of women; or to investigate particularly successful alumni in order to understand the reasons for their success. By the same token, it may also be useful to examine the experiences of alumni who have had greatest difficulty making an increased contribution following their scholarship. </w:t>
      </w:r>
    </w:p>
    <w:p w:rsidR="00BF33AC" w:rsidRDefault="00BF33AC" w:rsidP="005F3434">
      <w:pPr>
        <w:pStyle w:val="AnnexH1"/>
      </w:pPr>
      <w:bookmarkStart w:id="392" w:name="_Toc223881518"/>
      <w:bookmarkStart w:id="393" w:name="_Toc246921626"/>
      <w:bookmarkStart w:id="394" w:name="_Toc247018595"/>
      <w:bookmarkStart w:id="395" w:name="_Toc247081655"/>
      <w:r>
        <w:t>Dissemination</w:t>
      </w:r>
      <w:bookmarkEnd w:id="392"/>
      <w:bookmarkEnd w:id="393"/>
      <w:bookmarkEnd w:id="394"/>
      <w:bookmarkEnd w:id="395"/>
      <w:r>
        <w:t xml:space="preserve"> </w:t>
      </w:r>
    </w:p>
    <w:p w:rsidR="00BF33AC" w:rsidRDefault="00BF33AC" w:rsidP="00BF33AC">
      <w:r>
        <w:t xml:space="preserve">Once the analysis has been completed, the Team Leader will prepare a detailed Evaluation Report for submission to AusAID. Once the report has been accepted by AusAID, the Team Leader will also be available to prepare a set of additional material drawn from the evaluation report, as the basis for the dissemination of the evaluation findings to key stakeholders. At a minimum it is recommended that the Team Leader prepare: </w:t>
      </w:r>
    </w:p>
    <w:p w:rsidR="00BF33AC" w:rsidRDefault="00BF33AC" w:rsidP="00D56910">
      <w:pPr>
        <w:numPr>
          <w:ilvl w:val="0"/>
          <w:numId w:val="27"/>
        </w:numPr>
        <w:spacing w:after="0"/>
      </w:pPr>
      <w:r>
        <w:t xml:space="preserve">A one-page summary – in English and translated into Khmer – of the evaluation findings, for distribution to alumni and government stakeholders. This summary will be suitable for wide distribution and will provide far more accessible feedback on the evaluation than the full report. </w:t>
      </w:r>
    </w:p>
    <w:p w:rsidR="00BF33AC" w:rsidRDefault="00BF33AC" w:rsidP="00D56910">
      <w:pPr>
        <w:numPr>
          <w:ilvl w:val="0"/>
          <w:numId w:val="27"/>
        </w:numPr>
        <w:spacing w:after="0"/>
      </w:pPr>
      <w:r>
        <w:t xml:space="preserve">A short executive summary of the evaluation report, suitable for distribution within AusAID and other interested Australian government agencies, providing greater detail than the one-page summary, but omitting dense methodological detail and focusing on the findings and the basis for the conclusions reached. This document would be no more than five pages in total length. </w:t>
      </w:r>
    </w:p>
    <w:p w:rsidR="00BF33AC" w:rsidRDefault="00BF33AC" w:rsidP="00BF33AC">
      <w:r>
        <w:t xml:space="preserve">Once the dissemination documents have been finalised, AusAID will take responsibility for dissemination and any subsequent follow up, although the Team Leader would also be available to participate in dissemination should that be requested. </w:t>
      </w:r>
    </w:p>
    <w:p w:rsidR="00BF33AC" w:rsidRDefault="00BF33AC" w:rsidP="005F3434">
      <w:pPr>
        <w:pStyle w:val="AnnexH1"/>
      </w:pPr>
      <w:bookmarkStart w:id="396" w:name="_Toc223881519"/>
      <w:bookmarkStart w:id="397" w:name="_Toc246921627"/>
      <w:bookmarkStart w:id="398" w:name="_Toc247018596"/>
      <w:bookmarkStart w:id="399" w:name="_Toc247081656"/>
      <w:r>
        <w:t>Codes of Behaviour</w:t>
      </w:r>
      <w:bookmarkEnd w:id="396"/>
      <w:bookmarkEnd w:id="397"/>
      <w:bookmarkEnd w:id="398"/>
      <w:bookmarkEnd w:id="399"/>
      <w:r>
        <w:t xml:space="preserve"> </w:t>
      </w:r>
    </w:p>
    <w:p w:rsidR="00BF33AC" w:rsidRDefault="00BF33AC" w:rsidP="00BF33AC">
      <w:pPr>
        <w:rPr>
          <w:bCs/>
        </w:rPr>
      </w:pPr>
      <w:r w:rsidRPr="00D303D9">
        <w:t>A number of important principles will guide the behaviour of evaluators on this evaluation. The evaluation will be conducted by a competent and credible evaluation team, guided by the needs of stakeholders. The evaluation plan will be feasible, cost effec</w:t>
      </w:r>
      <w:r>
        <w:rPr>
          <w:bCs/>
        </w:rPr>
        <w:t>tive and practical</w:t>
      </w:r>
      <w:r w:rsidRPr="00D303D9">
        <w:t xml:space="preserve">, in particular being mindful of the workloads of </w:t>
      </w:r>
      <w:r>
        <w:rPr>
          <w:bCs/>
        </w:rPr>
        <w:t>alumni and their employers</w:t>
      </w:r>
      <w:r w:rsidRPr="00D303D9">
        <w:t xml:space="preserve"> (the primary source of data for the evaluation). </w:t>
      </w:r>
    </w:p>
    <w:p w:rsidR="00BF33AC" w:rsidRDefault="00BF33AC" w:rsidP="00BF33AC">
      <w:pPr>
        <w:rPr>
          <w:bCs/>
        </w:rPr>
      </w:pPr>
      <w:r w:rsidRPr="00D303D9">
        <w:t>The evaluation wil</w:t>
      </w:r>
      <w:r>
        <w:rPr>
          <w:bCs/>
        </w:rPr>
        <w:t>l seek to be complete and fair</w:t>
      </w:r>
      <w:r w:rsidRPr="00D303D9">
        <w:t>, guided by formal agreements regarding scope and methodology and respecting the ri</w:t>
      </w:r>
      <w:r>
        <w:rPr>
          <w:bCs/>
        </w:rPr>
        <w:t>ghts of evaluation participants</w:t>
      </w:r>
      <w:r w:rsidRPr="00D303D9">
        <w:t xml:space="preserve">. Finally, the evaluation will be based on defensible information sources, systematic data collection, and impartial reporting. Data will be kept confidential and no identifying information will be reported. </w:t>
      </w:r>
      <w:r>
        <w:rPr>
          <w:bCs/>
        </w:rPr>
        <w:t xml:space="preserve">Although it is not present in Cambodian law, the principle of informed consent will be applied to the process of inviting alumni and other interlocutors to participate in the evaluation. Information about the purposes of the evaluation and the use of the data collected will be provided to all participants and their agreement secured before any data is requested. </w:t>
      </w:r>
    </w:p>
    <w:p w:rsidR="00BF33AC" w:rsidRDefault="00BF33AC" w:rsidP="005F3434">
      <w:pPr>
        <w:pStyle w:val="AnnexH1"/>
      </w:pPr>
      <w:bookmarkStart w:id="400" w:name="_Toc223881520"/>
      <w:bookmarkStart w:id="401" w:name="_Toc246921628"/>
      <w:bookmarkStart w:id="402" w:name="_Toc247018597"/>
      <w:bookmarkStart w:id="403" w:name="_Toc247081657"/>
      <w:r>
        <w:t>Resources</w:t>
      </w:r>
      <w:bookmarkEnd w:id="400"/>
      <w:bookmarkEnd w:id="401"/>
      <w:bookmarkEnd w:id="402"/>
      <w:bookmarkEnd w:id="403"/>
      <w:r>
        <w:t xml:space="preserve"> </w:t>
      </w:r>
    </w:p>
    <w:p w:rsidR="00BF33AC" w:rsidRDefault="00BF33AC" w:rsidP="00BF33AC">
      <w:r>
        <w:t xml:space="preserve">It is proposed that a small evaluation team conduct the evaluation, comprising at least three people led by an international evaluator. The team will need to have, between them: </w:t>
      </w:r>
    </w:p>
    <w:p w:rsidR="00BF33AC" w:rsidRDefault="00BF33AC" w:rsidP="00D56910">
      <w:pPr>
        <w:numPr>
          <w:ilvl w:val="0"/>
          <w:numId w:val="25"/>
        </w:numPr>
        <w:spacing w:after="0"/>
      </w:pPr>
      <w:r>
        <w:t xml:space="preserve">Technical skills in evaluation design and implementation </w:t>
      </w:r>
    </w:p>
    <w:p w:rsidR="00BF33AC" w:rsidRDefault="00BF33AC" w:rsidP="00D56910">
      <w:pPr>
        <w:numPr>
          <w:ilvl w:val="0"/>
          <w:numId w:val="25"/>
        </w:numPr>
        <w:spacing w:after="0"/>
      </w:pPr>
      <w:r>
        <w:t>Knowledge of Australian scholarships in Cambodia</w:t>
      </w:r>
    </w:p>
    <w:p w:rsidR="00BF33AC" w:rsidRDefault="00BF33AC" w:rsidP="00D56910">
      <w:pPr>
        <w:numPr>
          <w:ilvl w:val="0"/>
          <w:numId w:val="25"/>
        </w:numPr>
        <w:spacing w:after="0"/>
      </w:pPr>
      <w:r>
        <w:t>Khmer and English language skills at a high standard</w:t>
      </w:r>
    </w:p>
    <w:p w:rsidR="00BF33AC" w:rsidRDefault="00BF33AC" w:rsidP="00D56910">
      <w:pPr>
        <w:numPr>
          <w:ilvl w:val="0"/>
          <w:numId w:val="25"/>
        </w:numPr>
        <w:spacing w:after="0"/>
      </w:pPr>
      <w:r>
        <w:t xml:space="preserve">Professional writing skills </w:t>
      </w:r>
    </w:p>
    <w:p w:rsidR="00BF33AC" w:rsidRDefault="00BF33AC" w:rsidP="00D56910">
      <w:pPr>
        <w:numPr>
          <w:ilvl w:val="0"/>
          <w:numId w:val="25"/>
        </w:numPr>
        <w:spacing w:after="0"/>
      </w:pPr>
      <w:r>
        <w:t xml:space="preserve">Quantitative and qualitative data analysis expertise, including skills in statistical analysis using SPSS and </w:t>
      </w:r>
    </w:p>
    <w:p w:rsidR="00BF33AC" w:rsidRDefault="00BF33AC" w:rsidP="00BF33AC">
      <w:r>
        <w:t xml:space="preserve">The team would most usefully comprise inputs from IDP, an international consultant, and the professional Khmer research community: an international evaluation team leader, a Khmer researcher, and an input from IDP with expertise in the alumni database, surveys and quantitative analysis. It is likely that a skilled Khmer researcher could be provided by Domrei Consultants. </w:t>
      </w:r>
    </w:p>
    <w:p w:rsidR="00BF33AC" w:rsidRDefault="00BF33AC" w:rsidP="00BF33AC">
      <w:r>
        <w:t xml:space="preserve">There will also be a need for some inputs from a translator/interpreter and a professional note-taker who can take detailed notes (transcripts) during interviews and focus groups. The notes need to be sufficiently detailed and accurate as to enable content analysis, and quoting of comments and stories. Again, Domrei Consultants is likely to be a source for this expertise. </w:t>
      </w:r>
    </w:p>
    <w:p w:rsidR="00BF33AC" w:rsidRDefault="00BF33AC" w:rsidP="00BF33AC">
      <w:r>
        <w:t xml:space="preserve">Administrative support will be required to undertake correspondence, survey distribution and follow-up, appointments and meeting logistics, and general administration. Such support may best be provided by IDP, depending on negotiated availability of resources. </w:t>
      </w:r>
    </w:p>
    <w:p w:rsidR="00BF33AC" w:rsidRPr="00474332" w:rsidRDefault="00BF33AC" w:rsidP="00BF33AC">
      <w:r>
        <w:t>The phasing of the evaluation design (outlined below) will mean that not all resources are required for the entire study.</w:t>
      </w:r>
    </w:p>
    <w:p w:rsidR="00BF33AC" w:rsidRDefault="00BF33AC" w:rsidP="005F3434">
      <w:pPr>
        <w:pStyle w:val="AnnexH1"/>
      </w:pPr>
      <w:bookmarkStart w:id="404" w:name="_Toc223881521"/>
      <w:bookmarkStart w:id="405" w:name="_Toc246921629"/>
      <w:bookmarkStart w:id="406" w:name="_Toc247018598"/>
      <w:bookmarkStart w:id="407" w:name="_Toc247081658"/>
      <w:r>
        <w:t>Evaluation Schedule</w:t>
      </w:r>
      <w:bookmarkEnd w:id="404"/>
      <w:bookmarkEnd w:id="405"/>
      <w:bookmarkEnd w:id="406"/>
      <w:bookmarkEnd w:id="407"/>
      <w:r>
        <w:t xml:space="preserve"> </w:t>
      </w:r>
    </w:p>
    <w:p w:rsidR="00BF33AC" w:rsidRDefault="00BF33AC" w:rsidP="00BF33AC">
      <w:r>
        <w:t xml:space="preserve">The evaluation will be conducted in four phases. These are outlined in the workplan at Attachment 1, with an indication of who might take lead responsibility for each task and an estimate of the time required for each stage. Assuming IDP can take responsibility for the implementation of the tracer survey, with input from the Team Leader at key points throughout preparation and implementation, it may only be necessary to contract in additional resources (to, and in, Cambodia) during phases three and four.  </w:t>
      </w:r>
    </w:p>
    <w:p w:rsidR="00BF33AC" w:rsidRDefault="00BF33AC" w:rsidP="00BF33AC">
      <w:r>
        <w:t>The phasing of the evaluation schedule provides flexibility for AusAID in implementation, with the option of separating phases one and two (the tracer study phases) from phases three and four (the evaluation phases). This timetable will require considerable confirmation before it can be considered final.</w:t>
      </w:r>
    </w:p>
    <w:p w:rsidR="0063525F" w:rsidRDefault="0063525F" w:rsidP="004062C9">
      <w:pPr>
        <w:sectPr w:rsidR="0063525F" w:rsidSect="00C73966">
          <w:headerReference w:type="default" r:id="rId31"/>
          <w:pgSz w:w="11906" w:h="16838"/>
          <w:pgMar w:top="1440" w:right="1440" w:bottom="1440" w:left="1440" w:header="680" w:footer="708" w:gutter="0"/>
          <w:cols w:space="708"/>
          <w:docGrid w:linePitch="360"/>
        </w:sectPr>
      </w:pPr>
    </w:p>
    <w:p w:rsidR="0063525F" w:rsidRDefault="0063525F" w:rsidP="00912E26">
      <w:pPr>
        <w:pStyle w:val="Heading1"/>
        <w:numPr>
          <w:ilvl w:val="0"/>
          <w:numId w:val="0"/>
        </w:numPr>
      </w:pPr>
      <w:bookmarkStart w:id="408" w:name="_Toc246921630"/>
      <w:bookmarkStart w:id="409" w:name="_Toc247081659"/>
      <w:r>
        <w:t xml:space="preserve">Annex </w:t>
      </w:r>
      <w:r w:rsidR="00774F82">
        <w:t>5</w:t>
      </w:r>
      <w:r>
        <w:t xml:space="preserve"> – List of Documents</w:t>
      </w:r>
      <w:bookmarkEnd w:id="408"/>
      <w:bookmarkEnd w:id="409"/>
      <w:r>
        <w:t xml:space="preserve"> </w:t>
      </w:r>
    </w:p>
    <w:tbl>
      <w:tblPr>
        <w:tblW w:w="0" w:type="auto"/>
        <w:tblCellMar>
          <w:top w:w="57" w:type="dxa"/>
          <w:bottom w:w="57" w:type="dxa"/>
        </w:tblCellMar>
        <w:tblLook w:val="04A0" w:firstRow="1" w:lastRow="0" w:firstColumn="1" w:lastColumn="0" w:noHBand="0" w:noVBand="1"/>
      </w:tblPr>
      <w:tblGrid>
        <w:gridCol w:w="7905"/>
        <w:gridCol w:w="1337"/>
      </w:tblGrid>
      <w:tr w:rsidR="00C87B5D" w:rsidRPr="00963D8E" w:rsidTr="001916B2">
        <w:tc>
          <w:tcPr>
            <w:tcW w:w="7905" w:type="dxa"/>
          </w:tcPr>
          <w:p w:rsidR="00C87B5D" w:rsidRPr="00963D8E" w:rsidRDefault="00C87B5D" w:rsidP="001916B2">
            <w:pPr>
              <w:spacing w:before="0"/>
              <w:rPr>
                <w:szCs w:val="24"/>
              </w:rPr>
            </w:pPr>
            <w:r w:rsidRPr="00963D8E">
              <w:rPr>
                <w:i/>
                <w:szCs w:val="24"/>
              </w:rPr>
              <w:t xml:space="preserve">A Tracer Study of Australian Development Scholarship Graduates Returned from Australia </w:t>
            </w:r>
            <w:r w:rsidRPr="00963D8E">
              <w:rPr>
                <w:szCs w:val="24"/>
              </w:rPr>
              <w:t xml:space="preserve">(Marie Yeo) –May </w:t>
            </w:r>
          </w:p>
        </w:tc>
        <w:tc>
          <w:tcPr>
            <w:tcW w:w="1337" w:type="dxa"/>
          </w:tcPr>
          <w:p w:rsidR="00C87B5D" w:rsidRPr="00963D8E" w:rsidRDefault="00C87B5D" w:rsidP="001916B2">
            <w:pPr>
              <w:spacing w:before="0"/>
              <w:rPr>
                <w:szCs w:val="24"/>
              </w:rPr>
            </w:pPr>
            <w:r w:rsidRPr="00963D8E">
              <w:rPr>
                <w:szCs w:val="24"/>
              </w:rPr>
              <w:t>1999</w:t>
            </w:r>
          </w:p>
        </w:tc>
      </w:tr>
      <w:tr w:rsidR="00C87B5D" w:rsidRPr="00D823EA" w:rsidTr="001916B2">
        <w:tc>
          <w:tcPr>
            <w:tcW w:w="7905" w:type="dxa"/>
          </w:tcPr>
          <w:p w:rsidR="00C87B5D" w:rsidRPr="00D823EA" w:rsidRDefault="00C87B5D" w:rsidP="001916B2">
            <w:pPr>
              <w:spacing w:before="0"/>
              <w:rPr>
                <w:szCs w:val="24"/>
              </w:rPr>
            </w:pPr>
            <w:r w:rsidRPr="00D823EA">
              <w:rPr>
                <w:i/>
                <w:szCs w:val="24"/>
              </w:rPr>
              <w:t>Cambodia: Pre-departure training for ADS – Program Review Report</w:t>
            </w:r>
            <w:r>
              <w:rPr>
                <w:szCs w:val="24"/>
              </w:rPr>
              <w:t xml:space="preserve"> (AusAID) – September</w:t>
            </w:r>
          </w:p>
        </w:tc>
        <w:tc>
          <w:tcPr>
            <w:tcW w:w="1337" w:type="dxa"/>
          </w:tcPr>
          <w:p w:rsidR="00C87B5D" w:rsidRPr="00D823EA" w:rsidRDefault="00C87B5D" w:rsidP="001916B2">
            <w:pPr>
              <w:spacing w:before="0"/>
              <w:rPr>
                <w:szCs w:val="24"/>
              </w:rPr>
            </w:pPr>
            <w:r>
              <w:rPr>
                <w:szCs w:val="24"/>
              </w:rPr>
              <w:t>2001</w:t>
            </w:r>
          </w:p>
        </w:tc>
      </w:tr>
      <w:tr w:rsidR="00C87B5D" w:rsidRPr="00963D8E" w:rsidTr="001916B2">
        <w:tc>
          <w:tcPr>
            <w:tcW w:w="7905" w:type="dxa"/>
          </w:tcPr>
          <w:p w:rsidR="00C87B5D" w:rsidRPr="00963D8E" w:rsidRDefault="00C87B5D" w:rsidP="001916B2">
            <w:pPr>
              <w:spacing w:before="0"/>
              <w:rPr>
                <w:szCs w:val="24"/>
              </w:rPr>
            </w:pPr>
            <w:r w:rsidRPr="00963D8E">
              <w:rPr>
                <w:i/>
                <w:szCs w:val="24"/>
              </w:rPr>
              <w:t>ADS in Cambodia Impact Study – Final Report</w:t>
            </w:r>
            <w:r w:rsidRPr="00963D8E">
              <w:rPr>
                <w:szCs w:val="24"/>
              </w:rPr>
              <w:t xml:space="preserve"> (Enrica G Aquino &amp; Eng Peou) – November</w:t>
            </w:r>
          </w:p>
        </w:tc>
        <w:tc>
          <w:tcPr>
            <w:tcW w:w="1337" w:type="dxa"/>
          </w:tcPr>
          <w:p w:rsidR="00C87B5D" w:rsidRPr="00963D8E" w:rsidRDefault="00C87B5D" w:rsidP="001916B2">
            <w:pPr>
              <w:spacing w:before="0"/>
              <w:rPr>
                <w:szCs w:val="24"/>
              </w:rPr>
            </w:pPr>
            <w:r w:rsidRPr="00963D8E">
              <w:rPr>
                <w:szCs w:val="24"/>
              </w:rPr>
              <w:t>2004</w:t>
            </w:r>
          </w:p>
        </w:tc>
      </w:tr>
      <w:tr w:rsidR="00C87B5D" w:rsidRPr="00963D8E" w:rsidTr="001916B2">
        <w:tc>
          <w:tcPr>
            <w:tcW w:w="7905" w:type="dxa"/>
            <w:tcMar>
              <w:top w:w="28" w:type="dxa"/>
              <w:bottom w:w="28" w:type="dxa"/>
            </w:tcMar>
          </w:tcPr>
          <w:p w:rsidR="00C87B5D" w:rsidRPr="00963D8E" w:rsidRDefault="00C87B5D" w:rsidP="001916B2">
            <w:pPr>
              <w:spacing w:before="0"/>
              <w:rPr>
                <w:szCs w:val="24"/>
              </w:rPr>
            </w:pPr>
            <w:r w:rsidRPr="00963D8E">
              <w:rPr>
                <w:i/>
                <w:szCs w:val="24"/>
              </w:rPr>
              <w:t>Australian Development Scholarships Review – Draft Report</w:t>
            </w:r>
            <w:r>
              <w:rPr>
                <w:szCs w:val="24"/>
              </w:rPr>
              <w:t xml:space="preserve"> (Kai Detto) – </w:t>
            </w:r>
            <w:r w:rsidRPr="00963D8E">
              <w:rPr>
                <w:szCs w:val="24"/>
              </w:rPr>
              <w:t>July</w:t>
            </w:r>
          </w:p>
        </w:tc>
        <w:tc>
          <w:tcPr>
            <w:tcW w:w="1337" w:type="dxa"/>
          </w:tcPr>
          <w:p w:rsidR="00C87B5D" w:rsidRPr="00963D8E" w:rsidRDefault="00C87B5D" w:rsidP="001916B2">
            <w:pPr>
              <w:spacing w:before="0"/>
              <w:rPr>
                <w:szCs w:val="24"/>
              </w:rPr>
            </w:pPr>
            <w:r w:rsidRPr="00963D8E">
              <w:rPr>
                <w:szCs w:val="24"/>
              </w:rPr>
              <w:t>2005</w:t>
            </w:r>
          </w:p>
        </w:tc>
      </w:tr>
      <w:tr w:rsidR="00C87B5D" w:rsidRPr="00963D8E" w:rsidTr="001916B2">
        <w:tc>
          <w:tcPr>
            <w:tcW w:w="7905" w:type="dxa"/>
          </w:tcPr>
          <w:p w:rsidR="00C87B5D" w:rsidRPr="00963D8E" w:rsidRDefault="00C87B5D" w:rsidP="001916B2">
            <w:pPr>
              <w:spacing w:before="0"/>
              <w:rPr>
                <w:szCs w:val="24"/>
              </w:rPr>
            </w:pPr>
            <w:r w:rsidRPr="00963D8E">
              <w:rPr>
                <w:i/>
                <w:szCs w:val="24"/>
              </w:rPr>
              <w:t>Cambodia Agricultural Research and Development Institute Assistance Project (CARDIAP) Activity Completion Report</w:t>
            </w:r>
            <w:r w:rsidRPr="00963D8E">
              <w:rPr>
                <w:szCs w:val="24"/>
              </w:rPr>
              <w:t xml:space="preserve"> (Hassall and Associates International with Hunter Consulting Services) – August</w:t>
            </w:r>
          </w:p>
        </w:tc>
        <w:tc>
          <w:tcPr>
            <w:tcW w:w="1337" w:type="dxa"/>
          </w:tcPr>
          <w:p w:rsidR="00C87B5D" w:rsidRPr="00963D8E" w:rsidRDefault="00C87B5D" w:rsidP="001916B2">
            <w:pPr>
              <w:spacing w:before="0"/>
              <w:rPr>
                <w:szCs w:val="24"/>
              </w:rPr>
            </w:pPr>
            <w:r w:rsidRPr="00963D8E">
              <w:rPr>
                <w:szCs w:val="24"/>
              </w:rPr>
              <w:t>2006</w:t>
            </w:r>
          </w:p>
        </w:tc>
      </w:tr>
      <w:tr w:rsidR="00C87B5D" w:rsidRPr="00963D8E" w:rsidTr="001916B2">
        <w:tc>
          <w:tcPr>
            <w:tcW w:w="7905" w:type="dxa"/>
          </w:tcPr>
          <w:p w:rsidR="00C87B5D" w:rsidRPr="00963D8E" w:rsidRDefault="00C87B5D" w:rsidP="001916B2">
            <w:pPr>
              <w:spacing w:before="0"/>
              <w:rPr>
                <w:szCs w:val="24"/>
              </w:rPr>
            </w:pPr>
            <w:r w:rsidRPr="00963D8E">
              <w:rPr>
                <w:i/>
                <w:szCs w:val="24"/>
              </w:rPr>
              <w:t>ADS Selection Panel Report for ADS 2009 Awards Cambodia</w:t>
            </w:r>
            <w:r w:rsidRPr="00963D8E">
              <w:rPr>
                <w:szCs w:val="24"/>
              </w:rPr>
              <w:t xml:space="preserve"> (IDP</w:t>
            </w:r>
            <w:r>
              <w:rPr>
                <w:szCs w:val="24"/>
              </w:rPr>
              <w:t xml:space="preserve"> Education </w:t>
            </w:r>
            <w:r w:rsidRPr="00963D8E">
              <w:rPr>
                <w:szCs w:val="24"/>
              </w:rPr>
              <w:t>) – 12 December</w:t>
            </w:r>
          </w:p>
        </w:tc>
        <w:tc>
          <w:tcPr>
            <w:tcW w:w="1337" w:type="dxa"/>
          </w:tcPr>
          <w:p w:rsidR="00C87B5D" w:rsidRPr="00963D8E" w:rsidRDefault="00C87B5D" w:rsidP="001916B2">
            <w:pPr>
              <w:spacing w:before="0"/>
              <w:rPr>
                <w:szCs w:val="24"/>
              </w:rPr>
            </w:pPr>
            <w:r w:rsidRPr="00963D8E">
              <w:rPr>
                <w:szCs w:val="24"/>
              </w:rPr>
              <w:t>2007</w:t>
            </w:r>
          </w:p>
        </w:tc>
      </w:tr>
      <w:tr w:rsidR="00C87B5D" w:rsidRPr="00963D8E" w:rsidTr="001916B2">
        <w:tc>
          <w:tcPr>
            <w:tcW w:w="7905" w:type="dxa"/>
          </w:tcPr>
          <w:p w:rsidR="00C87B5D" w:rsidRPr="00963D8E" w:rsidRDefault="00C87B5D" w:rsidP="001916B2">
            <w:pPr>
              <w:spacing w:before="0"/>
              <w:rPr>
                <w:szCs w:val="24"/>
              </w:rPr>
            </w:pPr>
            <w:r w:rsidRPr="00963D8E">
              <w:rPr>
                <w:i/>
                <w:szCs w:val="24"/>
              </w:rPr>
              <w:t>Australian Scholarships Program Design Document</w:t>
            </w:r>
            <w:r w:rsidRPr="00963D8E">
              <w:rPr>
                <w:szCs w:val="24"/>
              </w:rPr>
              <w:t xml:space="preserve"> – July</w:t>
            </w:r>
          </w:p>
        </w:tc>
        <w:tc>
          <w:tcPr>
            <w:tcW w:w="1337" w:type="dxa"/>
          </w:tcPr>
          <w:p w:rsidR="00C87B5D" w:rsidRPr="00963D8E" w:rsidRDefault="00C87B5D" w:rsidP="001916B2">
            <w:pPr>
              <w:spacing w:before="0"/>
              <w:rPr>
                <w:szCs w:val="24"/>
              </w:rPr>
            </w:pPr>
            <w:r w:rsidRPr="00963D8E">
              <w:rPr>
                <w:szCs w:val="24"/>
              </w:rPr>
              <w:t>2007</w:t>
            </w:r>
          </w:p>
        </w:tc>
      </w:tr>
      <w:tr w:rsidR="00C87B5D" w:rsidRPr="00D823EA" w:rsidTr="001916B2">
        <w:tc>
          <w:tcPr>
            <w:tcW w:w="7905" w:type="dxa"/>
          </w:tcPr>
          <w:p w:rsidR="00C87B5D" w:rsidRPr="00D823EA" w:rsidRDefault="00C87B5D" w:rsidP="001916B2">
            <w:pPr>
              <w:spacing w:before="0"/>
              <w:rPr>
                <w:szCs w:val="24"/>
              </w:rPr>
            </w:pPr>
            <w:r w:rsidRPr="00D823EA">
              <w:rPr>
                <w:i/>
                <w:szCs w:val="24"/>
              </w:rPr>
              <w:t>Annual Work Plan 2007: ADS Pre-departure Training and Management – Cambodia</w:t>
            </w:r>
            <w:r>
              <w:rPr>
                <w:szCs w:val="24"/>
              </w:rPr>
              <w:t xml:space="preserve"> (IDP) – February </w:t>
            </w:r>
          </w:p>
        </w:tc>
        <w:tc>
          <w:tcPr>
            <w:tcW w:w="1337" w:type="dxa"/>
          </w:tcPr>
          <w:p w:rsidR="00C87B5D" w:rsidRPr="00D823EA" w:rsidRDefault="00C87B5D" w:rsidP="001916B2">
            <w:pPr>
              <w:spacing w:before="0"/>
              <w:rPr>
                <w:szCs w:val="24"/>
              </w:rPr>
            </w:pPr>
            <w:r>
              <w:rPr>
                <w:szCs w:val="24"/>
              </w:rPr>
              <w:t>2007</w:t>
            </w:r>
          </w:p>
        </w:tc>
      </w:tr>
      <w:tr w:rsidR="00C87B5D" w:rsidRPr="00963D8E" w:rsidTr="001916B2">
        <w:tc>
          <w:tcPr>
            <w:tcW w:w="7905" w:type="dxa"/>
          </w:tcPr>
          <w:p w:rsidR="00C87B5D" w:rsidRPr="00963D8E" w:rsidRDefault="00C87B5D" w:rsidP="001916B2">
            <w:pPr>
              <w:spacing w:before="0"/>
              <w:rPr>
                <w:szCs w:val="24"/>
              </w:rPr>
            </w:pPr>
            <w:r w:rsidRPr="00963D8E">
              <w:rPr>
                <w:i/>
                <w:szCs w:val="24"/>
              </w:rPr>
              <w:t>Annual Plan 2009 Cambodia Australian Scholarships Program</w:t>
            </w:r>
            <w:r w:rsidRPr="00963D8E">
              <w:rPr>
                <w:szCs w:val="24"/>
              </w:rPr>
              <w:t xml:space="preserve"> (IDP) – December</w:t>
            </w:r>
          </w:p>
        </w:tc>
        <w:tc>
          <w:tcPr>
            <w:tcW w:w="1337" w:type="dxa"/>
          </w:tcPr>
          <w:p w:rsidR="00C87B5D" w:rsidRPr="00963D8E" w:rsidRDefault="00C87B5D" w:rsidP="001916B2">
            <w:pPr>
              <w:spacing w:before="0"/>
              <w:rPr>
                <w:szCs w:val="24"/>
              </w:rPr>
            </w:pPr>
            <w:r w:rsidRPr="00963D8E">
              <w:rPr>
                <w:szCs w:val="24"/>
              </w:rPr>
              <w:t>2008</w:t>
            </w:r>
          </w:p>
        </w:tc>
      </w:tr>
      <w:tr w:rsidR="00C87B5D" w:rsidRPr="00D823EA" w:rsidTr="001916B2">
        <w:tc>
          <w:tcPr>
            <w:tcW w:w="7905" w:type="dxa"/>
          </w:tcPr>
          <w:p w:rsidR="00C87B5D" w:rsidRPr="00D823EA" w:rsidRDefault="00C87B5D" w:rsidP="001916B2">
            <w:pPr>
              <w:spacing w:before="0"/>
              <w:rPr>
                <w:szCs w:val="24"/>
              </w:rPr>
            </w:pPr>
            <w:r w:rsidRPr="00ED706C">
              <w:rPr>
                <w:i/>
                <w:szCs w:val="24"/>
              </w:rPr>
              <w:t>Cambodia Pre-departure training for Australian Development Scholarships</w:t>
            </w:r>
            <w:r>
              <w:rPr>
                <w:szCs w:val="24"/>
              </w:rPr>
              <w:t xml:space="preserve"> (AusAID) – September</w:t>
            </w:r>
          </w:p>
        </w:tc>
        <w:tc>
          <w:tcPr>
            <w:tcW w:w="1337" w:type="dxa"/>
          </w:tcPr>
          <w:p w:rsidR="00C87B5D" w:rsidRPr="00D823EA" w:rsidRDefault="00C87B5D" w:rsidP="001916B2">
            <w:pPr>
              <w:spacing w:before="0"/>
              <w:rPr>
                <w:szCs w:val="24"/>
              </w:rPr>
            </w:pPr>
            <w:r>
              <w:rPr>
                <w:szCs w:val="24"/>
              </w:rPr>
              <w:t>2001</w:t>
            </w:r>
          </w:p>
        </w:tc>
      </w:tr>
      <w:tr w:rsidR="00C87B5D" w:rsidRPr="00D823EA" w:rsidTr="001916B2">
        <w:tc>
          <w:tcPr>
            <w:tcW w:w="7905" w:type="dxa"/>
          </w:tcPr>
          <w:p w:rsidR="00C87B5D" w:rsidRPr="00D823EA" w:rsidRDefault="00C87B5D" w:rsidP="001916B2">
            <w:pPr>
              <w:spacing w:before="0"/>
              <w:rPr>
                <w:szCs w:val="24"/>
              </w:rPr>
            </w:pPr>
            <w:r w:rsidRPr="00ED706C">
              <w:rPr>
                <w:i/>
                <w:szCs w:val="24"/>
              </w:rPr>
              <w:t>Pre-departure Training Reports: Australian Development</w:t>
            </w:r>
            <w:r>
              <w:rPr>
                <w:szCs w:val="24"/>
              </w:rPr>
              <w:t xml:space="preserve"> </w:t>
            </w:r>
            <w:r w:rsidRPr="00ED706C">
              <w:rPr>
                <w:i/>
                <w:szCs w:val="24"/>
              </w:rPr>
              <w:t>Scholarships</w:t>
            </w:r>
            <w:r>
              <w:rPr>
                <w:szCs w:val="24"/>
              </w:rPr>
              <w:t xml:space="preserve"> (IDP Education) – quarterly reports </w:t>
            </w:r>
          </w:p>
        </w:tc>
        <w:tc>
          <w:tcPr>
            <w:tcW w:w="1337" w:type="dxa"/>
          </w:tcPr>
          <w:p w:rsidR="00C87B5D" w:rsidRPr="00D823EA" w:rsidRDefault="00C87B5D" w:rsidP="001916B2">
            <w:pPr>
              <w:spacing w:before="0"/>
              <w:rPr>
                <w:szCs w:val="24"/>
              </w:rPr>
            </w:pPr>
            <w:r>
              <w:rPr>
                <w:szCs w:val="24"/>
              </w:rPr>
              <w:t>2006-2009</w:t>
            </w:r>
          </w:p>
        </w:tc>
      </w:tr>
      <w:tr w:rsidR="00C87B5D" w:rsidRPr="00D823EA" w:rsidTr="001916B2">
        <w:tc>
          <w:tcPr>
            <w:tcW w:w="7905" w:type="dxa"/>
          </w:tcPr>
          <w:p w:rsidR="00C87B5D" w:rsidRPr="00D823EA" w:rsidRDefault="00C87B5D" w:rsidP="001916B2">
            <w:pPr>
              <w:spacing w:before="0"/>
              <w:rPr>
                <w:szCs w:val="24"/>
              </w:rPr>
            </w:pPr>
            <w:r w:rsidRPr="00E35B58">
              <w:rPr>
                <w:i/>
                <w:szCs w:val="24"/>
              </w:rPr>
              <w:t>Cambodia Australian Development Scholarships – Issues Paper</w:t>
            </w:r>
            <w:r>
              <w:rPr>
                <w:szCs w:val="24"/>
              </w:rPr>
              <w:t xml:space="preserve"> (Kai Detto) – January </w:t>
            </w:r>
          </w:p>
        </w:tc>
        <w:tc>
          <w:tcPr>
            <w:tcW w:w="1337" w:type="dxa"/>
          </w:tcPr>
          <w:p w:rsidR="00C87B5D" w:rsidRPr="00D823EA" w:rsidRDefault="00C87B5D" w:rsidP="001916B2">
            <w:pPr>
              <w:spacing w:before="0"/>
              <w:rPr>
                <w:szCs w:val="24"/>
              </w:rPr>
            </w:pPr>
            <w:r>
              <w:rPr>
                <w:szCs w:val="24"/>
              </w:rPr>
              <w:t>2007</w:t>
            </w:r>
          </w:p>
        </w:tc>
      </w:tr>
      <w:tr w:rsidR="00C87B5D" w:rsidRPr="00D823EA" w:rsidTr="001916B2">
        <w:tc>
          <w:tcPr>
            <w:tcW w:w="7905" w:type="dxa"/>
          </w:tcPr>
          <w:p w:rsidR="00C87B5D" w:rsidRPr="00D823EA" w:rsidRDefault="00C87B5D" w:rsidP="001916B2">
            <w:pPr>
              <w:spacing w:before="0"/>
              <w:rPr>
                <w:szCs w:val="24"/>
              </w:rPr>
            </w:pPr>
            <w:r w:rsidRPr="00E35B58">
              <w:rPr>
                <w:i/>
                <w:szCs w:val="24"/>
              </w:rPr>
              <w:t>Australia-Cambodia Development Cooperation Strategy 2003-2006</w:t>
            </w:r>
            <w:r>
              <w:rPr>
                <w:szCs w:val="24"/>
              </w:rPr>
              <w:t xml:space="preserve"> (AusAID)</w:t>
            </w:r>
          </w:p>
        </w:tc>
        <w:tc>
          <w:tcPr>
            <w:tcW w:w="1337" w:type="dxa"/>
          </w:tcPr>
          <w:p w:rsidR="00C87B5D" w:rsidRPr="00D823EA" w:rsidRDefault="00C87B5D" w:rsidP="001916B2">
            <w:pPr>
              <w:spacing w:before="0"/>
              <w:rPr>
                <w:szCs w:val="24"/>
              </w:rPr>
            </w:pPr>
            <w:r>
              <w:rPr>
                <w:szCs w:val="24"/>
              </w:rPr>
              <w:t>2003</w:t>
            </w:r>
          </w:p>
        </w:tc>
      </w:tr>
      <w:tr w:rsidR="00C87B5D" w:rsidRPr="00D823EA" w:rsidTr="001916B2">
        <w:tc>
          <w:tcPr>
            <w:tcW w:w="7905" w:type="dxa"/>
          </w:tcPr>
          <w:p w:rsidR="00C87B5D" w:rsidRPr="00D823EA" w:rsidRDefault="00C87B5D" w:rsidP="001916B2">
            <w:pPr>
              <w:spacing w:before="0"/>
              <w:rPr>
                <w:szCs w:val="24"/>
              </w:rPr>
            </w:pPr>
          </w:p>
        </w:tc>
        <w:tc>
          <w:tcPr>
            <w:tcW w:w="1337" w:type="dxa"/>
          </w:tcPr>
          <w:p w:rsidR="00C87B5D" w:rsidRPr="00D823EA" w:rsidRDefault="00C87B5D" w:rsidP="001916B2">
            <w:pPr>
              <w:spacing w:before="0"/>
              <w:rPr>
                <w:szCs w:val="24"/>
              </w:rPr>
            </w:pPr>
          </w:p>
        </w:tc>
      </w:tr>
      <w:tr w:rsidR="00C87B5D" w:rsidRPr="00D823EA" w:rsidTr="001916B2">
        <w:tc>
          <w:tcPr>
            <w:tcW w:w="7905" w:type="dxa"/>
          </w:tcPr>
          <w:p w:rsidR="00C87B5D" w:rsidRPr="00D823EA" w:rsidRDefault="00C87B5D" w:rsidP="001916B2">
            <w:pPr>
              <w:spacing w:before="0"/>
              <w:rPr>
                <w:szCs w:val="24"/>
              </w:rPr>
            </w:pPr>
          </w:p>
        </w:tc>
        <w:tc>
          <w:tcPr>
            <w:tcW w:w="1337" w:type="dxa"/>
          </w:tcPr>
          <w:p w:rsidR="00C87B5D" w:rsidRPr="00D823EA" w:rsidRDefault="00C87B5D" w:rsidP="001916B2">
            <w:pPr>
              <w:spacing w:before="0"/>
              <w:rPr>
                <w:szCs w:val="24"/>
              </w:rPr>
            </w:pPr>
          </w:p>
        </w:tc>
      </w:tr>
    </w:tbl>
    <w:p w:rsidR="00C87B5D" w:rsidRPr="00C87B5D" w:rsidRDefault="00C87B5D" w:rsidP="00C87B5D"/>
    <w:p w:rsidR="00131493" w:rsidRDefault="00131493" w:rsidP="004062C9">
      <w:pPr>
        <w:sectPr w:rsidR="00131493" w:rsidSect="00C73966">
          <w:headerReference w:type="default" r:id="rId32"/>
          <w:pgSz w:w="11906" w:h="16838"/>
          <w:pgMar w:top="1440" w:right="1440" w:bottom="1440" w:left="1440" w:header="680" w:footer="708" w:gutter="0"/>
          <w:cols w:space="708"/>
          <w:docGrid w:linePitch="360"/>
        </w:sectPr>
      </w:pPr>
    </w:p>
    <w:p w:rsidR="00131493" w:rsidRDefault="00774F82" w:rsidP="003766CD">
      <w:pPr>
        <w:pStyle w:val="Heading1"/>
        <w:numPr>
          <w:ilvl w:val="0"/>
          <w:numId w:val="0"/>
        </w:numPr>
      </w:pPr>
      <w:bookmarkStart w:id="410" w:name="_Toc246921631"/>
      <w:bookmarkStart w:id="411" w:name="_Toc247081660"/>
      <w:r>
        <w:t>Annex 6</w:t>
      </w:r>
      <w:r w:rsidR="00131493">
        <w:t xml:space="preserve"> – Statistical Annex</w:t>
      </w:r>
      <w:bookmarkEnd w:id="410"/>
      <w:bookmarkEnd w:id="411"/>
    </w:p>
    <w:p w:rsidR="007A3ED5" w:rsidRPr="00EA4DCE" w:rsidRDefault="007A3ED5" w:rsidP="007A3ED5">
      <w:r>
        <w:t>The chart at Figure 1 shows the respondents to the tracer study by their year of selection:</w:t>
      </w:r>
    </w:p>
    <w:p w:rsidR="007A3ED5" w:rsidRDefault="007A3ED5" w:rsidP="007A3ED5">
      <w:pPr>
        <w:pStyle w:val="Caption"/>
      </w:pPr>
      <w:bookmarkStart w:id="412" w:name="_Ref243386513"/>
      <w:r>
        <w:t xml:space="preserve">Figure </w:t>
      </w:r>
      <w:fldSimple w:instr=" SEQ Figure \* ARABIC ">
        <w:r>
          <w:rPr>
            <w:noProof/>
          </w:rPr>
          <w:t>1</w:t>
        </w:r>
      </w:fldSimple>
      <w:bookmarkEnd w:id="412"/>
      <w:r>
        <w:t>: Selection Cohorts</w:t>
      </w:r>
    </w:p>
    <w:p w:rsidR="007A3ED5" w:rsidRDefault="00D25B41" w:rsidP="007A3ED5">
      <w:pPr>
        <w:jc w:val="center"/>
      </w:pPr>
      <w:r>
        <w:rPr>
          <w:noProof/>
          <w:lang w:eastAsia="en-AU" w:bidi="ar-SA"/>
        </w:rPr>
        <w:drawing>
          <wp:inline distT="0" distB="0" distL="0" distR="0">
            <wp:extent cx="3258185" cy="2597150"/>
            <wp:effectExtent l="19050" t="0" r="0" b="0"/>
            <wp:docPr id="7" name="Picture 3" descr="g_name~ 9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_name~ 96.tif"/>
                    <pic:cNvPicPr>
                      <a:picLocks noChangeAspect="1" noChangeArrowheads="1"/>
                    </pic:cNvPicPr>
                  </pic:nvPicPr>
                  <pic:blipFill>
                    <a:blip r:embed="rId33"/>
                    <a:srcRect/>
                    <a:stretch>
                      <a:fillRect/>
                    </a:stretch>
                  </pic:blipFill>
                  <pic:spPr bwMode="auto">
                    <a:xfrm>
                      <a:off x="0" y="0"/>
                      <a:ext cx="3258185" cy="2597150"/>
                    </a:xfrm>
                    <a:prstGeom prst="rect">
                      <a:avLst/>
                    </a:prstGeom>
                    <a:noFill/>
                    <a:ln w="9525">
                      <a:noFill/>
                      <a:miter lim="800000"/>
                      <a:headEnd/>
                      <a:tailEnd/>
                    </a:ln>
                  </pic:spPr>
                </pic:pic>
              </a:graphicData>
            </a:graphic>
          </wp:inline>
        </w:drawing>
      </w:r>
    </w:p>
    <w:p w:rsidR="007A3ED5" w:rsidRDefault="007A3ED5" w:rsidP="007A3ED5">
      <w:r>
        <w:t xml:space="preserve">Because of the large number of selection years in the study, and in order to facilitate more manageable and meaningful data analysis and reporting, the selection years were re-coded into categories as shown in Figure 2. The responses for the most recent years are lower because some scholars from those cohorts can be assumed to be still on award. The chart also shows the point at which AusAID changed its policy on the role of employing Ministries in the selection process. </w:t>
      </w:r>
    </w:p>
    <w:p w:rsidR="007A3ED5" w:rsidRDefault="007A3ED5" w:rsidP="007A3ED5">
      <w:pPr>
        <w:pStyle w:val="Caption"/>
      </w:pPr>
      <w:r>
        <w:t xml:space="preserve">Figure </w:t>
      </w:r>
      <w:fldSimple w:instr=" SEQ Figure \* ARABIC ">
        <w:r>
          <w:rPr>
            <w:noProof/>
          </w:rPr>
          <w:t>2</w:t>
        </w:r>
      </w:fldSimple>
      <w:r>
        <w:t>: Two-Yearly Selection Cohorts</w:t>
      </w:r>
    </w:p>
    <w:p w:rsidR="00E2302B" w:rsidRDefault="00D25B41" w:rsidP="007A3ED5">
      <w:pPr>
        <w:jc w:val="center"/>
      </w:pPr>
      <w:r>
        <w:rPr>
          <w:noProof/>
          <w:lang w:eastAsia="en-AU" w:bidi="ar-SA"/>
        </w:rPr>
        <w:drawing>
          <wp:inline distT="0" distB="0" distL="0" distR="0">
            <wp:extent cx="2397125" cy="1905635"/>
            <wp:effectExtent l="1905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a:srcRect/>
                    <a:stretch>
                      <a:fillRect/>
                    </a:stretch>
                  </pic:blipFill>
                  <pic:spPr bwMode="auto">
                    <a:xfrm>
                      <a:off x="0" y="0"/>
                      <a:ext cx="2397125" cy="1905635"/>
                    </a:xfrm>
                    <a:prstGeom prst="rect">
                      <a:avLst/>
                    </a:prstGeom>
                    <a:noFill/>
                    <a:ln w="9525">
                      <a:noFill/>
                      <a:miter lim="800000"/>
                      <a:headEnd/>
                      <a:tailEnd/>
                    </a:ln>
                  </pic:spPr>
                </pic:pic>
              </a:graphicData>
            </a:graphic>
          </wp:inline>
        </w:drawing>
      </w:r>
    </w:p>
    <w:p w:rsidR="007A3ED5" w:rsidRDefault="00E2302B" w:rsidP="007A3ED5">
      <w:pPr>
        <w:jc w:val="center"/>
      </w:pPr>
      <w:r>
        <w:br w:type="page"/>
      </w:r>
    </w:p>
    <w:p w:rsidR="007A3ED5" w:rsidRDefault="007A3ED5" w:rsidP="00470F0A">
      <w:pPr>
        <w:pStyle w:val="Heading2"/>
        <w:numPr>
          <w:ilvl w:val="0"/>
          <w:numId w:val="0"/>
        </w:numPr>
      </w:pPr>
      <w:r>
        <w:t xml:space="preserve">Demographic and Descriptive Data </w:t>
      </w:r>
    </w:p>
    <w:p w:rsidR="007A3ED5" w:rsidRDefault="007A3ED5" w:rsidP="007A3ED5">
      <w:pPr>
        <w:pStyle w:val="Caption"/>
      </w:pPr>
      <w:bookmarkStart w:id="413" w:name="_Ref243371596"/>
      <w:r>
        <w:t xml:space="preserve">Table </w:t>
      </w:r>
      <w:fldSimple w:instr=" SEQ Table \* ARABIC ">
        <w:r>
          <w:rPr>
            <w:noProof/>
          </w:rPr>
          <w:t>1</w:t>
        </w:r>
      </w:fldSimple>
      <w:bookmarkEnd w:id="413"/>
      <w:r>
        <w:t>: Reported Country of Residence</w:t>
      </w:r>
    </w:p>
    <w:tbl>
      <w:tblPr>
        <w:tblW w:w="0" w:type="auto"/>
        <w:tblInd w:w="93" w:type="dxa"/>
        <w:tblLayout w:type="fixed"/>
        <w:tblCellMar>
          <w:left w:w="93" w:type="dxa"/>
          <w:right w:w="93" w:type="dxa"/>
        </w:tblCellMar>
        <w:tblLook w:val="0000" w:firstRow="0" w:lastRow="0" w:firstColumn="0" w:lastColumn="0" w:noHBand="0" w:noVBand="0"/>
      </w:tblPr>
      <w:tblGrid>
        <w:gridCol w:w="1180"/>
        <w:gridCol w:w="1916"/>
        <w:gridCol w:w="1641"/>
        <w:gridCol w:w="1080"/>
        <w:gridCol w:w="1080"/>
        <w:gridCol w:w="1080"/>
      </w:tblGrid>
      <w:tr w:rsidR="007A3ED5" w:rsidTr="007A3ED5">
        <w:trPr>
          <w:trHeight w:val="273"/>
        </w:trPr>
        <w:tc>
          <w:tcPr>
            <w:tcW w:w="3096" w:type="dxa"/>
            <w:gridSpan w:val="2"/>
            <w:vMerge w:val="restart"/>
            <w:tcBorders>
              <w:top w:val="single" w:sz="12" w:space="0" w:color="000000"/>
              <w:left w:val="single" w:sz="12" w:space="0" w:color="000000"/>
              <w:bottom w:val="single" w:sz="12" w:space="0" w:color="000000"/>
              <w:right w:val="nil"/>
            </w:tcBorders>
            <w:shd w:val="clear" w:color="000000" w:fill="FFFFFF"/>
            <w:vAlign w:val="bottom"/>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641" w:type="dxa"/>
            <w:vMerge w:val="restart"/>
            <w:tcBorders>
              <w:top w:val="single" w:sz="12" w:space="0" w:color="000000"/>
              <w:left w:val="nil"/>
              <w:bottom w:val="single" w:sz="12" w:space="0" w:color="000000"/>
              <w:right w:val="single" w:sz="12" w:space="0" w:color="000000"/>
            </w:tcBorders>
            <w:shd w:val="clear" w:color="000000" w:fill="FFFFFF"/>
            <w:vAlign w:val="bottom"/>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2160" w:type="dxa"/>
            <w:gridSpan w:val="2"/>
            <w:tcBorders>
              <w:top w:val="single" w:sz="12" w:space="0" w:color="000000"/>
              <w:left w:val="single" w:sz="12" w:space="0" w:color="000000"/>
              <w:bottom w:val="single" w:sz="2" w:space="0" w:color="000000"/>
              <w:right w:val="single" w:sz="2" w:space="0" w:color="000000"/>
            </w:tcBorders>
            <w:shd w:val="clear" w:color="000000" w:fill="FFFFFF"/>
            <w:vAlign w:val="bottom"/>
          </w:tcPr>
          <w:p w:rsidR="007A3ED5" w:rsidRDefault="007A3ED5" w:rsidP="007A3ED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Sex</w:t>
            </w:r>
          </w:p>
        </w:tc>
        <w:tc>
          <w:tcPr>
            <w:tcW w:w="1080" w:type="dxa"/>
            <w:vMerge w:val="restart"/>
            <w:tcBorders>
              <w:top w:val="single" w:sz="12" w:space="0" w:color="000000"/>
              <w:left w:val="single" w:sz="2" w:space="0" w:color="000000"/>
              <w:bottom w:val="single" w:sz="2" w:space="0" w:color="000000"/>
              <w:right w:val="single" w:sz="12" w:space="0" w:color="000000"/>
            </w:tcBorders>
            <w:shd w:val="clear" w:color="000000" w:fill="FFFFFF"/>
            <w:vAlign w:val="bottom"/>
          </w:tcPr>
          <w:p w:rsidR="007A3ED5" w:rsidRDefault="007A3ED5" w:rsidP="007A3ED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Total</w:t>
            </w:r>
          </w:p>
        </w:tc>
      </w:tr>
      <w:tr w:rsidR="007A3ED5" w:rsidTr="007A3ED5">
        <w:trPr>
          <w:trHeight w:val="273"/>
        </w:trPr>
        <w:tc>
          <w:tcPr>
            <w:tcW w:w="3096" w:type="dxa"/>
            <w:gridSpan w:val="2"/>
            <w:vMerge/>
            <w:tcBorders>
              <w:top w:val="nil"/>
              <w:left w:val="single" w:sz="12" w:space="0" w:color="000000"/>
              <w:bottom w:val="single" w:sz="12" w:space="0" w:color="000000"/>
              <w:right w:val="nil"/>
            </w:tcBorders>
            <w:shd w:val="clear" w:color="000000" w:fill="FFFFFF"/>
            <w:vAlign w:val="bottom"/>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641" w:type="dxa"/>
            <w:vMerge/>
            <w:tcBorders>
              <w:top w:val="nil"/>
              <w:left w:val="nil"/>
              <w:bottom w:val="single" w:sz="12" w:space="0" w:color="000000"/>
              <w:right w:val="single" w:sz="12" w:space="0" w:color="000000"/>
            </w:tcBorders>
            <w:shd w:val="clear" w:color="000000" w:fill="FFFFFF"/>
            <w:vAlign w:val="bottom"/>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080"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7A3ED5" w:rsidRDefault="007A3ED5" w:rsidP="007A3ED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Male</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7A3ED5" w:rsidRDefault="007A3ED5" w:rsidP="007A3ED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Female</w:t>
            </w:r>
          </w:p>
        </w:tc>
        <w:tc>
          <w:tcPr>
            <w:tcW w:w="1080" w:type="dxa"/>
            <w:tcBorders>
              <w:top w:val="single" w:sz="2" w:space="0" w:color="000000"/>
              <w:left w:val="single" w:sz="2" w:space="0" w:color="000000"/>
              <w:bottom w:val="single" w:sz="12" w:space="0" w:color="000000"/>
              <w:right w:val="single" w:sz="12" w:space="0" w:color="000000"/>
            </w:tcBorders>
            <w:shd w:val="clear" w:color="000000" w:fill="FFFFFF"/>
            <w:vAlign w:val="bottom"/>
          </w:tcPr>
          <w:p w:rsidR="007A3ED5" w:rsidRDefault="007A3ED5" w:rsidP="007A3ED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Male</w:t>
            </w:r>
          </w:p>
        </w:tc>
      </w:tr>
      <w:tr w:rsidR="007A3ED5" w:rsidTr="007A3ED5">
        <w:trPr>
          <w:trHeight w:val="273"/>
        </w:trPr>
        <w:tc>
          <w:tcPr>
            <w:tcW w:w="1180" w:type="dxa"/>
            <w:vMerge w:val="restart"/>
            <w:tcBorders>
              <w:top w:val="single" w:sz="12" w:space="0" w:color="000000"/>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Country of Residence</w:t>
            </w:r>
          </w:p>
        </w:tc>
        <w:tc>
          <w:tcPr>
            <w:tcW w:w="1916" w:type="dxa"/>
            <w:vMerge w:val="restart"/>
            <w:tcBorders>
              <w:top w:val="single" w:sz="12" w:space="0" w:color="000000"/>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Australia</w:t>
            </w:r>
          </w:p>
        </w:tc>
        <w:tc>
          <w:tcPr>
            <w:tcW w:w="1641" w:type="dxa"/>
            <w:tcBorders>
              <w:top w:val="single" w:sz="12" w:space="0" w:color="000000"/>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Count</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6</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6</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12</w:t>
            </w:r>
          </w:p>
        </w:tc>
      </w:tr>
      <w:tr w:rsidR="007A3ED5" w:rsidTr="007A3ED5">
        <w:trPr>
          <w:trHeight w:val="273"/>
        </w:trPr>
        <w:tc>
          <w:tcPr>
            <w:tcW w:w="1180"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916" w:type="dxa"/>
            <w:vMerge/>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641"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4.1%</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9.8%</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5.8%</w:t>
            </w:r>
          </w:p>
        </w:tc>
      </w:tr>
      <w:tr w:rsidR="007A3ED5" w:rsidTr="007A3ED5">
        <w:trPr>
          <w:trHeight w:val="273"/>
        </w:trPr>
        <w:tc>
          <w:tcPr>
            <w:tcW w:w="1180"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916" w:type="dxa"/>
            <w:vMerge w:val="restart"/>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Cambodia</w:t>
            </w:r>
          </w:p>
        </w:tc>
        <w:tc>
          <w:tcPr>
            <w:tcW w:w="1641"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133</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52</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185</w:t>
            </w:r>
          </w:p>
        </w:tc>
      </w:tr>
      <w:tr w:rsidR="007A3ED5" w:rsidTr="007A3ED5">
        <w:trPr>
          <w:trHeight w:val="273"/>
        </w:trPr>
        <w:tc>
          <w:tcPr>
            <w:tcW w:w="1180"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916" w:type="dxa"/>
            <w:vMerge/>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641"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91.7%</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85.2%</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89.8%</w:t>
            </w:r>
          </w:p>
        </w:tc>
      </w:tr>
      <w:tr w:rsidR="007A3ED5" w:rsidTr="007A3ED5">
        <w:trPr>
          <w:trHeight w:val="273"/>
        </w:trPr>
        <w:tc>
          <w:tcPr>
            <w:tcW w:w="1180"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916" w:type="dxa"/>
            <w:vMerge w:val="restart"/>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Canada</w:t>
            </w:r>
          </w:p>
        </w:tc>
        <w:tc>
          <w:tcPr>
            <w:tcW w:w="1641"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0</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w:t>
            </w:r>
          </w:p>
        </w:tc>
      </w:tr>
      <w:tr w:rsidR="007A3ED5" w:rsidTr="007A3ED5">
        <w:trPr>
          <w:trHeight w:val="273"/>
        </w:trPr>
        <w:tc>
          <w:tcPr>
            <w:tcW w:w="1180"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916" w:type="dxa"/>
            <w:vMerge/>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641"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.7%</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.0%</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.5%</w:t>
            </w:r>
          </w:p>
        </w:tc>
      </w:tr>
      <w:tr w:rsidR="007A3ED5" w:rsidTr="007A3ED5">
        <w:trPr>
          <w:trHeight w:val="273"/>
        </w:trPr>
        <w:tc>
          <w:tcPr>
            <w:tcW w:w="1180"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916" w:type="dxa"/>
            <w:vMerge w:val="restart"/>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France</w:t>
            </w:r>
          </w:p>
        </w:tc>
        <w:tc>
          <w:tcPr>
            <w:tcW w:w="1641"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0</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w:t>
            </w:r>
          </w:p>
        </w:tc>
      </w:tr>
      <w:tr w:rsidR="007A3ED5" w:rsidTr="007A3ED5">
        <w:trPr>
          <w:trHeight w:val="273"/>
        </w:trPr>
        <w:tc>
          <w:tcPr>
            <w:tcW w:w="1180"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916" w:type="dxa"/>
            <w:vMerge/>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641"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.7%</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.0%</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.5%</w:t>
            </w:r>
          </w:p>
        </w:tc>
      </w:tr>
      <w:tr w:rsidR="007A3ED5" w:rsidTr="007A3ED5">
        <w:trPr>
          <w:trHeight w:val="273"/>
        </w:trPr>
        <w:tc>
          <w:tcPr>
            <w:tcW w:w="1180"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916" w:type="dxa"/>
            <w:vMerge w:val="restart"/>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Japan</w:t>
            </w:r>
          </w:p>
        </w:tc>
        <w:tc>
          <w:tcPr>
            <w:tcW w:w="1641"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0</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w:t>
            </w:r>
          </w:p>
        </w:tc>
      </w:tr>
      <w:tr w:rsidR="007A3ED5" w:rsidTr="007A3ED5">
        <w:trPr>
          <w:trHeight w:val="273"/>
        </w:trPr>
        <w:tc>
          <w:tcPr>
            <w:tcW w:w="1180"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916" w:type="dxa"/>
            <w:vMerge/>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641"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.0%</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1.6%</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.5%</w:t>
            </w:r>
          </w:p>
        </w:tc>
      </w:tr>
      <w:tr w:rsidR="007A3ED5" w:rsidTr="007A3ED5">
        <w:trPr>
          <w:trHeight w:val="273"/>
        </w:trPr>
        <w:tc>
          <w:tcPr>
            <w:tcW w:w="1180"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916" w:type="dxa"/>
            <w:vMerge w:val="restart"/>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Kuwait</w:t>
            </w:r>
          </w:p>
        </w:tc>
        <w:tc>
          <w:tcPr>
            <w:tcW w:w="1641"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0</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w:t>
            </w:r>
          </w:p>
        </w:tc>
      </w:tr>
      <w:tr w:rsidR="007A3ED5" w:rsidTr="007A3ED5">
        <w:trPr>
          <w:trHeight w:val="273"/>
        </w:trPr>
        <w:tc>
          <w:tcPr>
            <w:tcW w:w="1180"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916" w:type="dxa"/>
            <w:vMerge/>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641"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.7%</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.0%</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.5%</w:t>
            </w:r>
          </w:p>
        </w:tc>
      </w:tr>
      <w:tr w:rsidR="007A3ED5" w:rsidTr="007A3ED5">
        <w:trPr>
          <w:trHeight w:val="273"/>
        </w:trPr>
        <w:tc>
          <w:tcPr>
            <w:tcW w:w="1180"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916" w:type="dxa"/>
            <w:vMerge w:val="restart"/>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Lao</w:t>
            </w:r>
          </w:p>
        </w:tc>
        <w:tc>
          <w:tcPr>
            <w:tcW w:w="1641"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0</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w:t>
            </w:r>
          </w:p>
        </w:tc>
      </w:tr>
      <w:tr w:rsidR="007A3ED5" w:rsidTr="007A3ED5">
        <w:trPr>
          <w:trHeight w:val="273"/>
        </w:trPr>
        <w:tc>
          <w:tcPr>
            <w:tcW w:w="1180"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916" w:type="dxa"/>
            <w:vMerge/>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641"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.7%</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.0%</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.5%</w:t>
            </w:r>
          </w:p>
        </w:tc>
      </w:tr>
      <w:tr w:rsidR="007A3ED5" w:rsidTr="007A3ED5">
        <w:trPr>
          <w:trHeight w:val="273"/>
        </w:trPr>
        <w:tc>
          <w:tcPr>
            <w:tcW w:w="1180"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916" w:type="dxa"/>
            <w:vMerge w:val="restart"/>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Malaysia</w:t>
            </w:r>
          </w:p>
        </w:tc>
        <w:tc>
          <w:tcPr>
            <w:tcW w:w="1641"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0</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w:t>
            </w:r>
          </w:p>
        </w:tc>
      </w:tr>
      <w:tr w:rsidR="007A3ED5" w:rsidTr="007A3ED5">
        <w:trPr>
          <w:trHeight w:val="273"/>
        </w:trPr>
        <w:tc>
          <w:tcPr>
            <w:tcW w:w="1180"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916" w:type="dxa"/>
            <w:vMerge/>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641"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.0%</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1.6%</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.5%</w:t>
            </w:r>
          </w:p>
        </w:tc>
      </w:tr>
      <w:tr w:rsidR="007A3ED5" w:rsidTr="007A3ED5">
        <w:trPr>
          <w:trHeight w:val="273"/>
        </w:trPr>
        <w:tc>
          <w:tcPr>
            <w:tcW w:w="1180"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916" w:type="dxa"/>
            <w:vMerge w:val="restart"/>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USA</w:t>
            </w:r>
          </w:p>
        </w:tc>
        <w:tc>
          <w:tcPr>
            <w:tcW w:w="1641"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0</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w:t>
            </w:r>
          </w:p>
        </w:tc>
      </w:tr>
      <w:tr w:rsidR="007A3ED5" w:rsidTr="007A3ED5">
        <w:trPr>
          <w:trHeight w:val="273"/>
        </w:trPr>
        <w:tc>
          <w:tcPr>
            <w:tcW w:w="1180"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916" w:type="dxa"/>
            <w:vMerge/>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641"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.7%</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.0%</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.5%</w:t>
            </w:r>
          </w:p>
        </w:tc>
      </w:tr>
      <w:tr w:rsidR="007A3ED5" w:rsidTr="007A3ED5">
        <w:trPr>
          <w:trHeight w:val="273"/>
        </w:trPr>
        <w:tc>
          <w:tcPr>
            <w:tcW w:w="1180"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916" w:type="dxa"/>
            <w:vMerge w:val="restart"/>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Australia/Cambodia</w:t>
            </w:r>
          </w:p>
        </w:tc>
        <w:tc>
          <w:tcPr>
            <w:tcW w:w="1641"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2</w:t>
            </w:r>
          </w:p>
        </w:tc>
      </w:tr>
      <w:tr w:rsidR="007A3ED5" w:rsidTr="007A3ED5">
        <w:trPr>
          <w:trHeight w:val="273"/>
        </w:trPr>
        <w:tc>
          <w:tcPr>
            <w:tcW w:w="1180"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916" w:type="dxa"/>
            <w:vMerge/>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641"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.7%</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1.6%</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1.0%</w:t>
            </w:r>
          </w:p>
        </w:tc>
      </w:tr>
      <w:tr w:rsidR="007A3ED5" w:rsidTr="007A3ED5">
        <w:trPr>
          <w:trHeight w:val="273"/>
        </w:trPr>
        <w:tc>
          <w:tcPr>
            <w:tcW w:w="3096" w:type="dxa"/>
            <w:gridSpan w:val="2"/>
            <w:vMerge w:val="restart"/>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Total</w:t>
            </w:r>
          </w:p>
        </w:tc>
        <w:tc>
          <w:tcPr>
            <w:tcW w:w="1641"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145</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61</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206</w:t>
            </w:r>
          </w:p>
        </w:tc>
      </w:tr>
      <w:tr w:rsidR="007A3ED5" w:rsidTr="007A3ED5">
        <w:trPr>
          <w:trHeight w:val="273"/>
        </w:trPr>
        <w:tc>
          <w:tcPr>
            <w:tcW w:w="3096" w:type="dxa"/>
            <w:gridSpan w:val="2"/>
            <w:vMerge/>
            <w:tcBorders>
              <w:top w:val="nil"/>
              <w:left w:val="single" w:sz="12" w:space="0" w:color="000000"/>
              <w:bottom w:val="single" w:sz="12" w:space="0" w:color="000000"/>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641" w:type="dxa"/>
            <w:tcBorders>
              <w:top w:val="nil"/>
              <w:left w:val="nil"/>
              <w:bottom w:val="single" w:sz="12" w:space="0" w:color="000000"/>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within Sex</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100.0%</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100.0%</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100.0%</w:t>
            </w:r>
          </w:p>
        </w:tc>
      </w:tr>
    </w:tbl>
    <w:p w:rsidR="00E2302B" w:rsidRDefault="007A3ED5" w:rsidP="007A3ED5">
      <w:pPr>
        <w:widowControl w:val="0"/>
        <w:tabs>
          <w:tab w:val="center" w:pos="2880"/>
        </w:tabs>
        <w:autoSpaceDE w:val="0"/>
        <w:autoSpaceDN w:val="0"/>
        <w:adjustRightInd w:val="0"/>
        <w:rPr>
          <w:rFonts w:ascii="Arial" w:hAnsi="Arial" w:cs="Arial"/>
          <w:b/>
          <w:bCs/>
          <w:color w:val="000000"/>
          <w:sz w:val="18"/>
          <w:szCs w:val="18"/>
        </w:rPr>
      </w:pPr>
      <w:r>
        <w:rPr>
          <w:rFonts w:ascii="Arial" w:hAnsi="Arial" w:cs="Arial"/>
          <w:b/>
          <w:bCs/>
          <w:color w:val="000000"/>
          <w:sz w:val="18"/>
          <w:szCs w:val="18"/>
        </w:rPr>
        <w:tab/>
      </w:r>
    </w:p>
    <w:p w:rsidR="007A3ED5" w:rsidRDefault="00E2302B" w:rsidP="007A3ED5">
      <w:pPr>
        <w:widowControl w:val="0"/>
        <w:tabs>
          <w:tab w:val="center" w:pos="2880"/>
        </w:tabs>
        <w:autoSpaceDE w:val="0"/>
        <w:autoSpaceDN w:val="0"/>
        <w:adjustRightInd w:val="0"/>
        <w:rPr>
          <w:rFonts w:ascii="Arial" w:hAnsi="Arial" w:cs="Arial"/>
          <w:b/>
          <w:bCs/>
          <w:color w:val="000000"/>
          <w:sz w:val="18"/>
          <w:szCs w:val="18"/>
        </w:rPr>
      </w:pPr>
      <w:r>
        <w:rPr>
          <w:rFonts w:ascii="Arial" w:hAnsi="Arial" w:cs="Arial"/>
          <w:b/>
          <w:bCs/>
          <w:color w:val="000000"/>
          <w:sz w:val="18"/>
          <w:szCs w:val="18"/>
        </w:rPr>
        <w:br w:type="page"/>
      </w:r>
      <w:r w:rsidR="007A3ED5">
        <w:rPr>
          <w:rFonts w:ascii="Arial" w:hAnsi="Arial" w:cs="Arial"/>
          <w:b/>
          <w:bCs/>
          <w:color w:val="000000"/>
          <w:sz w:val="18"/>
          <w:szCs w:val="18"/>
        </w:rPr>
        <w:t>Chi-Square Tests</w:t>
      </w:r>
    </w:p>
    <w:tbl>
      <w:tblPr>
        <w:tblW w:w="0" w:type="auto"/>
        <w:tblInd w:w="93" w:type="dxa"/>
        <w:tblLayout w:type="fixed"/>
        <w:tblCellMar>
          <w:left w:w="93" w:type="dxa"/>
          <w:right w:w="93" w:type="dxa"/>
        </w:tblCellMar>
        <w:tblLook w:val="0000" w:firstRow="0" w:lastRow="0" w:firstColumn="0" w:lastColumn="0" w:noHBand="0" w:noVBand="0"/>
      </w:tblPr>
      <w:tblGrid>
        <w:gridCol w:w="1987"/>
        <w:gridCol w:w="1080"/>
        <w:gridCol w:w="1080"/>
        <w:gridCol w:w="1324"/>
      </w:tblGrid>
      <w:tr w:rsidR="007A3ED5" w:rsidTr="007A3ED5">
        <w:trPr>
          <w:trHeight w:val="504"/>
        </w:trPr>
        <w:tc>
          <w:tcPr>
            <w:tcW w:w="1987"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7A3ED5" w:rsidRDefault="007A3ED5" w:rsidP="007A3ED5">
            <w:pPr>
              <w:widowControl w:val="0"/>
              <w:autoSpaceDE w:val="0"/>
              <w:autoSpaceDN w:val="0"/>
              <w:adjustRightInd w:val="0"/>
              <w:rPr>
                <w:rFonts w:ascii="Arial" w:hAnsi="Arial" w:cs="Arial"/>
                <w:color w:val="000000"/>
                <w:sz w:val="18"/>
                <w:szCs w:val="18"/>
              </w:rPr>
            </w:pP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7A3ED5" w:rsidRDefault="007A3ED5" w:rsidP="007A3ED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Value</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7A3ED5" w:rsidRDefault="007A3ED5" w:rsidP="007A3ED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df</w:t>
            </w:r>
          </w:p>
        </w:tc>
        <w:tc>
          <w:tcPr>
            <w:tcW w:w="1324"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7A3ED5" w:rsidRDefault="007A3ED5" w:rsidP="007A3ED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Asymp. Sig. (2-sided)</w:t>
            </w:r>
          </w:p>
        </w:tc>
      </w:tr>
      <w:tr w:rsidR="007A3ED5" w:rsidTr="007A3ED5">
        <w:trPr>
          <w:trHeight w:val="273"/>
        </w:trPr>
        <w:tc>
          <w:tcPr>
            <w:tcW w:w="1987" w:type="dxa"/>
            <w:tcBorders>
              <w:top w:val="single" w:sz="12" w:space="0" w:color="000000"/>
              <w:left w:val="single" w:sz="12" w:space="0" w:color="000000"/>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Pearson Chi-Square</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9.850(a)</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9</w:t>
            </w:r>
          </w:p>
        </w:tc>
        <w:tc>
          <w:tcPr>
            <w:tcW w:w="1324" w:type="dxa"/>
            <w:tcBorders>
              <w:top w:val="single" w:sz="12" w:space="0" w:color="000000"/>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.363</w:t>
            </w:r>
          </w:p>
        </w:tc>
      </w:tr>
      <w:tr w:rsidR="007A3ED5" w:rsidTr="007A3ED5">
        <w:tc>
          <w:tcPr>
            <w:tcW w:w="1987" w:type="dxa"/>
            <w:tcBorders>
              <w:top w:val="nil"/>
              <w:left w:val="single" w:sz="12" w:space="0" w:color="000000"/>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Likelihood Ratio</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11.128</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9</w:t>
            </w:r>
          </w:p>
        </w:tc>
        <w:tc>
          <w:tcPr>
            <w:tcW w:w="1324"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.267</w:t>
            </w:r>
          </w:p>
        </w:tc>
      </w:tr>
      <w:tr w:rsidR="007A3ED5" w:rsidTr="007A3ED5">
        <w:trPr>
          <w:trHeight w:val="273"/>
        </w:trPr>
        <w:tc>
          <w:tcPr>
            <w:tcW w:w="1987" w:type="dxa"/>
            <w:tcBorders>
              <w:top w:val="nil"/>
              <w:left w:val="single" w:sz="12" w:space="0" w:color="000000"/>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Linear-by-Linear Association</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.178</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w:t>
            </w:r>
          </w:p>
        </w:tc>
        <w:tc>
          <w:tcPr>
            <w:tcW w:w="1324"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.673</w:t>
            </w:r>
          </w:p>
        </w:tc>
      </w:tr>
      <w:tr w:rsidR="007A3ED5" w:rsidTr="007A3ED5">
        <w:trPr>
          <w:trHeight w:val="504"/>
        </w:trPr>
        <w:tc>
          <w:tcPr>
            <w:tcW w:w="1987" w:type="dxa"/>
            <w:tcBorders>
              <w:top w:val="nil"/>
              <w:left w:val="single" w:sz="12" w:space="0" w:color="000000"/>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N of Valid Cases</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206</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 xml:space="preserve"> </w:t>
            </w:r>
          </w:p>
        </w:tc>
        <w:tc>
          <w:tcPr>
            <w:tcW w:w="1324"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 xml:space="preserve"> </w:t>
            </w:r>
          </w:p>
        </w:tc>
      </w:tr>
    </w:tbl>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a  17 cells (85.0%) have expected count less than 5. The minimum expected count is .30.</w:t>
      </w:r>
    </w:p>
    <w:p w:rsidR="007A3ED5" w:rsidRDefault="007A3ED5" w:rsidP="007A3ED5">
      <w:pPr>
        <w:pStyle w:val="Caption"/>
      </w:pPr>
      <w:bookmarkStart w:id="414" w:name="_Ref243383517"/>
      <w:r>
        <w:t xml:space="preserve">Table </w:t>
      </w:r>
      <w:fldSimple w:instr=" SEQ Table \* ARABIC ">
        <w:r>
          <w:rPr>
            <w:noProof/>
          </w:rPr>
          <w:t>2</w:t>
        </w:r>
      </w:fldSimple>
      <w:bookmarkEnd w:id="414"/>
      <w:r>
        <w:t>: Scholarship Scheme</w:t>
      </w:r>
    </w:p>
    <w:tbl>
      <w:tblPr>
        <w:tblW w:w="4340" w:type="dxa"/>
        <w:jc w:val="center"/>
        <w:tblInd w:w="93" w:type="dxa"/>
        <w:tblCellMar>
          <w:top w:w="57" w:type="dxa"/>
          <w:bottom w:w="57" w:type="dxa"/>
        </w:tblCellMar>
        <w:tblLook w:val="04A0" w:firstRow="1" w:lastRow="0" w:firstColumn="1" w:lastColumn="0" w:noHBand="0" w:noVBand="1"/>
      </w:tblPr>
      <w:tblGrid>
        <w:gridCol w:w="2020"/>
        <w:gridCol w:w="1160"/>
        <w:gridCol w:w="1160"/>
      </w:tblGrid>
      <w:tr w:rsidR="007A3ED5" w:rsidRPr="004451E8" w:rsidTr="007A3ED5">
        <w:trPr>
          <w:trHeight w:val="255"/>
          <w:jc w:val="center"/>
        </w:trPr>
        <w:tc>
          <w:tcPr>
            <w:tcW w:w="2020" w:type="dxa"/>
            <w:tcBorders>
              <w:top w:val="single" w:sz="4" w:space="0" w:color="auto"/>
              <w:left w:val="single" w:sz="4" w:space="0" w:color="auto"/>
              <w:bottom w:val="single" w:sz="4" w:space="0" w:color="auto"/>
            </w:tcBorders>
            <w:shd w:val="clear" w:color="auto" w:fill="auto"/>
            <w:vAlign w:val="bottom"/>
          </w:tcPr>
          <w:p w:rsidR="007A3ED5" w:rsidRPr="00627C25" w:rsidRDefault="007A3ED5" w:rsidP="007A3ED5">
            <w:pPr>
              <w:pStyle w:val="TableText"/>
              <w:rPr>
                <w:lang w:eastAsia="en-AU" w:bidi="ar-SA"/>
              </w:rPr>
            </w:pPr>
            <w:r w:rsidRPr="00627C25">
              <w:rPr>
                <w:lang w:eastAsia="en-AU" w:bidi="ar-SA"/>
              </w:rPr>
              <w:t> </w:t>
            </w:r>
          </w:p>
        </w:tc>
        <w:tc>
          <w:tcPr>
            <w:tcW w:w="1160" w:type="dxa"/>
            <w:tcBorders>
              <w:top w:val="single" w:sz="4" w:space="0" w:color="auto"/>
              <w:left w:val="nil"/>
              <w:bottom w:val="single" w:sz="4" w:space="0" w:color="auto"/>
            </w:tcBorders>
            <w:shd w:val="clear" w:color="auto" w:fill="auto"/>
            <w:vAlign w:val="bottom"/>
          </w:tcPr>
          <w:p w:rsidR="007A3ED5" w:rsidRPr="00627C25" w:rsidRDefault="007A3ED5" w:rsidP="007A3ED5">
            <w:pPr>
              <w:pStyle w:val="TableText"/>
              <w:jc w:val="center"/>
              <w:rPr>
                <w:lang w:eastAsia="en-AU" w:bidi="ar-SA"/>
              </w:rPr>
            </w:pPr>
            <w:r w:rsidRPr="00627C25">
              <w:rPr>
                <w:lang w:eastAsia="en-AU" w:bidi="ar-SA"/>
              </w:rPr>
              <w:t>Frequency</w:t>
            </w:r>
          </w:p>
        </w:tc>
        <w:tc>
          <w:tcPr>
            <w:tcW w:w="1160" w:type="dxa"/>
            <w:tcBorders>
              <w:top w:val="single" w:sz="4" w:space="0" w:color="auto"/>
              <w:left w:val="nil"/>
              <w:bottom w:val="single" w:sz="4" w:space="0" w:color="auto"/>
              <w:right w:val="single" w:sz="4" w:space="0" w:color="auto"/>
            </w:tcBorders>
            <w:shd w:val="clear" w:color="auto" w:fill="auto"/>
            <w:vAlign w:val="bottom"/>
          </w:tcPr>
          <w:p w:rsidR="007A3ED5" w:rsidRPr="00627C25" w:rsidRDefault="007A3ED5" w:rsidP="007A3ED5">
            <w:pPr>
              <w:pStyle w:val="TableText"/>
              <w:jc w:val="center"/>
              <w:rPr>
                <w:lang w:eastAsia="en-AU" w:bidi="ar-SA"/>
              </w:rPr>
            </w:pPr>
            <w:r w:rsidRPr="00627C25">
              <w:rPr>
                <w:lang w:eastAsia="en-AU" w:bidi="ar-SA"/>
              </w:rPr>
              <w:t>%</w:t>
            </w:r>
          </w:p>
        </w:tc>
      </w:tr>
      <w:tr w:rsidR="007A3ED5" w:rsidRPr="004451E8" w:rsidTr="007A3ED5">
        <w:trPr>
          <w:trHeight w:val="255"/>
          <w:jc w:val="center"/>
        </w:trPr>
        <w:tc>
          <w:tcPr>
            <w:tcW w:w="2020" w:type="dxa"/>
            <w:tcBorders>
              <w:top w:val="nil"/>
              <w:left w:val="single" w:sz="4" w:space="0" w:color="auto"/>
              <w:bottom w:val="nil"/>
            </w:tcBorders>
            <w:shd w:val="clear" w:color="auto" w:fill="auto"/>
          </w:tcPr>
          <w:p w:rsidR="007A3ED5" w:rsidRPr="00627C25" w:rsidRDefault="007A3ED5" w:rsidP="007A3ED5">
            <w:pPr>
              <w:pStyle w:val="TableText"/>
              <w:rPr>
                <w:lang w:eastAsia="en-AU" w:bidi="ar-SA"/>
              </w:rPr>
            </w:pPr>
            <w:r w:rsidRPr="00627C25">
              <w:rPr>
                <w:lang w:eastAsia="en-AU" w:bidi="ar-SA"/>
              </w:rPr>
              <w:t>ADS</w:t>
            </w:r>
          </w:p>
        </w:tc>
        <w:tc>
          <w:tcPr>
            <w:tcW w:w="1160" w:type="dxa"/>
            <w:tcBorders>
              <w:top w:val="nil"/>
              <w:left w:val="nil"/>
              <w:bottom w:val="nil"/>
            </w:tcBorders>
            <w:shd w:val="clear" w:color="auto" w:fill="auto"/>
            <w:vAlign w:val="center"/>
          </w:tcPr>
          <w:p w:rsidR="007A3ED5" w:rsidRPr="00627C25" w:rsidRDefault="007A3ED5" w:rsidP="007A3ED5">
            <w:pPr>
              <w:pStyle w:val="TableText"/>
              <w:jc w:val="center"/>
              <w:rPr>
                <w:lang w:eastAsia="en-AU" w:bidi="ar-SA"/>
              </w:rPr>
            </w:pPr>
            <w:r w:rsidRPr="00627C25">
              <w:rPr>
                <w:lang w:eastAsia="en-AU" w:bidi="ar-SA"/>
              </w:rPr>
              <w:t>191</w:t>
            </w:r>
          </w:p>
        </w:tc>
        <w:tc>
          <w:tcPr>
            <w:tcW w:w="1160" w:type="dxa"/>
            <w:tcBorders>
              <w:top w:val="nil"/>
              <w:left w:val="nil"/>
              <w:bottom w:val="nil"/>
              <w:right w:val="single" w:sz="4" w:space="0" w:color="auto"/>
            </w:tcBorders>
            <w:shd w:val="clear" w:color="auto" w:fill="auto"/>
            <w:vAlign w:val="center"/>
          </w:tcPr>
          <w:p w:rsidR="007A3ED5" w:rsidRPr="00627C25" w:rsidRDefault="007A3ED5" w:rsidP="007A3ED5">
            <w:pPr>
              <w:pStyle w:val="TableText"/>
              <w:jc w:val="center"/>
              <w:rPr>
                <w:lang w:eastAsia="en-AU" w:bidi="ar-SA"/>
              </w:rPr>
            </w:pPr>
            <w:r w:rsidRPr="00627C25">
              <w:rPr>
                <w:lang w:eastAsia="en-AU" w:bidi="ar-SA"/>
              </w:rPr>
              <w:t>92.7</w:t>
            </w:r>
          </w:p>
        </w:tc>
      </w:tr>
      <w:tr w:rsidR="007A3ED5" w:rsidRPr="004451E8" w:rsidTr="007A3ED5">
        <w:trPr>
          <w:trHeight w:val="255"/>
          <w:jc w:val="center"/>
        </w:trPr>
        <w:tc>
          <w:tcPr>
            <w:tcW w:w="2020" w:type="dxa"/>
            <w:tcBorders>
              <w:top w:val="nil"/>
              <w:left w:val="single" w:sz="4" w:space="0" w:color="auto"/>
              <w:bottom w:val="nil"/>
            </w:tcBorders>
            <w:shd w:val="clear" w:color="auto" w:fill="auto"/>
          </w:tcPr>
          <w:p w:rsidR="007A3ED5" w:rsidRPr="00627C25" w:rsidRDefault="007A3ED5" w:rsidP="007A3ED5">
            <w:pPr>
              <w:pStyle w:val="TableText"/>
              <w:rPr>
                <w:lang w:eastAsia="en-AU" w:bidi="ar-SA"/>
              </w:rPr>
            </w:pPr>
            <w:smartTag w:uri="urn:schemas-microsoft-com:office:smarttags" w:element="State">
              <w:smartTag w:uri="urn:schemas-microsoft-com:office:smarttags" w:element="place">
                <w:r w:rsidRPr="00627C25">
                  <w:rPr>
                    <w:lang w:eastAsia="en-AU" w:bidi="ar-SA"/>
                  </w:rPr>
                  <w:t>ALA</w:t>
                </w:r>
              </w:smartTag>
            </w:smartTag>
            <w:r w:rsidRPr="00627C25">
              <w:rPr>
                <w:lang w:eastAsia="en-AU" w:bidi="ar-SA"/>
              </w:rPr>
              <w:t xml:space="preserve"> </w:t>
            </w:r>
          </w:p>
        </w:tc>
        <w:tc>
          <w:tcPr>
            <w:tcW w:w="1160" w:type="dxa"/>
            <w:tcBorders>
              <w:top w:val="nil"/>
              <w:left w:val="nil"/>
              <w:bottom w:val="nil"/>
            </w:tcBorders>
            <w:shd w:val="clear" w:color="auto" w:fill="auto"/>
            <w:vAlign w:val="center"/>
          </w:tcPr>
          <w:p w:rsidR="007A3ED5" w:rsidRPr="00627C25" w:rsidRDefault="007A3ED5" w:rsidP="007A3ED5">
            <w:pPr>
              <w:pStyle w:val="TableText"/>
              <w:jc w:val="center"/>
              <w:rPr>
                <w:lang w:eastAsia="en-AU" w:bidi="ar-SA"/>
              </w:rPr>
            </w:pPr>
            <w:r w:rsidRPr="00627C25">
              <w:rPr>
                <w:lang w:eastAsia="en-AU" w:bidi="ar-SA"/>
              </w:rPr>
              <w:t>2</w:t>
            </w:r>
          </w:p>
        </w:tc>
        <w:tc>
          <w:tcPr>
            <w:tcW w:w="1160" w:type="dxa"/>
            <w:tcBorders>
              <w:top w:val="nil"/>
              <w:left w:val="nil"/>
              <w:bottom w:val="nil"/>
              <w:right w:val="single" w:sz="4" w:space="0" w:color="auto"/>
            </w:tcBorders>
            <w:shd w:val="clear" w:color="auto" w:fill="auto"/>
            <w:vAlign w:val="center"/>
          </w:tcPr>
          <w:p w:rsidR="007A3ED5" w:rsidRPr="00627C25" w:rsidRDefault="007A3ED5" w:rsidP="007A3ED5">
            <w:pPr>
              <w:pStyle w:val="TableText"/>
              <w:jc w:val="center"/>
              <w:rPr>
                <w:lang w:eastAsia="en-AU" w:bidi="ar-SA"/>
              </w:rPr>
            </w:pPr>
            <w:r w:rsidRPr="00627C25">
              <w:rPr>
                <w:lang w:eastAsia="en-AU" w:bidi="ar-SA"/>
              </w:rPr>
              <w:t>1.0</w:t>
            </w:r>
          </w:p>
        </w:tc>
      </w:tr>
      <w:tr w:rsidR="007A3ED5" w:rsidRPr="004451E8" w:rsidTr="007A3ED5">
        <w:trPr>
          <w:trHeight w:val="255"/>
          <w:jc w:val="center"/>
        </w:trPr>
        <w:tc>
          <w:tcPr>
            <w:tcW w:w="2020" w:type="dxa"/>
            <w:tcBorders>
              <w:top w:val="nil"/>
              <w:left w:val="single" w:sz="4" w:space="0" w:color="auto"/>
              <w:bottom w:val="nil"/>
            </w:tcBorders>
            <w:shd w:val="clear" w:color="auto" w:fill="auto"/>
          </w:tcPr>
          <w:p w:rsidR="007A3ED5" w:rsidRPr="00627C25" w:rsidRDefault="007A3ED5" w:rsidP="007A3ED5">
            <w:pPr>
              <w:pStyle w:val="TableText"/>
              <w:rPr>
                <w:lang w:eastAsia="en-AU" w:bidi="ar-SA"/>
              </w:rPr>
            </w:pPr>
            <w:r w:rsidRPr="00627C25">
              <w:rPr>
                <w:lang w:eastAsia="en-AU" w:bidi="ar-SA"/>
              </w:rPr>
              <w:t>CMU</w:t>
            </w:r>
          </w:p>
        </w:tc>
        <w:tc>
          <w:tcPr>
            <w:tcW w:w="1160" w:type="dxa"/>
            <w:tcBorders>
              <w:top w:val="nil"/>
              <w:left w:val="nil"/>
              <w:bottom w:val="nil"/>
            </w:tcBorders>
            <w:shd w:val="clear" w:color="auto" w:fill="auto"/>
            <w:vAlign w:val="center"/>
          </w:tcPr>
          <w:p w:rsidR="007A3ED5" w:rsidRPr="00627C25" w:rsidRDefault="007A3ED5" w:rsidP="007A3ED5">
            <w:pPr>
              <w:pStyle w:val="TableText"/>
              <w:jc w:val="center"/>
              <w:rPr>
                <w:lang w:eastAsia="en-AU" w:bidi="ar-SA"/>
              </w:rPr>
            </w:pPr>
            <w:r w:rsidRPr="00627C25">
              <w:rPr>
                <w:lang w:eastAsia="en-AU" w:bidi="ar-SA"/>
              </w:rPr>
              <w:t>3</w:t>
            </w:r>
          </w:p>
        </w:tc>
        <w:tc>
          <w:tcPr>
            <w:tcW w:w="1160" w:type="dxa"/>
            <w:tcBorders>
              <w:top w:val="nil"/>
              <w:left w:val="nil"/>
              <w:bottom w:val="nil"/>
              <w:right w:val="single" w:sz="4" w:space="0" w:color="auto"/>
            </w:tcBorders>
            <w:shd w:val="clear" w:color="auto" w:fill="auto"/>
            <w:vAlign w:val="center"/>
          </w:tcPr>
          <w:p w:rsidR="007A3ED5" w:rsidRPr="00627C25" w:rsidRDefault="007A3ED5" w:rsidP="007A3ED5">
            <w:pPr>
              <w:pStyle w:val="TableText"/>
              <w:jc w:val="center"/>
              <w:rPr>
                <w:lang w:eastAsia="en-AU" w:bidi="ar-SA"/>
              </w:rPr>
            </w:pPr>
            <w:r w:rsidRPr="00627C25">
              <w:rPr>
                <w:lang w:eastAsia="en-AU" w:bidi="ar-SA"/>
              </w:rPr>
              <w:t>1.5</w:t>
            </w:r>
          </w:p>
        </w:tc>
      </w:tr>
      <w:tr w:rsidR="007A3ED5" w:rsidRPr="004451E8" w:rsidTr="007A3ED5">
        <w:trPr>
          <w:trHeight w:val="255"/>
          <w:jc w:val="center"/>
        </w:trPr>
        <w:tc>
          <w:tcPr>
            <w:tcW w:w="2020" w:type="dxa"/>
            <w:tcBorders>
              <w:top w:val="nil"/>
              <w:left w:val="single" w:sz="4" w:space="0" w:color="auto"/>
              <w:bottom w:val="nil"/>
            </w:tcBorders>
            <w:shd w:val="clear" w:color="auto" w:fill="auto"/>
          </w:tcPr>
          <w:p w:rsidR="007A3ED5" w:rsidRPr="00627C25" w:rsidRDefault="007A3ED5" w:rsidP="007A3ED5">
            <w:pPr>
              <w:pStyle w:val="TableText"/>
              <w:rPr>
                <w:lang w:eastAsia="en-AU" w:bidi="ar-SA"/>
              </w:rPr>
            </w:pPr>
            <w:r w:rsidRPr="00627C25">
              <w:rPr>
                <w:lang w:eastAsia="en-AU" w:bidi="ar-SA"/>
              </w:rPr>
              <w:t>UOW</w:t>
            </w:r>
          </w:p>
        </w:tc>
        <w:tc>
          <w:tcPr>
            <w:tcW w:w="1160" w:type="dxa"/>
            <w:tcBorders>
              <w:top w:val="nil"/>
              <w:left w:val="nil"/>
              <w:bottom w:val="nil"/>
            </w:tcBorders>
            <w:shd w:val="clear" w:color="auto" w:fill="auto"/>
            <w:vAlign w:val="center"/>
          </w:tcPr>
          <w:p w:rsidR="007A3ED5" w:rsidRPr="00627C25" w:rsidRDefault="007A3ED5" w:rsidP="007A3ED5">
            <w:pPr>
              <w:pStyle w:val="TableText"/>
              <w:jc w:val="center"/>
              <w:rPr>
                <w:lang w:eastAsia="en-AU" w:bidi="ar-SA"/>
              </w:rPr>
            </w:pPr>
            <w:r w:rsidRPr="00627C25">
              <w:rPr>
                <w:lang w:eastAsia="en-AU" w:bidi="ar-SA"/>
              </w:rPr>
              <w:t>1</w:t>
            </w:r>
          </w:p>
        </w:tc>
        <w:tc>
          <w:tcPr>
            <w:tcW w:w="1160" w:type="dxa"/>
            <w:tcBorders>
              <w:top w:val="nil"/>
              <w:left w:val="nil"/>
              <w:bottom w:val="nil"/>
              <w:right w:val="single" w:sz="4" w:space="0" w:color="auto"/>
            </w:tcBorders>
            <w:shd w:val="clear" w:color="auto" w:fill="auto"/>
            <w:vAlign w:val="center"/>
          </w:tcPr>
          <w:p w:rsidR="007A3ED5" w:rsidRPr="00627C25" w:rsidRDefault="007A3ED5" w:rsidP="007A3ED5">
            <w:pPr>
              <w:pStyle w:val="TableText"/>
              <w:jc w:val="center"/>
              <w:rPr>
                <w:lang w:eastAsia="en-AU" w:bidi="ar-SA"/>
              </w:rPr>
            </w:pPr>
            <w:r w:rsidRPr="00627C25">
              <w:rPr>
                <w:lang w:eastAsia="en-AU" w:bidi="ar-SA"/>
              </w:rPr>
              <w:t>0.5</w:t>
            </w:r>
          </w:p>
        </w:tc>
      </w:tr>
      <w:tr w:rsidR="007A3ED5" w:rsidRPr="004451E8" w:rsidTr="007A3ED5">
        <w:trPr>
          <w:trHeight w:val="255"/>
          <w:jc w:val="center"/>
        </w:trPr>
        <w:tc>
          <w:tcPr>
            <w:tcW w:w="2020" w:type="dxa"/>
            <w:tcBorders>
              <w:top w:val="nil"/>
              <w:left w:val="single" w:sz="4" w:space="0" w:color="auto"/>
              <w:bottom w:val="nil"/>
            </w:tcBorders>
            <w:shd w:val="clear" w:color="auto" w:fill="auto"/>
          </w:tcPr>
          <w:p w:rsidR="007A3ED5" w:rsidRPr="00627C25" w:rsidRDefault="007A3ED5" w:rsidP="007A3ED5">
            <w:pPr>
              <w:pStyle w:val="TableText"/>
              <w:rPr>
                <w:lang w:eastAsia="en-AU" w:bidi="ar-SA"/>
              </w:rPr>
            </w:pPr>
            <w:r w:rsidRPr="00627C25">
              <w:rPr>
                <w:lang w:eastAsia="en-AU" w:bidi="ar-SA"/>
              </w:rPr>
              <w:t>UPPEEP</w:t>
            </w:r>
          </w:p>
        </w:tc>
        <w:tc>
          <w:tcPr>
            <w:tcW w:w="1160" w:type="dxa"/>
            <w:tcBorders>
              <w:top w:val="nil"/>
              <w:left w:val="nil"/>
              <w:bottom w:val="nil"/>
            </w:tcBorders>
            <w:shd w:val="clear" w:color="auto" w:fill="auto"/>
            <w:vAlign w:val="center"/>
          </w:tcPr>
          <w:p w:rsidR="007A3ED5" w:rsidRPr="00627C25" w:rsidRDefault="007A3ED5" w:rsidP="007A3ED5">
            <w:pPr>
              <w:pStyle w:val="TableText"/>
              <w:jc w:val="center"/>
              <w:rPr>
                <w:lang w:eastAsia="en-AU" w:bidi="ar-SA"/>
              </w:rPr>
            </w:pPr>
            <w:r w:rsidRPr="00627C25">
              <w:rPr>
                <w:lang w:eastAsia="en-AU" w:bidi="ar-SA"/>
              </w:rPr>
              <w:t>2</w:t>
            </w:r>
          </w:p>
        </w:tc>
        <w:tc>
          <w:tcPr>
            <w:tcW w:w="1160" w:type="dxa"/>
            <w:tcBorders>
              <w:top w:val="nil"/>
              <w:left w:val="nil"/>
              <w:bottom w:val="nil"/>
              <w:right w:val="single" w:sz="4" w:space="0" w:color="auto"/>
            </w:tcBorders>
            <w:shd w:val="clear" w:color="auto" w:fill="auto"/>
            <w:vAlign w:val="center"/>
          </w:tcPr>
          <w:p w:rsidR="007A3ED5" w:rsidRPr="00627C25" w:rsidRDefault="007A3ED5" w:rsidP="007A3ED5">
            <w:pPr>
              <w:pStyle w:val="TableText"/>
              <w:jc w:val="center"/>
              <w:rPr>
                <w:lang w:eastAsia="en-AU" w:bidi="ar-SA"/>
              </w:rPr>
            </w:pPr>
            <w:r w:rsidRPr="00627C25">
              <w:rPr>
                <w:lang w:eastAsia="en-AU" w:bidi="ar-SA"/>
              </w:rPr>
              <w:t>1.0</w:t>
            </w:r>
          </w:p>
        </w:tc>
      </w:tr>
      <w:tr w:rsidR="007A3ED5" w:rsidRPr="004451E8" w:rsidTr="007A3ED5">
        <w:trPr>
          <w:trHeight w:val="255"/>
          <w:jc w:val="center"/>
        </w:trPr>
        <w:tc>
          <w:tcPr>
            <w:tcW w:w="2020" w:type="dxa"/>
            <w:tcBorders>
              <w:top w:val="nil"/>
              <w:left w:val="single" w:sz="4" w:space="0" w:color="auto"/>
              <w:bottom w:val="nil"/>
            </w:tcBorders>
            <w:shd w:val="clear" w:color="auto" w:fill="auto"/>
          </w:tcPr>
          <w:p w:rsidR="007A3ED5" w:rsidRPr="00627C25" w:rsidRDefault="007A3ED5" w:rsidP="007A3ED5">
            <w:pPr>
              <w:pStyle w:val="TableText"/>
              <w:rPr>
                <w:lang w:eastAsia="en-AU" w:bidi="ar-SA"/>
              </w:rPr>
            </w:pPr>
            <w:r w:rsidRPr="00627C25">
              <w:rPr>
                <w:lang w:eastAsia="en-AU" w:bidi="ar-SA"/>
              </w:rPr>
              <w:t>CARDIAP/CIAP</w:t>
            </w:r>
          </w:p>
        </w:tc>
        <w:tc>
          <w:tcPr>
            <w:tcW w:w="1160" w:type="dxa"/>
            <w:tcBorders>
              <w:top w:val="nil"/>
              <w:left w:val="nil"/>
              <w:bottom w:val="nil"/>
            </w:tcBorders>
            <w:shd w:val="clear" w:color="auto" w:fill="auto"/>
            <w:vAlign w:val="center"/>
          </w:tcPr>
          <w:p w:rsidR="007A3ED5" w:rsidRPr="00627C25" w:rsidRDefault="007A3ED5" w:rsidP="007A3ED5">
            <w:pPr>
              <w:pStyle w:val="TableText"/>
              <w:jc w:val="center"/>
              <w:rPr>
                <w:lang w:eastAsia="en-AU" w:bidi="ar-SA"/>
              </w:rPr>
            </w:pPr>
            <w:r w:rsidRPr="00627C25">
              <w:rPr>
                <w:lang w:eastAsia="en-AU" w:bidi="ar-SA"/>
              </w:rPr>
              <w:t>7</w:t>
            </w:r>
          </w:p>
        </w:tc>
        <w:tc>
          <w:tcPr>
            <w:tcW w:w="1160" w:type="dxa"/>
            <w:tcBorders>
              <w:top w:val="nil"/>
              <w:left w:val="nil"/>
              <w:bottom w:val="nil"/>
              <w:right w:val="single" w:sz="4" w:space="0" w:color="auto"/>
            </w:tcBorders>
            <w:shd w:val="clear" w:color="auto" w:fill="auto"/>
            <w:vAlign w:val="center"/>
          </w:tcPr>
          <w:p w:rsidR="007A3ED5" w:rsidRPr="00627C25" w:rsidRDefault="007A3ED5" w:rsidP="007A3ED5">
            <w:pPr>
              <w:pStyle w:val="TableText"/>
              <w:jc w:val="center"/>
              <w:rPr>
                <w:lang w:eastAsia="en-AU" w:bidi="ar-SA"/>
              </w:rPr>
            </w:pPr>
            <w:r w:rsidRPr="00627C25">
              <w:rPr>
                <w:lang w:eastAsia="en-AU" w:bidi="ar-SA"/>
              </w:rPr>
              <w:t>3.4</w:t>
            </w:r>
          </w:p>
        </w:tc>
      </w:tr>
      <w:tr w:rsidR="007A3ED5" w:rsidRPr="004451E8" w:rsidTr="007A3ED5">
        <w:trPr>
          <w:trHeight w:val="255"/>
          <w:jc w:val="center"/>
        </w:trPr>
        <w:tc>
          <w:tcPr>
            <w:tcW w:w="2020" w:type="dxa"/>
            <w:tcBorders>
              <w:top w:val="single" w:sz="4" w:space="0" w:color="auto"/>
              <w:left w:val="single" w:sz="4" w:space="0" w:color="auto"/>
              <w:bottom w:val="single" w:sz="4" w:space="0" w:color="auto"/>
            </w:tcBorders>
            <w:shd w:val="clear" w:color="auto" w:fill="auto"/>
          </w:tcPr>
          <w:p w:rsidR="007A3ED5" w:rsidRPr="00627C25" w:rsidRDefault="007A3ED5" w:rsidP="007A3ED5">
            <w:pPr>
              <w:pStyle w:val="TableText"/>
              <w:rPr>
                <w:lang w:eastAsia="en-AU" w:bidi="ar-SA"/>
              </w:rPr>
            </w:pPr>
            <w:r w:rsidRPr="00627C25">
              <w:rPr>
                <w:lang w:eastAsia="en-AU" w:bidi="ar-SA"/>
              </w:rPr>
              <w:t>Total</w:t>
            </w:r>
          </w:p>
        </w:tc>
        <w:tc>
          <w:tcPr>
            <w:tcW w:w="1160" w:type="dxa"/>
            <w:tcBorders>
              <w:top w:val="single" w:sz="4" w:space="0" w:color="auto"/>
              <w:left w:val="nil"/>
              <w:bottom w:val="single" w:sz="4" w:space="0" w:color="auto"/>
            </w:tcBorders>
            <w:shd w:val="clear" w:color="auto" w:fill="auto"/>
            <w:vAlign w:val="center"/>
          </w:tcPr>
          <w:p w:rsidR="007A3ED5" w:rsidRPr="00627C25" w:rsidRDefault="007A3ED5" w:rsidP="007A3ED5">
            <w:pPr>
              <w:pStyle w:val="TableText"/>
              <w:jc w:val="center"/>
              <w:rPr>
                <w:lang w:eastAsia="en-AU" w:bidi="ar-SA"/>
              </w:rPr>
            </w:pPr>
            <w:r w:rsidRPr="00627C25">
              <w:rPr>
                <w:lang w:eastAsia="en-AU" w:bidi="ar-SA"/>
              </w:rPr>
              <w:t>206</w:t>
            </w:r>
          </w:p>
        </w:tc>
        <w:tc>
          <w:tcPr>
            <w:tcW w:w="1160" w:type="dxa"/>
            <w:tcBorders>
              <w:top w:val="single" w:sz="4" w:space="0" w:color="auto"/>
              <w:left w:val="nil"/>
              <w:bottom w:val="single" w:sz="4" w:space="0" w:color="auto"/>
              <w:right w:val="single" w:sz="4" w:space="0" w:color="auto"/>
            </w:tcBorders>
            <w:shd w:val="clear" w:color="auto" w:fill="auto"/>
            <w:vAlign w:val="center"/>
          </w:tcPr>
          <w:p w:rsidR="007A3ED5" w:rsidRPr="00627C25" w:rsidRDefault="007A3ED5" w:rsidP="007A3ED5">
            <w:pPr>
              <w:pStyle w:val="TableText"/>
              <w:jc w:val="center"/>
              <w:rPr>
                <w:lang w:eastAsia="en-AU" w:bidi="ar-SA"/>
              </w:rPr>
            </w:pPr>
            <w:r w:rsidRPr="00627C25">
              <w:rPr>
                <w:lang w:eastAsia="en-AU" w:bidi="ar-SA"/>
              </w:rPr>
              <w:t>100.0</w:t>
            </w:r>
          </w:p>
        </w:tc>
      </w:tr>
    </w:tbl>
    <w:p w:rsidR="007A3ED5" w:rsidRDefault="007A3ED5" w:rsidP="007A3ED5">
      <w:pPr>
        <w:pStyle w:val="Caption"/>
      </w:pPr>
      <w:r>
        <w:t xml:space="preserve">Table </w:t>
      </w:r>
      <w:fldSimple w:instr=" SEQ Table \* ARABIC ">
        <w:r>
          <w:rPr>
            <w:noProof/>
          </w:rPr>
          <w:t>3</w:t>
        </w:r>
      </w:fldSimple>
      <w:r>
        <w:t>: Level of Qualification</w:t>
      </w:r>
    </w:p>
    <w:tbl>
      <w:tblPr>
        <w:tblW w:w="0" w:type="auto"/>
        <w:jc w:val="center"/>
        <w:tblInd w:w="91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0"/>
        <w:gridCol w:w="1134"/>
        <w:gridCol w:w="1344"/>
        <w:gridCol w:w="1077"/>
      </w:tblGrid>
      <w:tr w:rsidR="007A3ED5" w:rsidTr="007A3ED5">
        <w:trPr>
          <w:trHeight w:val="283"/>
          <w:jc w:val="center"/>
        </w:trPr>
        <w:tc>
          <w:tcPr>
            <w:tcW w:w="2410" w:type="dxa"/>
            <w:tcBorders>
              <w:top w:val="single" w:sz="4" w:space="0" w:color="auto"/>
              <w:bottom w:val="single" w:sz="4" w:space="0" w:color="auto"/>
            </w:tcBorders>
          </w:tcPr>
          <w:p w:rsidR="007A3ED5" w:rsidRPr="00627C25" w:rsidRDefault="007A3ED5" w:rsidP="007A3ED5">
            <w:pPr>
              <w:pStyle w:val="TableText"/>
            </w:pPr>
          </w:p>
        </w:tc>
        <w:tc>
          <w:tcPr>
            <w:tcW w:w="1134" w:type="dxa"/>
            <w:tcBorders>
              <w:top w:val="single" w:sz="4" w:space="0" w:color="auto"/>
              <w:bottom w:val="single" w:sz="4" w:space="0" w:color="auto"/>
            </w:tcBorders>
          </w:tcPr>
          <w:p w:rsidR="007A3ED5" w:rsidRPr="00627C25" w:rsidRDefault="007A3ED5" w:rsidP="007A3ED5">
            <w:pPr>
              <w:pStyle w:val="TableText"/>
              <w:jc w:val="center"/>
            </w:pPr>
            <w:r w:rsidRPr="00627C25">
              <w:t>Male</w:t>
            </w:r>
          </w:p>
        </w:tc>
        <w:tc>
          <w:tcPr>
            <w:tcW w:w="1344" w:type="dxa"/>
            <w:tcBorders>
              <w:top w:val="single" w:sz="4" w:space="0" w:color="auto"/>
              <w:bottom w:val="single" w:sz="4" w:space="0" w:color="auto"/>
            </w:tcBorders>
          </w:tcPr>
          <w:p w:rsidR="007A3ED5" w:rsidRPr="00627C25" w:rsidRDefault="007A3ED5" w:rsidP="007A3ED5">
            <w:pPr>
              <w:pStyle w:val="TableText"/>
              <w:jc w:val="center"/>
            </w:pPr>
            <w:r w:rsidRPr="00627C25">
              <w:t>Female</w:t>
            </w:r>
          </w:p>
        </w:tc>
        <w:tc>
          <w:tcPr>
            <w:tcW w:w="1077" w:type="dxa"/>
            <w:tcBorders>
              <w:top w:val="single" w:sz="4" w:space="0" w:color="auto"/>
              <w:bottom w:val="single" w:sz="4" w:space="0" w:color="auto"/>
            </w:tcBorders>
          </w:tcPr>
          <w:p w:rsidR="007A3ED5" w:rsidRPr="00627C25" w:rsidRDefault="007A3ED5" w:rsidP="007A3ED5">
            <w:pPr>
              <w:pStyle w:val="TableText"/>
              <w:jc w:val="center"/>
            </w:pPr>
            <w:r w:rsidRPr="00627C25">
              <w:t>Total</w:t>
            </w:r>
          </w:p>
        </w:tc>
      </w:tr>
      <w:tr w:rsidR="007A3ED5" w:rsidTr="007A3ED5">
        <w:trPr>
          <w:trHeight w:val="283"/>
          <w:jc w:val="center"/>
        </w:trPr>
        <w:tc>
          <w:tcPr>
            <w:tcW w:w="2410" w:type="dxa"/>
            <w:vMerge w:val="restart"/>
            <w:tcBorders>
              <w:top w:val="single" w:sz="4" w:space="0" w:color="auto"/>
            </w:tcBorders>
            <w:vAlign w:val="center"/>
          </w:tcPr>
          <w:p w:rsidR="007A3ED5" w:rsidRPr="00627C25" w:rsidRDefault="007A3ED5" w:rsidP="007A3ED5">
            <w:pPr>
              <w:pStyle w:val="TableText"/>
            </w:pPr>
            <w:r w:rsidRPr="00627C25">
              <w:t xml:space="preserve">Postgraduate Diploma </w:t>
            </w:r>
          </w:p>
        </w:tc>
        <w:tc>
          <w:tcPr>
            <w:tcW w:w="1134" w:type="dxa"/>
            <w:tcBorders>
              <w:top w:val="single" w:sz="4" w:space="0" w:color="auto"/>
              <w:bottom w:val="nil"/>
            </w:tcBorders>
            <w:vAlign w:val="bottom"/>
          </w:tcPr>
          <w:p w:rsidR="007A3ED5" w:rsidRPr="00627C25" w:rsidRDefault="007A3ED5" w:rsidP="007A3ED5">
            <w:pPr>
              <w:pStyle w:val="TableText"/>
              <w:jc w:val="center"/>
            </w:pPr>
            <w:r w:rsidRPr="00627C25">
              <w:t>1</w:t>
            </w:r>
          </w:p>
        </w:tc>
        <w:tc>
          <w:tcPr>
            <w:tcW w:w="1344" w:type="dxa"/>
            <w:tcBorders>
              <w:top w:val="single" w:sz="4" w:space="0" w:color="auto"/>
              <w:bottom w:val="nil"/>
            </w:tcBorders>
            <w:vAlign w:val="bottom"/>
          </w:tcPr>
          <w:p w:rsidR="007A3ED5" w:rsidRPr="00627C25" w:rsidRDefault="007A3ED5" w:rsidP="007A3ED5">
            <w:pPr>
              <w:pStyle w:val="TableText"/>
              <w:jc w:val="center"/>
            </w:pPr>
            <w:r w:rsidRPr="00627C25">
              <w:t>3</w:t>
            </w:r>
          </w:p>
        </w:tc>
        <w:tc>
          <w:tcPr>
            <w:tcW w:w="1077" w:type="dxa"/>
            <w:tcBorders>
              <w:top w:val="single" w:sz="4" w:space="0" w:color="auto"/>
              <w:bottom w:val="nil"/>
              <w:right w:val="single" w:sz="4" w:space="0" w:color="auto"/>
            </w:tcBorders>
            <w:vAlign w:val="bottom"/>
          </w:tcPr>
          <w:p w:rsidR="007A3ED5" w:rsidRPr="00627C25" w:rsidRDefault="007A3ED5" w:rsidP="007A3ED5">
            <w:pPr>
              <w:pStyle w:val="TableText"/>
              <w:jc w:val="center"/>
            </w:pPr>
            <w:r w:rsidRPr="00627C25">
              <w:t>4</w:t>
            </w:r>
          </w:p>
        </w:tc>
      </w:tr>
      <w:tr w:rsidR="007A3ED5" w:rsidTr="007A3ED5">
        <w:trPr>
          <w:trHeight w:val="283"/>
          <w:jc w:val="center"/>
        </w:trPr>
        <w:tc>
          <w:tcPr>
            <w:tcW w:w="2410" w:type="dxa"/>
            <w:vMerge/>
            <w:tcBorders>
              <w:top w:val="single" w:sz="4" w:space="0" w:color="auto"/>
              <w:bottom w:val="dotDotDash" w:sz="4" w:space="0" w:color="auto"/>
            </w:tcBorders>
            <w:vAlign w:val="center"/>
          </w:tcPr>
          <w:p w:rsidR="007A3ED5" w:rsidRPr="00627C25" w:rsidRDefault="007A3ED5" w:rsidP="007A3ED5">
            <w:pPr>
              <w:pStyle w:val="TableText"/>
            </w:pPr>
          </w:p>
        </w:tc>
        <w:tc>
          <w:tcPr>
            <w:tcW w:w="1134" w:type="dxa"/>
            <w:tcBorders>
              <w:top w:val="nil"/>
              <w:bottom w:val="dotDotDash" w:sz="4" w:space="0" w:color="auto"/>
            </w:tcBorders>
          </w:tcPr>
          <w:p w:rsidR="007A3ED5" w:rsidRPr="00627C25" w:rsidRDefault="007A3ED5" w:rsidP="007A3ED5">
            <w:pPr>
              <w:pStyle w:val="TableText"/>
              <w:jc w:val="center"/>
            </w:pPr>
            <w:r w:rsidRPr="00627C25">
              <w:t>0.7%</w:t>
            </w:r>
          </w:p>
        </w:tc>
        <w:tc>
          <w:tcPr>
            <w:tcW w:w="1344" w:type="dxa"/>
            <w:tcBorders>
              <w:top w:val="nil"/>
              <w:bottom w:val="dotDotDash" w:sz="4" w:space="0" w:color="auto"/>
            </w:tcBorders>
          </w:tcPr>
          <w:p w:rsidR="007A3ED5" w:rsidRPr="00627C25" w:rsidRDefault="007A3ED5" w:rsidP="007A3ED5">
            <w:pPr>
              <w:pStyle w:val="TableText"/>
              <w:jc w:val="center"/>
            </w:pPr>
            <w:r w:rsidRPr="00627C25">
              <w:t>4.9%</w:t>
            </w:r>
          </w:p>
        </w:tc>
        <w:tc>
          <w:tcPr>
            <w:tcW w:w="1077" w:type="dxa"/>
            <w:tcBorders>
              <w:top w:val="nil"/>
              <w:bottom w:val="dotDotDash" w:sz="4" w:space="0" w:color="auto"/>
            </w:tcBorders>
          </w:tcPr>
          <w:p w:rsidR="007A3ED5" w:rsidRPr="00627C25" w:rsidRDefault="007A3ED5" w:rsidP="007A3ED5">
            <w:pPr>
              <w:pStyle w:val="TableText"/>
              <w:jc w:val="center"/>
            </w:pPr>
            <w:r w:rsidRPr="00627C25">
              <w:t>1.9%</w:t>
            </w:r>
          </w:p>
        </w:tc>
      </w:tr>
      <w:tr w:rsidR="007A3ED5" w:rsidTr="007A3ED5">
        <w:trPr>
          <w:trHeight w:val="283"/>
          <w:jc w:val="center"/>
        </w:trPr>
        <w:tc>
          <w:tcPr>
            <w:tcW w:w="2410" w:type="dxa"/>
            <w:vMerge w:val="restart"/>
            <w:tcBorders>
              <w:top w:val="dotDotDash" w:sz="4" w:space="0" w:color="auto"/>
            </w:tcBorders>
            <w:vAlign w:val="center"/>
          </w:tcPr>
          <w:p w:rsidR="007A3ED5" w:rsidRPr="00627C25" w:rsidRDefault="007A3ED5" w:rsidP="007A3ED5">
            <w:pPr>
              <w:pStyle w:val="TableText"/>
            </w:pPr>
            <w:r w:rsidRPr="00627C25">
              <w:t>Masters</w:t>
            </w:r>
          </w:p>
        </w:tc>
        <w:tc>
          <w:tcPr>
            <w:tcW w:w="1134" w:type="dxa"/>
            <w:tcBorders>
              <w:top w:val="dotDotDash" w:sz="4" w:space="0" w:color="auto"/>
              <w:bottom w:val="nil"/>
            </w:tcBorders>
            <w:vAlign w:val="bottom"/>
          </w:tcPr>
          <w:p w:rsidR="007A3ED5" w:rsidRPr="00627C25" w:rsidRDefault="007A3ED5" w:rsidP="007A3ED5">
            <w:pPr>
              <w:pStyle w:val="TableText"/>
              <w:jc w:val="center"/>
            </w:pPr>
            <w:r w:rsidRPr="00627C25">
              <w:t>137</w:t>
            </w:r>
          </w:p>
        </w:tc>
        <w:tc>
          <w:tcPr>
            <w:tcW w:w="1344" w:type="dxa"/>
            <w:tcBorders>
              <w:top w:val="dotDotDash" w:sz="4" w:space="0" w:color="auto"/>
              <w:bottom w:val="nil"/>
            </w:tcBorders>
            <w:vAlign w:val="bottom"/>
          </w:tcPr>
          <w:p w:rsidR="007A3ED5" w:rsidRPr="00627C25" w:rsidRDefault="007A3ED5" w:rsidP="007A3ED5">
            <w:pPr>
              <w:pStyle w:val="TableText"/>
              <w:jc w:val="center"/>
            </w:pPr>
            <w:r w:rsidRPr="00627C25">
              <w:t>57</w:t>
            </w:r>
          </w:p>
        </w:tc>
        <w:tc>
          <w:tcPr>
            <w:tcW w:w="1077" w:type="dxa"/>
            <w:tcBorders>
              <w:top w:val="dotDotDash" w:sz="4" w:space="0" w:color="auto"/>
              <w:bottom w:val="nil"/>
            </w:tcBorders>
            <w:vAlign w:val="bottom"/>
          </w:tcPr>
          <w:p w:rsidR="007A3ED5" w:rsidRPr="00627C25" w:rsidRDefault="007A3ED5" w:rsidP="007A3ED5">
            <w:pPr>
              <w:pStyle w:val="TableText"/>
              <w:jc w:val="center"/>
            </w:pPr>
            <w:r w:rsidRPr="00627C25">
              <w:t>194</w:t>
            </w:r>
          </w:p>
        </w:tc>
      </w:tr>
      <w:tr w:rsidR="007A3ED5" w:rsidTr="007A3ED5">
        <w:trPr>
          <w:trHeight w:val="283"/>
          <w:jc w:val="center"/>
        </w:trPr>
        <w:tc>
          <w:tcPr>
            <w:tcW w:w="2410" w:type="dxa"/>
            <w:vMerge/>
            <w:tcBorders>
              <w:top w:val="dotDotDash" w:sz="4" w:space="0" w:color="auto"/>
            </w:tcBorders>
            <w:vAlign w:val="center"/>
          </w:tcPr>
          <w:p w:rsidR="007A3ED5" w:rsidRPr="00627C25" w:rsidRDefault="007A3ED5" w:rsidP="007A3ED5">
            <w:pPr>
              <w:pStyle w:val="TableText"/>
            </w:pPr>
          </w:p>
        </w:tc>
        <w:tc>
          <w:tcPr>
            <w:tcW w:w="1134" w:type="dxa"/>
            <w:tcBorders>
              <w:top w:val="nil"/>
              <w:bottom w:val="dotDotDash" w:sz="4" w:space="0" w:color="auto"/>
            </w:tcBorders>
          </w:tcPr>
          <w:p w:rsidR="007A3ED5" w:rsidRPr="00627C25" w:rsidRDefault="007A3ED5" w:rsidP="007A3ED5">
            <w:pPr>
              <w:pStyle w:val="TableText"/>
              <w:jc w:val="center"/>
            </w:pPr>
            <w:r w:rsidRPr="00627C25">
              <w:t>94.5%</w:t>
            </w:r>
          </w:p>
        </w:tc>
        <w:tc>
          <w:tcPr>
            <w:tcW w:w="1344" w:type="dxa"/>
            <w:tcBorders>
              <w:top w:val="nil"/>
              <w:bottom w:val="dotDotDash" w:sz="4" w:space="0" w:color="auto"/>
            </w:tcBorders>
          </w:tcPr>
          <w:p w:rsidR="007A3ED5" w:rsidRPr="00627C25" w:rsidRDefault="007A3ED5" w:rsidP="007A3ED5">
            <w:pPr>
              <w:pStyle w:val="TableText"/>
              <w:jc w:val="center"/>
            </w:pPr>
            <w:r w:rsidRPr="00627C25">
              <w:t>93.4%</w:t>
            </w:r>
          </w:p>
        </w:tc>
        <w:tc>
          <w:tcPr>
            <w:tcW w:w="1077" w:type="dxa"/>
            <w:tcBorders>
              <w:top w:val="nil"/>
              <w:bottom w:val="dotDotDash" w:sz="4" w:space="0" w:color="auto"/>
            </w:tcBorders>
          </w:tcPr>
          <w:p w:rsidR="007A3ED5" w:rsidRPr="00627C25" w:rsidRDefault="007A3ED5" w:rsidP="007A3ED5">
            <w:pPr>
              <w:pStyle w:val="TableText"/>
              <w:jc w:val="center"/>
            </w:pPr>
            <w:r w:rsidRPr="00627C25">
              <w:t>94.2%</w:t>
            </w:r>
          </w:p>
        </w:tc>
      </w:tr>
      <w:tr w:rsidR="007A3ED5" w:rsidTr="007A3ED5">
        <w:trPr>
          <w:trHeight w:val="283"/>
          <w:jc w:val="center"/>
        </w:trPr>
        <w:tc>
          <w:tcPr>
            <w:tcW w:w="2410" w:type="dxa"/>
            <w:vMerge w:val="restart"/>
            <w:tcBorders>
              <w:top w:val="dotDotDash" w:sz="4" w:space="0" w:color="auto"/>
            </w:tcBorders>
            <w:vAlign w:val="center"/>
          </w:tcPr>
          <w:p w:rsidR="007A3ED5" w:rsidRPr="00627C25" w:rsidRDefault="007A3ED5" w:rsidP="007A3ED5">
            <w:pPr>
              <w:pStyle w:val="TableText"/>
            </w:pPr>
            <w:r w:rsidRPr="00627C25">
              <w:t>Doctorate</w:t>
            </w:r>
          </w:p>
        </w:tc>
        <w:tc>
          <w:tcPr>
            <w:tcW w:w="1134" w:type="dxa"/>
            <w:tcBorders>
              <w:top w:val="dotDotDash" w:sz="4" w:space="0" w:color="auto"/>
              <w:bottom w:val="nil"/>
            </w:tcBorders>
            <w:vAlign w:val="bottom"/>
          </w:tcPr>
          <w:p w:rsidR="007A3ED5" w:rsidRPr="00627C25" w:rsidRDefault="007A3ED5" w:rsidP="007A3ED5">
            <w:pPr>
              <w:pStyle w:val="TableText"/>
              <w:jc w:val="center"/>
            </w:pPr>
            <w:r w:rsidRPr="00627C25">
              <w:t>6</w:t>
            </w:r>
          </w:p>
        </w:tc>
        <w:tc>
          <w:tcPr>
            <w:tcW w:w="1344" w:type="dxa"/>
            <w:tcBorders>
              <w:top w:val="dotDotDash" w:sz="4" w:space="0" w:color="auto"/>
              <w:bottom w:val="nil"/>
            </w:tcBorders>
            <w:vAlign w:val="bottom"/>
          </w:tcPr>
          <w:p w:rsidR="007A3ED5" w:rsidRPr="00627C25" w:rsidRDefault="007A3ED5" w:rsidP="007A3ED5">
            <w:pPr>
              <w:pStyle w:val="TableText"/>
              <w:jc w:val="center"/>
            </w:pPr>
            <w:r w:rsidRPr="00627C25">
              <w:t>1</w:t>
            </w:r>
          </w:p>
        </w:tc>
        <w:tc>
          <w:tcPr>
            <w:tcW w:w="1077" w:type="dxa"/>
            <w:tcBorders>
              <w:top w:val="dotDotDash" w:sz="4" w:space="0" w:color="auto"/>
              <w:bottom w:val="nil"/>
            </w:tcBorders>
            <w:vAlign w:val="bottom"/>
          </w:tcPr>
          <w:p w:rsidR="007A3ED5" w:rsidRPr="00627C25" w:rsidRDefault="007A3ED5" w:rsidP="007A3ED5">
            <w:pPr>
              <w:pStyle w:val="TableText"/>
              <w:jc w:val="center"/>
            </w:pPr>
            <w:r w:rsidRPr="00627C25">
              <w:t>7</w:t>
            </w:r>
          </w:p>
        </w:tc>
      </w:tr>
      <w:tr w:rsidR="007A3ED5" w:rsidTr="007A3ED5">
        <w:trPr>
          <w:trHeight w:val="283"/>
          <w:jc w:val="center"/>
        </w:trPr>
        <w:tc>
          <w:tcPr>
            <w:tcW w:w="2410" w:type="dxa"/>
            <w:vMerge/>
            <w:tcBorders>
              <w:top w:val="dotDotDash" w:sz="4" w:space="0" w:color="auto"/>
            </w:tcBorders>
            <w:vAlign w:val="center"/>
          </w:tcPr>
          <w:p w:rsidR="007A3ED5" w:rsidRPr="00627C25" w:rsidRDefault="007A3ED5" w:rsidP="007A3ED5">
            <w:pPr>
              <w:pStyle w:val="TableText"/>
            </w:pPr>
          </w:p>
        </w:tc>
        <w:tc>
          <w:tcPr>
            <w:tcW w:w="1134" w:type="dxa"/>
            <w:tcBorders>
              <w:top w:val="nil"/>
              <w:bottom w:val="dotDotDash" w:sz="4" w:space="0" w:color="auto"/>
            </w:tcBorders>
            <w:vAlign w:val="bottom"/>
          </w:tcPr>
          <w:p w:rsidR="007A3ED5" w:rsidRPr="00627C25" w:rsidRDefault="007A3ED5" w:rsidP="007A3ED5">
            <w:pPr>
              <w:pStyle w:val="TableText"/>
              <w:jc w:val="center"/>
            </w:pPr>
            <w:r w:rsidRPr="00627C25">
              <w:t>4.1%</w:t>
            </w:r>
          </w:p>
        </w:tc>
        <w:tc>
          <w:tcPr>
            <w:tcW w:w="1344" w:type="dxa"/>
            <w:tcBorders>
              <w:top w:val="nil"/>
              <w:bottom w:val="dotDotDash" w:sz="4" w:space="0" w:color="auto"/>
            </w:tcBorders>
            <w:vAlign w:val="bottom"/>
          </w:tcPr>
          <w:p w:rsidR="007A3ED5" w:rsidRPr="00627C25" w:rsidRDefault="007A3ED5" w:rsidP="007A3ED5">
            <w:pPr>
              <w:pStyle w:val="TableText"/>
              <w:jc w:val="center"/>
            </w:pPr>
            <w:r w:rsidRPr="00627C25">
              <w:t>1.6%</w:t>
            </w:r>
          </w:p>
        </w:tc>
        <w:tc>
          <w:tcPr>
            <w:tcW w:w="1077" w:type="dxa"/>
            <w:tcBorders>
              <w:top w:val="nil"/>
              <w:bottom w:val="dotDotDash" w:sz="4" w:space="0" w:color="auto"/>
            </w:tcBorders>
            <w:vAlign w:val="bottom"/>
          </w:tcPr>
          <w:p w:rsidR="007A3ED5" w:rsidRPr="00627C25" w:rsidRDefault="007A3ED5" w:rsidP="007A3ED5">
            <w:pPr>
              <w:pStyle w:val="TableText"/>
              <w:jc w:val="center"/>
            </w:pPr>
            <w:r w:rsidRPr="00627C25">
              <w:t>3.4%</w:t>
            </w:r>
          </w:p>
        </w:tc>
      </w:tr>
      <w:tr w:rsidR="007A3ED5" w:rsidTr="007A3ED5">
        <w:trPr>
          <w:trHeight w:val="283"/>
          <w:jc w:val="center"/>
        </w:trPr>
        <w:tc>
          <w:tcPr>
            <w:tcW w:w="2410" w:type="dxa"/>
            <w:vMerge w:val="restart"/>
            <w:tcBorders>
              <w:top w:val="dotDotDash" w:sz="4" w:space="0" w:color="auto"/>
            </w:tcBorders>
            <w:vAlign w:val="center"/>
          </w:tcPr>
          <w:p w:rsidR="007A3ED5" w:rsidRPr="00627C25" w:rsidRDefault="007A3ED5" w:rsidP="007A3ED5">
            <w:pPr>
              <w:pStyle w:val="TableText"/>
            </w:pPr>
            <w:r w:rsidRPr="00627C25">
              <w:t>Other</w:t>
            </w:r>
          </w:p>
        </w:tc>
        <w:tc>
          <w:tcPr>
            <w:tcW w:w="1134" w:type="dxa"/>
            <w:tcBorders>
              <w:top w:val="dotDotDash" w:sz="4" w:space="0" w:color="auto"/>
              <w:bottom w:val="nil"/>
            </w:tcBorders>
            <w:vAlign w:val="bottom"/>
          </w:tcPr>
          <w:p w:rsidR="007A3ED5" w:rsidRPr="00627C25" w:rsidRDefault="007A3ED5" w:rsidP="007A3ED5">
            <w:pPr>
              <w:pStyle w:val="TableText"/>
              <w:jc w:val="center"/>
            </w:pPr>
            <w:r w:rsidRPr="00627C25">
              <w:t>1</w:t>
            </w:r>
          </w:p>
        </w:tc>
        <w:tc>
          <w:tcPr>
            <w:tcW w:w="1344" w:type="dxa"/>
            <w:tcBorders>
              <w:top w:val="dotDotDash" w:sz="4" w:space="0" w:color="auto"/>
              <w:bottom w:val="nil"/>
            </w:tcBorders>
            <w:vAlign w:val="bottom"/>
          </w:tcPr>
          <w:p w:rsidR="007A3ED5" w:rsidRPr="00627C25" w:rsidRDefault="007A3ED5" w:rsidP="007A3ED5">
            <w:pPr>
              <w:pStyle w:val="TableText"/>
              <w:jc w:val="center"/>
            </w:pPr>
            <w:r w:rsidRPr="00627C25">
              <w:t>0</w:t>
            </w:r>
          </w:p>
        </w:tc>
        <w:tc>
          <w:tcPr>
            <w:tcW w:w="1077" w:type="dxa"/>
            <w:tcBorders>
              <w:top w:val="dotDotDash" w:sz="4" w:space="0" w:color="auto"/>
              <w:bottom w:val="nil"/>
            </w:tcBorders>
            <w:vAlign w:val="bottom"/>
          </w:tcPr>
          <w:p w:rsidR="007A3ED5" w:rsidRPr="00627C25" w:rsidRDefault="007A3ED5" w:rsidP="007A3ED5">
            <w:pPr>
              <w:pStyle w:val="TableText"/>
              <w:jc w:val="center"/>
            </w:pPr>
            <w:r w:rsidRPr="00627C25">
              <w:t>1</w:t>
            </w:r>
          </w:p>
        </w:tc>
      </w:tr>
      <w:tr w:rsidR="007A3ED5" w:rsidTr="007A3ED5">
        <w:trPr>
          <w:trHeight w:val="283"/>
          <w:jc w:val="center"/>
        </w:trPr>
        <w:tc>
          <w:tcPr>
            <w:tcW w:w="2410" w:type="dxa"/>
            <w:vMerge/>
            <w:tcBorders>
              <w:top w:val="dotDotDash" w:sz="4" w:space="0" w:color="auto"/>
            </w:tcBorders>
            <w:vAlign w:val="center"/>
          </w:tcPr>
          <w:p w:rsidR="007A3ED5" w:rsidRPr="00627C25" w:rsidRDefault="007A3ED5" w:rsidP="007A3ED5">
            <w:pPr>
              <w:pStyle w:val="TableText"/>
            </w:pPr>
          </w:p>
        </w:tc>
        <w:tc>
          <w:tcPr>
            <w:tcW w:w="1134" w:type="dxa"/>
            <w:tcBorders>
              <w:top w:val="nil"/>
              <w:bottom w:val="single" w:sz="4" w:space="0" w:color="auto"/>
            </w:tcBorders>
            <w:vAlign w:val="bottom"/>
          </w:tcPr>
          <w:p w:rsidR="007A3ED5" w:rsidRPr="00627C25" w:rsidRDefault="007A3ED5" w:rsidP="007A3ED5">
            <w:pPr>
              <w:pStyle w:val="TableText"/>
              <w:jc w:val="center"/>
            </w:pPr>
            <w:r w:rsidRPr="00627C25">
              <w:t>0.7%</w:t>
            </w:r>
          </w:p>
        </w:tc>
        <w:tc>
          <w:tcPr>
            <w:tcW w:w="1344" w:type="dxa"/>
            <w:tcBorders>
              <w:top w:val="nil"/>
              <w:bottom w:val="single" w:sz="4" w:space="0" w:color="auto"/>
            </w:tcBorders>
            <w:vAlign w:val="bottom"/>
          </w:tcPr>
          <w:p w:rsidR="007A3ED5" w:rsidRPr="00627C25" w:rsidRDefault="007A3ED5" w:rsidP="007A3ED5">
            <w:pPr>
              <w:pStyle w:val="TableText"/>
              <w:jc w:val="center"/>
            </w:pPr>
            <w:r w:rsidRPr="00627C25">
              <w:t>0.0%</w:t>
            </w:r>
          </w:p>
        </w:tc>
        <w:tc>
          <w:tcPr>
            <w:tcW w:w="1077" w:type="dxa"/>
            <w:tcBorders>
              <w:top w:val="nil"/>
              <w:bottom w:val="single" w:sz="4" w:space="0" w:color="auto"/>
            </w:tcBorders>
            <w:vAlign w:val="bottom"/>
          </w:tcPr>
          <w:p w:rsidR="007A3ED5" w:rsidRPr="00627C25" w:rsidRDefault="007A3ED5" w:rsidP="007A3ED5">
            <w:pPr>
              <w:pStyle w:val="TableText"/>
              <w:jc w:val="center"/>
            </w:pPr>
            <w:r w:rsidRPr="00627C25">
              <w:t>0.5%</w:t>
            </w:r>
          </w:p>
        </w:tc>
      </w:tr>
      <w:tr w:rsidR="007A3ED5" w:rsidTr="007A3ED5">
        <w:trPr>
          <w:trHeight w:val="283"/>
          <w:jc w:val="center"/>
        </w:trPr>
        <w:tc>
          <w:tcPr>
            <w:tcW w:w="2410" w:type="dxa"/>
            <w:vMerge w:val="restart"/>
            <w:tcBorders>
              <w:top w:val="single" w:sz="4" w:space="0" w:color="auto"/>
              <w:bottom w:val="nil"/>
            </w:tcBorders>
            <w:vAlign w:val="center"/>
          </w:tcPr>
          <w:p w:rsidR="007A3ED5" w:rsidRPr="00627C25" w:rsidRDefault="007A3ED5" w:rsidP="007A3ED5">
            <w:pPr>
              <w:pStyle w:val="TableText"/>
            </w:pPr>
            <w:r w:rsidRPr="00627C25">
              <w:t>Total</w:t>
            </w:r>
          </w:p>
        </w:tc>
        <w:tc>
          <w:tcPr>
            <w:tcW w:w="1134" w:type="dxa"/>
            <w:tcBorders>
              <w:top w:val="single" w:sz="4" w:space="0" w:color="auto"/>
              <w:bottom w:val="nil"/>
            </w:tcBorders>
          </w:tcPr>
          <w:p w:rsidR="007A3ED5" w:rsidRPr="00627C25" w:rsidRDefault="007A3ED5" w:rsidP="007A3ED5">
            <w:pPr>
              <w:pStyle w:val="TableText"/>
              <w:jc w:val="center"/>
            </w:pPr>
            <w:r w:rsidRPr="00627C25">
              <w:t>145</w:t>
            </w:r>
          </w:p>
        </w:tc>
        <w:tc>
          <w:tcPr>
            <w:tcW w:w="1344" w:type="dxa"/>
            <w:tcBorders>
              <w:top w:val="single" w:sz="4" w:space="0" w:color="auto"/>
              <w:bottom w:val="nil"/>
            </w:tcBorders>
          </w:tcPr>
          <w:p w:rsidR="007A3ED5" w:rsidRPr="00627C25" w:rsidRDefault="007A3ED5" w:rsidP="007A3ED5">
            <w:pPr>
              <w:pStyle w:val="TableText"/>
              <w:jc w:val="center"/>
            </w:pPr>
            <w:r w:rsidRPr="00627C25">
              <w:t>61</w:t>
            </w:r>
          </w:p>
        </w:tc>
        <w:tc>
          <w:tcPr>
            <w:tcW w:w="1077" w:type="dxa"/>
            <w:tcBorders>
              <w:top w:val="single" w:sz="4" w:space="0" w:color="auto"/>
              <w:bottom w:val="nil"/>
            </w:tcBorders>
          </w:tcPr>
          <w:p w:rsidR="007A3ED5" w:rsidRPr="00627C25" w:rsidRDefault="007A3ED5" w:rsidP="007A3ED5">
            <w:pPr>
              <w:pStyle w:val="TableText"/>
              <w:jc w:val="center"/>
            </w:pPr>
            <w:r w:rsidRPr="00627C25">
              <w:t>206</w:t>
            </w:r>
          </w:p>
        </w:tc>
      </w:tr>
      <w:tr w:rsidR="007A3ED5" w:rsidTr="007A3ED5">
        <w:trPr>
          <w:trHeight w:val="283"/>
          <w:jc w:val="center"/>
        </w:trPr>
        <w:tc>
          <w:tcPr>
            <w:tcW w:w="2410" w:type="dxa"/>
            <w:vMerge/>
            <w:tcBorders>
              <w:top w:val="nil"/>
              <w:bottom w:val="single" w:sz="4" w:space="0" w:color="auto"/>
            </w:tcBorders>
          </w:tcPr>
          <w:p w:rsidR="007A3ED5" w:rsidRPr="00627C25" w:rsidRDefault="007A3ED5" w:rsidP="007A3ED5">
            <w:pPr>
              <w:pStyle w:val="TableText"/>
            </w:pPr>
          </w:p>
        </w:tc>
        <w:tc>
          <w:tcPr>
            <w:tcW w:w="1134" w:type="dxa"/>
            <w:tcBorders>
              <w:top w:val="nil"/>
              <w:bottom w:val="single" w:sz="4" w:space="0" w:color="auto"/>
            </w:tcBorders>
          </w:tcPr>
          <w:p w:rsidR="007A3ED5" w:rsidRPr="00627C25" w:rsidRDefault="007A3ED5" w:rsidP="007A3ED5">
            <w:pPr>
              <w:pStyle w:val="TableText"/>
              <w:jc w:val="center"/>
            </w:pPr>
            <w:r w:rsidRPr="00627C25">
              <w:t>100.0%</w:t>
            </w:r>
          </w:p>
        </w:tc>
        <w:tc>
          <w:tcPr>
            <w:tcW w:w="1344" w:type="dxa"/>
            <w:tcBorders>
              <w:top w:val="nil"/>
              <w:bottom w:val="single" w:sz="4" w:space="0" w:color="auto"/>
            </w:tcBorders>
          </w:tcPr>
          <w:p w:rsidR="007A3ED5" w:rsidRPr="00627C25" w:rsidRDefault="007A3ED5" w:rsidP="007A3ED5">
            <w:pPr>
              <w:pStyle w:val="TableText"/>
              <w:jc w:val="center"/>
            </w:pPr>
            <w:r w:rsidRPr="00627C25">
              <w:t>100.0%</w:t>
            </w:r>
          </w:p>
        </w:tc>
        <w:tc>
          <w:tcPr>
            <w:tcW w:w="1077" w:type="dxa"/>
            <w:tcBorders>
              <w:top w:val="nil"/>
              <w:bottom w:val="single" w:sz="4" w:space="0" w:color="auto"/>
            </w:tcBorders>
          </w:tcPr>
          <w:p w:rsidR="007A3ED5" w:rsidRPr="00627C25" w:rsidRDefault="007A3ED5" w:rsidP="007A3ED5">
            <w:pPr>
              <w:pStyle w:val="TableText"/>
              <w:jc w:val="center"/>
            </w:pPr>
            <w:r w:rsidRPr="00627C25">
              <w:t>100.0%</w:t>
            </w:r>
          </w:p>
        </w:tc>
      </w:tr>
    </w:tbl>
    <w:p w:rsidR="007A3ED5" w:rsidRDefault="007A3ED5" w:rsidP="007A3ED5">
      <w:r>
        <w:t xml:space="preserve">The one respondent who is recorded as ‘Other’ achieved a professional fellowship qualification in a specialised medical field. </w:t>
      </w:r>
    </w:p>
    <w:p w:rsidR="007A3ED5" w:rsidRDefault="007A3ED5" w:rsidP="007A3ED5">
      <w:r>
        <w:br w:type="page"/>
      </w:r>
    </w:p>
    <w:p w:rsidR="007A3ED5" w:rsidRPr="00F04719" w:rsidRDefault="007A3ED5" w:rsidP="007A3ED5">
      <w:pPr>
        <w:pStyle w:val="Caption"/>
      </w:pPr>
      <w:r w:rsidRPr="00F04719">
        <w:t>Table 4</w:t>
      </w:r>
      <w:r>
        <w:t>: Achievement of Original Enrolment</w:t>
      </w:r>
    </w:p>
    <w:tbl>
      <w:tblPr>
        <w:tblW w:w="0" w:type="auto"/>
        <w:tblInd w:w="93" w:type="dxa"/>
        <w:tblLayout w:type="fixed"/>
        <w:tblCellMar>
          <w:left w:w="93" w:type="dxa"/>
          <w:right w:w="93" w:type="dxa"/>
        </w:tblCellMar>
        <w:tblLook w:val="0000" w:firstRow="0" w:lastRow="0" w:firstColumn="0" w:lastColumn="0" w:noHBand="0" w:noVBand="0"/>
      </w:tblPr>
      <w:tblGrid>
        <w:gridCol w:w="1713"/>
        <w:gridCol w:w="720"/>
        <w:gridCol w:w="1080"/>
        <w:gridCol w:w="1080"/>
        <w:gridCol w:w="1080"/>
      </w:tblGrid>
      <w:tr w:rsidR="007A3ED5" w:rsidTr="007A3ED5">
        <w:trPr>
          <w:trHeight w:val="273"/>
        </w:trPr>
        <w:tc>
          <w:tcPr>
            <w:tcW w:w="2433" w:type="dxa"/>
            <w:gridSpan w:val="2"/>
            <w:vMerge w:val="restart"/>
            <w:tcBorders>
              <w:top w:val="single" w:sz="12" w:space="0" w:color="000000"/>
              <w:left w:val="single" w:sz="12" w:space="0" w:color="000000"/>
              <w:bottom w:val="single" w:sz="12" w:space="0" w:color="000000"/>
              <w:right w:val="nil"/>
            </w:tcBorders>
            <w:shd w:val="clear" w:color="000000" w:fill="FFFFFF"/>
            <w:vAlign w:val="bottom"/>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2160" w:type="dxa"/>
            <w:gridSpan w:val="2"/>
            <w:tcBorders>
              <w:top w:val="single" w:sz="12" w:space="0" w:color="000000"/>
              <w:left w:val="single" w:sz="12" w:space="0" w:color="000000"/>
              <w:bottom w:val="single" w:sz="2" w:space="0" w:color="000000"/>
              <w:right w:val="single" w:sz="2" w:space="0" w:color="000000"/>
            </w:tcBorders>
            <w:shd w:val="clear" w:color="000000" w:fill="FFFFFF"/>
            <w:vAlign w:val="bottom"/>
          </w:tcPr>
          <w:p w:rsidR="007A3ED5" w:rsidRDefault="007A3ED5" w:rsidP="007A3ED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Sex</w:t>
            </w:r>
          </w:p>
        </w:tc>
        <w:tc>
          <w:tcPr>
            <w:tcW w:w="1080" w:type="dxa"/>
            <w:tcBorders>
              <w:top w:val="single" w:sz="12" w:space="0" w:color="000000"/>
              <w:left w:val="single" w:sz="2" w:space="0" w:color="000000"/>
              <w:bottom w:val="single" w:sz="2" w:space="0" w:color="000000"/>
              <w:right w:val="single" w:sz="12" w:space="0" w:color="000000"/>
            </w:tcBorders>
            <w:shd w:val="clear" w:color="000000" w:fill="FFFFFF"/>
            <w:vAlign w:val="bottom"/>
          </w:tcPr>
          <w:p w:rsidR="007A3ED5" w:rsidRDefault="007A3ED5" w:rsidP="007A3ED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Total</w:t>
            </w:r>
          </w:p>
        </w:tc>
      </w:tr>
      <w:tr w:rsidR="007A3ED5" w:rsidTr="007A3ED5">
        <w:trPr>
          <w:trHeight w:val="273"/>
        </w:trPr>
        <w:tc>
          <w:tcPr>
            <w:tcW w:w="2433" w:type="dxa"/>
            <w:gridSpan w:val="2"/>
            <w:tcBorders>
              <w:top w:val="nil"/>
              <w:left w:val="single" w:sz="12" w:space="0" w:color="000000"/>
              <w:bottom w:val="single" w:sz="12" w:space="0" w:color="000000"/>
              <w:right w:val="nil"/>
            </w:tcBorders>
            <w:shd w:val="clear" w:color="000000" w:fill="FFFFFF"/>
            <w:vAlign w:val="bottom"/>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080"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7A3ED5" w:rsidRDefault="007A3ED5" w:rsidP="007A3ED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Male</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7A3ED5" w:rsidRDefault="007A3ED5" w:rsidP="007A3ED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Female</w:t>
            </w:r>
          </w:p>
        </w:tc>
        <w:tc>
          <w:tcPr>
            <w:tcW w:w="1080" w:type="dxa"/>
            <w:tcBorders>
              <w:top w:val="single" w:sz="2" w:space="0" w:color="000000"/>
              <w:left w:val="single" w:sz="2" w:space="0" w:color="000000"/>
              <w:bottom w:val="single" w:sz="12" w:space="0" w:color="000000"/>
              <w:right w:val="single" w:sz="12" w:space="0" w:color="000000"/>
            </w:tcBorders>
            <w:shd w:val="clear" w:color="000000" w:fill="FFFFFF"/>
            <w:vAlign w:val="bottom"/>
          </w:tcPr>
          <w:p w:rsidR="007A3ED5" w:rsidRDefault="007A3ED5" w:rsidP="007A3ED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Male</w:t>
            </w:r>
          </w:p>
        </w:tc>
      </w:tr>
      <w:tr w:rsidR="007A3ED5" w:rsidTr="007A3ED5">
        <w:trPr>
          <w:trHeight w:val="273"/>
        </w:trPr>
        <w:tc>
          <w:tcPr>
            <w:tcW w:w="1713" w:type="dxa"/>
            <w:vMerge w:val="restart"/>
            <w:tcBorders>
              <w:top w:val="single" w:sz="12" w:space="0" w:color="000000"/>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p>
        </w:tc>
        <w:tc>
          <w:tcPr>
            <w:tcW w:w="720" w:type="dxa"/>
            <w:tcBorders>
              <w:top w:val="single" w:sz="12" w:space="0" w:color="000000"/>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No</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9</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2</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11</w:t>
            </w:r>
          </w:p>
        </w:tc>
      </w:tr>
      <w:tr w:rsidR="007A3ED5" w:rsidTr="007A3ED5">
        <w:trPr>
          <w:trHeight w:val="273"/>
        </w:trPr>
        <w:tc>
          <w:tcPr>
            <w:tcW w:w="1713"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p>
        </w:tc>
        <w:tc>
          <w:tcPr>
            <w:tcW w:w="720" w:type="dxa"/>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6.2%</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3.3%</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5.3%</w:t>
            </w:r>
          </w:p>
        </w:tc>
      </w:tr>
      <w:tr w:rsidR="007A3ED5" w:rsidTr="007A3ED5">
        <w:trPr>
          <w:trHeight w:val="273"/>
        </w:trPr>
        <w:tc>
          <w:tcPr>
            <w:tcW w:w="1713"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p>
        </w:tc>
        <w:tc>
          <w:tcPr>
            <w:tcW w:w="720" w:type="dxa"/>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Yes</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136</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59</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195</w:t>
            </w:r>
          </w:p>
        </w:tc>
      </w:tr>
      <w:tr w:rsidR="007A3ED5" w:rsidTr="007A3ED5">
        <w:trPr>
          <w:trHeight w:val="273"/>
        </w:trPr>
        <w:tc>
          <w:tcPr>
            <w:tcW w:w="1713"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p>
        </w:tc>
        <w:tc>
          <w:tcPr>
            <w:tcW w:w="720" w:type="dxa"/>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93.8%</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96.7%</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94.7%</w:t>
            </w:r>
          </w:p>
        </w:tc>
      </w:tr>
      <w:tr w:rsidR="007A3ED5" w:rsidTr="007A3ED5">
        <w:trPr>
          <w:trHeight w:val="273"/>
        </w:trPr>
        <w:tc>
          <w:tcPr>
            <w:tcW w:w="2433" w:type="dxa"/>
            <w:gridSpan w:val="2"/>
            <w:vMerge w:val="restart"/>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145</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61</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206</w:t>
            </w:r>
          </w:p>
        </w:tc>
      </w:tr>
      <w:tr w:rsidR="007A3ED5" w:rsidTr="007A3ED5">
        <w:trPr>
          <w:trHeight w:val="273"/>
        </w:trPr>
        <w:tc>
          <w:tcPr>
            <w:tcW w:w="2433" w:type="dxa"/>
            <w:gridSpan w:val="2"/>
            <w:vMerge/>
            <w:tcBorders>
              <w:top w:val="nil"/>
              <w:left w:val="single" w:sz="12" w:space="0" w:color="000000"/>
              <w:bottom w:val="single" w:sz="12" w:space="0" w:color="000000"/>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100.0%</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100.0%</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100.0%</w:t>
            </w:r>
          </w:p>
        </w:tc>
      </w:tr>
    </w:tbl>
    <w:p w:rsidR="007A3ED5" w:rsidRDefault="007A3ED5" w:rsidP="007A3ED5">
      <w:pPr>
        <w:widowControl w:val="0"/>
        <w:tabs>
          <w:tab w:val="center" w:pos="4003"/>
        </w:tabs>
        <w:autoSpaceDE w:val="0"/>
        <w:autoSpaceDN w:val="0"/>
        <w:adjustRightInd w:val="0"/>
        <w:rPr>
          <w:rFonts w:ascii="Arial" w:hAnsi="Arial" w:cs="Arial"/>
          <w:b/>
          <w:bCs/>
          <w:color w:val="000000"/>
          <w:sz w:val="18"/>
          <w:szCs w:val="18"/>
        </w:rPr>
      </w:pPr>
      <w:r>
        <w:rPr>
          <w:rFonts w:ascii="Arial" w:hAnsi="Arial" w:cs="Arial"/>
          <w:b/>
          <w:bCs/>
          <w:color w:val="000000"/>
          <w:sz w:val="18"/>
          <w:szCs w:val="18"/>
        </w:rPr>
        <w:tab/>
        <w:t>Chi-Square Tests</w:t>
      </w:r>
    </w:p>
    <w:tbl>
      <w:tblPr>
        <w:tblW w:w="0" w:type="auto"/>
        <w:tblInd w:w="93" w:type="dxa"/>
        <w:tblLayout w:type="fixed"/>
        <w:tblCellMar>
          <w:left w:w="93" w:type="dxa"/>
          <w:right w:w="93" w:type="dxa"/>
        </w:tblCellMar>
        <w:tblLook w:val="0000" w:firstRow="0" w:lastRow="0" w:firstColumn="0" w:lastColumn="0" w:noHBand="0" w:noVBand="0"/>
      </w:tblPr>
      <w:tblGrid>
        <w:gridCol w:w="1987"/>
        <w:gridCol w:w="1080"/>
        <w:gridCol w:w="1080"/>
        <w:gridCol w:w="1324"/>
        <w:gridCol w:w="1123"/>
        <w:gridCol w:w="1123"/>
      </w:tblGrid>
      <w:tr w:rsidR="007A3ED5" w:rsidTr="007A3ED5">
        <w:trPr>
          <w:trHeight w:val="504"/>
        </w:trPr>
        <w:tc>
          <w:tcPr>
            <w:tcW w:w="1987"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7A3ED5" w:rsidRDefault="007A3ED5" w:rsidP="007A3ED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Value</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7A3ED5" w:rsidRDefault="007A3ED5" w:rsidP="007A3ED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df</w:t>
            </w:r>
          </w:p>
        </w:tc>
        <w:tc>
          <w:tcPr>
            <w:tcW w:w="1324"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7A3ED5" w:rsidRDefault="007A3ED5" w:rsidP="007A3ED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Asymp. Sig. (2-sided)</w:t>
            </w:r>
          </w:p>
        </w:tc>
        <w:tc>
          <w:tcPr>
            <w:tcW w:w="1123"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7A3ED5" w:rsidRDefault="007A3ED5" w:rsidP="007A3ED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Exact Sig. (2-sided)</w:t>
            </w:r>
          </w:p>
        </w:tc>
        <w:tc>
          <w:tcPr>
            <w:tcW w:w="1123"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7A3ED5" w:rsidRDefault="007A3ED5" w:rsidP="007A3ED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Exact Sig. (1-sided)</w:t>
            </w:r>
          </w:p>
        </w:tc>
      </w:tr>
      <w:tr w:rsidR="007A3ED5" w:rsidTr="007A3ED5">
        <w:trPr>
          <w:trHeight w:val="273"/>
        </w:trPr>
        <w:tc>
          <w:tcPr>
            <w:tcW w:w="1987" w:type="dxa"/>
            <w:tcBorders>
              <w:top w:val="single" w:sz="12" w:space="0" w:color="000000"/>
              <w:left w:val="single" w:sz="12" w:space="0" w:color="000000"/>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Pearson Chi-Square</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.728(b)</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w:t>
            </w:r>
          </w:p>
        </w:tc>
        <w:tc>
          <w:tcPr>
            <w:tcW w:w="1324" w:type="dxa"/>
            <w:tcBorders>
              <w:top w:val="single" w:sz="12" w:space="0" w:color="000000"/>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.393</w:t>
            </w:r>
          </w:p>
        </w:tc>
        <w:tc>
          <w:tcPr>
            <w:tcW w:w="1123" w:type="dxa"/>
            <w:tcBorders>
              <w:top w:val="single" w:sz="12" w:space="0" w:color="000000"/>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 xml:space="preserve"> </w:t>
            </w:r>
          </w:p>
        </w:tc>
        <w:tc>
          <w:tcPr>
            <w:tcW w:w="1123" w:type="dxa"/>
            <w:tcBorders>
              <w:top w:val="single" w:sz="12" w:space="0" w:color="000000"/>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 xml:space="preserve"> </w:t>
            </w:r>
          </w:p>
        </w:tc>
      </w:tr>
      <w:tr w:rsidR="007A3ED5" w:rsidTr="007A3ED5">
        <w:trPr>
          <w:trHeight w:val="273"/>
        </w:trPr>
        <w:tc>
          <w:tcPr>
            <w:tcW w:w="1987" w:type="dxa"/>
            <w:tcBorders>
              <w:top w:val="nil"/>
              <w:left w:val="single" w:sz="12" w:space="0" w:color="000000"/>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Continuity Correction(a)</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.264</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w:t>
            </w:r>
          </w:p>
        </w:tc>
        <w:tc>
          <w:tcPr>
            <w:tcW w:w="1324"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.607</w:t>
            </w:r>
          </w:p>
        </w:tc>
        <w:tc>
          <w:tcPr>
            <w:tcW w:w="1123"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 xml:space="preserve"> </w:t>
            </w:r>
          </w:p>
        </w:tc>
        <w:tc>
          <w:tcPr>
            <w:tcW w:w="1123"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 xml:space="preserve"> </w:t>
            </w:r>
          </w:p>
        </w:tc>
      </w:tr>
      <w:tr w:rsidR="007A3ED5" w:rsidTr="007A3ED5">
        <w:trPr>
          <w:trHeight w:val="273"/>
        </w:trPr>
        <w:tc>
          <w:tcPr>
            <w:tcW w:w="1987" w:type="dxa"/>
            <w:tcBorders>
              <w:top w:val="nil"/>
              <w:left w:val="single" w:sz="12" w:space="0" w:color="000000"/>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Likelihood Ratio</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.796</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w:t>
            </w:r>
          </w:p>
        </w:tc>
        <w:tc>
          <w:tcPr>
            <w:tcW w:w="1324"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.372</w:t>
            </w:r>
          </w:p>
        </w:tc>
        <w:tc>
          <w:tcPr>
            <w:tcW w:w="1123"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 xml:space="preserve"> </w:t>
            </w:r>
          </w:p>
        </w:tc>
        <w:tc>
          <w:tcPr>
            <w:tcW w:w="1123"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 xml:space="preserve"> </w:t>
            </w:r>
          </w:p>
        </w:tc>
      </w:tr>
      <w:tr w:rsidR="007A3ED5" w:rsidTr="007A3ED5">
        <w:trPr>
          <w:trHeight w:val="273"/>
        </w:trPr>
        <w:tc>
          <w:tcPr>
            <w:tcW w:w="1987" w:type="dxa"/>
            <w:tcBorders>
              <w:top w:val="nil"/>
              <w:left w:val="single" w:sz="12" w:space="0" w:color="000000"/>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Fisher's Exact Test</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 xml:space="preserve"> </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 xml:space="preserve"> </w:t>
            </w:r>
          </w:p>
        </w:tc>
        <w:tc>
          <w:tcPr>
            <w:tcW w:w="1324"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 xml:space="preserve"> </w:t>
            </w:r>
          </w:p>
        </w:tc>
        <w:tc>
          <w:tcPr>
            <w:tcW w:w="1123"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.513</w:t>
            </w:r>
          </w:p>
        </w:tc>
        <w:tc>
          <w:tcPr>
            <w:tcW w:w="1123"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.317</w:t>
            </w:r>
          </w:p>
        </w:tc>
      </w:tr>
      <w:tr w:rsidR="007A3ED5" w:rsidTr="007A3ED5">
        <w:trPr>
          <w:trHeight w:val="504"/>
        </w:trPr>
        <w:tc>
          <w:tcPr>
            <w:tcW w:w="1987" w:type="dxa"/>
            <w:tcBorders>
              <w:top w:val="nil"/>
              <w:left w:val="single" w:sz="12" w:space="0" w:color="000000"/>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Linear-by-Linear Association</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.725</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w:t>
            </w:r>
          </w:p>
        </w:tc>
        <w:tc>
          <w:tcPr>
            <w:tcW w:w="1324"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.395</w:t>
            </w:r>
          </w:p>
        </w:tc>
        <w:tc>
          <w:tcPr>
            <w:tcW w:w="1123"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 xml:space="preserve"> </w:t>
            </w:r>
          </w:p>
        </w:tc>
        <w:tc>
          <w:tcPr>
            <w:tcW w:w="1123"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 xml:space="preserve"> </w:t>
            </w:r>
          </w:p>
        </w:tc>
      </w:tr>
      <w:tr w:rsidR="007A3ED5" w:rsidTr="007A3ED5">
        <w:trPr>
          <w:trHeight w:val="273"/>
        </w:trPr>
        <w:tc>
          <w:tcPr>
            <w:tcW w:w="1987" w:type="dxa"/>
            <w:tcBorders>
              <w:top w:val="nil"/>
              <w:left w:val="single" w:sz="12" w:space="0" w:color="000000"/>
              <w:bottom w:val="single" w:sz="12" w:space="0" w:color="000000"/>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N of Valid Cases</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206</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 xml:space="preserve"> </w:t>
            </w:r>
          </w:p>
        </w:tc>
        <w:tc>
          <w:tcPr>
            <w:tcW w:w="1324" w:type="dxa"/>
            <w:tcBorders>
              <w:top w:val="nil"/>
              <w:left w:val="single" w:sz="2" w:space="0" w:color="000000"/>
              <w:bottom w:val="single" w:sz="12" w:space="0" w:color="000000"/>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 xml:space="preserve"> </w:t>
            </w:r>
          </w:p>
        </w:tc>
        <w:tc>
          <w:tcPr>
            <w:tcW w:w="1123" w:type="dxa"/>
            <w:tcBorders>
              <w:top w:val="nil"/>
              <w:left w:val="single" w:sz="2" w:space="0" w:color="000000"/>
              <w:bottom w:val="single" w:sz="12" w:space="0" w:color="000000"/>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 xml:space="preserve"> </w:t>
            </w:r>
          </w:p>
        </w:tc>
        <w:tc>
          <w:tcPr>
            <w:tcW w:w="1123" w:type="dxa"/>
            <w:tcBorders>
              <w:top w:val="nil"/>
              <w:left w:val="single" w:sz="2" w:space="0" w:color="000000"/>
              <w:bottom w:val="single" w:sz="12" w:space="0" w:color="000000"/>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 xml:space="preserve"> </w:t>
            </w:r>
          </w:p>
        </w:tc>
      </w:tr>
    </w:tbl>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a  Computed only for a 2x2 table</w:t>
      </w:r>
    </w:p>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b  1 cells (25.0%) have expected count less than 5. The minimum expected count is 3.26.</w:t>
      </w:r>
    </w:p>
    <w:p w:rsidR="007A3ED5" w:rsidRDefault="005E1C64" w:rsidP="00470F0A">
      <w:pPr>
        <w:pStyle w:val="Heading2"/>
        <w:numPr>
          <w:ilvl w:val="0"/>
          <w:numId w:val="0"/>
        </w:numPr>
      </w:pPr>
      <w:r>
        <w:rPr>
          <w:rFonts w:ascii="Arial" w:hAnsi="Arial" w:cs="Arial"/>
          <w:noProof/>
          <w:color w:val="000000"/>
          <w:sz w:val="18"/>
          <w:szCs w:val="18"/>
          <w:lang w:eastAsia="en-AU" w:bidi="ar-SA"/>
        </w:rPr>
        <mc:AlternateContent>
          <mc:Choice Requires="wpg">
            <w:drawing>
              <wp:anchor distT="0" distB="0" distL="114300" distR="114300" simplePos="0" relativeHeight="251665408" behindDoc="0" locked="0" layoutInCell="1" allowOverlap="1">
                <wp:simplePos x="0" y="0"/>
                <wp:positionH relativeFrom="column">
                  <wp:posOffset>-114300</wp:posOffset>
                </wp:positionH>
                <wp:positionV relativeFrom="paragraph">
                  <wp:posOffset>386080</wp:posOffset>
                </wp:positionV>
                <wp:extent cx="2524125" cy="2766060"/>
                <wp:effectExtent l="0" t="0" r="0" b="635"/>
                <wp:wrapNone/>
                <wp:docPr id="40"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4125" cy="2766060"/>
                          <a:chOff x="1260" y="11490"/>
                          <a:chExt cx="3975" cy="4356"/>
                        </a:xfrm>
                      </wpg:grpSpPr>
                      <pic:pic xmlns:pic="http://schemas.openxmlformats.org/drawingml/2006/picture">
                        <pic:nvPicPr>
                          <pic:cNvPr id="41" name="Picture 7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1260" y="12104"/>
                            <a:ext cx="3975" cy="3742"/>
                          </a:xfrm>
                          <a:prstGeom prst="rect">
                            <a:avLst/>
                          </a:prstGeom>
                          <a:noFill/>
                          <a:extLst>
                            <a:ext uri="{909E8E84-426E-40DD-AFC4-6F175D3DCCD1}">
                              <a14:hiddenFill xmlns:a14="http://schemas.microsoft.com/office/drawing/2010/main">
                                <a:solidFill>
                                  <a:srgbClr val="FFFFFF"/>
                                </a:solidFill>
                              </a14:hiddenFill>
                            </a:ext>
                          </a:extLst>
                        </pic:spPr>
                      </pic:pic>
                      <wps:wsp>
                        <wps:cNvPr id="42" name="Text Box 78"/>
                        <wps:cNvSpPr txBox="1">
                          <a:spLocks noChangeArrowheads="1"/>
                        </wps:cNvSpPr>
                        <wps:spPr bwMode="auto">
                          <a:xfrm>
                            <a:off x="1410" y="11490"/>
                            <a:ext cx="3525" cy="6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3ED5" w:rsidRPr="005D545B" w:rsidRDefault="007A3ED5" w:rsidP="007A3ED5">
                              <w:pPr>
                                <w:pStyle w:val="Caption"/>
                                <w:rPr>
                                  <w:rFonts w:ascii="Garamond" w:eastAsia="Times New Roman" w:hAnsi="Garamond"/>
                                  <w:noProof/>
                                  <w:sz w:val="24"/>
                                </w:rPr>
                              </w:pPr>
                              <w:r>
                                <w:t xml:space="preserve">Figure </w:t>
                              </w:r>
                              <w:fldSimple w:instr=" SEQ Figure \* ARABIC ">
                                <w:r>
                                  <w:rPr>
                                    <w:noProof/>
                                  </w:rPr>
                                  <w:t>20</w:t>
                                </w:r>
                              </w:fldSimple>
                              <w:r>
                                <w:t>: Original Category of Employment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9" o:spid="_x0000_s1029" style="position:absolute;margin-left:-9pt;margin-top:30.4pt;width:198.75pt;height:217.8pt;z-index:251665408" coordorigin="1260,11490" coordsize="3975,43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">
                <v:shape id="Picture 77" o:spid="_x0000_s1030" type="#_x0000_t75" style="position:absolute;left:1260;top:12104;width:3975;height:37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1F/PFAAAA2wAAAA8AAABkcnMvZG93bnJldi54bWxEj0FLAzEUhO9C/0N4BW82u1aLbJuWVrri&#10;SehWscfH5nWzdPOyJLHd+uuNIHgcZuYbZrEabCfO5EPrWEE+yUAQ10633Ch435d3TyBCRNbYOSYF&#10;VwqwWo5uFlhod+EdnavYiAThUKACE2NfSBlqQxbDxPXEyTs6bzEm6RupPV4S3HbyPstm0mLLacFg&#10;T8+G6lP1ZRVwZl4eP/NDd91Uu+1bOf0I375U6nY8rOcgIg3xP/zXftUKHnL4/ZJ+gFz+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PtRfzxQAAANsAAAAPAAAAAAAAAAAAAAAA&#10;AJ8CAABkcnMvZG93bnJldi54bWxQSwUGAAAAAAQABAD3AAAAkQMAAAAA&#10;">
                  <v:imagedata r:id="rId36" o:title=""/>
                </v:shape>
                <v:shape id="Text Box 78" o:spid="_x0000_s1031" type="#_x0000_t202" style="position:absolute;left:1410;top:11490;width:3525;height:6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Ar8UA&#10;AADbAAAADwAAAGRycy9kb3ducmV2LnhtbESPzWrDMBCE74W8g9hALqWRa0oobpSQnwZ6SA92Q86L&#10;tbVMrZWRlNh5+6oQ6HGYmW+Y5Xq0nbiSD61jBc/zDARx7XTLjYLT1+HpFUSIyBo7x6TgRgHWq8nD&#10;EgvtBi7pWsVGJAiHAhWYGPtCylAbshjmridO3rfzFmOSvpHa45DgtpN5li2kxZbTgsGedobqn+pi&#10;FSz2/jKUvHvcn96P+Nk3+Xl7Oys1m46bNxCRxvgfvrc/tIKXHP6+p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D8CvxQAAANsAAAAPAAAAAAAAAAAAAAAAAJgCAABkcnMv&#10;ZG93bnJldi54bWxQSwUGAAAAAAQABAD1AAAAigMAAAAA&#10;" stroked="f">
                  <v:textbox inset="0,0,0,0">
                    <w:txbxContent>
                      <w:p w:rsidR="007A3ED5" w:rsidRPr="005D545B" w:rsidRDefault="007A3ED5" w:rsidP="007A3ED5">
                        <w:pPr>
                          <w:pStyle w:val="Caption"/>
                          <w:rPr>
                            <w:rFonts w:ascii="Garamond" w:eastAsia="Times New Roman" w:hAnsi="Garamond"/>
                            <w:noProof/>
                            <w:sz w:val="24"/>
                          </w:rPr>
                        </w:pPr>
                        <w:r>
                          <w:t xml:space="preserve">Figure </w:t>
                        </w:r>
                        <w:r w:rsidR="005E1C64">
                          <w:fldChar w:fldCharType="begin"/>
                        </w:r>
                        <w:r w:rsidR="005E1C64">
                          <w:instrText xml:space="preserve"> SEQ Figure \* ARABIC </w:instrText>
                        </w:r>
                        <w:r w:rsidR="005E1C64">
                          <w:fldChar w:fldCharType="separate"/>
                        </w:r>
                        <w:r>
                          <w:rPr>
                            <w:noProof/>
                          </w:rPr>
                          <w:t>20</w:t>
                        </w:r>
                        <w:r w:rsidR="005E1C64">
                          <w:rPr>
                            <w:noProof/>
                          </w:rPr>
                          <w:fldChar w:fldCharType="end"/>
                        </w:r>
                        <w:r>
                          <w:t>: Original Category of Employment</w:t>
                        </w:r>
                      </w:p>
                    </w:txbxContent>
                  </v:textbox>
                </v:shape>
              </v:group>
            </w:pict>
          </mc:Fallback>
        </mc:AlternateContent>
      </w:r>
      <w:r w:rsidR="00A00628">
        <w:t xml:space="preserve">Individual Career Development </w:t>
      </w:r>
    </w:p>
    <w:p w:rsidR="007A3ED5" w:rsidRDefault="007A3ED5" w:rsidP="007A3ED5"/>
    <w:p w:rsidR="007A3ED5" w:rsidRDefault="007A3ED5" w:rsidP="007A3ED5"/>
    <w:p w:rsidR="007A3ED5" w:rsidRDefault="007A3ED5" w:rsidP="007A3ED5"/>
    <w:p w:rsidR="007A3ED5" w:rsidRDefault="007A3ED5" w:rsidP="007A3ED5"/>
    <w:p w:rsidR="007A3ED5" w:rsidRDefault="007A3ED5" w:rsidP="007A3ED5"/>
    <w:p w:rsidR="007A3ED5" w:rsidRDefault="007A3ED5" w:rsidP="007A3ED5"/>
    <w:p w:rsidR="007A3ED5" w:rsidRDefault="007A3ED5" w:rsidP="007A3ED5"/>
    <w:p w:rsidR="007A3ED5" w:rsidRDefault="007A3ED5" w:rsidP="007A3ED5"/>
    <w:p w:rsidR="007A3ED5" w:rsidRDefault="007A3ED5" w:rsidP="007A3ED5"/>
    <w:p w:rsidR="007A3ED5" w:rsidRDefault="007A3ED5" w:rsidP="007A3ED5"/>
    <w:p w:rsidR="007A3ED5" w:rsidRDefault="007A3ED5" w:rsidP="00D170B2">
      <w:pPr>
        <w:pStyle w:val="ExecSumSubHead"/>
      </w:pPr>
      <w:r>
        <w:t xml:space="preserve">Return to Former Workplace </w:t>
      </w:r>
    </w:p>
    <w:tbl>
      <w:tblPr>
        <w:tblW w:w="0" w:type="auto"/>
        <w:tblInd w:w="93" w:type="dxa"/>
        <w:tblLayout w:type="fixed"/>
        <w:tblCellMar>
          <w:left w:w="93" w:type="dxa"/>
          <w:right w:w="93" w:type="dxa"/>
        </w:tblCellMar>
        <w:tblLook w:val="0000" w:firstRow="0" w:lastRow="0" w:firstColumn="0" w:lastColumn="0" w:noHBand="0" w:noVBand="0"/>
      </w:tblPr>
      <w:tblGrid>
        <w:gridCol w:w="1454"/>
        <w:gridCol w:w="922"/>
        <w:gridCol w:w="1310"/>
        <w:gridCol w:w="1080"/>
        <w:gridCol w:w="1080"/>
        <w:gridCol w:w="1080"/>
      </w:tblGrid>
      <w:tr w:rsidR="007A3ED5" w:rsidTr="007A3ED5">
        <w:trPr>
          <w:trHeight w:val="273"/>
        </w:trPr>
        <w:tc>
          <w:tcPr>
            <w:tcW w:w="2376" w:type="dxa"/>
            <w:gridSpan w:val="2"/>
            <w:vMerge w:val="restart"/>
            <w:tcBorders>
              <w:top w:val="single" w:sz="12" w:space="0" w:color="000000"/>
              <w:left w:val="single" w:sz="12" w:space="0" w:color="000000"/>
              <w:bottom w:val="single" w:sz="12" w:space="0" w:color="000000"/>
              <w:right w:val="nil"/>
            </w:tcBorders>
            <w:shd w:val="clear" w:color="000000" w:fill="FFFFFF"/>
            <w:vAlign w:val="bottom"/>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310" w:type="dxa"/>
            <w:vMerge w:val="restart"/>
            <w:tcBorders>
              <w:top w:val="single" w:sz="12" w:space="0" w:color="000000"/>
              <w:left w:val="nil"/>
              <w:bottom w:val="single" w:sz="12" w:space="0" w:color="000000"/>
              <w:right w:val="single" w:sz="12" w:space="0" w:color="000000"/>
            </w:tcBorders>
            <w:shd w:val="clear" w:color="000000" w:fill="FFFFFF"/>
            <w:vAlign w:val="bottom"/>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2160" w:type="dxa"/>
            <w:gridSpan w:val="2"/>
            <w:tcBorders>
              <w:top w:val="single" w:sz="12" w:space="0" w:color="000000"/>
              <w:left w:val="single" w:sz="12" w:space="0" w:color="000000"/>
              <w:bottom w:val="single" w:sz="2" w:space="0" w:color="000000"/>
              <w:right w:val="single" w:sz="2" w:space="0" w:color="000000"/>
            </w:tcBorders>
            <w:shd w:val="clear" w:color="000000" w:fill="FFFFFF"/>
            <w:vAlign w:val="bottom"/>
          </w:tcPr>
          <w:p w:rsidR="007A3ED5" w:rsidRDefault="007A3ED5" w:rsidP="007A3ED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Sex</w:t>
            </w:r>
          </w:p>
        </w:tc>
        <w:tc>
          <w:tcPr>
            <w:tcW w:w="1080" w:type="dxa"/>
            <w:vMerge w:val="restart"/>
            <w:tcBorders>
              <w:top w:val="single" w:sz="12" w:space="0" w:color="000000"/>
              <w:left w:val="single" w:sz="2" w:space="0" w:color="000000"/>
              <w:bottom w:val="single" w:sz="2" w:space="0" w:color="000000"/>
              <w:right w:val="single" w:sz="12" w:space="0" w:color="000000"/>
            </w:tcBorders>
            <w:shd w:val="clear" w:color="000000" w:fill="FFFFFF"/>
            <w:vAlign w:val="bottom"/>
          </w:tcPr>
          <w:p w:rsidR="007A3ED5" w:rsidRDefault="007A3ED5" w:rsidP="007A3ED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Total</w:t>
            </w:r>
          </w:p>
        </w:tc>
      </w:tr>
      <w:tr w:rsidR="007A3ED5" w:rsidTr="007A3ED5">
        <w:trPr>
          <w:trHeight w:val="273"/>
        </w:trPr>
        <w:tc>
          <w:tcPr>
            <w:tcW w:w="2376" w:type="dxa"/>
            <w:gridSpan w:val="2"/>
            <w:vMerge/>
            <w:tcBorders>
              <w:top w:val="nil"/>
              <w:left w:val="single" w:sz="12" w:space="0" w:color="000000"/>
              <w:bottom w:val="single" w:sz="12" w:space="0" w:color="000000"/>
              <w:right w:val="nil"/>
            </w:tcBorders>
            <w:shd w:val="clear" w:color="000000" w:fill="FFFFFF"/>
            <w:vAlign w:val="bottom"/>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310" w:type="dxa"/>
            <w:vMerge/>
            <w:tcBorders>
              <w:top w:val="nil"/>
              <w:left w:val="nil"/>
              <w:bottom w:val="single" w:sz="12" w:space="0" w:color="000000"/>
              <w:right w:val="single" w:sz="12" w:space="0" w:color="000000"/>
            </w:tcBorders>
            <w:shd w:val="clear" w:color="000000" w:fill="FFFFFF"/>
            <w:vAlign w:val="bottom"/>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080"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7A3ED5" w:rsidRDefault="007A3ED5" w:rsidP="007A3ED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Male</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7A3ED5" w:rsidRDefault="007A3ED5" w:rsidP="007A3ED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Female</w:t>
            </w:r>
          </w:p>
        </w:tc>
        <w:tc>
          <w:tcPr>
            <w:tcW w:w="1080" w:type="dxa"/>
            <w:vMerge/>
            <w:tcBorders>
              <w:top w:val="single" w:sz="2" w:space="0" w:color="000000"/>
              <w:left w:val="single" w:sz="2" w:space="0" w:color="000000"/>
              <w:bottom w:val="single" w:sz="12" w:space="0" w:color="000000"/>
              <w:right w:val="single" w:sz="12" w:space="0" w:color="000000"/>
            </w:tcBorders>
            <w:shd w:val="clear" w:color="000000" w:fill="FFFFFF"/>
            <w:vAlign w:val="bottom"/>
          </w:tcPr>
          <w:p w:rsidR="007A3ED5" w:rsidRDefault="007A3ED5" w:rsidP="007A3ED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Male</w:t>
            </w:r>
          </w:p>
        </w:tc>
      </w:tr>
      <w:tr w:rsidR="007A3ED5" w:rsidTr="007A3ED5">
        <w:trPr>
          <w:trHeight w:val="273"/>
        </w:trPr>
        <w:tc>
          <w:tcPr>
            <w:tcW w:w="1454" w:type="dxa"/>
            <w:vMerge w:val="restart"/>
            <w:tcBorders>
              <w:top w:val="single" w:sz="12" w:space="0" w:color="000000"/>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Did you return to your former workplace?</w:t>
            </w:r>
          </w:p>
        </w:tc>
        <w:tc>
          <w:tcPr>
            <w:tcW w:w="922" w:type="dxa"/>
            <w:vMerge w:val="restart"/>
            <w:tcBorders>
              <w:top w:val="single" w:sz="12" w:space="0" w:color="000000"/>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No</w:t>
            </w:r>
          </w:p>
        </w:tc>
        <w:tc>
          <w:tcPr>
            <w:tcW w:w="1310" w:type="dxa"/>
            <w:tcBorders>
              <w:top w:val="single" w:sz="12" w:space="0" w:color="000000"/>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Count</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9</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4</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13</w:t>
            </w:r>
          </w:p>
        </w:tc>
      </w:tr>
      <w:tr w:rsidR="007A3ED5" w:rsidTr="007A3ED5">
        <w:trPr>
          <w:trHeight w:val="273"/>
        </w:trPr>
        <w:tc>
          <w:tcPr>
            <w:tcW w:w="1454"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922" w:type="dxa"/>
            <w:vMerge/>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6.2%</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6.6%</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6.3%</w:t>
            </w:r>
          </w:p>
        </w:tc>
      </w:tr>
      <w:tr w:rsidR="007A3ED5" w:rsidTr="007A3ED5">
        <w:trPr>
          <w:trHeight w:val="273"/>
        </w:trPr>
        <w:tc>
          <w:tcPr>
            <w:tcW w:w="1454"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922" w:type="dxa"/>
            <w:vMerge w:val="restart"/>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Yes</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136</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56</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192</w:t>
            </w:r>
          </w:p>
        </w:tc>
      </w:tr>
      <w:tr w:rsidR="007A3ED5" w:rsidTr="007A3ED5">
        <w:trPr>
          <w:trHeight w:val="273"/>
        </w:trPr>
        <w:tc>
          <w:tcPr>
            <w:tcW w:w="1454"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922" w:type="dxa"/>
            <w:vMerge/>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93.8%</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91.8%</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93.2%</w:t>
            </w:r>
          </w:p>
        </w:tc>
      </w:tr>
      <w:tr w:rsidR="007A3ED5" w:rsidTr="007A3ED5">
        <w:trPr>
          <w:trHeight w:val="273"/>
        </w:trPr>
        <w:tc>
          <w:tcPr>
            <w:tcW w:w="1454"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922" w:type="dxa"/>
            <w:vMerge w:val="restart"/>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Missing</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0</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w:t>
            </w:r>
          </w:p>
        </w:tc>
      </w:tr>
      <w:tr w:rsidR="007A3ED5" w:rsidTr="007A3ED5">
        <w:trPr>
          <w:trHeight w:val="273"/>
        </w:trPr>
        <w:tc>
          <w:tcPr>
            <w:tcW w:w="1454"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922" w:type="dxa"/>
            <w:vMerge/>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.0%</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1.6%</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.5%</w:t>
            </w:r>
          </w:p>
        </w:tc>
      </w:tr>
      <w:tr w:rsidR="007A3ED5" w:rsidTr="007A3ED5">
        <w:trPr>
          <w:trHeight w:val="273"/>
        </w:trPr>
        <w:tc>
          <w:tcPr>
            <w:tcW w:w="2376" w:type="dxa"/>
            <w:gridSpan w:val="2"/>
            <w:vMerge w:val="restart"/>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Total</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145</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61</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206</w:t>
            </w:r>
          </w:p>
        </w:tc>
      </w:tr>
      <w:tr w:rsidR="007A3ED5" w:rsidTr="007A3ED5">
        <w:trPr>
          <w:trHeight w:val="273"/>
        </w:trPr>
        <w:tc>
          <w:tcPr>
            <w:tcW w:w="2376" w:type="dxa"/>
            <w:gridSpan w:val="2"/>
            <w:vMerge/>
            <w:tcBorders>
              <w:top w:val="nil"/>
              <w:left w:val="single" w:sz="12" w:space="0" w:color="000000"/>
              <w:bottom w:val="single" w:sz="12" w:space="0" w:color="000000"/>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310" w:type="dxa"/>
            <w:tcBorders>
              <w:top w:val="nil"/>
              <w:left w:val="nil"/>
              <w:bottom w:val="single" w:sz="12" w:space="0" w:color="000000"/>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within Sex</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100.0%</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100.0%</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100.0%</w:t>
            </w:r>
          </w:p>
        </w:tc>
      </w:tr>
    </w:tbl>
    <w:p w:rsidR="007A3ED5" w:rsidRDefault="007A3ED5" w:rsidP="007A3ED5">
      <w:pPr>
        <w:widowControl w:val="0"/>
        <w:tabs>
          <w:tab w:val="center" w:pos="2880"/>
        </w:tabs>
        <w:autoSpaceDE w:val="0"/>
        <w:autoSpaceDN w:val="0"/>
        <w:adjustRightInd w:val="0"/>
        <w:rPr>
          <w:rFonts w:ascii="Arial" w:hAnsi="Arial" w:cs="Arial"/>
          <w:b/>
          <w:bCs/>
          <w:color w:val="000000"/>
          <w:sz w:val="18"/>
          <w:szCs w:val="18"/>
        </w:rPr>
      </w:pPr>
      <w:r>
        <w:rPr>
          <w:rFonts w:ascii="Arial" w:hAnsi="Arial" w:cs="Arial"/>
          <w:b/>
          <w:bCs/>
          <w:color w:val="000000"/>
          <w:sz w:val="18"/>
          <w:szCs w:val="18"/>
        </w:rPr>
        <w:tab/>
        <w:t>Chi-Square Tests</w:t>
      </w:r>
    </w:p>
    <w:tbl>
      <w:tblPr>
        <w:tblW w:w="0" w:type="auto"/>
        <w:tblInd w:w="93" w:type="dxa"/>
        <w:tblLayout w:type="fixed"/>
        <w:tblCellMar>
          <w:left w:w="93" w:type="dxa"/>
          <w:right w:w="93" w:type="dxa"/>
        </w:tblCellMar>
        <w:tblLook w:val="0000" w:firstRow="0" w:lastRow="0" w:firstColumn="0" w:lastColumn="0" w:noHBand="0" w:noVBand="0"/>
      </w:tblPr>
      <w:tblGrid>
        <w:gridCol w:w="1987"/>
        <w:gridCol w:w="1080"/>
        <w:gridCol w:w="1080"/>
        <w:gridCol w:w="1324"/>
      </w:tblGrid>
      <w:tr w:rsidR="007A3ED5" w:rsidTr="007A3ED5">
        <w:trPr>
          <w:trHeight w:val="504"/>
        </w:trPr>
        <w:tc>
          <w:tcPr>
            <w:tcW w:w="1987"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7A3ED5" w:rsidRDefault="007A3ED5" w:rsidP="007A3ED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Value</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7A3ED5" w:rsidRDefault="007A3ED5" w:rsidP="007A3ED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df</w:t>
            </w:r>
          </w:p>
        </w:tc>
        <w:tc>
          <w:tcPr>
            <w:tcW w:w="1324"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7A3ED5" w:rsidRDefault="007A3ED5" w:rsidP="007A3ED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Asymp. Sig. (2-sided)</w:t>
            </w:r>
          </w:p>
        </w:tc>
      </w:tr>
      <w:tr w:rsidR="007A3ED5" w:rsidTr="007A3ED5">
        <w:trPr>
          <w:trHeight w:val="273"/>
        </w:trPr>
        <w:tc>
          <w:tcPr>
            <w:tcW w:w="1987" w:type="dxa"/>
            <w:tcBorders>
              <w:top w:val="single" w:sz="12" w:space="0" w:color="000000"/>
              <w:left w:val="single" w:sz="12" w:space="0" w:color="000000"/>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Pearson Chi-Square</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2.404(a)</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2</w:t>
            </w:r>
          </w:p>
        </w:tc>
        <w:tc>
          <w:tcPr>
            <w:tcW w:w="1324" w:type="dxa"/>
            <w:tcBorders>
              <w:top w:val="single" w:sz="12" w:space="0" w:color="000000"/>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.301</w:t>
            </w:r>
          </w:p>
        </w:tc>
      </w:tr>
      <w:tr w:rsidR="007A3ED5" w:rsidTr="007A3ED5">
        <w:tc>
          <w:tcPr>
            <w:tcW w:w="1987" w:type="dxa"/>
            <w:tcBorders>
              <w:top w:val="nil"/>
              <w:left w:val="single" w:sz="12" w:space="0" w:color="000000"/>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Likelihood Ratio</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2.461</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2</w:t>
            </w:r>
          </w:p>
        </w:tc>
        <w:tc>
          <w:tcPr>
            <w:tcW w:w="1324"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.292</w:t>
            </w:r>
          </w:p>
        </w:tc>
      </w:tr>
      <w:tr w:rsidR="007A3ED5" w:rsidTr="007A3ED5">
        <w:trPr>
          <w:trHeight w:val="273"/>
        </w:trPr>
        <w:tc>
          <w:tcPr>
            <w:tcW w:w="1987" w:type="dxa"/>
            <w:tcBorders>
              <w:top w:val="nil"/>
              <w:left w:val="single" w:sz="12" w:space="0" w:color="000000"/>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Linear-by-Linear Association</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2.361</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w:t>
            </w:r>
          </w:p>
        </w:tc>
        <w:tc>
          <w:tcPr>
            <w:tcW w:w="1324"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.124</w:t>
            </w:r>
          </w:p>
        </w:tc>
      </w:tr>
      <w:tr w:rsidR="007A3ED5" w:rsidTr="007A3ED5">
        <w:trPr>
          <w:trHeight w:val="504"/>
        </w:trPr>
        <w:tc>
          <w:tcPr>
            <w:tcW w:w="1987" w:type="dxa"/>
            <w:tcBorders>
              <w:top w:val="nil"/>
              <w:left w:val="single" w:sz="12" w:space="0" w:color="000000"/>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N of Valid Cases</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206</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 xml:space="preserve"> </w:t>
            </w:r>
          </w:p>
        </w:tc>
        <w:tc>
          <w:tcPr>
            <w:tcW w:w="1324"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 xml:space="preserve"> </w:t>
            </w:r>
          </w:p>
        </w:tc>
      </w:tr>
    </w:tbl>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a  3 cells (50.0%) have expected count less than 5. The minimum expected count is .30.</w:t>
      </w:r>
    </w:p>
    <w:p w:rsidR="007A3ED5" w:rsidRPr="00366EC2" w:rsidRDefault="007A3ED5" w:rsidP="00D170B2">
      <w:pPr>
        <w:pStyle w:val="ExecSumSubHead"/>
      </w:pPr>
      <w:r>
        <w:t>Return to Former Workplace (re-coded)</w:t>
      </w:r>
    </w:p>
    <w:tbl>
      <w:tblPr>
        <w:tblW w:w="0" w:type="auto"/>
        <w:tblInd w:w="93" w:type="dxa"/>
        <w:tblLayout w:type="fixed"/>
        <w:tblCellMar>
          <w:left w:w="93" w:type="dxa"/>
          <w:right w:w="93" w:type="dxa"/>
        </w:tblCellMar>
        <w:tblLook w:val="0000" w:firstRow="0" w:lastRow="0" w:firstColumn="0" w:lastColumn="0" w:noHBand="0" w:noVBand="0"/>
      </w:tblPr>
      <w:tblGrid>
        <w:gridCol w:w="1454"/>
        <w:gridCol w:w="922"/>
        <w:gridCol w:w="1800"/>
        <w:gridCol w:w="1137"/>
        <w:gridCol w:w="1095"/>
        <w:gridCol w:w="1080"/>
        <w:gridCol w:w="58"/>
      </w:tblGrid>
      <w:tr w:rsidR="007A3ED5" w:rsidRPr="00F5604D" w:rsidTr="007A3ED5">
        <w:trPr>
          <w:gridAfter w:val="1"/>
          <w:wAfter w:w="58" w:type="dxa"/>
          <w:trHeight w:val="388"/>
        </w:trPr>
        <w:tc>
          <w:tcPr>
            <w:tcW w:w="2376" w:type="dxa"/>
            <w:gridSpan w:val="2"/>
            <w:vMerge w:val="restart"/>
            <w:tcBorders>
              <w:top w:val="single" w:sz="12" w:space="0" w:color="000000"/>
              <w:left w:val="single" w:sz="12" w:space="0" w:color="000000"/>
              <w:bottom w:val="single" w:sz="12" w:space="0" w:color="000000"/>
              <w:right w:val="nil"/>
            </w:tcBorders>
            <w:shd w:val="clear" w:color="000000" w:fill="FFFFFF"/>
            <w:vAlign w:val="bottom"/>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b/>
                <w:bCs/>
                <w:color w:val="000000"/>
                <w:sz w:val="18"/>
                <w:szCs w:val="18"/>
                <w:lang w:eastAsia="en-AU" w:bidi="ar-SA"/>
              </w:rPr>
              <w:tab/>
            </w:r>
            <w:r w:rsidRPr="00F5604D">
              <w:rPr>
                <w:rFonts w:ascii="Arial" w:hAnsi="Arial" w:cs="Arial"/>
                <w:color w:val="000000"/>
                <w:sz w:val="18"/>
                <w:szCs w:val="18"/>
                <w:lang w:eastAsia="en-AU" w:bidi="ar-SA"/>
              </w:rPr>
              <w:t xml:space="preserve"> </w:t>
            </w:r>
          </w:p>
        </w:tc>
        <w:tc>
          <w:tcPr>
            <w:tcW w:w="1800" w:type="dxa"/>
            <w:vMerge w:val="restart"/>
            <w:tcBorders>
              <w:top w:val="single" w:sz="12" w:space="0" w:color="000000"/>
              <w:left w:val="nil"/>
              <w:bottom w:val="single" w:sz="12" w:space="0" w:color="000000"/>
              <w:right w:val="single" w:sz="12" w:space="0" w:color="000000"/>
            </w:tcBorders>
            <w:shd w:val="clear" w:color="000000" w:fill="FFFFFF"/>
            <w:vAlign w:val="bottom"/>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 xml:space="preserve"> </w:t>
            </w:r>
          </w:p>
        </w:tc>
        <w:tc>
          <w:tcPr>
            <w:tcW w:w="2232" w:type="dxa"/>
            <w:gridSpan w:val="2"/>
            <w:tcBorders>
              <w:top w:val="single" w:sz="12" w:space="0" w:color="000000"/>
              <w:left w:val="single" w:sz="12" w:space="0" w:color="000000"/>
              <w:bottom w:val="single" w:sz="2" w:space="0" w:color="000000"/>
              <w:right w:val="single" w:sz="2" w:space="0" w:color="000000"/>
            </w:tcBorders>
            <w:shd w:val="clear" w:color="000000" w:fill="FFFFFF"/>
            <w:vAlign w:val="bottom"/>
          </w:tcPr>
          <w:p w:rsidR="007A3ED5" w:rsidRPr="00F5604D" w:rsidRDefault="007A3ED5" w:rsidP="007A3ED5">
            <w:pPr>
              <w:autoSpaceDE w:val="0"/>
              <w:autoSpaceDN w:val="0"/>
              <w:adjustRightInd w:val="0"/>
              <w:spacing w:before="0"/>
              <w:jc w:val="center"/>
              <w:rPr>
                <w:rFonts w:ascii="Arial" w:hAnsi="Arial" w:cs="Arial"/>
                <w:color w:val="000000"/>
                <w:sz w:val="18"/>
                <w:szCs w:val="18"/>
                <w:lang w:eastAsia="en-AU" w:bidi="ar-SA"/>
              </w:rPr>
            </w:pPr>
            <w:r w:rsidRPr="00F5604D">
              <w:rPr>
                <w:rFonts w:ascii="Arial" w:hAnsi="Arial" w:cs="Arial"/>
                <w:color w:val="000000"/>
                <w:sz w:val="18"/>
                <w:szCs w:val="18"/>
                <w:lang w:eastAsia="en-AU" w:bidi="ar-SA"/>
              </w:rPr>
              <w:t>Recoded Yr Sel part A</w:t>
            </w:r>
          </w:p>
        </w:tc>
        <w:tc>
          <w:tcPr>
            <w:tcW w:w="1080" w:type="dxa"/>
            <w:vMerge w:val="restart"/>
            <w:tcBorders>
              <w:top w:val="single" w:sz="12" w:space="0" w:color="000000"/>
              <w:left w:val="single" w:sz="2" w:space="0" w:color="000000"/>
              <w:bottom w:val="single" w:sz="2" w:space="0" w:color="000000"/>
              <w:right w:val="single" w:sz="12" w:space="0" w:color="000000"/>
            </w:tcBorders>
            <w:shd w:val="clear" w:color="000000" w:fill="FFFFFF"/>
            <w:vAlign w:val="bottom"/>
          </w:tcPr>
          <w:p w:rsidR="007A3ED5" w:rsidRPr="00F5604D" w:rsidRDefault="007A3ED5" w:rsidP="007A3ED5">
            <w:pPr>
              <w:autoSpaceDE w:val="0"/>
              <w:autoSpaceDN w:val="0"/>
              <w:adjustRightInd w:val="0"/>
              <w:spacing w:before="0"/>
              <w:jc w:val="center"/>
              <w:rPr>
                <w:rFonts w:ascii="Arial" w:hAnsi="Arial" w:cs="Arial"/>
                <w:color w:val="000000"/>
                <w:sz w:val="18"/>
                <w:szCs w:val="18"/>
                <w:lang w:eastAsia="en-AU" w:bidi="ar-SA"/>
              </w:rPr>
            </w:pPr>
            <w:r w:rsidRPr="00F5604D">
              <w:rPr>
                <w:rFonts w:ascii="Arial" w:hAnsi="Arial" w:cs="Arial"/>
                <w:color w:val="000000"/>
                <w:sz w:val="18"/>
                <w:szCs w:val="18"/>
                <w:lang w:eastAsia="en-AU" w:bidi="ar-SA"/>
              </w:rPr>
              <w:t>Total</w:t>
            </w:r>
          </w:p>
        </w:tc>
      </w:tr>
      <w:tr w:rsidR="007A3ED5" w:rsidRPr="00F5604D" w:rsidTr="007A3ED5">
        <w:trPr>
          <w:trHeight w:val="388"/>
        </w:trPr>
        <w:tc>
          <w:tcPr>
            <w:tcW w:w="2376" w:type="dxa"/>
            <w:gridSpan w:val="2"/>
            <w:vMerge/>
            <w:tcBorders>
              <w:top w:val="nil"/>
              <w:left w:val="single" w:sz="12" w:space="0" w:color="000000"/>
              <w:bottom w:val="single" w:sz="12" w:space="0" w:color="000000"/>
              <w:right w:val="nil"/>
            </w:tcBorders>
            <w:shd w:val="clear" w:color="000000" w:fill="FFFFFF"/>
            <w:vAlign w:val="bottom"/>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 xml:space="preserve"> </w:t>
            </w:r>
          </w:p>
        </w:tc>
        <w:tc>
          <w:tcPr>
            <w:tcW w:w="1800" w:type="dxa"/>
            <w:vMerge/>
            <w:tcBorders>
              <w:top w:val="nil"/>
              <w:left w:val="nil"/>
              <w:bottom w:val="single" w:sz="12" w:space="0" w:color="000000"/>
              <w:right w:val="single" w:sz="12" w:space="0" w:color="000000"/>
            </w:tcBorders>
            <w:shd w:val="clear" w:color="000000" w:fill="FFFFFF"/>
            <w:vAlign w:val="bottom"/>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 xml:space="preserve"> </w:t>
            </w:r>
          </w:p>
        </w:tc>
        <w:tc>
          <w:tcPr>
            <w:tcW w:w="1137"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7A3ED5" w:rsidRPr="00F5604D" w:rsidRDefault="007A3ED5" w:rsidP="007A3ED5">
            <w:pPr>
              <w:autoSpaceDE w:val="0"/>
              <w:autoSpaceDN w:val="0"/>
              <w:adjustRightInd w:val="0"/>
              <w:spacing w:before="0"/>
              <w:jc w:val="center"/>
              <w:rPr>
                <w:rFonts w:ascii="Arial" w:hAnsi="Arial" w:cs="Arial"/>
                <w:color w:val="000000"/>
                <w:sz w:val="18"/>
                <w:szCs w:val="18"/>
                <w:lang w:eastAsia="en-AU" w:bidi="ar-SA"/>
              </w:rPr>
            </w:pPr>
            <w:r w:rsidRPr="00F5604D">
              <w:rPr>
                <w:rFonts w:ascii="Arial" w:hAnsi="Arial" w:cs="Arial"/>
                <w:color w:val="000000"/>
                <w:sz w:val="18"/>
                <w:szCs w:val="18"/>
                <w:lang w:eastAsia="en-AU" w:bidi="ar-SA"/>
              </w:rPr>
              <w:t>up to 2001</w:t>
            </w:r>
          </w:p>
        </w:tc>
        <w:tc>
          <w:tcPr>
            <w:tcW w:w="1095"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7A3ED5" w:rsidRPr="00F5604D" w:rsidRDefault="007A3ED5" w:rsidP="007A3ED5">
            <w:pPr>
              <w:autoSpaceDE w:val="0"/>
              <w:autoSpaceDN w:val="0"/>
              <w:adjustRightInd w:val="0"/>
              <w:spacing w:before="0"/>
              <w:jc w:val="center"/>
              <w:rPr>
                <w:rFonts w:ascii="Arial" w:hAnsi="Arial" w:cs="Arial"/>
                <w:color w:val="000000"/>
                <w:sz w:val="18"/>
                <w:szCs w:val="18"/>
                <w:lang w:eastAsia="en-AU" w:bidi="ar-SA"/>
              </w:rPr>
            </w:pPr>
            <w:r w:rsidRPr="00F5604D">
              <w:rPr>
                <w:rFonts w:ascii="Arial" w:hAnsi="Arial" w:cs="Arial"/>
                <w:color w:val="000000"/>
                <w:sz w:val="18"/>
                <w:szCs w:val="18"/>
                <w:lang w:eastAsia="en-AU" w:bidi="ar-SA"/>
              </w:rPr>
              <w:t>2001 onwards</w:t>
            </w:r>
          </w:p>
        </w:tc>
        <w:tc>
          <w:tcPr>
            <w:tcW w:w="1138" w:type="dxa"/>
            <w:gridSpan w:val="2"/>
            <w:tcBorders>
              <w:top w:val="single" w:sz="2" w:space="0" w:color="000000"/>
              <w:left w:val="single" w:sz="2" w:space="0" w:color="000000"/>
              <w:bottom w:val="single" w:sz="12" w:space="0" w:color="000000"/>
              <w:right w:val="single" w:sz="12" w:space="0" w:color="000000"/>
            </w:tcBorders>
            <w:shd w:val="clear" w:color="000000" w:fill="FFFFFF"/>
            <w:vAlign w:val="bottom"/>
          </w:tcPr>
          <w:p w:rsidR="007A3ED5" w:rsidRPr="00F5604D" w:rsidRDefault="007A3ED5" w:rsidP="007A3ED5">
            <w:pPr>
              <w:autoSpaceDE w:val="0"/>
              <w:autoSpaceDN w:val="0"/>
              <w:adjustRightInd w:val="0"/>
              <w:spacing w:before="0"/>
              <w:jc w:val="center"/>
              <w:rPr>
                <w:rFonts w:ascii="Arial" w:hAnsi="Arial" w:cs="Arial"/>
                <w:color w:val="000000"/>
                <w:sz w:val="18"/>
                <w:szCs w:val="18"/>
                <w:lang w:eastAsia="en-AU" w:bidi="ar-SA"/>
              </w:rPr>
            </w:pPr>
            <w:r w:rsidRPr="00F5604D">
              <w:rPr>
                <w:rFonts w:ascii="Arial" w:hAnsi="Arial" w:cs="Arial"/>
                <w:color w:val="000000"/>
                <w:sz w:val="18"/>
                <w:szCs w:val="18"/>
                <w:lang w:eastAsia="en-AU" w:bidi="ar-SA"/>
              </w:rPr>
              <w:t>up to 2001</w:t>
            </w:r>
          </w:p>
        </w:tc>
      </w:tr>
      <w:tr w:rsidR="007A3ED5" w:rsidRPr="00F5604D" w:rsidTr="007A3ED5">
        <w:trPr>
          <w:gridAfter w:val="1"/>
          <w:wAfter w:w="58" w:type="dxa"/>
          <w:trHeight w:val="273"/>
        </w:trPr>
        <w:tc>
          <w:tcPr>
            <w:tcW w:w="1454" w:type="dxa"/>
            <w:vMerge w:val="restart"/>
            <w:tcBorders>
              <w:top w:val="single" w:sz="12" w:space="0" w:color="000000"/>
              <w:left w:val="single" w:sz="12" w:space="0" w:color="000000"/>
              <w:bottom w:val="nil"/>
              <w:right w:val="nil"/>
            </w:tcBorders>
            <w:shd w:val="clear" w:color="000000" w:fill="FFFFFF"/>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Did you return to your former workplace?</w:t>
            </w:r>
          </w:p>
        </w:tc>
        <w:tc>
          <w:tcPr>
            <w:tcW w:w="922" w:type="dxa"/>
            <w:vMerge w:val="restart"/>
            <w:tcBorders>
              <w:top w:val="single" w:sz="12" w:space="0" w:color="000000"/>
              <w:left w:val="nil"/>
              <w:bottom w:val="nil"/>
              <w:right w:val="nil"/>
            </w:tcBorders>
            <w:shd w:val="clear" w:color="000000" w:fill="FFFFFF"/>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No</w:t>
            </w:r>
          </w:p>
        </w:tc>
        <w:tc>
          <w:tcPr>
            <w:tcW w:w="1800" w:type="dxa"/>
            <w:tcBorders>
              <w:top w:val="single" w:sz="12" w:space="0" w:color="000000"/>
              <w:left w:val="nil"/>
              <w:bottom w:val="nil"/>
              <w:right w:val="single" w:sz="12" w:space="0" w:color="000000"/>
            </w:tcBorders>
            <w:shd w:val="clear" w:color="000000" w:fill="FFFFFF"/>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Count</w:t>
            </w:r>
          </w:p>
        </w:tc>
        <w:tc>
          <w:tcPr>
            <w:tcW w:w="1137" w:type="dxa"/>
            <w:tcBorders>
              <w:top w:val="single" w:sz="12" w:space="0" w:color="000000"/>
              <w:left w:val="single" w:sz="12" w:space="0" w:color="000000"/>
              <w:bottom w:val="nil"/>
              <w:right w:val="single" w:sz="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8</w:t>
            </w:r>
          </w:p>
        </w:tc>
        <w:tc>
          <w:tcPr>
            <w:tcW w:w="1095" w:type="dxa"/>
            <w:tcBorders>
              <w:top w:val="single" w:sz="12" w:space="0" w:color="000000"/>
              <w:left w:val="single" w:sz="2" w:space="0" w:color="000000"/>
              <w:bottom w:val="nil"/>
              <w:right w:val="single" w:sz="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5</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13</w:t>
            </w:r>
          </w:p>
        </w:tc>
      </w:tr>
      <w:tr w:rsidR="007A3ED5" w:rsidRPr="00F5604D" w:rsidTr="007A3ED5">
        <w:trPr>
          <w:gridAfter w:val="1"/>
          <w:wAfter w:w="58" w:type="dxa"/>
          <w:trHeight w:val="504"/>
        </w:trPr>
        <w:tc>
          <w:tcPr>
            <w:tcW w:w="1454" w:type="dxa"/>
            <w:vMerge/>
            <w:tcBorders>
              <w:top w:val="nil"/>
              <w:left w:val="single" w:sz="12" w:space="0" w:color="000000"/>
              <w:bottom w:val="nil"/>
              <w:right w:val="nil"/>
            </w:tcBorders>
            <w:shd w:val="clear" w:color="000000" w:fill="FFFFFF"/>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 xml:space="preserve"> </w:t>
            </w:r>
          </w:p>
        </w:tc>
        <w:tc>
          <w:tcPr>
            <w:tcW w:w="922" w:type="dxa"/>
            <w:vMerge/>
            <w:tcBorders>
              <w:top w:val="nil"/>
              <w:left w:val="nil"/>
              <w:bottom w:val="nil"/>
              <w:right w:val="nil"/>
            </w:tcBorders>
            <w:shd w:val="clear" w:color="000000" w:fill="FFFFFF"/>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 xml:space="preserve"> </w:t>
            </w:r>
          </w:p>
        </w:tc>
        <w:tc>
          <w:tcPr>
            <w:tcW w:w="1800" w:type="dxa"/>
            <w:tcBorders>
              <w:top w:val="nil"/>
              <w:left w:val="nil"/>
              <w:bottom w:val="nil"/>
              <w:right w:val="single" w:sz="12" w:space="0" w:color="000000"/>
            </w:tcBorders>
            <w:shd w:val="clear" w:color="000000" w:fill="FFFFFF"/>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 within Recoded Yr Sel part A</w:t>
            </w:r>
          </w:p>
        </w:tc>
        <w:tc>
          <w:tcPr>
            <w:tcW w:w="1137" w:type="dxa"/>
            <w:tcBorders>
              <w:top w:val="nil"/>
              <w:left w:val="single" w:sz="12" w:space="0" w:color="000000"/>
              <w:bottom w:val="nil"/>
              <w:right w:val="single" w:sz="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6.3%</w:t>
            </w:r>
          </w:p>
        </w:tc>
        <w:tc>
          <w:tcPr>
            <w:tcW w:w="1095" w:type="dxa"/>
            <w:tcBorders>
              <w:top w:val="nil"/>
              <w:left w:val="single" w:sz="2" w:space="0" w:color="000000"/>
              <w:bottom w:val="nil"/>
              <w:right w:val="single" w:sz="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6.3%</w:t>
            </w:r>
          </w:p>
        </w:tc>
        <w:tc>
          <w:tcPr>
            <w:tcW w:w="1080" w:type="dxa"/>
            <w:tcBorders>
              <w:top w:val="nil"/>
              <w:left w:val="single" w:sz="2" w:space="0" w:color="000000"/>
              <w:bottom w:val="nil"/>
              <w:right w:val="single" w:sz="1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6.3%</w:t>
            </w:r>
          </w:p>
        </w:tc>
      </w:tr>
      <w:tr w:rsidR="007A3ED5" w:rsidRPr="00F5604D" w:rsidTr="007A3ED5">
        <w:trPr>
          <w:gridAfter w:val="1"/>
          <w:wAfter w:w="58" w:type="dxa"/>
          <w:trHeight w:val="273"/>
        </w:trPr>
        <w:tc>
          <w:tcPr>
            <w:tcW w:w="1454" w:type="dxa"/>
            <w:vMerge/>
            <w:tcBorders>
              <w:top w:val="nil"/>
              <w:left w:val="single" w:sz="12" w:space="0" w:color="000000"/>
              <w:bottom w:val="nil"/>
              <w:right w:val="nil"/>
            </w:tcBorders>
            <w:shd w:val="clear" w:color="000000" w:fill="FFFFFF"/>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 xml:space="preserve"> </w:t>
            </w:r>
          </w:p>
        </w:tc>
        <w:tc>
          <w:tcPr>
            <w:tcW w:w="922" w:type="dxa"/>
            <w:vMerge w:val="restart"/>
            <w:tcBorders>
              <w:top w:val="nil"/>
              <w:left w:val="nil"/>
              <w:bottom w:val="nil"/>
              <w:right w:val="nil"/>
            </w:tcBorders>
            <w:shd w:val="clear" w:color="000000" w:fill="FFFFFF"/>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Yes</w:t>
            </w:r>
          </w:p>
        </w:tc>
        <w:tc>
          <w:tcPr>
            <w:tcW w:w="1800" w:type="dxa"/>
            <w:tcBorders>
              <w:top w:val="nil"/>
              <w:left w:val="nil"/>
              <w:bottom w:val="nil"/>
              <w:right w:val="single" w:sz="12" w:space="0" w:color="000000"/>
            </w:tcBorders>
            <w:shd w:val="clear" w:color="000000" w:fill="FFFFFF"/>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Count</w:t>
            </w:r>
          </w:p>
        </w:tc>
        <w:tc>
          <w:tcPr>
            <w:tcW w:w="1137" w:type="dxa"/>
            <w:tcBorders>
              <w:top w:val="nil"/>
              <w:left w:val="single" w:sz="12" w:space="0" w:color="000000"/>
              <w:bottom w:val="nil"/>
              <w:right w:val="single" w:sz="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117</w:t>
            </w:r>
          </w:p>
        </w:tc>
        <w:tc>
          <w:tcPr>
            <w:tcW w:w="1095" w:type="dxa"/>
            <w:tcBorders>
              <w:top w:val="nil"/>
              <w:left w:val="single" w:sz="2" w:space="0" w:color="000000"/>
              <w:bottom w:val="nil"/>
              <w:right w:val="single" w:sz="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75</w:t>
            </w:r>
          </w:p>
        </w:tc>
        <w:tc>
          <w:tcPr>
            <w:tcW w:w="1080" w:type="dxa"/>
            <w:tcBorders>
              <w:top w:val="nil"/>
              <w:left w:val="single" w:sz="2" w:space="0" w:color="000000"/>
              <w:bottom w:val="nil"/>
              <w:right w:val="single" w:sz="1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192</w:t>
            </w:r>
          </w:p>
        </w:tc>
      </w:tr>
      <w:tr w:rsidR="007A3ED5" w:rsidRPr="00F5604D" w:rsidTr="007A3ED5">
        <w:trPr>
          <w:gridAfter w:val="1"/>
          <w:wAfter w:w="58" w:type="dxa"/>
          <w:trHeight w:val="504"/>
        </w:trPr>
        <w:tc>
          <w:tcPr>
            <w:tcW w:w="1454" w:type="dxa"/>
            <w:vMerge/>
            <w:tcBorders>
              <w:top w:val="nil"/>
              <w:left w:val="single" w:sz="12" w:space="0" w:color="000000"/>
              <w:bottom w:val="nil"/>
              <w:right w:val="nil"/>
            </w:tcBorders>
            <w:shd w:val="clear" w:color="000000" w:fill="FFFFFF"/>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 xml:space="preserve"> </w:t>
            </w:r>
          </w:p>
        </w:tc>
        <w:tc>
          <w:tcPr>
            <w:tcW w:w="922" w:type="dxa"/>
            <w:vMerge/>
            <w:tcBorders>
              <w:top w:val="nil"/>
              <w:left w:val="nil"/>
              <w:bottom w:val="nil"/>
              <w:right w:val="nil"/>
            </w:tcBorders>
            <w:shd w:val="clear" w:color="000000" w:fill="FFFFFF"/>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 xml:space="preserve"> </w:t>
            </w:r>
          </w:p>
        </w:tc>
        <w:tc>
          <w:tcPr>
            <w:tcW w:w="1800" w:type="dxa"/>
            <w:tcBorders>
              <w:top w:val="nil"/>
              <w:left w:val="nil"/>
              <w:bottom w:val="nil"/>
              <w:right w:val="single" w:sz="12" w:space="0" w:color="000000"/>
            </w:tcBorders>
            <w:shd w:val="clear" w:color="000000" w:fill="FFFFFF"/>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 within Recoded Yr Sel part A</w:t>
            </w:r>
          </w:p>
        </w:tc>
        <w:tc>
          <w:tcPr>
            <w:tcW w:w="1137" w:type="dxa"/>
            <w:tcBorders>
              <w:top w:val="nil"/>
              <w:left w:val="single" w:sz="12" w:space="0" w:color="000000"/>
              <w:bottom w:val="nil"/>
              <w:right w:val="single" w:sz="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92.9%</w:t>
            </w:r>
          </w:p>
        </w:tc>
        <w:tc>
          <w:tcPr>
            <w:tcW w:w="1095" w:type="dxa"/>
            <w:tcBorders>
              <w:top w:val="nil"/>
              <w:left w:val="single" w:sz="2" w:space="0" w:color="000000"/>
              <w:bottom w:val="nil"/>
              <w:right w:val="single" w:sz="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93.8%</w:t>
            </w:r>
          </w:p>
        </w:tc>
        <w:tc>
          <w:tcPr>
            <w:tcW w:w="1080" w:type="dxa"/>
            <w:tcBorders>
              <w:top w:val="nil"/>
              <w:left w:val="single" w:sz="2" w:space="0" w:color="000000"/>
              <w:bottom w:val="nil"/>
              <w:right w:val="single" w:sz="1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93.2%</w:t>
            </w:r>
          </w:p>
        </w:tc>
      </w:tr>
      <w:tr w:rsidR="007A3ED5" w:rsidRPr="00F5604D" w:rsidTr="007A3ED5">
        <w:trPr>
          <w:gridAfter w:val="1"/>
          <w:wAfter w:w="58" w:type="dxa"/>
          <w:trHeight w:val="273"/>
        </w:trPr>
        <w:tc>
          <w:tcPr>
            <w:tcW w:w="1454" w:type="dxa"/>
            <w:vMerge/>
            <w:tcBorders>
              <w:top w:val="nil"/>
              <w:left w:val="single" w:sz="12" w:space="0" w:color="000000"/>
              <w:bottom w:val="nil"/>
              <w:right w:val="nil"/>
            </w:tcBorders>
            <w:shd w:val="clear" w:color="000000" w:fill="FFFFFF"/>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 xml:space="preserve"> </w:t>
            </w:r>
          </w:p>
        </w:tc>
        <w:tc>
          <w:tcPr>
            <w:tcW w:w="922" w:type="dxa"/>
            <w:vMerge w:val="restart"/>
            <w:tcBorders>
              <w:top w:val="nil"/>
              <w:left w:val="nil"/>
              <w:bottom w:val="nil"/>
              <w:right w:val="nil"/>
            </w:tcBorders>
            <w:shd w:val="clear" w:color="000000" w:fill="FFFFFF"/>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Missing</w:t>
            </w:r>
          </w:p>
        </w:tc>
        <w:tc>
          <w:tcPr>
            <w:tcW w:w="1800" w:type="dxa"/>
            <w:tcBorders>
              <w:top w:val="nil"/>
              <w:left w:val="nil"/>
              <w:bottom w:val="nil"/>
              <w:right w:val="single" w:sz="12" w:space="0" w:color="000000"/>
            </w:tcBorders>
            <w:shd w:val="clear" w:color="000000" w:fill="FFFFFF"/>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Count</w:t>
            </w:r>
          </w:p>
        </w:tc>
        <w:tc>
          <w:tcPr>
            <w:tcW w:w="1137" w:type="dxa"/>
            <w:tcBorders>
              <w:top w:val="nil"/>
              <w:left w:val="single" w:sz="12" w:space="0" w:color="000000"/>
              <w:bottom w:val="nil"/>
              <w:right w:val="single" w:sz="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1</w:t>
            </w:r>
          </w:p>
        </w:tc>
        <w:tc>
          <w:tcPr>
            <w:tcW w:w="1095" w:type="dxa"/>
            <w:tcBorders>
              <w:top w:val="nil"/>
              <w:left w:val="single" w:sz="2" w:space="0" w:color="000000"/>
              <w:bottom w:val="nil"/>
              <w:right w:val="single" w:sz="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0</w:t>
            </w:r>
          </w:p>
        </w:tc>
        <w:tc>
          <w:tcPr>
            <w:tcW w:w="1080" w:type="dxa"/>
            <w:tcBorders>
              <w:top w:val="nil"/>
              <w:left w:val="single" w:sz="2" w:space="0" w:color="000000"/>
              <w:bottom w:val="nil"/>
              <w:right w:val="single" w:sz="1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1</w:t>
            </w:r>
          </w:p>
        </w:tc>
      </w:tr>
      <w:tr w:rsidR="007A3ED5" w:rsidRPr="00F5604D" w:rsidTr="007A3ED5">
        <w:trPr>
          <w:gridAfter w:val="1"/>
          <w:wAfter w:w="58" w:type="dxa"/>
          <w:trHeight w:val="504"/>
        </w:trPr>
        <w:tc>
          <w:tcPr>
            <w:tcW w:w="1454" w:type="dxa"/>
            <w:vMerge/>
            <w:tcBorders>
              <w:top w:val="nil"/>
              <w:left w:val="single" w:sz="12" w:space="0" w:color="000000"/>
              <w:bottom w:val="nil"/>
              <w:right w:val="nil"/>
            </w:tcBorders>
            <w:shd w:val="clear" w:color="000000" w:fill="FFFFFF"/>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 xml:space="preserve"> </w:t>
            </w:r>
          </w:p>
        </w:tc>
        <w:tc>
          <w:tcPr>
            <w:tcW w:w="922" w:type="dxa"/>
            <w:vMerge/>
            <w:tcBorders>
              <w:top w:val="nil"/>
              <w:left w:val="nil"/>
              <w:bottom w:val="nil"/>
              <w:right w:val="nil"/>
            </w:tcBorders>
            <w:shd w:val="clear" w:color="000000" w:fill="FFFFFF"/>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 xml:space="preserve"> </w:t>
            </w:r>
          </w:p>
        </w:tc>
        <w:tc>
          <w:tcPr>
            <w:tcW w:w="1800" w:type="dxa"/>
            <w:tcBorders>
              <w:top w:val="nil"/>
              <w:left w:val="nil"/>
              <w:bottom w:val="nil"/>
              <w:right w:val="single" w:sz="12" w:space="0" w:color="000000"/>
            </w:tcBorders>
            <w:shd w:val="clear" w:color="000000" w:fill="FFFFFF"/>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 within Recoded Yr Sel part A</w:t>
            </w:r>
          </w:p>
        </w:tc>
        <w:tc>
          <w:tcPr>
            <w:tcW w:w="1137" w:type="dxa"/>
            <w:tcBorders>
              <w:top w:val="nil"/>
              <w:left w:val="single" w:sz="12" w:space="0" w:color="000000"/>
              <w:bottom w:val="nil"/>
              <w:right w:val="single" w:sz="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.8%</w:t>
            </w:r>
          </w:p>
        </w:tc>
        <w:tc>
          <w:tcPr>
            <w:tcW w:w="1095" w:type="dxa"/>
            <w:tcBorders>
              <w:top w:val="nil"/>
              <w:left w:val="single" w:sz="2" w:space="0" w:color="000000"/>
              <w:bottom w:val="nil"/>
              <w:right w:val="single" w:sz="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.0%</w:t>
            </w:r>
          </w:p>
        </w:tc>
        <w:tc>
          <w:tcPr>
            <w:tcW w:w="1080" w:type="dxa"/>
            <w:tcBorders>
              <w:top w:val="nil"/>
              <w:left w:val="single" w:sz="2" w:space="0" w:color="000000"/>
              <w:bottom w:val="nil"/>
              <w:right w:val="single" w:sz="1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.5%</w:t>
            </w:r>
          </w:p>
        </w:tc>
      </w:tr>
      <w:tr w:rsidR="007A3ED5" w:rsidRPr="00F5604D" w:rsidTr="007A3ED5">
        <w:trPr>
          <w:gridAfter w:val="1"/>
          <w:wAfter w:w="58" w:type="dxa"/>
          <w:trHeight w:val="273"/>
        </w:trPr>
        <w:tc>
          <w:tcPr>
            <w:tcW w:w="2376" w:type="dxa"/>
            <w:gridSpan w:val="2"/>
            <w:vMerge w:val="restart"/>
            <w:tcBorders>
              <w:top w:val="nil"/>
              <w:left w:val="single" w:sz="12" w:space="0" w:color="000000"/>
              <w:bottom w:val="nil"/>
              <w:right w:val="nil"/>
            </w:tcBorders>
            <w:shd w:val="clear" w:color="000000" w:fill="FFFFFF"/>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Total</w:t>
            </w:r>
          </w:p>
        </w:tc>
        <w:tc>
          <w:tcPr>
            <w:tcW w:w="1800" w:type="dxa"/>
            <w:tcBorders>
              <w:top w:val="nil"/>
              <w:left w:val="nil"/>
              <w:bottom w:val="nil"/>
              <w:right w:val="single" w:sz="12" w:space="0" w:color="000000"/>
            </w:tcBorders>
            <w:shd w:val="clear" w:color="000000" w:fill="FFFFFF"/>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Count</w:t>
            </w:r>
          </w:p>
        </w:tc>
        <w:tc>
          <w:tcPr>
            <w:tcW w:w="1137" w:type="dxa"/>
            <w:tcBorders>
              <w:top w:val="nil"/>
              <w:left w:val="single" w:sz="12" w:space="0" w:color="000000"/>
              <w:bottom w:val="nil"/>
              <w:right w:val="single" w:sz="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126</w:t>
            </w:r>
          </w:p>
        </w:tc>
        <w:tc>
          <w:tcPr>
            <w:tcW w:w="1095" w:type="dxa"/>
            <w:tcBorders>
              <w:top w:val="nil"/>
              <w:left w:val="single" w:sz="2" w:space="0" w:color="000000"/>
              <w:bottom w:val="nil"/>
              <w:right w:val="single" w:sz="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80</w:t>
            </w:r>
          </w:p>
        </w:tc>
        <w:tc>
          <w:tcPr>
            <w:tcW w:w="1080" w:type="dxa"/>
            <w:tcBorders>
              <w:top w:val="nil"/>
              <w:left w:val="single" w:sz="2" w:space="0" w:color="000000"/>
              <w:bottom w:val="nil"/>
              <w:right w:val="single" w:sz="1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206</w:t>
            </w:r>
          </w:p>
        </w:tc>
      </w:tr>
      <w:tr w:rsidR="007A3ED5" w:rsidRPr="00F5604D" w:rsidTr="007A3ED5">
        <w:trPr>
          <w:gridAfter w:val="1"/>
          <w:wAfter w:w="58" w:type="dxa"/>
          <w:trHeight w:val="504"/>
        </w:trPr>
        <w:tc>
          <w:tcPr>
            <w:tcW w:w="2376" w:type="dxa"/>
            <w:gridSpan w:val="2"/>
            <w:vMerge/>
            <w:tcBorders>
              <w:top w:val="nil"/>
              <w:left w:val="single" w:sz="12" w:space="0" w:color="000000"/>
              <w:bottom w:val="single" w:sz="12" w:space="0" w:color="000000"/>
              <w:right w:val="nil"/>
            </w:tcBorders>
            <w:shd w:val="clear" w:color="000000" w:fill="FFFFFF"/>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 xml:space="preserve"> </w:t>
            </w:r>
          </w:p>
        </w:tc>
        <w:tc>
          <w:tcPr>
            <w:tcW w:w="1800" w:type="dxa"/>
            <w:tcBorders>
              <w:top w:val="nil"/>
              <w:left w:val="nil"/>
              <w:bottom w:val="single" w:sz="12" w:space="0" w:color="000000"/>
              <w:right w:val="single" w:sz="12" w:space="0" w:color="000000"/>
            </w:tcBorders>
            <w:shd w:val="clear" w:color="000000" w:fill="FFFFFF"/>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 within Recoded Yr Sel part A</w:t>
            </w:r>
          </w:p>
        </w:tc>
        <w:tc>
          <w:tcPr>
            <w:tcW w:w="1137" w:type="dxa"/>
            <w:tcBorders>
              <w:top w:val="nil"/>
              <w:left w:val="single" w:sz="12" w:space="0" w:color="000000"/>
              <w:bottom w:val="single" w:sz="12" w:space="0" w:color="000000"/>
              <w:right w:val="single" w:sz="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100.0%</w:t>
            </w:r>
          </w:p>
        </w:tc>
        <w:tc>
          <w:tcPr>
            <w:tcW w:w="1095" w:type="dxa"/>
            <w:tcBorders>
              <w:top w:val="nil"/>
              <w:left w:val="single" w:sz="2" w:space="0" w:color="000000"/>
              <w:bottom w:val="single" w:sz="12" w:space="0" w:color="000000"/>
              <w:right w:val="single" w:sz="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100.0%</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100.0%</w:t>
            </w:r>
          </w:p>
        </w:tc>
      </w:tr>
    </w:tbl>
    <w:p w:rsidR="00E2302B" w:rsidRDefault="007A3ED5" w:rsidP="007A3ED5">
      <w:pPr>
        <w:tabs>
          <w:tab w:val="center" w:pos="2880"/>
        </w:tabs>
        <w:autoSpaceDE w:val="0"/>
        <w:autoSpaceDN w:val="0"/>
        <w:adjustRightInd w:val="0"/>
        <w:spacing w:before="0"/>
        <w:rPr>
          <w:rFonts w:ascii="Arial" w:hAnsi="Arial" w:cs="Arial"/>
          <w:b/>
          <w:bCs/>
          <w:color w:val="000000"/>
          <w:sz w:val="18"/>
          <w:szCs w:val="18"/>
          <w:lang w:eastAsia="en-AU" w:bidi="ar-SA"/>
        </w:rPr>
      </w:pPr>
      <w:r w:rsidRPr="00F5604D">
        <w:rPr>
          <w:rFonts w:ascii="Arial" w:hAnsi="Arial" w:cs="Arial"/>
          <w:b/>
          <w:bCs/>
          <w:color w:val="000000"/>
          <w:sz w:val="18"/>
          <w:szCs w:val="18"/>
          <w:lang w:eastAsia="en-AU" w:bidi="ar-SA"/>
        </w:rPr>
        <w:tab/>
      </w:r>
    </w:p>
    <w:p w:rsidR="007A3ED5" w:rsidRPr="00F5604D" w:rsidRDefault="00E2302B" w:rsidP="007A3ED5">
      <w:pPr>
        <w:tabs>
          <w:tab w:val="center" w:pos="2880"/>
        </w:tabs>
        <w:autoSpaceDE w:val="0"/>
        <w:autoSpaceDN w:val="0"/>
        <w:adjustRightInd w:val="0"/>
        <w:spacing w:before="0"/>
        <w:rPr>
          <w:rFonts w:ascii="Arial" w:hAnsi="Arial" w:cs="Arial"/>
          <w:b/>
          <w:bCs/>
          <w:color w:val="000000"/>
          <w:sz w:val="18"/>
          <w:szCs w:val="18"/>
          <w:lang w:eastAsia="en-AU" w:bidi="ar-SA"/>
        </w:rPr>
      </w:pPr>
      <w:r>
        <w:rPr>
          <w:rFonts w:ascii="Arial" w:hAnsi="Arial" w:cs="Arial"/>
          <w:b/>
          <w:bCs/>
          <w:color w:val="000000"/>
          <w:sz w:val="18"/>
          <w:szCs w:val="18"/>
          <w:lang w:eastAsia="en-AU" w:bidi="ar-SA"/>
        </w:rPr>
        <w:br w:type="page"/>
      </w:r>
      <w:r w:rsidR="007A3ED5" w:rsidRPr="00F5604D">
        <w:rPr>
          <w:rFonts w:ascii="Arial" w:hAnsi="Arial" w:cs="Arial"/>
          <w:b/>
          <w:bCs/>
          <w:color w:val="000000"/>
          <w:sz w:val="18"/>
          <w:szCs w:val="18"/>
          <w:lang w:eastAsia="en-AU" w:bidi="ar-SA"/>
        </w:rPr>
        <w:t>Chi-Square Tests</w:t>
      </w:r>
    </w:p>
    <w:tbl>
      <w:tblPr>
        <w:tblW w:w="0" w:type="auto"/>
        <w:tblInd w:w="93" w:type="dxa"/>
        <w:tblLayout w:type="fixed"/>
        <w:tblCellMar>
          <w:left w:w="93" w:type="dxa"/>
          <w:right w:w="93" w:type="dxa"/>
        </w:tblCellMar>
        <w:tblLook w:val="0000" w:firstRow="0" w:lastRow="0" w:firstColumn="0" w:lastColumn="0" w:noHBand="0" w:noVBand="0"/>
      </w:tblPr>
      <w:tblGrid>
        <w:gridCol w:w="1987"/>
        <w:gridCol w:w="1080"/>
        <w:gridCol w:w="1080"/>
        <w:gridCol w:w="1324"/>
      </w:tblGrid>
      <w:tr w:rsidR="007A3ED5" w:rsidRPr="00F5604D" w:rsidTr="007A3ED5">
        <w:trPr>
          <w:trHeight w:val="504"/>
        </w:trPr>
        <w:tc>
          <w:tcPr>
            <w:tcW w:w="1987"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 xml:space="preserve"> </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7A3ED5" w:rsidRPr="00F5604D" w:rsidRDefault="007A3ED5" w:rsidP="007A3ED5">
            <w:pPr>
              <w:autoSpaceDE w:val="0"/>
              <w:autoSpaceDN w:val="0"/>
              <w:adjustRightInd w:val="0"/>
              <w:spacing w:before="0"/>
              <w:jc w:val="center"/>
              <w:rPr>
                <w:rFonts w:ascii="Arial" w:hAnsi="Arial" w:cs="Arial"/>
                <w:color w:val="000000"/>
                <w:sz w:val="18"/>
                <w:szCs w:val="18"/>
                <w:lang w:eastAsia="en-AU" w:bidi="ar-SA"/>
              </w:rPr>
            </w:pPr>
            <w:r w:rsidRPr="00F5604D">
              <w:rPr>
                <w:rFonts w:ascii="Arial" w:hAnsi="Arial" w:cs="Arial"/>
                <w:color w:val="000000"/>
                <w:sz w:val="18"/>
                <w:szCs w:val="18"/>
                <w:lang w:eastAsia="en-AU" w:bidi="ar-SA"/>
              </w:rPr>
              <w:t>Value</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7A3ED5" w:rsidRPr="00F5604D" w:rsidRDefault="007A3ED5" w:rsidP="007A3ED5">
            <w:pPr>
              <w:autoSpaceDE w:val="0"/>
              <w:autoSpaceDN w:val="0"/>
              <w:adjustRightInd w:val="0"/>
              <w:spacing w:before="0"/>
              <w:jc w:val="center"/>
              <w:rPr>
                <w:rFonts w:ascii="Arial" w:hAnsi="Arial" w:cs="Arial"/>
                <w:color w:val="000000"/>
                <w:sz w:val="18"/>
                <w:szCs w:val="18"/>
                <w:lang w:eastAsia="en-AU" w:bidi="ar-SA"/>
              </w:rPr>
            </w:pPr>
            <w:r w:rsidRPr="00F5604D">
              <w:rPr>
                <w:rFonts w:ascii="Arial" w:hAnsi="Arial" w:cs="Arial"/>
                <w:color w:val="000000"/>
                <w:sz w:val="18"/>
                <w:szCs w:val="18"/>
                <w:lang w:eastAsia="en-AU" w:bidi="ar-SA"/>
              </w:rPr>
              <w:t>df</w:t>
            </w:r>
          </w:p>
        </w:tc>
        <w:tc>
          <w:tcPr>
            <w:tcW w:w="1324"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7A3ED5" w:rsidRPr="00F5604D" w:rsidRDefault="007A3ED5" w:rsidP="007A3ED5">
            <w:pPr>
              <w:autoSpaceDE w:val="0"/>
              <w:autoSpaceDN w:val="0"/>
              <w:adjustRightInd w:val="0"/>
              <w:spacing w:before="0"/>
              <w:jc w:val="center"/>
              <w:rPr>
                <w:rFonts w:ascii="Arial" w:hAnsi="Arial" w:cs="Arial"/>
                <w:color w:val="000000"/>
                <w:sz w:val="18"/>
                <w:szCs w:val="18"/>
                <w:lang w:eastAsia="en-AU" w:bidi="ar-SA"/>
              </w:rPr>
            </w:pPr>
            <w:r w:rsidRPr="00F5604D">
              <w:rPr>
                <w:rFonts w:ascii="Arial" w:hAnsi="Arial" w:cs="Arial"/>
                <w:color w:val="000000"/>
                <w:sz w:val="18"/>
                <w:szCs w:val="18"/>
                <w:lang w:eastAsia="en-AU" w:bidi="ar-SA"/>
              </w:rPr>
              <w:t>Asymp. Sig. (2-sided)</w:t>
            </w:r>
          </w:p>
        </w:tc>
      </w:tr>
      <w:tr w:rsidR="007A3ED5" w:rsidRPr="00F5604D" w:rsidTr="007A3ED5">
        <w:trPr>
          <w:trHeight w:val="273"/>
        </w:trPr>
        <w:tc>
          <w:tcPr>
            <w:tcW w:w="1987" w:type="dxa"/>
            <w:tcBorders>
              <w:top w:val="single" w:sz="12" w:space="0" w:color="000000"/>
              <w:left w:val="single" w:sz="12" w:space="0" w:color="000000"/>
              <w:bottom w:val="nil"/>
              <w:right w:val="single" w:sz="12" w:space="0" w:color="000000"/>
            </w:tcBorders>
            <w:shd w:val="clear" w:color="000000" w:fill="FFFFFF"/>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Pearson Chi-Square</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.640(a)</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2</w:t>
            </w:r>
          </w:p>
        </w:tc>
        <w:tc>
          <w:tcPr>
            <w:tcW w:w="1324" w:type="dxa"/>
            <w:tcBorders>
              <w:top w:val="single" w:sz="12" w:space="0" w:color="000000"/>
              <w:left w:val="single" w:sz="2" w:space="0" w:color="000000"/>
              <w:bottom w:val="nil"/>
              <w:right w:val="single" w:sz="1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.726</w:t>
            </w:r>
          </w:p>
        </w:tc>
      </w:tr>
      <w:tr w:rsidR="007A3ED5" w:rsidRPr="00F5604D" w:rsidTr="007A3ED5">
        <w:tc>
          <w:tcPr>
            <w:tcW w:w="1987" w:type="dxa"/>
            <w:tcBorders>
              <w:top w:val="nil"/>
              <w:left w:val="single" w:sz="12" w:space="0" w:color="000000"/>
              <w:bottom w:val="nil"/>
              <w:right w:val="single" w:sz="12" w:space="0" w:color="000000"/>
            </w:tcBorders>
            <w:shd w:val="clear" w:color="000000" w:fill="FFFFFF"/>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Likelihood Ratio</w:t>
            </w:r>
          </w:p>
        </w:tc>
        <w:tc>
          <w:tcPr>
            <w:tcW w:w="1080" w:type="dxa"/>
            <w:tcBorders>
              <w:top w:val="nil"/>
              <w:left w:val="single" w:sz="12" w:space="0" w:color="000000"/>
              <w:bottom w:val="nil"/>
              <w:right w:val="single" w:sz="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.988</w:t>
            </w:r>
          </w:p>
        </w:tc>
        <w:tc>
          <w:tcPr>
            <w:tcW w:w="1080" w:type="dxa"/>
            <w:tcBorders>
              <w:top w:val="nil"/>
              <w:left w:val="single" w:sz="2" w:space="0" w:color="000000"/>
              <w:bottom w:val="nil"/>
              <w:right w:val="single" w:sz="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2</w:t>
            </w:r>
          </w:p>
        </w:tc>
        <w:tc>
          <w:tcPr>
            <w:tcW w:w="1324" w:type="dxa"/>
            <w:tcBorders>
              <w:top w:val="nil"/>
              <w:left w:val="single" w:sz="2" w:space="0" w:color="000000"/>
              <w:bottom w:val="nil"/>
              <w:right w:val="single" w:sz="1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.610</w:t>
            </w:r>
          </w:p>
        </w:tc>
      </w:tr>
      <w:tr w:rsidR="007A3ED5" w:rsidRPr="00F5604D" w:rsidTr="007A3ED5">
        <w:trPr>
          <w:trHeight w:val="273"/>
        </w:trPr>
        <w:tc>
          <w:tcPr>
            <w:tcW w:w="1987" w:type="dxa"/>
            <w:tcBorders>
              <w:top w:val="nil"/>
              <w:left w:val="single" w:sz="12" w:space="0" w:color="000000"/>
              <w:bottom w:val="nil"/>
              <w:right w:val="single" w:sz="12" w:space="0" w:color="000000"/>
            </w:tcBorders>
            <w:shd w:val="clear" w:color="000000" w:fill="FFFFFF"/>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Linear-by-Linear Association</w:t>
            </w:r>
          </w:p>
        </w:tc>
        <w:tc>
          <w:tcPr>
            <w:tcW w:w="1080" w:type="dxa"/>
            <w:tcBorders>
              <w:top w:val="nil"/>
              <w:left w:val="single" w:sz="12" w:space="0" w:color="000000"/>
              <w:bottom w:val="nil"/>
              <w:right w:val="single" w:sz="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.632</w:t>
            </w:r>
          </w:p>
        </w:tc>
        <w:tc>
          <w:tcPr>
            <w:tcW w:w="1080" w:type="dxa"/>
            <w:tcBorders>
              <w:top w:val="nil"/>
              <w:left w:val="single" w:sz="2" w:space="0" w:color="000000"/>
              <w:bottom w:val="nil"/>
              <w:right w:val="single" w:sz="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1</w:t>
            </w:r>
          </w:p>
        </w:tc>
        <w:tc>
          <w:tcPr>
            <w:tcW w:w="1324" w:type="dxa"/>
            <w:tcBorders>
              <w:top w:val="nil"/>
              <w:left w:val="single" w:sz="2" w:space="0" w:color="000000"/>
              <w:bottom w:val="nil"/>
              <w:right w:val="single" w:sz="1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.427</w:t>
            </w:r>
          </w:p>
        </w:tc>
      </w:tr>
      <w:tr w:rsidR="007A3ED5" w:rsidRPr="00F5604D" w:rsidTr="007A3ED5">
        <w:trPr>
          <w:trHeight w:val="504"/>
        </w:trPr>
        <w:tc>
          <w:tcPr>
            <w:tcW w:w="1987" w:type="dxa"/>
            <w:tcBorders>
              <w:top w:val="nil"/>
              <w:left w:val="single" w:sz="12" w:space="0" w:color="000000"/>
              <w:bottom w:val="nil"/>
              <w:right w:val="single" w:sz="12" w:space="0" w:color="000000"/>
            </w:tcBorders>
            <w:shd w:val="clear" w:color="000000" w:fill="FFFFFF"/>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N of Valid Cases</w:t>
            </w:r>
          </w:p>
        </w:tc>
        <w:tc>
          <w:tcPr>
            <w:tcW w:w="1080" w:type="dxa"/>
            <w:tcBorders>
              <w:top w:val="nil"/>
              <w:left w:val="single" w:sz="12" w:space="0" w:color="000000"/>
              <w:bottom w:val="nil"/>
              <w:right w:val="single" w:sz="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206</w:t>
            </w:r>
          </w:p>
        </w:tc>
        <w:tc>
          <w:tcPr>
            <w:tcW w:w="1080" w:type="dxa"/>
            <w:tcBorders>
              <w:top w:val="nil"/>
              <w:left w:val="single" w:sz="2" w:space="0" w:color="000000"/>
              <w:bottom w:val="nil"/>
              <w:right w:val="single" w:sz="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 xml:space="preserve"> </w:t>
            </w:r>
          </w:p>
        </w:tc>
        <w:tc>
          <w:tcPr>
            <w:tcW w:w="1324" w:type="dxa"/>
            <w:tcBorders>
              <w:top w:val="nil"/>
              <w:left w:val="single" w:sz="2" w:space="0" w:color="000000"/>
              <w:bottom w:val="nil"/>
              <w:right w:val="single" w:sz="1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 xml:space="preserve"> </w:t>
            </w:r>
          </w:p>
        </w:tc>
      </w:tr>
    </w:tbl>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a  2 cells (33.3%) have expected count less than 5. The minimum expected count is .39.</w:t>
      </w:r>
    </w:p>
    <w:p w:rsidR="007A3ED5" w:rsidRDefault="007A3ED5" w:rsidP="00D170B2">
      <w:pPr>
        <w:pStyle w:val="ExecSumSubHead"/>
      </w:pPr>
      <w:r>
        <w:t xml:space="preserve">Level of Position on Return </w:t>
      </w:r>
    </w:p>
    <w:tbl>
      <w:tblPr>
        <w:tblW w:w="0" w:type="auto"/>
        <w:tblInd w:w="93" w:type="dxa"/>
        <w:tblLayout w:type="fixed"/>
        <w:tblCellMar>
          <w:left w:w="93" w:type="dxa"/>
          <w:right w:w="93" w:type="dxa"/>
        </w:tblCellMar>
        <w:tblLook w:val="0000" w:firstRow="0" w:lastRow="0" w:firstColumn="0" w:lastColumn="0" w:noHBand="0" w:noVBand="0"/>
      </w:tblPr>
      <w:tblGrid>
        <w:gridCol w:w="1814"/>
        <w:gridCol w:w="922"/>
        <w:gridCol w:w="1310"/>
        <w:gridCol w:w="1080"/>
        <w:gridCol w:w="1080"/>
        <w:gridCol w:w="1080"/>
      </w:tblGrid>
      <w:tr w:rsidR="007A3ED5" w:rsidTr="007A3ED5">
        <w:trPr>
          <w:trHeight w:val="273"/>
        </w:trPr>
        <w:tc>
          <w:tcPr>
            <w:tcW w:w="2736" w:type="dxa"/>
            <w:gridSpan w:val="2"/>
            <w:vMerge w:val="restart"/>
            <w:tcBorders>
              <w:top w:val="single" w:sz="12" w:space="0" w:color="000000"/>
              <w:left w:val="single" w:sz="12" w:space="0" w:color="000000"/>
              <w:bottom w:val="single" w:sz="12" w:space="0" w:color="000000"/>
              <w:right w:val="nil"/>
            </w:tcBorders>
            <w:shd w:val="clear" w:color="000000" w:fill="FFFFFF"/>
            <w:vAlign w:val="bottom"/>
          </w:tcPr>
          <w:p w:rsidR="007A3ED5" w:rsidRDefault="007A3ED5" w:rsidP="007A3ED5">
            <w:pPr>
              <w:widowControl w:val="0"/>
              <w:autoSpaceDE w:val="0"/>
              <w:autoSpaceDN w:val="0"/>
              <w:adjustRightInd w:val="0"/>
              <w:rPr>
                <w:rFonts w:ascii="Arial" w:hAnsi="Arial" w:cs="Arial"/>
                <w:color w:val="000000"/>
                <w:sz w:val="18"/>
                <w:szCs w:val="18"/>
              </w:rPr>
            </w:pPr>
          </w:p>
        </w:tc>
        <w:tc>
          <w:tcPr>
            <w:tcW w:w="1310" w:type="dxa"/>
            <w:vMerge w:val="restart"/>
            <w:tcBorders>
              <w:top w:val="single" w:sz="12" w:space="0" w:color="000000"/>
              <w:left w:val="nil"/>
              <w:bottom w:val="single" w:sz="12" w:space="0" w:color="000000"/>
              <w:right w:val="single" w:sz="12" w:space="0" w:color="000000"/>
            </w:tcBorders>
            <w:shd w:val="clear" w:color="000000" w:fill="FFFFFF"/>
            <w:vAlign w:val="bottom"/>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2160" w:type="dxa"/>
            <w:gridSpan w:val="2"/>
            <w:tcBorders>
              <w:top w:val="single" w:sz="12" w:space="0" w:color="000000"/>
              <w:left w:val="single" w:sz="12" w:space="0" w:color="000000"/>
              <w:bottom w:val="single" w:sz="2" w:space="0" w:color="000000"/>
              <w:right w:val="single" w:sz="2" w:space="0" w:color="000000"/>
            </w:tcBorders>
            <w:shd w:val="clear" w:color="000000" w:fill="FFFFFF"/>
            <w:vAlign w:val="bottom"/>
          </w:tcPr>
          <w:p w:rsidR="007A3ED5" w:rsidRDefault="007A3ED5" w:rsidP="007A3ED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Sex</w:t>
            </w:r>
          </w:p>
        </w:tc>
        <w:tc>
          <w:tcPr>
            <w:tcW w:w="1080" w:type="dxa"/>
            <w:vMerge w:val="restart"/>
            <w:tcBorders>
              <w:top w:val="single" w:sz="12" w:space="0" w:color="000000"/>
              <w:left w:val="single" w:sz="2" w:space="0" w:color="000000"/>
              <w:bottom w:val="single" w:sz="2" w:space="0" w:color="000000"/>
              <w:right w:val="single" w:sz="12" w:space="0" w:color="000000"/>
            </w:tcBorders>
            <w:shd w:val="clear" w:color="000000" w:fill="FFFFFF"/>
            <w:vAlign w:val="bottom"/>
          </w:tcPr>
          <w:p w:rsidR="007A3ED5" w:rsidRDefault="007A3ED5" w:rsidP="007A3ED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Total</w:t>
            </w:r>
          </w:p>
        </w:tc>
      </w:tr>
      <w:tr w:rsidR="007A3ED5" w:rsidTr="007A3ED5">
        <w:trPr>
          <w:trHeight w:val="273"/>
        </w:trPr>
        <w:tc>
          <w:tcPr>
            <w:tcW w:w="2736" w:type="dxa"/>
            <w:gridSpan w:val="2"/>
            <w:vMerge/>
            <w:tcBorders>
              <w:top w:val="nil"/>
              <w:left w:val="single" w:sz="12" w:space="0" w:color="000000"/>
              <w:bottom w:val="single" w:sz="12" w:space="0" w:color="000000"/>
              <w:right w:val="nil"/>
            </w:tcBorders>
            <w:shd w:val="clear" w:color="000000" w:fill="FFFFFF"/>
            <w:vAlign w:val="bottom"/>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310" w:type="dxa"/>
            <w:vMerge/>
            <w:tcBorders>
              <w:top w:val="nil"/>
              <w:left w:val="nil"/>
              <w:bottom w:val="single" w:sz="12" w:space="0" w:color="000000"/>
              <w:right w:val="single" w:sz="12" w:space="0" w:color="000000"/>
            </w:tcBorders>
            <w:shd w:val="clear" w:color="000000" w:fill="FFFFFF"/>
            <w:vAlign w:val="bottom"/>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080"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7A3ED5" w:rsidRDefault="007A3ED5" w:rsidP="007A3ED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Male</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7A3ED5" w:rsidRDefault="007A3ED5" w:rsidP="007A3ED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Female</w:t>
            </w:r>
          </w:p>
        </w:tc>
        <w:tc>
          <w:tcPr>
            <w:tcW w:w="1080" w:type="dxa"/>
            <w:vMerge/>
            <w:tcBorders>
              <w:top w:val="single" w:sz="2" w:space="0" w:color="000000"/>
              <w:left w:val="single" w:sz="2" w:space="0" w:color="000000"/>
              <w:bottom w:val="single" w:sz="12" w:space="0" w:color="000000"/>
              <w:right w:val="single" w:sz="12" w:space="0" w:color="000000"/>
            </w:tcBorders>
            <w:shd w:val="clear" w:color="000000" w:fill="FFFFFF"/>
            <w:vAlign w:val="bottom"/>
          </w:tcPr>
          <w:p w:rsidR="007A3ED5" w:rsidRDefault="007A3ED5" w:rsidP="007A3ED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Male</w:t>
            </w:r>
          </w:p>
        </w:tc>
      </w:tr>
      <w:tr w:rsidR="007A3ED5" w:rsidTr="007A3ED5">
        <w:trPr>
          <w:trHeight w:val="273"/>
        </w:trPr>
        <w:tc>
          <w:tcPr>
            <w:tcW w:w="1814" w:type="dxa"/>
            <w:vMerge w:val="restart"/>
            <w:tcBorders>
              <w:top w:val="single" w:sz="12" w:space="0" w:color="000000"/>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If YES that position was lower/same/higher</w:t>
            </w:r>
          </w:p>
        </w:tc>
        <w:tc>
          <w:tcPr>
            <w:tcW w:w="922" w:type="dxa"/>
            <w:vMerge w:val="restart"/>
            <w:tcBorders>
              <w:top w:val="single" w:sz="12" w:space="0" w:color="000000"/>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Lower</w:t>
            </w:r>
          </w:p>
        </w:tc>
        <w:tc>
          <w:tcPr>
            <w:tcW w:w="1310" w:type="dxa"/>
            <w:tcBorders>
              <w:top w:val="single" w:sz="12" w:space="0" w:color="000000"/>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Count</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4</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5</w:t>
            </w:r>
          </w:p>
        </w:tc>
      </w:tr>
      <w:tr w:rsidR="007A3ED5" w:rsidTr="007A3ED5">
        <w:trPr>
          <w:trHeight w:val="273"/>
        </w:trPr>
        <w:tc>
          <w:tcPr>
            <w:tcW w:w="1814"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922" w:type="dxa"/>
            <w:vMerge/>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2.8%</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1.6%</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2.4%</w:t>
            </w:r>
          </w:p>
        </w:tc>
      </w:tr>
      <w:tr w:rsidR="007A3ED5" w:rsidTr="007A3ED5">
        <w:trPr>
          <w:trHeight w:val="273"/>
        </w:trPr>
        <w:tc>
          <w:tcPr>
            <w:tcW w:w="1814"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922" w:type="dxa"/>
            <w:vMerge w:val="restart"/>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Same</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69</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32</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101</w:t>
            </w:r>
          </w:p>
        </w:tc>
      </w:tr>
      <w:tr w:rsidR="007A3ED5" w:rsidTr="007A3ED5">
        <w:trPr>
          <w:trHeight w:val="273"/>
        </w:trPr>
        <w:tc>
          <w:tcPr>
            <w:tcW w:w="1814"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922" w:type="dxa"/>
            <w:vMerge/>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47.6%</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52.5%</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49.0%</w:t>
            </w:r>
          </w:p>
        </w:tc>
      </w:tr>
      <w:tr w:rsidR="007A3ED5" w:rsidTr="007A3ED5">
        <w:trPr>
          <w:trHeight w:val="273"/>
        </w:trPr>
        <w:tc>
          <w:tcPr>
            <w:tcW w:w="1814"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922" w:type="dxa"/>
            <w:vMerge w:val="restart"/>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Higher</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61</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24</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85</w:t>
            </w:r>
          </w:p>
        </w:tc>
      </w:tr>
      <w:tr w:rsidR="007A3ED5" w:rsidTr="007A3ED5">
        <w:trPr>
          <w:trHeight w:val="273"/>
        </w:trPr>
        <w:tc>
          <w:tcPr>
            <w:tcW w:w="1814"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922" w:type="dxa"/>
            <w:vMerge/>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42.1%</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39.3%</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41.3%</w:t>
            </w:r>
          </w:p>
        </w:tc>
      </w:tr>
      <w:tr w:rsidR="007A3ED5" w:rsidTr="007A3ED5">
        <w:trPr>
          <w:trHeight w:val="273"/>
        </w:trPr>
        <w:tc>
          <w:tcPr>
            <w:tcW w:w="1814"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922" w:type="dxa"/>
            <w:vMerge w:val="restart"/>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Invalid</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2</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0</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2</w:t>
            </w:r>
          </w:p>
        </w:tc>
      </w:tr>
      <w:tr w:rsidR="007A3ED5" w:rsidTr="007A3ED5">
        <w:trPr>
          <w:trHeight w:val="273"/>
        </w:trPr>
        <w:tc>
          <w:tcPr>
            <w:tcW w:w="1814"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922" w:type="dxa"/>
            <w:vMerge/>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1.4%</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.0%</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1.0%</w:t>
            </w:r>
          </w:p>
        </w:tc>
      </w:tr>
      <w:tr w:rsidR="007A3ED5" w:rsidTr="007A3ED5">
        <w:trPr>
          <w:trHeight w:val="273"/>
        </w:trPr>
        <w:tc>
          <w:tcPr>
            <w:tcW w:w="1814"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922" w:type="dxa"/>
            <w:vMerge w:val="restart"/>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Missing</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9</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4</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13</w:t>
            </w:r>
          </w:p>
        </w:tc>
      </w:tr>
      <w:tr w:rsidR="007A3ED5" w:rsidTr="007A3ED5">
        <w:trPr>
          <w:trHeight w:val="273"/>
        </w:trPr>
        <w:tc>
          <w:tcPr>
            <w:tcW w:w="1814"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922" w:type="dxa"/>
            <w:vMerge/>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6.2%</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6.6%</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6.3%</w:t>
            </w:r>
          </w:p>
        </w:tc>
      </w:tr>
      <w:tr w:rsidR="007A3ED5" w:rsidTr="007A3ED5">
        <w:trPr>
          <w:trHeight w:val="273"/>
        </w:trPr>
        <w:tc>
          <w:tcPr>
            <w:tcW w:w="2736" w:type="dxa"/>
            <w:gridSpan w:val="2"/>
            <w:vMerge w:val="restart"/>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Total</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145</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61</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206</w:t>
            </w:r>
          </w:p>
        </w:tc>
      </w:tr>
      <w:tr w:rsidR="007A3ED5" w:rsidTr="007A3ED5">
        <w:trPr>
          <w:trHeight w:val="273"/>
        </w:trPr>
        <w:tc>
          <w:tcPr>
            <w:tcW w:w="2736" w:type="dxa"/>
            <w:gridSpan w:val="2"/>
            <w:vMerge/>
            <w:tcBorders>
              <w:top w:val="nil"/>
              <w:left w:val="single" w:sz="12" w:space="0" w:color="000000"/>
              <w:bottom w:val="single" w:sz="12" w:space="0" w:color="000000"/>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310" w:type="dxa"/>
            <w:tcBorders>
              <w:top w:val="nil"/>
              <w:left w:val="nil"/>
              <w:bottom w:val="single" w:sz="12" w:space="0" w:color="000000"/>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within Sex</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100.0%</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100.0%</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100.0%</w:t>
            </w:r>
          </w:p>
        </w:tc>
      </w:tr>
    </w:tbl>
    <w:p w:rsidR="007A3ED5" w:rsidRDefault="007A3ED5" w:rsidP="007A3ED5">
      <w:pPr>
        <w:widowControl w:val="0"/>
        <w:tabs>
          <w:tab w:val="center" w:pos="2880"/>
        </w:tabs>
        <w:autoSpaceDE w:val="0"/>
        <w:autoSpaceDN w:val="0"/>
        <w:adjustRightInd w:val="0"/>
        <w:rPr>
          <w:rFonts w:ascii="Arial" w:hAnsi="Arial" w:cs="Arial"/>
          <w:b/>
          <w:bCs/>
          <w:color w:val="000000"/>
          <w:sz w:val="18"/>
          <w:szCs w:val="18"/>
        </w:rPr>
      </w:pPr>
      <w:r>
        <w:rPr>
          <w:rFonts w:ascii="Arial" w:hAnsi="Arial" w:cs="Arial"/>
          <w:b/>
          <w:bCs/>
          <w:color w:val="000000"/>
          <w:sz w:val="18"/>
          <w:szCs w:val="18"/>
        </w:rPr>
        <w:tab/>
        <w:t>Chi-Square Tests</w:t>
      </w:r>
    </w:p>
    <w:tbl>
      <w:tblPr>
        <w:tblW w:w="0" w:type="auto"/>
        <w:tblInd w:w="93" w:type="dxa"/>
        <w:tblLayout w:type="fixed"/>
        <w:tblCellMar>
          <w:left w:w="93" w:type="dxa"/>
          <w:right w:w="93" w:type="dxa"/>
        </w:tblCellMar>
        <w:tblLook w:val="0000" w:firstRow="0" w:lastRow="0" w:firstColumn="0" w:lastColumn="0" w:noHBand="0" w:noVBand="0"/>
      </w:tblPr>
      <w:tblGrid>
        <w:gridCol w:w="1987"/>
        <w:gridCol w:w="1080"/>
        <w:gridCol w:w="1080"/>
        <w:gridCol w:w="1324"/>
      </w:tblGrid>
      <w:tr w:rsidR="007A3ED5" w:rsidTr="007A3ED5">
        <w:trPr>
          <w:trHeight w:val="504"/>
        </w:trPr>
        <w:tc>
          <w:tcPr>
            <w:tcW w:w="1987"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7A3ED5" w:rsidRDefault="007A3ED5" w:rsidP="007A3ED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Value</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7A3ED5" w:rsidRDefault="007A3ED5" w:rsidP="007A3ED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df</w:t>
            </w:r>
          </w:p>
        </w:tc>
        <w:tc>
          <w:tcPr>
            <w:tcW w:w="1324"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7A3ED5" w:rsidRDefault="007A3ED5" w:rsidP="007A3ED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Asymp. Sig. (2-sided)</w:t>
            </w:r>
          </w:p>
        </w:tc>
      </w:tr>
      <w:tr w:rsidR="007A3ED5" w:rsidTr="007A3ED5">
        <w:trPr>
          <w:trHeight w:val="273"/>
        </w:trPr>
        <w:tc>
          <w:tcPr>
            <w:tcW w:w="1987" w:type="dxa"/>
            <w:tcBorders>
              <w:top w:val="single" w:sz="12" w:space="0" w:color="000000"/>
              <w:left w:val="single" w:sz="12" w:space="0" w:color="000000"/>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Pearson Chi-Square</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1.357(a)</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4</w:t>
            </w:r>
          </w:p>
        </w:tc>
        <w:tc>
          <w:tcPr>
            <w:tcW w:w="1324" w:type="dxa"/>
            <w:tcBorders>
              <w:top w:val="single" w:sz="12" w:space="0" w:color="000000"/>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.852</w:t>
            </w:r>
          </w:p>
        </w:tc>
      </w:tr>
      <w:tr w:rsidR="007A3ED5" w:rsidTr="007A3ED5">
        <w:tc>
          <w:tcPr>
            <w:tcW w:w="1987" w:type="dxa"/>
            <w:tcBorders>
              <w:top w:val="nil"/>
              <w:left w:val="single" w:sz="12" w:space="0" w:color="000000"/>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Likelihood Ratio</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1.935</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4</w:t>
            </w:r>
          </w:p>
        </w:tc>
        <w:tc>
          <w:tcPr>
            <w:tcW w:w="1324"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.748</w:t>
            </w:r>
          </w:p>
        </w:tc>
      </w:tr>
      <w:tr w:rsidR="007A3ED5" w:rsidTr="007A3ED5">
        <w:trPr>
          <w:trHeight w:val="273"/>
        </w:trPr>
        <w:tc>
          <w:tcPr>
            <w:tcW w:w="1987" w:type="dxa"/>
            <w:tcBorders>
              <w:top w:val="nil"/>
              <w:left w:val="single" w:sz="12" w:space="0" w:color="000000"/>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Linear-by-Linear Association</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.036</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w:t>
            </w:r>
          </w:p>
        </w:tc>
        <w:tc>
          <w:tcPr>
            <w:tcW w:w="1324"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.849</w:t>
            </w:r>
          </w:p>
        </w:tc>
      </w:tr>
      <w:tr w:rsidR="007A3ED5" w:rsidTr="007A3ED5">
        <w:trPr>
          <w:trHeight w:val="504"/>
        </w:trPr>
        <w:tc>
          <w:tcPr>
            <w:tcW w:w="1987" w:type="dxa"/>
            <w:tcBorders>
              <w:top w:val="nil"/>
              <w:left w:val="single" w:sz="12" w:space="0" w:color="000000"/>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N of Valid Cases</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206</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 xml:space="preserve"> </w:t>
            </w:r>
          </w:p>
        </w:tc>
        <w:tc>
          <w:tcPr>
            <w:tcW w:w="1324"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 xml:space="preserve"> </w:t>
            </w:r>
          </w:p>
        </w:tc>
      </w:tr>
    </w:tbl>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a  5 cells (50.0%) have expected count less than 5. The minimum expected count is .59.</w:t>
      </w:r>
    </w:p>
    <w:p w:rsidR="007A3ED5" w:rsidRDefault="007A3ED5" w:rsidP="007A3ED5">
      <w:pPr>
        <w:pStyle w:val="Caption"/>
      </w:pPr>
      <w:r>
        <w:t xml:space="preserve">Figure </w:t>
      </w:r>
      <w:fldSimple w:instr=" SEQ Figure \* ARABIC ">
        <w:r>
          <w:rPr>
            <w:noProof/>
          </w:rPr>
          <w:t>21</w:t>
        </w:r>
      </w:fldSimple>
      <w:r>
        <w:t>: Level of Position on Return</w:t>
      </w:r>
    </w:p>
    <w:p w:rsidR="007A3ED5" w:rsidRDefault="00D25B41" w:rsidP="007A3ED5">
      <w:pPr>
        <w:jc w:val="center"/>
      </w:pPr>
      <w:r>
        <w:rPr>
          <w:noProof/>
          <w:lang w:eastAsia="en-AU" w:bidi="ar-SA"/>
        </w:rPr>
        <w:drawing>
          <wp:inline distT="0" distB="0" distL="0" distR="0">
            <wp:extent cx="3166110" cy="270446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7"/>
                    <a:srcRect r="21887"/>
                    <a:stretch>
                      <a:fillRect/>
                    </a:stretch>
                  </pic:blipFill>
                  <pic:spPr bwMode="auto">
                    <a:xfrm>
                      <a:off x="0" y="0"/>
                      <a:ext cx="3166110" cy="2704465"/>
                    </a:xfrm>
                    <a:prstGeom prst="rect">
                      <a:avLst/>
                    </a:prstGeom>
                    <a:noFill/>
                    <a:ln w="9525">
                      <a:noFill/>
                      <a:miter lim="800000"/>
                      <a:headEnd/>
                      <a:tailEnd/>
                    </a:ln>
                  </pic:spPr>
                </pic:pic>
              </a:graphicData>
            </a:graphic>
          </wp:inline>
        </w:drawing>
      </w:r>
    </w:p>
    <w:p w:rsidR="007A3ED5" w:rsidRDefault="007A3ED5" w:rsidP="00D170B2">
      <w:pPr>
        <w:pStyle w:val="ExecSumSubHead"/>
      </w:pPr>
      <w:r>
        <w:t xml:space="preserve">Timing of Return to Work </w:t>
      </w:r>
    </w:p>
    <w:tbl>
      <w:tblPr>
        <w:tblW w:w="0" w:type="auto"/>
        <w:tblInd w:w="93" w:type="dxa"/>
        <w:tblLayout w:type="fixed"/>
        <w:tblCellMar>
          <w:left w:w="93" w:type="dxa"/>
          <w:right w:w="93" w:type="dxa"/>
        </w:tblCellMar>
        <w:tblLook w:val="0000" w:firstRow="0" w:lastRow="0" w:firstColumn="0" w:lastColumn="0" w:noHBand="0" w:noVBand="0"/>
      </w:tblPr>
      <w:tblGrid>
        <w:gridCol w:w="1598"/>
        <w:gridCol w:w="1930"/>
        <w:gridCol w:w="1310"/>
        <w:gridCol w:w="1080"/>
        <w:gridCol w:w="1080"/>
        <w:gridCol w:w="1080"/>
      </w:tblGrid>
      <w:tr w:rsidR="007A3ED5" w:rsidTr="007A3ED5">
        <w:trPr>
          <w:trHeight w:val="273"/>
        </w:trPr>
        <w:tc>
          <w:tcPr>
            <w:tcW w:w="3528" w:type="dxa"/>
            <w:gridSpan w:val="2"/>
            <w:vMerge w:val="restart"/>
            <w:tcBorders>
              <w:top w:val="single" w:sz="12" w:space="0" w:color="000000"/>
              <w:left w:val="single" w:sz="12" w:space="0" w:color="000000"/>
              <w:bottom w:val="single" w:sz="12" w:space="0" w:color="000000"/>
              <w:right w:val="nil"/>
            </w:tcBorders>
            <w:shd w:val="clear" w:color="000000" w:fill="FFFFFF"/>
            <w:vAlign w:val="bottom"/>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b/>
                <w:bCs/>
                <w:color w:val="000000"/>
                <w:sz w:val="18"/>
                <w:szCs w:val="18"/>
              </w:rPr>
              <w:tab/>
            </w:r>
            <w:r>
              <w:rPr>
                <w:rFonts w:ascii="Arial" w:hAnsi="Arial" w:cs="Arial"/>
                <w:color w:val="000000"/>
                <w:sz w:val="18"/>
                <w:szCs w:val="18"/>
              </w:rPr>
              <w:t xml:space="preserve"> </w:t>
            </w:r>
          </w:p>
        </w:tc>
        <w:tc>
          <w:tcPr>
            <w:tcW w:w="1310" w:type="dxa"/>
            <w:vMerge w:val="restart"/>
            <w:tcBorders>
              <w:top w:val="single" w:sz="12" w:space="0" w:color="000000"/>
              <w:left w:val="nil"/>
              <w:bottom w:val="single" w:sz="12" w:space="0" w:color="000000"/>
              <w:right w:val="single" w:sz="12" w:space="0" w:color="000000"/>
            </w:tcBorders>
            <w:shd w:val="clear" w:color="000000" w:fill="FFFFFF"/>
            <w:vAlign w:val="bottom"/>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2160" w:type="dxa"/>
            <w:gridSpan w:val="2"/>
            <w:tcBorders>
              <w:top w:val="single" w:sz="12" w:space="0" w:color="000000"/>
              <w:left w:val="single" w:sz="12" w:space="0" w:color="000000"/>
              <w:bottom w:val="single" w:sz="2" w:space="0" w:color="000000"/>
              <w:right w:val="single" w:sz="2" w:space="0" w:color="000000"/>
            </w:tcBorders>
            <w:shd w:val="clear" w:color="000000" w:fill="FFFFFF"/>
            <w:vAlign w:val="bottom"/>
          </w:tcPr>
          <w:p w:rsidR="007A3ED5" w:rsidRDefault="007A3ED5" w:rsidP="007A3ED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Sex</w:t>
            </w:r>
          </w:p>
        </w:tc>
        <w:tc>
          <w:tcPr>
            <w:tcW w:w="1080" w:type="dxa"/>
            <w:vMerge w:val="restart"/>
            <w:tcBorders>
              <w:top w:val="single" w:sz="12" w:space="0" w:color="000000"/>
              <w:left w:val="single" w:sz="2" w:space="0" w:color="000000"/>
              <w:bottom w:val="single" w:sz="2" w:space="0" w:color="000000"/>
              <w:right w:val="single" w:sz="12" w:space="0" w:color="000000"/>
            </w:tcBorders>
            <w:shd w:val="clear" w:color="000000" w:fill="FFFFFF"/>
            <w:vAlign w:val="bottom"/>
          </w:tcPr>
          <w:p w:rsidR="007A3ED5" w:rsidRDefault="007A3ED5" w:rsidP="007A3ED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Total</w:t>
            </w:r>
          </w:p>
        </w:tc>
      </w:tr>
      <w:tr w:rsidR="007A3ED5" w:rsidTr="007A3ED5">
        <w:trPr>
          <w:trHeight w:val="273"/>
        </w:trPr>
        <w:tc>
          <w:tcPr>
            <w:tcW w:w="3528" w:type="dxa"/>
            <w:gridSpan w:val="2"/>
            <w:vMerge/>
            <w:tcBorders>
              <w:top w:val="nil"/>
              <w:left w:val="single" w:sz="12" w:space="0" w:color="000000"/>
              <w:bottom w:val="single" w:sz="12" w:space="0" w:color="000000"/>
              <w:right w:val="nil"/>
            </w:tcBorders>
            <w:shd w:val="clear" w:color="000000" w:fill="FFFFFF"/>
            <w:vAlign w:val="bottom"/>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310" w:type="dxa"/>
            <w:vMerge/>
            <w:tcBorders>
              <w:top w:val="nil"/>
              <w:left w:val="nil"/>
              <w:bottom w:val="single" w:sz="12" w:space="0" w:color="000000"/>
              <w:right w:val="single" w:sz="12" w:space="0" w:color="000000"/>
            </w:tcBorders>
            <w:shd w:val="clear" w:color="000000" w:fill="FFFFFF"/>
            <w:vAlign w:val="bottom"/>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080"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7A3ED5" w:rsidRDefault="007A3ED5" w:rsidP="007A3ED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Male</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7A3ED5" w:rsidRDefault="007A3ED5" w:rsidP="007A3ED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Female</w:t>
            </w:r>
          </w:p>
        </w:tc>
        <w:tc>
          <w:tcPr>
            <w:tcW w:w="1080" w:type="dxa"/>
            <w:vMerge/>
            <w:tcBorders>
              <w:top w:val="single" w:sz="2" w:space="0" w:color="000000"/>
              <w:left w:val="single" w:sz="2" w:space="0" w:color="000000"/>
              <w:bottom w:val="single" w:sz="12" w:space="0" w:color="000000"/>
              <w:right w:val="single" w:sz="12" w:space="0" w:color="000000"/>
            </w:tcBorders>
            <w:shd w:val="clear" w:color="000000" w:fill="FFFFFF"/>
            <w:vAlign w:val="bottom"/>
          </w:tcPr>
          <w:p w:rsidR="007A3ED5" w:rsidRDefault="007A3ED5" w:rsidP="007A3ED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Male</w:t>
            </w:r>
          </w:p>
        </w:tc>
      </w:tr>
      <w:tr w:rsidR="007A3ED5" w:rsidTr="007A3ED5">
        <w:trPr>
          <w:trHeight w:val="273"/>
        </w:trPr>
        <w:tc>
          <w:tcPr>
            <w:tcW w:w="1598" w:type="dxa"/>
            <w:vMerge w:val="restart"/>
            <w:tcBorders>
              <w:top w:val="single" w:sz="12" w:space="0" w:color="000000"/>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How soon after return did you resume duties?</w:t>
            </w:r>
          </w:p>
        </w:tc>
        <w:tc>
          <w:tcPr>
            <w:tcW w:w="1930" w:type="dxa"/>
            <w:vMerge w:val="restart"/>
            <w:tcBorders>
              <w:top w:val="single" w:sz="12" w:space="0" w:color="000000"/>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Immediately</w:t>
            </w:r>
          </w:p>
        </w:tc>
        <w:tc>
          <w:tcPr>
            <w:tcW w:w="1310" w:type="dxa"/>
            <w:tcBorders>
              <w:top w:val="single" w:sz="12" w:space="0" w:color="000000"/>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Count</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48</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22</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70</w:t>
            </w:r>
          </w:p>
        </w:tc>
      </w:tr>
      <w:tr w:rsidR="007A3ED5" w:rsidTr="007A3ED5">
        <w:trPr>
          <w:trHeight w:val="273"/>
        </w:trPr>
        <w:tc>
          <w:tcPr>
            <w:tcW w:w="1598"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930" w:type="dxa"/>
            <w:vMerge/>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33.1%</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36.1%</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34.0%</w:t>
            </w:r>
          </w:p>
        </w:tc>
      </w:tr>
      <w:tr w:rsidR="007A3ED5" w:rsidTr="007A3ED5">
        <w:trPr>
          <w:trHeight w:val="273"/>
        </w:trPr>
        <w:tc>
          <w:tcPr>
            <w:tcW w:w="1598"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930" w:type="dxa"/>
            <w:vMerge w:val="restart"/>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Less than 1 month</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58</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23</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81</w:t>
            </w:r>
          </w:p>
        </w:tc>
      </w:tr>
      <w:tr w:rsidR="007A3ED5" w:rsidTr="007A3ED5">
        <w:trPr>
          <w:trHeight w:val="273"/>
        </w:trPr>
        <w:tc>
          <w:tcPr>
            <w:tcW w:w="1598"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930" w:type="dxa"/>
            <w:vMerge/>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40.0%</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37.7%</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39.3%</w:t>
            </w:r>
          </w:p>
        </w:tc>
      </w:tr>
      <w:tr w:rsidR="007A3ED5" w:rsidTr="007A3ED5">
        <w:trPr>
          <w:trHeight w:val="273"/>
        </w:trPr>
        <w:tc>
          <w:tcPr>
            <w:tcW w:w="1598"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930" w:type="dxa"/>
            <w:vMerge w:val="restart"/>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Less than 3 months</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26</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11</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37</w:t>
            </w:r>
          </w:p>
        </w:tc>
      </w:tr>
      <w:tr w:rsidR="007A3ED5" w:rsidTr="007A3ED5">
        <w:trPr>
          <w:trHeight w:val="273"/>
        </w:trPr>
        <w:tc>
          <w:tcPr>
            <w:tcW w:w="1598"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930" w:type="dxa"/>
            <w:vMerge/>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17.9%</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18.0%</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18.0%</w:t>
            </w:r>
          </w:p>
        </w:tc>
      </w:tr>
      <w:tr w:rsidR="007A3ED5" w:rsidTr="007A3ED5">
        <w:trPr>
          <w:trHeight w:val="273"/>
        </w:trPr>
        <w:tc>
          <w:tcPr>
            <w:tcW w:w="1598"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930" w:type="dxa"/>
            <w:vMerge w:val="restart"/>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Less than 6 months</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2</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3</w:t>
            </w:r>
          </w:p>
        </w:tc>
      </w:tr>
      <w:tr w:rsidR="007A3ED5" w:rsidTr="007A3ED5">
        <w:trPr>
          <w:trHeight w:val="273"/>
        </w:trPr>
        <w:tc>
          <w:tcPr>
            <w:tcW w:w="1598"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930" w:type="dxa"/>
            <w:vMerge/>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1.4%</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1.6%</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1.5%</w:t>
            </w:r>
          </w:p>
        </w:tc>
      </w:tr>
      <w:tr w:rsidR="007A3ED5" w:rsidTr="007A3ED5">
        <w:trPr>
          <w:trHeight w:val="273"/>
        </w:trPr>
        <w:tc>
          <w:tcPr>
            <w:tcW w:w="1598"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930" w:type="dxa"/>
            <w:vMerge w:val="restart"/>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More than 6 months</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8</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4</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12</w:t>
            </w:r>
          </w:p>
        </w:tc>
      </w:tr>
      <w:tr w:rsidR="007A3ED5" w:rsidTr="007A3ED5">
        <w:trPr>
          <w:trHeight w:val="273"/>
        </w:trPr>
        <w:tc>
          <w:tcPr>
            <w:tcW w:w="1598"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930" w:type="dxa"/>
            <w:vMerge/>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5.5%</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6.6%</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5.8%</w:t>
            </w:r>
          </w:p>
        </w:tc>
      </w:tr>
      <w:tr w:rsidR="007A3ED5" w:rsidTr="007A3ED5">
        <w:trPr>
          <w:trHeight w:val="273"/>
        </w:trPr>
        <w:tc>
          <w:tcPr>
            <w:tcW w:w="1598"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930" w:type="dxa"/>
            <w:vMerge w:val="restart"/>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Missing</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3</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0</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3</w:t>
            </w:r>
          </w:p>
        </w:tc>
      </w:tr>
      <w:tr w:rsidR="007A3ED5" w:rsidTr="007A3ED5">
        <w:trPr>
          <w:trHeight w:val="273"/>
        </w:trPr>
        <w:tc>
          <w:tcPr>
            <w:tcW w:w="1598"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930" w:type="dxa"/>
            <w:vMerge/>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2.1%</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.0%</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1.5%</w:t>
            </w:r>
          </w:p>
        </w:tc>
      </w:tr>
      <w:tr w:rsidR="007A3ED5" w:rsidTr="007A3ED5">
        <w:trPr>
          <w:trHeight w:val="273"/>
        </w:trPr>
        <w:tc>
          <w:tcPr>
            <w:tcW w:w="3528" w:type="dxa"/>
            <w:gridSpan w:val="2"/>
            <w:vMerge w:val="restart"/>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Total</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145</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61</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206</w:t>
            </w:r>
          </w:p>
        </w:tc>
      </w:tr>
      <w:tr w:rsidR="007A3ED5" w:rsidTr="007A3ED5">
        <w:trPr>
          <w:trHeight w:val="273"/>
        </w:trPr>
        <w:tc>
          <w:tcPr>
            <w:tcW w:w="3528" w:type="dxa"/>
            <w:gridSpan w:val="2"/>
            <w:vMerge/>
            <w:tcBorders>
              <w:top w:val="nil"/>
              <w:left w:val="single" w:sz="12" w:space="0" w:color="000000"/>
              <w:bottom w:val="single" w:sz="12" w:space="0" w:color="000000"/>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310" w:type="dxa"/>
            <w:tcBorders>
              <w:top w:val="nil"/>
              <w:left w:val="nil"/>
              <w:bottom w:val="single" w:sz="12" w:space="0" w:color="000000"/>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within Sex</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100.0%</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100.0%</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100.0%</w:t>
            </w:r>
          </w:p>
        </w:tc>
      </w:tr>
    </w:tbl>
    <w:p w:rsidR="007A3ED5" w:rsidRDefault="007A3ED5" w:rsidP="007A3ED5">
      <w:pPr>
        <w:widowControl w:val="0"/>
        <w:tabs>
          <w:tab w:val="center" w:pos="2880"/>
        </w:tabs>
        <w:autoSpaceDE w:val="0"/>
        <w:autoSpaceDN w:val="0"/>
        <w:adjustRightInd w:val="0"/>
        <w:rPr>
          <w:rFonts w:ascii="Arial" w:hAnsi="Arial" w:cs="Arial"/>
          <w:b/>
          <w:bCs/>
          <w:color w:val="000000"/>
          <w:sz w:val="18"/>
          <w:szCs w:val="18"/>
        </w:rPr>
      </w:pPr>
      <w:r>
        <w:rPr>
          <w:rFonts w:ascii="Arial" w:hAnsi="Arial" w:cs="Arial"/>
          <w:b/>
          <w:bCs/>
          <w:color w:val="000000"/>
          <w:sz w:val="18"/>
          <w:szCs w:val="18"/>
        </w:rPr>
        <w:tab/>
        <w:t>Chi-Square Tests</w:t>
      </w:r>
    </w:p>
    <w:tbl>
      <w:tblPr>
        <w:tblW w:w="0" w:type="auto"/>
        <w:tblInd w:w="93" w:type="dxa"/>
        <w:tblLayout w:type="fixed"/>
        <w:tblCellMar>
          <w:left w:w="93" w:type="dxa"/>
          <w:right w:w="93" w:type="dxa"/>
        </w:tblCellMar>
        <w:tblLook w:val="0000" w:firstRow="0" w:lastRow="0" w:firstColumn="0" w:lastColumn="0" w:noHBand="0" w:noVBand="0"/>
      </w:tblPr>
      <w:tblGrid>
        <w:gridCol w:w="1987"/>
        <w:gridCol w:w="1080"/>
        <w:gridCol w:w="1080"/>
        <w:gridCol w:w="1324"/>
      </w:tblGrid>
      <w:tr w:rsidR="007A3ED5" w:rsidTr="007A3ED5">
        <w:trPr>
          <w:trHeight w:val="504"/>
        </w:trPr>
        <w:tc>
          <w:tcPr>
            <w:tcW w:w="1987"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7A3ED5" w:rsidRDefault="007A3ED5" w:rsidP="007A3ED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Value</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7A3ED5" w:rsidRDefault="007A3ED5" w:rsidP="007A3ED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df</w:t>
            </w:r>
          </w:p>
        </w:tc>
        <w:tc>
          <w:tcPr>
            <w:tcW w:w="1324"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7A3ED5" w:rsidRDefault="007A3ED5" w:rsidP="007A3ED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Asymp. Sig. (2-sided)</w:t>
            </w:r>
          </w:p>
        </w:tc>
      </w:tr>
      <w:tr w:rsidR="007A3ED5" w:rsidTr="007A3ED5">
        <w:trPr>
          <w:trHeight w:val="273"/>
        </w:trPr>
        <w:tc>
          <w:tcPr>
            <w:tcW w:w="1987" w:type="dxa"/>
            <w:tcBorders>
              <w:top w:val="single" w:sz="12" w:space="0" w:color="000000"/>
              <w:left w:val="single" w:sz="12" w:space="0" w:color="000000"/>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Pearson Chi-Square</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1.530(a)</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5</w:t>
            </w:r>
          </w:p>
        </w:tc>
        <w:tc>
          <w:tcPr>
            <w:tcW w:w="1324" w:type="dxa"/>
            <w:tcBorders>
              <w:top w:val="single" w:sz="12" w:space="0" w:color="000000"/>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.910</w:t>
            </w:r>
          </w:p>
        </w:tc>
      </w:tr>
      <w:tr w:rsidR="007A3ED5" w:rsidTr="007A3ED5">
        <w:tc>
          <w:tcPr>
            <w:tcW w:w="1987" w:type="dxa"/>
            <w:tcBorders>
              <w:top w:val="nil"/>
              <w:left w:val="single" w:sz="12" w:space="0" w:color="000000"/>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Likelihood Ratio</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2.372</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5</w:t>
            </w:r>
          </w:p>
        </w:tc>
        <w:tc>
          <w:tcPr>
            <w:tcW w:w="1324"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.796</w:t>
            </w:r>
          </w:p>
        </w:tc>
      </w:tr>
      <w:tr w:rsidR="007A3ED5" w:rsidTr="007A3ED5">
        <w:trPr>
          <w:trHeight w:val="273"/>
        </w:trPr>
        <w:tc>
          <w:tcPr>
            <w:tcW w:w="1987" w:type="dxa"/>
            <w:tcBorders>
              <w:top w:val="nil"/>
              <w:left w:val="single" w:sz="12" w:space="0" w:color="000000"/>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Linear-by-Linear Association</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1.256</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w:t>
            </w:r>
          </w:p>
        </w:tc>
        <w:tc>
          <w:tcPr>
            <w:tcW w:w="1324"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.262</w:t>
            </w:r>
          </w:p>
        </w:tc>
      </w:tr>
      <w:tr w:rsidR="007A3ED5" w:rsidTr="007A3ED5">
        <w:trPr>
          <w:trHeight w:val="504"/>
        </w:trPr>
        <w:tc>
          <w:tcPr>
            <w:tcW w:w="1987" w:type="dxa"/>
            <w:tcBorders>
              <w:top w:val="nil"/>
              <w:left w:val="single" w:sz="12" w:space="0" w:color="000000"/>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N of Valid Cases</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206</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 xml:space="preserve"> </w:t>
            </w:r>
          </w:p>
        </w:tc>
        <w:tc>
          <w:tcPr>
            <w:tcW w:w="1324"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 xml:space="preserve"> </w:t>
            </w:r>
          </w:p>
        </w:tc>
      </w:tr>
    </w:tbl>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a  5 cells (41.7%) have expected count less than 5. The minimum expected count is .89.</w:t>
      </w:r>
    </w:p>
    <w:p w:rsidR="007A3ED5" w:rsidRDefault="007A3ED5" w:rsidP="007A3ED5">
      <w:pPr>
        <w:pStyle w:val="Caption"/>
      </w:pPr>
      <w:r>
        <w:t xml:space="preserve">Figure </w:t>
      </w:r>
      <w:fldSimple w:instr=" SEQ Figure \* ARABIC ">
        <w:r>
          <w:rPr>
            <w:noProof/>
          </w:rPr>
          <w:t>22</w:t>
        </w:r>
      </w:fldSimple>
      <w:r>
        <w:t>: Timing of Return to Work</w:t>
      </w:r>
    </w:p>
    <w:p w:rsidR="007A3ED5" w:rsidRDefault="00D25B41" w:rsidP="007A3ED5">
      <w:pPr>
        <w:jc w:val="center"/>
      </w:pPr>
      <w:r>
        <w:rPr>
          <w:noProof/>
          <w:lang w:eastAsia="en-AU" w:bidi="ar-SA"/>
        </w:rPr>
        <w:drawing>
          <wp:inline distT="0" distB="0" distL="0" distR="0">
            <wp:extent cx="3150235" cy="270446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8"/>
                    <a:srcRect r="22089"/>
                    <a:stretch>
                      <a:fillRect/>
                    </a:stretch>
                  </pic:blipFill>
                  <pic:spPr bwMode="auto">
                    <a:xfrm>
                      <a:off x="0" y="0"/>
                      <a:ext cx="3150235" cy="2704465"/>
                    </a:xfrm>
                    <a:prstGeom prst="rect">
                      <a:avLst/>
                    </a:prstGeom>
                    <a:noFill/>
                    <a:ln w="9525">
                      <a:noFill/>
                      <a:miter lim="800000"/>
                      <a:headEnd/>
                      <a:tailEnd/>
                    </a:ln>
                  </pic:spPr>
                </pic:pic>
              </a:graphicData>
            </a:graphic>
          </wp:inline>
        </w:drawing>
      </w:r>
    </w:p>
    <w:p w:rsidR="007A3ED5" w:rsidRDefault="007A3ED5" w:rsidP="00D170B2">
      <w:pPr>
        <w:pStyle w:val="ExecSumSubHead"/>
      </w:pPr>
      <w:r>
        <w:t xml:space="preserve">Reintegration Experience </w:t>
      </w:r>
    </w:p>
    <w:tbl>
      <w:tblPr>
        <w:tblW w:w="0" w:type="auto"/>
        <w:tblInd w:w="93" w:type="dxa"/>
        <w:tblLayout w:type="fixed"/>
        <w:tblCellMar>
          <w:left w:w="93" w:type="dxa"/>
          <w:right w:w="93" w:type="dxa"/>
        </w:tblCellMar>
        <w:tblLook w:val="0000" w:firstRow="0" w:lastRow="0" w:firstColumn="0" w:lastColumn="0" w:noHBand="0" w:noVBand="0"/>
      </w:tblPr>
      <w:tblGrid>
        <w:gridCol w:w="1353"/>
        <w:gridCol w:w="1901"/>
        <w:gridCol w:w="1310"/>
        <w:gridCol w:w="1080"/>
        <w:gridCol w:w="1080"/>
        <w:gridCol w:w="1080"/>
      </w:tblGrid>
      <w:tr w:rsidR="007A3ED5" w:rsidTr="007A3ED5">
        <w:trPr>
          <w:trHeight w:val="273"/>
        </w:trPr>
        <w:tc>
          <w:tcPr>
            <w:tcW w:w="3254" w:type="dxa"/>
            <w:gridSpan w:val="2"/>
            <w:vMerge w:val="restart"/>
            <w:tcBorders>
              <w:top w:val="single" w:sz="12" w:space="0" w:color="000000"/>
              <w:left w:val="single" w:sz="12" w:space="0" w:color="000000"/>
              <w:bottom w:val="single" w:sz="12" w:space="0" w:color="000000"/>
              <w:right w:val="nil"/>
            </w:tcBorders>
            <w:shd w:val="clear" w:color="000000" w:fill="FFFFFF"/>
            <w:vAlign w:val="bottom"/>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b/>
                <w:bCs/>
                <w:color w:val="000000"/>
                <w:sz w:val="18"/>
                <w:szCs w:val="18"/>
              </w:rPr>
              <w:tab/>
            </w:r>
            <w:r>
              <w:rPr>
                <w:rFonts w:ascii="Arial" w:hAnsi="Arial" w:cs="Arial"/>
                <w:color w:val="000000"/>
                <w:sz w:val="18"/>
                <w:szCs w:val="18"/>
              </w:rPr>
              <w:t xml:space="preserve"> </w:t>
            </w:r>
          </w:p>
        </w:tc>
        <w:tc>
          <w:tcPr>
            <w:tcW w:w="1310" w:type="dxa"/>
            <w:vMerge w:val="restart"/>
            <w:tcBorders>
              <w:top w:val="single" w:sz="12" w:space="0" w:color="000000"/>
              <w:left w:val="nil"/>
              <w:bottom w:val="single" w:sz="12" w:space="0" w:color="000000"/>
              <w:right w:val="single" w:sz="12" w:space="0" w:color="000000"/>
            </w:tcBorders>
            <w:shd w:val="clear" w:color="000000" w:fill="FFFFFF"/>
            <w:vAlign w:val="bottom"/>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2160" w:type="dxa"/>
            <w:gridSpan w:val="2"/>
            <w:tcBorders>
              <w:top w:val="single" w:sz="12" w:space="0" w:color="000000"/>
              <w:left w:val="single" w:sz="12" w:space="0" w:color="000000"/>
              <w:bottom w:val="single" w:sz="2" w:space="0" w:color="000000"/>
              <w:right w:val="single" w:sz="2" w:space="0" w:color="000000"/>
            </w:tcBorders>
            <w:shd w:val="clear" w:color="000000" w:fill="FFFFFF"/>
            <w:vAlign w:val="bottom"/>
          </w:tcPr>
          <w:p w:rsidR="007A3ED5" w:rsidRDefault="007A3ED5" w:rsidP="007A3ED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Sex</w:t>
            </w:r>
          </w:p>
        </w:tc>
        <w:tc>
          <w:tcPr>
            <w:tcW w:w="1080" w:type="dxa"/>
            <w:vMerge w:val="restart"/>
            <w:tcBorders>
              <w:top w:val="single" w:sz="12" w:space="0" w:color="000000"/>
              <w:left w:val="single" w:sz="2" w:space="0" w:color="000000"/>
              <w:bottom w:val="single" w:sz="2" w:space="0" w:color="000000"/>
              <w:right w:val="single" w:sz="12" w:space="0" w:color="000000"/>
            </w:tcBorders>
            <w:shd w:val="clear" w:color="000000" w:fill="FFFFFF"/>
            <w:vAlign w:val="bottom"/>
          </w:tcPr>
          <w:p w:rsidR="007A3ED5" w:rsidRDefault="007A3ED5" w:rsidP="007A3ED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Total</w:t>
            </w:r>
          </w:p>
        </w:tc>
      </w:tr>
      <w:tr w:rsidR="007A3ED5" w:rsidTr="007A3ED5">
        <w:trPr>
          <w:trHeight w:val="273"/>
        </w:trPr>
        <w:tc>
          <w:tcPr>
            <w:tcW w:w="3254" w:type="dxa"/>
            <w:gridSpan w:val="2"/>
            <w:vMerge/>
            <w:tcBorders>
              <w:top w:val="nil"/>
              <w:left w:val="single" w:sz="12" w:space="0" w:color="000000"/>
              <w:bottom w:val="single" w:sz="12" w:space="0" w:color="000000"/>
              <w:right w:val="nil"/>
            </w:tcBorders>
            <w:shd w:val="clear" w:color="000000" w:fill="FFFFFF"/>
            <w:vAlign w:val="bottom"/>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310" w:type="dxa"/>
            <w:vMerge/>
            <w:tcBorders>
              <w:top w:val="nil"/>
              <w:left w:val="nil"/>
              <w:bottom w:val="single" w:sz="12" w:space="0" w:color="000000"/>
              <w:right w:val="single" w:sz="12" w:space="0" w:color="000000"/>
            </w:tcBorders>
            <w:shd w:val="clear" w:color="000000" w:fill="FFFFFF"/>
            <w:vAlign w:val="bottom"/>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080"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7A3ED5" w:rsidRDefault="007A3ED5" w:rsidP="007A3ED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Male</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7A3ED5" w:rsidRDefault="007A3ED5" w:rsidP="007A3ED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Female</w:t>
            </w:r>
          </w:p>
        </w:tc>
        <w:tc>
          <w:tcPr>
            <w:tcW w:w="1080" w:type="dxa"/>
            <w:vMerge/>
            <w:tcBorders>
              <w:top w:val="single" w:sz="2" w:space="0" w:color="000000"/>
              <w:left w:val="single" w:sz="2" w:space="0" w:color="000000"/>
              <w:bottom w:val="single" w:sz="12" w:space="0" w:color="000000"/>
              <w:right w:val="single" w:sz="12" w:space="0" w:color="000000"/>
            </w:tcBorders>
            <w:shd w:val="clear" w:color="000000" w:fill="FFFFFF"/>
            <w:vAlign w:val="bottom"/>
          </w:tcPr>
          <w:p w:rsidR="007A3ED5" w:rsidRDefault="007A3ED5" w:rsidP="007A3ED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Male</w:t>
            </w:r>
          </w:p>
        </w:tc>
      </w:tr>
      <w:tr w:rsidR="007A3ED5" w:rsidTr="007A3ED5">
        <w:trPr>
          <w:trHeight w:val="273"/>
        </w:trPr>
        <w:tc>
          <w:tcPr>
            <w:tcW w:w="1353" w:type="dxa"/>
            <w:vMerge w:val="restart"/>
            <w:tcBorders>
              <w:top w:val="single" w:sz="12" w:space="0" w:color="000000"/>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How did you feel about your reintegration into the workplace?</w:t>
            </w:r>
          </w:p>
        </w:tc>
        <w:tc>
          <w:tcPr>
            <w:tcW w:w="1901" w:type="dxa"/>
            <w:vMerge w:val="restart"/>
            <w:tcBorders>
              <w:top w:val="single" w:sz="12" w:space="0" w:color="000000"/>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Very negative</w:t>
            </w:r>
          </w:p>
        </w:tc>
        <w:tc>
          <w:tcPr>
            <w:tcW w:w="1310" w:type="dxa"/>
            <w:tcBorders>
              <w:top w:val="single" w:sz="12" w:space="0" w:color="000000"/>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Count</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6</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0</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6</w:t>
            </w:r>
          </w:p>
        </w:tc>
      </w:tr>
      <w:tr w:rsidR="007A3ED5" w:rsidTr="007A3ED5">
        <w:trPr>
          <w:trHeight w:val="273"/>
        </w:trPr>
        <w:tc>
          <w:tcPr>
            <w:tcW w:w="1353"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901" w:type="dxa"/>
            <w:vMerge/>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4.1%</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.0%</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2.9%</w:t>
            </w:r>
          </w:p>
        </w:tc>
      </w:tr>
      <w:tr w:rsidR="007A3ED5" w:rsidTr="007A3ED5">
        <w:trPr>
          <w:trHeight w:val="273"/>
        </w:trPr>
        <w:tc>
          <w:tcPr>
            <w:tcW w:w="1353"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901" w:type="dxa"/>
            <w:vMerge w:val="restart"/>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Somewhat negative</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18</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11</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29</w:t>
            </w:r>
          </w:p>
        </w:tc>
      </w:tr>
      <w:tr w:rsidR="007A3ED5" w:rsidTr="007A3ED5">
        <w:trPr>
          <w:trHeight w:val="273"/>
        </w:trPr>
        <w:tc>
          <w:tcPr>
            <w:tcW w:w="1353"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901" w:type="dxa"/>
            <w:vMerge/>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12.4%</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18.0%</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14.1%</w:t>
            </w:r>
          </w:p>
        </w:tc>
      </w:tr>
      <w:tr w:rsidR="007A3ED5" w:rsidTr="007A3ED5">
        <w:trPr>
          <w:trHeight w:val="273"/>
        </w:trPr>
        <w:tc>
          <w:tcPr>
            <w:tcW w:w="1353"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901" w:type="dxa"/>
            <w:vMerge w:val="restart"/>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Neutral</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28</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15</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43</w:t>
            </w:r>
          </w:p>
        </w:tc>
      </w:tr>
      <w:tr w:rsidR="007A3ED5" w:rsidTr="007A3ED5">
        <w:trPr>
          <w:trHeight w:val="273"/>
        </w:trPr>
        <w:tc>
          <w:tcPr>
            <w:tcW w:w="1353"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901" w:type="dxa"/>
            <w:vMerge/>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19.3%</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24.6%</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20.9%</w:t>
            </w:r>
          </w:p>
        </w:tc>
      </w:tr>
      <w:tr w:rsidR="007A3ED5" w:rsidTr="007A3ED5">
        <w:trPr>
          <w:trHeight w:val="273"/>
        </w:trPr>
        <w:tc>
          <w:tcPr>
            <w:tcW w:w="1353"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901" w:type="dxa"/>
            <w:vMerge w:val="restart"/>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Somewhat positive</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55</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25</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80</w:t>
            </w:r>
          </w:p>
        </w:tc>
      </w:tr>
      <w:tr w:rsidR="007A3ED5" w:rsidTr="007A3ED5">
        <w:trPr>
          <w:trHeight w:val="273"/>
        </w:trPr>
        <w:tc>
          <w:tcPr>
            <w:tcW w:w="1353"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901" w:type="dxa"/>
            <w:vMerge/>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37.9%</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41.0%</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38.8%</w:t>
            </w:r>
          </w:p>
        </w:tc>
      </w:tr>
      <w:tr w:rsidR="007A3ED5" w:rsidTr="007A3ED5">
        <w:trPr>
          <w:trHeight w:val="273"/>
        </w:trPr>
        <w:tc>
          <w:tcPr>
            <w:tcW w:w="1353"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901" w:type="dxa"/>
            <w:vMerge w:val="restart"/>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Very positive</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34</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8</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42</w:t>
            </w:r>
          </w:p>
        </w:tc>
      </w:tr>
      <w:tr w:rsidR="007A3ED5" w:rsidTr="007A3ED5">
        <w:trPr>
          <w:trHeight w:val="273"/>
        </w:trPr>
        <w:tc>
          <w:tcPr>
            <w:tcW w:w="1353"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901" w:type="dxa"/>
            <w:vMerge/>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23.4%</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13.1%</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20.4%</w:t>
            </w:r>
          </w:p>
        </w:tc>
      </w:tr>
      <w:tr w:rsidR="007A3ED5" w:rsidTr="007A3ED5">
        <w:trPr>
          <w:trHeight w:val="273"/>
        </w:trPr>
        <w:tc>
          <w:tcPr>
            <w:tcW w:w="1353"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901" w:type="dxa"/>
            <w:vMerge w:val="restart"/>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Invalid</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2</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0</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2</w:t>
            </w:r>
          </w:p>
        </w:tc>
      </w:tr>
      <w:tr w:rsidR="007A3ED5" w:rsidTr="007A3ED5">
        <w:trPr>
          <w:trHeight w:val="273"/>
        </w:trPr>
        <w:tc>
          <w:tcPr>
            <w:tcW w:w="1353"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901" w:type="dxa"/>
            <w:vMerge/>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1.4%</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.0%</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1.0%</w:t>
            </w:r>
          </w:p>
        </w:tc>
      </w:tr>
      <w:tr w:rsidR="007A3ED5" w:rsidTr="007A3ED5">
        <w:trPr>
          <w:trHeight w:val="273"/>
        </w:trPr>
        <w:tc>
          <w:tcPr>
            <w:tcW w:w="1353"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901" w:type="dxa"/>
            <w:vMerge w:val="restart"/>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Missing</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2</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2</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4</w:t>
            </w:r>
          </w:p>
        </w:tc>
      </w:tr>
      <w:tr w:rsidR="007A3ED5" w:rsidTr="007A3ED5">
        <w:trPr>
          <w:trHeight w:val="273"/>
        </w:trPr>
        <w:tc>
          <w:tcPr>
            <w:tcW w:w="1353"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901" w:type="dxa"/>
            <w:vMerge/>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1.4%</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3.3%</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1.9%</w:t>
            </w:r>
          </w:p>
        </w:tc>
      </w:tr>
      <w:tr w:rsidR="007A3ED5" w:rsidTr="007A3ED5">
        <w:trPr>
          <w:trHeight w:val="273"/>
        </w:trPr>
        <w:tc>
          <w:tcPr>
            <w:tcW w:w="3254" w:type="dxa"/>
            <w:gridSpan w:val="2"/>
            <w:vMerge w:val="restart"/>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Total</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145</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61</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206</w:t>
            </w:r>
          </w:p>
        </w:tc>
      </w:tr>
      <w:tr w:rsidR="007A3ED5" w:rsidTr="007A3ED5">
        <w:trPr>
          <w:trHeight w:val="273"/>
        </w:trPr>
        <w:tc>
          <w:tcPr>
            <w:tcW w:w="3254" w:type="dxa"/>
            <w:gridSpan w:val="2"/>
            <w:vMerge/>
            <w:tcBorders>
              <w:top w:val="nil"/>
              <w:left w:val="single" w:sz="12" w:space="0" w:color="000000"/>
              <w:bottom w:val="single" w:sz="12" w:space="0" w:color="000000"/>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310" w:type="dxa"/>
            <w:tcBorders>
              <w:top w:val="nil"/>
              <w:left w:val="nil"/>
              <w:bottom w:val="single" w:sz="12" w:space="0" w:color="000000"/>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within Sex</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100.0%</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100.0%</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100.0%</w:t>
            </w:r>
          </w:p>
        </w:tc>
      </w:tr>
    </w:tbl>
    <w:p w:rsidR="007A3ED5" w:rsidRDefault="007A3ED5" w:rsidP="007A3ED5">
      <w:pPr>
        <w:widowControl w:val="0"/>
        <w:tabs>
          <w:tab w:val="center" w:pos="2880"/>
        </w:tabs>
        <w:autoSpaceDE w:val="0"/>
        <w:autoSpaceDN w:val="0"/>
        <w:adjustRightInd w:val="0"/>
        <w:rPr>
          <w:rFonts w:ascii="Arial" w:hAnsi="Arial" w:cs="Arial"/>
          <w:b/>
          <w:bCs/>
          <w:color w:val="000000"/>
          <w:sz w:val="18"/>
          <w:szCs w:val="18"/>
        </w:rPr>
      </w:pPr>
      <w:r>
        <w:rPr>
          <w:rFonts w:ascii="Arial" w:hAnsi="Arial" w:cs="Arial"/>
          <w:b/>
          <w:bCs/>
          <w:color w:val="000000"/>
          <w:sz w:val="18"/>
          <w:szCs w:val="18"/>
        </w:rPr>
        <w:tab/>
        <w:t>Chi-Square Tests</w:t>
      </w:r>
    </w:p>
    <w:tbl>
      <w:tblPr>
        <w:tblW w:w="0" w:type="auto"/>
        <w:tblInd w:w="93" w:type="dxa"/>
        <w:tblLayout w:type="fixed"/>
        <w:tblCellMar>
          <w:left w:w="93" w:type="dxa"/>
          <w:right w:w="93" w:type="dxa"/>
        </w:tblCellMar>
        <w:tblLook w:val="0000" w:firstRow="0" w:lastRow="0" w:firstColumn="0" w:lastColumn="0" w:noHBand="0" w:noVBand="0"/>
      </w:tblPr>
      <w:tblGrid>
        <w:gridCol w:w="1987"/>
        <w:gridCol w:w="1080"/>
        <w:gridCol w:w="1080"/>
        <w:gridCol w:w="1324"/>
      </w:tblGrid>
      <w:tr w:rsidR="007A3ED5" w:rsidTr="007A3ED5">
        <w:trPr>
          <w:trHeight w:val="504"/>
        </w:trPr>
        <w:tc>
          <w:tcPr>
            <w:tcW w:w="1987"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7A3ED5" w:rsidRDefault="007A3ED5" w:rsidP="007A3ED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Value</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7A3ED5" w:rsidRDefault="007A3ED5" w:rsidP="007A3ED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df</w:t>
            </w:r>
          </w:p>
        </w:tc>
        <w:tc>
          <w:tcPr>
            <w:tcW w:w="1324"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7A3ED5" w:rsidRDefault="007A3ED5" w:rsidP="007A3ED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Asymp. Sig. (2-sided)</w:t>
            </w:r>
          </w:p>
        </w:tc>
      </w:tr>
      <w:tr w:rsidR="007A3ED5" w:rsidTr="007A3ED5">
        <w:trPr>
          <w:trHeight w:val="273"/>
        </w:trPr>
        <w:tc>
          <w:tcPr>
            <w:tcW w:w="1987" w:type="dxa"/>
            <w:tcBorders>
              <w:top w:val="single" w:sz="12" w:space="0" w:color="000000"/>
              <w:left w:val="single" w:sz="12" w:space="0" w:color="000000"/>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Pearson Chi-Square</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8.051(a)</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6</w:t>
            </w:r>
          </w:p>
        </w:tc>
        <w:tc>
          <w:tcPr>
            <w:tcW w:w="1324" w:type="dxa"/>
            <w:tcBorders>
              <w:top w:val="single" w:sz="12" w:space="0" w:color="000000"/>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.234</w:t>
            </w:r>
          </w:p>
        </w:tc>
      </w:tr>
      <w:tr w:rsidR="007A3ED5" w:rsidTr="007A3ED5">
        <w:tc>
          <w:tcPr>
            <w:tcW w:w="1987" w:type="dxa"/>
            <w:tcBorders>
              <w:top w:val="nil"/>
              <w:left w:val="single" w:sz="12" w:space="0" w:color="000000"/>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Likelihood Ratio</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10.372</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6</w:t>
            </w:r>
          </w:p>
        </w:tc>
        <w:tc>
          <w:tcPr>
            <w:tcW w:w="1324"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.110</w:t>
            </w:r>
          </w:p>
        </w:tc>
      </w:tr>
      <w:tr w:rsidR="007A3ED5" w:rsidTr="007A3ED5">
        <w:trPr>
          <w:trHeight w:val="273"/>
        </w:trPr>
        <w:tc>
          <w:tcPr>
            <w:tcW w:w="1987" w:type="dxa"/>
            <w:tcBorders>
              <w:top w:val="nil"/>
              <w:left w:val="single" w:sz="12" w:space="0" w:color="000000"/>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Linear-by-Linear Association</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.082</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w:t>
            </w:r>
          </w:p>
        </w:tc>
        <w:tc>
          <w:tcPr>
            <w:tcW w:w="1324"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.775</w:t>
            </w:r>
          </w:p>
        </w:tc>
      </w:tr>
      <w:tr w:rsidR="007A3ED5" w:rsidTr="007A3ED5">
        <w:trPr>
          <w:trHeight w:val="504"/>
        </w:trPr>
        <w:tc>
          <w:tcPr>
            <w:tcW w:w="1987" w:type="dxa"/>
            <w:tcBorders>
              <w:top w:val="nil"/>
              <w:left w:val="single" w:sz="12" w:space="0" w:color="000000"/>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N of Valid Cases</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206</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 xml:space="preserve"> </w:t>
            </w:r>
          </w:p>
        </w:tc>
        <w:tc>
          <w:tcPr>
            <w:tcW w:w="1324"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 xml:space="preserve"> </w:t>
            </w:r>
          </w:p>
        </w:tc>
      </w:tr>
    </w:tbl>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a  6 cells (42.9%) have expected count less than 5. The minimum expected count is .59.</w:t>
      </w:r>
    </w:p>
    <w:p w:rsidR="007A3ED5" w:rsidRDefault="007A3ED5" w:rsidP="007A3ED5">
      <w:pPr>
        <w:pStyle w:val="Caption"/>
      </w:pPr>
      <w:bookmarkStart w:id="415" w:name="_Ref243389533"/>
      <w:r>
        <w:t xml:space="preserve">Figure </w:t>
      </w:r>
      <w:fldSimple w:instr=" SEQ Figure \* ARABIC ">
        <w:r>
          <w:rPr>
            <w:noProof/>
          </w:rPr>
          <w:t>23</w:t>
        </w:r>
      </w:fldSimple>
      <w:bookmarkEnd w:id="415"/>
      <w:r>
        <w:t>: Reintegration Experience</w:t>
      </w:r>
    </w:p>
    <w:p w:rsidR="00E2302B" w:rsidRDefault="00D25B41" w:rsidP="00A00628">
      <w:pPr>
        <w:jc w:val="center"/>
        <w:rPr>
          <w:highlight w:val="yellow"/>
        </w:rPr>
      </w:pPr>
      <w:r>
        <w:rPr>
          <w:noProof/>
          <w:lang w:eastAsia="en-AU" w:bidi="ar-SA"/>
        </w:rPr>
        <w:drawing>
          <wp:inline distT="0" distB="0" distL="0" distR="0">
            <wp:extent cx="3734435" cy="3173730"/>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9"/>
                    <a:srcRect r="21284"/>
                    <a:stretch>
                      <a:fillRect/>
                    </a:stretch>
                  </pic:blipFill>
                  <pic:spPr bwMode="auto">
                    <a:xfrm>
                      <a:off x="0" y="0"/>
                      <a:ext cx="3734435" cy="3173730"/>
                    </a:xfrm>
                    <a:prstGeom prst="rect">
                      <a:avLst/>
                    </a:prstGeom>
                    <a:noFill/>
                    <a:ln w="9525">
                      <a:noFill/>
                      <a:miter lim="800000"/>
                      <a:headEnd/>
                      <a:tailEnd/>
                    </a:ln>
                  </pic:spPr>
                </pic:pic>
              </a:graphicData>
            </a:graphic>
          </wp:inline>
        </w:drawing>
      </w:r>
    </w:p>
    <w:p w:rsidR="007A3ED5" w:rsidRDefault="00E2302B" w:rsidP="00A00628">
      <w:pPr>
        <w:jc w:val="center"/>
      </w:pPr>
      <w:r>
        <w:rPr>
          <w:highlight w:val="yellow"/>
        </w:rPr>
        <w:br w:type="page"/>
      </w:r>
    </w:p>
    <w:p w:rsidR="007A3ED5" w:rsidRDefault="007A3ED5" w:rsidP="00D170B2">
      <w:pPr>
        <w:pStyle w:val="ExecSumSubHead"/>
      </w:pPr>
      <w:r>
        <w:t>Reintegration Experience (re-coded)</w:t>
      </w:r>
    </w:p>
    <w:tbl>
      <w:tblPr>
        <w:tblW w:w="0" w:type="auto"/>
        <w:tblInd w:w="93" w:type="dxa"/>
        <w:tblLayout w:type="fixed"/>
        <w:tblCellMar>
          <w:left w:w="93" w:type="dxa"/>
          <w:right w:w="93" w:type="dxa"/>
        </w:tblCellMar>
        <w:tblLook w:val="0000" w:firstRow="0" w:lastRow="0" w:firstColumn="0" w:lastColumn="0" w:noHBand="0" w:noVBand="0"/>
      </w:tblPr>
      <w:tblGrid>
        <w:gridCol w:w="1353"/>
        <w:gridCol w:w="1901"/>
        <w:gridCol w:w="1800"/>
        <w:gridCol w:w="1137"/>
        <w:gridCol w:w="1095"/>
        <w:gridCol w:w="1080"/>
        <w:gridCol w:w="58"/>
      </w:tblGrid>
      <w:tr w:rsidR="007A3ED5" w:rsidRPr="00F5604D" w:rsidTr="007A3ED5">
        <w:trPr>
          <w:gridAfter w:val="1"/>
          <w:wAfter w:w="58" w:type="dxa"/>
          <w:trHeight w:val="388"/>
        </w:trPr>
        <w:tc>
          <w:tcPr>
            <w:tcW w:w="3254" w:type="dxa"/>
            <w:gridSpan w:val="2"/>
            <w:vMerge w:val="restart"/>
            <w:tcBorders>
              <w:top w:val="single" w:sz="12" w:space="0" w:color="000000"/>
              <w:left w:val="single" w:sz="12" w:space="0" w:color="000000"/>
              <w:bottom w:val="single" w:sz="12" w:space="0" w:color="000000"/>
              <w:right w:val="nil"/>
            </w:tcBorders>
            <w:shd w:val="clear" w:color="000000" w:fill="FFFFFF"/>
            <w:vAlign w:val="bottom"/>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 xml:space="preserve"> </w:t>
            </w:r>
          </w:p>
        </w:tc>
        <w:tc>
          <w:tcPr>
            <w:tcW w:w="1800" w:type="dxa"/>
            <w:vMerge w:val="restart"/>
            <w:tcBorders>
              <w:top w:val="single" w:sz="12" w:space="0" w:color="000000"/>
              <w:left w:val="nil"/>
              <w:bottom w:val="single" w:sz="12" w:space="0" w:color="000000"/>
              <w:right w:val="single" w:sz="12" w:space="0" w:color="000000"/>
            </w:tcBorders>
            <w:shd w:val="clear" w:color="000000" w:fill="FFFFFF"/>
            <w:vAlign w:val="bottom"/>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 xml:space="preserve"> </w:t>
            </w:r>
          </w:p>
        </w:tc>
        <w:tc>
          <w:tcPr>
            <w:tcW w:w="2232" w:type="dxa"/>
            <w:gridSpan w:val="2"/>
            <w:tcBorders>
              <w:top w:val="single" w:sz="12" w:space="0" w:color="000000"/>
              <w:left w:val="single" w:sz="12" w:space="0" w:color="000000"/>
              <w:bottom w:val="single" w:sz="2" w:space="0" w:color="000000"/>
              <w:right w:val="single" w:sz="2" w:space="0" w:color="000000"/>
            </w:tcBorders>
            <w:shd w:val="clear" w:color="000000" w:fill="FFFFFF"/>
            <w:vAlign w:val="bottom"/>
          </w:tcPr>
          <w:p w:rsidR="007A3ED5" w:rsidRPr="00F5604D" w:rsidRDefault="007A3ED5" w:rsidP="007A3ED5">
            <w:pPr>
              <w:autoSpaceDE w:val="0"/>
              <w:autoSpaceDN w:val="0"/>
              <w:adjustRightInd w:val="0"/>
              <w:spacing w:before="0"/>
              <w:jc w:val="center"/>
              <w:rPr>
                <w:rFonts w:ascii="Arial" w:hAnsi="Arial" w:cs="Arial"/>
                <w:color w:val="000000"/>
                <w:sz w:val="18"/>
                <w:szCs w:val="18"/>
                <w:lang w:eastAsia="en-AU" w:bidi="ar-SA"/>
              </w:rPr>
            </w:pPr>
            <w:r w:rsidRPr="00F5604D">
              <w:rPr>
                <w:rFonts w:ascii="Arial" w:hAnsi="Arial" w:cs="Arial"/>
                <w:color w:val="000000"/>
                <w:sz w:val="18"/>
                <w:szCs w:val="18"/>
                <w:lang w:eastAsia="en-AU" w:bidi="ar-SA"/>
              </w:rPr>
              <w:t>Recoded Yr Sel part A</w:t>
            </w:r>
          </w:p>
        </w:tc>
        <w:tc>
          <w:tcPr>
            <w:tcW w:w="1080" w:type="dxa"/>
            <w:vMerge w:val="restart"/>
            <w:tcBorders>
              <w:top w:val="single" w:sz="12" w:space="0" w:color="000000"/>
              <w:left w:val="single" w:sz="2" w:space="0" w:color="000000"/>
              <w:bottom w:val="single" w:sz="2" w:space="0" w:color="000000"/>
              <w:right w:val="single" w:sz="12" w:space="0" w:color="000000"/>
            </w:tcBorders>
            <w:shd w:val="clear" w:color="000000" w:fill="FFFFFF"/>
            <w:vAlign w:val="bottom"/>
          </w:tcPr>
          <w:p w:rsidR="007A3ED5" w:rsidRPr="00F5604D" w:rsidRDefault="007A3ED5" w:rsidP="007A3ED5">
            <w:pPr>
              <w:autoSpaceDE w:val="0"/>
              <w:autoSpaceDN w:val="0"/>
              <w:adjustRightInd w:val="0"/>
              <w:spacing w:before="0"/>
              <w:jc w:val="center"/>
              <w:rPr>
                <w:rFonts w:ascii="Arial" w:hAnsi="Arial" w:cs="Arial"/>
                <w:color w:val="000000"/>
                <w:sz w:val="18"/>
                <w:szCs w:val="18"/>
                <w:lang w:eastAsia="en-AU" w:bidi="ar-SA"/>
              </w:rPr>
            </w:pPr>
            <w:r w:rsidRPr="00F5604D">
              <w:rPr>
                <w:rFonts w:ascii="Arial" w:hAnsi="Arial" w:cs="Arial"/>
                <w:color w:val="000000"/>
                <w:sz w:val="18"/>
                <w:szCs w:val="18"/>
                <w:lang w:eastAsia="en-AU" w:bidi="ar-SA"/>
              </w:rPr>
              <w:t>Total</w:t>
            </w:r>
          </w:p>
        </w:tc>
      </w:tr>
      <w:tr w:rsidR="007A3ED5" w:rsidRPr="00F5604D" w:rsidTr="007A3ED5">
        <w:trPr>
          <w:trHeight w:val="388"/>
        </w:trPr>
        <w:tc>
          <w:tcPr>
            <w:tcW w:w="3254" w:type="dxa"/>
            <w:gridSpan w:val="2"/>
            <w:vMerge/>
            <w:tcBorders>
              <w:top w:val="nil"/>
              <w:left w:val="single" w:sz="12" w:space="0" w:color="000000"/>
              <w:bottom w:val="single" w:sz="12" w:space="0" w:color="000000"/>
              <w:right w:val="nil"/>
            </w:tcBorders>
            <w:shd w:val="clear" w:color="000000" w:fill="FFFFFF"/>
            <w:vAlign w:val="bottom"/>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 xml:space="preserve"> </w:t>
            </w:r>
          </w:p>
        </w:tc>
        <w:tc>
          <w:tcPr>
            <w:tcW w:w="1800" w:type="dxa"/>
            <w:vMerge/>
            <w:tcBorders>
              <w:top w:val="nil"/>
              <w:left w:val="nil"/>
              <w:bottom w:val="single" w:sz="12" w:space="0" w:color="000000"/>
              <w:right w:val="single" w:sz="12" w:space="0" w:color="000000"/>
            </w:tcBorders>
            <w:shd w:val="clear" w:color="000000" w:fill="FFFFFF"/>
            <w:vAlign w:val="bottom"/>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 xml:space="preserve"> </w:t>
            </w:r>
          </w:p>
        </w:tc>
        <w:tc>
          <w:tcPr>
            <w:tcW w:w="1137"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7A3ED5" w:rsidRPr="00F5604D" w:rsidRDefault="007A3ED5" w:rsidP="007A3ED5">
            <w:pPr>
              <w:autoSpaceDE w:val="0"/>
              <w:autoSpaceDN w:val="0"/>
              <w:adjustRightInd w:val="0"/>
              <w:spacing w:before="0"/>
              <w:jc w:val="center"/>
              <w:rPr>
                <w:rFonts w:ascii="Arial" w:hAnsi="Arial" w:cs="Arial"/>
                <w:color w:val="000000"/>
                <w:sz w:val="18"/>
                <w:szCs w:val="18"/>
                <w:lang w:eastAsia="en-AU" w:bidi="ar-SA"/>
              </w:rPr>
            </w:pPr>
            <w:r w:rsidRPr="00F5604D">
              <w:rPr>
                <w:rFonts w:ascii="Arial" w:hAnsi="Arial" w:cs="Arial"/>
                <w:color w:val="000000"/>
                <w:sz w:val="18"/>
                <w:szCs w:val="18"/>
                <w:lang w:eastAsia="en-AU" w:bidi="ar-SA"/>
              </w:rPr>
              <w:t>up to 2001</w:t>
            </w:r>
          </w:p>
        </w:tc>
        <w:tc>
          <w:tcPr>
            <w:tcW w:w="1095"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7A3ED5" w:rsidRPr="00F5604D" w:rsidRDefault="007A3ED5" w:rsidP="007A3ED5">
            <w:pPr>
              <w:autoSpaceDE w:val="0"/>
              <w:autoSpaceDN w:val="0"/>
              <w:adjustRightInd w:val="0"/>
              <w:spacing w:before="0"/>
              <w:jc w:val="center"/>
              <w:rPr>
                <w:rFonts w:ascii="Arial" w:hAnsi="Arial" w:cs="Arial"/>
                <w:color w:val="000000"/>
                <w:sz w:val="18"/>
                <w:szCs w:val="18"/>
                <w:lang w:eastAsia="en-AU" w:bidi="ar-SA"/>
              </w:rPr>
            </w:pPr>
            <w:r w:rsidRPr="00F5604D">
              <w:rPr>
                <w:rFonts w:ascii="Arial" w:hAnsi="Arial" w:cs="Arial"/>
                <w:color w:val="000000"/>
                <w:sz w:val="18"/>
                <w:szCs w:val="18"/>
                <w:lang w:eastAsia="en-AU" w:bidi="ar-SA"/>
              </w:rPr>
              <w:t>2001 onwards</w:t>
            </w:r>
          </w:p>
        </w:tc>
        <w:tc>
          <w:tcPr>
            <w:tcW w:w="1138" w:type="dxa"/>
            <w:gridSpan w:val="2"/>
            <w:tcBorders>
              <w:top w:val="single" w:sz="2" w:space="0" w:color="000000"/>
              <w:left w:val="single" w:sz="2" w:space="0" w:color="000000"/>
              <w:bottom w:val="single" w:sz="12" w:space="0" w:color="000000"/>
              <w:right w:val="single" w:sz="12" w:space="0" w:color="000000"/>
            </w:tcBorders>
            <w:shd w:val="clear" w:color="000000" w:fill="FFFFFF"/>
            <w:vAlign w:val="bottom"/>
          </w:tcPr>
          <w:p w:rsidR="007A3ED5" w:rsidRPr="00F5604D" w:rsidRDefault="007A3ED5" w:rsidP="007A3ED5">
            <w:pPr>
              <w:autoSpaceDE w:val="0"/>
              <w:autoSpaceDN w:val="0"/>
              <w:adjustRightInd w:val="0"/>
              <w:spacing w:before="0"/>
              <w:jc w:val="center"/>
              <w:rPr>
                <w:rFonts w:ascii="Arial" w:hAnsi="Arial" w:cs="Arial"/>
                <w:color w:val="000000"/>
                <w:sz w:val="18"/>
                <w:szCs w:val="18"/>
                <w:lang w:eastAsia="en-AU" w:bidi="ar-SA"/>
              </w:rPr>
            </w:pPr>
            <w:r w:rsidRPr="00F5604D">
              <w:rPr>
                <w:rFonts w:ascii="Arial" w:hAnsi="Arial" w:cs="Arial"/>
                <w:color w:val="000000"/>
                <w:sz w:val="18"/>
                <w:szCs w:val="18"/>
                <w:lang w:eastAsia="en-AU" w:bidi="ar-SA"/>
              </w:rPr>
              <w:t>up to 2001</w:t>
            </w:r>
          </w:p>
        </w:tc>
      </w:tr>
      <w:tr w:rsidR="007A3ED5" w:rsidRPr="00F5604D" w:rsidTr="007A3ED5">
        <w:trPr>
          <w:gridAfter w:val="1"/>
          <w:wAfter w:w="58" w:type="dxa"/>
          <w:trHeight w:val="273"/>
        </w:trPr>
        <w:tc>
          <w:tcPr>
            <w:tcW w:w="1353" w:type="dxa"/>
            <w:vMerge w:val="restart"/>
            <w:tcBorders>
              <w:top w:val="single" w:sz="12" w:space="0" w:color="000000"/>
              <w:left w:val="single" w:sz="12" w:space="0" w:color="000000"/>
              <w:bottom w:val="nil"/>
              <w:right w:val="nil"/>
            </w:tcBorders>
            <w:shd w:val="clear" w:color="000000" w:fill="FFFFFF"/>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How did you feel about your reintegration into the workplace?</w:t>
            </w:r>
          </w:p>
        </w:tc>
        <w:tc>
          <w:tcPr>
            <w:tcW w:w="1901" w:type="dxa"/>
            <w:vMerge w:val="restart"/>
            <w:tcBorders>
              <w:top w:val="single" w:sz="12" w:space="0" w:color="000000"/>
              <w:left w:val="nil"/>
              <w:bottom w:val="nil"/>
              <w:right w:val="nil"/>
            </w:tcBorders>
            <w:shd w:val="clear" w:color="000000" w:fill="FFFFFF"/>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Very negative</w:t>
            </w:r>
          </w:p>
        </w:tc>
        <w:tc>
          <w:tcPr>
            <w:tcW w:w="1800" w:type="dxa"/>
            <w:tcBorders>
              <w:top w:val="single" w:sz="12" w:space="0" w:color="000000"/>
              <w:left w:val="nil"/>
              <w:bottom w:val="nil"/>
              <w:right w:val="single" w:sz="12" w:space="0" w:color="000000"/>
            </w:tcBorders>
            <w:shd w:val="clear" w:color="000000" w:fill="FFFFFF"/>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Count</w:t>
            </w:r>
          </w:p>
        </w:tc>
        <w:tc>
          <w:tcPr>
            <w:tcW w:w="1137" w:type="dxa"/>
            <w:tcBorders>
              <w:top w:val="single" w:sz="12" w:space="0" w:color="000000"/>
              <w:left w:val="single" w:sz="12" w:space="0" w:color="000000"/>
              <w:bottom w:val="nil"/>
              <w:right w:val="single" w:sz="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6</w:t>
            </w:r>
          </w:p>
        </w:tc>
        <w:tc>
          <w:tcPr>
            <w:tcW w:w="1095" w:type="dxa"/>
            <w:tcBorders>
              <w:top w:val="single" w:sz="12" w:space="0" w:color="000000"/>
              <w:left w:val="single" w:sz="2" w:space="0" w:color="000000"/>
              <w:bottom w:val="nil"/>
              <w:right w:val="single" w:sz="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0</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6</w:t>
            </w:r>
          </w:p>
        </w:tc>
      </w:tr>
      <w:tr w:rsidR="007A3ED5" w:rsidRPr="00F5604D" w:rsidTr="007A3ED5">
        <w:trPr>
          <w:gridAfter w:val="1"/>
          <w:wAfter w:w="58" w:type="dxa"/>
          <w:trHeight w:val="504"/>
        </w:trPr>
        <w:tc>
          <w:tcPr>
            <w:tcW w:w="1353" w:type="dxa"/>
            <w:vMerge/>
            <w:tcBorders>
              <w:top w:val="nil"/>
              <w:left w:val="single" w:sz="12" w:space="0" w:color="000000"/>
              <w:bottom w:val="nil"/>
              <w:right w:val="nil"/>
            </w:tcBorders>
            <w:shd w:val="clear" w:color="000000" w:fill="FFFFFF"/>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 xml:space="preserve"> </w:t>
            </w:r>
          </w:p>
        </w:tc>
        <w:tc>
          <w:tcPr>
            <w:tcW w:w="1901" w:type="dxa"/>
            <w:vMerge/>
            <w:tcBorders>
              <w:top w:val="nil"/>
              <w:left w:val="nil"/>
              <w:bottom w:val="nil"/>
              <w:right w:val="nil"/>
            </w:tcBorders>
            <w:shd w:val="clear" w:color="000000" w:fill="FFFFFF"/>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 xml:space="preserve"> </w:t>
            </w:r>
          </w:p>
        </w:tc>
        <w:tc>
          <w:tcPr>
            <w:tcW w:w="1800" w:type="dxa"/>
            <w:tcBorders>
              <w:top w:val="nil"/>
              <w:left w:val="nil"/>
              <w:bottom w:val="nil"/>
              <w:right w:val="single" w:sz="12" w:space="0" w:color="000000"/>
            </w:tcBorders>
            <w:shd w:val="clear" w:color="000000" w:fill="FFFFFF"/>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 within Recoded Yr Sel part A</w:t>
            </w:r>
          </w:p>
        </w:tc>
        <w:tc>
          <w:tcPr>
            <w:tcW w:w="1137" w:type="dxa"/>
            <w:tcBorders>
              <w:top w:val="nil"/>
              <w:left w:val="single" w:sz="12" w:space="0" w:color="000000"/>
              <w:bottom w:val="nil"/>
              <w:right w:val="single" w:sz="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4.8%</w:t>
            </w:r>
          </w:p>
        </w:tc>
        <w:tc>
          <w:tcPr>
            <w:tcW w:w="1095" w:type="dxa"/>
            <w:tcBorders>
              <w:top w:val="nil"/>
              <w:left w:val="single" w:sz="2" w:space="0" w:color="000000"/>
              <w:bottom w:val="nil"/>
              <w:right w:val="single" w:sz="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.0%</w:t>
            </w:r>
          </w:p>
        </w:tc>
        <w:tc>
          <w:tcPr>
            <w:tcW w:w="1080" w:type="dxa"/>
            <w:tcBorders>
              <w:top w:val="nil"/>
              <w:left w:val="single" w:sz="2" w:space="0" w:color="000000"/>
              <w:bottom w:val="nil"/>
              <w:right w:val="single" w:sz="1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2.9%</w:t>
            </w:r>
          </w:p>
        </w:tc>
      </w:tr>
      <w:tr w:rsidR="007A3ED5" w:rsidRPr="00F5604D" w:rsidTr="007A3ED5">
        <w:trPr>
          <w:gridAfter w:val="1"/>
          <w:wAfter w:w="58" w:type="dxa"/>
          <w:trHeight w:val="273"/>
        </w:trPr>
        <w:tc>
          <w:tcPr>
            <w:tcW w:w="1353" w:type="dxa"/>
            <w:vMerge/>
            <w:tcBorders>
              <w:top w:val="nil"/>
              <w:left w:val="single" w:sz="12" w:space="0" w:color="000000"/>
              <w:bottom w:val="nil"/>
              <w:right w:val="nil"/>
            </w:tcBorders>
            <w:shd w:val="clear" w:color="000000" w:fill="FFFFFF"/>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 xml:space="preserve"> </w:t>
            </w:r>
          </w:p>
        </w:tc>
        <w:tc>
          <w:tcPr>
            <w:tcW w:w="1901" w:type="dxa"/>
            <w:vMerge w:val="restart"/>
            <w:tcBorders>
              <w:top w:val="nil"/>
              <w:left w:val="nil"/>
              <w:bottom w:val="nil"/>
              <w:right w:val="nil"/>
            </w:tcBorders>
            <w:shd w:val="clear" w:color="000000" w:fill="FFFFFF"/>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Somewhat negative</w:t>
            </w:r>
          </w:p>
        </w:tc>
        <w:tc>
          <w:tcPr>
            <w:tcW w:w="1800" w:type="dxa"/>
            <w:tcBorders>
              <w:top w:val="nil"/>
              <w:left w:val="nil"/>
              <w:bottom w:val="nil"/>
              <w:right w:val="single" w:sz="12" w:space="0" w:color="000000"/>
            </w:tcBorders>
            <w:shd w:val="clear" w:color="000000" w:fill="FFFFFF"/>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Count</w:t>
            </w:r>
          </w:p>
        </w:tc>
        <w:tc>
          <w:tcPr>
            <w:tcW w:w="1137" w:type="dxa"/>
            <w:tcBorders>
              <w:top w:val="nil"/>
              <w:left w:val="single" w:sz="12" w:space="0" w:color="000000"/>
              <w:bottom w:val="nil"/>
              <w:right w:val="single" w:sz="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11</w:t>
            </w:r>
          </w:p>
        </w:tc>
        <w:tc>
          <w:tcPr>
            <w:tcW w:w="1095" w:type="dxa"/>
            <w:tcBorders>
              <w:top w:val="nil"/>
              <w:left w:val="single" w:sz="2" w:space="0" w:color="000000"/>
              <w:bottom w:val="nil"/>
              <w:right w:val="single" w:sz="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18</w:t>
            </w:r>
          </w:p>
        </w:tc>
        <w:tc>
          <w:tcPr>
            <w:tcW w:w="1080" w:type="dxa"/>
            <w:tcBorders>
              <w:top w:val="nil"/>
              <w:left w:val="single" w:sz="2" w:space="0" w:color="000000"/>
              <w:bottom w:val="nil"/>
              <w:right w:val="single" w:sz="1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29</w:t>
            </w:r>
          </w:p>
        </w:tc>
      </w:tr>
      <w:tr w:rsidR="007A3ED5" w:rsidRPr="00F5604D" w:rsidTr="007A3ED5">
        <w:trPr>
          <w:gridAfter w:val="1"/>
          <w:wAfter w:w="58" w:type="dxa"/>
          <w:trHeight w:val="504"/>
        </w:trPr>
        <w:tc>
          <w:tcPr>
            <w:tcW w:w="1353" w:type="dxa"/>
            <w:vMerge/>
            <w:tcBorders>
              <w:top w:val="nil"/>
              <w:left w:val="single" w:sz="12" w:space="0" w:color="000000"/>
              <w:bottom w:val="nil"/>
              <w:right w:val="nil"/>
            </w:tcBorders>
            <w:shd w:val="clear" w:color="000000" w:fill="FFFFFF"/>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 xml:space="preserve"> </w:t>
            </w:r>
          </w:p>
        </w:tc>
        <w:tc>
          <w:tcPr>
            <w:tcW w:w="1901" w:type="dxa"/>
            <w:vMerge/>
            <w:tcBorders>
              <w:top w:val="nil"/>
              <w:left w:val="nil"/>
              <w:bottom w:val="nil"/>
              <w:right w:val="nil"/>
            </w:tcBorders>
            <w:shd w:val="clear" w:color="000000" w:fill="FFFFFF"/>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 xml:space="preserve"> </w:t>
            </w:r>
          </w:p>
        </w:tc>
        <w:tc>
          <w:tcPr>
            <w:tcW w:w="1800" w:type="dxa"/>
            <w:tcBorders>
              <w:top w:val="nil"/>
              <w:left w:val="nil"/>
              <w:bottom w:val="nil"/>
              <w:right w:val="single" w:sz="12" w:space="0" w:color="000000"/>
            </w:tcBorders>
            <w:shd w:val="clear" w:color="000000" w:fill="FFFFFF"/>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 within Recoded Yr Sel part A</w:t>
            </w:r>
          </w:p>
        </w:tc>
        <w:tc>
          <w:tcPr>
            <w:tcW w:w="1137" w:type="dxa"/>
            <w:tcBorders>
              <w:top w:val="nil"/>
              <w:left w:val="single" w:sz="12" w:space="0" w:color="000000"/>
              <w:bottom w:val="nil"/>
              <w:right w:val="single" w:sz="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8.7%</w:t>
            </w:r>
          </w:p>
        </w:tc>
        <w:tc>
          <w:tcPr>
            <w:tcW w:w="1095" w:type="dxa"/>
            <w:tcBorders>
              <w:top w:val="nil"/>
              <w:left w:val="single" w:sz="2" w:space="0" w:color="000000"/>
              <w:bottom w:val="nil"/>
              <w:right w:val="single" w:sz="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22.5%</w:t>
            </w:r>
          </w:p>
        </w:tc>
        <w:tc>
          <w:tcPr>
            <w:tcW w:w="1080" w:type="dxa"/>
            <w:tcBorders>
              <w:top w:val="nil"/>
              <w:left w:val="single" w:sz="2" w:space="0" w:color="000000"/>
              <w:bottom w:val="nil"/>
              <w:right w:val="single" w:sz="1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14.1%</w:t>
            </w:r>
          </w:p>
        </w:tc>
      </w:tr>
      <w:tr w:rsidR="007A3ED5" w:rsidRPr="00F5604D" w:rsidTr="007A3ED5">
        <w:trPr>
          <w:gridAfter w:val="1"/>
          <w:wAfter w:w="58" w:type="dxa"/>
          <w:trHeight w:val="273"/>
        </w:trPr>
        <w:tc>
          <w:tcPr>
            <w:tcW w:w="1353" w:type="dxa"/>
            <w:vMerge/>
            <w:tcBorders>
              <w:top w:val="nil"/>
              <w:left w:val="single" w:sz="12" w:space="0" w:color="000000"/>
              <w:bottom w:val="nil"/>
              <w:right w:val="nil"/>
            </w:tcBorders>
            <w:shd w:val="clear" w:color="000000" w:fill="FFFFFF"/>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 xml:space="preserve"> </w:t>
            </w:r>
          </w:p>
        </w:tc>
        <w:tc>
          <w:tcPr>
            <w:tcW w:w="1901" w:type="dxa"/>
            <w:vMerge w:val="restart"/>
            <w:tcBorders>
              <w:top w:val="nil"/>
              <w:left w:val="nil"/>
              <w:bottom w:val="nil"/>
              <w:right w:val="nil"/>
            </w:tcBorders>
            <w:shd w:val="clear" w:color="000000" w:fill="FFFFFF"/>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Neutral</w:t>
            </w:r>
          </w:p>
        </w:tc>
        <w:tc>
          <w:tcPr>
            <w:tcW w:w="1800" w:type="dxa"/>
            <w:tcBorders>
              <w:top w:val="nil"/>
              <w:left w:val="nil"/>
              <w:bottom w:val="nil"/>
              <w:right w:val="single" w:sz="12" w:space="0" w:color="000000"/>
            </w:tcBorders>
            <w:shd w:val="clear" w:color="000000" w:fill="FFFFFF"/>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Count</w:t>
            </w:r>
          </w:p>
        </w:tc>
        <w:tc>
          <w:tcPr>
            <w:tcW w:w="1137" w:type="dxa"/>
            <w:tcBorders>
              <w:top w:val="nil"/>
              <w:left w:val="single" w:sz="12" w:space="0" w:color="000000"/>
              <w:bottom w:val="nil"/>
              <w:right w:val="single" w:sz="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22</w:t>
            </w:r>
          </w:p>
        </w:tc>
        <w:tc>
          <w:tcPr>
            <w:tcW w:w="1095" w:type="dxa"/>
            <w:tcBorders>
              <w:top w:val="nil"/>
              <w:left w:val="single" w:sz="2" w:space="0" w:color="000000"/>
              <w:bottom w:val="nil"/>
              <w:right w:val="single" w:sz="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21</w:t>
            </w:r>
          </w:p>
        </w:tc>
        <w:tc>
          <w:tcPr>
            <w:tcW w:w="1080" w:type="dxa"/>
            <w:tcBorders>
              <w:top w:val="nil"/>
              <w:left w:val="single" w:sz="2" w:space="0" w:color="000000"/>
              <w:bottom w:val="nil"/>
              <w:right w:val="single" w:sz="1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43</w:t>
            </w:r>
          </w:p>
        </w:tc>
      </w:tr>
      <w:tr w:rsidR="007A3ED5" w:rsidRPr="00F5604D" w:rsidTr="007A3ED5">
        <w:trPr>
          <w:gridAfter w:val="1"/>
          <w:wAfter w:w="58" w:type="dxa"/>
          <w:trHeight w:val="504"/>
        </w:trPr>
        <w:tc>
          <w:tcPr>
            <w:tcW w:w="1353" w:type="dxa"/>
            <w:vMerge/>
            <w:tcBorders>
              <w:top w:val="nil"/>
              <w:left w:val="single" w:sz="12" w:space="0" w:color="000000"/>
              <w:bottom w:val="nil"/>
              <w:right w:val="nil"/>
            </w:tcBorders>
            <w:shd w:val="clear" w:color="000000" w:fill="FFFFFF"/>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 xml:space="preserve"> </w:t>
            </w:r>
          </w:p>
        </w:tc>
        <w:tc>
          <w:tcPr>
            <w:tcW w:w="1901" w:type="dxa"/>
            <w:vMerge/>
            <w:tcBorders>
              <w:top w:val="nil"/>
              <w:left w:val="nil"/>
              <w:bottom w:val="nil"/>
              <w:right w:val="nil"/>
            </w:tcBorders>
            <w:shd w:val="clear" w:color="000000" w:fill="FFFFFF"/>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 xml:space="preserve"> </w:t>
            </w:r>
          </w:p>
        </w:tc>
        <w:tc>
          <w:tcPr>
            <w:tcW w:w="1800" w:type="dxa"/>
            <w:tcBorders>
              <w:top w:val="nil"/>
              <w:left w:val="nil"/>
              <w:bottom w:val="nil"/>
              <w:right w:val="single" w:sz="12" w:space="0" w:color="000000"/>
            </w:tcBorders>
            <w:shd w:val="clear" w:color="000000" w:fill="FFFFFF"/>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 within Recoded Yr Sel part A</w:t>
            </w:r>
          </w:p>
        </w:tc>
        <w:tc>
          <w:tcPr>
            <w:tcW w:w="1137" w:type="dxa"/>
            <w:tcBorders>
              <w:top w:val="nil"/>
              <w:left w:val="single" w:sz="12" w:space="0" w:color="000000"/>
              <w:bottom w:val="nil"/>
              <w:right w:val="single" w:sz="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17.5%</w:t>
            </w:r>
          </w:p>
        </w:tc>
        <w:tc>
          <w:tcPr>
            <w:tcW w:w="1095" w:type="dxa"/>
            <w:tcBorders>
              <w:top w:val="nil"/>
              <w:left w:val="single" w:sz="2" w:space="0" w:color="000000"/>
              <w:bottom w:val="nil"/>
              <w:right w:val="single" w:sz="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26.3%</w:t>
            </w:r>
          </w:p>
        </w:tc>
        <w:tc>
          <w:tcPr>
            <w:tcW w:w="1080" w:type="dxa"/>
            <w:tcBorders>
              <w:top w:val="nil"/>
              <w:left w:val="single" w:sz="2" w:space="0" w:color="000000"/>
              <w:bottom w:val="nil"/>
              <w:right w:val="single" w:sz="1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20.9%</w:t>
            </w:r>
          </w:p>
        </w:tc>
      </w:tr>
      <w:tr w:rsidR="007A3ED5" w:rsidRPr="00F5604D" w:rsidTr="007A3ED5">
        <w:trPr>
          <w:gridAfter w:val="1"/>
          <w:wAfter w:w="58" w:type="dxa"/>
          <w:trHeight w:val="273"/>
        </w:trPr>
        <w:tc>
          <w:tcPr>
            <w:tcW w:w="1353" w:type="dxa"/>
            <w:vMerge/>
            <w:tcBorders>
              <w:top w:val="nil"/>
              <w:left w:val="single" w:sz="12" w:space="0" w:color="000000"/>
              <w:bottom w:val="nil"/>
              <w:right w:val="nil"/>
            </w:tcBorders>
            <w:shd w:val="clear" w:color="000000" w:fill="FFFFFF"/>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 xml:space="preserve"> </w:t>
            </w:r>
          </w:p>
        </w:tc>
        <w:tc>
          <w:tcPr>
            <w:tcW w:w="1901" w:type="dxa"/>
            <w:vMerge w:val="restart"/>
            <w:tcBorders>
              <w:top w:val="nil"/>
              <w:left w:val="nil"/>
              <w:bottom w:val="nil"/>
              <w:right w:val="nil"/>
            </w:tcBorders>
            <w:shd w:val="clear" w:color="000000" w:fill="FFFFFF"/>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Somewhat positive</w:t>
            </w:r>
          </w:p>
        </w:tc>
        <w:tc>
          <w:tcPr>
            <w:tcW w:w="1800" w:type="dxa"/>
            <w:tcBorders>
              <w:top w:val="nil"/>
              <w:left w:val="nil"/>
              <w:bottom w:val="nil"/>
              <w:right w:val="single" w:sz="12" w:space="0" w:color="000000"/>
            </w:tcBorders>
            <w:shd w:val="clear" w:color="000000" w:fill="FFFFFF"/>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Count</w:t>
            </w:r>
          </w:p>
        </w:tc>
        <w:tc>
          <w:tcPr>
            <w:tcW w:w="1137" w:type="dxa"/>
            <w:tcBorders>
              <w:top w:val="nil"/>
              <w:left w:val="single" w:sz="12" w:space="0" w:color="000000"/>
              <w:bottom w:val="nil"/>
              <w:right w:val="single" w:sz="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50</w:t>
            </w:r>
          </w:p>
        </w:tc>
        <w:tc>
          <w:tcPr>
            <w:tcW w:w="1095" w:type="dxa"/>
            <w:tcBorders>
              <w:top w:val="nil"/>
              <w:left w:val="single" w:sz="2" w:space="0" w:color="000000"/>
              <w:bottom w:val="nil"/>
              <w:right w:val="single" w:sz="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30</w:t>
            </w:r>
          </w:p>
        </w:tc>
        <w:tc>
          <w:tcPr>
            <w:tcW w:w="1080" w:type="dxa"/>
            <w:tcBorders>
              <w:top w:val="nil"/>
              <w:left w:val="single" w:sz="2" w:space="0" w:color="000000"/>
              <w:bottom w:val="nil"/>
              <w:right w:val="single" w:sz="1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80</w:t>
            </w:r>
          </w:p>
        </w:tc>
      </w:tr>
      <w:tr w:rsidR="007A3ED5" w:rsidRPr="00F5604D" w:rsidTr="007A3ED5">
        <w:trPr>
          <w:gridAfter w:val="1"/>
          <w:wAfter w:w="58" w:type="dxa"/>
          <w:trHeight w:val="504"/>
        </w:trPr>
        <w:tc>
          <w:tcPr>
            <w:tcW w:w="1353" w:type="dxa"/>
            <w:vMerge/>
            <w:tcBorders>
              <w:top w:val="nil"/>
              <w:left w:val="single" w:sz="12" w:space="0" w:color="000000"/>
              <w:bottom w:val="nil"/>
              <w:right w:val="nil"/>
            </w:tcBorders>
            <w:shd w:val="clear" w:color="000000" w:fill="FFFFFF"/>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 xml:space="preserve"> </w:t>
            </w:r>
          </w:p>
        </w:tc>
        <w:tc>
          <w:tcPr>
            <w:tcW w:w="1901" w:type="dxa"/>
            <w:vMerge/>
            <w:tcBorders>
              <w:top w:val="nil"/>
              <w:left w:val="nil"/>
              <w:bottom w:val="nil"/>
              <w:right w:val="nil"/>
            </w:tcBorders>
            <w:shd w:val="clear" w:color="000000" w:fill="FFFFFF"/>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 xml:space="preserve"> </w:t>
            </w:r>
          </w:p>
        </w:tc>
        <w:tc>
          <w:tcPr>
            <w:tcW w:w="1800" w:type="dxa"/>
            <w:tcBorders>
              <w:top w:val="nil"/>
              <w:left w:val="nil"/>
              <w:bottom w:val="nil"/>
              <w:right w:val="single" w:sz="12" w:space="0" w:color="000000"/>
            </w:tcBorders>
            <w:shd w:val="clear" w:color="000000" w:fill="FFFFFF"/>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 within Recoded Yr Sel part A</w:t>
            </w:r>
          </w:p>
        </w:tc>
        <w:tc>
          <w:tcPr>
            <w:tcW w:w="1137" w:type="dxa"/>
            <w:tcBorders>
              <w:top w:val="nil"/>
              <w:left w:val="single" w:sz="12" w:space="0" w:color="000000"/>
              <w:bottom w:val="nil"/>
              <w:right w:val="single" w:sz="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39.7%</w:t>
            </w:r>
          </w:p>
        </w:tc>
        <w:tc>
          <w:tcPr>
            <w:tcW w:w="1095" w:type="dxa"/>
            <w:tcBorders>
              <w:top w:val="nil"/>
              <w:left w:val="single" w:sz="2" w:space="0" w:color="000000"/>
              <w:bottom w:val="nil"/>
              <w:right w:val="single" w:sz="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37.5%</w:t>
            </w:r>
          </w:p>
        </w:tc>
        <w:tc>
          <w:tcPr>
            <w:tcW w:w="1080" w:type="dxa"/>
            <w:tcBorders>
              <w:top w:val="nil"/>
              <w:left w:val="single" w:sz="2" w:space="0" w:color="000000"/>
              <w:bottom w:val="nil"/>
              <w:right w:val="single" w:sz="1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38.8%</w:t>
            </w:r>
          </w:p>
        </w:tc>
      </w:tr>
      <w:tr w:rsidR="007A3ED5" w:rsidRPr="00F5604D" w:rsidTr="007A3ED5">
        <w:trPr>
          <w:gridAfter w:val="1"/>
          <w:wAfter w:w="58" w:type="dxa"/>
          <w:trHeight w:val="273"/>
        </w:trPr>
        <w:tc>
          <w:tcPr>
            <w:tcW w:w="1353" w:type="dxa"/>
            <w:vMerge/>
            <w:tcBorders>
              <w:top w:val="nil"/>
              <w:left w:val="single" w:sz="12" w:space="0" w:color="000000"/>
              <w:bottom w:val="nil"/>
              <w:right w:val="nil"/>
            </w:tcBorders>
            <w:shd w:val="clear" w:color="000000" w:fill="FFFFFF"/>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 xml:space="preserve"> </w:t>
            </w:r>
          </w:p>
        </w:tc>
        <w:tc>
          <w:tcPr>
            <w:tcW w:w="1901" w:type="dxa"/>
            <w:vMerge w:val="restart"/>
            <w:tcBorders>
              <w:top w:val="nil"/>
              <w:left w:val="nil"/>
              <w:bottom w:val="nil"/>
              <w:right w:val="nil"/>
            </w:tcBorders>
            <w:shd w:val="clear" w:color="000000" w:fill="FFFFFF"/>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Very positive</w:t>
            </w:r>
          </w:p>
        </w:tc>
        <w:tc>
          <w:tcPr>
            <w:tcW w:w="1800" w:type="dxa"/>
            <w:tcBorders>
              <w:top w:val="nil"/>
              <w:left w:val="nil"/>
              <w:bottom w:val="nil"/>
              <w:right w:val="single" w:sz="12" w:space="0" w:color="000000"/>
            </w:tcBorders>
            <w:shd w:val="clear" w:color="000000" w:fill="FFFFFF"/>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Count</w:t>
            </w:r>
          </w:p>
        </w:tc>
        <w:tc>
          <w:tcPr>
            <w:tcW w:w="1137" w:type="dxa"/>
            <w:tcBorders>
              <w:top w:val="nil"/>
              <w:left w:val="single" w:sz="12" w:space="0" w:color="000000"/>
              <w:bottom w:val="nil"/>
              <w:right w:val="single" w:sz="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34</w:t>
            </w:r>
          </w:p>
        </w:tc>
        <w:tc>
          <w:tcPr>
            <w:tcW w:w="1095" w:type="dxa"/>
            <w:tcBorders>
              <w:top w:val="nil"/>
              <w:left w:val="single" w:sz="2" w:space="0" w:color="000000"/>
              <w:bottom w:val="nil"/>
              <w:right w:val="single" w:sz="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8</w:t>
            </w:r>
          </w:p>
        </w:tc>
        <w:tc>
          <w:tcPr>
            <w:tcW w:w="1080" w:type="dxa"/>
            <w:tcBorders>
              <w:top w:val="nil"/>
              <w:left w:val="single" w:sz="2" w:space="0" w:color="000000"/>
              <w:bottom w:val="nil"/>
              <w:right w:val="single" w:sz="1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42</w:t>
            </w:r>
          </w:p>
        </w:tc>
      </w:tr>
      <w:tr w:rsidR="007A3ED5" w:rsidRPr="00F5604D" w:rsidTr="007A3ED5">
        <w:trPr>
          <w:gridAfter w:val="1"/>
          <w:wAfter w:w="58" w:type="dxa"/>
          <w:trHeight w:val="504"/>
        </w:trPr>
        <w:tc>
          <w:tcPr>
            <w:tcW w:w="1353" w:type="dxa"/>
            <w:vMerge/>
            <w:tcBorders>
              <w:top w:val="nil"/>
              <w:left w:val="single" w:sz="12" w:space="0" w:color="000000"/>
              <w:bottom w:val="nil"/>
              <w:right w:val="nil"/>
            </w:tcBorders>
            <w:shd w:val="clear" w:color="000000" w:fill="FFFFFF"/>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 xml:space="preserve"> </w:t>
            </w:r>
          </w:p>
        </w:tc>
        <w:tc>
          <w:tcPr>
            <w:tcW w:w="1901" w:type="dxa"/>
            <w:vMerge/>
            <w:tcBorders>
              <w:top w:val="nil"/>
              <w:left w:val="nil"/>
              <w:bottom w:val="nil"/>
              <w:right w:val="nil"/>
            </w:tcBorders>
            <w:shd w:val="clear" w:color="000000" w:fill="FFFFFF"/>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 xml:space="preserve"> </w:t>
            </w:r>
          </w:p>
        </w:tc>
        <w:tc>
          <w:tcPr>
            <w:tcW w:w="1800" w:type="dxa"/>
            <w:tcBorders>
              <w:top w:val="nil"/>
              <w:left w:val="nil"/>
              <w:bottom w:val="nil"/>
              <w:right w:val="single" w:sz="12" w:space="0" w:color="000000"/>
            </w:tcBorders>
            <w:shd w:val="clear" w:color="000000" w:fill="FFFFFF"/>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 within Recoded Yr Sel part A</w:t>
            </w:r>
          </w:p>
        </w:tc>
        <w:tc>
          <w:tcPr>
            <w:tcW w:w="1137" w:type="dxa"/>
            <w:tcBorders>
              <w:top w:val="nil"/>
              <w:left w:val="single" w:sz="12" w:space="0" w:color="000000"/>
              <w:bottom w:val="nil"/>
              <w:right w:val="single" w:sz="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27.0%</w:t>
            </w:r>
          </w:p>
        </w:tc>
        <w:tc>
          <w:tcPr>
            <w:tcW w:w="1095" w:type="dxa"/>
            <w:tcBorders>
              <w:top w:val="nil"/>
              <w:left w:val="single" w:sz="2" w:space="0" w:color="000000"/>
              <w:bottom w:val="nil"/>
              <w:right w:val="single" w:sz="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10.0%</w:t>
            </w:r>
          </w:p>
        </w:tc>
        <w:tc>
          <w:tcPr>
            <w:tcW w:w="1080" w:type="dxa"/>
            <w:tcBorders>
              <w:top w:val="nil"/>
              <w:left w:val="single" w:sz="2" w:space="0" w:color="000000"/>
              <w:bottom w:val="nil"/>
              <w:right w:val="single" w:sz="1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20.4%</w:t>
            </w:r>
          </w:p>
        </w:tc>
      </w:tr>
      <w:tr w:rsidR="007A3ED5" w:rsidRPr="00F5604D" w:rsidTr="007A3ED5">
        <w:trPr>
          <w:gridAfter w:val="1"/>
          <w:wAfter w:w="58" w:type="dxa"/>
          <w:trHeight w:val="273"/>
        </w:trPr>
        <w:tc>
          <w:tcPr>
            <w:tcW w:w="1353" w:type="dxa"/>
            <w:vMerge/>
            <w:tcBorders>
              <w:top w:val="nil"/>
              <w:left w:val="single" w:sz="12" w:space="0" w:color="000000"/>
              <w:bottom w:val="nil"/>
              <w:right w:val="nil"/>
            </w:tcBorders>
            <w:shd w:val="clear" w:color="000000" w:fill="FFFFFF"/>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 xml:space="preserve"> </w:t>
            </w:r>
          </w:p>
        </w:tc>
        <w:tc>
          <w:tcPr>
            <w:tcW w:w="1901" w:type="dxa"/>
            <w:vMerge w:val="restart"/>
            <w:tcBorders>
              <w:top w:val="nil"/>
              <w:left w:val="nil"/>
              <w:bottom w:val="nil"/>
              <w:right w:val="nil"/>
            </w:tcBorders>
            <w:shd w:val="clear" w:color="000000" w:fill="FFFFFF"/>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Invalid</w:t>
            </w:r>
          </w:p>
        </w:tc>
        <w:tc>
          <w:tcPr>
            <w:tcW w:w="1800" w:type="dxa"/>
            <w:tcBorders>
              <w:top w:val="nil"/>
              <w:left w:val="nil"/>
              <w:bottom w:val="nil"/>
              <w:right w:val="single" w:sz="12" w:space="0" w:color="000000"/>
            </w:tcBorders>
            <w:shd w:val="clear" w:color="000000" w:fill="FFFFFF"/>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Count</w:t>
            </w:r>
          </w:p>
        </w:tc>
        <w:tc>
          <w:tcPr>
            <w:tcW w:w="1137" w:type="dxa"/>
            <w:tcBorders>
              <w:top w:val="nil"/>
              <w:left w:val="single" w:sz="12" w:space="0" w:color="000000"/>
              <w:bottom w:val="nil"/>
              <w:right w:val="single" w:sz="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1</w:t>
            </w:r>
          </w:p>
        </w:tc>
        <w:tc>
          <w:tcPr>
            <w:tcW w:w="1095" w:type="dxa"/>
            <w:tcBorders>
              <w:top w:val="nil"/>
              <w:left w:val="single" w:sz="2" w:space="0" w:color="000000"/>
              <w:bottom w:val="nil"/>
              <w:right w:val="single" w:sz="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1</w:t>
            </w:r>
          </w:p>
        </w:tc>
        <w:tc>
          <w:tcPr>
            <w:tcW w:w="1080" w:type="dxa"/>
            <w:tcBorders>
              <w:top w:val="nil"/>
              <w:left w:val="single" w:sz="2" w:space="0" w:color="000000"/>
              <w:bottom w:val="nil"/>
              <w:right w:val="single" w:sz="1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2</w:t>
            </w:r>
          </w:p>
        </w:tc>
      </w:tr>
      <w:tr w:rsidR="007A3ED5" w:rsidRPr="00F5604D" w:rsidTr="007A3ED5">
        <w:trPr>
          <w:gridAfter w:val="1"/>
          <w:wAfter w:w="58" w:type="dxa"/>
          <w:trHeight w:val="504"/>
        </w:trPr>
        <w:tc>
          <w:tcPr>
            <w:tcW w:w="1353" w:type="dxa"/>
            <w:vMerge/>
            <w:tcBorders>
              <w:top w:val="nil"/>
              <w:left w:val="single" w:sz="12" w:space="0" w:color="000000"/>
              <w:bottom w:val="nil"/>
              <w:right w:val="nil"/>
            </w:tcBorders>
            <w:shd w:val="clear" w:color="000000" w:fill="FFFFFF"/>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 xml:space="preserve"> </w:t>
            </w:r>
          </w:p>
        </w:tc>
        <w:tc>
          <w:tcPr>
            <w:tcW w:w="1901" w:type="dxa"/>
            <w:vMerge/>
            <w:tcBorders>
              <w:top w:val="nil"/>
              <w:left w:val="nil"/>
              <w:bottom w:val="nil"/>
              <w:right w:val="nil"/>
            </w:tcBorders>
            <w:shd w:val="clear" w:color="000000" w:fill="FFFFFF"/>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 xml:space="preserve"> </w:t>
            </w:r>
          </w:p>
        </w:tc>
        <w:tc>
          <w:tcPr>
            <w:tcW w:w="1800" w:type="dxa"/>
            <w:tcBorders>
              <w:top w:val="nil"/>
              <w:left w:val="nil"/>
              <w:bottom w:val="nil"/>
              <w:right w:val="single" w:sz="12" w:space="0" w:color="000000"/>
            </w:tcBorders>
            <w:shd w:val="clear" w:color="000000" w:fill="FFFFFF"/>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 within Recoded Yr Sel part A</w:t>
            </w:r>
          </w:p>
        </w:tc>
        <w:tc>
          <w:tcPr>
            <w:tcW w:w="1137" w:type="dxa"/>
            <w:tcBorders>
              <w:top w:val="nil"/>
              <w:left w:val="single" w:sz="12" w:space="0" w:color="000000"/>
              <w:bottom w:val="nil"/>
              <w:right w:val="single" w:sz="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.8%</w:t>
            </w:r>
          </w:p>
        </w:tc>
        <w:tc>
          <w:tcPr>
            <w:tcW w:w="1095" w:type="dxa"/>
            <w:tcBorders>
              <w:top w:val="nil"/>
              <w:left w:val="single" w:sz="2" w:space="0" w:color="000000"/>
              <w:bottom w:val="nil"/>
              <w:right w:val="single" w:sz="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1.3%</w:t>
            </w:r>
          </w:p>
        </w:tc>
        <w:tc>
          <w:tcPr>
            <w:tcW w:w="1080" w:type="dxa"/>
            <w:tcBorders>
              <w:top w:val="nil"/>
              <w:left w:val="single" w:sz="2" w:space="0" w:color="000000"/>
              <w:bottom w:val="nil"/>
              <w:right w:val="single" w:sz="1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1.0%</w:t>
            </w:r>
          </w:p>
        </w:tc>
      </w:tr>
      <w:tr w:rsidR="007A3ED5" w:rsidRPr="00F5604D" w:rsidTr="007A3ED5">
        <w:trPr>
          <w:gridAfter w:val="1"/>
          <w:wAfter w:w="58" w:type="dxa"/>
          <w:trHeight w:val="273"/>
        </w:trPr>
        <w:tc>
          <w:tcPr>
            <w:tcW w:w="1353" w:type="dxa"/>
            <w:vMerge/>
            <w:tcBorders>
              <w:top w:val="nil"/>
              <w:left w:val="single" w:sz="12" w:space="0" w:color="000000"/>
              <w:bottom w:val="nil"/>
              <w:right w:val="nil"/>
            </w:tcBorders>
            <w:shd w:val="clear" w:color="000000" w:fill="FFFFFF"/>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 xml:space="preserve"> </w:t>
            </w:r>
          </w:p>
        </w:tc>
        <w:tc>
          <w:tcPr>
            <w:tcW w:w="1901" w:type="dxa"/>
            <w:vMerge w:val="restart"/>
            <w:tcBorders>
              <w:top w:val="nil"/>
              <w:left w:val="nil"/>
              <w:bottom w:val="nil"/>
              <w:right w:val="nil"/>
            </w:tcBorders>
            <w:shd w:val="clear" w:color="000000" w:fill="FFFFFF"/>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Missing</w:t>
            </w:r>
          </w:p>
        </w:tc>
        <w:tc>
          <w:tcPr>
            <w:tcW w:w="1800" w:type="dxa"/>
            <w:tcBorders>
              <w:top w:val="nil"/>
              <w:left w:val="nil"/>
              <w:bottom w:val="nil"/>
              <w:right w:val="single" w:sz="12" w:space="0" w:color="000000"/>
            </w:tcBorders>
            <w:shd w:val="clear" w:color="000000" w:fill="FFFFFF"/>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Count</w:t>
            </w:r>
          </w:p>
        </w:tc>
        <w:tc>
          <w:tcPr>
            <w:tcW w:w="1137" w:type="dxa"/>
            <w:tcBorders>
              <w:top w:val="nil"/>
              <w:left w:val="single" w:sz="12" w:space="0" w:color="000000"/>
              <w:bottom w:val="nil"/>
              <w:right w:val="single" w:sz="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2</w:t>
            </w:r>
          </w:p>
        </w:tc>
        <w:tc>
          <w:tcPr>
            <w:tcW w:w="1095" w:type="dxa"/>
            <w:tcBorders>
              <w:top w:val="nil"/>
              <w:left w:val="single" w:sz="2" w:space="0" w:color="000000"/>
              <w:bottom w:val="nil"/>
              <w:right w:val="single" w:sz="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2</w:t>
            </w:r>
          </w:p>
        </w:tc>
        <w:tc>
          <w:tcPr>
            <w:tcW w:w="1080" w:type="dxa"/>
            <w:tcBorders>
              <w:top w:val="nil"/>
              <w:left w:val="single" w:sz="2" w:space="0" w:color="000000"/>
              <w:bottom w:val="nil"/>
              <w:right w:val="single" w:sz="1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4</w:t>
            </w:r>
          </w:p>
        </w:tc>
      </w:tr>
      <w:tr w:rsidR="007A3ED5" w:rsidRPr="00F5604D" w:rsidTr="007A3ED5">
        <w:trPr>
          <w:gridAfter w:val="1"/>
          <w:wAfter w:w="58" w:type="dxa"/>
          <w:trHeight w:val="504"/>
        </w:trPr>
        <w:tc>
          <w:tcPr>
            <w:tcW w:w="1353" w:type="dxa"/>
            <w:vMerge/>
            <w:tcBorders>
              <w:top w:val="nil"/>
              <w:left w:val="single" w:sz="12" w:space="0" w:color="000000"/>
              <w:bottom w:val="nil"/>
              <w:right w:val="nil"/>
            </w:tcBorders>
            <w:shd w:val="clear" w:color="000000" w:fill="FFFFFF"/>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 xml:space="preserve"> </w:t>
            </w:r>
          </w:p>
        </w:tc>
        <w:tc>
          <w:tcPr>
            <w:tcW w:w="1901" w:type="dxa"/>
            <w:vMerge/>
            <w:tcBorders>
              <w:top w:val="nil"/>
              <w:left w:val="nil"/>
              <w:bottom w:val="nil"/>
              <w:right w:val="nil"/>
            </w:tcBorders>
            <w:shd w:val="clear" w:color="000000" w:fill="FFFFFF"/>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 xml:space="preserve"> </w:t>
            </w:r>
          </w:p>
        </w:tc>
        <w:tc>
          <w:tcPr>
            <w:tcW w:w="1800" w:type="dxa"/>
            <w:tcBorders>
              <w:top w:val="nil"/>
              <w:left w:val="nil"/>
              <w:bottom w:val="nil"/>
              <w:right w:val="single" w:sz="12" w:space="0" w:color="000000"/>
            </w:tcBorders>
            <w:shd w:val="clear" w:color="000000" w:fill="FFFFFF"/>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 within Recoded Yr Sel part A</w:t>
            </w:r>
          </w:p>
        </w:tc>
        <w:tc>
          <w:tcPr>
            <w:tcW w:w="1137" w:type="dxa"/>
            <w:tcBorders>
              <w:top w:val="nil"/>
              <w:left w:val="single" w:sz="12" w:space="0" w:color="000000"/>
              <w:bottom w:val="nil"/>
              <w:right w:val="single" w:sz="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1.6%</w:t>
            </w:r>
          </w:p>
        </w:tc>
        <w:tc>
          <w:tcPr>
            <w:tcW w:w="1095" w:type="dxa"/>
            <w:tcBorders>
              <w:top w:val="nil"/>
              <w:left w:val="single" w:sz="2" w:space="0" w:color="000000"/>
              <w:bottom w:val="nil"/>
              <w:right w:val="single" w:sz="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2.5%</w:t>
            </w:r>
          </w:p>
        </w:tc>
        <w:tc>
          <w:tcPr>
            <w:tcW w:w="1080" w:type="dxa"/>
            <w:tcBorders>
              <w:top w:val="nil"/>
              <w:left w:val="single" w:sz="2" w:space="0" w:color="000000"/>
              <w:bottom w:val="nil"/>
              <w:right w:val="single" w:sz="1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1.9%</w:t>
            </w:r>
          </w:p>
        </w:tc>
      </w:tr>
      <w:tr w:rsidR="007A3ED5" w:rsidRPr="00F5604D" w:rsidTr="007A3ED5">
        <w:trPr>
          <w:gridAfter w:val="1"/>
          <w:wAfter w:w="58" w:type="dxa"/>
          <w:trHeight w:val="273"/>
        </w:trPr>
        <w:tc>
          <w:tcPr>
            <w:tcW w:w="3254" w:type="dxa"/>
            <w:gridSpan w:val="2"/>
            <w:vMerge w:val="restart"/>
            <w:tcBorders>
              <w:top w:val="nil"/>
              <w:left w:val="single" w:sz="12" w:space="0" w:color="000000"/>
              <w:bottom w:val="nil"/>
              <w:right w:val="nil"/>
            </w:tcBorders>
            <w:shd w:val="clear" w:color="000000" w:fill="FFFFFF"/>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Total</w:t>
            </w:r>
          </w:p>
        </w:tc>
        <w:tc>
          <w:tcPr>
            <w:tcW w:w="1800" w:type="dxa"/>
            <w:tcBorders>
              <w:top w:val="nil"/>
              <w:left w:val="nil"/>
              <w:bottom w:val="nil"/>
              <w:right w:val="single" w:sz="12" w:space="0" w:color="000000"/>
            </w:tcBorders>
            <w:shd w:val="clear" w:color="000000" w:fill="FFFFFF"/>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Count</w:t>
            </w:r>
          </w:p>
        </w:tc>
        <w:tc>
          <w:tcPr>
            <w:tcW w:w="1137" w:type="dxa"/>
            <w:tcBorders>
              <w:top w:val="nil"/>
              <w:left w:val="single" w:sz="12" w:space="0" w:color="000000"/>
              <w:bottom w:val="nil"/>
              <w:right w:val="single" w:sz="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126</w:t>
            </w:r>
          </w:p>
        </w:tc>
        <w:tc>
          <w:tcPr>
            <w:tcW w:w="1095" w:type="dxa"/>
            <w:tcBorders>
              <w:top w:val="nil"/>
              <w:left w:val="single" w:sz="2" w:space="0" w:color="000000"/>
              <w:bottom w:val="nil"/>
              <w:right w:val="single" w:sz="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80</w:t>
            </w:r>
          </w:p>
        </w:tc>
        <w:tc>
          <w:tcPr>
            <w:tcW w:w="1080" w:type="dxa"/>
            <w:tcBorders>
              <w:top w:val="nil"/>
              <w:left w:val="single" w:sz="2" w:space="0" w:color="000000"/>
              <w:bottom w:val="nil"/>
              <w:right w:val="single" w:sz="1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206</w:t>
            </w:r>
          </w:p>
        </w:tc>
      </w:tr>
      <w:tr w:rsidR="007A3ED5" w:rsidRPr="00F5604D" w:rsidTr="007A3ED5">
        <w:trPr>
          <w:gridAfter w:val="1"/>
          <w:wAfter w:w="58" w:type="dxa"/>
          <w:trHeight w:val="504"/>
        </w:trPr>
        <w:tc>
          <w:tcPr>
            <w:tcW w:w="3254" w:type="dxa"/>
            <w:gridSpan w:val="2"/>
            <w:vMerge/>
            <w:tcBorders>
              <w:top w:val="nil"/>
              <w:left w:val="single" w:sz="12" w:space="0" w:color="000000"/>
              <w:bottom w:val="single" w:sz="12" w:space="0" w:color="000000"/>
              <w:right w:val="nil"/>
            </w:tcBorders>
            <w:shd w:val="clear" w:color="000000" w:fill="FFFFFF"/>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 xml:space="preserve"> </w:t>
            </w:r>
          </w:p>
        </w:tc>
        <w:tc>
          <w:tcPr>
            <w:tcW w:w="1800" w:type="dxa"/>
            <w:tcBorders>
              <w:top w:val="nil"/>
              <w:left w:val="nil"/>
              <w:bottom w:val="single" w:sz="12" w:space="0" w:color="000000"/>
              <w:right w:val="single" w:sz="12" w:space="0" w:color="000000"/>
            </w:tcBorders>
            <w:shd w:val="clear" w:color="000000" w:fill="FFFFFF"/>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 within Recoded Yr Sel part A</w:t>
            </w:r>
          </w:p>
        </w:tc>
        <w:tc>
          <w:tcPr>
            <w:tcW w:w="1137" w:type="dxa"/>
            <w:tcBorders>
              <w:top w:val="nil"/>
              <w:left w:val="single" w:sz="12" w:space="0" w:color="000000"/>
              <w:bottom w:val="single" w:sz="12" w:space="0" w:color="000000"/>
              <w:right w:val="single" w:sz="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100.0%</w:t>
            </w:r>
          </w:p>
        </w:tc>
        <w:tc>
          <w:tcPr>
            <w:tcW w:w="1095" w:type="dxa"/>
            <w:tcBorders>
              <w:top w:val="nil"/>
              <w:left w:val="single" w:sz="2" w:space="0" w:color="000000"/>
              <w:bottom w:val="single" w:sz="12" w:space="0" w:color="000000"/>
              <w:right w:val="single" w:sz="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100.0%</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100.0%</w:t>
            </w:r>
          </w:p>
        </w:tc>
      </w:tr>
    </w:tbl>
    <w:p w:rsidR="007A3ED5" w:rsidRPr="00F5604D" w:rsidRDefault="007A3ED5" w:rsidP="007A3ED5">
      <w:pPr>
        <w:tabs>
          <w:tab w:val="center" w:pos="2880"/>
        </w:tabs>
        <w:autoSpaceDE w:val="0"/>
        <w:autoSpaceDN w:val="0"/>
        <w:adjustRightInd w:val="0"/>
        <w:spacing w:before="0"/>
        <w:rPr>
          <w:rFonts w:ascii="Arial" w:hAnsi="Arial" w:cs="Arial"/>
          <w:b/>
          <w:bCs/>
          <w:color w:val="000000"/>
          <w:sz w:val="18"/>
          <w:szCs w:val="18"/>
          <w:lang w:eastAsia="en-AU" w:bidi="ar-SA"/>
        </w:rPr>
      </w:pPr>
      <w:r w:rsidRPr="00F5604D">
        <w:rPr>
          <w:rFonts w:ascii="Arial" w:hAnsi="Arial" w:cs="Arial"/>
          <w:b/>
          <w:bCs/>
          <w:color w:val="000000"/>
          <w:sz w:val="18"/>
          <w:szCs w:val="18"/>
          <w:lang w:eastAsia="en-AU" w:bidi="ar-SA"/>
        </w:rPr>
        <w:tab/>
        <w:t>Chi-Square Tests</w:t>
      </w:r>
    </w:p>
    <w:tbl>
      <w:tblPr>
        <w:tblW w:w="0" w:type="auto"/>
        <w:tblInd w:w="93" w:type="dxa"/>
        <w:tblLayout w:type="fixed"/>
        <w:tblCellMar>
          <w:left w:w="93" w:type="dxa"/>
          <w:right w:w="93" w:type="dxa"/>
        </w:tblCellMar>
        <w:tblLook w:val="0000" w:firstRow="0" w:lastRow="0" w:firstColumn="0" w:lastColumn="0" w:noHBand="0" w:noVBand="0"/>
      </w:tblPr>
      <w:tblGrid>
        <w:gridCol w:w="1987"/>
        <w:gridCol w:w="1080"/>
        <w:gridCol w:w="1080"/>
        <w:gridCol w:w="1324"/>
      </w:tblGrid>
      <w:tr w:rsidR="007A3ED5" w:rsidRPr="00F5604D" w:rsidTr="007A3ED5">
        <w:trPr>
          <w:trHeight w:val="504"/>
        </w:trPr>
        <w:tc>
          <w:tcPr>
            <w:tcW w:w="1987"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 xml:space="preserve"> </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7A3ED5" w:rsidRPr="00F5604D" w:rsidRDefault="007A3ED5" w:rsidP="007A3ED5">
            <w:pPr>
              <w:autoSpaceDE w:val="0"/>
              <w:autoSpaceDN w:val="0"/>
              <w:adjustRightInd w:val="0"/>
              <w:spacing w:before="0"/>
              <w:jc w:val="center"/>
              <w:rPr>
                <w:rFonts w:ascii="Arial" w:hAnsi="Arial" w:cs="Arial"/>
                <w:color w:val="000000"/>
                <w:sz w:val="18"/>
                <w:szCs w:val="18"/>
                <w:lang w:eastAsia="en-AU" w:bidi="ar-SA"/>
              </w:rPr>
            </w:pPr>
            <w:r w:rsidRPr="00F5604D">
              <w:rPr>
                <w:rFonts w:ascii="Arial" w:hAnsi="Arial" w:cs="Arial"/>
                <w:color w:val="000000"/>
                <w:sz w:val="18"/>
                <w:szCs w:val="18"/>
                <w:lang w:eastAsia="en-AU" w:bidi="ar-SA"/>
              </w:rPr>
              <w:t>Value</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7A3ED5" w:rsidRPr="00F5604D" w:rsidRDefault="007A3ED5" w:rsidP="007A3ED5">
            <w:pPr>
              <w:autoSpaceDE w:val="0"/>
              <w:autoSpaceDN w:val="0"/>
              <w:adjustRightInd w:val="0"/>
              <w:spacing w:before="0"/>
              <w:jc w:val="center"/>
              <w:rPr>
                <w:rFonts w:ascii="Arial" w:hAnsi="Arial" w:cs="Arial"/>
                <w:color w:val="000000"/>
                <w:sz w:val="18"/>
                <w:szCs w:val="18"/>
                <w:lang w:eastAsia="en-AU" w:bidi="ar-SA"/>
              </w:rPr>
            </w:pPr>
            <w:r w:rsidRPr="00F5604D">
              <w:rPr>
                <w:rFonts w:ascii="Arial" w:hAnsi="Arial" w:cs="Arial"/>
                <w:color w:val="000000"/>
                <w:sz w:val="18"/>
                <w:szCs w:val="18"/>
                <w:lang w:eastAsia="en-AU" w:bidi="ar-SA"/>
              </w:rPr>
              <w:t>df</w:t>
            </w:r>
          </w:p>
        </w:tc>
        <w:tc>
          <w:tcPr>
            <w:tcW w:w="1324"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7A3ED5" w:rsidRPr="00F5604D" w:rsidRDefault="007A3ED5" w:rsidP="007A3ED5">
            <w:pPr>
              <w:autoSpaceDE w:val="0"/>
              <w:autoSpaceDN w:val="0"/>
              <w:adjustRightInd w:val="0"/>
              <w:spacing w:before="0"/>
              <w:jc w:val="center"/>
              <w:rPr>
                <w:rFonts w:ascii="Arial" w:hAnsi="Arial" w:cs="Arial"/>
                <w:color w:val="000000"/>
                <w:sz w:val="18"/>
                <w:szCs w:val="18"/>
                <w:lang w:eastAsia="en-AU" w:bidi="ar-SA"/>
              </w:rPr>
            </w:pPr>
            <w:r w:rsidRPr="00F5604D">
              <w:rPr>
                <w:rFonts w:ascii="Arial" w:hAnsi="Arial" w:cs="Arial"/>
                <w:color w:val="000000"/>
                <w:sz w:val="18"/>
                <w:szCs w:val="18"/>
                <w:lang w:eastAsia="en-AU" w:bidi="ar-SA"/>
              </w:rPr>
              <w:t>Asymp. Sig. (2-sided)</w:t>
            </w:r>
          </w:p>
        </w:tc>
      </w:tr>
      <w:tr w:rsidR="007A3ED5" w:rsidRPr="00F5604D" w:rsidTr="007A3ED5">
        <w:trPr>
          <w:trHeight w:val="273"/>
        </w:trPr>
        <w:tc>
          <w:tcPr>
            <w:tcW w:w="1987" w:type="dxa"/>
            <w:tcBorders>
              <w:top w:val="single" w:sz="12" w:space="0" w:color="000000"/>
              <w:left w:val="single" w:sz="12" w:space="0" w:color="000000"/>
              <w:bottom w:val="nil"/>
              <w:right w:val="single" w:sz="12" w:space="0" w:color="000000"/>
            </w:tcBorders>
            <w:shd w:val="clear" w:color="000000" w:fill="FFFFFF"/>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Pearson Chi-Square</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19.509(a)</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6</w:t>
            </w:r>
          </w:p>
        </w:tc>
        <w:tc>
          <w:tcPr>
            <w:tcW w:w="1324" w:type="dxa"/>
            <w:tcBorders>
              <w:top w:val="single" w:sz="12" w:space="0" w:color="000000"/>
              <w:left w:val="single" w:sz="2" w:space="0" w:color="000000"/>
              <w:bottom w:val="nil"/>
              <w:right w:val="single" w:sz="1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.003</w:t>
            </w:r>
          </w:p>
        </w:tc>
      </w:tr>
      <w:tr w:rsidR="007A3ED5" w:rsidRPr="00F5604D" w:rsidTr="007A3ED5">
        <w:tc>
          <w:tcPr>
            <w:tcW w:w="1987" w:type="dxa"/>
            <w:tcBorders>
              <w:top w:val="nil"/>
              <w:left w:val="single" w:sz="12" w:space="0" w:color="000000"/>
              <w:bottom w:val="nil"/>
              <w:right w:val="single" w:sz="12" w:space="0" w:color="000000"/>
            </w:tcBorders>
            <w:shd w:val="clear" w:color="000000" w:fill="FFFFFF"/>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Likelihood Ratio</w:t>
            </w:r>
          </w:p>
        </w:tc>
        <w:tc>
          <w:tcPr>
            <w:tcW w:w="1080" w:type="dxa"/>
            <w:tcBorders>
              <w:top w:val="nil"/>
              <w:left w:val="single" w:sz="12" w:space="0" w:color="000000"/>
              <w:bottom w:val="nil"/>
              <w:right w:val="single" w:sz="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22.066</w:t>
            </w:r>
          </w:p>
        </w:tc>
        <w:tc>
          <w:tcPr>
            <w:tcW w:w="1080" w:type="dxa"/>
            <w:tcBorders>
              <w:top w:val="nil"/>
              <w:left w:val="single" w:sz="2" w:space="0" w:color="000000"/>
              <w:bottom w:val="nil"/>
              <w:right w:val="single" w:sz="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6</w:t>
            </w:r>
          </w:p>
        </w:tc>
        <w:tc>
          <w:tcPr>
            <w:tcW w:w="1324" w:type="dxa"/>
            <w:tcBorders>
              <w:top w:val="nil"/>
              <w:left w:val="single" w:sz="2" w:space="0" w:color="000000"/>
              <w:bottom w:val="nil"/>
              <w:right w:val="single" w:sz="1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.001</w:t>
            </w:r>
          </w:p>
        </w:tc>
      </w:tr>
      <w:tr w:rsidR="007A3ED5" w:rsidRPr="00F5604D" w:rsidTr="007A3ED5">
        <w:trPr>
          <w:trHeight w:val="273"/>
        </w:trPr>
        <w:tc>
          <w:tcPr>
            <w:tcW w:w="1987" w:type="dxa"/>
            <w:tcBorders>
              <w:top w:val="nil"/>
              <w:left w:val="single" w:sz="12" w:space="0" w:color="000000"/>
              <w:bottom w:val="nil"/>
              <w:right w:val="single" w:sz="12" w:space="0" w:color="000000"/>
            </w:tcBorders>
            <w:shd w:val="clear" w:color="000000" w:fill="FFFFFF"/>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Linear-by-Linear Association</w:t>
            </w:r>
          </w:p>
        </w:tc>
        <w:tc>
          <w:tcPr>
            <w:tcW w:w="1080" w:type="dxa"/>
            <w:tcBorders>
              <w:top w:val="nil"/>
              <w:left w:val="single" w:sz="12" w:space="0" w:color="000000"/>
              <w:bottom w:val="nil"/>
              <w:right w:val="single" w:sz="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.143</w:t>
            </w:r>
          </w:p>
        </w:tc>
        <w:tc>
          <w:tcPr>
            <w:tcW w:w="1080" w:type="dxa"/>
            <w:tcBorders>
              <w:top w:val="nil"/>
              <w:left w:val="single" w:sz="2" w:space="0" w:color="000000"/>
              <w:bottom w:val="nil"/>
              <w:right w:val="single" w:sz="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1</w:t>
            </w:r>
          </w:p>
        </w:tc>
        <w:tc>
          <w:tcPr>
            <w:tcW w:w="1324" w:type="dxa"/>
            <w:tcBorders>
              <w:top w:val="nil"/>
              <w:left w:val="single" w:sz="2" w:space="0" w:color="000000"/>
              <w:bottom w:val="nil"/>
              <w:right w:val="single" w:sz="1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.705</w:t>
            </w:r>
          </w:p>
        </w:tc>
      </w:tr>
      <w:tr w:rsidR="007A3ED5" w:rsidRPr="00F5604D" w:rsidTr="007A3ED5">
        <w:trPr>
          <w:trHeight w:val="504"/>
        </w:trPr>
        <w:tc>
          <w:tcPr>
            <w:tcW w:w="1987" w:type="dxa"/>
            <w:tcBorders>
              <w:top w:val="nil"/>
              <w:left w:val="single" w:sz="12" w:space="0" w:color="000000"/>
              <w:bottom w:val="nil"/>
              <w:right w:val="single" w:sz="12" w:space="0" w:color="000000"/>
            </w:tcBorders>
            <w:shd w:val="clear" w:color="000000" w:fill="FFFFFF"/>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N of Valid Cases</w:t>
            </w:r>
          </w:p>
        </w:tc>
        <w:tc>
          <w:tcPr>
            <w:tcW w:w="1080" w:type="dxa"/>
            <w:tcBorders>
              <w:top w:val="nil"/>
              <w:left w:val="single" w:sz="12" w:space="0" w:color="000000"/>
              <w:bottom w:val="nil"/>
              <w:right w:val="single" w:sz="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206</w:t>
            </w:r>
          </w:p>
        </w:tc>
        <w:tc>
          <w:tcPr>
            <w:tcW w:w="1080" w:type="dxa"/>
            <w:tcBorders>
              <w:top w:val="nil"/>
              <w:left w:val="single" w:sz="2" w:space="0" w:color="000000"/>
              <w:bottom w:val="nil"/>
              <w:right w:val="single" w:sz="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 xml:space="preserve"> </w:t>
            </w:r>
          </w:p>
        </w:tc>
        <w:tc>
          <w:tcPr>
            <w:tcW w:w="1324" w:type="dxa"/>
            <w:tcBorders>
              <w:top w:val="nil"/>
              <w:left w:val="single" w:sz="2" w:space="0" w:color="000000"/>
              <w:bottom w:val="nil"/>
              <w:right w:val="single" w:sz="1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 xml:space="preserve"> </w:t>
            </w:r>
          </w:p>
        </w:tc>
      </w:tr>
    </w:tbl>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a  6 cells (42.9%) have expected count less than 5. The minimum expected count is .78.</w:t>
      </w:r>
    </w:p>
    <w:p w:rsidR="007A3ED5" w:rsidRDefault="00E2302B" w:rsidP="00D170B2">
      <w:pPr>
        <w:pStyle w:val="ExecSumSubHead"/>
      </w:pPr>
      <w:r>
        <w:br w:type="page"/>
      </w:r>
      <w:r w:rsidR="007A3ED5">
        <w:t>Still work for same employer</w:t>
      </w:r>
    </w:p>
    <w:tbl>
      <w:tblPr>
        <w:tblW w:w="0" w:type="auto"/>
        <w:tblInd w:w="93" w:type="dxa"/>
        <w:tblLayout w:type="fixed"/>
        <w:tblCellMar>
          <w:left w:w="93" w:type="dxa"/>
          <w:right w:w="93" w:type="dxa"/>
        </w:tblCellMar>
        <w:tblLook w:val="0000" w:firstRow="0" w:lastRow="0" w:firstColumn="0" w:lastColumn="0" w:noHBand="0" w:noVBand="0"/>
      </w:tblPr>
      <w:tblGrid>
        <w:gridCol w:w="2304"/>
        <w:gridCol w:w="792"/>
        <w:gridCol w:w="1310"/>
        <w:gridCol w:w="1080"/>
        <w:gridCol w:w="1080"/>
        <w:gridCol w:w="1080"/>
      </w:tblGrid>
      <w:tr w:rsidR="007A3ED5" w:rsidTr="007A3ED5">
        <w:trPr>
          <w:trHeight w:val="273"/>
        </w:trPr>
        <w:tc>
          <w:tcPr>
            <w:tcW w:w="3096" w:type="dxa"/>
            <w:gridSpan w:val="2"/>
            <w:vMerge w:val="restart"/>
            <w:tcBorders>
              <w:top w:val="single" w:sz="12" w:space="0" w:color="000000"/>
              <w:left w:val="single" w:sz="12" w:space="0" w:color="000000"/>
              <w:bottom w:val="single" w:sz="12" w:space="0" w:color="000000"/>
              <w:right w:val="nil"/>
            </w:tcBorders>
            <w:shd w:val="clear" w:color="000000" w:fill="FFFFFF"/>
            <w:vAlign w:val="bottom"/>
          </w:tcPr>
          <w:p w:rsidR="007A3ED5" w:rsidRDefault="007A3ED5" w:rsidP="007A3ED5">
            <w:pPr>
              <w:widowControl w:val="0"/>
              <w:autoSpaceDE w:val="0"/>
              <w:autoSpaceDN w:val="0"/>
              <w:adjustRightInd w:val="0"/>
              <w:rPr>
                <w:rFonts w:ascii="Arial" w:hAnsi="Arial" w:cs="Arial"/>
                <w:color w:val="000000"/>
                <w:sz w:val="18"/>
                <w:szCs w:val="18"/>
              </w:rPr>
            </w:pPr>
          </w:p>
        </w:tc>
        <w:tc>
          <w:tcPr>
            <w:tcW w:w="1310" w:type="dxa"/>
            <w:vMerge w:val="restart"/>
            <w:tcBorders>
              <w:top w:val="single" w:sz="12" w:space="0" w:color="000000"/>
              <w:left w:val="nil"/>
              <w:bottom w:val="single" w:sz="12" w:space="0" w:color="000000"/>
              <w:right w:val="single" w:sz="12" w:space="0" w:color="000000"/>
            </w:tcBorders>
            <w:shd w:val="clear" w:color="000000" w:fill="FFFFFF"/>
            <w:vAlign w:val="bottom"/>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2160" w:type="dxa"/>
            <w:gridSpan w:val="2"/>
            <w:tcBorders>
              <w:top w:val="single" w:sz="12" w:space="0" w:color="000000"/>
              <w:left w:val="single" w:sz="12" w:space="0" w:color="000000"/>
              <w:bottom w:val="single" w:sz="2" w:space="0" w:color="000000"/>
              <w:right w:val="single" w:sz="2" w:space="0" w:color="000000"/>
            </w:tcBorders>
            <w:shd w:val="clear" w:color="000000" w:fill="FFFFFF"/>
            <w:vAlign w:val="bottom"/>
          </w:tcPr>
          <w:p w:rsidR="007A3ED5" w:rsidRDefault="007A3ED5" w:rsidP="007A3ED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Sex</w:t>
            </w:r>
          </w:p>
        </w:tc>
        <w:tc>
          <w:tcPr>
            <w:tcW w:w="1080" w:type="dxa"/>
            <w:vMerge w:val="restart"/>
            <w:tcBorders>
              <w:top w:val="single" w:sz="12" w:space="0" w:color="000000"/>
              <w:left w:val="single" w:sz="2" w:space="0" w:color="000000"/>
              <w:bottom w:val="single" w:sz="2" w:space="0" w:color="000000"/>
              <w:right w:val="single" w:sz="12" w:space="0" w:color="000000"/>
            </w:tcBorders>
            <w:shd w:val="clear" w:color="000000" w:fill="FFFFFF"/>
            <w:vAlign w:val="bottom"/>
          </w:tcPr>
          <w:p w:rsidR="007A3ED5" w:rsidRDefault="007A3ED5" w:rsidP="007A3ED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Total</w:t>
            </w:r>
          </w:p>
        </w:tc>
      </w:tr>
      <w:tr w:rsidR="007A3ED5" w:rsidTr="007A3ED5">
        <w:trPr>
          <w:trHeight w:val="273"/>
        </w:trPr>
        <w:tc>
          <w:tcPr>
            <w:tcW w:w="3096" w:type="dxa"/>
            <w:gridSpan w:val="2"/>
            <w:vMerge/>
            <w:tcBorders>
              <w:top w:val="nil"/>
              <w:left w:val="single" w:sz="12" w:space="0" w:color="000000"/>
              <w:bottom w:val="single" w:sz="12" w:space="0" w:color="000000"/>
              <w:right w:val="nil"/>
            </w:tcBorders>
            <w:shd w:val="clear" w:color="000000" w:fill="FFFFFF"/>
            <w:vAlign w:val="bottom"/>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310" w:type="dxa"/>
            <w:vMerge/>
            <w:tcBorders>
              <w:top w:val="nil"/>
              <w:left w:val="nil"/>
              <w:bottom w:val="single" w:sz="12" w:space="0" w:color="000000"/>
              <w:right w:val="single" w:sz="12" w:space="0" w:color="000000"/>
            </w:tcBorders>
            <w:shd w:val="clear" w:color="000000" w:fill="FFFFFF"/>
            <w:vAlign w:val="bottom"/>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080"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7A3ED5" w:rsidRDefault="007A3ED5" w:rsidP="007A3ED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Male</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7A3ED5" w:rsidRDefault="007A3ED5" w:rsidP="007A3ED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Female</w:t>
            </w:r>
          </w:p>
        </w:tc>
        <w:tc>
          <w:tcPr>
            <w:tcW w:w="1080" w:type="dxa"/>
            <w:vMerge/>
            <w:tcBorders>
              <w:top w:val="single" w:sz="2" w:space="0" w:color="000000"/>
              <w:left w:val="single" w:sz="2" w:space="0" w:color="000000"/>
              <w:bottom w:val="single" w:sz="12" w:space="0" w:color="000000"/>
              <w:right w:val="single" w:sz="12" w:space="0" w:color="000000"/>
            </w:tcBorders>
            <w:shd w:val="clear" w:color="000000" w:fill="FFFFFF"/>
            <w:vAlign w:val="bottom"/>
          </w:tcPr>
          <w:p w:rsidR="007A3ED5" w:rsidRDefault="007A3ED5" w:rsidP="007A3ED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Male</w:t>
            </w:r>
          </w:p>
        </w:tc>
      </w:tr>
      <w:tr w:rsidR="007A3ED5" w:rsidTr="007A3ED5">
        <w:trPr>
          <w:trHeight w:val="273"/>
        </w:trPr>
        <w:tc>
          <w:tcPr>
            <w:tcW w:w="2304" w:type="dxa"/>
            <w:vMerge w:val="restart"/>
            <w:tcBorders>
              <w:top w:val="single" w:sz="12" w:space="0" w:color="000000"/>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Do you still work for the same employer/ministry than when you left?</w:t>
            </w:r>
          </w:p>
        </w:tc>
        <w:tc>
          <w:tcPr>
            <w:tcW w:w="792" w:type="dxa"/>
            <w:vMerge w:val="restart"/>
            <w:tcBorders>
              <w:top w:val="single" w:sz="12" w:space="0" w:color="000000"/>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No</w:t>
            </w:r>
          </w:p>
        </w:tc>
        <w:tc>
          <w:tcPr>
            <w:tcW w:w="1310" w:type="dxa"/>
            <w:tcBorders>
              <w:top w:val="single" w:sz="12" w:space="0" w:color="000000"/>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Count</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52</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16</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68</w:t>
            </w:r>
          </w:p>
        </w:tc>
      </w:tr>
      <w:tr w:rsidR="007A3ED5" w:rsidTr="007A3ED5">
        <w:trPr>
          <w:trHeight w:val="273"/>
        </w:trPr>
        <w:tc>
          <w:tcPr>
            <w:tcW w:w="2304"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792" w:type="dxa"/>
            <w:vMerge/>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35.9%</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26.2%</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33.0%</w:t>
            </w:r>
          </w:p>
        </w:tc>
      </w:tr>
      <w:tr w:rsidR="007A3ED5" w:rsidTr="007A3ED5">
        <w:trPr>
          <w:trHeight w:val="273"/>
        </w:trPr>
        <w:tc>
          <w:tcPr>
            <w:tcW w:w="2304"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792" w:type="dxa"/>
            <w:vMerge w:val="restart"/>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Yes</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91</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42</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133</w:t>
            </w:r>
          </w:p>
        </w:tc>
      </w:tr>
      <w:tr w:rsidR="007A3ED5" w:rsidTr="007A3ED5">
        <w:trPr>
          <w:trHeight w:val="273"/>
        </w:trPr>
        <w:tc>
          <w:tcPr>
            <w:tcW w:w="2304"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792" w:type="dxa"/>
            <w:vMerge/>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62.8%</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68.9%</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64.6%</w:t>
            </w:r>
          </w:p>
        </w:tc>
      </w:tr>
      <w:tr w:rsidR="007A3ED5" w:rsidTr="007A3ED5">
        <w:trPr>
          <w:trHeight w:val="273"/>
        </w:trPr>
        <w:tc>
          <w:tcPr>
            <w:tcW w:w="2304"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792" w:type="dxa"/>
            <w:vMerge w:val="restart"/>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Invalid</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2</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3</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5</w:t>
            </w:r>
          </w:p>
        </w:tc>
      </w:tr>
      <w:tr w:rsidR="007A3ED5" w:rsidTr="007A3ED5">
        <w:trPr>
          <w:trHeight w:val="273"/>
        </w:trPr>
        <w:tc>
          <w:tcPr>
            <w:tcW w:w="2304"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792" w:type="dxa"/>
            <w:vMerge/>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1.4%</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4.9%</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2.4%</w:t>
            </w:r>
          </w:p>
        </w:tc>
      </w:tr>
      <w:tr w:rsidR="007A3ED5" w:rsidTr="007A3ED5">
        <w:trPr>
          <w:trHeight w:val="273"/>
        </w:trPr>
        <w:tc>
          <w:tcPr>
            <w:tcW w:w="3096" w:type="dxa"/>
            <w:gridSpan w:val="2"/>
            <w:vMerge w:val="restart"/>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Total</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145</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61</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206</w:t>
            </w:r>
          </w:p>
        </w:tc>
      </w:tr>
      <w:tr w:rsidR="007A3ED5" w:rsidTr="007A3ED5">
        <w:trPr>
          <w:trHeight w:val="273"/>
        </w:trPr>
        <w:tc>
          <w:tcPr>
            <w:tcW w:w="3096" w:type="dxa"/>
            <w:gridSpan w:val="2"/>
            <w:vMerge/>
            <w:tcBorders>
              <w:top w:val="nil"/>
              <w:left w:val="single" w:sz="12" w:space="0" w:color="000000"/>
              <w:bottom w:val="single" w:sz="12" w:space="0" w:color="000000"/>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310" w:type="dxa"/>
            <w:tcBorders>
              <w:top w:val="nil"/>
              <w:left w:val="nil"/>
              <w:bottom w:val="single" w:sz="12" w:space="0" w:color="000000"/>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within Sex</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100.0%</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100.0%</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100.0%</w:t>
            </w:r>
          </w:p>
        </w:tc>
      </w:tr>
    </w:tbl>
    <w:p w:rsidR="007A3ED5" w:rsidRDefault="007A3ED5" w:rsidP="007A3ED5">
      <w:pPr>
        <w:widowControl w:val="0"/>
        <w:tabs>
          <w:tab w:val="center" w:pos="2880"/>
        </w:tabs>
        <w:autoSpaceDE w:val="0"/>
        <w:autoSpaceDN w:val="0"/>
        <w:adjustRightInd w:val="0"/>
        <w:rPr>
          <w:rFonts w:ascii="Arial" w:hAnsi="Arial" w:cs="Arial"/>
          <w:b/>
          <w:bCs/>
          <w:color w:val="000000"/>
          <w:sz w:val="18"/>
          <w:szCs w:val="18"/>
        </w:rPr>
      </w:pPr>
      <w:r>
        <w:rPr>
          <w:rFonts w:ascii="Arial" w:hAnsi="Arial" w:cs="Arial"/>
          <w:b/>
          <w:bCs/>
          <w:color w:val="000000"/>
          <w:sz w:val="18"/>
          <w:szCs w:val="18"/>
        </w:rPr>
        <w:tab/>
        <w:t>Chi-Square Tests</w:t>
      </w:r>
    </w:p>
    <w:tbl>
      <w:tblPr>
        <w:tblW w:w="0" w:type="auto"/>
        <w:tblInd w:w="93" w:type="dxa"/>
        <w:tblLayout w:type="fixed"/>
        <w:tblCellMar>
          <w:left w:w="93" w:type="dxa"/>
          <w:right w:w="93" w:type="dxa"/>
        </w:tblCellMar>
        <w:tblLook w:val="0000" w:firstRow="0" w:lastRow="0" w:firstColumn="0" w:lastColumn="0" w:noHBand="0" w:noVBand="0"/>
      </w:tblPr>
      <w:tblGrid>
        <w:gridCol w:w="1987"/>
        <w:gridCol w:w="1080"/>
        <w:gridCol w:w="1080"/>
        <w:gridCol w:w="1324"/>
      </w:tblGrid>
      <w:tr w:rsidR="007A3ED5" w:rsidTr="007A3ED5">
        <w:trPr>
          <w:trHeight w:val="504"/>
        </w:trPr>
        <w:tc>
          <w:tcPr>
            <w:tcW w:w="1987"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7A3ED5" w:rsidRDefault="007A3ED5" w:rsidP="007A3ED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Value</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7A3ED5" w:rsidRDefault="007A3ED5" w:rsidP="007A3ED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df</w:t>
            </w:r>
          </w:p>
        </w:tc>
        <w:tc>
          <w:tcPr>
            <w:tcW w:w="1324"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7A3ED5" w:rsidRDefault="007A3ED5" w:rsidP="007A3ED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Asymp. Sig. (2-sided)</w:t>
            </w:r>
          </w:p>
        </w:tc>
      </w:tr>
      <w:tr w:rsidR="007A3ED5" w:rsidTr="007A3ED5">
        <w:trPr>
          <w:trHeight w:val="273"/>
        </w:trPr>
        <w:tc>
          <w:tcPr>
            <w:tcW w:w="1987" w:type="dxa"/>
            <w:tcBorders>
              <w:top w:val="single" w:sz="12" w:space="0" w:color="000000"/>
              <w:left w:val="single" w:sz="12" w:space="0" w:color="000000"/>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Pearson Chi-Square</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3.669(a)</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2</w:t>
            </w:r>
          </w:p>
        </w:tc>
        <w:tc>
          <w:tcPr>
            <w:tcW w:w="1324" w:type="dxa"/>
            <w:tcBorders>
              <w:top w:val="single" w:sz="12" w:space="0" w:color="000000"/>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.160</w:t>
            </w:r>
          </w:p>
        </w:tc>
      </w:tr>
      <w:tr w:rsidR="007A3ED5" w:rsidTr="007A3ED5">
        <w:tc>
          <w:tcPr>
            <w:tcW w:w="1987" w:type="dxa"/>
            <w:tcBorders>
              <w:top w:val="nil"/>
              <w:left w:val="single" w:sz="12" w:space="0" w:color="000000"/>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Likelihood Ratio</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3.482</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2</w:t>
            </w:r>
          </w:p>
        </w:tc>
        <w:tc>
          <w:tcPr>
            <w:tcW w:w="1324"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.175</w:t>
            </w:r>
          </w:p>
        </w:tc>
      </w:tr>
      <w:tr w:rsidR="007A3ED5" w:rsidTr="007A3ED5">
        <w:trPr>
          <w:trHeight w:val="273"/>
        </w:trPr>
        <w:tc>
          <w:tcPr>
            <w:tcW w:w="1987" w:type="dxa"/>
            <w:tcBorders>
              <w:top w:val="nil"/>
              <w:left w:val="single" w:sz="12" w:space="0" w:color="000000"/>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Linear-by-Linear Association</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2.399</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w:t>
            </w:r>
          </w:p>
        </w:tc>
        <w:tc>
          <w:tcPr>
            <w:tcW w:w="1324"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.121</w:t>
            </w:r>
          </w:p>
        </w:tc>
      </w:tr>
      <w:tr w:rsidR="007A3ED5" w:rsidTr="007A3ED5">
        <w:trPr>
          <w:trHeight w:val="504"/>
        </w:trPr>
        <w:tc>
          <w:tcPr>
            <w:tcW w:w="1987" w:type="dxa"/>
            <w:tcBorders>
              <w:top w:val="nil"/>
              <w:left w:val="single" w:sz="12" w:space="0" w:color="000000"/>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N of Valid Cases</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206</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 xml:space="preserve"> </w:t>
            </w:r>
          </w:p>
        </w:tc>
        <w:tc>
          <w:tcPr>
            <w:tcW w:w="1324"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 xml:space="preserve"> </w:t>
            </w:r>
          </w:p>
        </w:tc>
      </w:tr>
    </w:tbl>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a  2 cells (33.3%) have expected count less than 5. The minimum expected count is 1.48.</w:t>
      </w:r>
    </w:p>
    <w:p w:rsidR="007A3ED5" w:rsidRDefault="007A3ED5" w:rsidP="00D170B2">
      <w:pPr>
        <w:pStyle w:val="ExecSumSubHead"/>
      </w:pPr>
      <w:r>
        <w:t xml:space="preserve">Still at same workplace (re-coded)  </w:t>
      </w:r>
    </w:p>
    <w:tbl>
      <w:tblPr>
        <w:tblW w:w="0" w:type="auto"/>
        <w:tblInd w:w="93" w:type="dxa"/>
        <w:tblLayout w:type="fixed"/>
        <w:tblCellMar>
          <w:left w:w="93" w:type="dxa"/>
          <w:right w:w="93" w:type="dxa"/>
        </w:tblCellMar>
        <w:tblLook w:val="0000" w:firstRow="0" w:lastRow="0" w:firstColumn="0" w:lastColumn="0" w:noHBand="0" w:noVBand="0"/>
      </w:tblPr>
      <w:tblGrid>
        <w:gridCol w:w="2304"/>
        <w:gridCol w:w="792"/>
        <w:gridCol w:w="1800"/>
        <w:gridCol w:w="1137"/>
        <w:gridCol w:w="1095"/>
        <w:gridCol w:w="1080"/>
        <w:gridCol w:w="57"/>
      </w:tblGrid>
      <w:tr w:rsidR="007A3ED5" w:rsidRPr="00F5604D" w:rsidTr="007A3ED5">
        <w:trPr>
          <w:gridAfter w:val="1"/>
          <w:wAfter w:w="57" w:type="dxa"/>
          <w:trHeight w:val="388"/>
        </w:trPr>
        <w:tc>
          <w:tcPr>
            <w:tcW w:w="3096" w:type="dxa"/>
            <w:gridSpan w:val="2"/>
            <w:vMerge w:val="restart"/>
            <w:tcBorders>
              <w:top w:val="single" w:sz="12" w:space="0" w:color="000000"/>
              <w:left w:val="single" w:sz="12" w:space="0" w:color="000000"/>
              <w:bottom w:val="single" w:sz="12" w:space="0" w:color="000000"/>
              <w:right w:val="nil"/>
            </w:tcBorders>
            <w:shd w:val="clear" w:color="000000" w:fill="FFFFFF"/>
            <w:vAlign w:val="bottom"/>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b/>
                <w:bCs/>
                <w:color w:val="000000"/>
                <w:sz w:val="18"/>
                <w:szCs w:val="18"/>
                <w:lang w:eastAsia="en-AU" w:bidi="ar-SA"/>
              </w:rPr>
              <w:tab/>
            </w:r>
            <w:r w:rsidRPr="00F5604D">
              <w:rPr>
                <w:rFonts w:ascii="Arial" w:hAnsi="Arial" w:cs="Arial"/>
                <w:color w:val="000000"/>
                <w:sz w:val="18"/>
                <w:szCs w:val="18"/>
                <w:lang w:eastAsia="en-AU" w:bidi="ar-SA"/>
              </w:rPr>
              <w:t xml:space="preserve"> </w:t>
            </w:r>
          </w:p>
        </w:tc>
        <w:tc>
          <w:tcPr>
            <w:tcW w:w="1800" w:type="dxa"/>
            <w:vMerge w:val="restart"/>
            <w:tcBorders>
              <w:top w:val="single" w:sz="12" w:space="0" w:color="000000"/>
              <w:left w:val="nil"/>
              <w:bottom w:val="single" w:sz="12" w:space="0" w:color="000000"/>
              <w:right w:val="single" w:sz="12" w:space="0" w:color="000000"/>
            </w:tcBorders>
            <w:shd w:val="clear" w:color="000000" w:fill="FFFFFF"/>
            <w:vAlign w:val="bottom"/>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 xml:space="preserve"> </w:t>
            </w:r>
          </w:p>
        </w:tc>
        <w:tc>
          <w:tcPr>
            <w:tcW w:w="2232" w:type="dxa"/>
            <w:gridSpan w:val="2"/>
            <w:tcBorders>
              <w:top w:val="single" w:sz="12" w:space="0" w:color="000000"/>
              <w:left w:val="single" w:sz="12" w:space="0" w:color="000000"/>
              <w:bottom w:val="single" w:sz="2" w:space="0" w:color="000000"/>
              <w:right w:val="single" w:sz="2" w:space="0" w:color="000000"/>
            </w:tcBorders>
            <w:shd w:val="clear" w:color="000000" w:fill="FFFFFF"/>
            <w:vAlign w:val="bottom"/>
          </w:tcPr>
          <w:p w:rsidR="007A3ED5" w:rsidRPr="00F5604D" w:rsidRDefault="007A3ED5" w:rsidP="007A3ED5">
            <w:pPr>
              <w:autoSpaceDE w:val="0"/>
              <w:autoSpaceDN w:val="0"/>
              <w:adjustRightInd w:val="0"/>
              <w:spacing w:before="0"/>
              <w:jc w:val="center"/>
              <w:rPr>
                <w:rFonts w:ascii="Arial" w:hAnsi="Arial" w:cs="Arial"/>
                <w:color w:val="000000"/>
                <w:sz w:val="18"/>
                <w:szCs w:val="18"/>
                <w:lang w:eastAsia="en-AU" w:bidi="ar-SA"/>
              </w:rPr>
            </w:pPr>
            <w:r w:rsidRPr="00F5604D">
              <w:rPr>
                <w:rFonts w:ascii="Arial" w:hAnsi="Arial" w:cs="Arial"/>
                <w:color w:val="000000"/>
                <w:sz w:val="18"/>
                <w:szCs w:val="18"/>
                <w:lang w:eastAsia="en-AU" w:bidi="ar-SA"/>
              </w:rPr>
              <w:t>Recoded Yr Sel part A</w:t>
            </w:r>
          </w:p>
        </w:tc>
        <w:tc>
          <w:tcPr>
            <w:tcW w:w="1080" w:type="dxa"/>
            <w:vMerge w:val="restart"/>
            <w:tcBorders>
              <w:top w:val="single" w:sz="12" w:space="0" w:color="000000"/>
              <w:left w:val="single" w:sz="2" w:space="0" w:color="000000"/>
              <w:bottom w:val="single" w:sz="2" w:space="0" w:color="000000"/>
              <w:right w:val="single" w:sz="12" w:space="0" w:color="000000"/>
            </w:tcBorders>
            <w:shd w:val="clear" w:color="000000" w:fill="FFFFFF"/>
            <w:vAlign w:val="bottom"/>
          </w:tcPr>
          <w:p w:rsidR="007A3ED5" w:rsidRPr="00F5604D" w:rsidRDefault="007A3ED5" w:rsidP="007A3ED5">
            <w:pPr>
              <w:autoSpaceDE w:val="0"/>
              <w:autoSpaceDN w:val="0"/>
              <w:adjustRightInd w:val="0"/>
              <w:spacing w:before="0"/>
              <w:jc w:val="center"/>
              <w:rPr>
                <w:rFonts w:ascii="Arial" w:hAnsi="Arial" w:cs="Arial"/>
                <w:color w:val="000000"/>
                <w:sz w:val="18"/>
                <w:szCs w:val="18"/>
                <w:lang w:eastAsia="en-AU" w:bidi="ar-SA"/>
              </w:rPr>
            </w:pPr>
            <w:r w:rsidRPr="00F5604D">
              <w:rPr>
                <w:rFonts w:ascii="Arial" w:hAnsi="Arial" w:cs="Arial"/>
                <w:color w:val="000000"/>
                <w:sz w:val="18"/>
                <w:szCs w:val="18"/>
                <w:lang w:eastAsia="en-AU" w:bidi="ar-SA"/>
              </w:rPr>
              <w:t>Total</w:t>
            </w:r>
          </w:p>
        </w:tc>
      </w:tr>
      <w:tr w:rsidR="007A3ED5" w:rsidRPr="00F5604D" w:rsidTr="007A3ED5">
        <w:trPr>
          <w:trHeight w:val="388"/>
        </w:trPr>
        <w:tc>
          <w:tcPr>
            <w:tcW w:w="3096" w:type="dxa"/>
            <w:gridSpan w:val="2"/>
            <w:vMerge/>
            <w:tcBorders>
              <w:top w:val="nil"/>
              <w:left w:val="single" w:sz="12" w:space="0" w:color="000000"/>
              <w:bottom w:val="single" w:sz="12" w:space="0" w:color="000000"/>
              <w:right w:val="nil"/>
            </w:tcBorders>
            <w:shd w:val="clear" w:color="000000" w:fill="FFFFFF"/>
            <w:vAlign w:val="bottom"/>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 xml:space="preserve"> </w:t>
            </w:r>
          </w:p>
        </w:tc>
        <w:tc>
          <w:tcPr>
            <w:tcW w:w="1800" w:type="dxa"/>
            <w:vMerge/>
            <w:tcBorders>
              <w:top w:val="nil"/>
              <w:left w:val="nil"/>
              <w:bottom w:val="single" w:sz="12" w:space="0" w:color="000000"/>
              <w:right w:val="single" w:sz="12" w:space="0" w:color="000000"/>
            </w:tcBorders>
            <w:shd w:val="clear" w:color="000000" w:fill="FFFFFF"/>
            <w:vAlign w:val="bottom"/>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 xml:space="preserve"> </w:t>
            </w:r>
          </w:p>
        </w:tc>
        <w:tc>
          <w:tcPr>
            <w:tcW w:w="1137"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7A3ED5" w:rsidRPr="00F5604D" w:rsidRDefault="007A3ED5" w:rsidP="007A3ED5">
            <w:pPr>
              <w:autoSpaceDE w:val="0"/>
              <w:autoSpaceDN w:val="0"/>
              <w:adjustRightInd w:val="0"/>
              <w:spacing w:before="0"/>
              <w:jc w:val="center"/>
              <w:rPr>
                <w:rFonts w:ascii="Arial" w:hAnsi="Arial" w:cs="Arial"/>
                <w:color w:val="000000"/>
                <w:sz w:val="18"/>
                <w:szCs w:val="18"/>
                <w:lang w:eastAsia="en-AU" w:bidi="ar-SA"/>
              </w:rPr>
            </w:pPr>
            <w:r w:rsidRPr="00F5604D">
              <w:rPr>
                <w:rFonts w:ascii="Arial" w:hAnsi="Arial" w:cs="Arial"/>
                <w:color w:val="000000"/>
                <w:sz w:val="18"/>
                <w:szCs w:val="18"/>
                <w:lang w:eastAsia="en-AU" w:bidi="ar-SA"/>
              </w:rPr>
              <w:t>up to 2001</w:t>
            </w:r>
          </w:p>
        </w:tc>
        <w:tc>
          <w:tcPr>
            <w:tcW w:w="1095"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7A3ED5" w:rsidRPr="00F5604D" w:rsidRDefault="007A3ED5" w:rsidP="007A3ED5">
            <w:pPr>
              <w:autoSpaceDE w:val="0"/>
              <w:autoSpaceDN w:val="0"/>
              <w:adjustRightInd w:val="0"/>
              <w:spacing w:before="0"/>
              <w:jc w:val="center"/>
              <w:rPr>
                <w:rFonts w:ascii="Arial" w:hAnsi="Arial" w:cs="Arial"/>
                <w:color w:val="000000"/>
                <w:sz w:val="18"/>
                <w:szCs w:val="18"/>
                <w:lang w:eastAsia="en-AU" w:bidi="ar-SA"/>
              </w:rPr>
            </w:pPr>
            <w:r w:rsidRPr="00F5604D">
              <w:rPr>
                <w:rFonts w:ascii="Arial" w:hAnsi="Arial" w:cs="Arial"/>
                <w:color w:val="000000"/>
                <w:sz w:val="18"/>
                <w:szCs w:val="18"/>
                <w:lang w:eastAsia="en-AU" w:bidi="ar-SA"/>
              </w:rPr>
              <w:t>2001 onwards</w:t>
            </w:r>
          </w:p>
        </w:tc>
        <w:tc>
          <w:tcPr>
            <w:tcW w:w="1137" w:type="dxa"/>
            <w:gridSpan w:val="2"/>
            <w:tcBorders>
              <w:top w:val="single" w:sz="2" w:space="0" w:color="000000"/>
              <w:left w:val="single" w:sz="2" w:space="0" w:color="000000"/>
              <w:bottom w:val="single" w:sz="12" w:space="0" w:color="000000"/>
              <w:right w:val="single" w:sz="12" w:space="0" w:color="000000"/>
            </w:tcBorders>
            <w:shd w:val="clear" w:color="000000" w:fill="FFFFFF"/>
            <w:vAlign w:val="bottom"/>
          </w:tcPr>
          <w:p w:rsidR="007A3ED5" w:rsidRPr="00F5604D" w:rsidRDefault="007A3ED5" w:rsidP="007A3ED5">
            <w:pPr>
              <w:autoSpaceDE w:val="0"/>
              <w:autoSpaceDN w:val="0"/>
              <w:adjustRightInd w:val="0"/>
              <w:spacing w:before="0"/>
              <w:jc w:val="center"/>
              <w:rPr>
                <w:rFonts w:ascii="Arial" w:hAnsi="Arial" w:cs="Arial"/>
                <w:color w:val="000000"/>
                <w:sz w:val="18"/>
                <w:szCs w:val="18"/>
                <w:lang w:eastAsia="en-AU" w:bidi="ar-SA"/>
              </w:rPr>
            </w:pPr>
            <w:r w:rsidRPr="00F5604D">
              <w:rPr>
                <w:rFonts w:ascii="Arial" w:hAnsi="Arial" w:cs="Arial"/>
                <w:color w:val="000000"/>
                <w:sz w:val="18"/>
                <w:szCs w:val="18"/>
                <w:lang w:eastAsia="en-AU" w:bidi="ar-SA"/>
              </w:rPr>
              <w:t>up to 2001</w:t>
            </w:r>
          </w:p>
        </w:tc>
      </w:tr>
      <w:tr w:rsidR="007A3ED5" w:rsidRPr="00F5604D" w:rsidTr="007A3ED5">
        <w:trPr>
          <w:gridAfter w:val="1"/>
          <w:wAfter w:w="57" w:type="dxa"/>
          <w:trHeight w:val="273"/>
        </w:trPr>
        <w:tc>
          <w:tcPr>
            <w:tcW w:w="2304" w:type="dxa"/>
            <w:vMerge w:val="restart"/>
            <w:tcBorders>
              <w:top w:val="single" w:sz="12" w:space="0" w:color="000000"/>
              <w:left w:val="single" w:sz="12" w:space="0" w:color="000000"/>
              <w:bottom w:val="nil"/>
              <w:right w:val="nil"/>
            </w:tcBorders>
            <w:shd w:val="clear" w:color="000000" w:fill="FFFFFF"/>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Do you still work for the same employer/ministry than when you left?</w:t>
            </w:r>
          </w:p>
        </w:tc>
        <w:tc>
          <w:tcPr>
            <w:tcW w:w="792" w:type="dxa"/>
            <w:vMerge w:val="restart"/>
            <w:tcBorders>
              <w:top w:val="single" w:sz="12" w:space="0" w:color="000000"/>
              <w:left w:val="nil"/>
              <w:bottom w:val="nil"/>
              <w:right w:val="nil"/>
            </w:tcBorders>
            <w:shd w:val="clear" w:color="000000" w:fill="FFFFFF"/>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No</w:t>
            </w:r>
          </w:p>
        </w:tc>
        <w:tc>
          <w:tcPr>
            <w:tcW w:w="1800" w:type="dxa"/>
            <w:tcBorders>
              <w:top w:val="single" w:sz="12" w:space="0" w:color="000000"/>
              <w:left w:val="nil"/>
              <w:bottom w:val="nil"/>
              <w:right w:val="single" w:sz="12" w:space="0" w:color="000000"/>
            </w:tcBorders>
            <w:shd w:val="clear" w:color="000000" w:fill="FFFFFF"/>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Count</w:t>
            </w:r>
          </w:p>
        </w:tc>
        <w:tc>
          <w:tcPr>
            <w:tcW w:w="1137" w:type="dxa"/>
            <w:tcBorders>
              <w:top w:val="single" w:sz="12" w:space="0" w:color="000000"/>
              <w:left w:val="single" w:sz="12" w:space="0" w:color="000000"/>
              <w:bottom w:val="nil"/>
              <w:right w:val="single" w:sz="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54</w:t>
            </w:r>
          </w:p>
        </w:tc>
        <w:tc>
          <w:tcPr>
            <w:tcW w:w="1095" w:type="dxa"/>
            <w:tcBorders>
              <w:top w:val="single" w:sz="12" w:space="0" w:color="000000"/>
              <w:left w:val="single" w:sz="2" w:space="0" w:color="000000"/>
              <w:bottom w:val="nil"/>
              <w:right w:val="single" w:sz="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14</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68</w:t>
            </w:r>
          </w:p>
        </w:tc>
      </w:tr>
      <w:tr w:rsidR="007A3ED5" w:rsidRPr="00F5604D" w:rsidTr="007A3ED5">
        <w:trPr>
          <w:gridAfter w:val="1"/>
          <w:wAfter w:w="57" w:type="dxa"/>
          <w:trHeight w:val="504"/>
        </w:trPr>
        <w:tc>
          <w:tcPr>
            <w:tcW w:w="2304" w:type="dxa"/>
            <w:vMerge/>
            <w:tcBorders>
              <w:top w:val="nil"/>
              <w:left w:val="single" w:sz="12" w:space="0" w:color="000000"/>
              <w:bottom w:val="nil"/>
              <w:right w:val="nil"/>
            </w:tcBorders>
            <w:shd w:val="clear" w:color="000000" w:fill="FFFFFF"/>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 xml:space="preserve"> </w:t>
            </w:r>
          </w:p>
        </w:tc>
        <w:tc>
          <w:tcPr>
            <w:tcW w:w="792" w:type="dxa"/>
            <w:vMerge/>
            <w:tcBorders>
              <w:top w:val="nil"/>
              <w:left w:val="nil"/>
              <w:bottom w:val="nil"/>
              <w:right w:val="nil"/>
            </w:tcBorders>
            <w:shd w:val="clear" w:color="000000" w:fill="FFFFFF"/>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 xml:space="preserve"> </w:t>
            </w:r>
          </w:p>
        </w:tc>
        <w:tc>
          <w:tcPr>
            <w:tcW w:w="1800" w:type="dxa"/>
            <w:tcBorders>
              <w:top w:val="nil"/>
              <w:left w:val="nil"/>
              <w:bottom w:val="nil"/>
              <w:right w:val="single" w:sz="12" w:space="0" w:color="000000"/>
            </w:tcBorders>
            <w:shd w:val="clear" w:color="000000" w:fill="FFFFFF"/>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 within Recoded Yr Sel part A</w:t>
            </w:r>
          </w:p>
        </w:tc>
        <w:tc>
          <w:tcPr>
            <w:tcW w:w="1137" w:type="dxa"/>
            <w:tcBorders>
              <w:top w:val="nil"/>
              <w:left w:val="single" w:sz="12" w:space="0" w:color="000000"/>
              <w:bottom w:val="nil"/>
              <w:right w:val="single" w:sz="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42.9%</w:t>
            </w:r>
          </w:p>
        </w:tc>
        <w:tc>
          <w:tcPr>
            <w:tcW w:w="1095" w:type="dxa"/>
            <w:tcBorders>
              <w:top w:val="nil"/>
              <w:left w:val="single" w:sz="2" w:space="0" w:color="000000"/>
              <w:bottom w:val="nil"/>
              <w:right w:val="single" w:sz="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17.5%</w:t>
            </w:r>
          </w:p>
        </w:tc>
        <w:tc>
          <w:tcPr>
            <w:tcW w:w="1080" w:type="dxa"/>
            <w:tcBorders>
              <w:top w:val="nil"/>
              <w:left w:val="single" w:sz="2" w:space="0" w:color="000000"/>
              <w:bottom w:val="nil"/>
              <w:right w:val="single" w:sz="1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33.0%</w:t>
            </w:r>
          </w:p>
        </w:tc>
      </w:tr>
      <w:tr w:rsidR="007A3ED5" w:rsidRPr="00F5604D" w:rsidTr="007A3ED5">
        <w:trPr>
          <w:gridAfter w:val="1"/>
          <w:wAfter w:w="57" w:type="dxa"/>
          <w:trHeight w:val="273"/>
        </w:trPr>
        <w:tc>
          <w:tcPr>
            <w:tcW w:w="2304" w:type="dxa"/>
            <w:vMerge/>
            <w:tcBorders>
              <w:top w:val="nil"/>
              <w:left w:val="single" w:sz="12" w:space="0" w:color="000000"/>
              <w:bottom w:val="nil"/>
              <w:right w:val="nil"/>
            </w:tcBorders>
            <w:shd w:val="clear" w:color="000000" w:fill="FFFFFF"/>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 xml:space="preserve"> </w:t>
            </w:r>
          </w:p>
        </w:tc>
        <w:tc>
          <w:tcPr>
            <w:tcW w:w="792" w:type="dxa"/>
            <w:vMerge w:val="restart"/>
            <w:tcBorders>
              <w:top w:val="nil"/>
              <w:left w:val="nil"/>
              <w:bottom w:val="nil"/>
              <w:right w:val="nil"/>
            </w:tcBorders>
            <w:shd w:val="clear" w:color="000000" w:fill="FFFFFF"/>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Yes</w:t>
            </w:r>
          </w:p>
        </w:tc>
        <w:tc>
          <w:tcPr>
            <w:tcW w:w="1800" w:type="dxa"/>
            <w:tcBorders>
              <w:top w:val="nil"/>
              <w:left w:val="nil"/>
              <w:bottom w:val="nil"/>
              <w:right w:val="single" w:sz="12" w:space="0" w:color="000000"/>
            </w:tcBorders>
            <w:shd w:val="clear" w:color="000000" w:fill="FFFFFF"/>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Count</w:t>
            </w:r>
          </w:p>
        </w:tc>
        <w:tc>
          <w:tcPr>
            <w:tcW w:w="1137" w:type="dxa"/>
            <w:tcBorders>
              <w:top w:val="nil"/>
              <w:left w:val="single" w:sz="12" w:space="0" w:color="000000"/>
              <w:bottom w:val="nil"/>
              <w:right w:val="single" w:sz="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70</w:t>
            </w:r>
          </w:p>
        </w:tc>
        <w:tc>
          <w:tcPr>
            <w:tcW w:w="1095" w:type="dxa"/>
            <w:tcBorders>
              <w:top w:val="nil"/>
              <w:left w:val="single" w:sz="2" w:space="0" w:color="000000"/>
              <w:bottom w:val="nil"/>
              <w:right w:val="single" w:sz="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63</w:t>
            </w:r>
          </w:p>
        </w:tc>
        <w:tc>
          <w:tcPr>
            <w:tcW w:w="1080" w:type="dxa"/>
            <w:tcBorders>
              <w:top w:val="nil"/>
              <w:left w:val="single" w:sz="2" w:space="0" w:color="000000"/>
              <w:bottom w:val="nil"/>
              <w:right w:val="single" w:sz="1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133</w:t>
            </w:r>
          </w:p>
        </w:tc>
      </w:tr>
      <w:tr w:rsidR="007A3ED5" w:rsidRPr="00F5604D" w:rsidTr="007A3ED5">
        <w:trPr>
          <w:gridAfter w:val="1"/>
          <w:wAfter w:w="57" w:type="dxa"/>
          <w:trHeight w:val="504"/>
        </w:trPr>
        <w:tc>
          <w:tcPr>
            <w:tcW w:w="2304" w:type="dxa"/>
            <w:vMerge/>
            <w:tcBorders>
              <w:top w:val="nil"/>
              <w:left w:val="single" w:sz="12" w:space="0" w:color="000000"/>
              <w:bottom w:val="nil"/>
              <w:right w:val="nil"/>
            </w:tcBorders>
            <w:shd w:val="clear" w:color="000000" w:fill="FFFFFF"/>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 xml:space="preserve"> </w:t>
            </w:r>
          </w:p>
        </w:tc>
        <w:tc>
          <w:tcPr>
            <w:tcW w:w="792" w:type="dxa"/>
            <w:vMerge/>
            <w:tcBorders>
              <w:top w:val="nil"/>
              <w:left w:val="nil"/>
              <w:bottom w:val="nil"/>
              <w:right w:val="nil"/>
            </w:tcBorders>
            <w:shd w:val="clear" w:color="000000" w:fill="FFFFFF"/>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 xml:space="preserve"> </w:t>
            </w:r>
          </w:p>
        </w:tc>
        <w:tc>
          <w:tcPr>
            <w:tcW w:w="1800" w:type="dxa"/>
            <w:tcBorders>
              <w:top w:val="nil"/>
              <w:left w:val="nil"/>
              <w:bottom w:val="nil"/>
              <w:right w:val="single" w:sz="12" w:space="0" w:color="000000"/>
            </w:tcBorders>
            <w:shd w:val="clear" w:color="000000" w:fill="FFFFFF"/>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 within Recoded Yr Sel part A</w:t>
            </w:r>
          </w:p>
        </w:tc>
        <w:tc>
          <w:tcPr>
            <w:tcW w:w="1137" w:type="dxa"/>
            <w:tcBorders>
              <w:top w:val="nil"/>
              <w:left w:val="single" w:sz="12" w:space="0" w:color="000000"/>
              <w:bottom w:val="nil"/>
              <w:right w:val="single" w:sz="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55.6%</w:t>
            </w:r>
          </w:p>
        </w:tc>
        <w:tc>
          <w:tcPr>
            <w:tcW w:w="1095" w:type="dxa"/>
            <w:tcBorders>
              <w:top w:val="nil"/>
              <w:left w:val="single" w:sz="2" w:space="0" w:color="000000"/>
              <w:bottom w:val="nil"/>
              <w:right w:val="single" w:sz="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78.8%</w:t>
            </w:r>
          </w:p>
        </w:tc>
        <w:tc>
          <w:tcPr>
            <w:tcW w:w="1080" w:type="dxa"/>
            <w:tcBorders>
              <w:top w:val="nil"/>
              <w:left w:val="single" w:sz="2" w:space="0" w:color="000000"/>
              <w:bottom w:val="nil"/>
              <w:right w:val="single" w:sz="1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64.6%</w:t>
            </w:r>
          </w:p>
        </w:tc>
      </w:tr>
      <w:tr w:rsidR="007A3ED5" w:rsidRPr="00F5604D" w:rsidTr="007A3ED5">
        <w:trPr>
          <w:gridAfter w:val="1"/>
          <w:wAfter w:w="57" w:type="dxa"/>
          <w:trHeight w:val="273"/>
        </w:trPr>
        <w:tc>
          <w:tcPr>
            <w:tcW w:w="2304" w:type="dxa"/>
            <w:vMerge/>
            <w:tcBorders>
              <w:top w:val="nil"/>
              <w:left w:val="single" w:sz="12" w:space="0" w:color="000000"/>
              <w:bottom w:val="nil"/>
              <w:right w:val="nil"/>
            </w:tcBorders>
            <w:shd w:val="clear" w:color="000000" w:fill="FFFFFF"/>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 xml:space="preserve"> </w:t>
            </w:r>
          </w:p>
        </w:tc>
        <w:tc>
          <w:tcPr>
            <w:tcW w:w="792" w:type="dxa"/>
            <w:vMerge w:val="restart"/>
            <w:tcBorders>
              <w:top w:val="nil"/>
              <w:left w:val="nil"/>
              <w:bottom w:val="nil"/>
              <w:right w:val="nil"/>
            </w:tcBorders>
            <w:shd w:val="clear" w:color="000000" w:fill="FFFFFF"/>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Invalid</w:t>
            </w:r>
          </w:p>
        </w:tc>
        <w:tc>
          <w:tcPr>
            <w:tcW w:w="1800" w:type="dxa"/>
            <w:tcBorders>
              <w:top w:val="nil"/>
              <w:left w:val="nil"/>
              <w:bottom w:val="nil"/>
              <w:right w:val="single" w:sz="12" w:space="0" w:color="000000"/>
            </w:tcBorders>
            <w:shd w:val="clear" w:color="000000" w:fill="FFFFFF"/>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Count</w:t>
            </w:r>
          </w:p>
        </w:tc>
        <w:tc>
          <w:tcPr>
            <w:tcW w:w="1137" w:type="dxa"/>
            <w:tcBorders>
              <w:top w:val="nil"/>
              <w:left w:val="single" w:sz="12" w:space="0" w:color="000000"/>
              <w:bottom w:val="nil"/>
              <w:right w:val="single" w:sz="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2</w:t>
            </w:r>
          </w:p>
        </w:tc>
        <w:tc>
          <w:tcPr>
            <w:tcW w:w="1095" w:type="dxa"/>
            <w:tcBorders>
              <w:top w:val="nil"/>
              <w:left w:val="single" w:sz="2" w:space="0" w:color="000000"/>
              <w:bottom w:val="nil"/>
              <w:right w:val="single" w:sz="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3</w:t>
            </w:r>
          </w:p>
        </w:tc>
        <w:tc>
          <w:tcPr>
            <w:tcW w:w="1080" w:type="dxa"/>
            <w:tcBorders>
              <w:top w:val="nil"/>
              <w:left w:val="single" w:sz="2" w:space="0" w:color="000000"/>
              <w:bottom w:val="nil"/>
              <w:right w:val="single" w:sz="1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5</w:t>
            </w:r>
          </w:p>
        </w:tc>
      </w:tr>
      <w:tr w:rsidR="007A3ED5" w:rsidRPr="00F5604D" w:rsidTr="007A3ED5">
        <w:trPr>
          <w:gridAfter w:val="1"/>
          <w:wAfter w:w="57" w:type="dxa"/>
          <w:trHeight w:val="504"/>
        </w:trPr>
        <w:tc>
          <w:tcPr>
            <w:tcW w:w="2304" w:type="dxa"/>
            <w:vMerge/>
            <w:tcBorders>
              <w:top w:val="nil"/>
              <w:left w:val="single" w:sz="12" w:space="0" w:color="000000"/>
              <w:bottom w:val="nil"/>
              <w:right w:val="nil"/>
            </w:tcBorders>
            <w:shd w:val="clear" w:color="000000" w:fill="FFFFFF"/>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 xml:space="preserve"> </w:t>
            </w:r>
          </w:p>
        </w:tc>
        <w:tc>
          <w:tcPr>
            <w:tcW w:w="792" w:type="dxa"/>
            <w:vMerge/>
            <w:tcBorders>
              <w:top w:val="nil"/>
              <w:left w:val="nil"/>
              <w:bottom w:val="nil"/>
              <w:right w:val="nil"/>
            </w:tcBorders>
            <w:shd w:val="clear" w:color="000000" w:fill="FFFFFF"/>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 xml:space="preserve"> </w:t>
            </w:r>
          </w:p>
        </w:tc>
        <w:tc>
          <w:tcPr>
            <w:tcW w:w="1800" w:type="dxa"/>
            <w:tcBorders>
              <w:top w:val="nil"/>
              <w:left w:val="nil"/>
              <w:bottom w:val="nil"/>
              <w:right w:val="single" w:sz="12" w:space="0" w:color="000000"/>
            </w:tcBorders>
            <w:shd w:val="clear" w:color="000000" w:fill="FFFFFF"/>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 within Recoded Yr Sel part A</w:t>
            </w:r>
          </w:p>
        </w:tc>
        <w:tc>
          <w:tcPr>
            <w:tcW w:w="1137" w:type="dxa"/>
            <w:tcBorders>
              <w:top w:val="nil"/>
              <w:left w:val="single" w:sz="12" w:space="0" w:color="000000"/>
              <w:bottom w:val="nil"/>
              <w:right w:val="single" w:sz="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1.6%</w:t>
            </w:r>
          </w:p>
        </w:tc>
        <w:tc>
          <w:tcPr>
            <w:tcW w:w="1095" w:type="dxa"/>
            <w:tcBorders>
              <w:top w:val="nil"/>
              <w:left w:val="single" w:sz="2" w:space="0" w:color="000000"/>
              <w:bottom w:val="nil"/>
              <w:right w:val="single" w:sz="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3.8%</w:t>
            </w:r>
          </w:p>
        </w:tc>
        <w:tc>
          <w:tcPr>
            <w:tcW w:w="1080" w:type="dxa"/>
            <w:tcBorders>
              <w:top w:val="nil"/>
              <w:left w:val="single" w:sz="2" w:space="0" w:color="000000"/>
              <w:bottom w:val="nil"/>
              <w:right w:val="single" w:sz="1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2.4%</w:t>
            </w:r>
          </w:p>
        </w:tc>
      </w:tr>
      <w:tr w:rsidR="007A3ED5" w:rsidRPr="00F5604D" w:rsidTr="007A3ED5">
        <w:trPr>
          <w:gridAfter w:val="1"/>
          <w:wAfter w:w="57" w:type="dxa"/>
          <w:trHeight w:val="273"/>
        </w:trPr>
        <w:tc>
          <w:tcPr>
            <w:tcW w:w="3096" w:type="dxa"/>
            <w:gridSpan w:val="2"/>
            <w:vMerge w:val="restart"/>
            <w:tcBorders>
              <w:top w:val="nil"/>
              <w:left w:val="single" w:sz="12" w:space="0" w:color="000000"/>
              <w:bottom w:val="nil"/>
              <w:right w:val="nil"/>
            </w:tcBorders>
            <w:shd w:val="clear" w:color="000000" w:fill="FFFFFF"/>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Total</w:t>
            </w:r>
          </w:p>
        </w:tc>
        <w:tc>
          <w:tcPr>
            <w:tcW w:w="1800" w:type="dxa"/>
            <w:tcBorders>
              <w:top w:val="nil"/>
              <w:left w:val="nil"/>
              <w:bottom w:val="nil"/>
              <w:right w:val="single" w:sz="12" w:space="0" w:color="000000"/>
            </w:tcBorders>
            <w:shd w:val="clear" w:color="000000" w:fill="FFFFFF"/>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Count</w:t>
            </w:r>
          </w:p>
        </w:tc>
        <w:tc>
          <w:tcPr>
            <w:tcW w:w="1137" w:type="dxa"/>
            <w:tcBorders>
              <w:top w:val="nil"/>
              <w:left w:val="single" w:sz="12" w:space="0" w:color="000000"/>
              <w:bottom w:val="nil"/>
              <w:right w:val="single" w:sz="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126</w:t>
            </w:r>
          </w:p>
        </w:tc>
        <w:tc>
          <w:tcPr>
            <w:tcW w:w="1095" w:type="dxa"/>
            <w:tcBorders>
              <w:top w:val="nil"/>
              <w:left w:val="single" w:sz="2" w:space="0" w:color="000000"/>
              <w:bottom w:val="nil"/>
              <w:right w:val="single" w:sz="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80</w:t>
            </w:r>
          </w:p>
        </w:tc>
        <w:tc>
          <w:tcPr>
            <w:tcW w:w="1080" w:type="dxa"/>
            <w:tcBorders>
              <w:top w:val="nil"/>
              <w:left w:val="single" w:sz="2" w:space="0" w:color="000000"/>
              <w:bottom w:val="nil"/>
              <w:right w:val="single" w:sz="1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206</w:t>
            </w:r>
          </w:p>
        </w:tc>
      </w:tr>
      <w:tr w:rsidR="007A3ED5" w:rsidRPr="00F5604D" w:rsidTr="007A3ED5">
        <w:trPr>
          <w:gridAfter w:val="1"/>
          <w:wAfter w:w="57" w:type="dxa"/>
          <w:trHeight w:val="504"/>
        </w:trPr>
        <w:tc>
          <w:tcPr>
            <w:tcW w:w="3096" w:type="dxa"/>
            <w:gridSpan w:val="2"/>
            <w:vMerge/>
            <w:tcBorders>
              <w:top w:val="nil"/>
              <w:left w:val="single" w:sz="12" w:space="0" w:color="000000"/>
              <w:bottom w:val="single" w:sz="12" w:space="0" w:color="000000"/>
              <w:right w:val="nil"/>
            </w:tcBorders>
            <w:shd w:val="clear" w:color="000000" w:fill="FFFFFF"/>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 xml:space="preserve"> </w:t>
            </w:r>
          </w:p>
        </w:tc>
        <w:tc>
          <w:tcPr>
            <w:tcW w:w="1800" w:type="dxa"/>
            <w:tcBorders>
              <w:top w:val="nil"/>
              <w:left w:val="nil"/>
              <w:bottom w:val="single" w:sz="12" w:space="0" w:color="000000"/>
              <w:right w:val="single" w:sz="12" w:space="0" w:color="000000"/>
            </w:tcBorders>
            <w:shd w:val="clear" w:color="000000" w:fill="FFFFFF"/>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 within Recoded Yr Sel part A</w:t>
            </w:r>
          </w:p>
        </w:tc>
        <w:tc>
          <w:tcPr>
            <w:tcW w:w="1137" w:type="dxa"/>
            <w:tcBorders>
              <w:top w:val="nil"/>
              <w:left w:val="single" w:sz="12" w:space="0" w:color="000000"/>
              <w:bottom w:val="single" w:sz="12" w:space="0" w:color="000000"/>
              <w:right w:val="single" w:sz="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100.0%</w:t>
            </w:r>
          </w:p>
        </w:tc>
        <w:tc>
          <w:tcPr>
            <w:tcW w:w="1095" w:type="dxa"/>
            <w:tcBorders>
              <w:top w:val="nil"/>
              <w:left w:val="single" w:sz="2" w:space="0" w:color="000000"/>
              <w:bottom w:val="single" w:sz="12" w:space="0" w:color="000000"/>
              <w:right w:val="single" w:sz="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100.0%</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100.0%</w:t>
            </w:r>
          </w:p>
        </w:tc>
      </w:tr>
    </w:tbl>
    <w:p w:rsidR="00E2302B" w:rsidRDefault="00E2302B" w:rsidP="007A3ED5">
      <w:pPr>
        <w:tabs>
          <w:tab w:val="center" w:pos="2880"/>
        </w:tabs>
        <w:autoSpaceDE w:val="0"/>
        <w:autoSpaceDN w:val="0"/>
        <w:adjustRightInd w:val="0"/>
        <w:spacing w:before="0"/>
        <w:rPr>
          <w:rFonts w:ascii="Arial" w:hAnsi="Arial" w:cs="Arial"/>
          <w:b/>
          <w:bCs/>
          <w:color w:val="000000"/>
          <w:sz w:val="18"/>
          <w:szCs w:val="18"/>
          <w:lang w:eastAsia="en-AU" w:bidi="ar-SA"/>
        </w:rPr>
      </w:pPr>
    </w:p>
    <w:p w:rsidR="007A3ED5" w:rsidRPr="00F5604D" w:rsidRDefault="00E2302B" w:rsidP="007A3ED5">
      <w:pPr>
        <w:tabs>
          <w:tab w:val="center" w:pos="2880"/>
        </w:tabs>
        <w:autoSpaceDE w:val="0"/>
        <w:autoSpaceDN w:val="0"/>
        <w:adjustRightInd w:val="0"/>
        <w:spacing w:before="0"/>
        <w:rPr>
          <w:rFonts w:ascii="Arial" w:hAnsi="Arial" w:cs="Arial"/>
          <w:b/>
          <w:bCs/>
          <w:color w:val="000000"/>
          <w:sz w:val="18"/>
          <w:szCs w:val="18"/>
          <w:lang w:eastAsia="en-AU" w:bidi="ar-SA"/>
        </w:rPr>
      </w:pPr>
      <w:r>
        <w:rPr>
          <w:rFonts w:ascii="Arial" w:hAnsi="Arial" w:cs="Arial"/>
          <w:b/>
          <w:bCs/>
          <w:color w:val="000000"/>
          <w:sz w:val="18"/>
          <w:szCs w:val="18"/>
          <w:lang w:eastAsia="en-AU" w:bidi="ar-SA"/>
        </w:rPr>
        <w:br w:type="page"/>
      </w:r>
      <w:r w:rsidR="007A3ED5" w:rsidRPr="00F5604D">
        <w:rPr>
          <w:rFonts w:ascii="Arial" w:hAnsi="Arial" w:cs="Arial"/>
          <w:b/>
          <w:bCs/>
          <w:color w:val="000000"/>
          <w:sz w:val="18"/>
          <w:szCs w:val="18"/>
          <w:lang w:eastAsia="en-AU" w:bidi="ar-SA"/>
        </w:rPr>
        <w:tab/>
        <w:t>Chi-Square Tests</w:t>
      </w:r>
    </w:p>
    <w:tbl>
      <w:tblPr>
        <w:tblW w:w="0" w:type="auto"/>
        <w:tblInd w:w="93" w:type="dxa"/>
        <w:tblLayout w:type="fixed"/>
        <w:tblCellMar>
          <w:left w:w="93" w:type="dxa"/>
          <w:right w:w="93" w:type="dxa"/>
        </w:tblCellMar>
        <w:tblLook w:val="0000" w:firstRow="0" w:lastRow="0" w:firstColumn="0" w:lastColumn="0" w:noHBand="0" w:noVBand="0"/>
      </w:tblPr>
      <w:tblGrid>
        <w:gridCol w:w="1987"/>
        <w:gridCol w:w="1080"/>
        <w:gridCol w:w="1080"/>
        <w:gridCol w:w="1324"/>
      </w:tblGrid>
      <w:tr w:rsidR="007A3ED5" w:rsidRPr="00F5604D" w:rsidTr="007A3ED5">
        <w:trPr>
          <w:trHeight w:val="504"/>
        </w:trPr>
        <w:tc>
          <w:tcPr>
            <w:tcW w:w="1987"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 xml:space="preserve"> </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7A3ED5" w:rsidRPr="00F5604D" w:rsidRDefault="007A3ED5" w:rsidP="007A3ED5">
            <w:pPr>
              <w:autoSpaceDE w:val="0"/>
              <w:autoSpaceDN w:val="0"/>
              <w:adjustRightInd w:val="0"/>
              <w:spacing w:before="0"/>
              <w:jc w:val="center"/>
              <w:rPr>
                <w:rFonts w:ascii="Arial" w:hAnsi="Arial" w:cs="Arial"/>
                <w:color w:val="000000"/>
                <w:sz w:val="18"/>
                <w:szCs w:val="18"/>
                <w:lang w:eastAsia="en-AU" w:bidi="ar-SA"/>
              </w:rPr>
            </w:pPr>
            <w:r w:rsidRPr="00F5604D">
              <w:rPr>
                <w:rFonts w:ascii="Arial" w:hAnsi="Arial" w:cs="Arial"/>
                <w:color w:val="000000"/>
                <w:sz w:val="18"/>
                <w:szCs w:val="18"/>
                <w:lang w:eastAsia="en-AU" w:bidi="ar-SA"/>
              </w:rPr>
              <w:t>Value</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7A3ED5" w:rsidRPr="00F5604D" w:rsidRDefault="007A3ED5" w:rsidP="007A3ED5">
            <w:pPr>
              <w:autoSpaceDE w:val="0"/>
              <w:autoSpaceDN w:val="0"/>
              <w:adjustRightInd w:val="0"/>
              <w:spacing w:before="0"/>
              <w:jc w:val="center"/>
              <w:rPr>
                <w:rFonts w:ascii="Arial" w:hAnsi="Arial" w:cs="Arial"/>
                <w:color w:val="000000"/>
                <w:sz w:val="18"/>
                <w:szCs w:val="18"/>
                <w:lang w:eastAsia="en-AU" w:bidi="ar-SA"/>
              </w:rPr>
            </w:pPr>
            <w:r w:rsidRPr="00F5604D">
              <w:rPr>
                <w:rFonts w:ascii="Arial" w:hAnsi="Arial" w:cs="Arial"/>
                <w:color w:val="000000"/>
                <w:sz w:val="18"/>
                <w:szCs w:val="18"/>
                <w:lang w:eastAsia="en-AU" w:bidi="ar-SA"/>
              </w:rPr>
              <w:t>df</w:t>
            </w:r>
          </w:p>
        </w:tc>
        <w:tc>
          <w:tcPr>
            <w:tcW w:w="1324"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7A3ED5" w:rsidRPr="00F5604D" w:rsidRDefault="007A3ED5" w:rsidP="007A3ED5">
            <w:pPr>
              <w:autoSpaceDE w:val="0"/>
              <w:autoSpaceDN w:val="0"/>
              <w:adjustRightInd w:val="0"/>
              <w:spacing w:before="0"/>
              <w:jc w:val="center"/>
              <w:rPr>
                <w:rFonts w:ascii="Arial" w:hAnsi="Arial" w:cs="Arial"/>
                <w:color w:val="000000"/>
                <w:sz w:val="18"/>
                <w:szCs w:val="18"/>
                <w:lang w:eastAsia="en-AU" w:bidi="ar-SA"/>
              </w:rPr>
            </w:pPr>
            <w:r w:rsidRPr="00F5604D">
              <w:rPr>
                <w:rFonts w:ascii="Arial" w:hAnsi="Arial" w:cs="Arial"/>
                <w:color w:val="000000"/>
                <w:sz w:val="18"/>
                <w:szCs w:val="18"/>
                <w:lang w:eastAsia="en-AU" w:bidi="ar-SA"/>
              </w:rPr>
              <w:t>Asymp. Sig. (2-sided)</w:t>
            </w:r>
          </w:p>
        </w:tc>
      </w:tr>
      <w:tr w:rsidR="007A3ED5" w:rsidRPr="00F5604D" w:rsidTr="007A3ED5">
        <w:trPr>
          <w:trHeight w:val="273"/>
        </w:trPr>
        <w:tc>
          <w:tcPr>
            <w:tcW w:w="1987" w:type="dxa"/>
            <w:tcBorders>
              <w:top w:val="single" w:sz="12" w:space="0" w:color="000000"/>
              <w:left w:val="single" w:sz="12" w:space="0" w:color="000000"/>
              <w:bottom w:val="nil"/>
              <w:right w:val="single" w:sz="12" w:space="0" w:color="000000"/>
            </w:tcBorders>
            <w:shd w:val="clear" w:color="000000" w:fill="FFFFFF"/>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Pearson Chi-Square</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14.552(a)</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2</w:t>
            </w:r>
          </w:p>
        </w:tc>
        <w:tc>
          <w:tcPr>
            <w:tcW w:w="1324" w:type="dxa"/>
            <w:tcBorders>
              <w:top w:val="single" w:sz="12" w:space="0" w:color="000000"/>
              <w:left w:val="single" w:sz="2" w:space="0" w:color="000000"/>
              <w:bottom w:val="nil"/>
              <w:right w:val="single" w:sz="1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.001</w:t>
            </w:r>
          </w:p>
        </w:tc>
      </w:tr>
      <w:tr w:rsidR="007A3ED5" w:rsidRPr="00F5604D" w:rsidTr="007A3ED5">
        <w:tc>
          <w:tcPr>
            <w:tcW w:w="1987" w:type="dxa"/>
            <w:tcBorders>
              <w:top w:val="nil"/>
              <w:left w:val="single" w:sz="12" w:space="0" w:color="000000"/>
              <w:bottom w:val="nil"/>
              <w:right w:val="single" w:sz="12" w:space="0" w:color="000000"/>
            </w:tcBorders>
            <w:shd w:val="clear" w:color="000000" w:fill="FFFFFF"/>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Likelihood Ratio</w:t>
            </w:r>
          </w:p>
        </w:tc>
        <w:tc>
          <w:tcPr>
            <w:tcW w:w="1080" w:type="dxa"/>
            <w:tcBorders>
              <w:top w:val="nil"/>
              <w:left w:val="single" w:sz="12" w:space="0" w:color="000000"/>
              <w:bottom w:val="nil"/>
              <w:right w:val="single" w:sz="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15.330</w:t>
            </w:r>
          </w:p>
        </w:tc>
        <w:tc>
          <w:tcPr>
            <w:tcW w:w="1080" w:type="dxa"/>
            <w:tcBorders>
              <w:top w:val="nil"/>
              <w:left w:val="single" w:sz="2" w:space="0" w:color="000000"/>
              <w:bottom w:val="nil"/>
              <w:right w:val="single" w:sz="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2</w:t>
            </w:r>
          </w:p>
        </w:tc>
        <w:tc>
          <w:tcPr>
            <w:tcW w:w="1324" w:type="dxa"/>
            <w:tcBorders>
              <w:top w:val="nil"/>
              <w:left w:val="single" w:sz="2" w:space="0" w:color="000000"/>
              <w:bottom w:val="nil"/>
              <w:right w:val="single" w:sz="1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.000</w:t>
            </w:r>
          </w:p>
        </w:tc>
      </w:tr>
      <w:tr w:rsidR="007A3ED5" w:rsidRPr="00F5604D" w:rsidTr="007A3ED5">
        <w:trPr>
          <w:trHeight w:val="273"/>
        </w:trPr>
        <w:tc>
          <w:tcPr>
            <w:tcW w:w="1987" w:type="dxa"/>
            <w:tcBorders>
              <w:top w:val="nil"/>
              <w:left w:val="single" w:sz="12" w:space="0" w:color="000000"/>
              <w:bottom w:val="nil"/>
              <w:right w:val="single" w:sz="12" w:space="0" w:color="000000"/>
            </w:tcBorders>
            <w:shd w:val="clear" w:color="000000" w:fill="FFFFFF"/>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Linear-by-Linear Association</w:t>
            </w:r>
          </w:p>
        </w:tc>
        <w:tc>
          <w:tcPr>
            <w:tcW w:w="1080" w:type="dxa"/>
            <w:tcBorders>
              <w:top w:val="nil"/>
              <w:left w:val="single" w:sz="12" w:space="0" w:color="000000"/>
              <w:bottom w:val="nil"/>
              <w:right w:val="single" w:sz="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1.268</w:t>
            </w:r>
          </w:p>
        </w:tc>
        <w:tc>
          <w:tcPr>
            <w:tcW w:w="1080" w:type="dxa"/>
            <w:tcBorders>
              <w:top w:val="nil"/>
              <w:left w:val="single" w:sz="2" w:space="0" w:color="000000"/>
              <w:bottom w:val="nil"/>
              <w:right w:val="single" w:sz="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1</w:t>
            </w:r>
          </w:p>
        </w:tc>
        <w:tc>
          <w:tcPr>
            <w:tcW w:w="1324" w:type="dxa"/>
            <w:tcBorders>
              <w:top w:val="nil"/>
              <w:left w:val="single" w:sz="2" w:space="0" w:color="000000"/>
              <w:bottom w:val="nil"/>
              <w:right w:val="single" w:sz="1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.260</w:t>
            </w:r>
          </w:p>
        </w:tc>
      </w:tr>
      <w:tr w:rsidR="007A3ED5" w:rsidRPr="00F5604D" w:rsidTr="007A3ED5">
        <w:trPr>
          <w:trHeight w:val="504"/>
        </w:trPr>
        <w:tc>
          <w:tcPr>
            <w:tcW w:w="1987" w:type="dxa"/>
            <w:tcBorders>
              <w:top w:val="nil"/>
              <w:left w:val="single" w:sz="12" w:space="0" w:color="000000"/>
              <w:bottom w:val="nil"/>
              <w:right w:val="single" w:sz="12" w:space="0" w:color="000000"/>
            </w:tcBorders>
            <w:shd w:val="clear" w:color="000000" w:fill="FFFFFF"/>
          </w:tcPr>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N of Valid Cases</w:t>
            </w:r>
          </w:p>
        </w:tc>
        <w:tc>
          <w:tcPr>
            <w:tcW w:w="1080" w:type="dxa"/>
            <w:tcBorders>
              <w:top w:val="nil"/>
              <w:left w:val="single" w:sz="12" w:space="0" w:color="000000"/>
              <w:bottom w:val="nil"/>
              <w:right w:val="single" w:sz="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206</w:t>
            </w:r>
          </w:p>
        </w:tc>
        <w:tc>
          <w:tcPr>
            <w:tcW w:w="1080" w:type="dxa"/>
            <w:tcBorders>
              <w:top w:val="nil"/>
              <w:left w:val="single" w:sz="2" w:space="0" w:color="000000"/>
              <w:bottom w:val="nil"/>
              <w:right w:val="single" w:sz="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 xml:space="preserve"> </w:t>
            </w:r>
          </w:p>
        </w:tc>
        <w:tc>
          <w:tcPr>
            <w:tcW w:w="1324" w:type="dxa"/>
            <w:tcBorders>
              <w:top w:val="nil"/>
              <w:left w:val="single" w:sz="2" w:space="0" w:color="000000"/>
              <w:bottom w:val="nil"/>
              <w:right w:val="single" w:sz="12" w:space="0" w:color="000000"/>
            </w:tcBorders>
            <w:shd w:val="clear" w:color="000000" w:fill="FFFFFF"/>
            <w:vAlign w:val="center"/>
          </w:tcPr>
          <w:p w:rsidR="007A3ED5" w:rsidRPr="00F5604D" w:rsidRDefault="007A3ED5" w:rsidP="007A3ED5">
            <w:pPr>
              <w:autoSpaceDE w:val="0"/>
              <w:autoSpaceDN w:val="0"/>
              <w:adjustRightInd w:val="0"/>
              <w:spacing w:before="0"/>
              <w:jc w:val="right"/>
              <w:rPr>
                <w:rFonts w:ascii="Arial" w:hAnsi="Arial" w:cs="Arial"/>
                <w:color w:val="000000"/>
                <w:sz w:val="18"/>
                <w:szCs w:val="18"/>
                <w:lang w:eastAsia="en-AU" w:bidi="ar-SA"/>
              </w:rPr>
            </w:pPr>
            <w:r w:rsidRPr="00F5604D">
              <w:rPr>
                <w:rFonts w:ascii="Arial" w:hAnsi="Arial" w:cs="Arial"/>
                <w:color w:val="000000"/>
                <w:sz w:val="18"/>
                <w:szCs w:val="18"/>
                <w:lang w:eastAsia="en-AU" w:bidi="ar-SA"/>
              </w:rPr>
              <w:t xml:space="preserve"> </w:t>
            </w:r>
          </w:p>
        </w:tc>
      </w:tr>
    </w:tbl>
    <w:p w:rsidR="007A3ED5" w:rsidRPr="00F5604D" w:rsidRDefault="007A3ED5" w:rsidP="007A3ED5">
      <w:pPr>
        <w:autoSpaceDE w:val="0"/>
        <w:autoSpaceDN w:val="0"/>
        <w:adjustRightInd w:val="0"/>
        <w:spacing w:before="0"/>
        <w:rPr>
          <w:rFonts w:ascii="Arial" w:hAnsi="Arial" w:cs="Arial"/>
          <w:color w:val="000000"/>
          <w:sz w:val="18"/>
          <w:szCs w:val="18"/>
          <w:lang w:eastAsia="en-AU" w:bidi="ar-SA"/>
        </w:rPr>
      </w:pPr>
      <w:r w:rsidRPr="00F5604D">
        <w:rPr>
          <w:rFonts w:ascii="Arial" w:hAnsi="Arial" w:cs="Arial"/>
          <w:color w:val="000000"/>
          <w:sz w:val="18"/>
          <w:szCs w:val="18"/>
          <w:lang w:eastAsia="en-AU" w:bidi="ar-SA"/>
        </w:rPr>
        <w:t>a  2 cells (33.3%) have expected count less than 5. The minimum expected count is 1.94.</w:t>
      </w:r>
    </w:p>
    <w:p w:rsidR="007A3ED5" w:rsidRDefault="007A3ED5" w:rsidP="00470F0A">
      <w:pPr>
        <w:pStyle w:val="Heading2"/>
        <w:numPr>
          <w:ilvl w:val="0"/>
          <w:numId w:val="0"/>
        </w:numPr>
      </w:pPr>
      <w:r>
        <w:t xml:space="preserve">Career Outcomes </w:t>
      </w:r>
    </w:p>
    <w:p w:rsidR="007A3ED5" w:rsidRDefault="007A3ED5" w:rsidP="00D170B2">
      <w:pPr>
        <w:pStyle w:val="ExecSumSubHead"/>
      </w:pPr>
      <w:r>
        <w:t xml:space="preserve">Promotions since Scholarship </w:t>
      </w:r>
    </w:p>
    <w:tbl>
      <w:tblPr>
        <w:tblW w:w="0" w:type="auto"/>
        <w:tblInd w:w="93" w:type="dxa"/>
        <w:tblLayout w:type="fixed"/>
        <w:tblCellMar>
          <w:left w:w="93" w:type="dxa"/>
          <w:right w:w="93" w:type="dxa"/>
        </w:tblCellMar>
        <w:tblLook w:val="0000" w:firstRow="0" w:lastRow="0" w:firstColumn="0" w:lastColumn="0" w:noHBand="0" w:noVBand="0"/>
      </w:tblPr>
      <w:tblGrid>
        <w:gridCol w:w="1512"/>
        <w:gridCol w:w="1440"/>
        <w:gridCol w:w="1310"/>
        <w:gridCol w:w="1080"/>
        <w:gridCol w:w="1080"/>
        <w:gridCol w:w="1080"/>
      </w:tblGrid>
      <w:tr w:rsidR="007A3ED5" w:rsidTr="007A3ED5">
        <w:trPr>
          <w:trHeight w:val="273"/>
        </w:trPr>
        <w:tc>
          <w:tcPr>
            <w:tcW w:w="2952" w:type="dxa"/>
            <w:gridSpan w:val="2"/>
            <w:vMerge w:val="restart"/>
            <w:tcBorders>
              <w:top w:val="single" w:sz="12" w:space="0" w:color="000000"/>
              <w:left w:val="single" w:sz="12" w:space="0" w:color="000000"/>
              <w:bottom w:val="single" w:sz="12" w:space="0" w:color="000000"/>
              <w:right w:val="nil"/>
            </w:tcBorders>
            <w:shd w:val="clear" w:color="000000" w:fill="FFFFFF"/>
            <w:vAlign w:val="bottom"/>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310" w:type="dxa"/>
            <w:vMerge w:val="restart"/>
            <w:tcBorders>
              <w:top w:val="single" w:sz="12" w:space="0" w:color="000000"/>
              <w:left w:val="nil"/>
              <w:bottom w:val="single" w:sz="12" w:space="0" w:color="000000"/>
              <w:right w:val="single" w:sz="12" w:space="0" w:color="000000"/>
            </w:tcBorders>
            <w:shd w:val="clear" w:color="000000" w:fill="FFFFFF"/>
            <w:vAlign w:val="bottom"/>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2160" w:type="dxa"/>
            <w:gridSpan w:val="2"/>
            <w:tcBorders>
              <w:top w:val="single" w:sz="12" w:space="0" w:color="000000"/>
              <w:left w:val="single" w:sz="12" w:space="0" w:color="000000"/>
              <w:bottom w:val="single" w:sz="2" w:space="0" w:color="000000"/>
              <w:right w:val="single" w:sz="2" w:space="0" w:color="000000"/>
            </w:tcBorders>
            <w:shd w:val="clear" w:color="000000" w:fill="FFFFFF"/>
            <w:vAlign w:val="bottom"/>
          </w:tcPr>
          <w:p w:rsidR="007A3ED5" w:rsidRDefault="007A3ED5" w:rsidP="007A3ED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Sex</w:t>
            </w:r>
          </w:p>
        </w:tc>
        <w:tc>
          <w:tcPr>
            <w:tcW w:w="1080" w:type="dxa"/>
            <w:vMerge w:val="restart"/>
            <w:tcBorders>
              <w:top w:val="single" w:sz="12" w:space="0" w:color="000000"/>
              <w:left w:val="single" w:sz="2" w:space="0" w:color="000000"/>
              <w:bottom w:val="single" w:sz="2" w:space="0" w:color="000000"/>
              <w:right w:val="single" w:sz="12" w:space="0" w:color="000000"/>
            </w:tcBorders>
            <w:shd w:val="clear" w:color="000000" w:fill="FFFFFF"/>
            <w:vAlign w:val="bottom"/>
          </w:tcPr>
          <w:p w:rsidR="007A3ED5" w:rsidRDefault="007A3ED5" w:rsidP="007A3ED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Total</w:t>
            </w:r>
          </w:p>
        </w:tc>
      </w:tr>
      <w:tr w:rsidR="007A3ED5" w:rsidTr="007A3ED5">
        <w:trPr>
          <w:trHeight w:val="273"/>
        </w:trPr>
        <w:tc>
          <w:tcPr>
            <w:tcW w:w="2952" w:type="dxa"/>
            <w:gridSpan w:val="2"/>
            <w:vMerge/>
            <w:tcBorders>
              <w:top w:val="nil"/>
              <w:left w:val="single" w:sz="12" w:space="0" w:color="000000"/>
              <w:bottom w:val="single" w:sz="12" w:space="0" w:color="000000"/>
              <w:right w:val="nil"/>
            </w:tcBorders>
            <w:shd w:val="clear" w:color="000000" w:fill="FFFFFF"/>
            <w:vAlign w:val="bottom"/>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310" w:type="dxa"/>
            <w:vMerge/>
            <w:tcBorders>
              <w:top w:val="nil"/>
              <w:left w:val="nil"/>
              <w:bottom w:val="single" w:sz="12" w:space="0" w:color="000000"/>
              <w:right w:val="single" w:sz="12" w:space="0" w:color="000000"/>
            </w:tcBorders>
            <w:shd w:val="clear" w:color="000000" w:fill="FFFFFF"/>
            <w:vAlign w:val="bottom"/>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080"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7A3ED5" w:rsidRDefault="007A3ED5" w:rsidP="007A3ED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Male</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7A3ED5" w:rsidRDefault="007A3ED5" w:rsidP="007A3ED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Female</w:t>
            </w:r>
          </w:p>
        </w:tc>
        <w:tc>
          <w:tcPr>
            <w:tcW w:w="1080" w:type="dxa"/>
            <w:vMerge/>
            <w:tcBorders>
              <w:top w:val="single" w:sz="2" w:space="0" w:color="000000"/>
              <w:left w:val="single" w:sz="2" w:space="0" w:color="000000"/>
              <w:bottom w:val="single" w:sz="12" w:space="0" w:color="000000"/>
              <w:right w:val="single" w:sz="12" w:space="0" w:color="000000"/>
            </w:tcBorders>
            <w:shd w:val="clear" w:color="000000" w:fill="FFFFFF"/>
            <w:vAlign w:val="bottom"/>
          </w:tcPr>
          <w:p w:rsidR="007A3ED5" w:rsidRDefault="007A3ED5" w:rsidP="007A3ED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Male</w:t>
            </w:r>
          </w:p>
        </w:tc>
      </w:tr>
      <w:tr w:rsidR="007A3ED5" w:rsidTr="007A3ED5">
        <w:trPr>
          <w:trHeight w:val="273"/>
        </w:trPr>
        <w:tc>
          <w:tcPr>
            <w:tcW w:w="1512" w:type="dxa"/>
            <w:vMerge w:val="restart"/>
            <w:tcBorders>
              <w:top w:val="single" w:sz="12" w:space="0" w:color="000000"/>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How many time promoted since return?</w:t>
            </w:r>
          </w:p>
        </w:tc>
        <w:tc>
          <w:tcPr>
            <w:tcW w:w="1440" w:type="dxa"/>
            <w:vMerge w:val="restart"/>
            <w:tcBorders>
              <w:top w:val="single" w:sz="12" w:space="0" w:color="000000"/>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None</w:t>
            </w:r>
          </w:p>
        </w:tc>
        <w:tc>
          <w:tcPr>
            <w:tcW w:w="1310" w:type="dxa"/>
            <w:tcBorders>
              <w:top w:val="single" w:sz="12" w:space="0" w:color="000000"/>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Count</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43</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26</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69</w:t>
            </w:r>
          </w:p>
        </w:tc>
      </w:tr>
      <w:tr w:rsidR="007A3ED5" w:rsidTr="007A3ED5">
        <w:trPr>
          <w:trHeight w:val="273"/>
        </w:trPr>
        <w:tc>
          <w:tcPr>
            <w:tcW w:w="1512"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440" w:type="dxa"/>
            <w:vMerge/>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29.7%</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42.6%</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33.5%</w:t>
            </w:r>
          </w:p>
        </w:tc>
      </w:tr>
      <w:tr w:rsidR="007A3ED5" w:rsidTr="007A3ED5">
        <w:trPr>
          <w:trHeight w:val="273"/>
        </w:trPr>
        <w:tc>
          <w:tcPr>
            <w:tcW w:w="1512"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440" w:type="dxa"/>
            <w:vMerge w:val="restart"/>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1</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36</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19</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55</w:t>
            </w:r>
          </w:p>
        </w:tc>
      </w:tr>
      <w:tr w:rsidR="007A3ED5" w:rsidTr="007A3ED5">
        <w:trPr>
          <w:trHeight w:val="273"/>
        </w:trPr>
        <w:tc>
          <w:tcPr>
            <w:tcW w:w="1512"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440" w:type="dxa"/>
            <w:vMerge/>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24.8%</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31.1%</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26.7%</w:t>
            </w:r>
          </w:p>
        </w:tc>
      </w:tr>
      <w:tr w:rsidR="007A3ED5" w:rsidTr="007A3ED5">
        <w:trPr>
          <w:trHeight w:val="273"/>
        </w:trPr>
        <w:tc>
          <w:tcPr>
            <w:tcW w:w="1512"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440" w:type="dxa"/>
            <w:vMerge w:val="restart"/>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2</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31</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5</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36</w:t>
            </w:r>
          </w:p>
        </w:tc>
      </w:tr>
      <w:tr w:rsidR="007A3ED5" w:rsidTr="007A3ED5">
        <w:trPr>
          <w:trHeight w:val="273"/>
        </w:trPr>
        <w:tc>
          <w:tcPr>
            <w:tcW w:w="1512"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440" w:type="dxa"/>
            <w:vMerge/>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21.4%</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8.2%</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17.5%</w:t>
            </w:r>
          </w:p>
        </w:tc>
      </w:tr>
      <w:tr w:rsidR="007A3ED5" w:rsidTr="007A3ED5">
        <w:trPr>
          <w:trHeight w:val="273"/>
        </w:trPr>
        <w:tc>
          <w:tcPr>
            <w:tcW w:w="1512"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440" w:type="dxa"/>
            <w:vMerge w:val="restart"/>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3</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23</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7</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30</w:t>
            </w:r>
          </w:p>
        </w:tc>
      </w:tr>
      <w:tr w:rsidR="007A3ED5" w:rsidTr="007A3ED5">
        <w:trPr>
          <w:trHeight w:val="273"/>
        </w:trPr>
        <w:tc>
          <w:tcPr>
            <w:tcW w:w="1512"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440" w:type="dxa"/>
            <w:vMerge/>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15.9%</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11.5%</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14.6%</w:t>
            </w:r>
          </w:p>
        </w:tc>
      </w:tr>
      <w:tr w:rsidR="007A3ED5" w:rsidTr="007A3ED5">
        <w:trPr>
          <w:trHeight w:val="273"/>
        </w:trPr>
        <w:tc>
          <w:tcPr>
            <w:tcW w:w="1512"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440" w:type="dxa"/>
            <w:vMerge w:val="restart"/>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Greater than 4</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9</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0</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9</w:t>
            </w:r>
          </w:p>
        </w:tc>
      </w:tr>
      <w:tr w:rsidR="007A3ED5" w:rsidTr="007A3ED5">
        <w:trPr>
          <w:trHeight w:val="273"/>
        </w:trPr>
        <w:tc>
          <w:tcPr>
            <w:tcW w:w="1512"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440" w:type="dxa"/>
            <w:vMerge/>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6.2%</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.0%</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4.4%</w:t>
            </w:r>
          </w:p>
        </w:tc>
      </w:tr>
      <w:tr w:rsidR="007A3ED5" w:rsidTr="007A3ED5">
        <w:trPr>
          <w:trHeight w:val="273"/>
        </w:trPr>
        <w:tc>
          <w:tcPr>
            <w:tcW w:w="1512"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440" w:type="dxa"/>
            <w:vMerge w:val="restart"/>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Missing</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3</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4</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7</w:t>
            </w:r>
          </w:p>
        </w:tc>
      </w:tr>
      <w:tr w:rsidR="007A3ED5" w:rsidTr="007A3ED5">
        <w:trPr>
          <w:trHeight w:val="273"/>
        </w:trPr>
        <w:tc>
          <w:tcPr>
            <w:tcW w:w="1512"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440" w:type="dxa"/>
            <w:vMerge/>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2.1%</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6.6%</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3.4%</w:t>
            </w:r>
          </w:p>
        </w:tc>
      </w:tr>
      <w:tr w:rsidR="007A3ED5" w:rsidTr="007A3ED5">
        <w:trPr>
          <w:trHeight w:val="273"/>
        </w:trPr>
        <w:tc>
          <w:tcPr>
            <w:tcW w:w="2952" w:type="dxa"/>
            <w:gridSpan w:val="2"/>
            <w:vMerge w:val="restart"/>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Total</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145</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61</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206</w:t>
            </w:r>
          </w:p>
        </w:tc>
      </w:tr>
      <w:tr w:rsidR="007A3ED5" w:rsidTr="007A3ED5">
        <w:trPr>
          <w:trHeight w:val="273"/>
        </w:trPr>
        <w:tc>
          <w:tcPr>
            <w:tcW w:w="2952" w:type="dxa"/>
            <w:gridSpan w:val="2"/>
            <w:vMerge/>
            <w:tcBorders>
              <w:top w:val="nil"/>
              <w:left w:val="single" w:sz="12" w:space="0" w:color="000000"/>
              <w:bottom w:val="single" w:sz="12" w:space="0" w:color="000000"/>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310" w:type="dxa"/>
            <w:tcBorders>
              <w:top w:val="nil"/>
              <w:left w:val="nil"/>
              <w:bottom w:val="single" w:sz="12" w:space="0" w:color="000000"/>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within Sex</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100.0%</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100.0%</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100.0%</w:t>
            </w:r>
          </w:p>
        </w:tc>
      </w:tr>
    </w:tbl>
    <w:p w:rsidR="00E2302B" w:rsidRDefault="007A3ED5" w:rsidP="007A3ED5">
      <w:pPr>
        <w:widowControl w:val="0"/>
        <w:tabs>
          <w:tab w:val="center" w:pos="2880"/>
        </w:tabs>
        <w:autoSpaceDE w:val="0"/>
        <w:autoSpaceDN w:val="0"/>
        <w:adjustRightInd w:val="0"/>
        <w:rPr>
          <w:rFonts w:ascii="Arial" w:hAnsi="Arial" w:cs="Arial"/>
          <w:b/>
          <w:bCs/>
          <w:color w:val="000000"/>
          <w:sz w:val="18"/>
          <w:szCs w:val="18"/>
        </w:rPr>
      </w:pPr>
      <w:r>
        <w:rPr>
          <w:rFonts w:ascii="Arial" w:hAnsi="Arial" w:cs="Arial"/>
          <w:b/>
          <w:bCs/>
          <w:color w:val="000000"/>
          <w:sz w:val="18"/>
          <w:szCs w:val="18"/>
        </w:rPr>
        <w:tab/>
      </w:r>
    </w:p>
    <w:p w:rsidR="007A3ED5" w:rsidRDefault="00E2302B" w:rsidP="007A3ED5">
      <w:pPr>
        <w:widowControl w:val="0"/>
        <w:tabs>
          <w:tab w:val="center" w:pos="2880"/>
        </w:tabs>
        <w:autoSpaceDE w:val="0"/>
        <w:autoSpaceDN w:val="0"/>
        <w:adjustRightInd w:val="0"/>
        <w:rPr>
          <w:rFonts w:ascii="Arial" w:hAnsi="Arial" w:cs="Arial"/>
          <w:b/>
          <w:bCs/>
          <w:color w:val="000000"/>
          <w:sz w:val="18"/>
          <w:szCs w:val="18"/>
        </w:rPr>
      </w:pPr>
      <w:r>
        <w:rPr>
          <w:rFonts w:ascii="Arial" w:hAnsi="Arial" w:cs="Arial"/>
          <w:b/>
          <w:bCs/>
          <w:color w:val="000000"/>
          <w:sz w:val="18"/>
          <w:szCs w:val="18"/>
        </w:rPr>
        <w:br w:type="page"/>
      </w:r>
      <w:r w:rsidR="007A3ED5">
        <w:rPr>
          <w:rFonts w:ascii="Arial" w:hAnsi="Arial" w:cs="Arial"/>
          <w:b/>
          <w:bCs/>
          <w:color w:val="000000"/>
          <w:sz w:val="18"/>
          <w:szCs w:val="18"/>
        </w:rPr>
        <w:t>Chi-Square Tests</w:t>
      </w:r>
    </w:p>
    <w:tbl>
      <w:tblPr>
        <w:tblW w:w="0" w:type="auto"/>
        <w:tblInd w:w="93" w:type="dxa"/>
        <w:tblLayout w:type="fixed"/>
        <w:tblCellMar>
          <w:left w:w="93" w:type="dxa"/>
          <w:right w:w="93" w:type="dxa"/>
        </w:tblCellMar>
        <w:tblLook w:val="0000" w:firstRow="0" w:lastRow="0" w:firstColumn="0" w:lastColumn="0" w:noHBand="0" w:noVBand="0"/>
      </w:tblPr>
      <w:tblGrid>
        <w:gridCol w:w="1987"/>
        <w:gridCol w:w="1080"/>
        <w:gridCol w:w="1080"/>
        <w:gridCol w:w="1324"/>
      </w:tblGrid>
      <w:tr w:rsidR="007A3ED5" w:rsidTr="007A3ED5">
        <w:trPr>
          <w:trHeight w:val="504"/>
        </w:trPr>
        <w:tc>
          <w:tcPr>
            <w:tcW w:w="1987"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7A3ED5" w:rsidRDefault="007A3ED5" w:rsidP="007A3ED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Value</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7A3ED5" w:rsidRDefault="007A3ED5" w:rsidP="007A3ED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df</w:t>
            </w:r>
          </w:p>
        </w:tc>
        <w:tc>
          <w:tcPr>
            <w:tcW w:w="1324"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7A3ED5" w:rsidRDefault="007A3ED5" w:rsidP="007A3ED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Asymp. Sig. (2-sided)</w:t>
            </w:r>
          </w:p>
        </w:tc>
      </w:tr>
      <w:tr w:rsidR="007A3ED5" w:rsidTr="007A3ED5">
        <w:trPr>
          <w:trHeight w:val="273"/>
        </w:trPr>
        <w:tc>
          <w:tcPr>
            <w:tcW w:w="1987" w:type="dxa"/>
            <w:tcBorders>
              <w:top w:val="single" w:sz="12" w:space="0" w:color="000000"/>
              <w:left w:val="single" w:sz="12" w:space="0" w:color="000000"/>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Pearson Chi-Square</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13.967(a)</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5</w:t>
            </w:r>
          </w:p>
        </w:tc>
        <w:tc>
          <w:tcPr>
            <w:tcW w:w="1324" w:type="dxa"/>
            <w:tcBorders>
              <w:top w:val="single" w:sz="12" w:space="0" w:color="000000"/>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.016</w:t>
            </w:r>
          </w:p>
        </w:tc>
      </w:tr>
      <w:tr w:rsidR="007A3ED5" w:rsidTr="007A3ED5">
        <w:tc>
          <w:tcPr>
            <w:tcW w:w="1987" w:type="dxa"/>
            <w:tcBorders>
              <w:top w:val="nil"/>
              <w:left w:val="single" w:sz="12" w:space="0" w:color="000000"/>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Likelihood Ratio</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16.810</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5</w:t>
            </w:r>
          </w:p>
        </w:tc>
        <w:tc>
          <w:tcPr>
            <w:tcW w:w="1324"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.005</w:t>
            </w:r>
          </w:p>
        </w:tc>
      </w:tr>
      <w:tr w:rsidR="007A3ED5" w:rsidTr="007A3ED5">
        <w:trPr>
          <w:trHeight w:val="273"/>
        </w:trPr>
        <w:tc>
          <w:tcPr>
            <w:tcW w:w="1987" w:type="dxa"/>
            <w:tcBorders>
              <w:top w:val="nil"/>
              <w:left w:val="single" w:sz="12" w:space="0" w:color="000000"/>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Linear-by-Linear Association</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2.025</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w:t>
            </w:r>
          </w:p>
        </w:tc>
        <w:tc>
          <w:tcPr>
            <w:tcW w:w="1324"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.155</w:t>
            </w:r>
          </w:p>
        </w:tc>
      </w:tr>
      <w:tr w:rsidR="007A3ED5" w:rsidTr="007A3ED5">
        <w:trPr>
          <w:trHeight w:val="504"/>
        </w:trPr>
        <w:tc>
          <w:tcPr>
            <w:tcW w:w="1987" w:type="dxa"/>
            <w:tcBorders>
              <w:top w:val="nil"/>
              <w:left w:val="single" w:sz="12" w:space="0" w:color="000000"/>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N of Valid Cases</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206</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 xml:space="preserve"> </w:t>
            </w:r>
          </w:p>
        </w:tc>
        <w:tc>
          <w:tcPr>
            <w:tcW w:w="1324"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 xml:space="preserve"> </w:t>
            </w:r>
          </w:p>
        </w:tc>
      </w:tr>
    </w:tbl>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a  3 cells (25.0%) have expected count less than 5. The minimum expected count is 2.07.</w:t>
      </w:r>
    </w:p>
    <w:p w:rsidR="007A3ED5" w:rsidRDefault="007A3ED5" w:rsidP="00D170B2">
      <w:pPr>
        <w:pStyle w:val="ExecSumSubHead"/>
      </w:pPr>
      <w:r>
        <w:t>Chance of Promotion with Current Employer</w:t>
      </w:r>
    </w:p>
    <w:tbl>
      <w:tblPr>
        <w:tblW w:w="0" w:type="auto"/>
        <w:tblInd w:w="93" w:type="dxa"/>
        <w:tblLayout w:type="fixed"/>
        <w:tblCellMar>
          <w:left w:w="93" w:type="dxa"/>
          <w:right w:w="93" w:type="dxa"/>
        </w:tblCellMar>
        <w:tblLook w:val="0000" w:firstRow="0" w:lastRow="0" w:firstColumn="0" w:lastColumn="0" w:noHBand="0" w:noVBand="0"/>
      </w:tblPr>
      <w:tblGrid>
        <w:gridCol w:w="2275"/>
        <w:gridCol w:w="2016"/>
        <w:gridCol w:w="1310"/>
        <w:gridCol w:w="1080"/>
        <w:gridCol w:w="1080"/>
        <w:gridCol w:w="1080"/>
      </w:tblGrid>
      <w:tr w:rsidR="007A3ED5" w:rsidTr="007A3ED5">
        <w:trPr>
          <w:trHeight w:val="273"/>
        </w:trPr>
        <w:tc>
          <w:tcPr>
            <w:tcW w:w="4291" w:type="dxa"/>
            <w:gridSpan w:val="2"/>
            <w:vMerge w:val="restart"/>
            <w:tcBorders>
              <w:top w:val="single" w:sz="12" w:space="0" w:color="000000"/>
              <w:left w:val="single" w:sz="12" w:space="0" w:color="000000"/>
              <w:bottom w:val="single" w:sz="12" w:space="0" w:color="000000"/>
              <w:right w:val="nil"/>
            </w:tcBorders>
            <w:shd w:val="clear" w:color="000000" w:fill="FFFFFF"/>
            <w:vAlign w:val="bottom"/>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310" w:type="dxa"/>
            <w:vMerge w:val="restart"/>
            <w:tcBorders>
              <w:top w:val="single" w:sz="12" w:space="0" w:color="000000"/>
              <w:left w:val="nil"/>
              <w:bottom w:val="single" w:sz="12" w:space="0" w:color="000000"/>
              <w:right w:val="single" w:sz="12" w:space="0" w:color="000000"/>
            </w:tcBorders>
            <w:shd w:val="clear" w:color="000000" w:fill="FFFFFF"/>
            <w:vAlign w:val="bottom"/>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2160" w:type="dxa"/>
            <w:gridSpan w:val="2"/>
            <w:tcBorders>
              <w:top w:val="single" w:sz="12" w:space="0" w:color="000000"/>
              <w:left w:val="single" w:sz="12" w:space="0" w:color="000000"/>
              <w:bottom w:val="single" w:sz="2" w:space="0" w:color="000000"/>
              <w:right w:val="single" w:sz="2" w:space="0" w:color="000000"/>
            </w:tcBorders>
            <w:shd w:val="clear" w:color="000000" w:fill="FFFFFF"/>
            <w:vAlign w:val="bottom"/>
          </w:tcPr>
          <w:p w:rsidR="007A3ED5" w:rsidRDefault="007A3ED5" w:rsidP="007A3ED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Sex</w:t>
            </w:r>
          </w:p>
        </w:tc>
        <w:tc>
          <w:tcPr>
            <w:tcW w:w="1080" w:type="dxa"/>
            <w:vMerge w:val="restart"/>
            <w:tcBorders>
              <w:top w:val="single" w:sz="12" w:space="0" w:color="000000"/>
              <w:left w:val="single" w:sz="2" w:space="0" w:color="000000"/>
              <w:bottom w:val="single" w:sz="2" w:space="0" w:color="000000"/>
              <w:right w:val="single" w:sz="12" w:space="0" w:color="000000"/>
            </w:tcBorders>
            <w:shd w:val="clear" w:color="000000" w:fill="FFFFFF"/>
            <w:vAlign w:val="bottom"/>
          </w:tcPr>
          <w:p w:rsidR="007A3ED5" w:rsidRDefault="007A3ED5" w:rsidP="007A3ED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Total</w:t>
            </w:r>
          </w:p>
        </w:tc>
      </w:tr>
      <w:tr w:rsidR="007A3ED5" w:rsidTr="007A3ED5">
        <w:trPr>
          <w:trHeight w:val="273"/>
        </w:trPr>
        <w:tc>
          <w:tcPr>
            <w:tcW w:w="4291" w:type="dxa"/>
            <w:gridSpan w:val="2"/>
            <w:vMerge/>
            <w:tcBorders>
              <w:top w:val="nil"/>
              <w:left w:val="single" w:sz="12" w:space="0" w:color="000000"/>
              <w:bottom w:val="single" w:sz="12" w:space="0" w:color="000000"/>
              <w:right w:val="nil"/>
            </w:tcBorders>
            <w:shd w:val="clear" w:color="000000" w:fill="FFFFFF"/>
            <w:vAlign w:val="bottom"/>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310" w:type="dxa"/>
            <w:vMerge/>
            <w:tcBorders>
              <w:top w:val="nil"/>
              <w:left w:val="nil"/>
              <w:bottom w:val="single" w:sz="12" w:space="0" w:color="000000"/>
              <w:right w:val="single" w:sz="12" w:space="0" w:color="000000"/>
            </w:tcBorders>
            <w:shd w:val="clear" w:color="000000" w:fill="FFFFFF"/>
            <w:vAlign w:val="bottom"/>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080"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7A3ED5" w:rsidRDefault="007A3ED5" w:rsidP="007A3ED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Male</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7A3ED5" w:rsidRDefault="007A3ED5" w:rsidP="007A3ED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Female</w:t>
            </w:r>
          </w:p>
        </w:tc>
        <w:tc>
          <w:tcPr>
            <w:tcW w:w="1080" w:type="dxa"/>
            <w:vMerge/>
            <w:tcBorders>
              <w:top w:val="single" w:sz="2" w:space="0" w:color="000000"/>
              <w:left w:val="single" w:sz="2" w:space="0" w:color="000000"/>
              <w:bottom w:val="single" w:sz="12" w:space="0" w:color="000000"/>
              <w:right w:val="single" w:sz="12" w:space="0" w:color="000000"/>
            </w:tcBorders>
            <w:shd w:val="clear" w:color="000000" w:fill="FFFFFF"/>
            <w:vAlign w:val="bottom"/>
          </w:tcPr>
          <w:p w:rsidR="007A3ED5" w:rsidRDefault="007A3ED5" w:rsidP="007A3ED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Male</w:t>
            </w:r>
          </w:p>
        </w:tc>
      </w:tr>
      <w:tr w:rsidR="007A3ED5" w:rsidTr="007A3ED5">
        <w:trPr>
          <w:trHeight w:val="273"/>
        </w:trPr>
        <w:tc>
          <w:tcPr>
            <w:tcW w:w="2275" w:type="dxa"/>
            <w:vMerge w:val="restart"/>
            <w:tcBorders>
              <w:top w:val="single" w:sz="12" w:space="0" w:color="000000"/>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Future chance of obtaining promotions with my current employer</w:t>
            </w:r>
          </w:p>
        </w:tc>
        <w:tc>
          <w:tcPr>
            <w:tcW w:w="2016" w:type="dxa"/>
            <w:vMerge w:val="restart"/>
            <w:tcBorders>
              <w:top w:val="single" w:sz="12" w:space="0" w:color="000000"/>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Decreased a lot</w:t>
            </w:r>
          </w:p>
        </w:tc>
        <w:tc>
          <w:tcPr>
            <w:tcW w:w="1310" w:type="dxa"/>
            <w:tcBorders>
              <w:top w:val="single" w:sz="12" w:space="0" w:color="000000"/>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Count</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0</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w:t>
            </w:r>
          </w:p>
        </w:tc>
      </w:tr>
      <w:tr w:rsidR="007A3ED5" w:rsidTr="007A3ED5">
        <w:trPr>
          <w:trHeight w:val="273"/>
        </w:trPr>
        <w:tc>
          <w:tcPr>
            <w:tcW w:w="2275"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2016" w:type="dxa"/>
            <w:vMerge/>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.7%</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.0%</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.5%</w:t>
            </w:r>
          </w:p>
        </w:tc>
      </w:tr>
      <w:tr w:rsidR="007A3ED5" w:rsidTr="007A3ED5">
        <w:trPr>
          <w:trHeight w:val="273"/>
        </w:trPr>
        <w:tc>
          <w:tcPr>
            <w:tcW w:w="2275"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2016" w:type="dxa"/>
            <w:vMerge w:val="restart"/>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No change</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20</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8</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28</w:t>
            </w:r>
          </w:p>
        </w:tc>
      </w:tr>
      <w:tr w:rsidR="007A3ED5" w:rsidTr="007A3ED5">
        <w:trPr>
          <w:trHeight w:val="273"/>
        </w:trPr>
        <w:tc>
          <w:tcPr>
            <w:tcW w:w="2275"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2016" w:type="dxa"/>
            <w:vMerge/>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13.8%</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13.1%</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13.6%</w:t>
            </w:r>
          </w:p>
        </w:tc>
      </w:tr>
      <w:tr w:rsidR="007A3ED5" w:rsidTr="007A3ED5">
        <w:trPr>
          <w:trHeight w:val="273"/>
        </w:trPr>
        <w:tc>
          <w:tcPr>
            <w:tcW w:w="2275"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2016" w:type="dxa"/>
            <w:vMerge w:val="restart"/>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Increased somewhat</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82</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38</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120</w:t>
            </w:r>
          </w:p>
        </w:tc>
      </w:tr>
      <w:tr w:rsidR="007A3ED5" w:rsidTr="007A3ED5">
        <w:trPr>
          <w:trHeight w:val="273"/>
        </w:trPr>
        <w:tc>
          <w:tcPr>
            <w:tcW w:w="2275"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2016" w:type="dxa"/>
            <w:vMerge/>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56.6%</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62.3%</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58.3%</w:t>
            </w:r>
          </w:p>
        </w:tc>
      </w:tr>
      <w:tr w:rsidR="007A3ED5" w:rsidTr="007A3ED5">
        <w:trPr>
          <w:trHeight w:val="273"/>
        </w:trPr>
        <w:tc>
          <w:tcPr>
            <w:tcW w:w="2275"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2016" w:type="dxa"/>
            <w:vMerge w:val="restart"/>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Increased a lot</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42</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11</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53</w:t>
            </w:r>
          </w:p>
        </w:tc>
      </w:tr>
      <w:tr w:rsidR="007A3ED5" w:rsidTr="007A3ED5">
        <w:trPr>
          <w:trHeight w:val="273"/>
        </w:trPr>
        <w:tc>
          <w:tcPr>
            <w:tcW w:w="2275"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2016" w:type="dxa"/>
            <w:vMerge/>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29.0%</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18.0%</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25.7%</w:t>
            </w:r>
          </w:p>
        </w:tc>
      </w:tr>
      <w:tr w:rsidR="007A3ED5" w:rsidTr="007A3ED5">
        <w:trPr>
          <w:trHeight w:val="273"/>
        </w:trPr>
        <w:tc>
          <w:tcPr>
            <w:tcW w:w="2275"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2016" w:type="dxa"/>
            <w:vMerge w:val="restart"/>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Missing</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0</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4</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4</w:t>
            </w:r>
          </w:p>
        </w:tc>
      </w:tr>
      <w:tr w:rsidR="007A3ED5" w:rsidTr="007A3ED5">
        <w:trPr>
          <w:trHeight w:val="273"/>
        </w:trPr>
        <w:tc>
          <w:tcPr>
            <w:tcW w:w="2275"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2016" w:type="dxa"/>
            <w:vMerge/>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.0%</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6.6%</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1.9%</w:t>
            </w:r>
          </w:p>
        </w:tc>
      </w:tr>
      <w:tr w:rsidR="007A3ED5" w:rsidTr="007A3ED5">
        <w:trPr>
          <w:trHeight w:val="273"/>
        </w:trPr>
        <w:tc>
          <w:tcPr>
            <w:tcW w:w="4291" w:type="dxa"/>
            <w:gridSpan w:val="2"/>
            <w:vMerge w:val="restart"/>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Total</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145</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61</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206</w:t>
            </w:r>
          </w:p>
        </w:tc>
      </w:tr>
      <w:tr w:rsidR="007A3ED5" w:rsidTr="007A3ED5">
        <w:trPr>
          <w:trHeight w:val="273"/>
        </w:trPr>
        <w:tc>
          <w:tcPr>
            <w:tcW w:w="4291" w:type="dxa"/>
            <w:gridSpan w:val="2"/>
            <w:vMerge/>
            <w:tcBorders>
              <w:top w:val="nil"/>
              <w:left w:val="single" w:sz="12" w:space="0" w:color="000000"/>
              <w:bottom w:val="single" w:sz="12" w:space="0" w:color="000000"/>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310" w:type="dxa"/>
            <w:tcBorders>
              <w:top w:val="nil"/>
              <w:left w:val="nil"/>
              <w:bottom w:val="single" w:sz="12" w:space="0" w:color="000000"/>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within Sex</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100.0%</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100.0%</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100.0%</w:t>
            </w:r>
          </w:p>
        </w:tc>
      </w:tr>
    </w:tbl>
    <w:p w:rsidR="007A3ED5" w:rsidRDefault="007A3ED5" w:rsidP="007A3ED5">
      <w:pPr>
        <w:widowControl w:val="0"/>
        <w:tabs>
          <w:tab w:val="center" w:pos="2880"/>
        </w:tabs>
        <w:autoSpaceDE w:val="0"/>
        <w:autoSpaceDN w:val="0"/>
        <w:adjustRightInd w:val="0"/>
        <w:rPr>
          <w:rFonts w:ascii="Arial" w:hAnsi="Arial" w:cs="Arial"/>
          <w:b/>
          <w:bCs/>
          <w:color w:val="000000"/>
          <w:sz w:val="18"/>
          <w:szCs w:val="18"/>
        </w:rPr>
      </w:pPr>
      <w:r>
        <w:rPr>
          <w:rFonts w:ascii="Arial" w:hAnsi="Arial" w:cs="Arial"/>
          <w:b/>
          <w:bCs/>
          <w:color w:val="000000"/>
          <w:sz w:val="18"/>
          <w:szCs w:val="18"/>
        </w:rPr>
        <w:tab/>
        <w:t>Chi-Square Tests</w:t>
      </w:r>
    </w:p>
    <w:tbl>
      <w:tblPr>
        <w:tblW w:w="0" w:type="auto"/>
        <w:tblInd w:w="93" w:type="dxa"/>
        <w:tblLayout w:type="fixed"/>
        <w:tblCellMar>
          <w:left w:w="93" w:type="dxa"/>
          <w:right w:w="93" w:type="dxa"/>
        </w:tblCellMar>
        <w:tblLook w:val="0000" w:firstRow="0" w:lastRow="0" w:firstColumn="0" w:lastColumn="0" w:noHBand="0" w:noVBand="0"/>
      </w:tblPr>
      <w:tblGrid>
        <w:gridCol w:w="1987"/>
        <w:gridCol w:w="1080"/>
        <w:gridCol w:w="1080"/>
        <w:gridCol w:w="1324"/>
      </w:tblGrid>
      <w:tr w:rsidR="007A3ED5" w:rsidTr="007A3ED5">
        <w:trPr>
          <w:trHeight w:val="504"/>
        </w:trPr>
        <w:tc>
          <w:tcPr>
            <w:tcW w:w="1987"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7A3ED5" w:rsidRDefault="007A3ED5" w:rsidP="007A3ED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Value</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7A3ED5" w:rsidRDefault="007A3ED5" w:rsidP="007A3ED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df</w:t>
            </w:r>
          </w:p>
        </w:tc>
        <w:tc>
          <w:tcPr>
            <w:tcW w:w="1324"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7A3ED5" w:rsidRDefault="007A3ED5" w:rsidP="007A3ED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Asymp. Sig. (2-sided)</w:t>
            </w:r>
          </w:p>
        </w:tc>
      </w:tr>
      <w:tr w:rsidR="007A3ED5" w:rsidTr="007A3ED5">
        <w:trPr>
          <w:trHeight w:val="273"/>
        </w:trPr>
        <w:tc>
          <w:tcPr>
            <w:tcW w:w="1987" w:type="dxa"/>
            <w:tcBorders>
              <w:top w:val="single" w:sz="12" w:space="0" w:color="000000"/>
              <w:left w:val="single" w:sz="12" w:space="0" w:color="000000"/>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Pearson Chi-Square</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12.181(a)</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4</w:t>
            </w:r>
          </w:p>
        </w:tc>
        <w:tc>
          <w:tcPr>
            <w:tcW w:w="1324" w:type="dxa"/>
            <w:tcBorders>
              <w:top w:val="single" w:sz="12" w:space="0" w:color="000000"/>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.016</w:t>
            </w:r>
          </w:p>
        </w:tc>
      </w:tr>
      <w:tr w:rsidR="007A3ED5" w:rsidTr="007A3ED5">
        <w:tc>
          <w:tcPr>
            <w:tcW w:w="1987" w:type="dxa"/>
            <w:tcBorders>
              <w:top w:val="nil"/>
              <w:left w:val="single" w:sz="12" w:space="0" w:color="000000"/>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Likelihood Ratio</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12.830</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4</w:t>
            </w:r>
          </w:p>
        </w:tc>
        <w:tc>
          <w:tcPr>
            <w:tcW w:w="1324"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.012</w:t>
            </w:r>
          </w:p>
        </w:tc>
      </w:tr>
      <w:tr w:rsidR="007A3ED5" w:rsidTr="007A3ED5">
        <w:trPr>
          <w:trHeight w:val="273"/>
        </w:trPr>
        <w:tc>
          <w:tcPr>
            <w:tcW w:w="1987" w:type="dxa"/>
            <w:tcBorders>
              <w:top w:val="nil"/>
              <w:left w:val="single" w:sz="12" w:space="0" w:color="000000"/>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Linear-by-Linear Association</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9.396</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w:t>
            </w:r>
          </w:p>
        </w:tc>
        <w:tc>
          <w:tcPr>
            <w:tcW w:w="1324"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.002</w:t>
            </w:r>
          </w:p>
        </w:tc>
      </w:tr>
      <w:tr w:rsidR="007A3ED5" w:rsidTr="007A3ED5">
        <w:trPr>
          <w:trHeight w:val="504"/>
        </w:trPr>
        <w:tc>
          <w:tcPr>
            <w:tcW w:w="1987" w:type="dxa"/>
            <w:tcBorders>
              <w:top w:val="nil"/>
              <w:left w:val="single" w:sz="12" w:space="0" w:color="000000"/>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N of Valid Cases</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206</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 xml:space="preserve"> </w:t>
            </w:r>
          </w:p>
        </w:tc>
        <w:tc>
          <w:tcPr>
            <w:tcW w:w="1324"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 xml:space="preserve"> </w:t>
            </w:r>
          </w:p>
        </w:tc>
      </w:tr>
    </w:tbl>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a  4 cells (40.0%) have expected count less than 5. The minimum expected count is .30.</w:t>
      </w:r>
    </w:p>
    <w:p w:rsidR="007A3ED5" w:rsidRDefault="007A3ED5" w:rsidP="007A3ED5">
      <w:pPr>
        <w:pStyle w:val="Caption"/>
      </w:pPr>
      <w:r>
        <w:t xml:space="preserve">Figure </w:t>
      </w:r>
      <w:fldSimple w:instr=" SEQ Figure \* ARABIC ">
        <w:r>
          <w:rPr>
            <w:noProof/>
          </w:rPr>
          <w:t>3</w:t>
        </w:r>
      </w:fldSimple>
      <w:r>
        <w:t>: Chance of Promotions with Current Employer</w:t>
      </w:r>
    </w:p>
    <w:p w:rsidR="00E2302B" w:rsidRDefault="00D25B41" w:rsidP="007A3ED5">
      <w:pPr>
        <w:jc w:val="center"/>
      </w:pPr>
      <w:r>
        <w:rPr>
          <w:noProof/>
          <w:lang w:eastAsia="en-AU" w:bidi="ar-SA"/>
        </w:rPr>
        <w:drawing>
          <wp:inline distT="0" distB="0" distL="0" distR="0">
            <wp:extent cx="3780790" cy="3173730"/>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0"/>
                    <a:srcRect r="20280"/>
                    <a:stretch>
                      <a:fillRect/>
                    </a:stretch>
                  </pic:blipFill>
                  <pic:spPr bwMode="auto">
                    <a:xfrm>
                      <a:off x="0" y="0"/>
                      <a:ext cx="3780790" cy="3173730"/>
                    </a:xfrm>
                    <a:prstGeom prst="rect">
                      <a:avLst/>
                    </a:prstGeom>
                    <a:noFill/>
                    <a:ln w="9525">
                      <a:noFill/>
                      <a:miter lim="800000"/>
                      <a:headEnd/>
                      <a:tailEnd/>
                    </a:ln>
                  </pic:spPr>
                </pic:pic>
              </a:graphicData>
            </a:graphic>
          </wp:inline>
        </w:drawing>
      </w:r>
    </w:p>
    <w:p w:rsidR="007A3ED5" w:rsidRDefault="00E2302B" w:rsidP="007A3ED5">
      <w:pPr>
        <w:jc w:val="center"/>
      </w:pPr>
      <w:r>
        <w:br w:type="page"/>
      </w:r>
    </w:p>
    <w:p w:rsidR="007A3ED5" w:rsidRPr="002175FE" w:rsidRDefault="007A3ED5" w:rsidP="00470F0A">
      <w:pPr>
        <w:pStyle w:val="Heading2"/>
        <w:numPr>
          <w:ilvl w:val="0"/>
          <w:numId w:val="0"/>
        </w:numPr>
      </w:pPr>
      <w:r>
        <w:t xml:space="preserve">New Skills and Knowledge </w:t>
      </w:r>
    </w:p>
    <w:p w:rsidR="007A3ED5" w:rsidRDefault="007A3ED5" w:rsidP="00D170B2">
      <w:pPr>
        <w:pStyle w:val="ExecSumSubHead"/>
      </w:pPr>
      <w:r>
        <w:t xml:space="preserve">Technical Skills </w:t>
      </w:r>
    </w:p>
    <w:tbl>
      <w:tblPr>
        <w:tblW w:w="0" w:type="auto"/>
        <w:tblInd w:w="93" w:type="dxa"/>
        <w:tblLayout w:type="fixed"/>
        <w:tblCellMar>
          <w:left w:w="93" w:type="dxa"/>
          <w:right w:w="93" w:type="dxa"/>
        </w:tblCellMar>
        <w:tblLook w:val="0000" w:firstRow="0" w:lastRow="0" w:firstColumn="0" w:lastColumn="0" w:noHBand="0" w:noVBand="0"/>
      </w:tblPr>
      <w:tblGrid>
        <w:gridCol w:w="1108"/>
        <w:gridCol w:w="1959"/>
        <w:gridCol w:w="1310"/>
        <w:gridCol w:w="1080"/>
        <w:gridCol w:w="1080"/>
        <w:gridCol w:w="1080"/>
      </w:tblGrid>
      <w:tr w:rsidR="007A3ED5" w:rsidRPr="00174E71" w:rsidTr="007A3ED5">
        <w:trPr>
          <w:trHeight w:val="273"/>
        </w:trPr>
        <w:tc>
          <w:tcPr>
            <w:tcW w:w="3067" w:type="dxa"/>
            <w:gridSpan w:val="2"/>
            <w:vMerge w:val="restart"/>
            <w:tcBorders>
              <w:top w:val="single" w:sz="12" w:space="0" w:color="000000"/>
              <w:left w:val="single" w:sz="12" w:space="0" w:color="000000"/>
              <w:bottom w:val="single" w:sz="12" w:space="0" w:color="000000"/>
              <w:right w:val="nil"/>
            </w:tcBorders>
            <w:shd w:val="clear" w:color="000000" w:fill="FFFFFF"/>
            <w:vAlign w:val="bottom"/>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310" w:type="dxa"/>
            <w:vMerge w:val="restart"/>
            <w:tcBorders>
              <w:top w:val="single" w:sz="12" w:space="0" w:color="000000"/>
              <w:left w:val="nil"/>
              <w:bottom w:val="single" w:sz="12" w:space="0" w:color="000000"/>
              <w:right w:val="single" w:sz="12" w:space="0" w:color="000000"/>
            </w:tcBorders>
            <w:shd w:val="clear" w:color="000000" w:fill="FFFFFF"/>
            <w:vAlign w:val="bottom"/>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2160" w:type="dxa"/>
            <w:gridSpan w:val="2"/>
            <w:tcBorders>
              <w:top w:val="single" w:sz="12" w:space="0" w:color="000000"/>
              <w:left w:val="single" w:sz="12" w:space="0" w:color="000000"/>
              <w:bottom w:val="single" w:sz="2" w:space="0" w:color="000000"/>
              <w:right w:val="single" w:sz="2" w:space="0" w:color="000000"/>
            </w:tcBorders>
            <w:shd w:val="clear" w:color="000000" w:fill="FFFFFF"/>
            <w:vAlign w:val="bottom"/>
          </w:tcPr>
          <w:p w:rsidR="007A3ED5" w:rsidRPr="00174E71" w:rsidRDefault="007A3ED5" w:rsidP="007A3ED5">
            <w:pPr>
              <w:autoSpaceDE w:val="0"/>
              <w:autoSpaceDN w:val="0"/>
              <w:adjustRightInd w:val="0"/>
              <w:spacing w:before="0"/>
              <w:jc w:val="center"/>
              <w:rPr>
                <w:rFonts w:ascii="Arial" w:hAnsi="Arial" w:cs="Arial"/>
                <w:color w:val="000000"/>
                <w:sz w:val="18"/>
                <w:szCs w:val="18"/>
                <w:lang w:eastAsia="en-AU" w:bidi="ar-SA"/>
              </w:rPr>
            </w:pPr>
            <w:r w:rsidRPr="00174E71">
              <w:rPr>
                <w:rFonts w:ascii="Arial" w:hAnsi="Arial" w:cs="Arial"/>
                <w:color w:val="000000"/>
                <w:sz w:val="18"/>
                <w:szCs w:val="18"/>
                <w:lang w:eastAsia="en-AU" w:bidi="ar-SA"/>
              </w:rPr>
              <w:t>Sex</w:t>
            </w:r>
          </w:p>
        </w:tc>
        <w:tc>
          <w:tcPr>
            <w:tcW w:w="1080" w:type="dxa"/>
            <w:vMerge w:val="restart"/>
            <w:tcBorders>
              <w:top w:val="single" w:sz="12" w:space="0" w:color="000000"/>
              <w:left w:val="single" w:sz="2" w:space="0" w:color="000000"/>
              <w:bottom w:val="single" w:sz="2" w:space="0" w:color="000000"/>
              <w:right w:val="single" w:sz="12" w:space="0" w:color="000000"/>
            </w:tcBorders>
            <w:shd w:val="clear" w:color="000000" w:fill="FFFFFF"/>
            <w:vAlign w:val="bottom"/>
          </w:tcPr>
          <w:p w:rsidR="007A3ED5" w:rsidRPr="00174E71" w:rsidRDefault="007A3ED5" w:rsidP="007A3ED5">
            <w:pPr>
              <w:autoSpaceDE w:val="0"/>
              <w:autoSpaceDN w:val="0"/>
              <w:adjustRightInd w:val="0"/>
              <w:spacing w:before="0"/>
              <w:jc w:val="center"/>
              <w:rPr>
                <w:rFonts w:ascii="Arial" w:hAnsi="Arial" w:cs="Arial"/>
                <w:color w:val="000000"/>
                <w:sz w:val="18"/>
                <w:szCs w:val="18"/>
                <w:lang w:eastAsia="en-AU" w:bidi="ar-SA"/>
              </w:rPr>
            </w:pPr>
            <w:r w:rsidRPr="00174E71">
              <w:rPr>
                <w:rFonts w:ascii="Arial" w:hAnsi="Arial" w:cs="Arial"/>
                <w:color w:val="000000"/>
                <w:sz w:val="18"/>
                <w:szCs w:val="18"/>
                <w:lang w:eastAsia="en-AU" w:bidi="ar-SA"/>
              </w:rPr>
              <w:t>Total</w:t>
            </w:r>
          </w:p>
        </w:tc>
      </w:tr>
      <w:tr w:rsidR="007A3ED5" w:rsidRPr="00174E71" w:rsidTr="007A3ED5">
        <w:trPr>
          <w:trHeight w:val="273"/>
        </w:trPr>
        <w:tc>
          <w:tcPr>
            <w:tcW w:w="3067" w:type="dxa"/>
            <w:gridSpan w:val="2"/>
            <w:vMerge/>
            <w:tcBorders>
              <w:top w:val="nil"/>
              <w:left w:val="single" w:sz="12" w:space="0" w:color="000000"/>
              <w:bottom w:val="single" w:sz="12" w:space="0" w:color="000000"/>
              <w:right w:val="nil"/>
            </w:tcBorders>
            <w:shd w:val="clear" w:color="000000" w:fill="FFFFFF"/>
            <w:vAlign w:val="bottom"/>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310" w:type="dxa"/>
            <w:vMerge/>
            <w:tcBorders>
              <w:top w:val="nil"/>
              <w:left w:val="nil"/>
              <w:bottom w:val="single" w:sz="12" w:space="0" w:color="000000"/>
              <w:right w:val="single" w:sz="12" w:space="0" w:color="000000"/>
            </w:tcBorders>
            <w:shd w:val="clear" w:color="000000" w:fill="FFFFFF"/>
            <w:vAlign w:val="bottom"/>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080"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7A3ED5" w:rsidRPr="00174E71" w:rsidRDefault="007A3ED5" w:rsidP="007A3ED5">
            <w:pPr>
              <w:autoSpaceDE w:val="0"/>
              <w:autoSpaceDN w:val="0"/>
              <w:adjustRightInd w:val="0"/>
              <w:spacing w:before="0"/>
              <w:jc w:val="center"/>
              <w:rPr>
                <w:rFonts w:ascii="Arial" w:hAnsi="Arial" w:cs="Arial"/>
                <w:color w:val="000000"/>
                <w:sz w:val="18"/>
                <w:szCs w:val="18"/>
                <w:lang w:eastAsia="en-AU" w:bidi="ar-SA"/>
              </w:rPr>
            </w:pPr>
            <w:r w:rsidRPr="00174E71">
              <w:rPr>
                <w:rFonts w:ascii="Arial" w:hAnsi="Arial" w:cs="Arial"/>
                <w:color w:val="000000"/>
                <w:sz w:val="18"/>
                <w:szCs w:val="18"/>
                <w:lang w:eastAsia="en-AU" w:bidi="ar-SA"/>
              </w:rPr>
              <w:t>Male</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7A3ED5" w:rsidRPr="00174E71" w:rsidRDefault="007A3ED5" w:rsidP="007A3ED5">
            <w:pPr>
              <w:autoSpaceDE w:val="0"/>
              <w:autoSpaceDN w:val="0"/>
              <w:adjustRightInd w:val="0"/>
              <w:spacing w:before="0"/>
              <w:jc w:val="center"/>
              <w:rPr>
                <w:rFonts w:ascii="Arial" w:hAnsi="Arial" w:cs="Arial"/>
                <w:color w:val="000000"/>
                <w:sz w:val="18"/>
                <w:szCs w:val="18"/>
                <w:lang w:eastAsia="en-AU" w:bidi="ar-SA"/>
              </w:rPr>
            </w:pPr>
            <w:r w:rsidRPr="00174E71">
              <w:rPr>
                <w:rFonts w:ascii="Arial" w:hAnsi="Arial" w:cs="Arial"/>
                <w:color w:val="000000"/>
                <w:sz w:val="18"/>
                <w:szCs w:val="18"/>
                <w:lang w:eastAsia="en-AU" w:bidi="ar-SA"/>
              </w:rPr>
              <w:t>Female</w:t>
            </w:r>
          </w:p>
        </w:tc>
        <w:tc>
          <w:tcPr>
            <w:tcW w:w="1080" w:type="dxa"/>
            <w:tcBorders>
              <w:top w:val="single" w:sz="2" w:space="0" w:color="000000"/>
              <w:left w:val="single" w:sz="2" w:space="0" w:color="000000"/>
              <w:bottom w:val="single" w:sz="12" w:space="0" w:color="000000"/>
              <w:right w:val="single" w:sz="12" w:space="0" w:color="000000"/>
            </w:tcBorders>
            <w:shd w:val="clear" w:color="000000" w:fill="FFFFFF"/>
            <w:vAlign w:val="bottom"/>
          </w:tcPr>
          <w:p w:rsidR="007A3ED5" w:rsidRPr="00174E71" w:rsidRDefault="007A3ED5" w:rsidP="007A3ED5">
            <w:pPr>
              <w:autoSpaceDE w:val="0"/>
              <w:autoSpaceDN w:val="0"/>
              <w:adjustRightInd w:val="0"/>
              <w:spacing w:before="0"/>
              <w:jc w:val="center"/>
              <w:rPr>
                <w:rFonts w:ascii="Arial" w:hAnsi="Arial" w:cs="Arial"/>
                <w:color w:val="000000"/>
                <w:sz w:val="18"/>
                <w:szCs w:val="18"/>
                <w:lang w:eastAsia="en-AU" w:bidi="ar-SA"/>
              </w:rPr>
            </w:pPr>
            <w:r w:rsidRPr="00174E71">
              <w:rPr>
                <w:rFonts w:ascii="Arial" w:hAnsi="Arial" w:cs="Arial"/>
                <w:color w:val="000000"/>
                <w:sz w:val="18"/>
                <w:szCs w:val="18"/>
                <w:lang w:eastAsia="en-AU" w:bidi="ar-SA"/>
              </w:rPr>
              <w:t>Male</w:t>
            </w:r>
          </w:p>
        </w:tc>
      </w:tr>
      <w:tr w:rsidR="007A3ED5" w:rsidRPr="00174E71" w:rsidTr="007A3ED5">
        <w:trPr>
          <w:trHeight w:val="273"/>
        </w:trPr>
        <w:tc>
          <w:tcPr>
            <w:tcW w:w="1108" w:type="dxa"/>
            <w:vMerge w:val="restart"/>
            <w:tcBorders>
              <w:top w:val="single" w:sz="12" w:space="0" w:color="000000"/>
              <w:left w:val="single" w:sz="12" w:space="0" w:color="000000"/>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Technical skills</w:t>
            </w:r>
          </w:p>
        </w:tc>
        <w:tc>
          <w:tcPr>
            <w:tcW w:w="1959" w:type="dxa"/>
            <w:vMerge w:val="restart"/>
            <w:tcBorders>
              <w:top w:val="single" w:sz="12" w:space="0" w:color="000000"/>
              <w:left w:val="nil"/>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Improved a little</w:t>
            </w:r>
          </w:p>
        </w:tc>
        <w:tc>
          <w:tcPr>
            <w:tcW w:w="1310" w:type="dxa"/>
            <w:tcBorders>
              <w:top w:val="single" w:sz="12" w:space="0" w:color="000000"/>
              <w:left w:val="nil"/>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Count</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7</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5</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12</w:t>
            </w:r>
          </w:p>
        </w:tc>
      </w:tr>
      <w:tr w:rsidR="007A3ED5" w:rsidRPr="00174E71" w:rsidTr="007A3ED5">
        <w:trPr>
          <w:trHeight w:val="273"/>
        </w:trPr>
        <w:tc>
          <w:tcPr>
            <w:tcW w:w="1108" w:type="dxa"/>
            <w:vMerge/>
            <w:tcBorders>
              <w:top w:val="nil"/>
              <w:left w:val="single" w:sz="12" w:space="0" w:color="000000"/>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959" w:type="dxa"/>
            <w:vMerge/>
            <w:tcBorders>
              <w:top w:val="nil"/>
              <w:left w:val="nil"/>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310" w:type="dxa"/>
            <w:tcBorders>
              <w:top w:val="nil"/>
              <w:left w:val="nil"/>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4.8%</w:t>
            </w:r>
          </w:p>
        </w:tc>
        <w:tc>
          <w:tcPr>
            <w:tcW w:w="1080" w:type="dxa"/>
            <w:tcBorders>
              <w:top w:val="nil"/>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8.2%</w:t>
            </w:r>
          </w:p>
        </w:tc>
        <w:tc>
          <w:tcPr>
            <w:tcW w:w="1080" w:type="dxa"/>
            <w:tcBorders>
              <w:top w:val="nil"/>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5.8%</w:t>
            </w:r>
          </w:p>
        </w:tc>
      </w:tr>
      <w:tr w:rsidR="007A3ED5" w:rsidRPr="00174E71" w:rsidTr="007A3ED5">
        <w:trPr>
          <w:trHeight w:val="273"/>
        </w:trPr>
        <w:tc>
          <w:tcPr>
            <w:tcW w:w="1108" w:type="dxa"/>
            <w:vMerge/>
            <w:tcBorders>
              <w:top w:val="nil"/>
              <w:left w:val="single" w:sz="12" w:space="0" w:color="000000"/>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959" w:type="dxa"/>
            <w:vMerge w:val="restart"/>
            <w:tcBorders>
              <w:top w:val="nil"/>
              <w:left w:val="nil"/>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somewhat improved</w:t>
            </w:r>
          </w:p>
        </w:tc>
        <w:tc>
          <w:tcPr>
            <w:tcW w:w="1310" w:type="dxa"/>
            <w:tcBorders>
              <w:top w:val="nil"/>
              <w:left w:val="nil"/>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63</w:t>
            </w:r>
          </w:p>
        </w:tc>
        <w:tc>
          <w:tcPr>
            <w:tcW w:w="1080" w:type="dxa"/>
            <w:tcBorders>
              <w:top w:val="nil"/>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33</w:t>
            </w:r>
          </w:p>
        </w:tc>
        <w:tc>
          <w:tcPr>
            <w:tcW w:w="1080" w:type="dxa"/>
            <w:tcBorders>
              <w:top w:val="nil"/>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96</w:t>
            </w:r>
          </w:p>
        </w:tc>
      </w:tr>
      <w:tr w:rsidR="007A3ED5" w:rsidRPr="00174E71" w:rsidTr="007A3ED5">
        <w:trPr>
          <w:trHeight w:val="273"/>
        </w:trPr>
        <w:tc>
          <w:tcPr>
            <w:tcW w:w="1108" w:type="dxa"/>
            <w:vMerge/>
            <w:tcBorders>
              <w:top w:val="nil"/>
              <w:left w:val="single" w:sz="12" w:space="0" w:color="000000"/>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959" w:type="dxa"/>
            <w:vMerge/>
            <w:tcBorders>
              <w:top w:val="nil"/>
              <w:left w:val="nil"/>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310" w:type="dxa"/>
            <w:tcBorders>
              <w:top w:val="nil"/>
              <w:left w:val="nil"/>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43.4%</w:t>
            </w:r>
          </w:p>
        </w:tc>
        <w:tc>
          <w:tcPr>
            <w:tcW w:w="1080" w:type="dxa"/>
            <w:tcBorders>
              <w:top w:val="nil"/>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54.1%</w:t>
            </w:r>
          </w:p>
        </w:tc>
        <w:tc>
          <w:tcPr>
            <w:tcW w:w="1080" w:type="dxa"/>
            <w:tcBorders>
              <w:top w:val="nil"/>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46.6%</w:t>
            </w:r>
          </w:p>
        </w:tc>
      </w:tr>
      <w:tr w:rsidR="007A3ED5" w:rsidRPr="00174E71" w:rsidTr="007A3ED5">
        <w:trPr>
          <w:trHeight w:val="273"/>
        </w:trPr>
        <w:tc>
          <w:tcPr>
            <w:tcW w:w="1108" w:type="dxa"/>
            <w:vMerge/>
            <w:tcBorders>
              <w:top w:val="nil"/>
              <w:left w:val="single" w:sz="12" w:space="0" w:color="000000"/>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959" w:type="dxa"/>
            <w:vMerge w:val="restart"/>
            <w:tcBorders>
              <w:top w:val="nil"/>
              <w:left w:val="nil"/>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Very much improved</w:t>
            </w:r>
          </w:p>
        </w:tc>
        <w:tc>
          <w:tcPr>
            <w:tcW w:w="1310" w:type="dxa"/>
            <w:tcBorders>
              <w:top w:val="nil"/>
              <w:left w:val="nil"/>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74</w:t>
            </w:r>
          </w:p>
        </w:tc>
        <w:tc>
          <w:tcPr>
            <w:tcW w:w="1080" w:type="dxa"/>
            <w:tcBorders>
              <w:top w:val="nil"/>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23</w:t>
            </w:r>
          </w:p>
        </w:tc>
        <w:tc>
          <w:tcPr>
            <w:tcW w:w="1080" w:type="dxa"/>
            <w:tcBorders>
              <w:top w:val="nil"/>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97</w:t>
            </w:r>
          </w:p>
        </w:tc>
      </w:tr>
      <w:tr w:rsidR="007A3ED5" w:rsidRPr="00174E71" w:rsidTr="007A3ED5">
        <w:trPr>
          <w:trHeight w:val="273"/>
        </w:trPr>
        <w:tc>
          <w:tcPr>
            <w:tcW w:w="1108" w:type="dxa"/>
            <w:vMerge/>
            <w:tcBorders>
              <w:top w:val="nil"/>
              <w:left w:val="single" w:sz="12" w:space="0" w:color="000000"/>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959" w:type="dxa"/>
            <w:vMerge/>
            <w:tcBorders>
              <w:top w:val="nil"/>
              <w:left w:val="nil"/>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310" w:type="dxa"/>
            <w:tcBorders>
              <w:top w:val="nil"/>
              <w:left w:val="nil"/>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51.0%</w:t>
            </w:r>
          </w:p>
        </w:tc>
        <w:tc>
          <w:tcPr>
            <w:tcW w:w="1080" w:type="dxa"/>
            <w:tcBorders>
              <w:top w:val="nil"/>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37.7%</w:t>
            </w:r>
          </w:p>
        </w:tc>
        <w:tc>
          <w:tcPr>
            <w:tcW w:w="1080" w:type="dxa"/>
            <w:tcBorders>
              <w:top w:val="nil"/>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47.1%</w:t>
            </w:r>
          </w:p>
        </w:tc>
      </w:tr>
      <w:tr w:rsidR="007A3ED5" w:rsidRPr="00174E71" w:rsidTr="007A3ED5">
        <w:trPr>
          <w:trHeight w:val="273"/>
        </w:trPr>
        <w:tc>
          <w:tcPr>
            <w:tcW w:w="1108" w:type="dxa"/>
            <w:vMerge/>
            <w:tcBorders>
              <w:top w:val="nil"/>
              <w:left w:val="single" w:sz="12" w:space="0" w:color="000000"/>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959" w:type="dxa"/>
            <w:vMerge w:val="restart"/>
            <w:tcBorders>
              <w:top w:val="nil"/>
              <w:left w:val="nil"/>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Missing</w:t>
            </w:r>
          </w:p>
        </w:tc>
        <w:tc>
          <w:tcPr>
            <w:tcW w:w="1310" w:type="dxa"/>
            <w:tcBorders>
              <w:top w:val="nil"/>
              <w:left w:val="nil"/>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1</w:t>
            </w:r>
          </w:p>
        </w:tc>
        <w:tc>
          <w:tcPr>
            <w:tcW w:w="1080" w:type="dxa"/>
            <w:tcBorders>
              <w:top w:val="nil"/>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0</w:t>
            </w:r>
          </w:p>
        </w:tc>
        <w:tc>
          <w:tcPr>
            <w:tcW w:w="1080" w:type="dxa"/>
            <w:tcBorders>
              <w:top w:val="nil"/>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1</w:t>
            </w:r>
          </w:p>
        </w:tc>
      </w:tr>
      <w:tr w:rsidR="007A3ED5" w:rsidRPr="00174E71" w:rsidTr="007A3ED5">
        <w:trPr>
          <w:trHeight w:val="273"/>
        </w:trPr>
        <w:tc>
          <w:tcPr>
            <w:tcW w:w="1108" w:type="dxa"/>
            <w:vMerge/>
            <w:tcBorders>
              <w:top w:val="nil"/>
              <w:left w:val="single" w:sz="12" w:space="0" w:color="000000"/>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959" w:type="dxa"/>
            <w:vMerge/>
            <w:tcBorders>
              <w:top w:val="nil"/>
              <w:left w:val="nil"/>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310" w:type="dxa"/>
            <w:tcBorders>
              <w:top w:val="nil"/>
              <w:left w:val="nil"/>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.7%</w:t>
            </w:r>
          </w:p>
        </w:tc>
        <w:tc>
          <w:tcPr>
            <w:tcW w:w="1080" w:type="dxa"/>
            <w:tcBorders>
              <w:top w:val="nil"/>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.0%</w:t>
            </w:r>
          </w:p>
        </w:tc>
        <w:tc>
          <w:tcPr>
            <w:tcW w:w="1080" w:type="dxa"/>
            <w:tcBorders>
              <w:top w:val="nil"/>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.5%</w:t>
            </w:r>
          </w:p>
        </w:tc>
      </w:tr>
      <w:tr w:rsidR="007A3ED5" w:rsidRPr="00174E71" w:rsidTr="007A3ED5">
        <w:trPr>
          <w:trHeight w:val="273"/>
        </w:trPr>
        <w:tc>
          <w:tcPr>
            <w:tcW w:w="3067" w:type="dxa"/>
            <w:gridSpan w:val="2"/>
            <w:vMerge w:val="restart"/>
            <w:tcBorders>
              <w:top w:val="nil"/>
              <w:left w:val="single" w:sz="12" w:space="0" w:color="000000"/>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Total</w:t>
            </w:r>
          </w:p>
        </w:tc>
        <w:tc>
          <w:tcPr>
            <w:tcW w:w="1310" w:type="dxa"/>
            <w:tcBorders>
              <w:top w:val="nil"/>
              <w:left w:val="nil"/>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145</w:t>
            </w:r>
          </w:p>
        </w:tc>
        <w:tc>
          <w:tcPr>
            <w:tcW w:w="1080" w:type="dxa"/>
            <w:tcBorders>
              <w:top w:val="nil"/>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61</w:t>
            </w:r>
          </w:p>
        </w:tc>
        <w:tc>
          <w:tcPr>
            <w:tcW w:w="1080" w:type="dxa"/>
            <w:tcBorders>
              <w:top w:val="nil"/>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206</w:t>
            </w:r>
          </w:p>
        </w:tc>
      </w:tr>
      <w:tr w:rsidR="007A3ED5" w:rsidRPr="00174E71" w:rsidTr="007A3ED5">
        <w:trPr>
          <w:trHeight w:val="273"/>
        </w:trPr>
        <w:tc>
          <w:tcPr>
            <w:tcW w:w="3067" w:type="dxa"/>
            <w:gridSpan w:val="2"/>
            <w:vMerge/>
            <w:tcBorders>
              <w:top w:val="nil"/>
              <w:left w:val="single" w:sz="12" w:space="0" w:color="000000"/>
              <w:bottom w:val="single" w:sz="12" w:space="0" w:color="000000"/>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310" w:type="dxa"/>
            <w:tcBorders>
              <w:top w:val="nil"/>
              <w:left w:val="nil"/>
              <w:bottom w:val="single" w:sz="12" w:space="0" w:color="000000"/>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within Sex</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100.0%</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100.0%</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100.0%</w:t>
            </w:r>
          </w:p>
        </w:tc>
      </w:tr>
    </w:tbl>
    <w:p w:rsidR="007A3ED5" w:rsidRPr="00174E71" w:rsidRDefault="007A3ED5" w:rsidP="007A3ED5">
      <w:pPr>
        <w:tabs>
          <w:tab w:val="center" w:pos="2880"/>
        </w:tabs>
        <w:autoSpaceDE w:val="0"/>
        <w:autoSpaceDN w:val="0"/>
        <w:adjustRightInd w:val="0"/>
        <w:spacing w:before="0"/>
        <w:rPr>
          <w:rFonts w:ascii="Arial" w:hAnsi="Arial" w:cs="Arial"/>
          <w:b/>
          <w:bCs/>
          <w:color w:val="000000"/>
          <w:sz w:val="18"/>
          <w:szCs w:val="18"/>
          <w:lang w:eastAsia="en-AU" w:bidi="ar-SA"/>
        </w:rPr>
      </w:pPr>
      <w:r w:rsidRPr="00174E71">
        <w:rPr>
          <w:rFonts w:ascii="Arial" w:hAnsi="Arial" w:cs="Arial"/>
          <w:b/>
          <w:bCs/>
          <w:color w:val="000000"/>
          <w:sz w:val="18"/>
          <w:szCs w:val="18"/>
          <w:lang w:eastAsia="en-AU" w:bidi="ar-SA"/>
        </w:rPr>
        <w:tab/>
        <w:t>Chi-Square Tests</w:t>
      </w:r>
    </w:p>
    <w:tbl>
      <w:tblPr>
        <w:tblW w:w="0" w:type="auto"/>
        <w:tblInd w:w="93" w:type="dxa"/>
        <w:tblLayout w:type="fixed"/>
        <w:tblCellMar>
          <w:left w:w="93" w:type="dxa"/>
          <w:right w:w="93" w:type="dxa"/>
        </w:tblCellMar>
        <w:tblLook w:val="0000" w:firstRow="0" w:lastRow="0" w:firstColumn="0" w:lastColumn="0" w:noHBand="0" w:noVBand="0"/>
      </w:tblPr>
      <w:tblGrid>
        <w:gridCol w:w="1987"/>
        <w:gridCol w:w="1080"/>
        <w:gridCol w:w="1080"/>
        <w:gridCol w:w="1324"/>
      </w:tblGrid>
      <w:tr w:rsidR="007A3ED5" w:rsidRPr="00174E71" w:rsidTr="007A3ED5">
        <w:trPr>
          <w:trHeight w:val="504"/>
        </w:trPr>
        <w:tc>
          <w:tcPr>
            <w:tcW w:w="1987"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7A3ED5" w:rsidRPr="00174E71" w:rsidRDefault="007A3ED5" w:rsidP="007A3ED5">
            <w:pPr>
              <w:autoSpaceDE w:val="0"/>
              <w:autoSpaceDN w:val="0"/>
              <w:adjustRightInd w:val="0"/>
              <w:spacing w:before="0"/>
              <w:jc w:val="center"/>
              <w:rPr>
                <w:rFonts w:ascii="Arial" w:hAnsi="Arial" w:cs="Arial"/>
                <w:color w:val="000000"/>
                <w:sz w:val="18"/>
                <w:szCs w:val="18"/>
                <w:lang w:eastAsia="en-AU" w:bidi="ar-SA"/>
              </w:rPr>
            </w:pPr>
            <w:r w:rsidRPr="00174E71">
              <w:rPr>
                <w:rFonts w:ascii="Arial" w:hAnsi="Arial" w:cs="Arial"/>
                <w:color w:val="000000"/>
                <w:sz w:val="18"/>
                <w:szCs w:val="18"/>
                <w:lang w:eastAsia="en-AU" w:bidi="ar-SA"/>
              </w:rPr>
              <w:t>Value</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7A3ED5" w:rsidRPr="00174E71" w:rsidRDefault="007A3ED5" w:rsidP="007A3ED5">
            <w:pPr>
              <w:autoSpaceDE w:val="0"/>
              <w:autoSpaceDN w:val="0"/>
              <w:adjustRightInd w:val="0"/>
              <w:spacing w:before="0"/>
              <w:jc w:val="center"/>
              <w:rPr>
                <w:rFonts w:ascii="Arial" w:hAnsi="Arial" w:cs="Arial"/>
                <w:color w:val="000000"/>
                <w:sz w:val="18"/>
                <w:szCs w:val="18"/>
                <w:lang w:eastAsia="en-AU" w:bidi="ar-SA"/>
              </w:rPr>
            </w:pPr>
            <w:r w:rsidRPr="00174E71">
              <w:rPr>
                <w:rFonts w:ascii="Arial" w:hAnsi="Arial" w:cs="Arial"/>
                <w:color w:val="000000"/>
                <w:sz w:val="18"/>
                <w:szCs w:val="18"/>
                <w:lang w:eastAsia="en-AU" w:bidi="ar-SA"/>
              </w:rPr>
              <w:t>df</w:t>
            </w:r>
          </w:p>
        </w:tc>
        <w:tc>
          <w:tcPr>
            <w:tcW w:w="1324"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7A3ED5" w:rsidRPr="00174E71" w:rsidRDefault="007A3ED5" w:rsidP="007A3ED5">
            <w:pPr>
              <w:autoSpaceDE w:val="0"/>
              <w:autoSpaceDN w:val="0"/>
              <w:adjustRightInd w:val="0"/>
              <w:spacing w:before="0"/>
              <w:jc w:val="center"/>
              <w:rPr>
                <w:rFonts w:ascii="Arial" w:hAnsi="Arial" w:cs="Arial"/>
                <w:color w:val="000000"/>
                <w:sz w:val="18"/>
                <w:szCs w:val="18"/>
                <w:lang w:eastAsia="en-AU" w:bidi="ar-SA"/>
              </w:rPr>
            </w:pPr>
            <w:r w:rsidRPr="00174E71">
              <w:rPr>
                <w:rFonts w:ascii="Arial" w:hAnsi="Arial" w:cs="Arial"/>
                <w:color w:val="000000"/>
                <w:sz w:val="18"/>
                <w:szCs w:val="18"/>
                <w:lang w:eastAsia="en-AU" w:bidi="ar-SA"/>
              </w:rPr>
              <w:t>Asymp. Sig. (2-sided)</w:t>
            </w:r>
          </w:p>
        </w:tc>
      </w:tr>
      <w:tr w:rsidR="007A3ED5" w:rsidRPr="00174E71" w:rsidTr="007A3ED5">
        <w:trPr>
          <w:trHeight w:val="273"/>
        </w:trPr>
        <w:tc>
          <w:tcPr>
            <w:tcW w:w="1987" w:type="dxa"/>
            <w:tcBorders>
              <w:top w:val="single" w:sz="12" w:space="0" w:color="000000"/>
              <w:left w:val="single" w:sz="12" w:space="0" w:color="000000"/>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Pearson Chi-Square</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3.923(a)</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3</w:t>
            </w:r>
          </w:p>
        </w:tc>
        <w:tc>
          <w:tcPr>
            <w:tcW w:w="1324" w:type="dxa"/>
            <w:tcBorders>
              <w:top w:val="single" w:sz="12" w:space="0" w:color="000000"/>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.270</w:t>
            </w:r>
          </w:p>
        </w:tc>
      </w:tr>
      <w:tr w:rsidR="007A3ED5" w:rsidRPr="00174E71" w:rsidTr="007A3ED5">
        <w:tc>
          <w:tcPr>
            <w:tcW w:w="1987" w:type="dxa"/>
            <w:tcBorders>
              <w:top w:val="nil"/>
              <w:left w:val="single" w:sz="12" w:space="0" w:color="000000"/>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Likelihood Ratio</w:t>
            </w:r>
          </w:p>
        </w:tc>
        <w:tc>
          <w:tcPr>
            <w:tcW w:w="1080" w:type="dxa"/>
            <w:tcBorders>
              <w:top w:val="nil"/>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4.195</w:t>
            </w:r>
          </w:p>
        </w:tc>
        <w:tc>
          <w:tcPr>
            <w:tcW w:w="1080" w:type="dxa"/>
            <w:tcBorders>
              <w:top w:val="nil"/>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3</w:t>
            </w:r>
          </w:p>
        </w:tc>
        <w:tc>
          <w:tcPr>
            <w:tcW w:w="1324" w:type="dxa"/>
            <w:tcBorders>
              <w:top w:val="nil"/>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.241</w:t>
            </w:r>
          </w:p>
        </w:tc>
      </w:tr>
      <w:tr w:rsidR="007A3ED5" w:rsidRPr="00174E71" w:rsidTr="007A3ED5">
        <w:trPr>
          <w:trHeight w:val="273"/>
        </w:trPr>
        <w:tc>
          <w:tcPr>
            <w:tcW w:w="1987" w:type="dxa"/>
            <w:tcBorders>
              <w:top w:val="nil"/>
              <w:left w:val="single" w:sz="12" w:space="0" w:color="000000"/>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Linear-by-Linear Association</w:t>
            </w:r>
          </w:p>
        </w:tc>
        <w:tc>
          <w:tcPr>
            <w:tcW w:w="1080" w:type="dxa"/>
            <w:tcBorders>
              <w:top w:val="nil"/>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.660</w:t>
            </w:r>
          </w:p>
        </w:tc>
        <w:tc>
          <w:tcPr>
            <w:tcW w:w="1080" w:type="dxa"/>
            <w:tcBorders>
              <w:top w:val="nil"/>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1</w:t>
            </w:r>
          </w:p>
        </w:tc>
        <w:tc>
          <w:tcPr>
            <w:tcW w:w="1324" w:type="dxa"/>
            <w:tcBorders>
              <w:top w:val="nil"/>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.417</w:t>
            </w:r>
          </w:p>
        </w:tc>
      </w:tr>
      <w:tr w:rsidR="007A3ED5" w:rsidRPr="00174E71" w:rsidTr="007A3ED5">
        <w:trPr>
          <w:trHeight w:val="504"/>
        </w:trPr>
        <w:tc>
          <w:tcPr>
            <w:tcW w:w="1987" w:type="dxa"/>
            <w:tcBorders>
              <w:top w:val="nil"/>
              <w:left w:val="single" w:sz="12" w:space="0" w:color="000000"/>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N of Valid Cases</w:t>
            </w:r>
          </w:p>
        </w:tc>
        <w:tc>
          <w:tcPr>
            <w:tcW w:w="1080" w:type="dxa"/>
            <w:tcBorders>
              <w:top w:val="nil"/>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206</w:t>
            </w:r>
          </w:p>
        </w:tc>
        <w:tc>
          <w:tcPr>
            <w:tcW w:w="1080" w:type="dxa"/>
            <w:tcBorders>
              <w:top w:val="nil"/>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324" w:type="dxa"/>
            <w:tcBorders>
              <w:top w:val="nil"/>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r>
    </w:tbl>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a  3 cells (37.5%) have expected count less than 5. The minimum expected count is .30.</w:t>
      </w:r>
    </w:p>
    <w:p w:rsidR="007A3ED5" w:rsidRDefault="007A3ED5" w:rsidP="007A3ED5">
      <w:pPr>
        <w:pStyle w:val="Caption"/>
      </w:pPr>
      <w:r>
        <w:t xml:space="preserve">Figure </w:t>
      </w:r>
      <w:fldSimple w:instr=" SEQ Figure \* ARABIC ">
        <w:r>
          <w:rPr>
            <w:noProof/>
          </w:rPr>
          <w:t>4</w:t>
        </w:r>
      </w:fldSimple>
      <w:r>
        <w:t>: Technical Skills</w:t>
      </w:r>
    </w:p>
    <w:p w:rsidR="007A3ED5" w:rsidRDefault="00D25B41" w:rsidP="007A3ED5">
      <w:pPr>
        <w:jc w:val="center"/>
      </w:pPr>
      <w:r>
        <w:rPr>
          <w:noProof/>
          <w:lang w:eastAsia="en-AU" w:bidi="ar-SA"/>
        </w:rPr>
        <w:drawing>
          <wp:inline distT="0" distB="0" distL="0" distR="0">
            <wp:extent cx="3726815" cy="3173730"/>
            <wp:effectExtent l="19050" t="0" r="698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1"/>
                    <a:srcRect r="21486"/>
                    <a:stretch>
                      <a:fillRect/>
                    </a:stretch>
                  </pic:blipFill>
                  <pic:spPr bwMode="auto">
                    <a:xfrm>
                      <a:off x="0" y="0"/>
                      <a:ext cx="3726815" cy="3173730"/>
                    </a:xfrm>
                    <a:prstGeom prst="rect">
                      <a:avLst/>
                    </a:prstGeom>
                    <a:noFill/>
                    <a:ln w="9525">
                      <a:noFill/>
                      <a:miter lim="800000"/>
                      <a:headEnd/>
                      <a:tailEnd/>
                    </a:ln>
                  </pic:spPr>
                </pic:pic>
              </a:graphicData>
            </a:graphic>
          </wp:inline>
        </w:drawing>
      </w:r>
    </w:p>
    <w:p w:rsidR="007A3ED5" w:rsidRDefault="007A3ED5" w:rsidP="00D170B2">
      <w:pPr>
        <w:pStyle w:val="ExecSumSubHead"/>
      </w:pPr>
      <w:r>
        <w:t xml:space="preserve">Analytical and Critical Skills </w:t>
      </w:r>
    </w:p>
    <w:tbl>
      <w:tblPr>
        <w:tblW w:w="0" w:type="auto"/>
        <w:tblInd w:w="93" w:type="dxa"/>
        <w:tblLayout w:type="fixed"/>
        <w:tblCellMar>
          <w:left w:w="93" w:type="dxa"/>
          <w:right w:w="93" w:type="dxa"/>
        </w:tblCellMar>
        <w:tblLook w:val="0000" w:firstRow="0" w:lastRow="0" w:firstColumn="0" w:lastColumn="0" w:noHBand="0" w:noVBand="0"/>
      </w:tblPr>
      <w:tblGrid>
        <w:gridCol w:w="1209"/>
        <w:gridCol w:w="1959"/>
        <w:gridCol w:w="1310"/>
        <w:gridCol w:w="1080"/>
        <w:gridCol w:w="1080"/>
        <w:gridCol w:w="1080"/>
      </w:tblGrid>
      <w:tr w:rsidR="007A3ED5" w:rsidRPr="00174E71" w:rsidTr="007A3ED5">
        <w:trPr>
          <w:trHeight w:val="273"/>
        </w:trPr>
        <w:tc>
          <w:tcPr>
            <w:tcW w:w="3168" w:type="dxa"/>
            <w:gridSpan w:val="2"/>
            <w:vMerge w:val="restart"/>
            <w:tcBorders>
              <w:top w:val="single" w:sz="12" w:space="0" w:color="000000"/>
              <w:left w:val="single" w:sz="12" w:space="0" w:color="000000"/>
              <w:bottom w:val="single" w:sz="12" w:space="0" w:color="000000"/>
              <w:right w:val="nil"/>
            </w:tcBorders>
            <w:shd w:val="clear" w:color="000000" w:fill="FFFFFF"/>
            <w:vAlign w:val="bottom"/>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310" w:type="dxa"/>
            <w:vMerge w:val="restart"/>
            <w:tcBorders>
              <w:top w:val="single" w:sz="12" w:space="0" w:color="000000"/>
              <w:left w:val="nil"/>
              <w:bottom w:val="single" w:sz="12" w:space="0" w:color="000000"/>
              <w:right w:val="single" w:sz="12" w:space="0" w:color="000000"/>
            </w:tcBorders>
            <w:shd w:val="clear" w:color="000000" w:fill="FFFFFF"/>
            <w:vAlign w:val="bottom"/>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2160" w:type="dxa"/>
            <w:gridSpan w:val="2"/>
            <w:tcBorders>
              <w:top w:val="single" w:sz="12" w:space="0" w:color="000000"/>
              <w:left w:val="single" w:sz="12" w:space="0" w:color="000000"/>
              <w:bottom w:val="single" w:sz="2" w:space="0" w:color="000000"/>
              <w:right w:val="single" w:sz="2" w:space="0" w:color="000000"/>
            </w:tcBorders>
            <w:shd w:val="clear" w:color="000000" w:fill="FFFFFF"/>
            <w:vAlign w:val="bottom"/>
          </w:tcPr>
          <w:p w:rsidR="007A3ED5" w:rsidRPr="00174E71" w:rsidRDefault="007A3ED5" w:rsidP="007A3ED5">
            <w:pPr>
              <w:autoSpaceDE w:val="0"/>
              <w:autoSpaceDN w:val="0"/>
              <w:adjustRightInd w:val="0"/>
              <w:spacing w:before="0"/>
              <w:jc w:val="center"/>
              <w:rPr>
                <w:rFonts w:ascii="Arial" w:hAnsi="Arial" w:cs="Arial"/>
                <w:color w:val="000000"/>
                <w:sz w:val="18"/>
                <w:szCs w:val="18"/>
                <w:lang w:eastAsia="en-AU" w:bidi="ar-SA"/>
              </w:rPr>
            </w:pPr>
            <w:r w:rsidRPr="00174E71">
              <w:rPr>
                <w:rFonts w:ascii="Arial" w:hAnsi="Arial" w:cs="Arial"/>
                <w:color w:val="000000"/>
                <w:sz w:val="18"/>
                <w:szCs w:val="18"/>
                <w:lang w:eastAsia="en-AU" w:bidi="ar-SA"/>
              </w:rPr>
              <w:t>Sex</w:t>
            </w:r>
          </w:p>
        </w:tc>
        <w:tc>
          <w:tcPr>
            <w:tcW w:w="1080" w:type="dxa"/>
            <w:vMerge w:val="restart"/>
            <w:tcBorders>
              <w:top w:val="single" w:sz="12" w:space="0" w:color="000000"/>
              <w:left w:val="single" w:sz="2" w:space="0" w:color="000000"/>
              <w:bottom w:val="single" w:sz="2" w:space="0" w:color="000000"/>
              <w:right w:val="single" w:sz="12" w:space="0" w:color="000000"/>
            </w:tcBorders>
            <w:shd w:val="clear" w:color="000000" w:fill="FFFFFF"/>
            <w:vAlign w:val="bottom"/>
          </w:tcPr>
          <w:p w:rsidR="007A3ED5" w:rsidRPr="00174E71" w:rsidRDefault="007A3ED5" w:rsidP="007A3ED5">
            <w:pPr>
              <w:autoSpaceDE w:val="0"/>
              <w:autoSpaceDN w:val="0"/>
              <w:adjustRightInd w:val="0"/>
              <w:spacing w:before="0"/>
              <w:jc w:val="center"/>
              <w:rPr>
                <w:rFonts w:ascii="Arial" w:hAnsi="Arial" w:cs="Arial"/>
                <w:color w:val="000000"/>
                <w:sz w:val="18"/>
                <w:szCs w:val="18"/>
                <w:lang w:eastAsia="en-AU" w:bidi="ar-SA"/>
              </w:rPr>
            </w:pPr>
            <w:r w:rsidRPr="00174E71">
              <w:rPr>
                <w:rFonts w:ascii="Arial" w:hAnsi="Arial" w:cs="Arial"/>
                <w:color w:val="000000"/>
                <w:sz w:val="18"/>
                <w:szCs w:val="18"/>
                <w:lang w:eastAsia="en-AU" w:bidi="ar-SA"/>
              </w:rPr>
              <w:t>Total</w:t>
            </w:r>
          </w:p>
        </w:tc>
      </w:tr>
      <w:tr w:rsidR="007A3ED5" w:rsidRPr="00174E71" w:rsidTr="007A3ED5">
        <w:trPr>
          <w:trHeight w:val="273"/>
        </w:trPr>
        <w:tc>
          <w:tcPr>
            <w:tcW w:w="3168" w:type="dxa"/>
            <w:gridSpan w:val="2"/>
            <w:vMerge/>
            <w:tcBorders>
              <w:top w:val="nil"/>
              <w:left w:val="single" w:sz="12" w:space="0" w:color="000000"/>
              <w:bottom w:val="single" w:sz="12" w:space="0" w:color="000000"/>
              <w:right w:val="nil"/>
            </w:tcBorders>
            <w:shd w:val="clear" w:color="000000" w:fill="FFFFFF"/>
            <w:vAlign w:val="bottom"/>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310" w:type="dxa"/>
            <w:vMerge/>
            <w:tcBorders>
              <w:top w:val="nil"/>
              <w:left w:val="nil"/>
              <w:bottom w:val="single" w:sz="12" w:space="0" w:color="000000"/>
              <w:right w:val="single" w:sz="12" w:space="0" w:color="000000"/>
            </w:tcBorders>
            <w:shd w:val="clear" w:color="000000" w:fill="FFFFFF"/>
            <w:vAlign w:val="bottom"/>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080"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7A3ED5" w:rsidRPr="00174E71" w:rsidRDefault="007A3ED5" w:rsidP="007A3ED5">
            <w:pPr>
              <w:autoSpaceDE w:val="0"/>
              <w:autoSpaceDN w:val="0"/>
              <w:adjustRightInd w:val="0"/>
              <w:spacing w:before="0"/>
              <w:jc w:val="center"/>
              <w:rPr>
                <w:rFonts w:ascii="Arial" w:hAnsi="Arial" w:cs="Arial"/>
                <w:color w:val="000000"/>
                <w:sz w:val="18"/>
                <w:szCs w:val="18"/>
                <w:lang w:eastAsia="en-AU" w:bidi="ar-SA"/>
              </w:rPr>
            </w:pPr>
            <w:r w:rsidRPr="00174E71">
              <w:rPr>
                <w:rFonts w:ascii="Arial" w:hAnsi="Arial" w:cs="Arial"/>
                <w:color w:val="000000"/>
                <w:sz w:val="18"/>
                <w:szCs w:val="18"/>
                <w:lang w:eastAsia="en-AU" w:bidi="ar-SA"/>
              </w:rPr>
              <w:t>Male</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7A3ED5" w:rsidRPr="00174E71" w:rsidRDefault="007A3ED5" w:rsidP="007A3ED5">
            <w:pPr>
              <w:autoSpaceDE w:val="0"/>
              <w:autoSpaceDN w:val="0"/>
              <w:adjustRightInd w:val="0"/>
              <w:spacing w:before="0"/>
              <w:jc w:val="center"/>
              <w:rPr>
                <w:rFonts w:ascii="Arial" w:hAnsi="Arial" w:cs="Arial"/>
                <w:color w:val="000000"/>
                <w:sz w:val="18"/>
                <w:szCs w:val="18"/>
                <w:lang w:eastAsia="en-AU" w:bidi="ar-SA"/>
              </w:rPr>
            </w:pPr>
            <w:r w:rsidRPr="00174E71">
              <w:rPr>
                <w:rFonts w:ascii="Arial" w:hAnsi="Arial" w:cs="Arial"/>
                <w:color w:val="000000"/>
                <w:sz w:val="18"/>
                <w:szCs w:val="18"/>
                <w:lang w:eastAsia="en-AU" w:bidi="ar-SA"/>
              </w:rPr>
              <w:t>Female</w:t>
            </w:r>
          </w:p>
        </w:tc>
        <w:tc>
          <w:tcPr>
            <w:tcW w:w="1080" w:type="dxa"/>
            <w:tcBorders>
              <w:top w:val="single" w:sz="2" w:space="0" w:color="000000"/>
              <w:left w:val="single" w:sz="2" w:space="0" w:color="000000"/>
              <w:bottom w:val="single" w:sz="12" w:space="0" w:color="000000"/>
              <w:right w:val="single" w:sz="12" w:space="0" w:color="000000"/>
            </w:tcBorders>
            <w:shd w:val="clear" w:color="000000" w:fill="FFFFFF"/>
            <w:vAlign w:val="bottom"/>
          </w:tcPr>
          <w:p w:rsidR="007A3ED5" w:rsidRPr="00174E71" w:rsidRDefault="007A3ED5" w:rsidP="007A3ED5">
            <w:pPr>
              <w:autoSpaceDE w:val="0"/>
              <w:autoSpaceDN w:val="0"/>
              <w:adjustRightInd w:val="0"/>
              <w:spacing w:before="0"/>
              <w:jc w:val="center"/>
              <w:rPr>
                <w:rFonts w:ascii="Arial" w:hAnsi="Arial" w:cs="Arial"/>
                <w:color w:val="000000"/>
                <w:sz w:val="18"/>
                <w:szCs w:val="18"/>
                <w:lang w:eastAsia="en-AU" w:bidi="ar-SA"/>
              </w:rPr>
            </w:pPr>
            <w:r w:rsidRPr="00174E71">
              <w:rPr>
                <w:rFonts w:ascii="Arial" w:hAnsi="Arial" w:cs="Arial"/>
                <w:color w:val="000000"/>
                <w:sz w:val="18"/>
                <w:szCs w:val="18"/>
                <w:lang w:eastAsia="en-AU" w:bidi="ar-SA"/>
              </w:rPr>
              <w:t>Male</w:t>
            </w:r>
          </w:p>
        </w:tc>
      </w:tr>
      <w:tr w:rsidR="007A3ED5" w:rsidRPr="00174E71" w:rsidTr="007A3ED5">
        <w:trPr>
          <w:trHeight w:val="273"/>
        </w:trPr>
        <w:tc>
          <w:tcPr>
            <w:tcW w:w="1209" w:type="dxa"/>
            <w:vMerge w:val="restart"/>
            <w:tcBorders>
              <w:top w:val="single" w:sz="12" w:space="0" w:color="000000"/>
              <w:left w:val="single" w:sz="12" w:space="0" w:color="000000"/>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Analytical and critical skills</w:t>
            </w:r>
          </w:p>
        </w:tc>
        <w:tc>
          <w:tcPr>
            <w:tcW w:w="1959" w:type="dxa"/>
            <w:vMerge w:val="restart"/>
            <w:tcBorders>
              <w:top w:val="single" w:sz="12" w:space="0" w:color="000000"/>
              <w:left w:val="nil"/>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Improved a little</w:t>
            </w:r>
          </w:p>
        </w:tc>
        <w:tc>
          <w:tcPr>
            <w:tcW w:w="1310" w:type="dxa"/>
            <w:tcBorders>
              <w:top w:val="single" w:sz="12" w:space="0" w:color="000000"/>
              <w:left w:val="nil"/>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Count</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5</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3</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8</w:t>
            </w:r>
          </w:p>
        </w:tc>
      </w:tr>
      <w:tr w:rsidR="007A3ED5" w:rsidRPr="00174E71" w:rsidTr="007A3ED5">
        <w:trPr>
          <w:trHeight w:val="273"/>
        </w:trPr>
        <w:tc>
          <w:tcPr>
            <w:tcW w:w="1209" w:type="dxa"/>
            <w:vMerge/>
            <w:tcBorders>
              <w:top w:val="nil"/>
              <w:left w:val="single" w:sz="12" w:space="0" w:color="000000"/>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959" w:type="dxa"/>
            <w:vMerge/>
            <w:tcBorders>
              <w:top w:val="nil"/>
              <w:left w:val="nil"/>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310" w:type="dxa"/>
            <w:tcBorders>
              <w:top w:val="nil"/>
              <w:left w:val="nil"/>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3.4%</w:t>
            </w:r>
          </w:p>
        </w:tc>
        <w:tc>
          <w:tcPr>
            <w:tcW w:w="1080" w:type="dxa"/>
            <w:tcBorders>
              <w:top w:val="nil"/>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4.9%</w:t>
            </w:r>
          </w:p>
        </w:tc>
        <w:tc>
          <w:tcPr>
            <w:tcW w:w="1080" w:type="dxa"/>
            <w:tcBorders>
              <w:top w:val="nil"/>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3.9%</w:t>
            </w:r>
          </w:p>
        </w:tc>
      </w:tr>
      <w:tr w:rsidR="007A3ED5" w:rsidRPr="00174E71" w:rsidTr="007A3ED5">
        <w:trPr>
          <w:trHeight w:val="273"/>
        </w:trPr>
        <w:tc>
          <w:tcPr>
            <w:tcW w:w="1209" w:type="dxa"/>
            <w:vMerge/>
            <w:tcBorders>
              <w:top w:val="nil"/>
              <w:left w:val="single" w:sz="12" w:space="0" w:color="000000"/>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959" w:type="dxa"/>
            <w:vMerge w:val="restart"/>
            <w:tcBorders>
              <w:top w:val="nil"/>
              <w:left w:val="nil"/>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somewhat improved</w:t>
            </w:r>
          </w:p>
        </w:tc>
        <w:tc>
          <w:tcPr>
            <w:tcW w:w="1310" w:type="dxa"/>
            <w:tcBorders>
              <w:top w:val="nil"/>
              <w:left w:val="nil"/>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44</w:t>
            </w:r>
          </w:p>
        </w:tc>
        <w:tc>
          <w:tcPr>
            <w:tcW w:w="1080" w:type="dxa"/>
            <w:tcBorders>
              <w:top w:val="nil"/>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24</w:t>
            </w:r>
          </w:p>
        </w:tc>
        <w:tc>
          <w:tcPr>
            <w:tcW w:w="1080" w:type="dxa"/>
            <w:tcBorders>
              <w:top w:val="nil"/>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68</w:t>
            </w:r>
          </w:p>
        </w:tc>
      </w:tr>
      <w:tr w:rsidR="007A3ED5" w:rsidRPr="00174E71" w:rsidTr="007A3ED5">
        <w:trPr>
          <w:trHeight w:val="273"/>
        </w:trPr>
        <w:tc>
          <w:tcPr>
            <w:tcW w:w="1209" w:type="dxa"/>
            <w:vMerge/>
            <w:tcBorders>
              <w:top w:val="nil"/>
              <w:left w:val="single" w:sz="12" w:space="0" w:color="000000"/>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959" w:type="dxa"/>
            <w:vMerge/>
            <w:tcBorders>
              <w:top w:val="nil"/>
              <w:left w:val="nil"/>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310" w:type="dxa"/>
            <w:tcBorders>
              <w:top w:val="nil"/>
              <w:left w:val="nil"/>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30.3%</w:t>
            </w:r>
          </w:p>
        </w:tc>
        <w:tc>
          <w:tcPr>
            <w:tcW w:w="1080" w:type="dxa"/>
            <w:tcBorders>
              <w:top w:val="nil"/>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39.3%</w:t>
            </w:r>
          </w:p>
        </w:tc>
        <w:tc>
          <w:tcPr>
            <w:tcW w:w="1080" w:type="dxa"/>
            <w:tcBorders>
              <w:top w:val="nil"/>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33.0%</w:t>
            </w:r>
          </w:p>
        </w:tc>
      </w:tr>
      <w:tr w:rsidR="007A3ED5" w:rsidRPr="00174E71" w:rsidTr="007A3ED5">
        <w:trPr>
          <w:trHeight w:val="273"/>
        </w:trPr>
        <w:tc>
          <w:tcPr>
            <w:tcW w:w="1209" w:type="dxa"/>
            <w:vMerge/>
            <w:tcBorders>
              <w:top w:val="nil"/>
              <w:left w:val="single" w:sz="12" w:space="0" w:color="000000"/>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959" w:type="dxa"/>
            <w:vMerge w:val="restart"/>
            <w:tcBorders>
              <w:top w:val="nil"/>
              <w:left w:val="nil"/>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Very much improved</w:t>
            </w:r>
          </w:p>
        </w:tc>
        <w:tc>
          <w:tcPr>
            <w:tcW w:w="1310" w:type="dxa"/>
            <w:tcBorders>
              <w:top w:val="nil"/>
              <w:left w:val="nil"/>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94</w:t>
            </w:r>
          </w:p>
        </w:tc>
        <w:tc>
          <w:tcPr>
            <w:tcW w:w="1080" w:type="dxa"/>
            <w:tcBorders>
              <w:top w:val="nil"/>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34</w:t>
            </w:r>
          </w:p>
        </w:tc>
        <w:tc>
          <w:tcPr>
            <w:tcW w:w="1080" w:type="dxa"/>
            <w:tcBorders>
              <w:top w:val="nil"/>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128</w:t>
            </w:r>
          </w:p>
        </w:tc>
      </w:tr>
      <w:tr w:rsidR="007A3ED5" w:rsidRPr="00174E71" w:rsidTr="007A3ED5">
        <w:trPr>
          <w:trHeight w:val="273"/>
        </w:trPr>
        <w:tc>
          <w:tcPr>
            <w:tcW w:w="1209" w:type="dxa"/>
            <w:vMerge/>
            <w:tcBorders>
              <w:top w:val="nil"/>
              <w:left w:val="single" w:sz="12" w:space="0" w:color="000000"/>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959" w:type="dxa"/>
            <w:vMerge/>
            <w:tcBorders>
              <w:top w:val="nil"/>
              <w:left w:val="nil"/>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310" w:type="dxa"/>
            <w:tcBorders>
              <w:top w:val="nil"/>
              <w:left w:val="nil"/>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64.8%</w:t>
            </w:r>
          </w:p>
        </w:tc>
        <w:tc>
          <w:tcPr>
            <w:tcW w:w="1080" w:type="dxa"/>
            <w:tcBorders>
              <w:top w:val="nil"/>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55.7%</w:t>
            </w:r>
          </w:p>
        </w:tc>
        <w:tc>
          <w:tcPr>
            <w:tcW w:w="1080" w:type="dxa"/>
            <w:tcBorders>
              <w:top w:val="nil"/>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62.1%</w:t>
            </w:r>
          </w:p>
        </w:tc>
      </w:tr>
      <w:tr w:rsidR="007A3ED5" w:rsidRPr="00174E71" w:rsidTr="007A3ED5">
        <w:trPr>
          <w:trHeight w:val="273"/>
        </w:trPr>
        <w:tc>
          <w:tcPr>
            <w:tcW w:w="1209" w:type="dxa"/>
            <w:vMerge/>
            <w:tcBorders>
              <w:top w:val="nil"/>
              <w:left w:val="single" w:sz="12" w:space="0" w:color="000000"/>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959" w:type="dxa"/>
            <w:vMerge w:val="restart"/>
            <w:tcBorders>
              <w:top w:val="nil"/>
              <w:left w:val="nil"/>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Missing</w:t>
            </w:r>
          </w:p>
        </w:tc>
        <w:tc>
          <w:tcPr>
            <w:tcW w:w="1310" w:type="dxa"/>
            <w:tcBorders>
              <w:top w:val="nil"/>
              <w:left w:val="nil"/>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2</w:t>
            </w:r>
          </w:p>
        </w:tc>
        <w:tc>
          <w:tcPr>
            <w:tcW w:w="1080" w:type="dxa"/>
            <w:tcBorders>
              <w:top w:val="nil"/>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0</w:t>
            </w:r>
          </w:p>
        </w:tc>
        <w:tc>
          <w:tcPr>
            <w:tcW w:w="1080" w:type="dxa"/>
            <w:tcBorders>
              <w:top w:val="nil"/>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2</w:t>
            </w:r>
          </w:p>
        </w:tc>
      </w:tr>
      <w:tr w:rsidR="007A3ED5" w:rsidRPr="00174E71" w:rsidTr="007A3ED5">
        <w:trPr>
          <w:trHeight w:val="273"/>
        </w:trPr>
        <w:tc>
          <w:tcPr>
            <w:tcW w:w="1209" w:type="dxa"/>
            <w:vMerge/>
            <w:tcBorders>
              <w:top w:val="nil"/>
              <w:left w:val="single" w:sz="12" w:space="0" w:color="000000"/>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959" w:type="dxa"/>
            <w:vMerge/>
            <w:tcBorders>
              <w:top w:val="nil"/>
              <w:left w:val="nil"/>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310" w:type="dxa"/>
            <w:tcBorders>
              <w:top w:val="nil"/>
              <w:left w:val="nil"/>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1.4%</w:t>
            </w:r>
          </w:p>
        </w:tc>
        <w:tc>
          <w:tcPr>
            <w:tcW w:w="1080" w:type="dxa"/>
            <w:tcBorders>
              <w:top w:val="nil"/>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.0%</w:t>
            </w:r>
          </w:p>
        </w:tc>
        <w:tc>
          <w:tcPr>
            <w:tcW w:w="1080" w:type="dxa"/>
            <w:tcBorders>
              <w:top w:val="nil"/>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1.0%</w:t>
            </w:r>
          </w:p>
        </w:tc>
      </w:tr>
      <w:tr w:rsidR="007A3ED5" w:rsidRPr="00174E71" w:rsidTr="007A3ED5">
        <w:trPr>
          <w:trHeight w:val="273"/>
        </w:trPr>
        <w:tc>
          <w:tcPr>
            <w:tcW w:w="3168" w:type="dxa"/>
            <w:gridSpan w:val="2"/>
            <w:vMerge w:val="restart"/>
            <w:tcBorders>
              <w:top w:val="nil"/>
              <w:left w:val="single" w:sz="12" w:space="0" w:color="000000"/>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Total</w:t>
            </w:r>
          </w:p>
        </w:tc>
        <w:tc>
          <w:tcPr>
            <w:tcW w:w="1310" w:type="dxa"/>
            <w:tcBorders>
              <w:top w:val="nil"/>
              <w:left w:val="nil"/>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145</w:t>
            </w:r>
          </w:p>
        </w:tc>
        <w:tc>
          <w:tcPr>
            <w:tcW w:w="1080" w:type="dxa"/>
            <w:tcBorders>
              <w:top w:val="nil"/>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61</w:t>
            </w:r>
          </w:p>
        </w:tc>
        <w:tc>
          <w:tcPr>
            <w:tcW w:w="1080" w:type="dxa"/>
            <w:tcBorders>
              <w:top w:val="nil"/>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206</w:t>
            </w:r>
          </w:p>
        </w:tc>
      </w:tr>
      <w:tr w:rsidR="007A3ED5" w:rsidRPr="00174E71" w:rsidTr="007A3ED5">
        <w:trPr>
          <w:trHeight w:val="273"/>
        </w:trPr>
        <w:tc>
          <w:tcPr>
            <w:tcW w:w="3168" w:type="dxa"/>
            <w:gridSpan w:val="2"/>
            <w:vMerge/>
            <w:tcBorders>
              <w:top w:val="nil"/>
              <w:left w:val="single" w:sz="12" w:space="0" w:color="000000"/>
              <w:bottom w:val="single" w:sz="12" w:space="0" w:color="000000"/>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310" w:type="dxa"/>
            <w:tcBorders>
              <w:top w:val="nil"/>
              <w:left w:val="nil"/>
              <w:bottom w:val="single" w:sz="12" w:space="0" w:color="000000"/>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within Sex</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100.0%</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100.0%</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100.0%</w:t>
            </w:r>
          </w:p>
        </w:tc>
      </w:tr>
    </w:tbl>
    <w:p w:rsidR="007A3ED5" w:rsidRPr="00174E71" w:rsidRDefault="007A3ED5" w:rsidP="007A3ED5">
      <w:pPr>
        <w:tabs>
          <w:tab w:val="center" w:pos="2880"/>
        </w:tabs>
        <w:autoSpaceDE w:val="0"/>
        <w:autoSpaceDN w:val="0"/>
        <w:adjustRightInd w:val="0"/>
        <w:spacing w:before="0"/>
        <w:rPr>
          <w:rFonts w:ascii="Arial" w:hAnsi="Arial" w:cs="Arial"/>
          <w:b/>
          <w:bCs/>
          <w:color w:val="000000"/>
          <w:sz w:val="18"/>
          <w:szCs w:val="18"/>
          <w:lang w:eastAsia="en-AU" w:bidi="ar-SA"/>
        </w:rPr>
      </w:pPr>
      <w:r w:rsidRPr="00174E71">
        <w:rPr>
          <w:rFonts w:ascii="Arial" w:hAnsi="Arial" w:cs="Arial"/>
          <w:b/>
          <w:bCs/>
          <w:color w:val="000000"/>
          <w:sz w:val="18"/>
          <w:szCs w:val="18"/>
          <w:lang w:eastAsia="en-AU" w:bidi="ar-SA"/>
        </w:rPr>
        <w:tab/>
        <w:t>Chi-Square Tests</w:t>
      </w:r>
    </w:p>
    <w:tbl>
      <w:tblPr>
        <w:tblW w:w="0" w:type="auto"/>
        <w:tblInd w:w="93" w:type="dxa"/>
        <w:tblLayout w:type="fixed"/>
        <w:tblCellMar>
          <w:left w:w="93" w:type="dxa"/>
          <w:right w:w="93" w:type="dxa"/>
        </w:tblCellMar>
        <w:tblLook w:val="0000" w:firstRow="0" w:lastRow="0" w:firstColumn="0" w:lastColumn="0" w:noHBand="0" w:noVBand="0"/>
      </w:tblPr>
      <w:tblGrid>
        <w:gridCol w:w="1987"/>
        <w:gridCol w:w="1080"/>
        <w:gridCol w:w="1080"/>
        <w:gridCol w:w="1324"/>
      </w:tblGrid>
      <w:tr w:rsidR="007A3ED5" w:rsidRPr="00174E71" w:rsidTr="007A3ED5">
        <w:trPr>
          <w:trHeight w:val="504"/>
        </w:trPr>
        <w:tc>
          <w:tcPr>
            <w:tcW w:w="1987"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7A3ED5" w:rsidRPr="00174E71" w:rsidRDefault="007A3ED5" w:rsidP="007A3ED5">
            <w:pPr>
              <w:autoSpaceDE w:val="0"/>
              <w:autoSpaceDN w:val="0"/>
              <w:adjustRightInd w:val="0"/>
              <w:spacing w:before="0"/>
              <w:jc w:val="center"/>
              <w:rPr>
                <w:rFonts w:ascii="Arial" w:hAnsi="Arial" w:cs="Arial"/>
                <w:color w:val="000000"/>
                <w:sz w:val="18"/>
                <w:szCs w:val="18"/>
                <w:lang w:eastAsia="en-AU" w:bidi="ar-SA"/>
              </w:rPr>
            </w:pPr>
            <w:r w:rsidRPr="00174E71">
              <w:rPr>
                <w:rFonts w:ascii="Arial" w:hAnsi="Arial" w:cs="Arial"/>
                <w:color w:val="000000"/>
                <w:sz w:val="18"/>
                <w:szCs w:val="18"/>
                <w:lang w:eastAsia="en-AU" w:bidi="ar-SA"/>
              </w:rPr>
              <w:t>Value</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7A3ED5" w:rsidRPr="00174E71" w:rsidRDefault="007A3ED5" w:rsidP="007A3ED5">
            <w:pPr>
              <w:autoSpaceDE w:val="0"/>
              <w:autoSpaceDN w:val="0"/>
              <w:adjustRightInd w:val="0"/>
              <w:spacing w:before="0"/>
              <w:jc w:val="center"/>
              <w:rPr>
                <w:rFonts w:ascii="Arial" w:hAnsi="Arial" w:cs="Arial"/>
                <w:color w:val="000000"/>
                <w:sz w:val="18"/>
                <w:szCs w:val="18"/>
                <w:lang w:eastAsia="en-AU" w:bidi="ar-SA"/>
              </w:rPr>
            </w:pPr>
            <w:r w:rsidRPr="00174E71">
              <w:rPr>
                <w:rFonts w:ascii="Arial" w:hAnsi="Arial" w:cs="Arial"/>
                <w:color w:val="000000"/>
                <w:sz w:val="18"/>
                <w:szCs w:val="18"/>
                <w:lang w:eastAsia="en-AU" w:bidi="ar-SA"/>
              </w:rPr>
              <w:t>df</w:t>
            </w:r>
          </w:p>
        </w:tc>
        <w:tc>
          <w:tcPr>
            <w:tcW w:w="1324"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7A3ED5" w:rsidRPr="00174E71" w:rsidRDefault="007A3ED5" w:rsidP="007A3ED5">
            <w:pPr>
              <w:autoSpaceDE w:val="0"/>
              <w:autoSpaceDN w:val="0"/>
              <w:adjustRightInd w:val="0"/>
              <w:spacing w:before="0"/>
              <w:jc w:val="center"/>
              <w:rPr>
                <w:rFonts w:ascii="Arial" w:hAnsi="Arial" w:cs="Arial"/>
                <w:color w:val="000000"/>
                <w:sz w:val="18"/>
                <w:szCs w:val="18"/>
                <w:lang w:eastAsia="en-AU" w:bidi="ar-SA"/>
              </w:rPr>
            </w:pPr>
            <w:r w:rsidRPr="00174E71">
              <w:rPr>
                <w:rFonts w:ascii="Arial" w:hAnsi="Arial" w:cs="Arial"/>
                <w:color w:val="000000"/>
                <w:sz w:val="18"/>
                <w:szCs w:val="18"/>
                <w:lang w:eastAsia="en-AU" w:bidi="ar-SA"/>
              </w:rPr>
              <w:t>Asymp. Sig. (2-sided)</w:t>
            </w:r>
          </w:p>
        </w:tc>
      </w:tr>
      <w:tr w:rsidR="007A3ED5" w:rsidRPr="00174E71" w:rsidTr="007A3ED5">
        <w:trPr>
          <w:trHeight w:val="273"/>
        </w:trPr>
        <w:tc>
          <w:tcPr>
            <w:tcW w:w="1987" w:type="dxa"/>
            <w:tcBorders>
              <w:top w:val="single" w:sz="12" w:space="0" w:color="000000"/>
              <w:left w:val="single" w:sz="12" w:space="0" w:color="000000"/>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Pearson Chi-Square</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2.705(a)</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3</w:t>
            </w:r>
          </w:p>
        </w:tc>
        <w:tc>
          <w:tcPr>
            <w:tcW w:w="1324" w:type="dxa"/>
            <w:tcBorders>
              <w:top w:val="single" w:sz="12" w:space="0" w:color="000000"/>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.439</w:t>
            </w:r>
          </w:p>
        </w:tc>
      </w:tr>
      <w:tr w:rsidR="007A3ED5" w:rsidRPr="00174E71" w:rsidTr="007A3ED5">
        <w:tc>
          <w:tcPr>
            <w:tcW w:w="1987" w:type="dxa"/>
            <w:tcBorders>
              <w:top w:val="nil"/>
              <w:left w:val="single" w:sz="12" w:space="0" w:color="000000"/>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Likelihood Ratio</w:t>
            </w:r>
          </w:p>
        </w:tc>
        <w:tc>
          <w:tcPr>
            <w:tcW w:w="1080" w:type="dxa"/>
            <w:tcBorders>
              <w:top w:val="nil"/>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3.235</w:t>
            </w:r>
          </w:p>
        </w:tc>
        <w:tc>
          <w:tcPr>
            <w:tcW w:w="1080" w:type="dxa"/>
            <w:tcBorders>
              <w:top w:val="nil"/>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3</w:t>
            </w:r>
          </w:p>
        </w:tc>
        <w:tc>
          <w:tcPr>
            <w:tcW w:w="1324" w:type="dxa"/>
            <w:tcBorders>
              <w:top w:val="nil"/>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.357</w:t>
            </w:r>
          </w:p>
        </w:tc>
      </w:tr>
      <w:tr w:rsidR="007A3ED5" w:rsidRPr="00174E71" w:rsidTr="007A3ED5">
        <w:trPr>
          <w:trHeight w:val="273"/>
        </w:trPr>
        <w:tc>
          <w:tcPr>
            <w:tcW w:w="1987" w:type="dxa"/>
            <w:tcBorders>
              <w:top w:val="nil"/>
              <w:left w:val="single" w:sz="12" w:space="0" w:color="000000"/>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Linear-by-Linear Association</w:t>
            </w:r>
          </w:p>
        </w:tc>
        <w:tc>
          <w:tcPr>
            <w:tcW w:w="1080" w:type="dxa"/>
            <w:tcBorders>
              <w:top w:val="nil"/>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.994</w:t>
            </w:r>
          </w:p>
        </w:tc>
        <w:tc>
          <w:tcPr>
            <w:tcW w:w="1080" w:type="dxa"/>
            <w:tcBorders>
              <w:top w:val="nil"/>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1</w:t>
            </w:r>
          </w:p>
        </w:tc>
        <w:tc>
          <w:tcPr>
            <w:tcW w:w="1324" w:type="dxa"/>
            <w:tcBorders>
              <w:top w:val="nil"/>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.319</w:t>
            </w:r>
          </w:p>
        </w:tc>
      </w:tr>
      <w:tr w:rsidR="007A3ED5" w:rsidRPr="00174E71" w:rsidTr="007A3ED5">
        <w:trPr>
          <w:trHeight w:val="504"/>
        </w:trPr>
        <w:tc>
          <w:tcPr>
            <w:tcW w:w="1987" w:type="dxa"/>
            <w:tcBorders>
              <w:top w:val="nil"/>
              <w:left w:val="single" w:sz="12" w:space="0" w:color="000000"/>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N of Valid Cases</w:t>
            </w:r>
          </w:p>
        </w:tc>
        <w:tc>
          <w:tcPr>
            <w:tcW w:w="1080" w:type="dxa"/>
            <w:tcBorders>
              <w:top w:val="nil"/>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206</w:t>
            </w:r>
          </w:p>
        </w:tc>
        <w:tc>
          <w:tcPr>
            <w:tcW w:w="1080" w:type="dxa"/>
            <w:tcBorders>
              <w:top w:val="nil"/>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324" w:type="dxa"/>
            <w:tcBorders>
              <w:top w:val="nil"/>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r>
    </w:tbl>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a  3 cells (37.5%) have expected count less than 5. The minimum expected count is .59.</w:t>
      </w:r>
    </w:p>
    <w:p w:rsidR="007A3ED5" w:rsidRDefault="007A3ED5" w:rsidP="007A3ED5">
      <w:pPr>
        <w:pStyle w:val="Caption"/>
      </w:pPr>
      <w:r>
        <w:t xml:space="preserve">Figure </w:t>
      </w:r>
      <w:fldSimple w:instr=" SEQ Figure \* ARABIC ">
        <w:r>
          <w:rPr>
            <w:noProof/>
          </w:rPr>
          <w:t>5</w:t>
        </w:r>
      </w:fldSimple>
      <w:r>
        <w:t>: Analytical and Critical Skills</w:t>
      </w:r>
    </w:p>
    <w:p w:rsidR="00E2302B" w:rsidRDefault="00D25B41" w:rsidP="007A3ED5">
      <w:pPr>
        <w:jc w:val="center"/>
      </w:pPr>
      <w:r>
        <w:rPr>
          <w:noProof/>
          <w:lang w:eastAsia="en-AU" w:bidi="ar-SA"/>
        </w:rPr>
        <w:drawing>
          <wp:inline distT="0" distB="0" distL="0" distR="0">
            <wp:extent cx="3711575" cy="3173730"/>
            <wp:effectExtent l="19050" t="0" r="317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2"/>
                    <a:srcRect r="21687"/>
                    <a:stretch>
                      <a:fillRect/>
                    </a:stretch>
                  </pic:blipFill>
                  <pic:spPr bwMode="auto">
                    <a:xfrm>
                      <a:off x="0" y="0"/>
                      <a:ext cx="3711575" cy="3173730"/>
                    </a:xfrm>
                    <a:prstGeom prst="rect">
                      <a:avLst/>
                    </a:prstGeom>
                    <a:noFill/>
                    <a:ln w="9525">
                      <a:noFill/>
                      <a:miter lim="800000"/>
                      <a:headEnd/>
                      <a:tailEnd/>
                    </a:ln>
                  </pic:spPr>
                </pic:pic>
              </a:graphicData>
            </a:graphic>
          </wp:inline>
        </w:drawing>
      </w:r>
    </w:p>
    <w:p w:rsidR="007A3ED5" w:rsidRPr="00E2302B" w:rsidRDefault="00E2302B" w:rsidP="007A3ED5">
      <w:pPr>
        <w:jc w:val="center"/>
        <w:rPr>
          <w:sz w:val="4"/>
          <w:szCs w:val="4"/>
        </w:rPr>
      </w:pPr>
      <w:r>
        <w:br w:type="page"/>
      </w:r>
    </w:p>
    <w:p w:rsidR="007A3ED5" w:rsidRDefault="007A3ED5" w:rsidP="00D170B2">
      <w:pPr>
        <w:pStyle w:val="ExecSumSubHead"/>
      </w:pPr>
      <w:r>
        <w:t xml:space="preserve">Management Skills </w:t>
      </w:r>
    </w:p>
    <w:tbl>
      <w:tblPr>
        <w:tblW w:w="0" w:type="auto"/>
        <w:tblInd w:w="93" w:type="dxa"/>
        <w:tblLayout w:type="fixed"/>
        <w:tblCellMar>
          <w:left w:w="93" w:type="dxa"/>
          <w:right w:w="93" w:type="dxa"/>
        </w:tblCellMar>
        <w:tblLook w:val="0000" w:firstRow="0" w:lastRow="0" w:firstColumn="0" w:lastColumn="0" w:noHBand="0" w:noVBand="0"/>
      </w:tblPr>
      <w:tblGrid>
        <w:gridCol w:w="1396"/>
        <w:gridCol w:w="1959"/>
        <w:gridCol w:w="1310"/>
        <w:gridCol w:w="1080"/>
        <w:gridCol w:w="1080"/>
        <w:gridCol w:w="1080"/>
      </w:tblGrid>
      <w:tr w:rsidR="007A3ED5" w:rsidRPr="00174E71" w:rsidTr="007A3ED5">
        <w:trPr>
          <w:trHeight w:val="273"/>
        </w:trPr>
        <w:tc>
          <w:tcPr>
            <w:tcW w:w="3355" w:type="dxa"/>
            <w:gridSpan w:val="2"/>
            <w:vMerge w:val="restart"/>
            <w:tcBorders>
              <w:top w:val="single" w:sz="12" w:space="0" w:color="000000"/>
              <w:left w:val="single" w:sz="12" w:space="0" w:color="000000"/>
              <w:bottom w:val="single" w:sz="12" w:space="0" w:color="000000"/>
              <w:right w:val="nil"/>
            </w:tcBorders>
            <w:shd w:val="clear" w:color="000000" w:fill="FFFFFF"/>
            <w:vAlign w:val="bottom"/>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310" w:type="dxa"/>
            <w:vMerge w:val="restart"/>
            <w:tcBorders>
              <w:top w:val="single" w:sz="12" w:space="0" w:color="000000"/>
              <w:left w:val="nil"/>
              <w:bottom w:val="single" w:sz="12" w:space="0" w:color="000000"/>
              <w:right w:val="single" w:sz="12" w:space="0" w:color="000000"/>
            </w:tcBorders>
            <w:shd w:val="clear" w:color="000000" w:fill="FFFFFF"/>
            <w:vAlign w:val="bottom"/>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2160" w:type="dxa"/>
            <w:gridSpan w:val="2"/>
            <w:tcBorders>
              <w:top w:val="single" w:sz="12" w:space="0" w:color="000000"/>
              <w:left w:val="single" w:sz="12" w:space="0" w:color="000000"/>
              <w:bottom w:val="single" w:sz="2" w:space="0" w:color="000000"/>
              <w:right w:val="single" w:sz="2" w:space="0" w:color="000000"/>
            </w:tcBorders>
            <w:shd w:val="clear" w:color="000000" w:fill="FFFFFF"/>
            <w:vAlign w:val="bottom"/>
          </w:tcPr>
          <w:p w:rsidR="007A3ED5" w:rsidRPr="00174E71" w:rsidRDefault="007A3ED5" w:rsidP="007A3ED5">
            <w:pPr>
              <w:autoSpaceDE w:val="0"/>
              <w:autoSpaceDN w:val="0"/>
              <w:adjustRightInd w:val="0"/>
              <w:spacing w:before="0"/>
              <w:jc w:val="center"/>
              <w:rPr>
                <w:rFonts w:ascii="Arial" w:hAnsi="Arial" w:cs="Arial"/>
                <w:color w:val="000000"/>
                <w:sz w:val="18"/>
                <w:szCs w:val="18"/>
                <w:lang w:eastAsia="en-AU" w:bidi="ar-SA"/>
              </w:rPr>
            </w:pPr>
            <w:r w:rsidRPr="00174E71">
              <w:rPr>
                <w:rFonts w:ascii="Arial" w:hAnsi="Arial" w:cs="Arial"/>
                <w:color w:val="000000"/>
                <w:sz w:val="18"/>
                <w:szCs w:val="18"/>
                <w:lang w:eastAsia="en-AU" w:bidi="ar-SA"/>
              </w:rPr>
              <w:t>Sex</w:t>
            </w:r>
          </w:p>
        </w:tc>
        <w:tc>
          <w:tcPr>
            <w:tcW w:w="1080" w:type="dxa"/>
            <w:vMerge w:val="restart"/>
            <w:tcBorders>
              <w:top w:val="single" w:sz="12" w:space="0" w:color="000000"/>
              <w:left w:val="single" w:sz="2" w:space="0" w:color="000000"/>
              <w:bottom w:val="single" w:sz="2" w:space="0" w:color="000000"/>
              <w:right w:val="single" w:sz="12" w:space="0" w:color="000000"/>
            </w:tcBorders>
            <w:shd w:val="clear" w:color="000000" w:fill="FFFFFF"/>
            <w:vAlign w:val="bottom"/>
          </w:tcPr>
          <w:p w:rsidR="007A3ED5" w:rsidRPr="00174E71" w:rsidRDefault="007A3ED5" w:rsidP="007A3ED5">
            <w:pPr>
              <w:autoSpaceDE w:val="0"/>
              <w:autoSpaceDN w:val="0"/>
              <w:adjustRightInd w:val="0"/>
              <w:spacing w:before="0"/>
              <w:jc w:val="center"/>
              <w:rPr>
                <w:rFonts w:ascii="Arial" w:hAnsi="Arial" w:cs="Arial"/>
                <w:color w:val="000000"/>
                <w:sz w:val="18"/>
                <w:szCs w:val="18"/>
                <w:lang w:eastAsia="en-AU" w:bidi="ar-SA"/>
              </w:rPr>
            </w:pPr>
            <w:r w:rsidRPr="00174E71">
              <w:rPr>
                <w:rFonts w:ascii="Arial" w:hAnsi="Arial" w:cs="Arial"/>
                <w:color w:val="000000"/>
                <w:sz w:val="18"/>
                <w:szCs w:val="18"/>
                <w:lang w:eastAsia="en-AU" w:bidi="ar-SA"/>
              </w:rPr>
              <w:t>Total</w:t>
            </w:r>
          </w:p>
        </w:tc>
      </w:tr>
      <w:tr w:rsidR="007A3ED5" w:rsidRPr="00174E71" w:rsidTr="007A3ED5">
        <w:trPr>
          <w:trHeight w:val="273"/>
        </w:trPr>
        <w:tc>
          <w:tcPr>
            <w:tcW w:w="3355" w:type="dxa"/>
            <w:gridSpan w:val="2"/>
            <w:vMerge/>
            <w:tcBorders>
              <w:top w:val="nil"/>
              <w:left w:val="single" w:sz="12" w:space="0" w:color="000000"/>
              <w:bottom w:val="single" w:sz="12" w:space="0" w:color="000000"/>
              <w:right w:val="nil"/>
            </w:tcBorders>
            <w:shd w:val="clear" w:color="000000" w:fill="FFFFFF"/>
            <w:vAlign w:val="bottom"/>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310" w:type="dxa"/>
            <w:vMerge/>
            <w:tcBorders>
              <w:top w:val="nil"/>
              <w:left w:val="nil"/>
              <w:bottom w:val="single" w:sz="12" w:space="0" w:color="000000"/>
              <w:right w:val="single" w:sz="12" w:space="0" w:color="000000"/>
            </w:tcBorders>
            <w:shd w:val="clear" w:color="000000" w:fill="FFFFFF"/>
            <w:vAlign w:val="bottom"/>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080"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7A3ED5" w:rsidRPr="00174E71" w:rsidRDefault="007A3ED5" w:rsidP="007A3ED5">
            <w:pPr>
              <w:autoSpaceDE w:val="0"/>
              <w:autoSpaceDN w:val="0"/>
              <w:adjustRightInd w:val="0"/>
              <w:spacing w:before="0"/>
              <w:jc w:val="center"/>
              <w:rPr>
                <w:rFonts w:ascii="Arial" w:hAnsi="Arial" w:cs="Arial"/>
                <w:color w:val="000000"/>
                <w:sz w:val="18"/>
                <w:szCs w:val="18"/>
                <w:lang w:eastAsia="en-AU" w:bidi="ar-SA"/>
              </w:rPr>
            </w:pPr>
            <w:r w:rsidRPr="00174E71">
              <w:rPr>
                <w:rFonts w:ascii="Arial" w:hAnsi="Arial" w:cs="Arial"/>
                <w:color w:val="000000"/>
                <w:sz w:val="18"/>
                <w:szCs w:val="18"/>
                <w:lang w:eastAsia="en-AU" w:bidi="ar-SA"/>
              </w:rPr>
              <w:t>Male</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7A3ED5" w:rsidRPr="00174E71" w:rsidRDefault="007A3ED5" w:rsidP="007A3ED5">
            <w:pPr>
              <w:autoSpaceDE w:val="0"/>
              <w:autoSpaceDN w:val="0"/>
              <w:adjustRightInd w:val="0"/>
              <w:spacing w:before="0"/>
              <w:jc w:val="center"/>
              <w:rPr>
                <w:rFonts w:ascii="Arial" w:hAnsi="Arial" w:cs="Arial"/>
                <w:color w:val="000000"/>
                <w:sz w:val="18"/>
                <w:szCs w:val="18"/>
                <w:lang w:eastAsia="en-AU" w:bidi="ar-SA"/>
              </w:rPr>
            </w:pPr>
            <w:r w:rsidRPr="00174E71">
              <w:rPr>
                <w:rFonts w:ascii="Arial" w:hAnsi="Arial" w:cs="Arial"/>
                <w:color w:val="000000"/>
                <w:sz w:val="18"/>
                <w:szCs w:val="18"/>
                <w:lang w:eastAsia="en-AU" w:bidi="ar-SA"/>
              </w:rPr>
              <w:t>Female</w:t>
            </w:r>
          </w:p>
        </w:tc>
        <w:tc>
          <w:tcPr>
            <w:tcW w:w="1080" w:type="dxa"/>
            <w:tcBorders>
              <w:top w:val="single" w:sz="2" w:space="0" w:color="000000"/>
              <w:left w:val="single" w:sz="2" w:space="0" w:color="000000"/>
              <w:bottom w:val="single" w:sz="12" w:space="0" w:color="000000"/>
              <w:right w:val="single" w:sz="12" w:space="0" w:color="000000"/>
            </w:tcBorders>
            <w:shd w:val="clear" w:color="000000" w:fill="FFFFFF"/>
            <w:vAlign w:val="bottom"/>
          </w:tcPr>
          <w:p w:rsidR="007A3ED5" w:rsidRPr="00174E71" w:rsidRDefault="007A3ED5" w:rsidP="007A3ED5">
            <w:pPr>
              <w:autoSpaceDE w:val="0"/>
              <w:autoSpaceDN w:val="0"/>
              <w:adjustRightInd w:val="0"/>
              <w:spacing w:before="0"/>
              <w:jc w:val="center"/>
              <w:rPr>
                <w:rFonts w:ascii="Arial" w:hAnsi="Arial" w:cs="Arial"/>
                <w:color w:val="000000"/>
                <w:sz w:val="18"/>
                <w:szCs w:val="18"/>
                <w:lang w:eastAsia="en-AU" w:bidi="ar-SA"/>
              </w:rPr>
            </w:pPr>
            <w:r w:rsidRPr="00174E71">
              <w:rPr>
                <w:rFonts w:ascii="Arial" w:hAnsi="Arial" w:cs="Arial"/>
                <w:color w:val="000000"/>
                <w:sz w:val="18"/>
                <w:szCs w:val="18"/>
                <w:lang w:eastAsia="en-AU" w:bidi="ar-SA"/>
              </w:rPr>
              <w:t>Male</w:t>
            </w:r>
          </w:p>
        </w:tc>
      </w:tr>
      <w:tr w:rsidR="007A3ED5" w:rsidRPr="00174E71" w:rsidTr="007A3ED5">
        <w:trPr>
          <w:trHeight w:val="273"/>
        </w:trPr>
        <w:tc>
          <w:tcPr>
            <w:tcW w:w="1396" w:type="dxa"/>
            <w:vMerge w:val="restart"/>
            <w:tcBorders>
              <w:top w:val="single" w:sz="12" w:space="0" w:color="000000"/>
              <w:left w:val="single" w:sz="12" w:space="0" w:color="000000"/>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Management skills</w:t>
            </w:r>
          </w:p>
        </w:tc>
        <w:tc>
          <w:tcPr>
            <w:tcW w:w="1959" w:type="dxa"/>
            <w:vMerge w:val="restart"/>
            <w:tcBorders>
              <w:top w:val="single" w:sz="12" w:space="0" w:color="000000"/>
              <w:left w:val="nil"/>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No change</w:t>
            </w:r>
          </w:p>
        </w:tc>
        <w:tc>
          <w:tcPr>
            <w:tcW w:w="1310" w:type="dxa"/>
            <w:tcBorders>
              <w:top w:val="single" w:sz="12" w:space="0" w:color="000000"/>
              <w:left w:val="nil"/>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Count</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1</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0</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1</w:t>
            </w:r>
          </w:p>
        </w:tc>
      </w:tr>
      <w:tr w:rsidR="007A3ED5" w:rsidRPr="00174E71" w:rsidTr="007A3ED5">
        <w:trPr>
          <w:trHeight w:val="273"/>
        </w:trPr>
        <w:tc>
          <w:tcPr>
            <w:tcW w:w="1396" w:type="dxa"/>
            <w:vMerge/>
            <w:tcBorders>
              <w:top w:val="nil"/>
              <w:left w:val="single" w:sz="12" w:space="0" w:color="000000"/>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959" w:type="dxa"/>
            <w:vMerge/>
            <w:tcBorders>
              <w:top w:val="nil"/>
              <w:left w:val="nil"/>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310" w:type="dxa"/>
            <w:tcBorders>
              <w:top w:val="nil"/>
              <w:left w:val="nil"/>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.7%</w:t>
            </w:r>
          </w:p>
        </w:tc>
        <w:tc>
          <w:tcPr>
            <w:tcW w:w="1080" w:type="dxa"/>
            <w:tcBorders>
              <w:top w:val="nil"/>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.0%</w:t>
            </w:r>
          </w:p>
        </w:tc>
        <w:tc>
          <w:tcPr>
            <w:tcW w:w="1080" w:type="dxa"/>
            <w:tcBorders>
              <w:top w:val="nil"/>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.5%</w:t>
            </w:r>
          </w:p>
        </w:tc>
      </w:tr>
      <w:tr w:rsidR="007A3ED5" w:rsidRPr="00174E71" w:rsidTr="007A3ED5">
        <w:trPr>
          <w:trHeight w:val="273"/>
        </w:trPr>
        <w:tc>
          <w:tcPr>
            <w:tcW w:w="1396" w:type="dxa"/>
            <w:vMerge/>
            <w:tcBorders>
              <w:top w:val="nil"/>
              <w:left w:val="single" w:sz="12" w:space="0" w:color="000000"/>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959" w:type="dxa"/>
            <w:vMerge w:val="restart"/>
            <w:tcBorders>
              <w:top w:val="nil"/>
              <w:left w:val="nil"/>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Improved a little</w:t>
            </w:r>
          </w:p>
        </w:tc>
        <w:tc>
          <w:tcPr>
            <w:tcW w:w="1310" w:type="dxa"/>
            <w:tcBorders>
              <w:top w:val="nil"/>
              <w:left w:val="nil"/>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8</w:t>
            </w:r>
          </w:p>
        </w:tc>
        <w:tc>
          <w:tcPr>
            <w:tcW w:w="1080" w:type="dxa"/>
            <w:tcBorders>
              <w:top w:val="nil"/>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3</w:t>
            </w:r>
          </w:p>
        </w:tc>
        <w:tc>
          <w:tcPr>
            <w:tcW w:w="1080" w:type="dxa"/>
            <w:tcBorders>
              <w:top w:val="nil"/>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11</w:t>
            </w:r>
          </w:p>
        </w:tc>
      </w:tr>
      <w:tr w:rsidR="007A3ED5" w:rsidRPr="00174E71" w:rsidTr="007A3ED5">
        <w:trPr>
          <w:trHeight w:val="273"/>
        </w:trPr>
        <w:tc>
          <w:tcPr>
            <w:tcW w:w="1396" w:type="dxa"/>
            <w:vMerge/>
            <w:tcBorders>
              <w:top w:val="nil"/>
              <w:left w:val="single" w:sz="12" w:space="0" w:color="000000"/>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959" w:type="dxa"/>
            <w:vMerge/>
            <w:tcBorders>
              <w:top w:val="nil"/>
              <w:left w:val="nil"/>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310" w:type="dxa"/>
            <w:tcBorders>
              <w:top w:val="nil"/>
              <w:left w:val="nil"/>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5.5%</w:t>
            </w:r>
          </w:p>
        </w:tc>
        <w:tc>
          <w:tcPr>
            <w:tcW w:w="1080" w:type="dxa"/>
            <w:tcBorders>
              <w:top w:val="nil"/>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4.9%</w:t>
            </w:r>
          </w:p>
        </w:tc>
        <w:tc>
          <w:tcPr>
            <w:tcW w:w="1080" w:type="dxa"/>
            <w:tcBorders>
              <w:top w:val="nil"/>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5.3%</w:t>
            </w:r>
          </w:p>
        </w:tc>
      </w:tr>
      <w:tr w:rsidR="007A3ED5" w:rsidRPr="00174E71" w:rsidTr="007A3ED5">
        <w:trPr>
          <w:trHeight w:val="273"/>
        </w:trPr>
        <w:tc>
          <w:tcPr>
            <w:tcW w:w="1396" w:type="dxa"/>
            <w:vMerge/>
            <w:tcBorders>
              <w:top w:val="nil"/>
              <w:left w:val="single" w:sz="12" w:space="0" w:color="000000"/>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959" w:type="dxa"/>
            <w:vMerge w:val="restart"/>
            <w:tcBorders>
              <w:top w:val="nil"/>
              <w:left w:val="nil"/>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somewhat improved</w:t>
            </w:r>
          </w:p>
        </w:tc>
        <w:tc>
          <w:tcPr>
            <w:tcW w:w="1310" w:type="dxa"/>
            <w:tcBorders>
              <w:top w:val="nil"/>
              <w:left w:val="nil"/>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62</w:t>
            </w:r>
          </w:p>
        </w:tc>
        <w:tc>
          <w:tcPr>
            <w:tcW w:w="1080" w:type="dxa"/>
            <w:tcBorders>
              <w:top w:val="nil"/>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27</w:t>
            </w:r>
          </w:p>
        </w:tc>
        <w:tc>
          <w:tcPr>
            <w:tcW w:w="1080" w:type="dxa"/>
            <w:tcBorders>
              <w:top w:val="nil"/>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89</w:t>
            </w:r>
          </w:p>
        </w:tc>
      </w:tr>
      <w:tr w:rsidR="007A3ED5" w:rsidRPr="00174E71" w:rsidTr="007A3ED5">
        <w:trPr>
          <w:trHeight w:val="273"/>
        </w:trPr>
        <w:tc>
          <w:tcPr>
            <w:tcW w:w="1396" w:type="dxa"/>
            <w:vMerge/>
            <w:tcBorders>
              <w:top w:val="nil"/>
              <w:left w:val="single" w:sz="12" w:space="0" w:color="000000"/>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959" w:type="dxa"/>
            <w:vMerge/>
            <w:tcBorders>
              <w:top w:val="nil"/>
              <w:left w:val="nil"/>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310" w:type="dxa"/>
            <w:tcBorders>
              <w:top w:val="nil"/>
              <w:left w:val="nil"/>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42.8%</w:t>
            </w:r>
          </w:p>
        </w:tc>
        <w:tc>
          <w:tcPr>
            <w:tcW w:w="1080" w:type="dxa"/>
            <w:tcBorders>
              <w:top w:val="nil"/>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44.3%</w:t>
            </w:r>
          </w:p>
        </w:tc>
        <w:tc>
          <w:tcPr>
            <w:tcW w:w="1080" w:type="dxa"/>
            <w:tcBorders>
              <w:top w:val="nil"/>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43.2%</w:t>
            </w:r>
          </w:p>
        </w:tc>
      </w:tr>
      <w:tr w:rsidR="007A3ED5" w:rsidRPr="00174E71" w:rsidTr="007A3ED5">
        <w:trPr>
          <w:trHeight w:val="273"/>
        </w:trPr>
        <w:tc>
          <w:tcPr>
            <w:tcW w:w="1396" w:type="dxa"/>
            <w:vMerge/>
            <w:tcBorders>
              <w:top w:val="nil"/>
              <w:left w:val="single" w:sz="12" w:space="0" w:color="000000"/>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959" w:type="dxa"/>
            <w:vMerge w:val="restart"/>
            <w:tcBorders>
              <w:top w:val="nil"/>
              <w:left w:val="nil"/>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Very much improved</w:t>
            </w:r>
          </w:p>
        </w:tc>
        <w:tc>
          <w:tcPr>
            <w:tcW w:w="1310" w:type="dxa"/>
            <w:tcBorders>
              <w:top w:val="nil"/>
              <w:left w:val="nil"/>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72</w:t>
            </w:r>
          </w:p>
        </w:tc>
        <w:tc>
          <w:tcPr>
            <w:tcW w:w="1080" w:type="dxa"/>
            <w:tcBorders>
              <w:top w:val="nil"/>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31</w:t>
            </w:r>
          </w:p>
        </w:tc>
        <w:tc>
          <w:tcPr>
            <w:tcW w:w="1080" w:type="dxa"/>
            <w:tcBorders>
              <w:top w:val="nil"/>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103</w:t>
            </w:r>
          </w:p>
        </w:tc>
      </w:tr>
      <w:tr w:rsidR="007A3ED5" w:rsidRPr="00174E71" w:rsidTr="007A3ED5">
        <w:trPr>
          <w:trHeight w:val="273"/>
        </w:trPr>
        <w:tc>
          <w:tcPr>
            <w:tcW w:w="1396" w:type="dxa"/>
            <w:vMerge/>
            <w:tcBorders>
              <w:top w:val="nil"/>
              <w:left w:val="single" w:sz="12" w:space="0" w:color="000000"/>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959" w:type="dxa"/>
            <w:vMerge/>
            <w:tcBorders>
              <w:top w:val="nil"/>
              <w:left w:val="nil"/>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310" w:type="dxa"/>
            <w:tcBorders>
              <w:top w:val="nil"/>
              <w:left w:val="nil"/>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49.7%</w:t>
            </w:r>
          </w:p>
        </w:tc>
        <w:tc>
          <w:tcPr>
            <w:tcW w:w="1080" w:type="dxa"/>
            <w:tcBorders>
              <w:top w:val="nil"/>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50.8%</w:t>
            </w:r>
          </w:p>
        </w:tc>
        <w:tc>
          <w:tcPr>
            <w:tcW w:w="1080" w:type="dxa"/>
            <w:tcBorders>
              <w:top w:val="nil"/>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50.0%</w:t>
            </w:r>
          </w:p>
        </w:tc>
      </w:tr>
      <w:tr w:rsidR="007A3ED5" w:rsidRPr="00174E71" w:rsidTr="007A3ED5">
        <w:trPr>
          <w:trHeight w:val="273"/>
        </w:trPr>
        <w:tc>
          <w:tcPr>
            <w:tcW w:w="1396" w:type="dxa"/>
            <w:vMerge/>
            <w:tcBorders>
              <w:top w:val="nil"/>
              <w:left w:val="single" w:sz="12" w:space="0" w:color="000000"/>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959" w:type="dxa"/>
            <w:vMerge w:val="restart"/>
            <w:tcBorders>
              <w:top w:val="nil"/>
              <w:left w:val="nil"/>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Invalid</w:t>
            </w:r>
          </w:p>
        </w:tc>
        <w:tc>
          <w:tcPr>
            <w:tcW w:w="1310" w:type="dxa"/>
            <w:tcBorders>
              <w:top w:val="nil"/>
              <w:left w:val="nil"/>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1</w:t>
            </w:r>
          </w:p>
        </w:tc>
        <w:tc>
          <w:tcPr>
            <w:tcW w:w="1080" w:type="dxa"/>
            <w:tcBorders>
              <w:top w:val="nil"/>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0</w:t>
            </w:r>
          </w:p>
        </w:tc>
        <w:tc>
          <w:tcPr>
            <w:tcW w:w="1080" w:type="dxa"/>
            <w:tcBorders>
              <w:top w:val="nil"/>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1</w:t>
            </w:r>
          </w:p>
        </w:tc>
      </w:tr>
      <w:tr w:rsidR="007A3ED5" w:rsidRPr="00174E71" w:rsidTr="007A3ED5">
        <w:trPr>
          <w:trHeight w:val="273"/>
        </w:trPr>
        <w:tc>
          <w:tcPr>
            <w:tcW w:w="1396" w:type="dxa"/>
            <w:vMerge/>
            <w:tcBorders>
              <w:top w:val="nil"/>
              <w:left w:val="single" w:sz="12" w:space="0" w:color="000000"/>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959" w:type="dxa"/>
            <w:vMerge/>
            <w:tcBorders>
              <w:top w:val="nil"/>
              <w:left w:val="nil"/>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310" w:type="dxa"/>
            <w:tcBorders>
              <w:top w:val="nil"/>
              <w:left w:val="nil"/>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.7%</w:t>
            </w:r>
          </w:p>
        </w:tc>
        <w:tc>
          <w:tcPr>
            <w:tcW w:w="1080" w:type="dxa"/>
            <w:tcBorders>
              <w:top w:val="nil"/>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.0%</w:t>
            </w:r>
          </w:p>
        </w:tc>
        <w:tc>
          <w:tcPr>
            <w:tcW w:w="1080" w:type="dxa"/>
            <w:tcBorders>
              <w:top w:val="nil"/>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.5%</w:t>
            </w:r>
          </w:p>
        </w:tc>
      </w:tr>
      <w:tr w:rsidR="007A3ED5" w:rsidRPr="00174E71" w:rsidTr="007A3ED5">
        <w:trPr>
          <w:trHeight w:val="273"/>
        </w:trPr>
        <w:tc>
          <w:tcPr>
            <w:tcW w:w="1396" w:type="dxa"/>
            <w:vMerge/>
            <w:tcBorders>
              <w:top w:val="nil"/>
              <w:left w:val="single" w:sz="12" w:space="0" w:color="000000"/>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959" w:type="dxa"/>
            <w:vMerge w:val="restart"/>
            <w:tcBorders>
              <w:top w:val="nil"/>
              <w:left w:val="nil"/>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Missing</w:t>
            </w:r>
          </w:p>
        </w:tc>
        <w:tc>
          <w:tcPr>
            <w:tcW w:w="1310" w:type="dxa"/>
            <w:tcBorders>
              <w:top w:val="nil"/>
              <w:left w:val="nil"/>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1</w:t>
            </w:r>
          </w:p>
        </w:tc>
        <w:tc>
          <w:tcPr>
            <w:tcW w:w="1080" w:type="dxa"/>
            <w:tcBorders>
              <w:top w:val="nil"/>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0</w:t>
            </w:r>
          </w:p>
        </w:tc>
        <w:tc>
          <w:tcPr>
            <w:tcW w:w="1080" w:type="dxa"/>
            <w:tcBorders>
              <w:top w:val="nil"/>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1</w:t>
            </w:r>
          </w:p>
        </w:tc>
      </w:tr>
      <w:tr w:rsidR="007A3ED5" w:rsidRPr="00174E71" w:rsidTr="007A3ED5">
        <w:trPr>
          <w:trHeight w:val="273"/>
        </w:trPr>
        <w:tc>
          <w:tcPr>
            <w:tcW w:w="1396" w:type="dxa"/>
            <w:vMerge/>
            <w:tcBorders>
              <w:top w:val="nil"/>
              <w:left w:val="single" w:sz="12" w:space="0" w:color="000000"/>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959" w:type="dxa"/>
            <w:vMerge/>
            <w:tcBorders>
              <w:top w:val="nil"/>
              <w:left w:val="nil"/>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310" w:type="dxa"/>
            <w:tcBorders>
              <w:top w:val="nil"/>
              <w:left w:val="nil"/>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.7%</w:t>
            </w:r>
          </w:p>
        </w:tc>
        <w:tc>
          <w:tcPr>
            <w:tcW w:w="1080" w:type="dxa"/>
            <w:tcBorders>
              <w:top w:val="nil"/>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.0%</w:t>
            </w:r>
          </w:p>
        </w:tc>
        <w:tc>
          <w:tcPr>
            <w:tcW w:w="1080" w:type="dxa"/>
            <w:tcBorders>
              <w:top w:val="nil"/>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.5%</w:t>
            </w:r>
          </w:p>
        </w:tc>
      </w:tr>
      <w:tr w:rsidR="007A3ED5" w:rsidRPr="00174E71" w:rsidTr="007A3ED5">
        <w:trPr>
          <w:trHeight w:val="273"/>
        </w:trPr>
        <w:tc>
          <w:tcPr>
            <w:tcW w:w="3355" w:type="dxa"/>
            <w:gridSpan w:val="2"/>
            <w:vMerge w:val="restart"/>
            <w:tcBorders>
              <w:top w:val="nil"/>
              <w:left w:val="single" w:sz="12" w:space="0" w:color="000000"/>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Total</w:t>
            </w:r>
          </w:p>
        </w:tc>
        <w:tc>
          <w:tcPr>
            <w:tcW w:w="1310" w:type="dxa"/>
            <w:tcBorders>
              <w:top w:val="nil"/>
              <w:left w:val="nil"/>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145</w:t>
            </w:r>
          </w:p>
        </w:tc>
        <w:tc>
          <w:tcPr>
            <w:tcW w:w="1080" w:type="dxa"/>
            <w:tcBorders>
              <w:top w:val="nil"/>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61</w:t>
            </w:r>
          </w:p>
        </w:tc>
        <w:tc>
          <w:tcPr>
            <w:tcW w:w="1080" w:type="dxa"/>
            <w:tcBorders>
              <w:top w:val="nil"/>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206</w:t>
            </w:r>
          </w:p>
        </w:tc>
      </w:tr>
      <w:tr w:rsidR="007A3ED5" w:rsidRPr="00174E71" w:rsidTr="007A3ED5">
        <w:trPr>
          <w:trHeight w:val="273"/>
        </w:trPr>
        <w:tc>
          <w:tcPr>
            <w:tcW w:w="3355" w:type="dxa"/>
            <w:gridSpan w:val="2"/>
            <w:vMerge/>
            <w:tcBorders>
              <w:top w:val="nil"/>
              <w:left w:val="single" w:sz="12" w:space="0" w:color="000000"/>
              <w:bottom w:val="single" w:sz="12" w:space="0" w:color="000000"/>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310" w:type="dxa"/>
            <w:tcBorders>
              <w:top w:val="nil"/>
              <w:left w:val="nil"/>
              <w:bottom w:val="single" w:sz="12" w:space="0" w:color="000000"/>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within Sex</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100.0%</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100.0%</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100.0%</w:t>
            </w:r>
          </w:p>
        </w:tc>
      </w:tr>
    </w:tbl>
    <w:p w:rsidR="007A3ED5" w:rsidRPr="00174E71" w:rsidRDefault="007A3ED5" w:rsidP="007A3ED5">
      <w:pPr>
        <w:tabs>
          <w:tab w:val="center" w:pos="2880"/>
        </w:tabs>
        <w:autoSpaceDE w:val="0"/>
        <w:autoSpaceDN w:val="0"/>
        <w:adjustRightInd w:val="0"/>
        <w:spacing w:before="0"/>
        <w:rPr>
          <w:rFonts w:ascii="Arial" w:hAnsi="Arial" w:cs="Arial"/>
          <w:b/>
          <w:bCs/>
          <w:color w:val="000000"/>
          <w:sz w:val="18"/>
          <w:szCs w:val="18"/>
          <w:lang w:eastAsia="en-AU" w:bidi="ar-SA"/>
        </w:rPr>
      </w:pPr>
      <w:r w:rsidRPr="00174E71">
        <w:rPr>
          <w:rFonts w:ascii="Arial" w:hAnsi="Arial" w:cs="Arial"/>
          <w:b/>
          <w:bCs/>
          <w:color w:val="000000"/>
          <w:sz w:val="18"/>
          <w:szCs w:val="18"/>
          <w:lang w:eastAsia="en-AU" w:bidi="ar-SA"/>
        </w:rPr>
        <w:tab/>
      </w:r>
      <w:r>
        <w:rPr>
          <w:rFonts w:ascii="Arial" w:hAnsi="Arial" w:cs="Arial"/>
          <w:b/>
          <w:bCs/>
          <w:color w:val="000000"/>
          <w:sz w:val="18"/>
          <w:szCs w:val="18"/>
          <w:lang w:eastAsia="en-AU" w:bidi="ar-SA"/>
        </w:rPr>
        <w:t>C</w:t>
      </w:r>
      <w:r w:rsidRPr="00174E71">
        <w:rPr>
          <w:rFonts w:ascii="Arial" w:hAnsi="Arial" w:cs="Arial"/>
          <w:b/>
          <w:bCs/>
          <w:color w:val="000000"/>
          <w:sz w:val="18"/>
          <w:szCs w:val="18"/>
          <w:lang w:eastAsia="en-AU" w:bidi="ar-SA"/>
        </w:rPr>
        <w:t>hi-Square Tests</w:t>
      </w:r>
    </w:p>
    <w:tbl>
      <w:tblPr>
        <w:tblW w:w="0" w:type="auto"/>
        <w:tblInd w:w="93" w:type="dxa"/>
        <w:tblLayout w:type="fixed"/>
        <w:tblCellMar>
          <w:left w:w="93" w:type="dxa"/>
          <w:right w:w="93" w:type="dxa"/>
        </w:tblCellMar>
        <w:tblLook w:val="0000" w:firstRow="0" w:lastRow="0" w:firstColumn="0" w:lastColumn="0" w:noHBand="0" w:noVBand="0"/>
      </w:tblPr>
      <w:tblGrid>
        <w:gridCol w:w="1987"/>
        <w:gridCol w:w="1080"/>
        <w:gridCol w:w="1080"/>
        <w:gridCol w:w="1324"/>
      </w:tblGrid>
      <w:tr w:rsidR="007A3ED5" w:rsidRPr="00174E71" w:rsidTr="007A3ED5">
        <w:trPr>
          <w:trHeight w:val="504"/>
        </w:trPr>
        <w:tc>
          <w:tcPr>
            <w:tcW w:w="1987"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7A3ED5" w:rsidRPr="00174E71" w:rsidRDefault="007A3ED5" w:rsidP="007A3ED5">
            <w:pPr>
              <w:autoSpaceDE w:val="0"/>
              <w:autoSpaceDN w:val="0"/>
              <w:adjustRightInd w:val="0"/>
              <w:spacing w:before="0"/>
              <w:jc w:val="center"/>
              <w:rPr>
                <w:rFonts w:ascii="Arial" w:hAnsi="Arial" w:cs="Arial"/>
                <w:color w:val="000000"/>
                <w:sz w:val="18"/>
                <w:szCs w:val="18"/>
                <w:lang w:eastAsia="en-AU" w:bidi="ar-SA"/>
              </w:rPr>
            </w:pPr>
            <w:r w:rsidRPr="00174E71">
              <w:rPr>
                <w:rFonts w:ascii="Arial" w:hAnsi="Arial" w:cs="Arial"/>
                <w:color w:val="000000"/>
                <w:sz w:val="18"/>
                <w:szCs w:val="18"/>
                <w:lang w:eastAsia="en-AU" w:bidi="ar-SA"/>
              </w:rPr>
              <w:t>Value</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7A3ED5" w:rsidRPr="00174E71" w:rsidRDefault="007A3ED5" w:rsidP="007A3ED5">
            <w:pPr>
              <w:autoSpaceDE w:val="0"/>
              <w:autoSpaceDN w:val="0"/>
              <w:adjustRightInd w:val="0"/>
              <w:spacing w:before="0"/>
              <w:jc w:val="center"/>
              <w:rPr>
                <w:rFonts w:ascii="Arial" w:hAnsi="Arial" w:cs="Arial"/>
                <w:color w:val="000000"/>
                <w:sz w:val="18"/>
                <w:szCs w:val="18"/>
                <w:lang w:eastAsia="en-AU" w:bidi="ar-SA"/>
              </w:rPr>
            </w:pPr>
            <w:r w:rsidRPr="00174E71">
              <w:rPr>
                <w:rFonts w:ascii="Arial" w:hAnsi="Arial" w:cs="Arial"/>
                <w:color w:val="000000"/>
                <w:sz w:val="18"/>
                <w:szCs w:val="18"/>
                <w:lang w:eastAsia="en-AU" w:bidi="ar-SA"/>
              </w:rPr>
              <w:t>df</w:t>
            </w:r>
          </w:p>
        </w:tc>
        <w:tc>
          <w:tcPr>
            <w:tcW w:w="1324"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7A3ED5" w:rsidRPr="00174E71" w:rsidRDefault="007A3ED5" w:rsidP="007A3ED5">
            <w:pPr>
              <w:autoSpaceDE w:val="0"/>
              <w:autoSpaceDN w:val="0"/>
              <w:adjustRightInd w:val="0"/>
              <w:spacing w:before="0"/>
              <w:jc w:val="center"/>
              <w:rPr>
                <w:rFonts w:ascii="Arial" w:hAnsi="Arial" w:cs="Arial"/>
                <w:color w:val="000000"/>
                <w:sz w:val="18"/>
                <w:szCs w:val="18"/>
                <w:lang w:eastAsia="en-AU" w:bidi="ar-SA"/>
              </w:rPr>
            </w:pPr>
            <w:r w:rsidRPr="00174E71">
              <w:rPr>
                <w:rFonts w:ascii="Arial" w:hAnsi="Arial" w:cs="Arial"/>
                <w:color w:val="000000"/>
                <w:sz w:val="18"/>
                <w:szCs w:val="18"/>
                <w:lang w:eastAsia="en-AU" w:bidi="ar-SA"/>
              </w:rPr>
              <w:t>Asymp. Sig. (2-sided)</w:t>
            </w:r>
          </w:p>
        </w:tc>
      </w:tr>
      <w:tr w:rsidR="007A3ED5" w:rsidRPr="00174E71" w:rsidTr="007A3ED5">
        <w:trPr>
          <w:trHeight w:val="273"/>
        </w:trPr>
        <w:tc>
          <w:tcPr>
            <w:tcW w:w="1987" w:type="dxa"/>
            <w:tcBorders>
              <w:top w:val="single" w:sz="12" w:space="0" w:color="000000"/>
              <w:left w:val="single" w:sz="12" w:space="0" w:color="000000"/>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Pearson Chi-Square</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1.325(a)</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5</w:t>
            </w:r>
          </w:p>
        </w:tc>
        <w:tc>
          <w:tcPr>
            <w:tcW w:w="1324" w:type="dxa"/>
            <w:tcBorders>
              <w:top w:val="single" w:sz="12" w:space="0" w:color="000000"/>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.932</w:t>
            </w:r>
          </w:p>
        </w:tc>
      </w:tr>
      <w:tr w:rsidR="007A3ED5" w:rsidRPr="00174E71" w:rsidTr="007A3ED5">
        <w:tc>
          <w:tcPr>
            <w:tcW w:w="1987" w:type="dxa"/>
            <w:tcBorders>
              <w:top w:val="nil"/>
              <w:left w:val="single" w:sz="12" w:space="0" w:color="000000"/>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Likelihood Ratio</w:t>
            </w:r>
          </w:p>
        </w:tc>
        <w:tc>
          <w:tcPr>
            <w:tcW w:w="1080" w:type="dxa"/>
            <w:tcBorders>
              <w:top w:val="nil"/>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2.170</w:t>
            </w:r>
          </w:p>
        </w:tc>
        <w:tc>
          <w:tcPr>
            <w:tcW w:w="1080" w:type="dxa"/>
            <w:tcBorders>
              <w:top w:val="nil"/>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5</w:t>
            </w:r>
          </w:p>
        </w:tc>
        <w:tc>
          <w:tcPr>
            <w:tcW w:w="1324" w:type="dxa"/>
            <w:tcBorders>
              <w:top w:val="nil"/>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.825</w:t>
            </w:r>
          </w:p>
        </w:tc>
      </w:tr>
      <w:tr w:rsidR="007A3ED5" w:rsidRPr="00174E71" w:rsidTr="007A3ED5">
        <w:trPr>
          <w:trHeight w:val="273"/>
        </w:trPr>
        <w:tc>
          <w:tcPr>
            <w:tcW w:w="1987" w:type="dxa"/>
            <w:tcBorders>
              <w:top w:val="nil"/>
              <w:left w:val="single" w:sz="12" w:space="0" w:color="000000"/>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Linear-by-Linear Association</w:t>
            </w:r>
          </w:p>
        </w:tc>
        <w:tc>
          <w:tcPr>
            <w:tcW w:w="1080" w:type="dxa"/>
            <w:tcBorders>
              <w:top w:val="nil"/>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.791</w:t>
            </w:r>
          </w:p>
        </w:tc>
        <w:tc>
          <w:tcPr>
            <w:tcW w:w="1080" w:type="dxa"/>
            <w:tcBorders>
              <w:top w:val="nil"/>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1</w:t>
            </w:r>
          </w:p>
        </w:tc>
        <w:tc>
          <w:tcPr>
            <w:tcW w:w="1324" w:type="dxa"/>
            <w:tcBorders>
              <w:top w:val="nil"/>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.374</w:t>
            </w:r>
          </w:p>
        </w:tc>
      </w:tr>
      <w:tr w:rsidR="007A3ED5" w:rsidRPr="00174E71" w:rsidTr="007A3ED5">
        <w:trPr>
          <w:trHeight w:val="504"/>
        </w:trPr>
        <w:tc>
          <w:tcPr>
            <w:tcW w:w="1987" w:type="dxa"/>
            <w:tcBorders>
              <w:top w:val="nil"/>
              <w:left w:val="single" w:sz="12" w:space="0" w:color="000000"/>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N of Valid Cases</w:t>
            </w:r>
          </w:p>
        </w:tc>
        <w:tc>
          <w:tcPr>
            <w:tcW w:w="1080" w:type="dxa"/>
            <w:tcBorders>
              <w:top w:val="nil"/>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206</w:t>
            </w:r>
          </w:p>
        </w:tc>
        <w:tc>
          <w:tcPr>
            <w:tcW w:w="1080" w:type="dxa"/>
            <w:tcBorders>
              <w:top w:val="nil"/>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324" w:type="dxa"/>
            <w:tcBorders>
              <w:top w:val="nil"/>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r>
    </w:tbl>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a  7 cells (58.3%) have expected count less than 5. The minimum expected count is .30.</w:t>
      </w:r>
    </w:p>
    <w:p w:rsidR="007A3ED5" w:rsidRDefault="007A3ED5" w:rsidP="007A3ED5">
      <w:pPr>
        <w:pStyle w:val="Caption"/>
      </w:pPr>
      <w:r>
        <w:t xml:space="preserve">Figure </w:t>
      </w:r>
      <w:fldSimple w:instr=" SEQ Figure \* ARABIC ">
        <w:r>
          <w:rPr>
            <w:noProof/>
          </w:rPr>
          <w:t>6</w:t>
        </w:r>
      </w:fldSimple>
      <w:r>
        <w:t>: Management Skills</w:t>
      </w:r>
    </w:p>
    <w:p w:rsidR="007A3ED5" w:rsidRDefault="00D25B41" w:rsidP="007A3ED5">
      <w:pPr>
        <w:jc w:val="center"/>
      </w:pPr>
      <w:r>
        <w:rPr>
          <w:noProof/>
          <w:lang w:eastAsia="en-AU" w:bidi="ar-SA"/>
        </w:rPr>
        <w:drawing>
          <wp:inline distT="0" distB="0" distL="0" distR="0">
            <wp:extent cx="3757295" cy="3173730"/>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3"/>
                    <a:srcRect r="20683"/>
                    <a:stretch>
                      <a:fillRect/>
                    </a:stretch>
                  </pic:blipFill>
                  <pic:spPr bwMode="auto">
                    <a:xfrm>
                      <a:off x="0" y="0"/>
                      <a:ext cx="3757295" cy="3173730"/>
                    </a:xfrm>
                    <a:prstGeom prst="rect">
                      <a:avLst/>
                    </a:prstGeom>
                    <a:noFill/>
                    <a:ln w="9525">
                      <a:noFill/>
                      <a:miter lim="800000"/>
                      <a:headEnd/>
                      <a:tailEnd/>
                    </a:ln>
                  </pic:spPr>
                </pic:pic>
              </a:graphicData>
            </a:graphic>
          </wp:inline>
        </w:drawing>
      </w:r>
    </w:p>
    <w:p w:rsidR="007A3ED5" w:rsidRDefault="007A3ED5" w:rsidP="00D170B2">
      <w:pPr>
        <w:pStyle w:val="ExecSumSubHead"/>
      </w:pPr>
      <w:r>
        <w:t xml:space="preserve">Communication Skills </w:t>
      </w:r>
    </w:p>
    <w:tbl>
      <w:tblPr>
        <w:tblW w:w="0" w:type="auto"/>
        <w:tblInd w:w="93" w:type="dxa"/>
        <w:tblLayout w:type="fixed"/>
        <w:tblCellMar>
          <w:left w:w="93" w:type="dxa"/>
          <w:right w:w="93" w:type="dxa"/>
        </w:tblCellMar>
        <w:tblLook w:val="0000" w:firstRow="0" w:lastRow="0" w:firstColumn="0" w:lastColumn="0" w:noHBand="0" w:noVBand="0"/>
      </w:tblPr>
      <w:tblGrid>
        <w:gridCol w:w="1641"/>
        <w:gridCol w:w="1959"/>
        <w:gridCol w:w="1310"/>
        <w:gridCol w:w="1080"/>
        <w:gridCol w:w="1080"/>
        <w:gridCol w:w="1080"/>
      </w:tblGrid>
      <w:tr w:rsidR="007A3ED5" w:rsidRPr="00174E71" w:rsidTr="007A3ED5">
        <w:trPr>
          <w:trHeight w:val="273"/>
        </w:trPr>
        <w:tc>
          <w:tcPr>
            <w:tcW w:w="3600" w:type="dxa"/>
            <w:gridSpan w:val="2"/>
            <w:vMerge w:val="restart"/>
            <w:tcBorders>
              <w:top w:val="single" w:sz="12" w:space="0" w:color="000000"/>
              <w:left w:val="single" w:sz="12" w:space="0" w:color="000000"/>
              <w:bottom w:val="single" w:sz="12" w:space="0" w:color="000000"/>
              <w:right w:val="nil"/>
            </w:tcBorders>
            <w:shd w:val="clear" w:color="000000" w:fill="FFFFFF"/>
            <w:vAlign w:val="bottom"/>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310" w:type="dxa"/>
            <w:vMerge w:val="restart"/>
            <w:tcBorders>
              <w:top w:val="single" w:sz="12" w:space="0" w:color="000000"/>
              <w:left w:val="nil"/>
              <w:bottom w:val="single" w:sz="12" w:space="0" w:color="000000"/>
              <w:right w:val="single" w:sz="12" w:space="0" w:color="000000"/>
            </w:tcBorders>
            <w:shd w:val="clear" w:color="000000" w:fill="FFFFFF"/>
            <w:vAlign w:val="bottom"/>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2160" w:type="dxa"/>
            <w:gridSpan w:val="2"/>
            <w:tcBorders>
              <w:top w:val="single" w:sz="12" w:space="0" w:color="000000"/>
              <w:left w:val="single" w:sz="12" w:space="0" w:color="000000"/>
              <w:bottom w:val="single" w:sz="2" w:space="0" w:color="000000"/>
              <w:right w:val="single" w:sz="2" w:space="0" w:color="000000"/>
            </w:tcBorders>
            <w:shd w:val="clear" w:color="000000" w:fill="FFFFFF"/>
            <w:vAlign w:val="bottom"/>
          </w:tcPr>
          <w:p w:rsidR="007A3ED5" w:rsidRPr="00174E71" w:rsidRDefault="007A3ED5" w:rsidP="007A3ED5">
            <w:pPr>
              <w:autoSpaceDE w:val="0"/>
              <w:autoSpaceDN w:val="0"/>
              <w:adjustRightInd w:val="0"/>
              <w:spacing w:before="0"/>
              <w:jc w:val="center"/>
              <w:rPr>
                <w:rFonts w:ascii="Arial" w:hAnsi="Arial" w:cs="Arial"/>
                <w:color w:val="000000"/>
                <w:sz w:val="18"/>
                <w:szCs w:val="18"/>
                <w:lang w:eastAsia="en-AU" w:bidi="ar-SA"/>
              </w:rPr>
            </w:pPr>
            <w:r w:rsidRPr="00174E71">
              <w:rPr>
                <w:rFonts w:ascii="Arial" w:hAnsi="Arial" w:cs="Arial"/>
                <w:color w:val="000000"/>
                <w:sz w:val="18"/>
                <w:szCs w:val="18"/>
                <w:lang w:eastAsia="en-AU" w:bidi="ar-SA"/>
              </w:rPr>
              <w:t>Sex</w:t>
            </w:r>
          </w:p>
        </w:tc>
        <w:tc>
          <w:tcPr>
            <w:tcW w:w="1080" w:type="dxa"/>
            <w:vMerge w:val="restart"/>
            <w:tcBorders>
              <w:top w:val="single" w:sz="12" w:space="0" w:color="000000"/>
              <w:left w:val="single" w:sz="2" w:space="0" w:color="000000"/>
              <w:bottom w:val="single" w:sz="2" w:space="0" w:color="000000"/>
              <w:right w:val="single" w:sz="12" w:space="0" w:color="000000"/>
            </w:tcBorders>
            <w:shd w:val="clear" w:color="000000" w:fill="FFFFFF"/>
            <w:vAlign w:val="bottom"/>
          </w:tcPr>
          <w:p w:rsidR="007A3ED5" w:rsidRPr="00174E71" w:rsidRDefault="007A3ED5" w:rsidP="007A3ED5">
            <w:pPr>
              <w:autoSpaceDE w:val="0"/>
              <w:autoSpaceDN w:val="0"/>
              <w:adjustRightInd w:val="0"/>
              <w:spacing w:before="0"/>
              <w:jc w:val="center"/>
              <w:rPr>
                <w:rFonts w:ascii="Arial" w:hAnsi="Arial" w:cs="Arial"/>
                <w:color w:val="000000"/>
                <w:sz w:val="18"/>
                <w:szCs w:val="18"/>
                <w:lang w:eastAsia="en-AU" w:bidi="ar-SA"/>
              </w:rPr>
            </w:pPr>
            <w:r w:rsidRPr="00174E71">
              <w:rPr>
                <w:rFonts w:ascii="Arial" w:hAnsi="Arial" w:cs="Arial"/>
                <w:color w:val="000000"/>
                <w:sz w:val="18"/>
                <w:szCs w:val="18"/>
                <w:lang w:eastAsia="en-AU" w:bidi="ar-SA"/>
              </w:rPr>
              <w:t>Total</w:t>
            </w:r>
          </w:p>
        </w:tc>
      </w:tr>
      <w:tr w:rsidR="007A3ED5" w:rsidRPr="00174E71" w:rsidTr="007A3ED5">
        <w:trPr>
          <w:trHeight w:val="273"/>
        </w:trPr>
        <w:tc>
          <w:tcPr>
            <w:tcW w:w="3600" w:type="dxa"/>
            <w:gridSpan w:val="2"/>
            <w:vMerge/>
            <w:tcBorders>
              <w:top w:val="nil"/>
              <w:left w:val="single" w:sz="12" w:space="0" w:color="000000"/>
              <w:bottom w:val="single" w:sz="12" w:space="0" w:color="000000"/>
              <w:right w:val="nil"/>
            </w:tcBorders>
            <w:shd w:val="clear" w:color="000000" w:fill="FFFFFF"/>
            <w:vAlign w:val="bottom"/>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310" w:type="dxa"/>
            <w:vMerge/>
            <w:tcBorders>
              <w:top w:val="nil"/>
              <w:left w:val="nil"/>
              <w:bottom w:val="single" w:sz="12" w:space="0" w:color="000000"/>
              <w:right w:val="single" w:sz="12" w:space="0" w:color="000000"/>
            </w:tcBorders>
            <w:shd w:val="clear" w:color="000000" w:fill="FFFFFF"/>
            <w:vAlign w:val="bottom"/>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080"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7A3ED5" w:rsidRPr="00174E71" w:rsidRDefault="007A3ED5" w:rsidP="007A3ED5">
            <w:pPr>
              <w:autoSpaceDE w:val="0"/>
              <w:autoSpaceDN w:val="0"/>
              <w:adjustRightInd w:val="0"/>
              <w:spacing w:before="0"/>
              <w:jc w:val="center"/>
              <w:rPr>
                <w:rFonts w:ascii="Arial" w:hAnsi="Arial" w:cs="Arial"/>
                <w:color w:val="000000"/>
                <w:sz w:val="18"/>
                <w:szCs w:val="18"/>
                <w:lang w:eastAsia="en-AU" w:bidi="ar-SA"/>
              </w:rPr>
            </w:pPr>
            <w:r w:rsidRPr="00174E71">
              <w:rPr>
                <w:rFonts w:ascii="Arial" w:hAnsi="Arial" w:cs="Arial"/>
                <w:color w:val="000000"/>
                <w:sz w:val="18"/>
                <w:szCs w:val="18"/>
                <w:lang w:eastAsia="en-AU" w:bidi="ar-SA"/>
              </w:rPr>
              <w:t>Male</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7A3ED5" w:rsidRPr="00174E71" w:rsidRDefault="007A3ED5" w:rsidP="007A3ED5">
            <w:pPr>
              <w:autoSpaceDE w:val="0"/>
              <w:autoSpaceDN w:val="0"/>
              <w:adjustRightInd w:val="0"/>
              <w:spacing w:before="0"/>
              <w:jc w:val="center"/>
              <w:rPr>
                <w:rFonts w:ascii="Arial" w:hAnsi="Arial" w:cs="Arial"/>
                <w:color w:val="000000"/>
                <w:sz w:val="18"/>
                <w:szCs w:val="18"/>
                <w:lang w:eastAsia="en-AU" w:bidi="ar-SA"/>
              </w:rPr>
            </w:pPr>
            <w:r w:rsidRPr="00174E71">
              <w:rPr>
                <w:rFonts w:ascii="Arial" w:hAnsi="Arial" w:cs="Arial"/>
                <w:color w:val="000000"/>
                <w:sz w:val="18"/>
                <w:szCs w:val="18"/>
                <w:lang w:eastAsia="en-AU" w:bidi="ar-SA"/>
              </w:rPr>
              <w:t>Female</w:t>
            </w:r>
          </w:p>
        </w:tc>
        <w:tc>
          <w:tcPr>
            <w:tcW w:w="1080" w:type="dxa"/>
            <w:tcBorders>
              <w:top w:val="single" w:sz="2" w:space="0" w:color="000000"/>
              <w:left w:val="single" w:sz="2" w:space="0" w:color="000000"/>
              <w:bottom w:val="single" w:sz="12" w:space="0" w:color="000000"/>
              <w:right w:val="single" w:sz="12" w:space="0" w:color="000000"/>
            </w:tcBorders>
            <w:shd w:val="clear" w:color="000000" w:fill="FFFFFF"/>
            <w:vAlign w:val="bottom"/>
          </w:tcPr>
          <w:p w:rsidR="007A3ED5" w:rsidRPr="00174E71" w:rsidRDefault="007A3ED5" w:rsidP="007A3ED5">
            <w:pPr>
              <w:autoSpaceDE w:val="0"/>
              <w:autoSpaceDN w:val="0"/>
              <w:adjustRightInd w:val="0"/>
              <w:spacing w:before="0"/>
              <w:jc w:val="center"/>
              <w:rPr>
                <w:rFonts w:ascii="Arial" w:hAnsi="Arial" w:cs="Arial"/>
                <w:color w:val="000000"/>
                <w:sz w:val="18"/>
                <w:szCs w:val="18"/>
                <w:lang w:eastAsia="en-AU" w:bidi="ar-SA"/>
              </w:rPr>
            </w:pPr>
            <w:r w:rsidRPr="00174E71">
              <w:rPr>
                <w:rFonts w:ascii="Arial" w:hAnsi="Arial" w:cs="Arial"/>
                <w:color w:val="000000"/>
                <w:sz w:val="18"/>
                <w:szCs w:val="18"/>
                <w:lang w:eastAsia="en-AU" w:bidi="ar-SA"/>
              </w:rPr>
              <w:t>Male</w:t>
            </w:r>
          </w:p>
        </w:tc>
      </w:tr>
      <w:tr w:rsidR="007A3ED5" w:rsidRPr="00174E71" w:rsidTr="007A3ED5">
        <w:trPr>
          <w:trHeight w:val="273"/>
        </w:trPr>
        <w:tc>
          <w:tcPr>
            <w:tcW w:w="1641" w:type="dxa"/>
            <w:vMerge w:val="restart"/>
            <w:tcBorders>
              <w:top w:val="single" w:sz="12" w:space="0" w:color="000000"/>
              <w:left w:val="single" w:sz="12" w:space="0" w:color="000000"/>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Communication skills</w:t>
            </w:r>
          </w:p>
        </w:tc>
        <w:tc>
          <w:tcPr>
            <w:tcW w:w="1959" w:type="dxa"/>
            <w:vMerge w:val="restart"/>
            <w:tcBorders>
              <w:top w:val="single" w:sz="12" w:space="0" w:color="000000"/>
              <w:left w:val="nil"/>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No change</w:t>
            </w:r>
          </w:p>
        </w:tc>
        <w:tc>
          <w:tcPr>
            <w:tcW w:w="1310" w:type="dxa"/>
            <w:tcBorders>
              <w:top w:val="single" w:sz="12" w:space="0" w:color="000000"/>
              <w:left w:val="nil"/>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Count</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2</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0</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2</w:t>
            </w:r>
          </w:p>
        </w:tc>
      </w:tr>
      <w:tr w:rsidR="007A3ED5" w:rsidRPr="00174E71" w:rsidTr="007A3ED5">
        <w:trPr>
          <w:trHeight w:val="273"/>
        </w:trPr>
        <w:tc>
          <w:tcPr>
            <w:tcW w:w="1641" w:type="dxa"/>
            <w:vMerge/>
            <w:tcBorders>
              <w:top w:val="nil"/>
              <w:left w:val="single" w:sz="12" w:space="0" w:color="000000"/>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959" w:type="dxa"/>
            <w:vMerge/>
            <w:tcBorders>
              <w:top w:val="nil"/>
              <w:left w:val="nil"/>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310" w:type="dxa"/>
            <w:tcBorders>
              <w:top w:val="nil"/>
              <w:left w:val="nil"/>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1.4%</w:t>
            </w:r>
          </w:p>
        </w:tc>
        <w:tc>
          <w:tcPr>
            <w:tcW w:w="1080" w:type="dxa"/>
            <w:tcBorders>
              <w:top w:val="nil"/>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.0%</w:t>
            </w:r>
          </w:p>
        </w:tc>
        <w:tc>
          <w:tcPr>
            <w:tcW w:w="1080" w:type="dxa"/>
            <w:tcBorders>
              <w:top w:val="nil"/>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1.0%</w:t>
            </w:r>
          </w:p>
        </w:tc>
      </w:tr>
      <w:tr w:rsidR="007A3ED5" w:rsidRPr="00174E71" w:rsidTr="007A3ED5">
        <w:trPr>
          <w:trHeight w:val="273"/>
        </w:trPr>
        <w:tc>
          <w:tcPr>
            <w:tcW w:w="1641" w:type="dxa"/>
            <w:vMerge/>
            <w:tcBorders>
              <w:top w:val="nil"/>
              <w:left w:val="single" w:sz="12" w:space="0" w:color="000000"/>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959" w:type="dxa"/>
            <w:vMerge w:val="restart"/>
            <w:tcBorders>
              <w:top w:val="nil"/>
              <w:left w:val="nil"/>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Improved a little</w:t>
            </w:r>
          </w:p>
        </w:tc>
        <w:tc>
          <w:tcPr>
            <w:tcW w:w="1310" w:type="dxa"/>
            <w:tcBorders>
              <w:top w:val="nil"/>
              <w:left w:val="nil"/>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5</w:t>
            </w:r>
          </w:p>
        </w:tc>
        <w:tc>
          <w:tcPr>
            <w:tcW w:w="1080" w:type="dxa"/>
            <w:tcBorders>
              <w:top w:val="nil"/>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4</w:t>
            </w:r>
          </w:p>
        </w:tc>
        <w:tc>
          <w:tcPr>
            <w:tcW w:w="1080" w:type="dxa"/>
            <w:tcBorders>
              <w:top w:val="nil"/>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9</w:t>
            </w:r>
          </w:p>
        </w:tc>
      </w:tr>
      <w:tr w:rsidR="007A3ED5" w:rsidRPr="00174E71" w:rsidTr="007A3ED5">
        <w:trPr>
          <w:trHeight w:val="273"/>
        </w:trPr>
        <w:tc>
          <w:tcPr>
            <w:tcW w:w="1641" w:type="dxa"/>
            <w:vMerge/>
            <w:tcBorders>
              <w:top w:val="nil"/>
              <w:left w:val="single" w:sz="12" w:space="0" w:color="000000"/>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959" w:type="dxa"/>
            <w:vMerge/>
            <w:tcBorders>
              <w:top w:val="nil"/>
              <w:left w:val="nil"/>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310" w:type="dxa"/>
            <w:tcBorders>
              <w:top w:val="nil"/>
              <w:left w:val="nil"/>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3.4%</w:t>
            </w:r>
          </w:p>
        </w:tc>
        <w:tc>
          <w:tcPr>
            <w:tcW w:w="1080" w:type="dxa"/>
            <w:tcBorders>
              <w:top w:val="nil"/>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6.6%</w:t>
            </w:r>
          </w:p>
        </w:tc>
        <w:tc>
          <w:tcPr>
            <w:tcW w:w="1080" w:type="dxa"/>
            <w:tcBorders>
              <w:top w:val="nil"/>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4.4%</w:t>
            </w:r>
          </w:p>
        </w:tc>
      </w:tr>
      <w:tr w:rsidR="007A3ED5" w:rsidRPr="00174E71" w:rsidTr="007A3ED5">
        <w:trPr>
          <w:trHeight w:val="273"/>
        </w:trPr>
        <w:tc>
          <w:tcPr>
            <w:tcW w:w="1641" w:type="dxa"/>
            <w:vMerge/>
            <w:tcBorders>
              <w:top w:val="nil"/>
              <w:left w:val="single" w:sz="12" w:space="0" w:color="000000"/>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959" w:type="dxa"/>
            <w:vMerge w:val="restart"/>
            <w:tcBorders>
              <w:top w:val="nil"/>
              <w:left w:val="nil"/>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somewhat improved</w:t>
            </w:r>
          </w:p>
        </w:tc>
        <w:tc>
          <w:tcPr>
            <w:tcW w:w="1310" w:type="dxa"/>
            <w:tcBorders>
              <w:top w:val="nil"/>
              <w:left w:val="nil"/>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46</w:t>
            </w:r>
          </w:p>
        </w:tc>
        <w:tc>
          <w:tcPr>
            <w:tcW w:w="1080" w:type="dxa"/>
            <w:tcBorders>
              <w:top w:val="nil"/>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23</w:t>
            </w:r>
          </w:p>
        </w:tc>
        <w:tc>
          <w:tcPr>
            <w:tcW w:w="1080" w:type="dxa"/>
            <w:tcBorders>
              <w:top w:val="nil"/>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69</w:t>
            </w:r>
          </w:p>
        </w:tc>
      </w:tr>
      <w:tr w:rsidR="007A3ED5" w:rsidRPr="00174E71" w:rsidTr="007A3ED5">
        <w:trPr>
          <w:trHeight w:val="273"/>
        </w:trPr>
        <w:tc>
          <w:tcPr>
            <w:tcW w:w="1641" w:type="dxa"/>
            <w:vMerge/>
            <w:tcBorders>
              <w:top w:val="nil"/>
              <w:left w:val="single" w:sz="12" w:space="0" w:color="000000"/>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959" w:type="dxa"/>
            <w:vMerge/>
            <w:tcBorders>
              <w:top w:val="nil"/>
              <w:left w:val="nil"/>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310" w:type="dxa"/>
            <w:tcBorders>
              <w:top w:val="nil"/>
              <w:left w:val="nil"/>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31.7%</w:t>
            </w:r>
          </w:p>
        </w:tc>
        <w:tc>
          <w:tcPr>
            <w:tcW w:w="1080" w:type="dxa"/>
            <w:tcBorders>
              <w:top w:val="nil"/>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37.7%</w:t>
            </w:r>
          </w:p>
        </w:tc>
        <w:tc>
          <w:tcPr>
            <w:tcW w:w="1080" w:type="dxa"/>
            <w:tcBorders>
              <w:top w:val="nil"/>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33.5%</w:t>
            </w:r>
          </w:p>
        </w:tc>
      </w:tr>
      <w:tr w:rsidR="007A3ED5" w:rsidRPr="00174E71" w:rsidTr="007A3ED5">
        <w:trPr>
          <w:trHeight w:val="273"/>
        </w:trPr>
        <w:tc>
          <w:tcPr>
            <w:tcW w:w="1641" w:type="dxa"/>
            <w:vMerge/>
            <w:tcBorders>
              <w:top w:val="nil"/>
              <w:left w:val="single" w:sz="12" w:space="0" w:color="000000"/>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959" w:type="dxa"/>
            <w:vMerge w:val="restart"/>
            <w:tcBorders>
              <w:top w:val="nil"/>
              <w:left w:val="nil"/>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Very much improved</w:t>
            </w:r>
          </w:p>
        </w:tc>
        <w:tc>
          <w:tcPr>
            <w:tcW w:w="1310" w:type="dxa"/>
            <w:tcBorders>
              <w:top w:val="nil"/>
              <w:left w:val="nil"/>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91</w:t>
            </w:r>
          </w:p>
        </w:tc>
        <w:tc>
          <w:tcPr>
            <w:tcW w:w="1080" w:type="dxa"/>
            <w:tcBorders>
              <w:top w:val="nil"/>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34</w:t>
            </w:r>
          </w:p>
        </w:tc>
        <w:tc>
          <w:tcPr>
            <w:tcW w:w="1080" w:type="dxa"/>
            <w:tcBorders>
              <w:top w:val="nil"/>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125</w:t>
            </w:r>
          </w:p>
        </w:tc>
      </w:tr>
      <w:tr w:rsidR="007A3ED5" w:rsidRPr="00174E71" w:rsidTr="007A3ED5">
        <w:trPr>
          <w:trHeight w:val="273"/>
        </w:trPr>
        <w:tc>
          <w:tcPr>
            <w:tcW w:w="1641" w:type="dxa"/>
            <w:vMerge/>
            <w:tcBorders>
              <w:top w:val="nil"/>
              <w:left w:val="single" w:sz="12" w:space="0" w:color="000000"/>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959" w:type="dxa"/>
            <w:vMerge/>
            <w:tcBorders>
              <w:top w:val="nil"/>
              <w:left w:val="nil"/>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310" w:type="dxa"/>
            <w:tcBorders>
              <w:top w:val="nil"/>
              <w:left w:val="nil"/>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62.8%</w:t>
            </w:r>
          </w:p>
        </w:tc>
        <w:tc>
          <w:tcPr>
            <w:tcW w:w="1080" w:type="dxa"/>
            <w:tcBorders>
              <w:top w:val="nil"/>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55.7%</w:t>
            </w:r>
          </w:p>
        </w:tc>
        <w:tc>
          <w:tcPr>
            <w:tcW w:w="1080" w:type="dxa"/>
            <w:tcBorders>
              <w:top w:val="nil"/>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60.7%</w:t>
            </w:r>
          </w:p>
        </w:tc>
      </w:tr>
      <w:tr w:rsidR="007A3ED5" w:rsidRPr="00174E71" w:rsidTr="007A3ED5">
        <w:trPr>
          <w:trHeight w:val="273"/>
        </w:trPr>
        <w:tc>
          <w:tcPr>
            <w:tcW w:w="1641" w:type="dxa"/>
            <w:vMerge/>
            <w:tcBorders>
              <w:top w:val="nil"/>
              <w:left w:val="single" w:sz="12" w:space="0" w:color="000000"/>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959" w:type="dxa"/>
            <w:vMerge w:val="restart"/>
            <w:tcBorders>
              <w:top w:val="nil"/>
              <w:left w:val="nil"/>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Missing</w:t>
            </w:r>
          </w:p>
        </w:tc>
        <w:tc>
          <w:tcPr>
            <w:tcW w:w="1310" w:type="dxa"/>
            <w:tcBorders>
              <w:top w:val="nil"/>
              <w:left w:val="nil"/>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1</w:t>
            </w:r>
          </w:p>
        </w:tc>
        <w:tc>
          <w:tcPr>
            <w:tcW w:w="1080" w:type="dxa"/>
            <w:tcBorders>
              <w:top w:val="nil"/>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0</w:t>
            </w:r>
          </w:p>
        </w:tc>
        <w:tc>
          <w:tcPr>
            <w:tcW w:w="1080" w:type="dxa"/>
            <w:tcBorders>
              <w:top w:val="nil"/>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1</w:t>
            </w:r>
          </w:p>
        </w:tc>
      </w:tr>
      <w:tr w:rsidR="007A3ED5" w:rsidRPr="00174E71" w:rsidTr="007A3ED5">
        <w:trPr>
          <w:trHeight w:val="273"/>
        </w:trPr>
        <w:tc>
          <w:tcPr>
            <w:tcW w:w="1641" w:type="dxa"/>
            <w:vMerge/>
            <w:tcBorders>
              <w:top w:val="nil"/>
              <w:left w:val="single" w:sz="12" w:space="0" w:color="000000"/>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959" w:type="dxa"/>
            <w:vMerge/>
            <w:tcBorders>
              <w:top w:val="nil"/>
              <w:left w:val="nil"/>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310" w:type="dxa"/>
            <w:tcBorders>
              <w:top w:val="nil"/>
              <w:left w:val="nil"/>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.7%</w:t>
            </w:r>
          </w:p>
        </w:tc>
        <w:tc>
          <w:tcPr>
            <w:tcW w:w="1080" w:type="dxa"/>
            <w:tcBorders>
              <w:top w:val="nil"/>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.0%</w:t>
            </w:r>
          </w:p>
        </w:tc>
        <w:tc>
          <w:tcPr>
            <w:tcW w:w="1080" w:type="dxa"/>
            <w:tcBorders>
              <w:top w:val="nil"/>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.5%</w:t>
            </w:r>
          </w:p>
        </w:tc>
      </w:tr>
      <w:tr w:rsidR="007A3ED5" w:rsidRPr="00174E71" w:rsidTr="007A3ED5">
        <w:trPr>
          <w:trHeight w:val="273"/>
        </w:trPr>
        <w:tc>
          <w:tcPr>
            <w:tcW w:w="3600" w:type="dxa"/>
            <w:gridSpan w:val="2"/>
            <w:vMerge w:val="restart"/>
            <w:tcBorders>
              <w:top w:val="nil"/>
              <w:left w:val="single" w:sz="12" w:space="0" w:color="000000"/>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Total</w:t>
            </w:r>
          </w:p>
        </w:tc>
        <w:tc>
          <w:tcPr>
            <w:tcW w:w="1310" w:type="dxa"/>
            <w:tcBorders>
              <w:top w:val="nil"/>
              <w:left w:val="nil"/>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145</w:t>
            </w:r>
          </w:p>
        </w:tc>
        <w:tc>
          <w:tcPr>
            <w:tcW w:w="1080" w:type="dxa"/>
            <w:tcBorders>
              <w:top w:val="nil"/>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61</w:t>
            </w:r>
          </w:p>
        </w:tc>
        <w:tc>
          <w:tcPr>
            <w:tcW w:w="1080" w:type="dxa"/>
            <w:tcBorders>
              <w:top w:val="nil"/>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206</w:t>
            </w:r>
          </w:p>
        </w:tc>
      </w:tr>
      <w:tr w:rsidR="007A3ED5" w:rsidRPr="00174E71" w:rsidTr="007A3ED5">
        <w:trPr>
          <w:trHeight w:val="273"/>
        </w:trPr>
        <w:tc>
          <w:tcPr>
            <w:tcW w:w="3600" w:type="dxa"/>
            <w:gridSpan w:val="2"/>
            <w:vMerge/>
            <w:tcBorders>
              <w:top w:val="nil"/>
              <w:left w:val="single" w:sz="12" w:space="0" w:color="000000"/>
              <w:bottom w:val="single" w:sz="12" w:space="0" w:color="000000"/>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310" w:type="dxa"/>
            <w:tcBorders>
              <w:top w:val="nil"/>
              <w:left w:val="nil"/>
              <w:bottom w:val="single" w:sz="12" w:space="0" w:color="000000"/>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within Sex</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100.0%</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100.0%</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100.0%</w:t>
            </w:r>
          </w:p>
        </w:tc>
      </w:tr>
    </w:tbl>
    <w:p w:rsidR="007A3ED5" w:rsidRPr="00174E71" w:rsidRDefault="007A3ED5" w:rsidP="007A3ED5">
      <w:pPr>
        <w:tabs>
          <w:tab w:val="center" w:pos="2880"/>
        </w:tabs>
        <w:autoSpaceDE w:val="0"/>
        <w:autoSpaceDN w:val="0"/>
        <w:adjustRightInd w:val="0"/>
        <w:spacing w:before="0"/>
        <w:rPr>
          <w:rFonts w:ascii="Arial" w:hAnsi="Arial" w:cs="Arial"/>
          <w:b/>
          <w:bCs/>
          <w:color w:val="000000"/>
          <w:sz w:val="18"/>
          <w:szCs w:val="18"/>
          <w:lang w:eastAsia="en-AU" w:bidi="ar-SA"/>
        </w:rPr>
      </w:pPr>
      <w:r w:rsidRPr="00174E71">
        <w:rPr>
          <w:rFonts w:ascii="Arial" w:hAnsi="Arial" w:cs="Arial"/>
          <w:b/>
          <w:bCs/>
          <w:color w:val="000000"/>
          <w:sz w:val="18"/>
          <w:szCs w:val="18"/>
          <w:lang w:eastAsia="en-AU" w:bidi="ar-SA"/>
        </w:rPr>
        <w:t>Chi-Square Tests</w:t>
      </w:r>
    </w:p>
    <w:tbl>
      <w:tblPr>
        <w:tblW w:w="0" w:type="auto"/>
        <w:tblInd w:w="93" w:type="dxa"/>
        <w:tblLayout w:type="fixed"/>
        <w:tblCellMar>
          <w:left w:w="93" w:type="dxa"/>
          <w:right w:w="93" w:type="dxa"/>
        </w:tblCellMar>
        <w:tblLook w:val="0000" w:firstRow="0" w:lastRow="0" w:firstColumn="0" w:lastColumn="0" w:noHBand="0" w:noVBand="0"/>
      </w:tblPr>
      <w:tblGrid>
        <w:gridCol w:w="1987"/>
        <w:gridCol w:w="1080"/>
        <w:gridCol w:w="1080"/>
        <w:gridCol w:w="1324"/>
      </w:tblGrid>
      <w:tr w:rsidR="007A3ED5" w:rsidRPr="00174E71" w:rsidTr="007A3ED5">
        <w:trPr>
          <w:trHeight w:val="504"/>
        </w:trPr>
        <w:tc>
          <w:tcPr>
            <w:tcW w:w="1987"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7A3ED5" w:rsidRPr="00174E71" w:rsidRDefault="007A3ED5" w:rsidP="007A3ED5">
            <w:pPr>
              <w:autoSpaceDE w:val="0"/>
              <w:autoSpaceDN w:val="0"/>
              <w:adjustRightInd w:val="0"/>
              <w:spacing w:before="0"/>
              <w:jc w:val="center"/>
              <w:rPr>
                <w:rFonts w:ascii="Arial" w:hAnsi="Arial" w:cs="Arial"/>
                <w:color w:val="000000"/>
                <w:sz w:val="18"/>
                <w:szCs w:val="18"/>
                <w:lang w:eastAsia="en-AU" w:bidi="ar-SA"/>
              </w:rPr>
            </w:pPr>
            <w:r w:rsidRPr="00174E71">
              <w:rPr>
                <w:rFonts w:ascii="Arial" w:hAnsi="Arial" w:cs="Arial"/>
                <w:color w:val="000000"/>
                <w:sz w:val="18"/>
                <w:szCs w:val="18"/>
                <w:lang w:eastAsia="en-AU" w:bidi="ar-SA"/>
              </w:rPr>
              <w:t>Value</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7A3ED5" w:rsidRPr="00174E71" w:rsidRDefault="007A3ED5" w:rsidP="007A3ED5">
            <w:pPr>
              <w:autoSpaceDE w:val="0"/>
              <w:autoSpaceDN w:val="0"/>
              <w:adjustRightInd w:val="0"/>
              <w:spacing w:before="0"/>
              <w:jc w:val="center"/>
              <w:rPr>
                <w:rFonts w:ascii="Arial" w:hAnsi="Arial" w:cs="Arial"/>
                <w:color w:val="000000"/>
                <w:sz w:val="18"/>
                <w:szCs w:val="18"/>
                <w:lang w:eastAsia="en-AU" w:bidi="ar-SA"/>
              </w:rPr>
            </w:pPr>
            <w:r w:rsidRPr="00174E71">
              <w:rPr>
                <w:rFonts w:ascii="Arial" w:hAnsi="Arial" w:cs="Arial"/>
                <w:color w:val="000000"/>
                <w:sz w:val="18"/>
                <w:szCs w:val="18"/>
                <w:lang w:eastAsia="en-AU" w:bidi="ar-SA"/>
              </w:rPr>
              <w:t>df</w:t>
            </w:r>
          </w:p>
        </w:tc>
        <w:tc>
          <w:tcPr>
            <w:tcW w:w="1324"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7A3ED5" w:rsidRPr="00174E71" w:rsidRDefault="007A3ED5" w:rsidP="007A3ED5">
            <w:pPr>
              <w:autoSpaceDE w:val="0"/>
              <w:autoSpaceDN w:val="0"/>
              <w:adjustRightInd w:val="0"/>
              <w:spacing w:before="0"/>
              <w:jc w:val="center"/>
              <w:rPr>
                <w:rFonts w:ascii="Arial" w:hAnsi="Arial" w:cs="Arial"/>
                <w:color w:val="000000"/>
                <w:sz w:val="18"/>
                <w:szCs w:val="18"/>
                <w:lang w:eastAsia="en-AU" w:bidi="ar-SA"/>
              </w:rPr>
            </w:pPr>
            <w:r w:rsidRPr="00174E71">
              <w:rPr>
                <w:rFonts w:ascii="Arial" w:hAnsi="Arial" w:cs="Arial"/>
                <w:color w:val="000000"/>
                <w:sz w:val="18"/>
                <w:szCs w:val="18"/>
                <w:lang w:eastAsia="en-AU" w:bidi="ar-SA"/>
              </w:rPr>
              <w:t>Asymp. Sig. (2-sided)</w:t>
            </w:r>
          </w:p>
        </w:tc>
      </w:tr>
      <w:tr w:rsidR="007A3ED5" w:rsidRPr="00174E71" w:rsidTr="007A3ED5">
        <w:trPr>
          <w:trHeight w:val="273"/>
        </w:trPr>
        <w:tc>
          <w:tcPr>
            <w:tcW w:w="1987" w:type="dxa"/>
            <w:tcBorders>
              <w:top w:val="single" w:sz="12" w:space="0" w:color="000000"/>
              <w:left w:val="single" w:sz="12" w:space="0" w:color="000000"/>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Pearson Chi-Square</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3.019(a)</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4</w:t>
            </w:r>
          </w:p>
        </w:tc>
        <w:tc>
          <w:tcPr>
            <w:tcW w:w="1324" w:type="dxa"/>
            <w:tcBorders>
              <w:top w:val="single" w:sz="12" w:space="0" w:color="000000"/>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.555</w:t>
            </w:r>
          </w:p>
        </w:tc>
      </w:tr>
      <w:tr w:rsidR="007A3ED5" w:rsidRPr="00174E71" w:rsidTr="007A3ED5">
        <w:tc>
          <w:tcPr>
            <w:tcW w:w="1987" w:type="dxa"/>
            <w:tcBorders>
              <w:top w:val="nil"/>
              <w:left w:val="single" w:sz="12" w:space="0" w:color="000000"/>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Likelihood Ratio</w:t>
            </w:r>
          </w:p>
        </w:tc>
        <w:tc>
          <w:tcPr>
            <w:tcW w:w="1080" w:type="dxa"/>
            <w:tcBorders>
              <w:top w:val="nil"/>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3.792</w:t>
            </w:r>
          </w:p>
        </w:tc>
        <w:tc>
          <w:tcPr>
            <w:tcW w:w="1080" w:type="dxa"/>
            <w:tcBorders>
              <w:top w:val="nil"/>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4</w:t>
            </w:r>
          </w:p>
        </w:tc>
        <w:tc>
          <w:tcPr>
            <w:tcW w:w="1324" w:type="dxa"/>
            <w:tcBorders>
              <w:top w:val="nil"/>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.435</w:t>
            </w:r>
          </w:p>
        </w:tc>
      </w:tr>
      <w:tr w:rsidR="007A3ED5" w:rsidRPr="00174E71" w:rsidTr="007A3ED5">
        <w:trPr>
          <w:trHeight w:val="273"/>
        </w:trPr>
        <w:tc>
          <w:tcPr>
            <w:tcW w:w="1987" w:type="dxa"/>
            <w:tcBorders>
              <w:top w:val="nil"/>
              <w:left w:val="single" w:sz="12" w:space="0" w:color="000000"/>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Linear-by-Linear Association</w:t>
            </w:r>
          </w:p>
        </w:tc>
        <w:tc>
          <w:tcPr>
            <w:tcW w:w="1080" w:type="dxa"/>
            <w:tcBorders>
              <w:top w:val="nil"/>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.521</w:t>
            </w:r>
          </w:p>
        </w:tc>
        <w:tc>
          <w:tcPr>
            <w:tcW w:w="1080" w:type="dxa"/>
            <w:tcBorders>
              <w:top w:val="nil"/>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1</w:t>
            </w:r>
          </w:p>
        </w:tc>
        <w:tc>
          <w:tcPr>
            <w:tcW w:w="1324" w:type="dxa"/>
            <w:tcBorders>
              <w:top w:val="nil"/>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.470</w:t>
            </w:r>
          </w:p>
        </w:tc>
      </w:tr>
      <w:tr w:rsidR="007A3ED5" w:rsidRPr="00174E71" w:rsidTr="007A3ED5">
        <w:trPr>
          <w:trHeight w:val="504"/>
        </w:trPr>
        <w:tc>
          <w:tcPr>
            <w:tcW w:w="1987" w:type="dxa"/>
            <w:tcBorders>
              <w:top w:val="nil"/>
              <w:left w:val="single" w:sz="12" w:space="0" w:color="000000"/>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N of Valid Cases</w:t>
            </w:r>
          </w:p>
        </w:tc>
        <w:tc>
          <w:tcPr>
            <w:tcW w:w="1080" w:type="dxa"/>
            <w:tcBorders>
              <w:top w:val="nil"/>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206</w:t>
            </w:r>
          </w:p>
        </w:tc>
        <w:tc>
          <w:tcPr>
            <w:tcW w:w="1080" w:type="dxa"/>
            <w:tcBorders>
              <w:top w:val="nil"/>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324" w:type="dxa"/>
            <w:tcBorders>
              <w:top w:val="nil"/>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r>
    </w:tbl>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a  5 cells (50.0%) have expected count less than 5. The minimum expected count is .30.</w:t>
      </w:r>
    </w:p>
    <w:p w:rsidR="007A3ED5" w:rsidRDefault="007A3ED5" w:rsidP="007A3ED5">
      <w:pPr>
        <w:pStyle w:val="Caption"/>
      </w:pPr>
      <w:r>
        <w:t xml:space="preserve">Figure </w:t>
      </w:r>
      <w:fldSimple w:instr=" SEQ Figure \* ARABIC ">
        <w:r>
          <w:rPr>
            <w:noProof/>
          </w:rPr>
          <w:t>7</w:t>
        </w:r>
      </w:fldSimple>
      <w:r>
        <w:t>: Communication Skills</w:t>
      </w:r>
    </w:p>
    <w:p w:rsidR="00E2302B" w:rsidRDefault="00D25B41" w:rsidP="007A3ED5">
      <w:pPr>
        <w:jc w:val="center"/>
      </w:pPr>
      <w:r>
        <w:rPr>
          <w:noProof/>
          <w:lang w:eastAsia="en-AU" w:bidi="ar-SA"/>
        </w:rPr>
        <w:drawing>
          <wp:inline distT="0" distB="0" distL="0" distR="0">
            <wp:extent cx="3742055" cy="317373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4"/>
                    <a:srcRect r="21085"/>
                    <a:stretch>
                      <a:fillRect/>
                    </a:stretch>
                  </pic:blipFill>
                  <pic:spPr bwMode="auto">
                    <a:xfrm>
                      <a:off x="0" y="0"/>
                      <a:ext cx="3742055" cy="3173730"/>
                    </a:xfrm>
                    <a:prstGeom prst="rect">
                      <a:avLst/>
                    </a:prstGeom>
                    <a:noFill/>
                    <a:ln w="9525">
                      <a:noFill/>
                      <a:miter lim="800000"/>
                      <a:headEnd/>
                      <a:tailEnd/>
                    </a:ln>
                  </pic:spPr>
                </pic:pic>
              </a:graphicData>
            </a:graphic>
          </wp:inline>
        </w:drawing>
      </w:r>
    </w:p>
    <w:p w:rsidR="007A3ED5" w:rsidRPr="00E2302B" w:rsidRDefault="00E2302B" w:rsidP="007A3ED5">
      <w:pPr>
        <w:jc w:val="center"/>
        <w:rPr>
          <w:sz w:val="4"/>
          <w:szCs w:val="4"/>
        </w:rPr>
      </w:pPr>
      <w:r>
        <w:br w:type="page"/>
      </w:r>
    </w:p>
    <w:p w:rsidR="007A3ED5" w:rsidRDefault="007A3ED5" w:rsidP="00D170B2">
      <w:pPr>
        <w:pStyle w:val="ExecSumSubHead"/>
      </w:pPr>
      <w:r>
        <w:t xml:space="preserve">Cross-Cultural Understanding </w:t>
      </w:r>
    </w:p>
    <w:tbl>
      <w:tblPr>
        <w:tblW w:w="0" w:type="auto"/>
        <w:tblInd w:w="93" w:type="dxa"/>
        <w:tblLayout w:type="fixed"/>
        <w:tblCellMar>
          <w:left w:w="93" w:type="dxa"/>
          <w:right w:w="93" w:type="dxa"/>
        </w:tblCellMar>
        <w:tblLook w:val="0000" w:firstRow="0" w:lastRow="0" w:firstColumn="0" w:lastColumn="0" w:noHBand="0" w:noVBand="0"/>
      </w:tblPr>
      <w:tblGrid>
        <w:gridCol w:w="1483"/>
        <w:gridCol w:w="1958"/>
        <w:gridCol w:w="1310"/>
        <w:gridCol w:w="1080"/>
        <w:gridCol w:w="1080"/>
        <w:gridCol w:w="1080"/>
      </w:tblGrid>
      <w:tr w:rsidR="007A3ED5" w:rsidRPr="00174E71" w:rsidTr="007A3ED5">
        <w:trPr>
          <w:trHeight w:val="273"/>
        </w:trPr>
        <w:tc>
          <w:tcPr>
            <w:tcW w:w="3441" w:type="dxa"/>
            <w:gridSpan w:val="2"/>
            <w:vMerge w:val="restart"/>
            <w:tcBorders>
              <w:top w:val="single" w:sz="12" w:space="0" w:color="000000"/>
              <w:left w:val="single" w:sz="12" w:space="0" w:color="000000"/>
              <w:bottom w:val="single" w:sz="12" w:space="0" w:color="000000"/>
              <w:right w:val="nil"/>
            </w:tcBorders>
            <w:shd w:val="clear" w:color="000000" w:fill="FFFFFF"/>
            <w:vAlign w:val="bottom"/>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310" w:type="dxa"/>
            <w:vMerge w:val="restart"/>
            <w:tcBorders>
              <w:top w:val="single" w:sz="12" w:space="0" w:color="000000"/>
              <w:left w:val="nil"/>
              <w:bottom w:val="single" w:sz="12" w:space="0" w:color="000000"/>
              <w:right w:val="single" w:sz="12" w:space="0" w:color="000000"/>
            </w:tcBorders>
            <w:shd w:val="clear" w:color="000000" w:fill="FFFFFF"/>
            <w:vAlign w:val="bottom"/>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2160" w:type="dxa"/>
            <w:gridSpan w:val="2"/>
            <w:tcBorders>
              <w:top w:val="single" w:sz="12" w:space="0" w:color="000000"/>
              <w:left w:val="single" w:sz="12" w:space="0" w:color="000000"/>
              <w:bottom w:val="single" w:sz="2" w:space="0" w:color="000000"/>
              <w:right w:val="single" w:sz="2" w:space="0" w:color="000000"/>
            </w:tcBorders>
            <w:shd w:val="clear" w:color="000000" w:fill="FFFFFF"/>
            <w:vAlign w:val="bottom"/>
          </w:tcPr>
          <w:p w:rsidR="007A3ED5" w:rsidRPr="00174E71" w:rsidRDefault="007A3ED5" w:rsidP="007A3ED5">
            <w:pPr>
              <w:autoSpaceDE w:val="0"/>
              <w:autoSpaceDN w:val="0"/>
              <w:adjustRightInd w:val="0"/>
              <w:spacing w:before="0"/>
              <w:jc w:val="center"/>
              <w:rPr>
                <w:rFonts w:ascii="Arial" w:hAnsi="Arial" w:cs="Arial"/>
                <w:color w:val="000000"/>
                <w:sz w:val="18"/>
                <w:szCs w:val="18"/>
                <w:lang w:eastAsia="en-AU" w:bidi="ar-SA"/>
              </w:rPr>
            </w:pPr>
            <w:r w:rsidRPr="00174E71">
              <w:rPr>
                <w:rFonts w:ascii="Arial" w:hAnsi="Arial" w:cs="Arial"/>
                <w:color w:val="000000"/>
                <w:sz w:val="18"/>
                <w:szCs w:val="18"/>
                <w:lang w:eastAsia="en-AU" w:bidi="ar-SA"/>
              </w:rPr>
              <w:t>Sex</w:t>
            </w:r>
          </w:p>
        </w:tc>
        <w:tc>
          <w:tcPr>
            <w:tcW w:w="1080" w:type="dxa"/>
            <w:vMerge w:val="restart"/>
            <w:tcBorders>
              <w:top w:val="single" w:sz="12" w:space="0" w:color="000000"/>
              <w:left w:val="single" w:sz="2" w:space="0" w:color="000000"/>
              <w:bottom w:val="single" w:sz="2" w:space="0" w:color="000000"/>
              <w:right w:val="single" w:sz="12" w:space="0" w:color="000000"/>
            </w:tcBorders>
            <w:shd w:val="clear" w:color="000000" w:fill="FFFFFF"/>
            <w:vAlign w:val="bottom"/>
          </w:tcPr>
          <w:p w:rsidR="007A3ED5" w:rsidRPr="00174E71" w:rsidRDefault="007A3ED5" w:rsidP="007A3ED5">
            <w:pPr>
              <w:autoSpaceDE w:val="0"/>
              <w:autoSpaceDN w:val="0"/>
              <w:adjustRightInd w:val="0"/>
              <w:spacing w:before="0"/>
              <w:jc w:val="center"/>
              <w:rPr>
                <w:rFonts w:ascii="Arial" w:hAnsi="Arial" w:cs="Arial"/>
                <w:color w:val="000000"/>
                <w:sz w:val="18"/>
                <w:szCs w:val="18"/>
                <w:lang w:eastAsia="en-AU" w:bidi="ar-SA"/>
              </w:rPr>
            </w:pPr>
            <w:r w:rsidRPr="00174E71">
              <w:rPr>
                <w:rFonts w:ascii="Arial" w:hAnsi="Arial" w:cs="Arial"/>
                <w:color w:val="000000"/>
                <w:sz w:val="18"/>
                <w:szCs w:val="18"/>
                <w:lang w:eastAsia="en-AU" w:bidi="ar-SA"/>
              </w:rPr>
              <w:t>Total</w:t>
            </w:r>
          </w:p>
        </w:tc>
      </w:tr>
      <w:tr w:rsidR="007A3ED5" w:rsidRPr="00174E71" w:rsidTr="007A3ED5">
        <w:trPr>
          <w:trHeight w:val="273"/>
        </w:trPr>
        <w:tc>
          <w:tcPr>
            <w:tcW w:w="3441" w:type="dxa"/>
            <w:gridSpan w:val="2"/>
            <w:vMerge/>
            <w:tcBorders>
              <w:top w:val="nil"/>
              <w:left w:val="single" w:sz="12" w:space="0" w:color="000000"/>
              <w:bottom w:val="single" w:sz="12" w:space="0" w:color="000000"/>
              <w:right w:val="nil"/>
            </w:tcBorders>
            <w:shd w:val="clear" w:color="000000" w:fill="FFFFFF"/>
            <w:vAlign w:val="bottom"/>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310" w:type="dxa"/>
            <w:vMerge/>
            <w:tcBorders>
              <w:top w:val="nil"/>
              <w:left w:val="nil"/>
              <w:bottom w:val="single" w:sz="12" w:space="0" w:color="000000"/>
              <w:right w:val="single" w:sz="12" w:space="0" w:color="000000"/>
            </w:tcBorders>
            <w:shd w:val="clear" w:color="000000" w:fill="FFFFFF"/>
            <w:vAlign w:val="bottom"/>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080"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7A3ED5" w:rsidRPr="00174E71" w:rsidRDefault="007A3ED5" w:rsidP="007A3ED5">
            <w:pPr>
              <w:autoSpaceDE w:val="0"/>
              <w:autoSpaceDN w:val="0"/>
              <w:adjustRightInd w:val="0"/>
              <w:spacing w:before="0"/>
              <w:jc w:val="center"/>
              <w:rPr>
                <w:rFonts w:ascii="Arial" w:hAnsi="Arial" w:cs="Arial"/>
                <w:color w:val="000000"/>
                <w:sz w:val="18"/>
                <w:szCs w:val="18"/>
                <w:lang w:eastAsia="en-AU" w:bidi="ar-SA"/>
              </w:rPr>
            </w:pPr>
            <w:r w:rsidRPr="00174E71">
              <w:rPr>
                <w:rFonts w:ascii="Arial" w:hAnsi="Arial" w:cs="Arial"/>
                <w:color w:val="000000"/>
                <w:sz w:val="18"/>
                <w:szCs w:val="18"/>
                <w:lang w:eastAsia="en-AU" w:bidi="ar-SA"/>
              </w:rPr>
              <w:t>Male</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7A3ED5" w:rsidRPr="00174E71" w:rsidRDefault="007A3ED5" w:rsidP="007A3ED5">
            <w:pPr>
              <w:autoSpaceDE w:val="0"/>
              <w:autoSpaceDN w:val="0"/>
              <w:adjustRightInd w:val="0"/>
              <w:spacing w:before="0"/>
              <w:jc w:val="center"/>
              <w:rPr>
                <w:rFonts w:ascii="Arial" w:hAnsi="Arial" w:cs="Arial"/>
                <w:color w:val="000000"/>
                <w:sz w:val="18"/>
                <w:szCs w:val="18"/>
                <w:lang w:eastAsia="en-AU" w:bidi="ar-SA"/>
              </w:rPr>
            </w:pPr>
            <w:r w:rsidRPr="00174E71">
              <w:rPr>
                <w:rFonts w:ascii="Arial" w:hAnsi="Arial" w:cs="Arial"/>
                <w:color w:val="000000"/>
                <w:sz w:val="18"/>
                <w:szCs w:val="18"/>
                <w:lang w:eastAsia="en-AU" w:bidi="ar-SA"/>
              </w:rPr>
              <w:t>Female</w:t>
            </w:r>
          </w:p>
        </w:tc>
        <w:tc>
          <w:tcPr>
            <w:tcW w:w="1080" w:type="dxa"/>
            <w:tcBorders>
              <w:top w:val="single" w:sz="2" w:space="0" w:color="000000"/>
              <w:left w:val="single" w:sz="2" w:space="0" w:color="000000"/>
              <w:bottom w:val="single" w:sz="12" w:space="0" w:color="000000"/>
              <w:right w:val="single" w:sz="12" w:space="0" w:color="000000"/>
            </w:tcBorders>
            <w:shd w:val="clear" w:color="000000" w:fill="FFFFFF"/>
            <w:vAlign w:val="bottom"/>
          </w:tcPr>
          <w:p w:rsidR="007A3ED5" w:rsidRPr="00174E71" w:rsidRDefault="007A3ED5" w:rsidP="007A3ED5">
            <w:pPr>
              <w:autoSpaceDE w:val="0"/>
              <w:autoSpaceDN w:val="0"/>
              <w:adjustRightInd w:val="0"/>
              <w:spacing w:before="0"/>
              <w:jc w:val="center"/>
              <w:rPr>
                <w:rFonts w:ascii="Arial" w:hAnsi="Arial" w:cs="Arial"/>
                <w:color w:val="000000"/>
                <w:sz w:val="18"/>
                <w:szCs w:val="18"/>
                <w:lang w:eastAsia="en-AU" w:bidi="ar-SA"/>
              </w:rPr>
            </w:pPr>
            <w:r w:rsidRPr="00174E71">
              <w:rPr>
                <w:rFonts w:ascii="Arial" w:hAnsi="Arial" w:cs="Arial"/>
                <w:color w:val="000000"/>
                <w:sz w:val="18"/>
                <w:szCs w:val="18"/>
                <w:lang w:eastAsia="en-AU" w:bidi="ar-SA"/>
              </w:rPr>
              <w:t>Male</w:t>
            </w:r>
          </w:p>
        </w:tc>
      </w:tr>
      <w:tr w:rsidR="007A3ED5" w:rsidRPr="00174E71" w:rsidTr="007A3ED5">
        <w:trPr>
          <w:trHeight w:val="273"/>
        </w:trPr>
        <w:tc>
          <w:tcPr>
            <w:tcW w:w="1483" w:type="dxa"/>
            <w:vMerge w:val="restart"/>
            <w:tcBorders>
              <w:top w:val="single" w:sz="12" w:space="0" w:color="000000"/>
              <w:left w:val="single" w:sz="12" w:space="0" w:color="000000"/>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Cross-cultural understanding</w:t>
            </w:r>
          </w:p>
        </w:tc>
        <w:tc>
          <w:tcPr>
            <w:tcW w:w="1958" w:type="dxa"/>
            <w:vMerge w:val="restart"/>
            <w:tcBorders>
              <w:top w:val="single" w:sz="12" w:space="0" w:color="000000"/>
              <w:left w:val="nil"/>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Improved a little</w:t>
            </w:r>
          </w:p>
        </w:tc>
        <w:tc>
          <w:tcPr>
            <w:tcW w:w="1310" w:type="dxa"/>
            <w:tcBorders>
              <w:top w:val="single" w:sz="12" w:space="0" w:color="000000"/>
              <w:left w:val="nil"/>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Count</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7</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2</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9</w:t>
            </w:r>
          </w:p>
        </w:tc>
      </w:tr>
      <w:tr w:rsidR="007A3ED5" w:rsidRPr="00174E71" w:rsidTr="007A3ED5">
        <w:trPr>
          <w:trHeight w:val="273"/>
        </w:trPr>
        <w:tc>
          <w:tcPr>
            <w:tcW w:w="1483" w:type="dxa"/>
            <w:vMerge/>
            <w:tcBorders>
              <w:top w:val="nil"/>
              <w:left w:val="single" w:sz="12" w:space="0" w:color="000000"/>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958" w:type="dxa"/>
            <w:vMerge/>
            <w:tcBorders>
              <w:top w:val="nil"/>
              <w:left w:val="nil"/>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310" w:type="dxa"/>
            <w:tcBorders>
              <w:top w:val="nil"/>
              <w:left w:val="nil"/>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4.8%</w:t>
            </w:r>
          </w:p>
        </w:tc>
        <w:tc>
          <w:tcPr>
            <w:tcW w:w="1080" w:type="dxa"/>
            <w:tcBorders>
              <w:top w:val="nil"/>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3.3%</w:t>
            </w:r>
          </w:p>
        </w:tc>
        <w:tc>
          <w:tcPr>
            <w:tcW w:w="1080" w:type="dxa"/>
            <w:tcBorders>
              <w:top w:val="nil"/>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4.4%</w:t>
            </w:r>
          </w:p>
        </w:tc>
      </w:tr>
      <w:tr w:rsidR="007A3ED5" w:rsidRPr="00174E71" w:rsidTr="007A3ED5">
        <w:trPr>
          <w:trHeight w:val="273"/>
        </w:trPr>
        <w:tc>
          <w:tcPr>
            <w:tcW w:w="1483" w:type="dxa"/>
            <w:vMerge/>
            <w:tcBorders>
              <w:top w:val="nil"/>
              <w:left w:val="single" w:sz="12" w:space="0" w:color="000000"/>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958" w:type="dxa"/>
            <w:vMerge w:val="restart"/>
            <w:tcBorders>
              <w:top w:val="nil"/>
              <w:left w:val="nil"/>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somewhat improved</w:t>
            </w:r>
          </w:p>
        </w:tc>
        <w:tc>
          <w:tcPr>
            <w:tcW w:w="1310" w:type="dxa"/>
            <w:tcBorders>
              <w:top w:val="nil"/>
              <w:left w:val="nil"/>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54</w:t>
            </w:r>
          </w:p>
        </w:tc>
        <w:tc>
          <w:tcPr>
            <w:tcW w:w="1080" w:type="dxa"/>
            <w:tcBorders>
              <w:top w:val="nil"/>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18</w:t>
            </w:r>
          </w:p>
        </w:tc>
        <w:tc>
          <w:tcPr>
            <w:tcW w:w="1080" w:type="dxa"/>
            <w:tcBorders>
              <w:top w:val="nil"/>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72</w:t>
            </w:r>
          </w:p>
        </w:tc>
      </w:tr>
      <w:tr w:rsidR="007A3ED5" w:rsidRPr="00174E71" w:rsidTr="007A3ED5">
        <w:trPr>
          <w:trHeight w:val="273"/>
        </w:trPr>
        <w:tc>
          <w:tcPr>
            <w:tcW w:w="1483" w:type="dxa"/>
            <w:vMerge/>
            <w:tcBorders>
              <w:top w:val="nil"/>
              <w:left w:val="single" w:sz="12" w:space="0" w:color="000000"/>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958" w:type="dxa"/>
            <w:vMerge/>
            <w:tcBorders>
              <w:top w:val="nil"/>
              <w:left w:val="nil"/>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310" w:type="dxa"/>
            <w:tcBorders>
              <w:top w:val="nil"/>
              <w:left w:val="nil"/>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37.2%</w:t>
            </w:r>
          </w:p>
        </w:tc>
        <w:tc>
          <w:tcPr>
            <w:tcW w:w="1080" w:type="dxa"/>
            <w:tcBorders>
              <w:top w:val="nil"/>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29.5%</w:t>
            </w:r>
          </w:p>
        </w:tc>
        <w:tc>
          <w:tcPr>
            <w:tcW w:w="1080" w:type="dxa"/>
            <w:tcBorders>
              <w:top w:val="nil"/>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35.0%</w:t>
            </w:r>
          </w:p>
        </w:tc>
      </w:tr>
      <w:tr w:rsidR="007A3ED5" w:rsidRPr="00174E71" w:rsidTr="007A3ED5">
        <w:trPr>
          <w:trHeight w:val="273"/>
        </w:trPr>
        <w:tc>
          <w:tcPr>
            <w:tcW w:w="1483" w:type="dxa"/>
            <w:vMerge/>
            <w:tcBorders>
              <w:top w:val="nil"/>
              <w:left w:val="single" w:sz="12" w:space="0" w:color="000000"/>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958" w:type="dxa"/>
            <w:vMerge w:val="restart"/>
            <w:tcBorders>
              <w:top w:val="nil"/>
              <w:left w:val="nil"/>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Very much improved</w:t>
            </w:r>
          </w:p>
        </w:tc>
        <w:tc>
          <w:tcPr>
            <w:tcW w:w="1310" w:type="dxa"/>
            <w:tcBorders>
              <w:top w:val="nil"/>
              <w:left w:val="nil"/>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83</w:t>
            </w:r>
          </w:p>
        </w:tc>
        <w:tc>
          <w:tcPr>
            <w:tcW w:w="1080" w:type="dxa"/>
            <w:tcBorders>
              <w:top w:val="nil"/>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40</w:t>
            </w:r>
          </w:p>
        </w:tc>
        <w:tc>
          <w:tcPr>
            <w:tcW w:w="1080" w:type="dxa"/>
            <w:tcBorders>
              <w:top w:val="nil"/>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123</w:t>
            </w:r>
          </w:p>
        </w:tc>
      </w:tr>
      <w:tr w:rsidR="007A3ED5" w:rsidRPr="00174E71" w:rsidTr="007A3ED5">
        <w:trPr>
          <w:trHeight w:val="273"/>
        </w:trPr>
        <w:tc>
          <w:tcPr>
            <w:tcW w:w="1483" w:type="dxa"/>
            <w:vMerge/>
            <w:tcBorders>
              <w:top w:val="nil"/>
              <w:left w:val="single" w:sz="12" w:space="0" w:color="000000"/>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958" w:type="dxa"/>
            <w:vMerge/>
            <w:tcBorders>
              <w:top w:val="nil"/>
              <w:left w:val="nil"/>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310" w:type="dxa"/>
            <w:tcBorders>
              <w:top w:val="nil"/>
              <w:left w:val="nil"/>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57.2%</w:t>
            </w:r>
          </w:p>
        </w:tc>
        <w:tc>
          <w:tcPr>
            <w:tcW w:w="1080" w:type="dxa"/>
            <w:tcBorders>
              <w:top w:val="nil"/>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65.6%</w:t>
            </w:r>
          </w:p>
        </w:tc>
        <w:tc>
          <w:tcPr>
            <w:tcW w:w="1080" w:type="dxa"/>
            <w:tcBorders>
              <w:top w:val="nil"/>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59.7%</w:t>
            </w:r>
          </w:p>
        </w:tc>
      </w:tr>
      <w:tr w:rsidR="007A3ED5" w:rsidRPr="00174E71" w:rsidTr="007A3ED5">
        <w:trPr>
          <w:trHeight w:val="273"/>
        </w:trPr>
        <w:tc>
          <w:tcPr>
            <w:tcW w:w="1483" w:type="dxa"/>
            <w:vMerge/>
            <w:tcBorders>
              <w:top w:val="nil"/>
              <w:left w:val="single" w:sz="12" w:space="0" w:color="000000"/>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958" w:type="dxa"/>
            <w:vMerge w:val="restart"/>
            <w:tcBorders>
              <w:top w:val="nil"/>
              <w:left w:val="nil"/>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Missing</w:t>
            </w:r>
          </w:p>
        </w:tc>
        <w:tc>
          <w:tcPr>
            <w:tcW w:w="1310" w:type="dxa"/>
            <w:tcBorders>
              <w:top w:val="nil"/>
              <w:left w:val="nil"/>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1</w:t>
            </w:r>
          </w:p>
        </w:tc>
        <w:tc>
          <w:tcPr>
            <w:tcW w:w="1080" w:type="dxa"/>
            <w:tcBorders>
              <w:top w:val="nil"/>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1</w:t>
            </w:r>
          </w:p>
        </w:tc>
        <w:tc>
          <w:tcPr>
            <w:tcW w:w="1080" w:type="dxa"/>
            <w:tcBorders>
              <w:top w:val="nil"/>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2</w:t>
            </w:r>
          </w:p>
        </w:tc>
      </w:tr>
      <w:tr w:rsidR="007A3ED5" w:rsidRPr="00174E71" w:rsidTr="007A3ED5">
        <w:trPr>
          <w:trHeight w:val="273"/>
        </w:trPr>
        <w:tc>
          <w:tcPr>
            <w:tcW w:w="1483" w:type="dxa"/>
            <w:vMerge/>
            <w:tcBorders>
              <w:top w:val="nil"/>
              <w:left w:val="single" w:sz="12" w:space="0" w:color="000000"/>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958" w:type="dxa"/>
            <w:vMerge/>
            <w:tcBorders>
              <w:top w:val="nil"/>
              <w:left w:val="nil"/>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310" w:type="dxa"/>
            <w:tcBorders>
              <w:top w:val="nil"/>
              <w:left w:val="nil"/>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.7%</w:t>
            </w:r>
          </w:p>
        </w:tc>
        <w:tc>
          <w:tcPr>
            <w:tcW w:w="1080" w:type="dxa"/>
            <w:tcBorders>
              <w:top w:val="nil"/>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1.6%</w:t>
            </w:r>
          </w:p>
        </w:tc>
        <w:tc>
          <w:tcPr>
            <w:tcW w:w="1080" w:type="dxa"/>
            <w:tcBorders>
              <w:top w:val="nil"/>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1.0%</w:t>
            </w:r>
          </w:p>
        </w:tc>
      </w:tr>
      <w:tr w:rsidR="007A3ED5" w:rsidRPr="00174E71" w:rsidTr="007A3ED5">
        <w:trPr>
          <w:trHeight w:val="273"/>
        </w:trPr>
        <w:tc>
          <w:tcPr>
            <w:tcW w:w="3441" w:type="dxa"/>
            <w:gridSpan w:val="2"/>
            <w:vMerge w:val="restart"/>
            <w:tcBorders>
              <w:top w:val="nil"/>
              <w:left w:val="single" w:sz="12" w:space="0" w:color="000000"/>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Total</w:t>
            </w:r>
          </w:p>
        </w:tc>
        <w:tc>
          <w:tcPr>
            <w:tcW w:w="1310" w:type="dxa"/>
            <w:tcBorders>
              <w:top w:val="nil"/>
              <w:left w:val="nil"/>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145</w:t>
            </w:r>
          </w:p>
        </w:tc>
        <w:tc>
          <w:tcPr>
            <w:tcW w:w="1080" w:type="dxa"/>
            <w:tcBorders>
              <w:top w:val="nil"/>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61</w:t>
            </w:r>
          </w:p>
        </w:tc>
        <w:tc>
          <w:tcPr>
            <w:tcW w:w="1080" w:type="dxa"/>
            <w:tcBorders>
              <w:top w:val="nil"/>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206</w:t>
            </w:r>
          </w:p>
        </w:tc>
      </w:tr>
      <w:tr w:rsidR="007A3ED5" w:rsidRPr="00174E71" w:rsidTr="007A3ED5">
        <w:trPr>
          <w:trHeight w:val="273"/>
        </w:trPr>
        <w:tc>
          <w:tcPr>
            <w:tcW w:w="3441" w:type="dxa"/>
            <w:gridSpan w:val="2"/>
            <w:vMerge/>
            <w:tcBorders>
              <w:top w:val="nil"/>
              <w:left w:val="single" w:sz="12" w:space="0" w:color="000000"/>
              <w:bottom w:val="single" w:sz="12" w:space="0" w:color="000000"/>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310" w:type="dxa"/>
            <w:tcBorders>
              <w:top w:val="nil"/>
              <w:left w:val="nil"/>
              <w:bottom w:val="single" w:sz="12" w:space="0" w:color="000000"/>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within Sex</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100.0%</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100.0%</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100.0%</w:t>
            </w:r>
          </w:p>
        </w:tc>
      </w:tr>
    </w:tbl>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p>
    <w:p w:rsidR="007A3ED5" w:rsidRPr="00174E71" w:rsidRDefault="007A3ED5" w:rsidP="007A3ED5">
      <w:pPr>
        <w:tabs>
          <w:tab w:val="center" w:pos="2880"/>
        </w:tabs>
        <w:autoSpaceDE w:val="0"/>
        <w:autoSpaceDN w:val="0"/>
        <w:adjustRightInd w:val="0"/>
        <w:spacing w:before="0"/>
        <w:rPr>
          <w:rFonts w:ascii="Arial" w:hAnsi="Arial" w:cs="Arial"/>
          <w:b/>
          <w:bCs/>
          <w:color w:val="000000"/>
          <w:sz w:val="18"/>
          <w:szCs w:val="18"/>
          <w:lang w:eastAsia="en-AU" w:bidi="ar-SA"/>
        </w:rPr>
      </w:pPr>
      <w:r w:rsidRPr="00174E71">
        <w:rPr>
          <w:rFonts w:ascii="Arial" w:hAnsi="Arial" w:cs="Arial"/>
          <w:b/>
          <w:bCs/>
          <w:color w:val="000000"/>
          <w:sz w:val="18"/>
          <w:szCs w:val="18"/>
          <w:lang w:eastAsia="en-AU" w:bidi="ar-SA"/>
        </w:rPr>
        <w:tab/>
        <w:t>Chi-Square Tests</w:t>
      </w:r>
    </w:p>
    <w:tbl>
      <w:tblPr>
        <w:tblW w:w="0" w:type="auto"/>
        <w:tblInd w:w="93" w:type="dxa"/>
        <w:tblLayout w:type="fixed"/>
        <w:tblCellMar>
          <w:left w:w="93" w:type="dxa"/>
          <w:right w:w="93" w:type="dxa"/>
        </w:tblCellMar>
        <w:tblLook w:val="0000" w:firstRow="0" w:lastRow="0" w:firstColumn="0" w:lastColumn="0" w:noHBand="0" w:noVBand="0"/>
      </w:tblPr>
      <w:tblGrid>
        <w:gridCol w:w="1987"/>
        <w:gridCol w:w="1080"/>
        <w:gridCol w:w="1080"/>
        <w:gridCol w:w="1324"/>
      </w:tblGrid>
      <w:tr w:rsidR="007A3ED5" w:rsidRPr="00174E71" w:rsidTr="007A3ED5">
        <w:trPr>
          <w:trHeight w:val="504"/>
        </w:trPr>
        <w:tc>
          <w:tcPr>
            <w:tcW w:w="1987"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7A3ED5" w:rsidRPr="00174E71" w:rsidRDefault="007A3ED5" w:rsidP="007A3ED5">
            <w:pPr>
              <w:autoSpaceDE w:val="0"/>
              <w:autoSpaceDN w:val="0"/>
              <w:adjustRightInd w:val="0"/>
              <w:spacing w:before="0"/>
              <w:jc w:val="center"/>
              <w:rPr>
                <w:rFonts w:ascii="Arial" w:hAnsi="Arial" w:cs="Arial"/>
                <w:color w:val="000000"/>
                <w:sz w:val="18"/>
                <w:szCs w:val="18"/>
                <w:lang w:eastAsia="en-AU" w:bidi="ar-SA"/>
              </w:rPr>
            </w:pPr>
            <w:r w:rsidRPr="00174E71">
              <w:rPr>
                <w:rFonts w:ascii="Arial" w:hAnsi="Arial" w:cs="Arial"/>
                <w:color w:val="000000"/>
                <w:sz w:val="18"/>
                <w:szCs w:val="18"/>
                <w:lang w:eastAsia="en-AU" w:bidi="ar-SA"/>
              </w:rPr>
              <w:t>Value</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7A3ED5" w:rsidRPr="00174E71" w:rsidRDefault="007A3ED5" w:rsidP="007A3ED5">
            <w:pPr>
              <w:autoSpaceDE w:val="0"/>
              <w:autoSpaceDN w:val="0"/>
              <w:adjustRightInd w:val="0"/>
              <w:spacing w:before="0"/>
              <w:jc w:val="center"/>
              <w:rPr>
                <w:rFonts w:ascii="Arial" w:hAnsi="Arial" w:cs="Arial"/>
                <w:color w:val="000000"/>
                <w:sz w:val="18"/>
                <w:szCs w:val="18"/>
                <w:lang w:eastAsia="en-AU" w:bidi="ar-SA"/>
              </w:rPr>
            </w:pPr>
            <w:r w:rsidRPr="00174E71">
              <w:rPr>
                <w:rFonts w:ascii="Arial" w:hAnsi="Arial" w:cs="Arial"/>
                <w:color w:val="000000"/>
                <w:sz w:val="18"/>
                <w:szCs w:val="18"/>
                <w:lang w:eastAsia="en-AU" w:bidi="ar-SA"/>
              </w:rPr>
              <w:t>df</w:t>
            </w:r>
          </w:p>
        </w:tc>
        <w:tc>
          <w:tcPr>
            <w:tcW w:w="1324"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7A3ED5" w:rsidRPr="00174E71" w:rsidRDefault="007A3ED5" w:rsidP="007A3ED5">
            <w:pPr>
              <w:autoSpaceDE w:val="0"/>
              <w:autoSpaceDN w:val="0"/>
              <w:adjustRightInd w:val="0"/>
              <w:spacing w:before="0"/>
              <w:jc w:val="center"/>
              <w:rPr>
                <w:rFonts w:ascii="Arial" w:hAnsi="Arial" w:cs="Arial"/>
                <w:color w:val="000000"/>
                <w:sz w:val="18"/>
                <w:szCs w:val="18"/>
                <w:lang w:eastAsia="en-AU" w:bidi="ar-SA"/>
              </w:rPr>
            </w:pPr>
            <w:r w:rsidRPr="00174E71">
              <w:rPr>
                <w:rFonts w:ascii="Arial" w:hAnsi="Arial" w:cs="Arial"/>
                <w:color w:val="000000"/>
                <w:sz w:val="18"/>
                <w:szCs w:val="18"/>
                <w:lang w:eastAsia="en-AU" w:bidi="ar-SA"/>
              </w:rPr>
              <w:t>Asymp. Sig. (2-sided)</w:t>
            </w:r>
          </w:p>
        </w:tc>
      </w:tr>
      <w:tr w:rsidR="007A3ED5" w:rsidRPr="00174E71" w:rsidTr="007A3ED5">
        <w:trPr>
          <w:trHeight w:val="273"/>
        </w:trPr>
        <w:tc>
          <w:tcPr>
            <w:tcW w:w="1987" w:type="dxa"/>
            <w:tcBorders>
              <w:top w:val="single" w:sz="12" w:space="0" w:color="000000"/>
              <w:left w:val="single" w:sz="12" w:space="0" w:color="000000"/>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Pearson Chi-Square</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1.869(a)</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3</w:t>
            </w:r>
          </w:p>
        </w:tc>
        <w:tc>
          <w:tcPr>
            <w:tcW w:w="1324" w:type="dxa"/>
            <w:tcBorders>
              <w:top w:val="single" w:sz="12" w:space="0" w:color="000000"/>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.600</w:t>
            </w:r>
          </w:p>
        </w:tc>
      </w:tr>
      <w:tr w:rsidR="007A3ED5" w:rsidRPr="00174E71" w:rsidTr="007A3ED5">
        <w:tc>
          <w:tcPr>
            <w:tcW w:w="1987" w:type="dxa"/>
            <w:tcBorders>
              <w:top w:val="nil"/>
              <w:left w:val="single" w:sz="12" w:space="0" w:color="000000"/>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Likelihood Ratio</w:t>
            </w:r>
          </w:p>
        </w:tc>
        <w:tc>
          <w:tcPr>
            <w:tcW w:w="1080" w:type="dxa"/>
            <w:tcBorders>
              <w:top w:val="nil"/>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1.863</w:t>
            </w:r>
          </w:p>
        </w:tc>
        <w:tc>
          <w:tcPr>
            <w:tcW w:w="1080" w:type="dxa"/>
            <w:tcBorders>
              <w:top w:val="nil"/>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3</w:t>
            </w:r>
          </w:p>
        </w:tc>
        <w:tc>
          <w:tcPr>
            <w:tcW w:w="1324" w:type="dxa"/>
            <w:tcBorders>
              <w:top w:val="nil"/>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.601</w:t>
            </w:r>
          </w:p>
        </w:tc>
      </w:tr>
      <w:tr w:rsidR="007A3ED5" w:rsidRPr="00174E71" w:rsidTr="007A3ED5">
        <w:trPr>
          <w:trHeight w:val="273"/>
        </w:trPr>
        <w:tc>
          <w:tcPr>
            <w:tcW w:w="1987" w:type="dxa"/>
            <w:tcBorders>
              <w:top w:val="nil"/>
              <w:left w:val="single" w:sz="12" w:space="0" w:color="000000"/>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Linear-by-Linear Association</w:t>
            </w:r>
          </w:p>
        </w:tc>
        <w:tc>
          <w:tcPr>
            <w:tcW w:w="1080" w:type="dxa"/>
            <w:tcBorders>
              <w:top w:val="nil"/>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.496</w:t>
            </w:r>
          </w:p>
        </w:tc>
        <w:tc>
          <w:tcPr>
            <w:tcW w:w="1080" w:type="dxa"/>
            <w:tcBorders>
              <w:top w:val="nil"/>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1</w:t>
            </w:r>
          </w:p>
        </w:tc>
        <w:tc>
          <w:tcPr>
            <w:tcW w:w="1324" w:type="dxa"/>
            <w:tcBorders>
              <w:top w:val="nil"/>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.481</w:t>
            </w:r>
          </w:p>
        </w:tc>
      </w:tr>
      <w:tr w:rsidR="007A3ED5" w:rsidRPr="00174E71" w:rsidTr="007A3ED5">
        <w:trPr>
          <w:trHeight w:val="504"/>
        </w:trPr>
        <w:tc>
          <w:tcPr>
            <w:tcW w:w="1987" w:type="dxa"/>
            <w:tcBorders>
              <w:top w:val="nil"/>
              <w:left w:val="single" w:sz="12" w:space="0" w:color="000000"/>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N of Valid Cases</w:t>
            </w:r>
          </w:p>
        </w:tc>
        <w:tc>
          <w:tcPr>
            <w:tcW w:w="1080" w:type="dxa"/>
            <w:tcBorders>
              <w:top w:val="nil"/>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206</w:t>
            </w:r>
          </w:p>
        </w:tc>
        <w:tc>
          <w:tcPr>
            <w:tcW w:w="1080" w:type="dxa"/>
            <w:tcBorders>
              <w:top w:val="nil"/>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324" w:type="dxa"/>
            <w:tcBorders>
              <w:top w:val="nil"/>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r>
    </w:tbl>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a  3 cells (37.5%) have expected count less than 5. The minimum expected count is .59.</w:t>
      </w:r>
    </w:p>
    <w:p w:rsidR="007A3ED5" w:rsidRDefault="007A3ED5" w:rsidP="007A3ED5">
      <w:pPr>
        <w:pStyle w:val="Caption"/>
      </w:pPr>
      <w:r>
        <w:t xml:space="preserve">Figure </w:t>
      </w:r>
      <w:fldSimple w:instr=" SEQ Figure \* ARABIC ">
        <w:r>
          <w:rPr>
            <w:noProof/>
          </w:rPr>
          <w:t>8</w:t>
        </w:r>
      </w:fldSimple>
      <w:r>
        <w:t>: Cross-Cultural Understanding</w:t>
      </w:r>
    </w:p>
    <w:p w:rsidR="007A3ED5" w:rsidRDefault="00D25B41" w:rsidP="007A3ED5">
      <w:pPr>
        <w:jc w:val="center"/>
      </w:pPr>
      <w:r>
        <w:rPr>
          <w:noProof/>
          <w:lang w:eastAsia="en-AU" w:bidi="ar-SA"/>
        </w:rPr>
        <w:drawing>
          <wp:inline distT="0" distB="0" distL="0" distR="0">
            <wp:extent cx="3773170" cy="3173730"/>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5"/>
                    <a:srcRect r="20482"/>
                    <a:stretch>
                      <a:fillRect/>
                    </a:stretch>
                  </pic:blipFill>
                  <pic:spPr bwMode="auto">
                    <a:xfrm>
                      <a:off x="0" y="0"/>
                      <a:ext cx="3773170" cy="3173730"/>
                    </a:xfrm>
                    <a:prstGeom prst="rect">
                      <a:avLst/>
                    </a:prstGeom>
                    <a:noFill/>
                    <a:ln w="9525">
                      <a:noFill/>
                      <a:miter lim="800000"/>
                      <a:headEnd/>
                      <a:tailEnd/>
                    </a:ln>
                  </pic:spPr>
                </pic:pic>
              </a:graphicData>
            </a:graphic>
          </wp:inline>
        </w:drawing>
      </w:r>
    </w:p>
    <w:p w:rsidR="007A3ED5" w:rsidRDefault="00E2302B" w:rsidP="00D170B2">
      <w:pPr>
        <w:pStyle w:val="ExecSumSubHead"/>
      </w:pPr>
      <w:r>
        <w:br w:type="page"/>
      </w:r>
      <w:r w:rsidR="007A3ED5">
        <w:t xml:space="preserve">Supportiveness for Diversity </w:t>
      </w:r>
    </w:p>
    <w:tbl>
      <w:tblPr>
        <w:tblW w:w="0" w:type="auto"/>
        <w:tblInd w:w="93" w:type="dxa"/>
        <w:tblLayout w:type="fixed"/>
        <w:tblCellMar>
          <w:left w:w="93" w:type="dxa"/>
          <w:right w:w="93" w:type="dxa"/>
        </w:tblCellMar>
        <w:tblLook w:val="0000" w:firstRow="0" w:lastRow="0" w:firstColumn="0" w:lastColumn="0" w:noHBand="0" w:noVBand="0"/>
      </w:tblPr>
      <w:tblGrid>
        <w:gridCol w:w="1612"/>
        <w:gridCol w:w="1959"/>
        <w:gridCol w:w="1310"/>
        <w:gridCol w:w="1080"/>
        <w:gridCol w:w="1080"/>
        <w:gridCol w:w="1080"/>
      </w:tblGrid>
      <w:tr w:rsidR="007A3ED5" w:rsidRPr="00174E71" w:rsidTr="007A3ED5">
        <w:trPr>
          <w:trHeight w:val="273"/>
        </w:trPr>
        <w:tc>
          <w:tcPr>
            <w:tcW w:w="3571" w:type="dxa"/>
            <w:gridSpan w:val="2"/>
            <w:vMerge w:val="restart"/>
            <w:tcBorders>
              <w:top w:val="single" w:sz="12" w:space="0" w:color="000000"/>
              <w:left w:val="single" w:sz="12" w:space="0" w:color="000000"/>
              <w:bottom w:val="single" w:sz="12" w:space="0" w:color="000000"/>
              <w:right w:val="nil"/>
            </w:tcBorders>
            <w:shd w:val="clear" w:color="000000" w:fill="FFFFFF"/>
            <w:vAlign w:val="bottom"/>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310" w:type="dxa"/>
            <w:vMerge w:val="restart"/>
            <w:tcBorders>
              <w:top w:val="single" w:sz="12" w:space="0" w:color="000000"/>
              <w:left w:val="nil"/>
              <w:bottom w:val="single" w:sz="12" w:space="0" w:color="000000"/>
              <w:right w:val="single" w:sz="12" w:space="0" w:color="000000"/>
            </w:tcBorders>
            <w:shd w:val="clear" w:color="000000" w:fill="FFFFFF"/>
            <w:vAlign w:val="bottom"/>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2160" w:type="dxa"/>
            <w:gridSpan w:val="2"/>
            <w:tcBorders>
              <w:top w:val="single" w:sz="12" w:space="0" w:color="000000"/>
              <w:left w:val="single" w:sz="12" w:space="0" w:color="000000"/>
              <w:bottom w:val="single" w:sz="2" w:space="0" w:color="000000"/>
              <w:right w:val="single" w:sz="2" w:space="0" w:color="000000"/>
            </w:tcBorders>
            <w:shd w:val="clear" w:color="000000" w:fill="FFFFFF"/>
            <w:vAlign w:val="bottom"/>
          </w:tcPr>
          <w:p w:rsidR="007A3ED5" w:rsidRPr="00174E71" w:rsidRDefault="007A3ED5" w:rsidP="007A3ED5">
            <w:pPr>
              <w:autoSpaceDE w:val="0"/>
              <w:autoSpaceDN w:val="0"/>
              <w:adjustRightInd w:val="0"/>
              <w:spacing w:before="0"/>
              <w:jc w:val="center"/>
              <w:rPr>
                <w:rFonts w:ascii="Arial" w:hAnsi="Arial" w:cs="Arial"/>
                <w:color w:val="000000"/>
                <w:sz w:val="18"/>
                <w:szCs w:val="18"/>
                <w:lang w:eastAsia="en-AU" w:bidi="ar-SA"/>
              </w:rPr>
            </w:pPr>
            <w:r w:rsidRPr="00174E71">
              <w:rPr>
                <w:rFonts w:ascii="Arial" w:hAnsi="Arial" w:cs="Arial"/>
                <w:color w:val="000000"/>
                <w:sz w:val="18"/>
                <w:szCs w:val="18"/>
                <w:lang w:eastAsia="en-AU" w:bidi="ar-SA"/>
              </w:rPr>
              <w:t>Sex</w:t>
            </w:r>
          </w:p>
        </w:tc>
        <w:tc>
          <w:tcPr>
            <w:tcW w:w="1080" w:type="dxa"/>
            <w:vMerge w:val="restart"/>
            <w:tcBorders>
              <w:top w:val="single" w:sz="12" w:space="0" w:color="000000"/>
              <w:left w:val="single" w:sz="2" w:space="0" w:color="000000"/>
              <w:bottom w:val="single" w:sz="2" w:space="0" w:color="000000"/>
              <w:right w:val="single" w:sz="12" w:space="0" w:color="000000"/>
            </w:tcBorders>
            <w:shd w:val="clear" w:color="000000" w:fill="FFFFFF"/>
            <w:vAlign w:val="bottom"/>
          </w:tcPr>
          <w:p w:rsidR="007A3ED5" w:rsidRPr="00174E71" w:rsidRDefault="007A3ED5" w:rsidP="007A3ED5">
            <w:pPr>
              <w:autoSpaceDE w:val="0"/>
              <w:autoSpaceDN w:val="0"/>
              <w:adjustRightInd w:val="0"/>
              <w:spacing w:before="0"/>
              <w:jc w:val="center"/>
              <w:rPr>
                <w:rFonts w:ascii="Arial" w:hAnsi="Arial" w:cs="Arial"/>
                <w:color w:val="000000"/>
                <w:sz w:val="18"/>
                <w:szCs w:val="18"/>
                <w:lang w:eastAsia="en-AU" w:bidi="ar-SA"/>
              </w:rPr>
            </w:pPr>
            <w:r w:rsidRPr="00174E71">
              <w:rPr>
                <w:rFonts w:ascii="Arial" w:hAnsi="Arial" w:cs="Arial"/>
                <w:color w:val="000000"/>
                <w:sz w:val="18"/>
                <w:szCs w:val="18"/>
                <w:lang w:eastAsia="en-AU" w:bidi="ar-SA"/>
              </w:rPr>
              <w:t>Total</w:t>
            </w:r>
          </w:p>
        </w:tc>
      </w:tr>
      <w:tr w:rsidR="007A3ED5" w:rsidRPr="00174E71" w:rsidTr="007A3ED5">
        <w:trPr>
          <w:trHeight w:val="273"/>
        </w:trPr>
        <w:tc>
          <w:tcPr>
            <w:tcW w:w="3571" w:type="dxa"/>
            <w:gridSpan w:val="2"/>
            <w:vMerge/>
            <w:tcBorders>
              <w:top w:val="nil"/>
              <w:left w:val="single" w:sz="12" w:space="0" w:color="000000"/>
              <w:bottom w:val="single" w:sz="12" w:space="0" w:color="000000"/>
              <w:right w:val="nil"/>
            </w:tcBorders>
            <w:shd w:val="clear" w:color="000000" w:fill="FFFFFF"/>
            <w:vAlign w:val="bottom"/>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310" w:type="dxa"/>
            <w:vMerge/>
            <w:tcBorders>
              <w:top w:val="nil"/>
              <w:left w:val="nil"/>
              <w:bottom w:val="single" w:sz="12" w:space="0" w:color="000000"/>
              <w:right w:val="single" w:sz="12" w:space="0" w:color="000000"/>
            </w:tcBorders>
            <w:shd w:val="clear" w:color="000000" w:fill="FFFFFF"/>
            <w:vAlign w:val="bottom"/>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080"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7A3ED5" w:rsidRPr="00174E71" w:rsidRDefault="007A3ED5" w:rsidP="007A3ED5">
            <w:pPr>
              <w:autoSpaceDE w:val="0"/>
              <w:autoSpaceDN w:val="0"/>
              <w:adjustRightInd w:val="0"/>
              <w:spacing w:before="0"/>
              <w:jc w:val="center"/>
              <w:rPr>
                <w:rFonts w:ascii="Arial" w:hAnsi="Arial" w:cs="Arial"/>
                <w:color w:val="000000"/>
                <w:sz w:val="18"/>
                <w:szCs w:val="18"/>
                <w:lang w:eastAsia="en-AU" w:bidi="ar-SA"/>
              </w:rPr>
            </w:pPr>
            <w:r w:rsidRPr="00174E71">
              <w:rPr>
                <w:rFonts w:ascii="Arial" w:hAnsi="Arial" w:cs="Arial"/>
                <w:color w:val="000000"/>
                <w:sz w:val="18"/>
                <w:szCs w:val="18"/>
                <w:lang w:eastAsia="en-AU" w:bidi="ar-SA"/>
              </w:rPr>
              <w:t>Male</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7A3ED5" w:rsidRPr="00174E71" w:rsidRDefault="007A3ED5" w:rsidP="007A3ED5">
            <w:pPr>
              <w:autoSpaceDE w:val="0"/>
              <w:autoSpaceDN w:val="0"/>
              <w:adjustRightInd w:val="0"/>
              <w:spacing w:before="0"/>
              <w:jc w:val="center"/>
              <w:rPr>
                <w:rFonts w:ascii="Arial" w:hAnsi="Arial" w:cs="Arial"/>
                <w:color w:val="000000"/>
                <w:sz w:val="18"/>
                <w:szCs w:val="18"/>
                <w:lang w:eastAsia="en-AU" w:bidi="ar-SA"/>
              </w:rPr>
            </w:pPr>
            <w:r w:rsidRPr="00174E71">
              <w:rPr>
                <w:rFonts w:ascii="Arial" w:hAnsi="Arial" w:cs="Arial"/>
                <w:color w:val="000000"/>
                <w:sz w:val="18"/>
                <w:szCs w:val="18"/>
                <w:lang w:eastAsia="en-AU" w:bidi="ar-SA"/>
              </w:rPr>
              <w:t>Female</w:t>
            </w:r>
          </w:p>
        </w:tc>
        <w:tc>
          <w:tcPr>
            <w:tcW w:w="1080" w:type="dxa"/>
            <w:tcBorders>
              <w:top w:val="single" w:sz="2" w:space="0" w:color="000000"/>
              <w:left w:val="single" w:sz="2" w:space="0" w:color="000000"/>
              <w:bottom w:val="single" w:sz="12" w:space="0" w:color="000000"/>
              <w:right w:val="single" w:sz="12" w:space="0" w:color="000000"/>
            </w:tcBorders>
            <w:shd w:val="clear" w:color="000000" w:fill="FFFFFF"/>
            <w:vAlign w:val="bottom"/>
          </w:tcPr>
          <w:p w:rsidR="007A3ED5" w:rsidRPr="00174E71" w:rsidRDefault="007A3ED5" w:rsidP="007A3ED5">
            <w:pPr>
              <w:autoSpaceDE w:val="0"/>
              <w:autoSpaceDN w:val="0"/>
              <w:adjustRightInd w:val="0"/>
              <w:spacing w:before="0"/>
              <w:jc w:val="center"/>
              <w:rPr>
                <w:rFonts w:ascii="Arial" w:hAnsi="Arial" w:cs="Arial"/>
                <w:color w:val="000000"/>
                <w:sz w:val="18"/>
                <w:szCs w:val="18"/>
                <w:lang w:eastAsia="en-AU" w:bidi="ar-SA"/>
              </w:rPr>
            </w:pPr>
            <w:r w:rsidRPr="00174E71">
              <w:rPr>
                <w:rFonts w:ascii="Arial" w:hAnsi="Arial" w:cs="Arial"/>
                <w:color w:val="000000"/>
                <w:sz w:val="18"/>
                <w:szCs w:val="18"/>
                <w:lang w:eastAsia="en-AU" w:bidi="ar-SA"/>
              </w:rPr>
              <w:t>Male</w:t>
            </w:r>
          </w:p>
        </w:tc>
      </w:tr>
      <w:tr w:rsidR="007A3ED5" w:rsidRPr="00174E71" w:rsidTr="007A3ED5">
        <w:trPr>
          <w:trHeight w:val="273"/>
        </w:trPr>
        <w:tc>
          <w:tcPr>
            <w:tcW w:w="1612" w:type="dxa"/>
            <w:vMerge w:val="restart"/>
            <w:tcBorders>
              <w:top w:val="single" w:sz="12" w:space="0" w:color="000000"/>
              <w:left w:val="single" w:sz="12" w:space="0" w:color="000000"/>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Supportiveness for diversity in the workplace</w:t>
            </w:r>
          </w:p>
        </w:tc>
        <w:tc>
          <w:tcPr>
            <w:tcW w:w="1959" w:type="dxa"/>
            <w:vMerge w:val="restart"/>
            <w:tcBorders>
              <w:top w:val="single" w:sz="12" w:space="0" w:color="000000"/>
              <w:left w:val="nil"/>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No change</w:t>
            </w:r>
          </w:p>
        </w:tc>
        <w:tc>
          <w:tcPr>
            <w:tcW w:w="1310" w:type="dxa"/>
            <w:tcBorders>
              <w:top w:val="single" w:sz="12" w:space="0" w:color="000000"/>
              <w:left w:val="nil"/>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Count</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2</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0</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2</w:t>
            </w:r>
          </w:p>
        </w:tc>
      </w:tr>
      <w:tr w:rsidR="007A3ED5" w:rsidRPr="00174E71" w:rsidTr="007A3ED5">
        <w:trPr>
          <w:trHeight w:val="273"/>
        </w:trPr>
        <w:tc>
          <w:tcPr>
            <w:tcW w:w="1612" w:type="dxa"/>
            <w:vMerge/>
            <w:tcBorders>
              <w:top w:val="nil"/>
              <w:left w:val="single" w:sz="12" w:space="0" w:color="000000"/>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959" w:type="dxa"/>
            <w:vMerge/>
            <w:tcBorders>
              <w:top w:val="nil"/>
              <w:left w:val="nil"/>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310" w:type="dxa"/>
            <w:tcBorders>
              <w:top w:val="nil"/>
              <w:left w:val="nil"/>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1.4%</w:t>
            </w:r>
          </w:p>
        </w:tc>
        <w:tc>
          <w:tcPr>
            <w:tcW w:w="1080" w:type="dxa"/>
            <w:tcBorders>
              <w:top w:val="nil"/>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.0%</w:t>
            </w:r>
          </w:p>
        </w:tc>
        <w:tc>
          <w:tcPr>
            <w:tcW w:w="1080" w:type="dxa"/>
            <w:tcBorders>
              <w:top w:val="nil"/>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1.0%</w:t>
            </w:r>
          </w:p>
        </w:tc>
      </w:tr>
      <w:tr w:rsidR="007A3ED5" w:rsidRPr="00174E71" w:rsidTr="007A3ED5">
        <w:trPr>
          <w:trHeight w:val="273"/>
        </w:trPr>
        <w:tc>
          <w:tcPr>
            <w:tcW w:w="1612" w:type="dxa"/>
            <w:vMerge/>
            <w:tcBorders>
              <w:top w:val="nil"/>
              <w:left w:val="single" w:sz="12" w:space="0" w:color="000000"/>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959" w:type="dxa"/>
            <w:vMerge w:val="restart"/>
            <w:tcBorders>
              <w:top w:val="nil"/>
              <w:left w:val="nil"/>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Improved a little</w:t>
            </w:r>
          </w:p>
        </w:tc>
        <w:tc>
          <w:tcPr>
            <w:tcW w:w="1310" w:type="dxa"/>
            <w:tcBorders>
              <w:top w:val="nil"/>
              <w:left w:val="nil"/>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6</w:t>
            </w:r>
          </w:p>
        </w:tc>
        <w:tc>
          <w:tcPr>
            <w:tcW w:w="1080" w:type="dxa"/>
            <w:tcBorders>
              <w:top w:val="nil"/>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8</w:t>
            </w:r>
          </w:p>
        </w:tc>
        <w:tc>
          <w:tcPr>
            <w:tcW w:w="1080" w:type="dxa"/>
            <w:tcBorders>
              <w:top w:val="nil"/>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14</w:t>
            </w:r>
          </w:p>
        </w:tc>
      </w:tr>
      <w:tr w:rsidR="007A3ED5" w:rsidRPr="00174E71" w:rsidTr="007A3ED5">
        <w:trPr>
          <w:trHeight w:val="273"/>
        </w:trPr>
        <w:tc>
          <w:tcPr>
            <w:tcW w:w="1612" w:type="dxa"/>
            <w:vMerge/>
            <w:tcBorders>
              <w:top w:val="nil"/>
              <w:left w:val="single" w:sz="12" w:space="0" w:color="000000"/>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959" w:type="dxa"/>
            <w:vMerge/>
            <w:tcBorders>
              <w:top w:val="nil"/>
              <w:left w:val="nil"/>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310" w:type="dxa"/>
            <w:tcBorders>
              <w:top w:val="nil"/>
              <w:left w:val="nil"/>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4.1%</w:t>
            </w:r>
          </w:p>
        </w:tc>
        <w:tc>
          <w:tcPr>
            <w:tcW w:w="1080" w:type="dxa"/>
            <w:tcBorders>
              <w:top w:val="nil"/>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13.1%</w:t>
            </w:r>
          </w:p>
        </w:tc>
        <w:tc>
          <w:tcPr>
            <w:tcW w:w="1080" w:type="dxa"/>
            <w:tcBorders>
              <w:top w:val="nil"/>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6.8%</w:t>
            </w:r>
          </w:p>
        </w:tc>
      </w:tr>
      <w:tr w:rsidR="007A3ED5" w:rsidRPr="00174E71" w:rsidTr="007A3ED5">
        <w:trPr>
          <w:trHeight w:val="273"/>
        </w:trPr>
        <w:tc>
          <w:tcPr>
            <w:tcW w:w="1612" w:type="dxa"/>
            <w:vMerge/>
            <w:tcBorders>
              <w:top w:val="nil"/>
              <w:left w:val="single" w:sz="12" w:space="0" w:color="000000"/>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959" w:type="dxa"/>
            <w:vMerge w:val="restart"/>
            <w:tcBorders>
              <w:top w:val="nil"/>
              <w:left w:val="nil"/>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somewhat improved</w:t>
            </w:r>
          </w:p>
        </w:tc>
        <w:tc>
          <w:tcPr>
            <w:tcW w:w="1310" w:type="dxa"/>
            <w:tcBorders>
              <w:top w:val="nil"/>
              <w:left w:val="nil"/>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66</w:t>
            </w:r>
          </w:p>
        </w:tc>
        <w:tc>
          <w:tcPr>
            <w:tcW w:w="1080" w:type="dxa"/>
            <w:tcBorders>
              <w:top w:val="nil"/>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23</w:t>
            </w:r>
          </w:p>
        </w:tc>
        <w:tc>
          <w:tcPr>
            <w:tcW w:w="1080" w:type="dxa"/>
            <w:tcBorders>
              <w:top w:val="nil"/>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89</w:t>
            </w:r>
          </w:p>
        </w:tc>
      </w:tr>
      <w:tr w:rsidR="007A3ED5" w:rsidRPr="00174E71" w:rsidTr="007A3ED5">
        <w:trPr>
          <w:trHeight w:val="273"/>
        </w:trPr>
        <w:tc>
          <w:tcPr>
            <w:tcW w:w="1612" w:type="dxa"/>
            <w:vMerge/>
            <w:tcBorders>
              <w:top w:val="nil"/>
              <w:left w:val="single" w:sz="12" w:space="0" w:color="000000"/>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959" w:type="dxa"/>
            <w:vMerge/>
            <w:tcBorders>
              <w:top w:val="nil"/>
              <w:left w:val="nil"/>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310" w:type="dxa"/>
            <w:tcBorders>
              <w:top w:val="nil"/>
              <w:left w:val="nil"/>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45.5%</w:t>
            </w:r>
          </w:p>
        </w:tc>
        <w:tc>
          <w:tcPr>
            <w:tcW w:w="1080" w:type="dxa"/>
            <w:tcBorders>
              <w:top w:val="nil"/>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37.7%</w:t>
            </w:r>
          </w:p>
        </w:tc>
        <w:tc>
          <w:tcPr>
            <w:tcW w:w="1080" w:type="dxa"/>
            <w:tcBorders>
              <w:top w:val="nil"/>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43.2%</w:t>
            </w:r>
          </w:p>
        </w:tc>
      </w:tr>
      <w:tr w:rsidR="007A3ED5" w:rsidRPr="00174E71" w:rsidTr="007A3ED5">
        <w:trPr>
          <w:trHeight w:val="273"/>
        </w:trPr>
        <w:tc>
          <w:tcPr>
            <w:tcW w:w="1612" w:type="dxa"/>
            <w:vMerge/>
            <w:tcBorders>
              <w:top w:val="nil"/>
              <w:left w:val="single" w:sz="12" w:space="0" w:color="000000"/>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959" w:type="dxa"/>
            <w:vMerge w:val="restart"/>
            <w:tcBorders>
              <w:top w:val="nil"/>
              <w:left w:val="nil"/>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Very much improved</w:t>
            </w:r>
          </w:p>
        </w:tc>
        <w:tc>
          <w:tcPr>
            <w:tcW w:w="1310" w:type="dxa"/>
            <w:tcBorders>
              <w:top w:val="nil"/>
              <w:left w:val="nil"/>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69</w:t>
            </w:r>
          </w:p>
        </w:tc>
        <w:tc>
          <w:tcPr>
            <w:tcW w:w="1080" w:type="dxa"/>
            <w:tcBorders>
              <w:top w:val="nil"/>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30</w:t>
            </w:r>
          </w:p>
        </w:tc>
        <w:tc>
          <w:tcPr>
            <w:tcW w:w="1080" w:type="dxa"/>
            <w:tcBorders>
              <w:top w:val="nil"/>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99</w:t>
            </w:r>
          </w:p>
        </w:tc>
      </w:tr>
      <w:tr w:rsidR="007A3ED5" w:rsidRPr="00174E71" w:rsidTr="007A3ED5">
        <w:trPr>
          <w:trHeight w:val="273"/>
        </w:trPr>
        <w:tc>
          <w:tcPr>
            <w:tcW w:w="1612" w:type="dxa"/>
            <w:vMerge/>
            <w:tcBorders>
              <w:top w:val="nil"/>
              <w:left w:val="single" w:sz="12" w:space="0" w:color="000000"/>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959" w:type="dxa"/>
            <w:vMerge/>
            <w:tcBorders>
              <w:top w:val="nil"/>
              <w:left w:val="nil"/>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310" w:type="dxa"/>
            <w:tcBorders>
              <w:top w:val="nil"/>
              <w:left w:val="nil"/>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47.6%</w:t>
            </w:r>
          </w:p>
        </w:tc>
        <w:tc>
          <w:tcPr>
            <w:tcW w:w="1080" w:type="dxa"/>
            <w:tcBorders>
              <w:top w:val="nil"/>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49.2%</w:t>
            </w:r>
          </w:p>
        </w:tc>
        <w:tc>
          <w:tcPr>
            <w:tcW w:w="1080" w:type="dxa"/>
            <w:tcBorders>
              <w:top w:val="nil"/>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48.1%</w:t>
            </w:r>
          </w:p>
        </w:tc>
      </w:tr>
      <w:tr w:rsidR="007A3ED5" w:rsidRPr="00174E71" w:rsidTr="007A3ED5">
        <w:trPr>
          <w:trHeight w:val="273"/>
        </w:trPr>
        <w:tc>
          <w:tcPr>
            <w:tcW w:w="1612" w:type="dxa"/>
            <w:vMerge/>
            <w:tcBorders>
              <w:top w:val="nil"/>
              <w:left w:val="single" w:sz="12" w:space="0" w:color="000000"/>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959" w:type="dxa"/>
            <w:vMerge w:val="restart"/>
            <w:tcBorders>
              <w:top w:val="nil"/>
              <w:left w:val="nil"/>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Missing</w:t>
            </w:r>
          </w:p>
        </w:tc>
        <w:tc>
          <w:tcPr>
            <w:tcW w:w="1310" w:type="dxa"/>
            <w:tcBorders>
              <w:top w:val="nil"/>
              <w:left w:val="nil"/>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2</w:t>
            </w:r>
          </w:p>
        </w:tc>
        <w:tc>
          <w:tcPr>
            <w:tcW w:w="1080" w:type="dxa"/>
            <w:tcBorders>
              <w:top w:val="nil"/>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0</w:t>
            </w:r>
          </w:p>
        </w:tc>
        <w:tc>
          <w:tcPr>
            <w:tcW w:w="1080" w:type="dxa"/>
            <w:tcBorders>
              <w:top w:val="nil"/>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2</w:t>
            </w:r>
          </w:p>
        </w:tc>
      </w:tr>
      <w:tr w:rsidR="007A3ED5" w:rsidRPr="00174E71" w:rsidTr="007A3ED5">
        <w:trPr>
          <w:trHeight w:val="273"/>
        </w:trPr>
        <w:tc>
          <w:tcPr>
            <w:tcW w:w="1612" w:type="dxa"/>
            <w:vMerge/>
            <w:tcBorders>
              <w:top w:val="nil"/>
              <w:left w:val="single" w:sz="12" w:space="0" w:color="000000"/>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959" w:type="dxa"/>
            <w:vMerge/>
            <w:tcBorders>
              <w:top w:val="nil"/>
              <w:left w:val="nil"/>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310" w:type="dxa"/>
            <w:tcBorders>
              <w:top w:val="nil"/>
              <w:left w:val="nil"/>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1.4%</w:t>
            </w:r>
          </w:p>
        </w:tc>
        <w:tc>
          <w:tcPr>
            <w:tcW w:w="1080" w:type="dxa"/>
            <w:tcBorders>
              <w:top w:val="nil"/>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.0%</w:t>
            </w:r>
          </w:p>
        </w:tc>
        <w:tc>
          <w:tcPr>
            <w:tcW w:w="1080" w:type="dxa"/>
            <w:tcBorders>
              <w:top w:val="nil"/>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1.0%</w:t>
            </w:r>
          </w:p>
        </w:tc>
      </w:tr>
      <w:tr w:rsidR="007A3ED5" w:rsidRPr="00174E71" w:rsidTr="007A3ED5">
        <w:trPr>
          <w:trHeight w:val="273"/>
        </w:trPr>
        <w:tc>
          <w:tcPr>
            <w:tcW w:w="3571" w:type="dxa"/>
            <w:gridSpan w:val="2"/>
            <w:vMerge w:val="restart"/>
            <w:tcBorders>
              <w:top w:val="nil"/>
              <w:left w:val="single" w:sz="12" w:space="0" w:color="000000"/>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Total</w:t>
            </w:r>
          </w:p>
        </w:tc>
        <w:tc>
          <w:tcPr>
            <w:tcW w:w="1310" w:type="dxa"/>
            <w:tcBorders>
              <w:top w:val="nil"/>
              <w:left w:val="nil"/>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145</w:t>
            </w:r>
          </w:p>
        </w:tc>
        <w:tc>
          <w:tcPr>
            <w:tcW w:w="1080" w:type="dxa"/>
            <w:tcBorders>
              <w:top w:val="nil"/>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61</w:t>
            </w:r>
          </w:p>
        </w:tc>
        <w:tc>
          <w:tcPr>
            <w:tcW w:w="1080" w:type="dxa"/>
            <w:tcBorders>
              <w:top w:val="nil"/>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206</w:t>
            </w:r>
          </w:p>
        </w:tc>
      </w:tr>
      <w:tr w:rsidR="007A3ED5" w:rsidRPr="00174E71" w:rsidTr="007A3ED5">
        <w:trPr>
          <w:trHeight w:val="273"/>
        </w:trPr>
        <w:tc>
          <w:tcPr>
            <w:tcW w:w="3571" w:type="dxa"/>
            <w:gridSpan w:val="2"/>
            <w:vMerge/>
            <w:tcBorders>
              <w:top w:val="nil"/>
              <w:left w:val="single" w:sz="12" w:space="0" w:color="000000"/>
              <w:bottom w:val="single" w:sz="12" w:space="0" w:color="000000"/>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310" w:type="dxa"/>
            <w:tcBorders>
              <w:top w:val="nil"/>
              <w:left w:val="nil"/>
              <w:bottom w:val="single" w:sz="12" w:space="0" w:color="000000"/>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within Sex</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100.0%</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100.0%</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100.0%</w:t>
            </w:r>
          </w:p>
        </w:tc>
      </w:tr>
    </w:tbl>
    <w:p w:rsidR="007A3ED5" w:rsidRPr="00174E71" w:rsidRDefault="007A3ED5" w:rsidP="007A3ED5">
      <w:pPr>
        <w:tabs>
          <w:tab w:val="center" w:pos="2880"/>
        </w:tabs>
        <w:autoSpaceDE w:val="0"/>
        <w:autoSpaceDN w:val="0"/>
        <w:adjustRightInd w:val="0"/>
        <w:spacing w:before="0"/>
        <w:rPr>
          <w:rFonts w:ascii="Arial" w:hAnsi="Arial" w:cs="Arial"/>
          <w:b/>
          <w:bCs/>
          <w:color w:val="000000"/>
          <w:sz w:val="18"/>
          <w:szCs w:val="18"/>
          <w:lang w:eastAsia="en-AU" w:bidi="ar-SA"/>
        </w:rPr>
      </w:pPr>
      <w:r w:rsidRPr="00174E71">
        <w:rPr>
          <w:rFonts w:ascii="Arial" w:hAnsi="Arial" w:cs="Arial"/>
          <w:b/>
          <w:bCs/>
          <w:color w:val="000000"/>
          <w:sz w:val="18"/>
          <w:szCs w:val="18"/>
          <w:lang w:eastAsia="en-AU" w:bidi="ar-SA"/>
        </w:rPr>
        <w:t>Chi-Square Tests</w:t>
      </w:r>
    </w:p>
    <w:tbl>
      <w:tblPr>
        <w:tblW w:w="0" w:type="auto"/>
        <w:tblInd w:w="93" w:type="dxa"/>
        <w:tblLayout w:type="fixed"/>
        <w:tblCellMar>
          <w:left w:w="93" w:type="dxa"/>
          <w:right w:w="93" w:type="dxa"/>
        </w:tblCellMar>
        <w:tblLook w:val="0000" w:firstRow="0" w:lastRow="0" w:firstColumn="0" w:lastColumn="0" w:noHBand="0" w:noVBand="0"/>
      </w:tblPr>
      <w:tblGrid>
        <w:gridCol w:w="1987"/>
        <w:gridCol w:w="1080"/>
        <w:gridCol w:w="1080"/>
        <w:gridCol w:w="1324"/>
      </w:tblGrid>
      <w:tr w:rsidR="007A3ED5" w:rsidRPr="00174E71" w:rsidTr="007A3ED5">
        <w:trPr>
          <w:trHeight w:val="504"/>
        </w:trPr>
        <w:tc>
          <w:tcPr>
            <w:tcW w:w="1987"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7A3ED5" w:rsidRPr="00174E71" w:rsidRDefault="007A3ED5" w:rsidP="007A3ED5">
            <w:pPr>
              <w:autoSpaceDE w:val="0"/>
              <w:autoSpaceDN w:val="0"/>
              <w:adjustRightInd w:val="0"/>
              <w:spacing w:before="0"/>
              <w:jc w:val="center"/>
              <w:rPr>
                <w:rFonts w:ascii="Arial" w:hAnsi="Arial" w:cs="Arial"/>
                <w:color w:val="000000"/>
                <w:sz w:val="18"/>
                <w:szCs w:val="18"/>
                <w:lang w:eastAsia="en-AU" w:bidi="ar-SA"/>
              </w:rPr>
            </w:pPr>
            <w:r w:rsidRPr="00174E71">
              <w:rPr>
                <w:rFonts w:ascii="Arial" w:hAnsi="Arial" w:cs="Arial"/>
                <w:color w:val="000000"/>
                <w:sz w:val="18"/>
                <w:szCs w:val="18"/>
                <w:lang w:eastAsia="en-AU" w:bidi="ar-SA"/>
              </w:rPr>
              <w:t>Value</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7A3ED5" w:rsidRPr="00174E71" w:rsidRDefault="007A3ED5" w:rsidP="007A3ED5">
            <w:pPr>
              <w:autoSpaceDE w:val="0"/>
              <w:autoSpaceDN w:val="0"/>
              <w:adjustRightInd w:val="0"/>
              <w:spacing w:before="0"/>
              <w:jc w:val="center"/>
              <w:rPr>
                <w:rFonts w:ascii="Arial" w:hAnsi="Arial" w:cs="Arial"/>
                <w:color w:val="000000"/>
                <w:sz w:val="18"/>
                <w:szCs w:val="18"/>
                <w:lang w:eastAsia="en-AU" w:bidi="ar-SA"/>
              </w:rPr>
            </w:pPr>
            <w:r w:rsidRPr="00174E71">
              <w:rPr>
                <w:rFonts w:ascii="Arial" w:hAnsi="Arial" w:cs="Arial"/>
                <w:color w:val="000000"/>
                <w:sz w:val="18"/>
                <w:szCs w:val="18"/>
                <w:lang w:eastAsia="en-AU" w:bidi="ar-SA"/>
              </w:rPr>
              <w:t>df</w:t>
            </w:r>
          </w:p>
        </w:tc>
        <w:tc>
          <w:tcPr>
            <w:tcW w:w="1324"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7A3ED5" w:rsidRPr="00174E71" w:rsidRDefault="007A3ED5" w:rsidP="007A3ED5">
            <w:pPr>
              <w:autoSpaceDE w:val="0"/>
              <w:autoSpaceDN w:val="0"/>
              <w:adjustRightInd w:val="0"/>
              <w:spacing w:before="0"/>
              <w:jc w:val="center"/>
              <w:rPr>
                <w:rFonts w:ascii="Arial" w:hAnsi="Arial" w:cs="Arial"/>
                <w:color w:val="000000"/>
                <w:sz w:val="18"/>
                <w:szCs w:val="18"/>
                <w:lang w:eastAsia="en-AU" w:bidi="ar-SA"/>
              </w:rPr>
            </w:pPr>
            <w:r w:rsidRPr="00174E71">
              <w:rPr>
                <w:rFonts w:ascii="Arial" w:hAnsi="Arial" w:cs="Arial"/>
                <w:color w:val="000000"/>
                <w:sz w:val="18"/>
                <w:szCs w:val="18"/>
                <w:lang w:eastAsia="en-AU" w:bidi="ar-SA"/>
              </w:rPr>
              <w:t>Asymp. Sig. (2-sided)</w:t>
            </w:r>
          </w:p>
        </w:tc>
      </w:tr>
      <w:tr w:rsidR="007A3ED5" w:rsidRPr="00174E71" w:rsidTr="007A3ED5">
        <w:trPr>
          <w:trHeight w:val="273"/>
        </w:trPr>
        <w:tc>
          <w:tcPr>
            <w:tcW w:w="1987" w:type="dxa"/>
            <w:tcBorders>
              <w:top w:val="single" w:sz="12" w:space="0" w:color="000000"/>
              <w:left w:val="single" w:sz="12" w:space="0" w:color="000000"/>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Pearson Chi-Square</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7.403(a)</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4</w:t>
            </w:r>
          </w:p>
        </w:tc>
        <w:tc>
          <w:tcPr>
            <w:tcW w:w="1324" w:type="dxa"/>
            <w:tcBorders>
              <w:top w:val="single" w:sz="12" w:space="0" w:color="000000"/>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.116</w:t>
            </w:r>
          </w:p>
        </w:tc>
      </w:tr>
      <w:tr w:rsidR="007A3ED5" w:rsidRPr="00174E71" w:rsidTr="007A3ED5">
        <w:tc>
          <w:tcPr>
            <w:tcW w:w="1987" w:type="dxa"/>
            <w:tcBorders>
              <w:top w:val="nil"/>
              <w:left w:val="single" w:sz="12" w:space="0" w:color="000000"/>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Likelihood Ratio</w:t>
            </w:r>
          </w:p>
        </w:tc>
        <w:tc>
          <w:tcPr>
            <w:tcW w:w="1080" w:type="dxa"/>
            <w:tcBorders>
              <w:top w:val="nil"/>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8.019</w:t>
            </w:r>
          </w:p>
        </w:tc>
        <w:tc>
          <w:tcPr>
            <w:tcW w:w="1080" w:type="dxa"/>
            <w:tcBorders>
              <w:top w:val="nil"/>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4</w:t>
            </w:r>
          </w:p>
        </w:tc>
        <w:tc>
          <w:tcPr>
            <w:tcW w:w="1324" w:type="dxa"/>
            <w:tcBorders>
              <w:top w:val="nil"/>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.091</w:t>
            </w:r>
          </w:p>
        </w:tc>
      </w:tr>
      <w:tr w:rsidR="007A3ED5" w:rsidRPr="00174E71" w:rsidTr="007A3ED5">
        <w:trPr>
          <w:trHeight w:val="273"/>
        </w:trPr>
        <w:tc>
          <w:tcPr>
            <w:tcW w:w="1987" w:type="dxa"/>
            <w:tcBorders>
              <w:top w:val="nil"/>
              <w:left w:val="single" w:sz="12" w:space="0" w:color="000000"/>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Linear-by-Linear Association</w:t>
            </w:r>
          </w:p>
        </w:tc>
        <w:tc>
          <w:tcPr>
            <w:tcW w:w="1080" w:type="dxa"/>
            <w:tcBorders>
              <w:top w:val="nil"/>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.909</w:t>
            </w:r>
          </w:p>
        </w:tc>
        <w:tc>
          <w:tcPr>
            <w:tcW w:w="1080" w:type="dxa"/>
            <w:tcBorders>
              <w:top w:val="nil"/>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1</w:t>
            </w:r>
          </w:p>
        </w:tc>
        <w:tc>
          <w:tcPr>
            <w:tcW w:w="1324" w:type="dxa"/>
            <w:tcBorders>
              <w:top w:val="nil"/>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.340</w:t>
            </w:r>
          </w:p>
        </w:tc>
      </w:tr>
      <w:tr w:rsidR="007A3ED5" w:rsidRPr="00174E71" w:rsidTr="007A3ED5">
        <w:trPr>
          <w:trHeight w:val="504"/>
        </w:trPr>
        <w:tc>
          <w:tcPr>
            <w:tcW w:w="1987" w:type="dxa"/>
            <w:tcBorders>
              <w:top w:val="nil"/>
              <w:left w:val="single" w:sz="12" w:space="0" w:color="000000"/>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N of Valid Cases</w:t>
            </w:r>
          </w:p>
        </w:tc>
        <w:tc>
          <w:tcPr>
            <w:tcW w:w="1080" w:type="dxa"/>
            <w:tcBorders>
              <w:top w:val="nil"/>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206</w:t>
            </w:r>
          </w:p>
        </w:tc>
        <w:tc>
          <w:tcPr>
            <w:tcW w:w="1080" w:type="dxa"/>
            <w:tcBorders>
              <w:top w:val="nil"/>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324" w:type="dxa"/>
            <w:tcBorders>
              <w:top w:val="nil"/>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r>
    </w:tbl>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a  5 cells (50.0%) have expected count less than 5. The minimum expected count is .59.</w:t>
      </w:r>
    </w:p>
    <w:p w:rsidR="007A3ED5" w:rsidRDefault="007A3ED5" w:rsidP="007A3ED5">
      <w:pPr>
        <w:pStyle w:val="Caption"/>
      </w:pPr>
      <w:r>
        <w:t xml:space="preserve">Figure </w:t>
      </w:r>
      <w:fldSimple w:instr=" SEQ Figure \* ARABIC ">
        <w:r>
          <w:rPr>
            <w:noProof/>
          </w:rPr>
          <w:t>9</w:t>
        </w:r>
      </w:fldSimple>
      <w:r>
        <w:t>: Supportiveness of Diversity in Workplace</w:t>
      </w:r>
    </w:p>
    <w:p w:rsidR="007A3ED5" w:rsidRDefault="00D25B41" w:rsidP="007A3ED5">
      <w:pPr>
        <w:jc w:val="center"/>
      </w:pPr>
      <w:r>
        <w:rPr>
          <w:noProof/>
          <w:lang w:eastAsia="en-AU" w:bidi="ar-SA"/>
        </w:rPr>
        <w:drawing>
          <wp:inline distT="0" distB="0" distL="0" distR="0">
            <wp:extent cx="3726815" cy="3173730"/>
            <wp:effectExtent l="19050" t="0" r="698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6"/>
                    <a:srcRect r="21486"/>
                    <a:stretch>
                      <a:fillRect/>
                    </a:stretch>
                  </pic:blipFill>
                  <pic:spPr bwMode="auto">
                    <a:xfrm>
                      <a:off x="0" y="0"/>
                      <a:ext cx="3726815" cy="3173730"/>
                    </a:xfrm>
                    <a:prstGeom prst="rect">
                      <a:avLst/>
                    </a:prstGeom>
                    <a:noFill/>
                    <a:ln w="9525">
                      <a:noFill/>
                      <a:miter lim="800000"/>
                      <a:headEnd/>
                      <a:tailEnd/>
                    </a:ln>
                  </pic:spPr>
                </pic:pic>
              </a:graphicData>
            </a:graphic>
          </wp:inline>
        </w:drawing>
      </w:r>
    </w:p>
    <w:p w:rsidR="007A3ED5" w:rsidRDefault="007A3ED5" w:rsidP="00D170B2">
      <w:pPr>
        <w:pStyle w:val="ExecSumSubHead"/>
      </w:pPr>
      <w:r>
        <w:t xml:space="preserve">Planning Skills </w:t>
      </w:r>
    </w:p>
    <w:tbl>
      <w:tblPr>
        <w:tblW w:w="0" w:type="auto"/>
        <w:tblInd w:w="93" w:type="dxa"/>
        <w:tblLayout w:type="fixed"/>
        <w:tblCellMar>
          <w:left w:w="93" w:type="dxa"/>
          <w:right w:w="93" w:type="dxa"/>
        </w:tblCellMar>
        <w:tblLook w:val="0000" w:firstRow="0" w:lastRow="0" w:firstColumn="0" w:lastColumn="0" w:noHBand="0" w:noVBand="0"/>
      </w:tblPr>
      <w:tblGrid>
        <w:gridCol w:w="1051"/>
        <w:gridCol w:w="1958"/>
        <w:gridCol w:w="1310"/>
        <w:gridCol w:w="1080"/>
        <w:gridCol w:w="1080"/>
        <w:gridCol w:w="1080"/>
      </w:tblGrid>
      <w:tr w:rsidR="007A3ED5" w:rsidRPr="00174E71" w:rsidTr="007A3ED5">
        <w:trPr>
          <w:trHeight w:val="273"/>
        </w:trPr>
        <w:tc>
          <w:tcPr>
            <w:tcW w:w="3009" w:type="dxa"/>
            <w:gridSpan w:val="2"/>
            <w:vMerge w:val="restart"/>
            <w:tcBorders>
              <w:top w:val="single" w:sz="12" w:space="0" w:color="000000"/>
              <w:left w:val="single" w:sz="12" w:space="0" w:color="000000"/>
              <w:bottom w:val="single" w:sz="12" w:space="0" w:color="000000"/>
              <w:right w:val="nil"/>
            </w:tcBorders>
            <w:shd w:val="clear" w:color="000000" w:fill="FFFFFF"/>
            <w:vAlign w:val="bottom"/>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310" w:type="dxa"/>
            <w:vMerge w:val="restart"/>
            <w:tcBorders>
              <w:top w:val="single" w:sz="12" w:space="0" w:color="000000"/>
              <w:left w:val="nil"/>
              <w:bottom w:val="single" w:sz="12" w:space="0" w:color="000000"/>
              <w:right w:val="single" w:sz="12" w:space="0" w:color="000000"/>
            </w:tcBorders>
            <w:shd w:val="clear" w:color="000000" w:fill="FFFFFF"/>
            <w:vAlign w:val="bottom"/>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2160" w:type="dxa"/>
            <w:gridSpan w:val="2"/>
            <w:tcBorders>
              <w:top w:val="single" w:sz="12" w:space="0" w:color="000000"/>
              <w:left w:val="single" w:sz="12" w:space="0" w:color="000000"/>
              <w:bottom w:val="single" w:sz="2" w:space="0" w:color="000000"/>
              <w:right w:val="single" w:sz="2" w:space="0" w:color="000000"/>
            </w:tcBorders>
            <w:shd w:val="clear" w:color="000000" w:fill="FFFFFF"/>
            <w:vAlign w:val="bottom"/>
          </w:tcPr>
          <w:p w:rsidR="007A3ED5" w:rsidRPr="00174E71" w:rsidRDefault="007A3ED5" w:rsidP="007A3ED5">
            <w:pPr>
              <w:autoSpaceDE w:val="0"/>
              <w:autoSpaceDN w:val="0"/>
              <w:adjustRightInd w:val="0"/>
              <w:spacing w:before="0"/>
              <w:jc w:val="center"/>
              <w:rPr>
                <w:rFonts w:ascii="Arial" w:hAnsi="Arial" w:cs="Arial"/>
                <w:color w:val="000000"/>
                <w:sz w:val="18"/>
                <w:szCs w:val="18"/>
                <w:lang w:eastAsia="en-AU" w:bidi="ar-SA"/>
              </w:rPr>
            </w:pPr>
            <w:r w:rsidRPr="00174E71">
              <w:rPr>
                <w:rFonts w:ascii="Arial" w:hAnsi="Arial" w:cs="Arial"/>
                <w:color w:val="000000"/>
                <w:sz w:val="18"/>
                <w:szCs w:val="18"/>
                <w:lang w:eastAsia="en-AU" w:bidi="ar-SA"/>
              </w:rPr>
              <w:t>Sex</w:t>
            </w:r>
          </w:p>
        </w:tc>
        <w:tc>
          <w:tcPr>
            <w:tcW w:w="1080" w:type="dxa"/>
            <w:vMerge w:val="restart"/>
            <w:tcBorders>
              <w:top w:val="single" w:sz="12" w:space="0" w:color="000000"/>
              <w:left w:val="single" w:sz="2" w:space="0" w:color="000000"/>
              <w:bottom w:val="single" w:sz="2" w:space="0" w:color="000000"/>
              <w:right w:val="single" w:sz="12" w:space="0" w:color="000000"/>
            </w:tcBorders>
            <w:shd w:val="clear" w:color="000000" w:fill="FFFFFF"/>
            <w:vAlign w:val="bottom"/>
          </w:tcPr>
          <w:p w:rsidR="007A3ED5" w:rsidRPr="00174E71" w:rsidRDefault="007A3ED5" w:rsidP="007A3ED5">
            <w:pPr>
              <w:autoSpaceDE w:val="0"/>
              <w:autoSpaceDN w:val="0"/>
              <w:adjustRightInd w:val="0"/>
              <w:spacing w:before="0"/>
              <w:jc w:val="center"/>
              <w:rPr>
                <w:rFonts w:ascii="Arial" w:hAnsi="Arial" w:cs="Arial"/>
                <w:color w:val="000000"/>
                <w:sz w:val="18"/>
                <w:szCs w:val="18"/>
                <w:lang w:eastAsia="en-AU" w:bidi="ar-SA"/>
              </w:rPr>
            </w:pPr>
            <w:r w:rsidRPr="00174E71">
              <w:rPr>
                <w:rFonts w:ascii="Arial" w:hAnsi="Arial" w:cs="Arial"/>
                <w:color w:val="000000"/>
                <w:sz w:val="18"/>
                <w:szCs w:val="18"/>
                <w:lang w:eastAsia="en-AU" w:bidi="ar-SA"/>
              </w:rPr>
              <w:t>Total</w:t>
            </w:r>
          </w:p>
        </w:tc>
      </w:tr>
      <w:tr w:rsidR="007A3ED5" w:rsidRPr="00174E71" w:rsidTr="007A3ED5">
        <w:trPr>
          <w:trHeight w:val="273"/>
        </w:trPr>
        <w:tc>
          <w:tcPr>
            <w:tcW w:w="3009" w:type="dxa"/>
            <w:gridSpan w:val="2"/>
            <w:vMerge/>
            <w:tcBorders>
              <w:top w:val="nil"/>
              <w:left w:val="single" w:sz="12" w:space="0" w:color="000000"/>
              <w:bottom w:val="single" w:sz="12" w:space="0" w:color="000000"/>
              <w:right w:val="nil"/>
            </w:tcBorders>
            <w:shd w:val="clear" w:color="000000" w:fill="FFFFFF"/>
            <w:vAlign w:val="bottom"/>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310" w:type="dxa"/>
            <w:vMerge/>
            <w:tcBorders>
              <w:top w:val="nil"/>
              <w:left w:val="nil"/>
              <w:bottom w:val="single" w:sz="12" w:space="0" w:color="000000"/>
              <w:right w:val="single" w:sz="12" w:space="0" w:color="000000"/>
            </w:tcBorders>
            <w:shd w:val="clear" w:color="000000" w:fill="FFFFFF"/>
            <w:vAlign w:val="bottom"/>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080"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7A3ED5" w:rsidRPr="00174E71" w:rsidRDefault="007A3ED5" w:rsidP="007A3ED5">
            <w:pPr>
              <w:autoSpaceDE w:val="0"/>
              <w:autoSpaceDN w:val="0"/>
              <w:adjustRightInd w:val="0"/>
              <w:spacing w:before="0"/>
              <w:jc w:val="center"/>
              <w:rPr>
                <w:rFonts w:ascii="Arial" w:hAnsi="Arial" w:cs="Arial"/>
                <w:color w:val="000000"/>
                <w:sz w:val="18"/>
                <w:szCs w:val="18"/>
                <w:lang w:eastAsia="en-AU" w:bidi="ar-SA"/>
              </w:rPr>
            </w:pPr>
            <w:r w:rsidRPr="00174E71">
              <w:rPr>
                <w:rFonts w:ascii="Arial" w:hAnsi="Arial" w:cs="Arial"/>
                <w:color w:val="000000"/>
                <w:sz w:val="18"/>
                <w:szCs w:val="18"/>
                <w:lang w:eastAsia="en-AU" w:bidi="ar-SA"/>
              </w:rPr>
              <w:t>Male</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7A3ED5" w:rsidRPr="00174E71" w:rsidRDefault="007A3ED5" w:rsidP="007A3ED5">
            <w:pPr>
              <w:autoSpaceDE w:val="0"/>
              <w:autoSpaceDN w:val="0"/>
              <w:adjustRightInd w:val="0"/>
              <w:spacing w:before="0"/>
              <w:jc w:val="center"/>
              <w:rPr>
                <w:rFonts w:ascii="Arial" w:hAnsi="Arial" w:cs="Arial"/>
                <w:color w:val="000000"/>
                <w:sz w:val="18"/>
                <w:szCs w:val="18"/>
                <w:lang w:eastAsia="en-AU" w:bidi="ar-SA"/>
              </w:rPr>
            </w:pPr>
            <w:r w:rsidRPr="00174E71">
              <w:rPr>
                <w:rFonts w:ascii="Arial" w:hAnsi="Arial" w:cs="Arial"/>
                <w:color w:val="000000"/>
                <w:sz w:val="18"/>
                <w:szCs w:val="18"/>
                <w:lang w:eastAsia="en-AU" w:bidi="ar-SA"/>
              </w:rPr>
              <w:t>Female</w:t>
            </w:r>
          </w:p>
        </w:tc>
        <w:tc>
          <w:tcPr>
            <w:tcW w:w="1080" w:type="dxa"/>
            <w:tcBorders>
              <w:top w:val="single" w:sz="2" w:space="0" w:color="000000"/>
              <w:left w:val="single" w:sz="2" w:space="0" w:color="000000"/>
              <w:bottom w:val="single" w:sz="12" w:space="0" w:color="000000"/>
              <w:right w:val="single" w:sz="12" w:space="0" w:color="000000"/>
            </w:tcBorders>
            <w:shd w:val="clear" w:color="000000" w:fill="FFFFFF"/>
            <w:vAlign w:val="bottom"/>
          </w:tcPr>
          <w:p w:rsidR="007A3ED5" w:rsidRPr="00174E71" w:rsidRDefault="007A3ED5" w:rsidP="007A3ED5">
            <w:pPr>
              <w:autoSpaceDE w:val="0"/>
              <w:autoSpaceDN w:val="0"/>
              <w:adjustRightInd w:val="0"/>
              <w:spacing w:before="0"/>
              <w:jc w:val="center"/>
              <w:rPr>
                <w:rFonts w:ascii="Arial" w:hAnsi="Arial" w:cs="Arial"/>
                <w:color w:val="000000"/>
                <w:sz w:val="18"/>
                <w:szCs w:val="18"/>
                <w:lang w:eastAsia="en-AU" w:bidi="ar-SA"/>
              </w:rPr>
            </w:pPr>
            <w:r w:rsidRPr="00174E71">
              <w:rPr>
                <w:rFonts w:ascii="Arial" w:hAnsi="Arial" w:cs="Arial"/>
                <w:color w:val="000000"/>
                <w:sz w:val="18"/>
                <w:szCs w:val="18"/>
                <w:lang w:eastAsia="en-AU" w:bidi="ar-SA"/>
              </w:rPr>
              <w:t>Male</w:t>
            </w:r>
          </w:p>
        </w:tc>
      </w:tr>
      <w:tr w:rsidR="007A3ED5" w:rsidRPr="00174E71" w:rsidTr="007A3ED5">
        <w:trPr>
          <w:trHeight w:val="273"/>
        </w:trPr>
        <w:tc>
          <w:tcPr>
            <w:tcW w:w="1051" w:type="dxa"/>
            <w:vMerge w:val="restart"/>
            <w:tcBorders>
              <w:top w:val="single" w:sz="12" w:space="0" w:color="000000"/>
              <w:left w:val="single" w:sz="12" w:space="0" w:color="000000"/>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Planning skills</w:t>
            </w:r>
          </w:p>
        </w:tc>
        <w:tc>
          <w:tcPr>
            <w:tcW w:w="1958" w:type="dxa"/>
            <w:vMerge w:val="restart"/>
            <w:tcBorders>
              <w:top w:val="single" w:sz="12" w:space="0" w:color="000000"/>
              <w:left w:val="nil"/>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Improved a little</w:t>
            </w:r>
          </w:p>
        </w:tc>
        <w:tc>
          <w:tcPr>
            <w:tcW w:w="1310" w:type="dxa"/>
            <w:tcBorders>
              <w:top w:val="single" w:sz="12" w:space="0" w:color="000000"/>
              <w:left w:val="nil"/>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Count</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8</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6</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14</w:t>
            </w:r>
          </w:p>
        </w:tc>
      </w:tr>
      <w:tr w:rsidR="007A3ED5" w:rsidRPr="00174E71" w:rsidTr="007A3ED5">
        <w:trPr>
          <w:trHeight w:val="273"/>
        </w:trPr>
        <w:tc>
          <w:tcPr>
            <w:tcW w:w="1051" w:type="dxa"/>
            <w:vMerge/>
            <w:tcBorders>
              <w:top w:val="nil"/>
              <w:left w:val="single" w:sz="12" w:space="0" w:color="000000"/>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958" w:type="dxa"/>
            <w:vMerge/>
            <w:tcBorders>
              <w:top w:val="nil"/>
              <w:left w:val="nil"/>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310" w:type="dxa"/>
            <w:tcBorders>
              <w:top w:val="nil"/>
              <w:left w:val="nil"/>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5.5%</w:t>
            </w:r>
          </w:p>
        </w:tc>
        <w:tc>
          <w:tcPr>
            <w:tcW w:w="1080" w:type="dxa"/>
            <w:tcBorders>
              <w:top w:val="nil"/>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9.8%</w:t>
            </w:r>
          </w:p>
        </w:tc>
        <w:tc>
          <w:tcPr>
            <w:tcW w:w="1080" w:type="dxa"/>
            <w:tcBorders>
              <w:top w:val="nil"/>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6.8%</w:t>
            </w:r>
          </w:p>
        </w:tc>
      </w:tr>
      <w:tr w:rsidR="007A3ED5" w:rsidRPr="00174E71" w:rsidTr="007A3ED5">
        <w:trPr>
          <w:trHeight w:val="273"/>
        </w:trPr>
        <w:tc>
          <w:tcPr>
            <w:tcW w:w="1051" w:type="dxa"/>
            <w:vMerge/>
            <w:tcBorders>
              <w:top w:val="nil"/>
              <w:left w:val="single" w:sz="12" w:space="0" w:color="000000"/>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958" w:type="dxa"/>
            <w:vMerge w:val="restart"/>
            <w:tcBorders>
              <w:top w:val="nil"/>
              <w:left w:val="nil"/>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somewhat improved</w:t>
            </w:r>
          </w:p>
        </w:tc>
        <w:tc>
          <w:tcPr>
            <w:tcW w:w="1310" w:type="dxa"/>
            <w:tcBorders>
              <w:top w:val="nil"/>
              <w:left w:val="nil"/>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66</w:t>
            </w:r>
          </w:p>
        </w:tc>
        <w:tc>
          <w:tcPr>
            <w:tcW w:w="1080" w:type="dxa"/>
            <w:tcBorders>
              <w:top w:val="nil"/>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28</w:t>
            </w:r>
          </w:p>
        </w:tc>
        <w:tc>
          <w:tcPr>
            <w:tcW w:w="1080" w:type="dxa"/>
            <w:tcBorders>
              <w:top w:val="nil"/>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94</w:t>
            </w:r>
          </w:p>
        </w:tc>
      </w:tr>
      <w:tr w:rsidR="007A3ED5" w:rsidRPr="00174E71" w:rsidTr="007A3ED5">
        <w:trPr>
          <w:trHeight w:val="273"/>
        </w:trPr>
        <w:tc>
          <w:tcPr>
            <w:tcW w:w="1051" w:type="dxa"/>
            <w:vMerge/>
            <w:tcBorders>
              <w:top w:val="nil"/>
              <w:left w:val="single" w:sz="12" w:space="0" w:color="000000"/>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958" w:type="dxa"/>
            <w:vMerge/>
            <w:tcBorders>
              <w:top w:val="nil"/>
              <w:left w:val="nil"/>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310" w:type="dxa"/>
            <w:tcBorders>
              <w:top w:val="nil"/>
              <w:left w:val="nil"/>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45.5%</w:t>
            </w:r>
          </w:p>
        </w:tc>
        <w:tc>
          <w:tcPr>
            <w:tcW w:w="1080" w:type="dxa"/>
            <w:tcBorders>
              <w:top w:val="nil"/>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45.9%</w:t>
            </w:r>
          </w:p>
        </w:tc>
        <w:tc>
          <w:tcPr>
            <w:tcW w:w="1080" w:type="dxa"/>
            <w:tcBorders>
              <w:top w:val="nil"/>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45.6%</w:t>
            </w:r>
          </w:p>
        </w:tc>
      </w:tr>
      <w:tr w:rsidR="007A3ED5" w:rsidRPr="00174E71" w:rsidTr="007A3ED5">
        <w:trPr>
          <w:trHeight w:val="273"/>
        </w:trPr>
        <w:tc>
          <w:tcPr>
            <w:tcW w:w="1051" w:type="dxa"/>
            <w:vMerge/>
            <w:tcBorders>
              <w:top w:val="nil"/>
              <w:left w:val="single" w:sz="12" w:space="0" w:color="000000"/>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958" w:type="dxa"/>
            <w:vMerge w:val="restart"/>
            <w:tcBorders>
              <w:top w:val="nil"/>
              <w:left w:val="nil"/>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Very much improved</w:t>
            </w:r>
          </w:p>
        </w:tc>
        <w:tc>
          <w:tcPr>
            <w:tcW w:w="1310" w:type="dxa"/>
            <w:tcBorders>
              <w:top w:val="nil"/>
              <w:left w:val="nil"/>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70</w:t>
            </w:r>
          </w:p>
        </w:tc>
        <w:tc>
          <w:tcPr>
            <w:tcW w:w="1080" w:type="dxa"/>
            <w:tcBorders>
              <w:top w:val="nil"/>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27</w:t>
            </w:r>
          </w:p>
        </w:tc>
        <w:tc>
          <w:tcPr>
            <w:tcW w:w="1080" w:type="dxa"/>
            <w:tcBorders>
              <w:top w:val="nil"/>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97</w:t>
            </w:r>
          </w:p>
        </w:tc>
      </w:tr>
      <w:tr w:rsidR="007A3ED5" w:rsidRPr="00174E71" w:rsidTr="007A3ED5">
        <w:trPr>
          <w:trHeight w:val="273"/>
        </w:trPr>
        <w:tc>
          <w:tcPr>
            <w:tcW w:w="1051" w:type="dxa"/>
            <w:vMerge/>
            <w:tcBorders>
              <w:top w:val="nil"/>
              <w:left w:val="single" w:sz="12" w:space="0" w:color="000000"/>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958" w:type="dxa"/>
            <w:vMerge/>
            <w:tcBorders>
              <w:top w:val="nil"/>
              <w:left w:val="nil"/>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310" w:type="dxa"/>
            <w:tcBorders>
              <w:top w:val="nil"/>
              <w:left w:val="nil"/>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48.3%</w:t>
            </w:r>
          </w:p>
        </w:tc>
        <w:tc>
          <w:tcPr>
            <w:tcW w:w="1080" w:type="dxa"/>
            <w:tcBorders>
              <w:top w:val="nil"/>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44.3%</w:t>
            </w:r>
          </w:p>
        </w:tc>
        <w:tc>
          <w:tcPr>
            <w:tcW w:w="1080" w:type="dxa"/>
            <w:tcBorders>
              <w:top w:val="nil"/>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47.1%</w:t>
            </w:r>
          </w:p>
        </w:tc>
      </w:tr>
      <w:tr w:rsidR="007A3ED5" w:rsidRPr="00174E71" w:rsidTr="007A3ED5">
        <w:trPr>
          <w:trHeight w:val="273"/>
        </w:trPr>
        <w:tc>
          <w:tcPr>
            <w:tcW w:w="1051" w:type="dxa"/>
            <w:vMerge/>
            <w:tcBorders>
              <w:top w:val="nil"/>
              <w:left w:val="single" w:sz="12" w:space="0" w:color="000000"/>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958" w:type="dxa"/>
            <w:vMerge w:val="restart"/>
            <w:tcBorders>
              <w:top w:val="nil"/>
              <w:left w:val="nil"/>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Missing</w:t>
            </w:r>
          </w:p>
        </w:tc>
        <w:tc>
          <w:tcPr>
            <w:tcW w:w="1310" w:type="dxa"/>
            <w:tcBorders>
              <w:top w:val="nil"/>
              <w:left w:val="nil"/>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1</w:t>
            </w:r>
          </w:p>
        </w:tc>
        <w:tc>
          <w:tcPr>
            <w:tcW w:w="1080" w:type="dxa"/>
            <w:tcBorders>
              <w:top w:val="nil"/>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0</w:t>
            </w:r>
          </w:p>
        </w:tc>
        <w:tc>
          <w:tcPr>
            <w:tcW w:w="1080" w:type="dxa"/>
            <w:tcBorders>
              <w:top w:val="nil"/>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1</w:t>
            </w:r>
          </w:p>
        </w:tc>
      </w:tr>
      <w:tr w:rsidR="007A3ED5" w:rsidRPr="00174E71" w:rsidTr="007A3ED5">
        <w:trPr>
          <w:trHeight w:val="273"/>
        </w:trPr>
        <w:tc>
          <w:tcPr>
            <w:tcW w:w="1051" w:type="dxa"/>
            <w:vMerge/>
            <w:tcBorders>
              <w:top w:val="nil"/>
              <w:left w:val="single" w:sz="12" w:space="0" w:color="000000"/>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958" w:type="dxa"/>
            <w:vMerge/>
            <w:tcBorders>
              <w:top w:val="nil"/>
              <w:left w:val="nil"/>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310" w:type="dxa"/>
            <w:tcBorders>
              <w:top w:val="nil"/>
              <w:left w:val="nil"/>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.7%</w:t>
            </w:r>
          </w:p>
        </w:tc>
        <w:tc>
          <w:tcPr>
            <w:tcW w:w="1080" w:type="dxa"/>
            <w:tcBorders>
              <w:top w:val="nil"/>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.0%</w:t>
            </w:r>
          </w:p>
        </w:tc>
        <w:tc>
          <w:tcPr>
            <w:tcW w:w="1080" w:type="dxa"/>
            <w:tcBorders>
              <w:top w:val="nil"/>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.5%</w:t>
            </w:r>
          </w:p>
        </w:tc>
      </w:tr>
      <w:tr w:rsidR="007A3ED5" w:rsidRPr="00174E71" w:rsidTr="007A3ED5">
        <w:trPr>
          <w:trHeight w:val="273"/>
        </w:trPr>
        <w:tc>
          <w:tcPr>
            <w:tcW w:w="3009" w:type="dxa"/>
            <w:gridSpan w:val="2"/>
            <w:vMerge w:val="restart"/>
            <w:tcBorders>
              <w:top w:val="nil"/>
              <w:left w:val="single" w:sz="12" w:space="0" w:color="000000"/>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Total</w:t>
            </w:r>
          </w:p>
        </w:tc>
        <w:tc>
          <w:tcPr>
            <w:tcW w:w="1310" w:type="dxa"/>
            <w:tcBorders>
              <w:top w:val="nil"/>
              <w:left w:val="nil"/>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145</w:t>
            </w:r>
          </w:p>
        </w:tc>
        <w:tc>
          <w:tcPr>
            <w:tcW w:w="1080" w:type="dxa"/>
            <w:tcBorders>
              <w:top w:val="nil"/>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61</w:t>
            </w:r>
          </w:p>
        </w:tc>
        <w:tc>
          <w:tcPr>
            <w:tcW w:w="1080" w:type="dxa"/>
            <w:tcBorders>
              <w:top w:val="nil"/>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206</w:t>
            </w:r>
          </w:p>
        </w:tc>
      </w:tr>
      <w:tr w:rsidR="007A3ED5" w:rsidRPr="00174E71" w:rsidTr="007A3ED5">
        <w:trPr>
          <w:trHeight w:val="273"/>
        </w:trPr>
        <w:tc>
          <w:tcPr>
            <w:tcW w:w="3009" w:type="dxa"/>
            <w:gridSpan w:val="2"/>
            <w:vMerge/>
            <w:tcBorders>
              <w:top w:val="nil"/>
              <w:left w:val="single" w:sz="12" w:space="0" w:color="000000"/>
              <w:bottom w:val="single" w:sz="12" w:space="0" w:color="000000"/>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310" w:type="dxa"/>
            <w:tcBorders>
              <w:top w:val="nil"/>
              <w:left w:val="nil"/>
              <w:bottom w:val="single" w:sz="12" w:space="0" w:color="000000"/>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within Sex</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100.0%</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100.0%</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100.0%</w:t>
            </w:r>
          </w:p>
        </w:tc>
      </w:tr>
    </w:tbl>
    <w:p w:rsidR="007A3ED5" w:rsidRPr="00174E71" w:rsidRDefault="007A3ED5" w:rsidP="007A3ED5">
      <w:pPr>
        <w:tabs>
          <w:tab w:val="center" w:pos="2880"/>
        </w:tabs>
        <w:autoSpaceDE w:val="0"/>
        <w:autoSpaceDN w:val="0"/>
        <w:adjustRightInd w:val="0"/>
        <w:spacing w:before="0"/>
        <w:rPr>
          <w:rFonts w:ascii="Arial" w:hAnsi="Arial" w:cs="Arial"/>
          <w:b/>
          <w:bCs/>
          <w:color w:val="000000"/>
          <w:sz w:val="18"/>
          <w:szCs w:val="18"/>
          <w:lang w:eastAsia="en-AU" w:bidi="ar-SA"/>
        </w:rPr>
      </w:pPr>
      <w:r w:rsidRPr="00174E71">
        <w:rPr>
          <w:rFonts w:ascii="Arial" w:hAnsi="Arial" w:cs="Arial"/>
          <w:b/>
          <w:bCs/>
          <w:color w:val="000000"/>
          <w:sz w:val="18"/>
          <w:szCs w:val="18"/>
          <w:lang w:eastAsia="en-AU" w:bidi="ar-SA"/>
        </w:rPr>
        <w:t>Chi-Square Tests</w:t>
      </w:r>
    </w:p>
    <w:tbl>
      <w:tblPr>
        <w:tblW w:w="0" w:type="auto"/>
        <w:tblInd w:w="93" w:type="dxa"/>
        <w:tblLayout w:type="fixed"/>
        <w:tblCellMar>
          <w:left w:w="93" w:type="dxa"/>
          <w:right w:w="93" w:type="dxa"/>
        </w:tblCellMar>
        <w:tblLook w:val="0000" w:firstRow="0" w:lastRow="0" w:firstColumn="0" w:lastColumn="0" w:noHBand="0" w:noVBand="0"/>
      </w:tblPr>
      <w:tblGrid>
        <w:gridCol w:w="1987"/>
        <w:gridCol w:w="1080"/>
        <w:gridCol w:w="1080"/>
        <w:gridCol w:w="1324"/>
      </w:tblGrid>
      <w:tr w:rsidR="007A3ED5" w:rsidRPr="00174E71" w:rsidTr="007A3ED5">
        <w:trPr>
          <w:trHeight w:val="504"/>
        </w:trPr>
        <w:tc>
          <w:tcPr>
            <w:tcW w:w="1987"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7A3ED5" w:rsidRPr="00174E71" w:rsidRDefault="007A3ED5" w:rsidP="007A3ED5">
            <w:pPr>
              <w:autoSpaceDE w:val="0"/>
              <w:autoSpaceDN w:val="0"/>
              <w:adjustRightInd w:val="0"/>
              <w:spacing w:before="0"/>
              <w:jc w:val="center"/>
              <w:rPr>
                <w:rFonts w:ascii="Arial" w:hAnsi="Arial" w:cs="Arial"/>
                <w:color w:val="000000"/>
                <w:sz w:val="18"/>
                <w:szCs w:val="18"/>
                <w:lang w:eastAsia="en-AU" w:bidi="ar-SA"/>
              </w:rPr>
            </w:pPr>
            <w:r w:rsidRPr="00174E71">
              <w:rPr>
                <w:rFonts w:ascii="Arial" w:hAnsi="Arial" w:cs="Arial"/>
                <w:color w:val="000000"/>
                <w:sz w:val="18"/>
                <w:szCs w:val="18"/>
                <w:lang w:eastAsia="en-AU" w:bidi="ar-SA"/>
              </w:rPr>
              <w:t>Value</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7A3ED5" w:rsidRPr="00174E71" w:rsidRDefault="007A3ED5" w:rsidP="007A3ED5">
            <w:pPr>
              <w:autoSpaceDE w:val="0"/>
              <w:autoSpaceDN w:val="0"/>
              <w:adjustRightInd w:val="0"/>
              <w:spacing w:before="0"/>
              <w:jc w:val="center"/>
              <w:rPr>
                <w:rFonts w:ascii="Arial" w:hAnsi="Arial" w:cs="Arial"/>
                <w:color w:val="000000"/>
                <w:sz w:val="18"/>
                <w:szCs w:val="18"/>
                <w:lang w:eastAsia="en-AU" w:bidi="ar-SA"/>
              </w:rPr>
            </w:pPr>
            <w:r w:rsidRPr="00174E71">
              <w:rPr>
                <w:rFonts w:ascii="Arial" w:hAnsi="Arial" w:cs="Arial"/>
                <w:color w:val="000000"/>
                <w:sz w:val="18"/>
                <w:szCs w:val="18"/>
                <w:lang w:eastAsia="en-AU" w:bidi="ar-SA"/>
              </w:rPr>
              <w:t>df</w:t>
            </w:r>
          </w:p>
        </w:tc>
        <w:tc>
          <w:tcPr>
            <w:tcW w:w="1324"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7A3ED5" w:rsidRPr="00174E71" w:rsidRDefault="007A3ED5" w:rsidP="007A3ED5">
            <w:pPr>
              <w:autoSpaceDE w:val="0"/>
              <w:autoSpaceDN w:val="0"/>
              <w:adjustRightInd w:val="0"/>
              <w:spacing w:before="0"/>
              <w:jc w:val="center"/>
              <w:rPr>
                <w:rFonts w:ascii="Arial" w:hAnsi="Arial" w:cs="Arial"/>
                <w:color w:val="000000"/>
                <w:sz w:val="18"/>
                <w:szCs w:val="18"/>
                <w:lang w:eastAsia="en-AU" w:bidi="ar-SA"/>
              </w:rPr>
            </w:pPr>
            <w:r w:rsidRPr="00174E71">
              <w:rPr>
                <w:rFonts w:ascii="Arial" w:hAnsi="Arial" w:cs="Arial"/>
                <w:color w:val="000000"/>
                <w:sz w:val="18"/>
                <w:szCs w:val="18"/>
                <w:lang w:eastAsia="en-AU" w:bidi="ar-SA"/>
              </w:rPr>
              <w:t>Asymp. Sig. (2-sided)</w:t>
            </w:r>
          </w:p>
        </w:tc>
      </w:tr>
      <w:tr w:rsidR="007A3ED5" w:rsidRPr="00174E71" w:rsidTr="007A3ED5">
        <w:trPr>
          <w:trHeight w:val="273"/>
        </w:trPr>
        <w:tc>
          <w:tcPr>
            <w:tcW w:w="1987" w:type="dxa"/>
            <w:tcBorders>
              <w:top w:val="single" w:sz="12" w:space="0" w:color="000000"/>
              <w:left w:val="single" w:sz="12" w:space="0" w:color="000000"/>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Pearson Chi-Square</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1.747(a)</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3</w:t>
            </w:r>
          </w:p>
        </w:tc>
        <w:tc>
          <w:tcPr>
            <w:tcW w:w="1324" w:type="dxa"/>
            <w:tcBorders>
              <w:top w:val="single" w:sz="12" w:space="0" w:color="000000"/>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.626</w:t>
            </w:r>
          </w:p>
        </w:tc>
      </w:tr>
      <w:tr w:rsidR="007A3ED5" w:rsidRPr="00174E71" w:rsidTr="007A3ED5">
        <w:tc>
          <w:tcPr>
            <w:tcW w:w="1987" w:type="dxa"/>
            <w:tcBorders>
              <w:top w:val="nil"/>
              <w:left w:val="single" w:sz="12" w:space="0" w:color="000000"/>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Likelihood Ratio</w:t>
            </w:r>
          </w:p>
        </w:tc>
        <w:tc>
          <w:tcPr>
            <w:tcW w:w="1080" w:type="dxa"/>
            <w:tcBorders>
              <w:top w:val="nil"/>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1.953</w:t>
            </w:r>
          </w:p>
        </w:tc>
        <w:tc>
          <w:tcPr>
            <w:tcW w:w="1080" w:type="dxa"/>
            <w:tcBorders>
              <w:top w:val="nil"/>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3</w:t>
            </w:r>
          </w:p>
        </w:tc>
        <w:tc>
          <w:tcPr>
            <w:tcW w:w="1324" w:type="dxa"/>
            <w:tcBorders>
              <w:top w:val="nil"/>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.582</w:t>
            </w:r>
          </w:p>
        </w:tc>
      </w:tr>
      <w:tr w:rsidR="007A3ED5" w:rsidRPr="00174E71" w:rsidTr="007A3ED5">
        <w:trPr>
          <w:trHeight w:val="273"/>
        </w:trPr>
        <w:tc>
          <w:tcPr>
            <w:tcW w:w="1987" w:type="dxa"/>
            <w:tcBorders>
              <w:top w:val="nil"/>
              <w:left w:val="single" w:sz="12" w:space="0" w:color="000000"/>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Linear-by-Linear Association</w:t>
            </w:r>
          </w:p>
        </w:tc>
        <w:tc>
          <w:tcPr>
            <w:tcW w:w="1080" w:type="dxa"/>
            <w:tcBorders>
              <w:top w:val="nil"/>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.533</w:t>
            </w:r>
          </w:p>
        </w:tc>
        <w:tc>
          <w:tcPr>
            <w:tcW w:w="1080" w:type="dxa"/>
            <w:tcBorders>
              <w:top w:val="nil"/>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1</w:t>
            </w:r>
          </w:p>
        </w:tc>
        <w:tc>
          <w:tcPr>
            <w:tcW w:w="1324" w:type="dxa"/>
            <w:tcBorders>
              <w:top w:val="nil"/>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.465</w:t>
            </w:r>
          </w:p>
        </w:tc>
      </w:tr>
      <w:tr w:rsidR="007A3ED5" w:rsidRPr="00174E71" w:rsidTr="007A3ED5">
        <w:trPr>
          <w:trHeight w:val="504"/>
        </w:trPr>
        <w:tc>
          <w:tcPr>
            <w:tcW w:w="1987" w:type="dxa"/>
            <w:tcBorders>
              <w:top w:val="nil"/>
              <w:left w:val="single" w:sz="12" w:space="0" w:color="000000"/>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N of Valid Cases</w:t>
            </w:r>
          </w:p>
        </w:tc>
        <w:tc>
          <w:tcPr>
            <w:tcW w:w="1080" w:type="dxa"/>
            <w:tcBorders>
              <w:top w:val="nil"/>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206</w:t>
            </w:r>
          </w:p>
        </w:tc>
        <w:tc>
          <w:tcPr>
            <w:tcW w:w="1080" w:type="dxa"/>
            <w:tcBorders>
              <w:top w:val="nil"/>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324" w:type="dxa"/>
            <w:tcBorders>
              <w:top w:val="nil"/>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r>
    </w:tbl>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a  3 cells (37.5%) have expected count less than 5. The minimum expected count is .30.</w:t>
      </w:r>
    </w:p>
    <w:p w:rsidR="007A3ED5" w:rsidRDefault="007A3ED5" w:rsidP="007A3ED5">
      <w:pPr>
        <w:pStyle w:val="Caption"/>
      </w:pPr>
      <w:r>
        <w:t xml:space="preserve">Figure </w:t>
      </w:r>
      <w:fldSimple w:instr=" SEQ Figure \* ARABIC ">
        <w:r>
          <w:rPr>
            <w:noProof/>
          </w:rPr>
          <w:t>10</w:t>
        </w:r>
      </w:fldSimple>
      <w:r>
        <w:t>: Planning Skills</w:t>
      </w:r>
    </w:p>
    <w:p w:rsidR="007A3ED5" w:rsidRDefault="00D25B41" w:rsidP="007A3ED5">
      <w:pPr>
        <w:jc w:val="center"/>
      </w:pPr>
      <w:r>
        <w:rPr>
          <w:noProof/>
          <w:lang w:eastAsia="en-AU" w:bidi="ar-SA"/>
        </w:rPr>
        <w:drawing>
          <wp:inline distT="0" distB="0" distL="0" distR="0">
            <wp:extent cx="3734435" cy="3173730"/>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7"/>
                    <a:srcRect r="21284"/>
                    <a:stretch>
                      <a:fillRect/>
                    </a:stretch>
                  </pic:blipFill>
                  <pic:spPr bwMode="auto">
                    <a:xfrm>
                      <a:off x="0" y="0"/>
                      <a:ext cx="3734435" cy="3173730"/>
                    </a:xfrm>
                    <a:prstGeom prst="rect">
                      <a:avLst/>
                    </a:prstGeom>
                    <a:noFill/>
                    <a:ln w="9525">
                      <a:noFill/>
                      <a:miter lim="800000"/>
                      <a:headEnd/>
                      <a:tailEnd/>
                    </a:ln>
                  </pic:spPr>
                </pic:pic>
              </a:graphicData>
            </a:graphic>
          </wp:inline>
        </w:drawing>
      </w:r>
    </w:p>
    <w:p w:rsidR="007A3ED5" w:rsidRDefault="007A3ED5" w:rsidP="00470F0A">
      <w:pPr>
        <w:pStyle w:val="Heading2"/>
        <w:numPr>
          <w:ilvl w:val="0"/>
          <w:numId w:val="0"/>
        </w:numPr>
      </w:pPr>
      <w:r>
        <w:t xml:space="preserve">Opportunities outside the Public Sector </w:t>
      </w:r>
    </w:p>
    <w:p w:rsidR="007A3ED5" w:rsidRDefault="007A3ED5" w:rsidP="00D170B2">
      <w:pPr>
        <w:pStyle w:val="ExecSumSubHead"/>
      </w:pPr>
      <w:r>
        <w:t xml:space="preserve">Employment with Other Organisations </w:t>
      </w:r>
    </w:p>
    <w:tbl>
      <w:tblPr>
        <w:tblW w:w="0" w:type="auto"/>
        <w:tblInd w:w="93" w:type="dxa"/>
        <w:tblLayout w:type="fixed"/>
        <w:tblCellMar>
          <w:left w:w="93" w:type="dxa"/>
          <w:right w:w="93" w:type="dxa"/>
        </w:tblCellMar>
        <w:tblLook w:val="0000" w:firstRow="0" w:lastRow="0" w:firstColumn="0" w:lastColumn="0" w:noHBand="0" w:noVBand="0"/>
      </w:tblPr>
      <w:tblGrid>
        <w:gridCol w:w="1540"/>
        <w:gridCol w:w="2103"/>
        <w:gridCol w:w="1310"/>
        <w:gridCol w:w="1080"/>
        <w:gridCol w:w="1080"/>
        <w:gridCol w:w="1080"/>
      </w:tblGrid>
      <w:tr w:rsidR="007A3ED5" w:rsidTr="007A3ED5">
        <w:trPr>
          <w:trHeight w:val="273"/>
        </w:trPr>
        <w:tc>
          <w:tcPr>
            <w:tcW w:w="3643" w:type="dxa"/>
            <w:gridSpan w:val="2"/>
            <w:vMerge w:val="restart"/>
            <w:tcBorders>
              <w:top w:val="single" w:sz="12" w:space="0" w:color="000000"/>
              <w:left w:val="single" w:sz="12" w:space="0" w:color="000000"/>
              <w:bottom w:val="single" w:sz="12" w:space="0" w:color="000000"/>
              <w:right w:val="nil"/>
            </w:tcBorders>
            <w:shd w:val="clear" w:color="000000" w:fill="FFFFFF"/>
            <w:vAlign w:val="bottom"/>
          </w:tcPr>
          <w:p w:rsidR="007A3ED5" w:rsidRDefault="007A3ED5" w:rsidP="007A3ED5">
            <w:pPr>
              <w:widowControl w:val="0"/>
              <w:autoSpaceDE w:val="0"/>
              <w:autoSpaceDN w:val="0"/>
              <w:adjustRightInd w:val="0"/>
              <w:rPr>
                <w:rFonts w:ascii="Arial" w:hAnsi="Arial" w:cs="Arial"/>
                <w:color w:val="000000"/>
                <w:sz w:val="18"/>
                <w:szCs w:val="18"/>
              </w:rPr>
            </w:pPr>
          </w:p>
        </w:tc>
        <w:tc>
          <w:tcPr>
            <w:tcW w:w="1310" w:type="dxa"/>
            <w:vMerge w:val="restart"/>
            <w:tcBorders>
              <w:top w:val="single" w:sz="12" w:space="0" w:color="000000"/>
              <w:left w:val="nil"/>
              <w:bottom w:val="single" w:sz="12" w:space="0" w:color="000000"/>
              <w:right w:val="single" w:sz="12" w:space="0" w:color="000000"/>
            </w:tcBorders>
            <w:shd w:val="clear" w:color="000000" w:fill="FFFFFF"/>
            <w:vAlign w:val="bottom"/>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2160" w:type="dxa"/>
            <w:gridSpan w:val="2"/>
            <w:tcBorders>
              <w:top w:val="single" w:sz="12" w:space="0" w:color="000000"/>
              <w:left w:val="single" w:sz="12" w:space="0" w:color="000000"/>
              <w:bottom w:val="single" w:sz="2" w:space="0" w:color="000000"/>
              <w:right w:val="single" w:sz="2" w:space="0" w:color="000000"/>
            </w:tcBorders>
            <w:shd w:val="clear" w:color="000000" w:fill="FFFFFF"/>
            <w:vAlign w:val="bottom"/>
          </w:tcPr>
          <w:p w:rsidR="007A3ED5" w:rsidRDefault="007A3ED5" w:rsidP="007A3ED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Sex</w:t>
            </w:r>
          </w:p>
        </w:tc>
        <w:tc>
          <w:tcPr>
            <w:tcW w:w="1080" w:type="dxa"/>
            <w:vMerge w:val="restart"/>
            <w:tcBorders>
              <w:top w:val="single" w:sz="12" w:space="0" w:color="000000"/>
              <w:left w:val="single" w:sz="2" w:space="0" w:color="000000"/>
              <w:bottom w:val="single" w:sz="2" w:space="0" w:color="000000"/>
              <w:right w:val="single" w:sz="12" w:space="0" w:color="000000"/>
            </w:tcBorders>
            <w:shd w:val="clear" w:color="000000" w:fill="FFFFFF"/>
            <w:vAlign w:val="bottom"/>
          </w:tcPr>
          <w:p w:rsidR="007A3ED5" w:rsidRDefault="007A3ED5" w:rsidP="007A3ED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Total</w:t>
            </w:r>
          </w:p>
        </w:tc>
      </w:tr>
      <w:tr w:rsidR="007A3ED5" w:rsidTr="007A3ED5">
        <w:trPr>
          <w:trHeight w:val="273"/>
        </w:trPr>
        <w:tc>
          <w:tcPr>
            <w:tcW w:w="3643" w:type="dxa"/>
            <w:gridSpan w:val="2"/>
            <w:vMerge/>
            <w:tcBorders>
              <w:top w:val="nil"/>
              <w:left w:val="single" w:sz="12" w:space="0" w:color="000000"/>
              <w:bottom w:val="single" w:sz="12" w:space="0" w:color="000000"/>
              <w:right w:val="nil"/>
            </w:tcBorders>
            <w:shd w:val="clear" w:color="000000" w:fill="FFFFFF"/>
            <w:vAlign w:val="bottom"/>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310" w:type="dxa"/>
            <w:vMerge/>
            <w:tcBorders>
              <w:top w:val="nil"/>
              <w:left w:val="nil"/>
              <w:bottom w:val="single" w:sz="12" w:space="0" w:color="000000"/>
              <w:right w:val="single" w:sz="12" w:space="0" w:color="000000"/>
            </w:tcBorders>
            <w:shd w:val="clear" w:color="000000" w:fill="FFFFFF"/>
            <w:vAlign w:val="bottom"/>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080"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7A3ED5" w:rsidRDefault="007A3ED5" w:rsidP="007A3ED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Male</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7A3ED5" w:rsidRDefault="007A3ED5" w:rsidP="007A3ED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Female</w:t>
            </w:r>
          </w:p>
        </w:tc>
        <w:tc>
          <w:tcPr>
            <w:tcW w:w="1080" w:type="dxa"/>
            <w:vMerge/>
            <w:tcBorders>
              <w:top w:val="single" w:sz="2" w:space="0" w:color="000000"/>
              <w:left w:val="single" w:sz="2" w:space="0" w:color="000000"/>
              <w:bottom w:val="single" w:sz="12" w:space="0" w:color="000000"/>
              <w:right w:val="single" w:sz="12" w:space="0" w:color="000000"/>
            </w:tcBorders>
            <w:shd w:val="clear" w:color="000000" w:fill="FFFFFF"/>
            <w:vAlign w:val="bottom"/>
          </w:tcPr>
          <w:p w:rsidR="007A3ED5" w:rsidRDefault="007A3ED5" w:rsidP="007A3ED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Male</w:t>
            </w:r>
          </w:p>
        </w:tc>
      </w:tr>
      <w:tr w:rsidR="007A3ED5" w:rsidTr="007A3ED5">
        <w:trPr>
          <w:trHeight w:val="273"/>
        </w:trPr>
        <w:tc>
          <w:tcPr>
            <w:tcW w:w="1540" w:type="dxa"/>
            <w:vMerge w:val="restart"/>
            <w:tcBorders>
              <w:top w:val="single" w:sz="12" w:space="0" w:color="000000"/>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Future chance of employment with other organisations</w:t>
            </w:r>
          </w:p>
        </w:tc>
        <w:tc>
          <w:tcPr>
            <w:tcW w:w="2103" w:type="dxa"/>
            <w:vMerge w:val="restart"/>
            <w:tcBorders>
              <w:top w:val="single" w:sz="12" w:space="0" w:color="000000"/>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Decreased a lot</w:t>
            </w:r>
          </w:p>
        </w:tc>
        <w:tc>
          <w:tcPr>
            <w:tcW w:w="1310" w:type="dxa"/>
            <w:tcBorders>
              <w:top w:val="single" w:sz="12" w:space="0" w:color="000000"/>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Count</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2</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0</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2</w:t>
            </w:r>
          </w:p>
        </w:tc>
      </w:tr>
      <w:tr w:rsidR="007A3ED5" w:rsidTr="007A3ED5">
        <w:trPr>
          <w:trHeight w:val="273"/>
        </w:trPr>
        <w:tc>
          <w:tcPr>
            <w:tcW w:w="1540"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2103" w:type="dxa"/>
            <w:vMerge/>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1.4%</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.0%</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1.0%</w:t>
            </w:r>
          </w:p>
        </w:tc>
      </w:tr>
      <w:tr w:rsidR="007A3ED5" w:rsidTr="007A3ED5">
        <w:trPr>
          <w:trHeight w:val="273"/>
        </w:trPr>
        <w:tc>
          <w:tcPr>
            <w:tcW w:w="1540"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2103" w:type="dxa"/>
            <w:vMerge w:val="restart"/>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Decreased somewhat</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0</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w:t>
            </w:r>
          </w:p>
        </w:tc>
      </w:tr>
      <w:tr w:rsidR="007A3ED5" w:rsidTr="007A3ED5">
        <w:trPr>
          <w:trHeight w:val="273"/>
        </w:trPr>
        <w:tc>
          <w:tcPr>
            <w:tcW w:w="1540"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2103" w:type="dxa"/>
            <w:vMerge/>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.7%</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.0%</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.5%</w:t>
            </w:r>
          </w:p>
        </w:tc>
      </w:tr>
      <w:tr w:rsidR="007A3ED5" w:rsidTr="007A3ED5">
        <w:trPr>
          <w:trHeight w:val="273"/>
        </w:trPr>
        <w:tc>
          <w:tcPr>
            <w:tcW w:w="1540"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2103" w:type="dxa"/>
            <w:vMerge w:val="restart"/>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No change</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13</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5</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18</w:t>
            </w:r>
          </w:p>
        </w:tc>
      </w:tr>
      <w:tr w:rsidR="007A3ED5" w:rsidTr="007A3ED5">
        <w:trPr>
          <w:trHeight w:val="273"/>
        </w:trPr>
        <w:tc>
          <w:tcPr>
            <w:tcW w:w="1540"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2103" w:type="dxa"/>
            <w:vMerge/>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9.0%</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8.2%</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8.7%</w:t>
            </w:r>
          </w:p>
        </w:tc>
      </w:tr>
      <w:tr w:rsidR="007A3ED5" w:rsidTr="007A3ED5">
        <w:trPr>
          <w:trHeight w:val="273"/>
        </w:trPr>
        <w:tc>
          <w:tcPr>
            <w:tcW w:w="1540"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2103" w:type="dxa"/>
            <w:vMerge w:val="restart"/>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Increased somewhat</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79</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36</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115</w:t>
            </w:r>
          </w:p>
        </w:tc>
      </w:tr>
      <w:tr w:rsidR="007A3ED5" w:rsidTr="007A3ED5">
        <w:trPr>
          <w:trHeight w:val="273"/>
        </w:trPr>
        <w:tc>
          <w:tcPr>
            <w:tcW w:w="1540"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2103" w:type="dxa"/>
            <w:vMerge/>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54.5%</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59.0%</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55.8%</w:t>
            </w:r>
          </w:p>
        </w:tc>
      </w:tr>
      <w:tr w:rsidR="007A3ED5" w:rsidTr="007A3ED5">
        <w:trPr>
          <w:trHeight w:val="273"/>
        </w:trPr>
        <w:tc>
          <w:tcPr>
            <w:tcW w:w="1540"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2103" w:type="dxa"/>
            <w:vMerge w:val="restart"/>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Increased a lot</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50</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18</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68</w:t>
            </w:r>
          </w:p>
        </w:tc>
      </w:tr>
      <w:tr w:rsidR="007A3ED5" w:rsidTr="007A3ED5">
        <w:trPr>
          <w:trHeight w:val="273"/>
        </w:trPr>
        <w:tc>
          <w:tcPr>
            <w:tcW w:w="1540"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2103" w:type="dxa"/>
            <w:vMerge/>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34.5%</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29.5%</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33.0%</w:t>
            </w:r>
          </w:p>
        </w:tc>
      </w:tr>
      <w:tr w:rsidR="007A3ED5" w:rsidTr="007A3ED5">
        <w:trPr>
          <w:trHeight w:val="273"/>
        </w:trPr>
        <w:tc>
          <w:tcPr>
            <w:tcW w:w="1540"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2103" w:type="dxa"/>
            <w:vMerge w:val="restart"/>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Missing</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0</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2</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2</w:t>
            </w:r>
          </w:p>
        </w:tc>
      </w:tr>
      <w:tr w:rsidR="007A3ED5" w:rsidTr="007A3ED5">
        <w:trPr>
          <w:trHeight w:val="273"/>
        </w:trPr>
        <w:tc>
          <w:tcPr>
            <w:tcW w:w="1540"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2103" w:type="dxa"/>
            <w:vMerge/>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.0%</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3.3%</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1.0%</w:t>
            </w:r>
          </w:p>
        </w:tc>
      </w:tr>
      <w:tr w:rsidR="007A3ED5" w:rsidTr="007A3ED5">
        <w:trPr>
          <w:trHeight w:val="273"/>
        </w:trPr>
        <w:tc>
          <w:tcPr>
            <w:tcW w:w="3643" w:type="dxa"/>
            <w:gridSpan w:val="2"/>
            <w:vMerge w:val="restart"/>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Total</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145</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61</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206</w:t>
            </w:r>
          </w:p>
        </w:tc>
      </w:tr>
      <w:tr w:rsidR="007A3ED5" w:rsidTr="007A3ED5">
        <w:trPr>
          <w:trHeight w:val="273"/>
        </w:trPr>
        <w:tc>
          <w:tcPr>
            <w:tcW w:w="3643" w:type="dxa"/>
            <w:gridSpan w:val="2"/>
            <w:vMerge/>
            <w:tcBorders>
              <w:top w:val="nil"/>
              <w:left w:val="single" w:sz="12" w:space="0" w:color="000000"/>
              <w:bottom w:val="single" w:sz="12" w:space="0" w:color="000000"/>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310" w:type="dxa"/>
            <w:tcBorders>
              <w:top w:val="nil"/>
              <w:left w:val="nil"/>
              <w:bottom w:val="single" w:sz="12" w:space="0" w:color="000000"/>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within Sex</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100.0%</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100.0%</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100.0%</w:t>
            </w:r>
          </w:p>
        </w:tc>
      </w:tr>
    </w:tbl>
    <w:p w:rsidR="007A3ED5" w:rsidRDefault="007A3ED5" w:rsidP="007A3ED5">
      <w:pPr>
        <w:widowControl w:val="0"/>
        <w:tabs>
          <w:tab w:val="center" w:pos="2880"/>
        </w:tabs>
        <w:autoSpaceDE w:val="0"/>
        <w:autoSpaceDN w:val="0"/>
        <w:adjustRightInd w:val="0"/>
        <w:rPr>
          <w:rFonts w:ascii="Arial" w:hAnsi="Arial" w:cs="Arial"/>
          <w:b/>
          <w:bCs/>
          <w:color w:val="000000"/>
          <w:sz w:val="18"/>
          <w:szCs w:val="18"/>
        </w:rPr>
      </w:pPr>
      <w:r>
        <w:rPr>
          <w:rFonts w:ascii="Arial" w:hAnsi="Arial" w:cs="Arial"/>
          <w:b/>
          <w:bCs/>
          <w:color w:val="000000"/>
          <w:sz w:val="18"/>
          <w:szCs w:val="18"/>
        </w:rPr>
        <w:tab/>
        <w:t>Chi-Square Tests</w:t>
      </w:r>
    </w:p>
    <w:tbl>
      <w:tblPr>
        <w:tblW w:w="0" w:type="auto"/>
        <w:tblInd w:w="93" w:type="dxa"/>
        <w:tblLayout w:type="fixed"/>
        <w:tblCellMar>
          <w:left w:w="93" w:type="dxa"/>
          <w:right w:w="93" w:type="dxa"/>
        </w:tblCellMar>
        <w:tblLook w:val="0000" w:firstRow="0" w:lastRow="0" w:firstColumn="0" w:lastColumn="0" w:noHBand="0" w:noVBand="0"/>
      </w:tblPr>
      <w:tblGrid>
        <w:gridCol w:w="1987"/>
        <w:gridCol w:w="1080"/>
        <w:gridCol w:w="1080"/>
        <w:gridCol w:w="1324"/>
      </w:tblGrid>
      <w:tr w:rsidR="007A3ED5" w:rsidTr="007A3ED5">
        <w:trPr>
          <w:trHeight w:val="504"/>
        </w:trPr>
        <w:tc>
          <w:tcPr>
            <w:tcW w:w="1987"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7A3ED5" w:rsidRDefault="007A3ED5" w:rsidP="007A3ED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Value</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7A3ED5" w:rsidRDefault="007A3ED5" w:rsidP="007A3ED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df</w:t>
            </w:r>
          </w:p>
        </w:tc>
        <w:tc>
          <w:tcPr>
            <w:tcW w:w="1324"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7A3ED5" w:rsidRDefault="007A3ED5" w:rsidP="007A3ED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Asymp. Sig. (2-sided)</w:t>
            </w:r>
          </w:p>
        </w:tc>
      </w:tr>
      <w:tr w:rsidR="007A3ED5" w:rsidTr="007A3ED5">
        <w:trPr>
          <w:trHeight w:val="273"/>
        </w:trPr>
        <w:tc>
          <w:tcPr>
            <w:tcW w:w="1987" w:type="dxa"/>
            <w:tcBorders>
              <w:top w:val="single" w:sz="12" w:space="0" w:color="000000"/>
              <w:left w:val="single" w:sz="12" w:space="0" w:color="000000"/>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Pearson Chi-Square</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6.525(a)</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5</w:t>
            </w:r>
          </w:p>
        </w:tc>
        <w:tc>
          <w:tcPr>
            <w:tcW w:w="1324" w:type="dxa"/>
            <w:tcBorders>
              <w:top w:val="single" w:sz="12" w:space="0" w:color="000000"/>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.258</w:t>
            </w:r>
          </w:p>
        </w:tc>
      </w:tr>
      <w:tr w:rsidR="007A3ED5" w:rsidTr="007A3ED5">
        <w:tc>
          <w:tcPr>
            <w:tcW w:w="1987" w:type="dxa"/>
            <w:tcBorders>
              <w:top w:val="nil"/>
              <w:left w:val="single" w:sz="12" w:space="0" w:color="000000"/>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Likelihood Ratio</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7.490</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5</w:t>
            </w:r>
          </w:p>
        </w:tc>
        <w:tc>
          <w:tcPr>
            <w:tcW w:w="1324"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.187</w:t>
            </w:r>
          </w:p>
        </w:tc>
      </w:tr>
      <w:tr w:rsidR="007A3ED5" w:rsidTr="007A3ED5">
        <w:trPr>
          <w:trHeight w:val="273"/>
        </w:trPr>
        <w:tc>
          <w:tcPr>
            <w:tcW w:w="1987" w:type="dxa"/>
            <w:tcBorders>
              <w:top w:val="nil"/>
              <w:left w:val="single" w:sz="12" w:space="0" w:color="000000"/>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Linear-by-Linear Association</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4.812</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w:t>
            </w:r>
          </w:p>
        </w:tc>
        <w:tc>
          <w:tcPr>
            <w:tcW w:w="1324"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.028</w:t>
            </w:r>
          </w:p>
        </w:tc>
      </w:tr>
      <w:tr w:rsidR="007A3ED5" w:rsidTr="007A3ED5">
        <w:trPr>
          <w:trHeight w:val="504"/>
        </w:trPr>
        <w:tc>
          <w:tcPr>
            <w:tcW w:w="1987" w:type="dxa"/>
            <w:tcBorders>
              <w:top w:val="nil"/>
              <w:left w:val="single" w:sz="12" w:space="0" w:color="000000"/>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N of Valid Cases</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206</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 xml:space="preserve"> </w:t>
            </w:r>
          </w:p>
        </w:tc>
        <w:tc>
          <w:tcPr>
            <w:tcW w:w="1324"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 xml:space="preserve"> </w:t>
            </w:r>
          </w:p>
        </w:tc>
      </w:tr>
    </w:tbl>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a  6 cells (50.0%) have expected count less than 5. The minimum expected count is .30.</w:t>
      </w:r>
    </w:p>
    <w:p w:rsidR="007A3ED5" w:rsidRDefault="007A3ED5" w:rsidP="007A3ED5">
      <w:pPr>
        <w:pStyle w:val="Caption"/>
      </w:pPr>
      <w:r>
        <w:t xml:space="preserve">Figure </w:t>
      </w:r>
      <w:fldSimple w:instr=" SEQ Figure \* ARABIC ">
        <w:r>
          <w:rPr>
            <w:noProof/>
          </w:rPr>
          <w:t>11</w:t>
        </w:r>
      </w:fldSimple>
      <w:r>
        <w:t>: Chance of Employment with other Organisations</w:t>
      </w:r>
    </w:p>
    <w:p w:rsidR="007A3ED5" w:rsidRDefault="00D25B41" w:rsidP="007A3ED5">
      <w:pPr>
        <w:jc w:val="center"/>
      </w:pPr>
      <w:r>
        <w:rPr>
          <w:noProof/>
          <w:lang w:eastAsia="en-AU" w:bidi="ar-SA"/>
        </w:rPr>
        <w:drawing>
          <wp:inline distT="0" distB="0" distL="0" distR="0">
            <wp:extent cx="3742055" cy="3173730"/>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8"/>
                    <a:srcRect r="21085"/>
                    <a:stretch>
                      <a:fillRect/>
                    </a:stretch>
                  </pic:blipFill>
                  <pic:spPr bwMode="auto">
                    <a:xfrm>
                      <a:off x="0" y="0"/>
                      <a:ext cx="3742055" cy="3173730"/>
                    </a:xfrm>
                    <a:prstGeom prst="rect">
                      <a:avLst/>
                    </a:prstGeom>
                    <a:noFill/>
                    <a:ln w="9525">
                      <a:noFill/>
                      <a:miter lim="800000"/>
                      <a:headEnd/>
                      <a:tailEnd/>
                    </a:ln>
                  </pic:spPr>
                </pic:pic>
              </a:graphicData>
            </a:graphic>
          </wp:inline>
        </w:drawing>
      </w:r>
    </w:p>
    <w:p w:rsidR="007A3ED5" w:rsidRDefault="007A3ED5" w:rsidP="00D170B2">
      <w:pPr>
        <w:pStyle w:val="ExecSumSubHead"/>
      </w:pPr>
      <w:r>
        <w:t xml:space="preserve">Chance of Achieving Career Goals </w:t>
      </w:r>
    </w:p>
    <w:tbl>
      <w:tblPr>
        <w:tblW w:w="0" w:type="auto"/>
        <w:tblInd w:w="93" w:type="dxa"/>
        <w:tblLayout w:type="fixed"/>
        <w:tblCellMar>
          <w:left w:w="93" w:type="dxa"/>
          <w:right w:w="93" w:type="dxa"/>
        </w:tblCellMar>
        <w:tblLook w:val="0000" w:firstRow="0" w:lastRow="0" w:firstColumn="0" w:lastColumn="0" w:noHBand="0" w:noVBand="0"/>
      </w:tblPr>
      <w:tblGrid>
        <w:gridCol w:w="1382"/>
        <w:gridCol w:w="2016"/>
        <w:gridCol w:w="1310"/>
        <w:gridCol w:w="1080"/>
        <w:gridCol w:w="1080"/>
        <w:gridCol w:w="1080"/>
      </w:tblGrid>
      <w:tr w:rsidR="007A3ED5" w:rsidTr="007A3ED5">
        <w:trPr>
          <w:trHeight w:val="273"/>
        </w:trPr>
        <w:tc>
          <w:tcPr>
            <w:tcW w:w="3398" w:type="dxa"/>
            <w:gridSpan w:val="2"/>
            <w:vMerge w:val="restart"/>
            <w:tcBorders>
              <w:top w:val="single" w:sz="12" w:space="0" w:color="000000"/>
              <w:left w:val="single" w:sz="12" w:space="0" w:color="000000"/>
              <w:bottom w:val="single" w:sz="12" w:space="0" w:color="000000"/>
              <w:right w:val="nil"/>
            </w:tcBorders>
            <w:shd w:val="clear" w:color="000000" w:fill="FFFFFF"/>
            <w:vAlign w:val="bottom"/>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310" w:type="dxa"/>
            <w:vMerge w:val="restart"/>
            <w:tcBorders>
              <w:top w:val="single" w:sz="12" w:space="0" w:color="000000"/>
              <w:left w:val="nil"/>
              <w:bottom w:val="single" w:sz="12" w:space="0" w:color="000000"/>
              <w:right w:val="single" w:sz="12" w:space="0" w:color="000000"/>
            </w:tcBorders>
            <w:shd w:val="clear" w:color="000000" w:fill="FFFFFF"/>
            <w:vAlign w:val="bottom"/>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2160" w:type="dxa"/>
            <w:gridSpan w:val="2"/>
            <w:tcBorders>
              <w:top w:val="single" w:sz="12" w:space="0" w:color="000000"/>
              <w:left w:val="single" w:sz="12" w:space="0" w:color="000000"/>
              <w:bottom w:val="single" w:sz="2" w:space="0" w:color="000000"/>
              <w:right w:val="single" w:sz="2" w:space="0" w:color="000000"/>
            </w:tcBorders>
            <w:shd w:val="clear" w:color="000000" w:fill="FFFFFF"/>
            <w:vAlign w:val="bottom"/>
          </w:tcPr>
          <w:p w:rsidR="007A3ED5" w:rsidRDefault="007A3ED5" w:rsidP="007A3ED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Sex</w:t>
            </w:r>
          </w:p>
        </w:tc>
        <w:tc>
          <w:tcPr>
            <w:tcW w:w="1080" w:type="dxa"/>
            <w:vMerge w:val="restart"/>
            <w:tcBorders>
              <w:top w:val="single" w:sz="12" w:space="0" w:color="000000"/>
              <w:left w:val="single" w:sz="2" w:space="0" w:color="000000"/>
              <w:bottom w:val="single" w:sz="2" w:space="0" w:color="000000"/>
              <w:right w:val="single" w:sz="12" w:space="0" w:color="000000"/>
            </w:tcBorders>
            <w:shd w:val="clear" w:color="000000" w:fill="FFFFFF"/>
            <w:vAlign w:val="bottom"/>
          </w:tcPr>
          <w:p w:rsidR="007A3ED5" w:rsidRDefault="007A3ED5" w:rsidP="007A3ED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Total</w:t>
            </w:r>
          </w:p>
        </w:tc>
      </w:tr>
      <w:tr w:rsidR="007A3ED5" w:rsidTr="007A3ED5">
        <w:trPr>
          <w:trHeight w:val="273"/>
        </w:trPr>
        <w:tc>
          <w:tcPr>
            <w:tcW w:w="3398" w:type="dxa"/>
            <w:gridSpan w:val="2"/>
            <w:vMerge/>
            <w:tcBorders>
              <w:top w:val="nil"/>
              <w:left w:val="single" w:sz="12" w:space="0" w:color="000000"/>
              <w:bottom w:val="single" w:sz="12" w:space="0" w:color="000000"/>
              <w:right w:val="nil"/>
            </w:tcBorders>
            <w:shd w:val="clear" w:color="000000" w:fill="FFFFFF"/>
            <w:vAlign w:val="bottom"/>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310" w:type="dxa"/>
            <w:vMerge/>
            <w:tcBorders>
              <w:top w:val="nil"/>
              <w:left w:val="nil"/>
              <w:bottom w:val="single" w:sz="12" w:space="0" w:color="000000"/>
              <w:right w:val="single" w:sz="12" w:space="0" w:color="000000"/>
            </w:tcBorders>
            <w:shd w:val="clear" w:color="000000" w:fill="FFFFFF"/>
            <w:vAlign w:val="bottom"/>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080"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7A3ED5" w:rsidRDefault="007A3ED5" w:rsidP="007A3ED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Male</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7A3ED5" w:rsidRDefault="007A3ED5" w:rsidP="007A3ED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Female</w:t>
            </w:r>
          </w:p>
        </w:tc>
        <w:tc>
          <w:tcPr>
            <w:tcW w:w="1080" w:type="dxa"/>
            <w:vMerge/>
            <w:tcBorders>
              <w:top w:val="single" w:sz="2" w:space="0" w:color="000000"/>
              <w:left w:val="single" w:sz="2" w:space="0" w:color="000000"/>
              <w:bottom w:val="single" w:sz="12" w:space="0" w:color="000000"/>
              <w:right w:val="single" w:sz="12" w:space="0" w:color="000000"/>
            </w:tcBorders>
            <w:shd w:val="clear" w:color="000000" w:fill="FFFFFF"/>
            <w:vAlign w:val="bottom"/>
          </w:tcPr>
          <w:p w:rsidR="007A3ED5" w:rsidRDefault="007A3ED5" w:rsidP="007A3ED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Male</w:t>
            </w:r>
          </w:p>
        </w:tc>
      </w:tr>
      <w:tr w:rsidR="007A3ED5" w:rsidTr="007A3ED5">
        <w:trPr>
          <w:trHeight w:val="273"/>
        </w:trPr>
        <w:tc>
          <w:tcPr>
            <w:tcW w:w="1382" w:type="dxa"/>
            <w:vMerge w:val="restart"/>
            <w:tcBorders>
              <w:top w:val="single" w:sz="12" w:space="0" w:color="000000"/>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Future chace of achieving my career goals</w:t>
            </w:r>
          </w:p>
        </w:tc>
        <w:tc>
          <w:tcPr>
            <w:tcW w:w="2016" w:type="dxa"/>
            <w:vMerge w:val="restart"/>
            <w:tcBorders>
              <w:top w:val="single" w:sz="12" w:space="0" w:color="000000"/>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Decreased a lot</w:t>
            </w:r>
          </w:p>
        </w:tc>
        <w:tc>
          <w:tcPr>
            <w:tcW w:w="1310" w:type="dxa"/>
            <w:tcBorders>
              <w:top w:val="single" w:sz="12" w:space="0" w:color="000000"/>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Count</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0</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w:t>
            </w:r>
          </w:p>
        </w:tc>
      </w:tr>
      <w:tr w:rsidR="007A3ED5" w:rsidTr="007A3ED5">
        <w:trPr>
          <w:trHeight w:val="273"/>
        </w:trPr>
        <w:tc>
          <w:tcPr>
            <w:tcW w:w="1382"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2016" w:type="dxa"/>
            <w:vMerge/>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.7%</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.0%</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.5%</w:t>
            </w:r>
          </w:p>
        </w:tc>
      </w:tr>
      <w:tr w:rsidR="007A3ED5" w:rsidTr="007A3ED5">
        <w:trPr>
          <w:trHeight w:val="273"/>
        </w:trPr>
        <w:tc>
          <w:tcPr>
            <w:tcW w:w="1382"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2016" w:type="dxa"/>
            <w:vMerge w:val="restart"/>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No change</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6</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3</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9</w:t>
            </w:r>
          </w:p>
        </w:tc>
      </w:tr>
      <w:tr w:rsidR="007A3ED5" w:rsidTr="007A3ED5">
        <w:trPr>
          <w:trHeight w:val="273"/>
        </w:trPr>
        <w:tc>
          <w:tcPr>
            <w:tcW w:w="1382"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2016" w:type="dxa"/>
            <w:vMerge/>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4.1%</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4.9%</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4.4%</w:t>
            </w:r>
          </w:p>
        </w:tc>
      </w:tr>
      <w:tr w:rsidR="007A3ED5" w:rsidTr="007A3ED5">
        <w:trPr>
          <w:trHeight w:val="273"/>
        </w:trPr>
        <w:tc>
          <w:tcPr>
            <w:tcW w:w="1382"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2016" w:type="dxa"/>
            <w:vMerge w:val="restart"/>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Increased somewhat</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75</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32</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107</w:t>
            </w:r>
          </w:p>
        </w:tc>
      </w:tr>
      <w:tr w:rsidR="007A3ED5" w:rsidTr="007A3ED5">
        <w:trPr>
          <w:trHeight w:val="273"/>
        </w:trPr>
        <w:tc>
          <w:tcPr>
            <w:tcW w:w="1382"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2016" w:type="dxa"/>
            <w:vMerge/>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51.7%</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52.5%</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51.9%</w:t>
            </w:r>
          </w:p>
        </w:tc>
      </w:tr>
      <w:tr w:rsidR="007A3ED5" w:rsidTr="007A3ED5">
        <w:trPr>
          <w:trHeight w:val="273"/>
        </w:trPr>
        <w:tc>
          <w:tcPr>
            <w:tcW w:w="1382"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2016" w:type="dxa"/>
            <w:vMerge w:val="restart"/>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Increased a lot</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62</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24</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86</w:t>
            </w:r>
          </w:p>
        </w:tc>
      </w:tr>
      <w:tr w:rsidR="007A3ED5" w:rsidTr="007A3ED5">
        <w:trPr>
          <w:trHeight w:val="273"/>
        </w:trPr>
        <w:tc>
          <w:tcPr>
            <w:tcW w:w="1382"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2016" w:type="dxa"/>
            <w:vMerge/>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42.8%</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39.3%</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41.7%</w:t>
            </w:r>
          </w:p>
        </w:tc>
      </w:tr>
      <w:tr w:rsidR="007A3ED5" w:rsidTr="007A3ED5">
        <w:trPr>
          <w:trHeight w:val="273"/>
        </w:trPr>
        <w:tc>
          <w:tcPr>
            <w:tcW w:w="1382"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2016" w:type="dxa"/>
            <w:vMerge w:val="restart"/>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Invalid</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2</w:t>
            </w:r>
          </w:p>
        </w:tc>
      </w:tr>
      <w:tr w:rsidR="007A3ED5" w:rsidTr="007A3ED5">
        <w:trPr>
          <w:trHeight w:val="273"/>
        </w:trPr>
        <w:tc>
          <w:tcPr>
            <w:tcW w:w="1382"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2016" w:type="dxa"/>
            <w:vMerge/>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.7%</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1.6%</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1.0%</w:t>
            </w:r>
          </w:p>
        </w:tc>
      </w:tr>
      <w:tr w:rsidR="007A3ED5" w:rsidTr="007A3ED5">
        <w:trPr>
          <w:trHeight w:val="273"/>
        </w:trPr>
        <w:tc>
          <w:tcPr>
            <w:tcW w:w="1382"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2016" w:type="dxa"/>
            <w:vMerge w:val="restart"/>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Missing</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0</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w:t>
            </w:r>
          </w:p>
        </w:tc>
      </w:tr>
      <w:tr w:rsidR="007A3ED5" w:rsidTr="007A3ED5">
        <w:trPr>
          <w:trHeight w:val="273"/>
        </w:trPr>
        <w:tc>
          <w:tcPr>
            <w:tcW w:w="1382"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2016" w:type="dxa"/>
            <w:vMerge/>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.0%</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1.6%</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.5%</w:t>
            </w:r>
          </w:p>
        </w:tc>
      </w:tr>
      <w:tr w:rsidR="007A3ED5" w:rsidTr="007A3ED5">
        <w:trPr>
          <w:trHeight w:val="273"/>
        </w:trPr>
        <w:tc>
          <w:tcPr>
            <w:tcW w:w="3398" w:type="dxa"/>
            <w:gridSpan w:val="2"/>
            <w:vMerge w:val="restart"/>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Total</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145</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61</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206</w:t>
            </w:r>
          </w:p>
        </w:tc>
      </w:tr>
      <w:tr w:rsidR="007A3ED5" w:rsidTr="007A3ED5">
        <w:trPr>
          <w:trHeight w:val="273"/>
        </w:trPr>
        <w:tc>
          <w:tcPr>
            <w:tcW w:w="3398" w:type="dxa"/>
            <w:gridSpan w:val="2"/>
            <w:vMerge/>
            <w:tcBorders>
              <w:top w:val="nil"/>
              <w:left w:val="single" w:sz="12" w:space="0" w:color="000000"/>
              <w:bottom w:val="single" w:sz="12" w:space="0" w:color="000000"/>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310" w:type="dxa"/>
            <w:tcBorders>
              <w:top w:val="nil"/>
              <w:left w:val="nil"/>
              <w:bottom w:val="single" w:sz="12" w:space="0" w:color="000000"/>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within Sex</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100.0%</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100.0%</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100.0%</w:t>
            </w:r>
          </w:p>
        </w:tc>
      </w:tr>
    </w:tbl>
    <w:p w:rsidR="00E2302B" w:rsidRDefault="007A3ED5" w:rsidP="007A3ED5">
      <w:pPr>
        <w:widowControl w:val="0"/>
        <w:tabs>
          <w:tab w:val="center" w:pos="2880"/>
        </w:tabs>
        <w:autoSpaceDE w:val="0"/>
        <w:autoSpaceDN w:val="0"/>
        <w:adjustRightInd w:val="0"/>
        <w:rPr>
          <w:rFonts w:ascii="Arial" w:hAnsi="Arial" w:cs="Arial"/>
          <w:b/>
          <w:bCs/>
          <w:color w:val="000000"/>
          <w:sz w:val="18"/>
          <w:szCs w:val="18"/>
        </w:rPr>
      </w:pPr>
      <w:r>
        <w:rPr>
          <w:rFonts w:ascii="Arial" w:hAnsi="Arial" w:cs="Arial"/>
          <w:b/>
          <w:bCs/>
          <w:color w:val="000000"/>
          <w:sz w:val="18"/>
          <w:szCs w:val="18"/>
        </w:rPr>
        <w:tab/>
      </w:r>
    </w:p>
    <w:p w:rsidR="007A3ED5" w:rsidRDefault="00E2302B" w:rsidP="007A3ED5">
      <w:pPr>
        <w:widowControl w:val="0"/>
        <w:tabs>
          <w:tab w:val="center" w:pos="2880"/>
        </w:tabs>
        <w:autoSpaceDE w:val="0"/>
        <w:autoSpaceDN w:val="0"/>
        <w:adjustRightInd w:val="0"/>
        <w:rPr>
          <w:rFonts w:ascii="Arial" w:hAnsi="Arial" w:cs="Arial"/>
          <w:b/>
          <w:bCs/>
          <w:color w:val="000000"/>
          <w:sz w:val="18"/>
          <w:szCs w:val="18"/>
        </w:rPr>
      </w:pPr>
      <w:r>
        <w:rPr>
          <w:rFonts w:ascii="Arial" w:hAnsi="Arial" w:cs="Arial"/>
          <w:b/>
          <w:bCs/>
          <w:color w:val="000000"/>
          <w:sz w:val="18"/>
          <w:szCs w:val="18"/>
        </w:rPr>
        <w:br w:type="page"/>
      </w:r>
      <w:r w:rsidR="007A3ED5">
        <w:rPr>
          <w:rFonts w:ascii="Arial" w:hAnsi="Arial" w:cs="Arial"/>
          <w:b/>
          <w:bCs/>
          <w:color w:val="000000"/>
          <w:sz w:val="18"/>
          <w:szCs w:val="18"/>
        </w:rPr>
        <w:t>Chi-Square Tests</w:t>
      </w:r>
    </w:p>
    <w:tbl>
      <w:tblPr>
        <w:tblW w:w="0" w:type="auto"/>
        <w:tblInd w:w="93" w:type="dxa"/>
        <w:tblLayout w:type="fixed"/>
        <w:tblCellMar>
          <w:left w:w="93" w:type="dxa"/>
          <w:right w:w="93" w:type="dxa"/>
        </w:tblCellMar>
        <w:tblLook w:val="0000" w:firstRow="0" w:lastRow="0" w:firstColumn="0" w:lastColumn="0" w:noHBand="0" w:noVBand="0"/>
      </w:tblPr>
      <w:tblGrid>
        <w:gridCol w:w="1987"/>
        <w:gridCol w:w="1080"/>
        <w:gridCol w:w="1080"/>
        <w:gridCol w:w="1324"/>
      </w:tblGrid>
      <w:tr w:rsidR="007A3ED5" w:rsidTr="007A3ED5">
        <w:trPr>
          <w:trHeight w:val="504"/>
        </w:trPr>
        <w:tc>
          <w:tcPr>
            <w:tcW w:w="1987"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7A3ED5" w:rsidRDefault="007A3ED5" w:rsidP="007A3ED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Value</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7A3ED5" w:rsidRDefault="007A3ED5" w:rsidP="007A3ED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df</w:t>
            </w:r>
          </w:p>
        </w:tc>
        <w:tc>
          <w:tcPr>
            <w:tcW w:w="1324"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7A3ED5" w:rsidRDefault="007A3ED5" w:rsidP="007A3ED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Asymp. Sig. (2-sided)</w:t>
            </w:r>
          </w:p>
        </w:tc>
      </w:tr>
      <w:tr w:rsidR="007A3ED5" w:rsidTr="007A3ED5">
        <w:trPr>
          <w:trHeight w:val="273"/>
        </w:trPr>
        <w:tc>
          <w:tcPr>
            <w:tcW w:w="1987" w:type="dxa"/>
            <w:tcBorders>
              <w:top w:val="single" w:sz="12" w:space="0" w:color="000000"/>
              <w:left w:val="single" w:sz="12" w:space="0" w:color="000000"/>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Pearson Chi-Square</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3.381(a)</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5</w:t>
            </w:r>
          </w:p>
        </w:tc>
        <w:tc>
          <w:tcPr>
            <w:tcW w:w="1324" w:type="dxa"/>
            <w:tcBorders>
              <w:top w:val="single" w:sz="12" w:space="0" w:color="000000"/>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.641</w:t>
            </w:r>
          </w:p>
        </w:tc>
      </w:tr>
      <w:tr w:rsidR="007A3ED5" w:rsidTr="007A3ED5">
        <w:tc>
          <w:tcPr>
            <w:tcW w:w="1987" w:type="dxa"/>
            <w:tcBorders>
              <w:top w:val="nil"/>
              <w:left w:val="single" w:sz="12" w:space="0" w:color="000000"/>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Likelihood Ratio</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3.684</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5</w:t>
            </w:r>
          </w:p>
        </w:tc>
        <w:tc>
          <w:tcPr>
            <w:tcW w:w="1324"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.596</w:t>
            </w:r>
          </w:p>
        </w:tc>
      </w:tr>
      <w:tr w:rsidR="007A3ED5" w:rsidTr="007A3ED5">
        <w:trPr>
          <w:trHeight w:val="273"/>
        </w:trPr>
        <w:tc>
          <w:tcPr>
            <w:tcW w:w="1987" w:type="dxa"/>
            <w:tcBorders>
              <w:top w:val="nil"/>
              <w:left w:val="single" w:sz="12" w:space="0" w:color="000000"/>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Linear-by-Linear Association</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2.266</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w:t>
            </w:r>
          </w:p>
        </w:tc>
        <w:tc>
          <w:tcPr>
            <w:tcW w:w="1324"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.132</w:t>
            </w:r>
          </w:p>
        </w:tc>
      </w:tr>
      <w:tr w:rsidR="007A3ED5" w:rsidTr="007A3ED5">
        <w:trPr>
          <w:trHeight w:val="504"/>
        </w:trPr>
        <w:tc>
          <w:tcPr>
            <w:tcW w:w="1987" w:type="dxa"/>
            <w:tcBorders>
              <w:top w:val="nil"/>
              <w:left w:val="single" w:sz="12" w:space="0" w:color="000000"/>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N of Valid Cases</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206</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 xml:space="preserve"> </w:t>
            </w:r>
          </w:p>
        </w:tc>
        <w:tc>
          <w:tcPr>
            <w:tcW w:w="1324"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 xml:space="preserve"> </w:t>
            </w:r>
          </w:p>
        </w:tc>
      </w:tr>
    </w:tbl>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a  7 cells (58.3%) have expected count less than 5. The minimum expected count is .30.</w:t>
      </w:r>
    </w:p>
    <w:p w:rsidR="007A3ED5" w:rsidRDefault="007A3ED5" w:rsidP="007A3ED5">
      <w:pPr>
        <w:pStyle w:val="Caption"/>
      </w:pPr>
      <w:r>
        <w:t xml:space="preserve">Figure </w:t>
      </w:r>
      <w:fldSimple w:instr=" SEQ Figure \* ARABIC ">
        <w:r>
          <w:rPr>
            <w:noProof/>
          </w:rPr>
          <w:t>12</w:t>
        </w:r>
      </w:fldSimple>
      <w:r>
        <w:t>: Chance of Achieving Career Goals</w:t>
      </w:r>
    </w:p>
    <w:p w:rsidR="007A3ED5" w:rsidRPr="003C0E41" w:rsidRDefault="00D25B41" w:rsidP="007A3ED5">
      <w:pPr>
        <w:jc w:val="center"/>
      </w:pPr>
      <w:r>
        <w:rPr>
          <w:noProof/>
          <w:lang w:eastAsia="en-AU" w:bidi="ar-SA"/>
        </w:rPr>
        <w:drawing>
          <wp:inline distT="0" distB="0" distL="0" distR="0">
            <wp:extent cx="3742055" cy="3173730"/>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9"/>
                    <a:srcRect r="21085"/>
                    <a:stretch>
                      <a:fillRect/>
                    </a:stretch>
                  </pic:blipFill>
                  <pic:spPr bwMode="auto">
                    <a:xfrm>
                      <a:off x="0" y="0"/>
                      <a:ext cx="3742055" cy="3173730"/>
                    </a:xfrm>
                    <a:prstGeom prst="rect">
                      <a:avLst/>
                    </a:prstGeom>
                    <a:noFill/>
                    <a:ln w="9525">
                      <a:noFill/>
                      <a:miter lim="800000"/>
                      <a:headEnd/>
                      <a:tailEnd/>
                    </a:ln>
                  </pic:spPr>
                </pic:pic>
              </a:graphicData>
            </a:graphic>
          </wp:inline>
        </w:drawing>
      </w:r>
    </w:p>
    <w:p w:rsidR="007A3ED5" w:rsidRDefault="00E2302B" w:rsidP="00D170B2">
      <w:pPr>
        <w:pStyle w:val="ExecSumSubHead"/>
      </w:pPr>
      <w:r>
        <w:br w:type="page"/>
      </w:r>
      <w:r w:rsidR="007A3ED5">
        <w:t xml:space="preserve">Opportunities for Employment Overseas </w:t>
      </w:r>
    </w:p>
    <w:tbl>
      <w:tblPr>
        <w:tblW w:w="0" w:type="auto"/>
        <w:tblInd w:w="93" w:type="dxa"/>
        <w:tblLayout w:type="fixed"/>
        <w:tblCellMar>
          <w:left w:w="93" w:type="dxa"/>
          <w:right w:w="93" w:type="dxa"/>
        </w:tblCellMar>
        <w:tblLook w:val="0000" w:firstRow="0" w:lastRow="0" w:firstColumn="0" w:lastColumn="0" w:noHBand="0" w:noVBand="0"/>
      </w:tblPr>
      <w:tblGrid>
        <w:gridCol w:w="1598"/>
        <w:gridCol w:w="2102"/>
        <w:gridCol w:w="1310"/>
        <w:gridCol w:w="1080"/>
        <w:gridCol w:w="1080"/>
        <w:gridCol w:w="1080"/>
      </w:tblGrid>
      <w:tr w:rsidR="007A3ED5" w:rsidTr="007A3ED5">
        <w:trPr>
          <w:trHeight w:val="273"/>
        </w:trPr>
        <w:tc>
          <w:tcPr>
            <w:tcW w:w="3700" w:type="dxa"/>
            <w:gridSpan w:val="2"/>
            <w:vMerge w:val="restart"/>
            <w:tcBorders>
              <w:top w:val="single" w:sz="12" w:space="0" w:color="000000"/>
              <w:left w:val="single" w:sz="12" w:space="0" w:color="000000"/>
              <w:bottom w:val="single" w:sz="12" w:space="0" w:color="000000"/>
              <w:right w:val="nil"/>
            </w:tcBorders>
            <w:shd w:val="clear" w:color="000000" w:fill="FFFFFF"/>
            <w:vAlign w:val="bottom"/>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310" w:type="dxa"/>
            <w:vMerge w:val="restart"/>
            <w:tcBorders>
              <w:top w:val="single" w:sz="12" w:space="0" w:color="000000"/>
              <w:left w:val="nil"/>
              <w:bottom w:val="single" w:sz="12" w:space="0" w:color="000000"/>
              <w:right w:val="single" w:sz="12" w:space="0" w:color="000000"/>
            </w:tcBorders>
            <w:shd w:val="clear" w:color="000000" w:fill="FFFFFF"/>
            <w:vAlign w:val="bottom"/>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2160" w:type="dxa"/>
            <w:gridSpan w:val="2"/>
            <w:tcBorders>
              <w:top w:val="single" w:sz="12" w:space="0" w:color="000000"/>
              <w:left w:val="single" w:sz="12" w:space="0" w:color="000000"/>
              <w:bottom w:val="single" w:sz="2" w:space="0" w:color="000000"/>
              <w:right w:val="single" w:sz="2" w:space="0" w:color="000000"/>
            </w:tcBorders>
            <w:shd w:val="clear" w:color="000000" w:fill="FFFFFF"/>
            <w:vAlign w:val="bottom"/>
          </w:tcPr>
          <w:p w:rsidR="007A3ED5" w:rsidRDefault="007A3ED5" w:rsidP="007A3ED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Sex</w:t>
            </w:r>
          </w:p>
        </w:tc>
        <w:tc>
          <w:tcPr>
            <w:tcW w:w="1080" w:type="dxa"/>
            <w:vMerge w:val="restart"/>
            <w:tcBorders>
              <w:top w:val="single" w:sz="12" w:space="0" w:color="000000"/>
              <w:left w:val="single" w:sz="2" w:space="0" w:color="000000"/>
              <w:bottom w:val="single" w:sz="2" w:space="0" w:color="000000"/>
              <w:right w:val="single" w:sz="12" w:space="0" w:color="000000"/>
            </w:tcBorders>
            <w:shd w:val="clear" w:color="000000" w:fill="FFFFFF"/>
            <w:vAlign w:val="bottom"/>
          </w:tcPr>
          <w:p w:rsidR="007A3ED5" w:rsidRDefault="007A3ED5" w:rsidP="007A3ED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Total</w:t>
            </w:r>
          </w:p>
        </w:tc>
      </w:tr>
      <w:tr w:rsidR="007A3ED5" w:rsidTr="007A3ED5">
        <w:trPr>
          <w:trHeight w:val="273"/>
        </w:trPr>
        <w:tc>
          <w:tcPr>
            <w:tcW w:w="3700" w:type="dxa"/>
            <w:gridSpan w:val="2"/>
            <w:vMerge/>
            <w:tcBorders>
              <w:top w:val="nil"/>
              <w:left w:val="single" w:sz="12" w:space="0" w:color="000000"/>
              <w:bottom w:val="single" w:sz="12" w:space="0" w:color="000000"/>
              <w:right w:val="nil"/>
            </w:tcBorders>
            <w:shd w:val="clear" w:color="000000" w:fill="FFFFFF"/>
            <w:vAlign w:val="bottom"/>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310" w:type="dxa"/>
            <w:vMerge/>
            <w:tcBorders>
              <w:top w:val="nil"/>
              <w:left w:val="nil"/>
              <w:bottom w:val="single" w:sz="12" w:space="0" w:color="000000"/>
              <w:right w:val="single" w:sz="12" w:space="0" w:color="000000"/>
            </w:tcBorders>
            <w:shd w:val="clear" w:color="000000" w:fill="FFFFFF"/>
            <w:vAlign w:val="bottom"/>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080"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7A3ED5" w:rsidRDefault="007A3ED5" w:rsidP="007A3ED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Male</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7A3ED5" w:rsidRDefault="007A3ED5" w:rsidP="007A3ED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Female</w:t>
            </w:r>
          </w:p>
        </w:tc>
        <w:tc>
          <w:tcPr>
            <w:tcW w:w="1080" w:type="dxa"/>
            <w:vMerge/>
            <w:tcBorders>
              <w:top w:val="single" w:sz="2" w:space="0" w:color="000000"/>
              <w:left w:val="single" w:sz="2" w:space="0" w:color="000000"/>
              <w:bottom w:val="single" w:sz="12" w:space="0" w:color="000000"/>
              <w:right w:val="single" w:sz="12" w:space="0" w:color="000000"/>
            </w:tcBorders>
            <w:shd w:val="clear" w:color="000000" w:fill="FFFFFF"/>
            <w:vAlign w:val="bottom"/>
          </w:tcPr>
          <w:p w:rsidR="007A3ED5" w:rsidRDefault="007A3ED5" w:rsidP="007A3ED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Male</w:t>
            </w:r>
          </w:p>
        </w:tc>
      </w:tr>
      <w:tr w:rsidR="007A3ED5" w:rsidTr="007A3ED5">
        <w:trPr>
          <w:trHeight w:val="273"/>
        </w:trPr>
        <w:tc>
          <w:tcPr>
            <w:tcW w:w="1598" w:type="dxa"/>
            <w:vMerge w:val="restart"/>
            <w:tcBorders>
              <w:top w:val="single" w:sz="12" w:space="0" w:color="000000"/>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Future chance of opportunities for emplyment overseas</w:t>
            </w:r>
          </w:p>
        </w:tc>
        <w:tc>
          <w:tcPr>
            <w:tcW w:w="2102" w:type="dxa"/>
            <w:vMerge w:val="restart"/>
            <w:tcBorders>
              <w:top w:val="single" w:sz="12" w:space="0" w:color="000000"/>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Decreased a lot</w:t>
            </w:r>
          </w:p>
        </w:tc>
        <w:tc>
          <w:tcPr>
            <w:tcW w:w="1310" w:type="dxa"/>
            <w:tcBorders>
              <w:top w:val="single" w:sz="12" w:space="0" w:color="000000"/>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Count</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0</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w:t>
            </w:r>
          </w:p>
        </w:tc>
      </w:tr>
      <w:tr w:rsidR="007A3ED5" w:rsidTr="007A3ED5">
        <w:trPr>
          <w:trHeight w:val="273"/>
        </w:trPr>
        <w:tc>
          <w:tcPr>
            <w:tcW w:w="1598"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2102" w:type="dxa"/>
            <w:vMerge/>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.7%</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.0%</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.5%</w:t>
            </w:r>
          </w:p>
        </w:tc>
      </w:tr>
      <w:tr w:rsidR="007A3ED5" w:rsidTr="007A3ED5">
        <w:trPr>
          <w:trHeight w:val="273"/>
        </w:trPr>
        <w:tc>
          <w:tcPr>
            <w:tcW w:w="1598"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2102" w:type="dxa"/>
            <w:vMerge w:val="restart"/>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Decreased somewhat</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0</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w:t>
            </w:r>
          </w:p>
        </w:tc>
      </w:tr>
      <w:tr w:rsidR="007A3ED5" w:rsidTr="007A3ED5">
        <w:trPr>
          <w:trHeight w:val="273"/>
        </w:trPr>
        <w:tc>
          <w:tcPr>
            <w:tcW w:w="1598"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2102" w:type="dxa"/>
            <w:vMerge/>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.0%</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1.6%</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.5%</w:t>
            </w:r>
          </w:p>
        </w:tc>
      </w:tr>
      <w:tr w:rsidR="007A3ED5" w:rsidTr="007A3ED5">
        <w:trPr>
          <w:trHeight w:val="273"/>
        </w:trPr>
        <w:tc>
          <w:tcPr>
            <w:tcW w:w="1598"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2102" w:type="dxa"/>
            <w:vMerge w:val="restart"/>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No change</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30</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14</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44</w:t>
            </w:r>
          </w:p>
        </w:tc>
      </w:tr>
      <w:tr w:rsidR="007A3ED5" w:rsidTr="007A3ED5">
        <w:trPr>
          <w:trHeight w:val="273"/>
        </w:trPr>
        <w:tc>
          <w:tcPr>
            <w:tcW w:w="1598"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2102" w:type="dxa"/>
            <w:vMerge/>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20.7%</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23.0%</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21.4%</w:t>
            </w:r>
          </w:p>
        </w:tc>
      </w:tr>
      <w:tr w:rsidR="007A3ED5" w:rsidTr="007A3ED5">
        <w:trPr>
          <w:trHeight w:val="273"/>
        </w:trPr>
        <w:tc>
          <w:tcPr>
            <w:tcW w:w="1598"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2102" w:type="dxa"/>
            <w:vMerge w:val="restart"/>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Increased somewhat</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84</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30</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114</w:t>
            </w:r>
          </w:p>
        </w:tc>
      </w:tr>
      <w:tr w:rsidR="007A3ED5" w:rsidTr="007A3ED5">
        <w:trPr>
          <w:trHeight w:val="273"/>
        </w:trPr>
        <w:tc>
          <w:tcPr>
            <w:tcW w:w="1598"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2102" w:type="dxa"/>
            <w:vMerge/>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57.9%</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49.2%</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55.3%</w:t>
            </w:r>
          </w:p>
        </w:tc>
      </w:tr>
      <w:tr w:rsidR="007A3ED5" w:rsidTr="007A3ED5">
        <w:trPr>
          <w:trHeight w:val="273"/>
        </w:trPr>
        <w:tc>
          <w:tcPr>
            <w:tcW w:w="1598"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2102" w:type="dxa"/>
            <w:vMerge w:val="restart"/>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Increased a lot</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30</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12</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42</w:t>
            </w:r>
          </w:p>
        </w:tc>
      </w:tr>
      <w:tr w:rsidR="007A3ED5" w:rsidTr="007A3ED5">
        <w:trPr>
          <w:trHeight w:val="273"/>
        </w:trPr>
        <w:tc>
          <w:tcPr>
            <w:tcW w:w="1598"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2102" w:type="dxa"/>
            <w:vMerge/>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20.7%</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19.7%</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20.4%</w:t>
            </w:r>
          </w:p>
        </w:tc>
      </w:tr>
      <w:tr w:rsidR="007A3ED5" w:rsidTr="007A3ED5">
        <w:trPr>
          <w:trHeight w:val="273"/>
        </w:trPr>
        <w:tc>
          <w:tcPr>
            <w:tcW w:w="1598"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2102" w:type="dxa"/>
            <w:vMerge w:val="restart"/>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Invalid</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0</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w:t>
            </w:r>
          </w:p>
        </w:tc>
      </w:tr>
      <w:tr w:rsidR="007A3ED5" w:rsidTr="007A3ED5">
        <w:trPr>
          <w:trHeight w:val="273"/>
        </w:trPr>
        <w:tc>
          <w:tcPr>
            <w:tcW w:w="1598"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2102" w:type="dxa"/>
            <w:vMerge/>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.0%</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1.6%</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.5%</w:t>
            </w:r>
          </w:p>
        </w:tc>
      </w:tr>
      <w:tr w:rsidR="007A3ED5" w:rsidTr="007A3ED5">
        <w:trPr>
          <w:trHeight w:val="273"/>
        </w:trPr>
        <w:tc>
          <w:tcPr>
            <w:tcW w:w="1598"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2102" w:type="dxa"/>
            <w:vMerge w:val="restart"/>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Missing</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0</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3</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3</w:t>
            </w:r>
          </w:p>
        </w:tc>
      </w:tr>
      <w:tr w:rsidR="007A3ED5" w:rsidTr="007A3ED5">
        <w:trPr>
          <w:trHeight w:val="273"/>
        </w:trPr>
        <w:tc>
          <w:tcPr>
            <w:tcW w:w="1598"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2102" w:type="dxa"/>
            <w:vMerge/>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.0%</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4.9%</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1.5%</w:t>
            </w:r>
          </w:p>
        </w:tc>
      </w:tr>
      <w:tr w:rsidR="007A3ED5" w:rsidTr="007A3ED5">
        <w:trPr>
          <w:trHeight w:val="273"/>
        </w:trPr>
        <w:tc>
          <w:tcPr>
            <w:tcW w:w="3700" w:type="dxa"/>
            <w:gridSpan w:val="2"/>
            <w:vMerge w:val="restart"/>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Total</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145</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61</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206</w:t>
            </w:r>
          </w:p>
        </w:tc>
      </w:tr>
      <w:tr w:rsidR="007A3ED5" w:rsidTr="007A3ED5">
        <w:trPr>
          <w:trHeight w:val="273"/>
        </w:trPr>
        <w:tc>
          <w:tcPr>
            <w:tcW w:w="3700" w:type="dxa"/>
            <w:gridSpan w:val="2"/>
            <w:vMerge/>
            <w:tcBorders>
              <w:top w:val="nil"/>
              <w:left w:val="single" w:sz="12" w:space="0" w:color="000000"/>
              <w:bottom w:val="single" w:sz="12" w:space="0" w:color="000000"/>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310" w:type="dxa"/>
            <w:tcBorders>
              <w:top w:val="nil"/>
              <w:left w:val="nil"/>
              <w:bottom w:val="single" w:sz="12" w:space="0" w:color="000000"/>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within Sex</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100.0%</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100.0%</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100.0%</w:t>
            </w:r>
          </w:p>
        </w:tc>
      </w:tr>
    </w:tbl>
    <w:p w:rsidR="007A3ED5" w:rsidRDefault="007A3ED5" w:rsidP="007A3ED5">
      <w:pPr>
        <w:widowControl w:val="0"/>
        <w:tabs>
          <w:tab w:val="center" w:pos="2880"/>
        </w:tabs>
        <w:autoSpaceDE w:val="0"/>
        <w:autoSpaceDN w:val="0"/>
        <w:adjustRightInd w:val="0"/>
        <w:rPr>
          <w:rFonts w:ascii="Arial" w:hAnsi="Arial" w:cs="Arial"/>
          <w:b/>
          <w:bCs/>
          <w:color w:val="000000"/>
          <w:sz w:val="18"/>
          <w:szCs w:val="18"/>
        </w:rPr>
      </w:pPr>
      <w:r>
        <w:rPr>
          <w:rFonts w:ascii="Arial" w:hAnsi="Arial" w:cs="Arial"/>
          <w:b/>
          <w:bCs/>
          <w:color w:val="000000"/>
          <w:sz w:val="18"/>
          <w:szCs w:val="18"/>
        </w:rPr>
        <w:t>Chi-Square Tests</w:t>
      </w:r>
    </w:p>
    <w:tbl>
      <w:tblPr>
        <w:tblW w:w="0" w:type="auto"/>
        <w:tblInd w:w="93" w:type="dxa"/>
        <w:tblLayout w:type="fixed"/>
        <w:tblCellMar>
          <w:left w:w="93" w:type="dxa"/>
          <w:right w:w="93" w:type="dxa"/>
        </w:tblCellMar>
        <w:tblLook w:val="0000" w:firstRow="0" w:lastRow="0" w:firstColumn="0" w:lastColumn="0" w:noHBand="0" w:noVBand="0"/>
      </w:tblPr>
      <w:tblGrid>
        <w:gridCol w:w="1987"/>
        <w:gridCol w:w="1080"/>
        <w:gridCol w:w="1080"/>
        <w:gridCol w:w="1324"/>
      </w:tblGrid>
      <w:tr w:rsidR="007A3ED5" w:rsidTr="007A3ED5">
        <w:trPr>
          <w:trHeight w:val="504"/>
        </w:trPr>
        <w:tc>
          <w:tcPr>
            <w:tcW w:w="1987"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7A3ED5" w:rsidRDefault="007A3ED5" w:rsidP="007A3ED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Value</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7A3ED5" w:rsidRDefault="007A3ED5" w:rsidP="007A3ED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df</w:t>
            </w:r>
          </w:p>
        </w:tc>
        <w:tc>
          <w:tcPr>
            <w:tcW w:w="1324"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7A3ED5" w:rsidRDefault="007A3ED5" w:rsidP="007A3ED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Asymp. Sig. (2-sided)</w:t>
            </w:r>
          </w:p>
        </w:tc>
      </w:tr>
      <w:tr w:rsidR="007A3ED5" w:rsidTr="007A3ED5">
        <w:trPr>
          <w:trHeight w:val="273"/>
        </w:trPr>
        <w:tc>
          <w:tcPr>
            <w:tcW w:w="1987" w:type="dxa"/>
            <w:tcBorders>
              <w:top w:val="single" w:sz="12" w:space="0" w:color="000000"/>
              <w:left w:val="single" w:sz="12" w:space="0" w:color="000000"/>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Pearson Chi-Square</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13.025(a)</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6</w:t>
            </w:r>
          </w:p>
        </w:tc>
        <w:tc>
          <w:tcPr>
            <w:tcW w:w="1324" w:type="dxa"/>
            <w:tcBorders>
              <w:top w:val="single" w:sz="12" w:space="0" w:color="000000"/>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.043</w:t>
            </w:r>
          </w:p>
        </w:tc>
      </w:tr>
      <w:tr w:rsidR="007A3ED5" w:rsidTr="007A3ED5">
        <w:tc>
          <w:tcPr>
            <w:tcW w:w="1987" w:type="dxa"/>
            <w:tcBorders>
              <w:top w:val="nil"/>
              <w:left w:val="single" w:sz="12" w:space="0" w:color="000000"/>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Likelihood Ratio</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13.604</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6</w:t>
            </w:r>
          </w:p>
        </w:tc>
        <w:tc>
          <w:tcPr>
            <w:tcW w:w="1324"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.034</w:t>
            </w:r>
          </w:p>
        </w:tc>
      </w:tr>
      <w:tr w:rsidR="007A3ED5" w:rsidTr="007A3ED5">
        <w:trPr>
          <w:trHeight w:val="273"/>
        </w:trPr>
        <w:tc>
          <w:tcPr>
            <w:tcW w:w="1987" w:type="dxa"/>
            <w:tcBorders>
              <w:top w:val="nil"/>
              <w:left w:val="single" w:sz="12" w:space="0" w:color="000000"/>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Linear-by-Linear Association</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9.358</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w:t>
            </w:r>
          </w:p>
        </w:tc>
        <w:tc>
          <w:tcPr>
            <w:tcW w:w="1324"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.002</w:t>
            </w:r>
          </w:p>
        </w:tc>
      </w:tr>
      <w:tr w:rsidR="007A3ED5" w:rsidTr="007A3ED5">
        <w:trPr>
          <w:trHeight w:val="504"/>
        </w:trPr>
        <w:tc>
          <w:tcPr>
            <w:tcW w:w="1987" w:type="dxa"/>
            <w:tcBorders>
              <w:top w:val="nil"/>
              <w:left w:val="single" w:sz="12" w:space="0" w:color="000000"/>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N of Valid Cases</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206</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 xml:space="preserve"> </w:t>
            </w:r>
          </w:p>
        </w:tc>
        <w:tc>
          <w:tcPr>
            <w:tcW w:w="1324"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 xml:space="preserve"> </w:t>
            </w:r>
          </w:p>
        </w:tc>
      </w:tr>
    </w:tbl>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a  8 cells (57.1%) have expected count less than 5. The minimum expected count is .30.</w:t>
      </w:r>
    </w:p>
    <w:p w:rsidR="007A3ED5" w:rsidRDefault="007A3ED5" w:rsidP="007A3ED5">
      <w:pPr>
        <w:pStyle w:val="Caption"/>
      </w:pPr>
      <w:r>
        <w:t xml:space="preserve">Figure </w:t>
      </w:r>
      <w:fldSimple w:instr=" SEQ Figure \* ARABIC ">
        <w:r>
          <w:rPr>
            <w:noProof/>
          </w:rPr>
          <w:t>13</w:t>
        </w:r>
      </w:fldSimple>
      <w:r>
        <w:t>: Chance of Employment Overseas</w:t>
      </w:r>
    </w:p>
    <w:p w:rsidR="007A3ED5" w:rsidRPr="00741C39" w:rsidRDefault="00D25B41" w:rsidP="007A3ED5">
      <w:pPr>
        <w:jc w:val="center"/>
      </w:pPr>
      <w:r>
        <w:rPr>
          <w:noProof/>
          <w:lang w:eastAsia="en-AU" w:bidi="ar-SA"/>
        </w:rPr>
        <w:drawing>
          <wp:inline distT="0" distB="0" distL="0" distR="0">
            <wp:extent cx="3749675" cy="3173730"/>
            <wp:effectExtent l="19050" t="0" r="317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0"/>
                    <a:srcRect r="20883"/>
                    <a:stretch>
                      <a:fillRect/>
                    </a:stretch>
                  </pic:blipFill>
                  <pic:spPr bwMode="auto">
                    <a:xfrm>
                      <a:off x="0" y="0"/>
                      <a:ext cx="3749675" cy="3173730"/>
                    </a:xfrm>
                    <a:prstGeom prst="rect">
                      <a:avLst/>
                    </a:prstGeom>
                    <a:noFill/>
                    <a:ln w="9525">
                      <a:noFill/>
                      <a:miter lim="800000"/>
                      <a:headEnd/>
                      <a:tailEnd/>
                    </a:ln>
                  </pic:spPr>
                </pic:pic>
              </a:graphicData>
            </a:graphic>
          </wp:inline>
        </w:drawing>
      </w:r>
    </w:p>
    <w:p w:rsidR="007A3ED5" w:rsidRDefault="007A3ED5" w:rsidP="00D170B2">
      <w:pPr>
        <w:pStyle w:val="ExecSumSubHead"/>
      </w:pPr>
      <w:r>
        <w:t xml:space="preserve">Increased Salary/Personal Income </w:t>
      </w:r>
    </w:p>
    <w:tbl>
      <w:tblPr>
        <w:tblW w:w="0" w:type="auto"/>
        <w:tblInd w:w="93" w:type="dxa"/>
        <w:tblLayout w:type="fixed"/>
        <w:tblCellMar>
          <w:left w:w="93" w:type="dxa"/>
          <w:right w:w="93" w:type="dxa"/>
        </w:tblCellMar>
        <w:tblLook w:val="0000" w:firstRow="0" w:lastRow="0" w:firstColumn="0" w:lastColumn="0" w:noHBand="0" w:noVBand="0"/>
      </w:tblPr>
      <w:tblGrid>
        <w:gridCol w:w="1800"/>
        <w:gridCol w:w="2016"/>
        <w:gridCol w:w="1310"/>
        <w:gridCol w:w="1080"/>
        <w:gridCol w:w="1080"/>
        <w:gridCol w:w="1080"/>
      </w:tblGrid>
      <w:tr w:rsidR="007A3ED5" w:rsidTr="007A3ED5">
        <w:trPr>
          <w:trHeight w:val="273"/>
        </w:trPr>
        <w:tc>
          <w:tcPr>
            <w:tcW w:w="3816" w:type="dxa"/>
            <w:gridSpan w:val="2"/>
            <w:vMerge w:val="restart"/>
            <w:tcBorders>
              <w:top w:val="single" w:sz="12" w:space="0" w:color="000000"/>
              <w:left w:val="single" w:sz="12" w:space="0" w:color="000000"/>
              <w:bottom w:val="single" w:sz="12" w:space="0" w:color="000000"/>
              <w:right w:val="nil"/>
            </w:tcBorders>
            <w:shd w:val="clear" w:color="000000" w:fill="FFFFFF"/>
            <w:vAlign w:val="bottom"/>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310" w:type="dxa"/>
            <w:vMerge w:val="restart"/>
            <w:tcBorders>
              <w:top w:val="single" w:sz="12" w:space="0" w:color="000000"/>
              <w:left w:val="nil"/>
              <w:bottom w:val="single" w:sz="12" w:space="0" w:color="000000"/>
              <w:right w:val="single" w:sz="12" w:space="0" w:color="000000"/>
            </w:tcBorders>
            <w:shd w:val="clear" w:color="000000" w:fill="FFFFFF"/>
            <w:vAlign w:val="bottom"/>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2160" w:type="dxa"/>
            <w:gridSpan w:val="2"/>
            <w:tcBorders>
              <w:top w:val="single" w:sz="12" w:space="0" w:color="000000"/>
              <w:left w:val="single" w:sz="12" w:space="0" w:color="000000"/>
              <w:bottom w:val="single" w:sz="2" w:space="0" w:color="000000"/>
              <w:right w:val="single" w:sz="2" w:space="0" w:color="000000"/>
            </w:tcBorders>
            <w:shd w:val="clear" w:color="000000" w:fill="FFFFFF"/>
            <w:vAlign w:val="bottom"/>
          </w:tcPr>
          <w:p w:rsidR="007A3ED5" w:rsidRDefault="007A3ED5" w:rsidP="007A3ED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Sex</w:t>
            </w:r>
          </w:p>
        </w:tc>
        <w:tc>
          <w:tcPr>
            <w:tcW w:w="1080" w:type="dxa"/>
            <w:vMerge w:val="restart"/>
            <w:tcBorders>
              <w:top w:val="single" w:sz="12" w:space="0" w:color="000000"/>
              <w:left w:val="single" w:sz="2" w:space="0" w:color="000000"/>
              <w:bottom w:val="single" w:sz="2" w:space="0" w:color="000000"/>
              <w:right w:val="single" w:sz="12" w:space="0" w:color="000000"/>
            </w:tcBorders>
            <w:shd w:val="clear" w:color="000000" w:fill="FFFFFF"/>
            <w:vAlign w:val="bottom"/>
          </w:tcPr>
          <w:p w:rsidR="007A3ED5" w:rsidRDefault="007A3ED5" w:rsidP="007A3ED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Total</w:t>
            </w:r>
          </w:p>
        </w:tc>
      </w:tr>
      <w:tr w:rsidR="007A3ED5" w:rsidTr="007A3ED5">
        <w:trPr>
          <w:trHeight w:val="273"/>
        </w:trPr>
        <w:tc>
          <w:tcPr>
            <w:tcW w:w="3816" w:type="dxa"/>
            <w:gridSpan w:val="2"/>
            <w:vMerge/>
            <w:tcBorders>
              <w:top w:val="nil"/>
              <w:left w:val="single" w:sz="12" w:space="0" w:color="000000"/>
              <w:bottom w:val="single" w:sz="12" w:space="0" w:color="000000"/>
              <w:right w:val="nil"/>
            </w:tcBorders>
            <w:shd w:val="clear" w:color="000000" w:fill="FFFFFF"/>
            <w:vAlign w:val="bottom"/>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310" w:type="dxa"/>
            <w:vMerge/>
            <w:tcBorders>
              <w:top w:val="nil"/>
              <w:left w:val="nil"/>
              <w:bottom w:val="single" w:sz="12" w:space="0" w:color="000000"/>
              <w:right w:val="single" w:sz="12" w:space="0" w:color="000000"/>
            </w:tcBorders>
            <w:shd w:val="clear" w:color="000000" w:fill="FFFFFF"/>
            <w:vAlign w:val="bottom"/>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080"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7A3ED5" w:rsidRDefault="007A3ED5" w:rsidP="007A3ED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Male</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7A3ED5" w:rsidRDefault="007A3ED5" w:rsidP="007A3ED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Female</w:t>
            </w:r>
          </w:p>
        </w:tc>
        <w:tc>
          <w:tcPr>
            <w:tcW w:w="1080" w:type="dxa"/>
            <w:vMerge/>
            <w:tcBorders>
              <w:top w:val="single" w:sz="2" w:space="0" w:color="000000"/>
              <w:left w:val="single" w:sz="2" w:space="0" w:color="000000"/>
              <w:bottom w:val="single" w:sz="12" w:space="0" w:color="000000"/>
              <w:right w:val="single" w:sz="12" w:space="0" w:color="000000"/>
            </w:tcBorders>
            <w:shd w:val="clear" w:color="000000" w:fill="FFFFFF"/>
            <w:vAlign w:val="bottom"/>
          </w:tcPr>
          <w:p w:rsidR="007A3ED5" w:rsidRDefault="007A3ED5" w:rsidP="007A3ED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Male</w:t>
            </w:r>
          </w:p>
        </w:tc>
      </w:tr>
      <w:tr w:rsidR="007A3ED5" w:rsidTr="007A3ED5">
        <w:trPr>
          <w:trHeight w:val="273"/>
        </w:trPr>
        <w:tc>
          <w:tcPr>
            <w:tcW w:w="1800" w:type="dxa"/>
            <w:vMerge w:val="restart"/>
            <w:tcBorders>
              <w:top w:val="single" w:sz="12" w:space="0" w:color="000000"/>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Future chance of increased salary or personal income</w:t>
            </w:r>
          </w:p>
        </w:tc>
        <w:tc>
          <w:tcPr>
            <w:tcW w:w="2016" w:type="dxa"/>
            <w:vMerge w:val="restart"/>
            <w:tcBorders>
              <w:top w:val="single" w:sz="12" w:space="0" w:color="000000"/>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Decreased a lot</w:t>
            </w:r>
          </w:p>
        </w:tc>
        <w:tc>
          <w:tcPr>
            <w:tcW w:w="1310" w:type="dxa"/>
            <w:tcBorders>
              <w:top w:val="single" w:sz="12" w:space="0" w:color="000000"/>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Count</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0</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w:t>
            </w:r>
          </w:p>
        </w:tc>
      </w:tr>
      <w:tr w:rsidR="007A3ED5" w:rsidTr="007A3ED5">
        <w:trPr>
          <w:trHeight w:val="273"/>
        </w:trPr>
        <w:tc>
          <w:tcPr>
            <w:tcW w:w="1800"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2016" w:type="dxa"/>
            <w:vMerge/>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.7%</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.0%</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.5%</w:t>
            </w:r>
          </w:p>
        </w:tc>
      </w:tr>
      <w:tr w:rsidR="007A3ED5" w:rsidTr="007A3ED5">
        <w:trPr>
          <w:trHeight w:val="273"/>
        </w:trPr>
        <w:tc>
          <w:tcPr>
            <w:tcW w:w="1800"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2016" w:type="dxa"/>
            <w:vMerge w:val="restart"/>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No change</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9</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5</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14</w:t>
            </w:r>
          </w:p>
        </w:tc>
      </w:tr>
      <w:tr w:rsidR="007A3ED5" w:rsidTr="007A3ED5">
        <w:trPr>
          <w:trHeight w:val="273"/>
        </w:trPr>
        <w:tc>
          <w:tcPr>
            <w:tcW w:w="1800"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2016" w:type="dxa"/>
            <w:vMerge/>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6.2%</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8.2%</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6.8%</w:t>
            </w:r>
          </w:p>
        </w:tc>
      </w:tr>
      <w:tr w:rsidR="007A3ED5" w:rsidTr="007A3ED5">
        <w:trPr>
          <w:trHeight w:val="273"/>
        </w:trPr>
        <w:tc>
          <w:tcPr>
            <w:tcW w:w="1800"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2016" w:type="dxa"/>
            <w:vMerge w:val="restart"/>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Increased somewhat</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91</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32</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123</w:t>
            </w:r>
          </w:p>
        </w:tc>
      </w:tr>
      <w:tr w:rsidR="007A3ED5" w:rsidTr="007A3ED5">
        <w:trPr>
          <w:trHeight w:val="273"/>
        </w:trPr>
        <w:tc>
          <w:tcPr>
            <w:tcW w:w="1800"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2016" w:type="dxa"/>
            <w:vMerge/>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62.8%</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52.5%</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59.7%</w:t>
            </w:r>
          </w:p>
        </w:tc>
      </w:tr>
      <w:tr w:rsidR="007A3ED5" w:rsidTr="007A3ED5">
        <w:trPr>
          <w:trHeight w:val="273"/>
        </w:trPr>
        <w:tc>
          <w:tcPr>
            <w:tcW w:w="1800"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2016" w:type="dxa"/>
            <w:vMerge w:val="restart"/>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Increased a lot</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44</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23</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67</w:t>
            </w:r>
          </w:p>
        </w:tc>
      </w:tr>
      <w:tr w:rsidR="007A3ED5" w:rsidTr="007A3ED5">
        <w:trPr>
          <w:trHeight w:val="273"/>
        </w:trPr>
        <w:tc>
          <w:tcPr>
            <w:tcW w:w="1800"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2016" w:type="dxa"/>
            <w:vMerge/>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30.3%</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37.7%</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32.5%</w:t>
            </w:r>
          </w:p>
        </w:tc>
      </w:tr>
      <w:tr w:rsidR="007A3ED5" w:rsidTr="007A3ED5">
        <w:trPr>
          <w:trHeight w:val="273"/>
        </w:trPr>
        <w:tc>
          <w:tcPr>
            <w:tcW w:w="1800"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2016" w:type="dxa"/>
            <w:vMerge w:val="restart"/>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Missing</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0</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w:t>
            </w:r>
          </w:p>
        </w:tc>
      </w:tr>
      <w:tr w:rsidR="007A3ED5" w:rsidTr="007A3ED5">
        <w:trPr>
          <w:trHeight w:val="273"/>
        </w:trPr>
        <w:tc>
          <w:tcPr>
            <w:tcW w:w="1800" w:type="dxa"/>
            <w:vMerge/>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2016" w:type="dxa"/>
            <w:vMerge/>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.0%</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1.6%</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.5%</w:t>
            </w:r>
          </w:p>
        </w:tc>
      </w:tr>
      <w:tr w:rsidR="007A3ED5" w:rsidTr="007A3ED5">
        <w:trPr>
          <w:trHeight w:val="273"/>
        </w:trPr>
        <w:tc>
          <w:tcPr>
            <w:tcW w:w="3816" w:type="dxa"/>
            <w:gridSpan w:val="2"/>
            <w:vMerge w:val="restart"/>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Total</w:t>
            </w:r>
          </w:p>
        </w:tc>
        <w:tc>
          <w:tcPr>
            <w:tcW w:w="1310" w:type="dxa"/>
            <w:tcBorders>
              <w:top w:val="nil"/>
              <w:left w:val="nil"/>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145</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61</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206</w:t>
            </w:r>
          </w:p>
        </w:tc>
      </w:tr>
      <w:tr w:rsidR="007A3ED5" w:rsidTr="007A3ED5">
        <w:trPr>
          <w:trHeight w:val="273"/>
        </w:trPr>
        <w:tc>
          <w:tcPr>
            <w:tcW w:w="3816" w:type="dxa"/>
            <w:gridSpan w:val="2"/>
            <w:vMerge/>
            <w:tcBorders>
              <w:top w:val="nil"/>
              <w:left w:val="single" w:sz="12" w:space="0" w:color="000000"/>
              <w:bottom w:val="single" w:sz="12" w:space="0" w:color="000000"/>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310" w:type="dxa"/>
            <w:tcBorders>
              <w:top w:val="nil"/>
              <w:left w:val="nil"/>
              <w:bottom w:val="single" w:sz="12" w:space="0" w:color="000000"/>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within Sex</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100.0%</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100.0%</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100.0%</w:t>
            </w:r>
          </w:p>
        </w:tc>
      </w:tr>
    </w:tbl>
    <w:p w:rsidR="00E2302B" w:rsidRDefault="00E2302B" w:rsidP="007A3ED5">
      <w:pPr>
        <w:widowControl w:val="0"/>
        <w:tabs>
          <w:tab w:val="center" w:pos="2880"/>
        </w:tabs>
        <w:autoSpaceDE w:val="0"/>
        <w:autoSpaceDN w:val="0"/>
        <w:adjustRightInd w:val="0"/>
        <w:rPr>
          <w:rFonts w:ascii="Arial" w:hAnsi="Arial" w:cs="Arial"/>
          <w:b/>
          <w:bCs/>
          <w:color w:val="000000"/>
          <w:sz w:val="18"/>
          <w:szCs w:val="18"/>
        </w:rPr>
      </w:pPr>
    </w:p>
    <w:p w:rsidR="007A3ED5" w:rsidRDefault="00E2302B" w:rsidP="007A3ED5">
      <w:pPr>
        <w:widowControl w:val="0"/>
        <w:tabs>
          <w:tab w:val="center" w:pos="2880"/>
        </w:tabs>
        <w:autoSpaceDE w:val="0"/>
        <w:autoSpaceDN w:val="0"/>
        <w:adjustRightInd w:val="0"/>
        <w:rPr>
          <w:rFonts w:ascii="Arial" w:hAnsi="Arial" w:cs="Arial"/>
          <w:b/>
          <w:bCs/>
          <w:color w:val="000000"/>
          <w:sz w:val="18"/>
          <w:szCs w:val="18"/>
        </w:rPr>
      </w:pPr>
      <w:r>
        <w:rPr>
          <w:rFonts w:ascii="Arial" w:hAnsi="Arial" w:cs="Arial"/>
          <w:b/>
          <w:bCs/>
          <w:color w:val="000000"/>
          <w:sz w:val="18"/>
          <w:szCs w:val="18"/>
        </w:rPr>
        <w:br w:type="page"/>
      </w:r>
      <w:r w:rsidR="007A3ED5">
        <w:rPr>
          <w:rFonts w:ascii="Arial" w:hAnsi="Arial" w:cs="Arial"/>
          <w:b/>
          <w:bCs/>
          <w:color w:val="000000"/>
          <w:sz w:val="18"/>
          <w:szCs w:val="18"/>
        </w:rPr>
        <w:tab/>
        <w:t>Chi-Square Tests</w:t>
      </w:r>
    </w:p>
    <w:tbl>
      <w:tblPr>
        <w:tblW w:w="0" w:type="auto"/>
        <w:tblInd w:w="93" w:type="dxa"/>
        <w:tblLayout w:type="fixed"/>
        <w:tblCellMar>
          <w:left w:w="93" w:type="dxa"/>
          <w:right w:w="93" w:type="dxa"/>
        </w:tblCellMar>
        <w:tblLook w:val="0000" w:firstRow="0" w:lastRow="0" w:firstColumn="0" w:lastColumn="0" w:noHBand="0" w:noVBand="0"/>
      </w:tblPr>
      <w:tblGrid>
        <w:gridCol w:w="1987"/>
        <w:gridCol w:w="1080"/>
        <w:gridCol w:w="1080"/>
        <w:gridCol w:w="1324"/>
      </w:tblGrid>
      <w:tr w:rsidR="007A3ED5" w:rsidTr="007A3ED5">
        <w:trPr>
          <w:trHeight w:val="504"/>
        </w:trPr>
        <w:tc>
          <w:tcPr>
            <w:tcW w:w="1987"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7A3ED5" w:rsidRDefault="007A3ED5" w:rsidP="007A3ED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Value</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7A3ED5" w:rsidRDefault="007A3ED5" w:rsidP="007A3ED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df</w:t>
            </w:r>
          </w:p>
        </w:tc>
        <w:tc>
          <w:tcPr>
            <w:tcW w:w="1324"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7A3ED5" w:rsidRDefault="007A3ED5" w:rsidP="007A3ED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Asymp. Sig. (2-sided)</w:t>
            </w:r>
          </w:p>
        </w:tc>
      </w:tr>
      <w:tr w:rsidR="007A3ED5" w:rsidTr="007A3ED5">
        <w:trPr>
          <w:trHeight w:val="273"/>
        </w:trPr>
        <w:tc>
          <w:tcPr>
            <w:tcW w:w="1987" w:type="dxa"/>
            <w:tcBorders>
              <w:top w:val="single" w:sz="12" w:space="0" w:color="000000"/>
              <w:left w:val="single" w:sz="12" w:space="0" w:color="000000"/>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Pearson Chi-Square</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4.526(a)</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4</w:t>
            </w:r>
          </w:p>
        </w:tc>
        <w:tc>
          <w:tcPr>
            <w:tcW w:w="1324" w:type="dxa"/>
            <w:tcBorders>
              <w:top w:val="single" w:sz="12" w:space="0" w:color="000000"/>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.339</w:t>
            </w:r>
          </w:p>
        </w:tc>
      </w:tr>
      <w:tr w:rsidR="007A3ED5" w:rsidTr="007A3ED5">
        <w:tc>
          <w:tcPr>
            <w:tcW w:w="1987" w:type="dxa"/>
            <w:tcBorders>
              <w:top w:val="nil"/>
              <w:left w:val="single" w:sz="12" w:space="0" w:color="000000"/>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Likelihood Ratio</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4.855</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4</w:t>
            </w:r>
          </w:p>
        </w:tc>
        <w:tc>
          <w:tcPr>
            <w:tcW w:w="1324"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.302</w:t>
            </w:r>
          </w:p>
        </w:tc>
      </w:tr>
      <w:tr w:rsidR="007A3ED5" w:rsidTr="007A3ED5">
        <w:trPr>
          <w:trHeight w:val="273"/>
        </w:trPr>
        <w:tc>
          <w:tcPr>
            <w:tcW w:w="1987" w:type="dxa"/>
            <w:tcBorders>
              <w:top w:val="nil"/>
              <w:left w:val="single" w:sz="12" w:space="0" w:color="000000"/>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Linear-by-Linear Association</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2.600</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w:t>
            </w:r>
          </w:p>
        </w:tc>
        <w:tc>
          <w:tcPr>
            <w:tcW w:w="1324"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.107</w:t>
            </w:r>
          </w:p>
        </w:tc>
      </w:tr>
      <w:tr w:rsidR="007A3ED5" w:rsidTr="007A3ED5">
        <w:trPr>
          <w:trHeight w:val="504"/>
        </w:trPr>
        <w:tc>
          <w:tcPr>
            <w:tcW w:w="1987" w:type="dxa"/>
            <w:tcBorders>
              <w:top w:val="nil"/>
              <w:left w:val="single" w:sz="12" w:space="0" w:color="000000"/>
              <w:bottom w:val="nil"/>
              <w:right w:val="single" w:sz="12" w:space="0" w:color="000000"/>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N of Valid Cases</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206</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 xml:space="preserve"> </w:t>
            </w:r>
          </w:p>
        </w:tc>
        <w:tc>
          <w:tcPr>
            <w:tcW w:w="1324"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 xml:space="preserve"> </w:t>
            </w:r>
          </w:p>
        </w:tc>
      </w:tr>
    </w:tbl>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a  5 cells (50.0%) have expected count less than 5. The minimum expected count is .30.</w:t>
      </w:r>
    </w:p>
    <w:p w:rsidR="007A3ED5" w:rsidRDefault="007A3ED5" w:rsidP="007A3ED5">
      <w:pPr>
        <w:pStyle w:val="Caption"/>
      </w:pPr>
      <w:r>
        <w:t xml:space="preserve">Figure </w:t>
      </w:r>
      <w:fldSimple w:instr=" SEQ Figure \* ARABIC ">
        <w:r>
          <w:rPr>
            <w:noProof/>
          </w:rPr>
          <w:t>14</w:t>
        </w:r>
      </w:fldSimple>
      <w:r>
        <w:t>: Chance of Increased Income</w:t>
      </w:r>
    </w:p>
    <w:p w:rsidR="007A3ED5" w:rsidRDefault="00D25B41" w:rsidP="007A3ED5">
      <w:pPr>
        <w:jc w:val="center"/>
      </w:pPr>
      <w:r>
        <w:rPr>
          <w:noProof/>
          <w:lang w:eastAsia="en-AU" w:bidi="ar-SA"/>
        </w:rPr>
        <w:drawing>
          <wp:inline distT="0" distB="0" distL="0" distR="0">
            <wp:extent cx="3726815" cy="3173730"/>
            <wp:effectExtent l="19050" t="0" r="698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1"/>
                    <a:srcRect r="21486"/>
                    <a:stretch>
                      <a:fillRect/>
                    </a:stretch>
                  </pic:blipFill>
                  <pic:spPr bwMode="auto">
                    <a:xfrm>
                      <a:off x="0" y="0"/>
                      <a:ext cx="3726815" cy="3173730"/>
                    </a:xfrm>
                    <a:prstGeom prst="rect">
                      <a:avLst/>
                    </a:prstGeom>
                    <a:noFill/>
                    <a:ln w="9525">
                      <a:noFill/>
                      <a:miter lim="800000"/>
                      <a:headEnd/>
                      <a:tailEnd/>
                    </a:ln>
                  </pic:spPr>
                </pic:pic>
              </a:graphicData>
            </a:graphic>
          </wp:inline>
        </w:drawing>
      </w:r>
    </w:p>
    <w:p w:rsidR="007A3ED5" w:rsidRPr="00E45A55" w:rsidRDefault="00E2302B" w:rsidP="00470F0A">
      <w:pPr>
        <w:pStyle w:val="Heading2"/>
        <w:numPr>
          <w:ilvl w:val="0"/>
          <w:numId w:val="0"/>
        </w:numPr>
      </w:pPr>
      <w:r>
        <w:br w:type="page"/>
      </w:r>
      <w:r w:rsidR="007A3ED5" w:rsidRPr="002175FE">
        <w:t>Personal</w:t>
      </w:r>
      <w:r w:rsidR="007A3ED5">
        <w:t xml:space="preserve"> Outcomes </w:t>
      </w:r>
    </w:p>
    <w:tbl>
      <w:tblPr>
        <w:tblW w:w="0" w:type="auto"/>
        <w:tblInd w:w="93" w:type="dxa"/>
        <w:tblLayout w:type="fixed"/>
        <w:tblCellMar>
          <w:left w:w="93" w:type="dxa"/>
          <w:right w:w="93" w:type="dxa"/>
        </w:tblCellMar>
        <w:tblLook w:val="0000" w:firstRow="0" w:lastRow="0" w:firstColumn="0" w:lastColumn="0" w:noHBand="0" w:noVBand="0"/>
      </w:tblPr>
      <w:tblGrid>
        <w:gridCol w:w="1411"/>
        <w:gridCol w:w="2102"/>
        <w:gridCol w:w="1800"/>
        <w:gridCol w:w="1080"/>
        <w:gridCol w:w="1080"/>
        <w:gridCol w:w="1080"/>
      </w:tblGrid>
      <w:tr w:rsidR="007A3ED5" w:rsidRPr="005D0ED5" w:rsidTr="007A3ED5">
        <w:trPr>
          <w:trHeight w:val="273"/>
        </w:trPr>
        <w:tc>
          <w:tcPr>
            <w:tcW w:w="3513" w:type="dxa"/>
            <w:gridSpan w:val="2"/>
            <w:vMerge w:val="restart"/>
            <w:tcBorders>
              <w:top w:val="single" w:sz="12" w:space="0" w:color="000000"/>
              <w:left w:val="single" w:sz="12" w:space="0" w:color="000000"/>
              <w:bottom w:val="single" w:sz="12" w:space="0" w:color="000000"/>
              <w:right w:val="nil"/>
            </w:tcBorders>
            <w:shd w:val="clear" w:color="000000" w:fill="FFFFFF"/>
            <w:vAlign w:val="bottom"/>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1800" w:type="dxa"/>
            <w:vMerge w:val="restart"/>
            <w:tcBorders>
              <w:top w:val="single" w:sz="12" w:space="0" w:color="000000"/>
              <w:left w:val="nil"/>
              <w:bottom w:val="single" w:sz="12" w:space="0" w:color="000000"/>
              <w:right w:val="single" w:sz="12" w:space="0" w:color="000000"/>
            </w:tcBorders>
            <w:shd w:val="clear" w:color="000000" w:fill="FFFFFF"/>
            <w:vAlign w:val="bottom"/>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2160" w:type="dxa"/>
            <w:gridSpan w:val="2"/>
            <w:tcBorders>
              <w:top w:val="single" w:sz="12" w:space="0" w:color="000000"/>
              <w:left w:val="single" w:sz="12" w:space="0" w:color="000000"/>
              <w:bottom w:val="single" w:sz="2" w:space="0" w:color="000000"/>
              <w:right w:val="single" w:sz="2" w:space="0" w:color="000000"/>
            </w:tcBorders>
            <w:shd w:val="clear" w:color="000000" w:fill="FFFFFF"/>
            <w:vAlign w:val="bottom"/>
          </w:tcPr>
          <w:p w:rsidR="007A3ED5" w:rsidRPr="005D0ED5" w:rsidRDefault="007A3ED5" w:rsidP="007A3ED5">
            <w:pPr>
              <w:autoSpaceDE w:val="0"/>
              <w:autoSpaceDN w:val="0"/>
              <w:adjustRightInd w:val="0"/>
              <w:spacing w:before="0"/>
              <w:jc w:val="center"/>
              <w:rPr>
                <w:rFonts w:ascii="Arial" w:hAnsi="Arial" w:cs="Arial"/>
                <w:color w:val="000000"/>
                <w:sz w:val="18"/>
                <w:szCs w:val="18"/>
                <w:lang w:eastAsia="en-AU" w:bidi="ar-SA"/>
              </w:rPr>
            </w:pPr>
            <w:r w:rsidRPr="005D0ED5">
              <w:rPr>
                <w:rFonts w:ascii="Arial" w:hAnsi="Arial" w:cs="Arial"/>
                <w:color w:val="000000"/>
                <w:sz w:val="18"/>
                <w:szCs w:val="18"/>
                <w:lang w:eastAsia="en-AU" w:bidi="ar-SA"/>
              </w:rPr>
              <w:t>Sex</w:t>
            </w:r>
          </w:p>
        </w:tc>
        <w:tc>
          <w:tcPr>
            <w:tcW w:w="1080" w:type="dxa"/>
            <w:vMerge w:val="restart"/>
            <w:tcBorders>
              <w:top w:val="single" w:sz="12" w:space="0" w:color="000000"/>
              <w:left w:val="single" w:sz="2" w:space="0" w:color="000000"/>
              <w:bottom w:val="single" w:sz="2" w:space="0" w:color="000000"/>
              <w:right w:val="single" w:sz="12" w:space="0" w:color="000000"/>
            </w:tcBorders>
            <w:shd w:val="clear" w:color="000000" w:fill="FFFFFF"/>
            <w:vAlign w:val="bottom"/>
          </w:tcPr>
          <w:p w:rsidR="007A3ED5" w:rsidRPr="005D0ED5" w:rsidRDefault="007A3ED5" w:rsidP="007A3ED5">
            <w:pPr>
              <w:autoSpaceDE w:val="0"/>
              <w:autoSpaceDN w:val="0"/>
              <w:adjustRightInd w:val="0"/>
              <w:spacing w:before="0"/>
              <w:jc w:val="center"/>
              <w:rPr>
                <w:rFonts w:ascii="Arial" w:hAnsi="Arial" w:cs="Arial"/>
                <w:color w:val="000000"/>
                <w:sz w:val="18"/>
                <w:szCs w:val="18"/>
                <w:lang w:eastAsia="en-AU" w:bidi="ar-SA"/>
              </w:rPr>
            </w:pPr>
            <w:r w:rsidRPr="005D0ED5">
              <w:rPr>
                <w:rFonts w:ascii="Arial" w:hAnsi="Arial" w:cs="Arial"/>
                <w:color w:val="000000"/>
                <w:sz w:val="18"/>
                <w:szCs w:val="18"/>
                <w:lang w:eastAsia="en-AU" w:bidi="ar-SA"/>
              </w:rPr>
              <w:t>Total</w:t>
            </w:r>
          </w:p>
        </w:tc>
      </w:tr>
      <w:tr w:rsidR="007A3ED5" w:rsidRPr="005D0ED5" w:rsidTr="007A3ED5">
        <w:trPr>
          <w:trHeight w:val="273"/>
        </w:trPr>
        <w:tc>
          <w:tcPr>
            <w:tcW w:w="3513" w:type="dxa"/>
            <w:gridSpan w:val="2"/>
            <w:vMerge/>
            <w:tcBorders>
              <w:top w:val="nil"/>
              <w:left w:val="single" w:sz="12" w:space="0" w:color="000000"/>
              <w:bottom w:val="single" w:sz="12" w:space="0" w:color="000000"/>
              <w:right w:val="nil"/>
            </w:tcBorders>
            <w:shd w:val="clear" w:color="000000" w:fill="FFFFFF"/>
            <w:vAlign w:val="bottom"/>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1800" w:type="dxa"/>
            <w:vMerge/>
            <w:tcBorders>
              <w:top w:val="nil"/>
              <w:left w:val="nil"/>
              <w:bottom w:val="single" w:sz="12" w:space="0" w:color="000000"/>
              <w:right w:val="single" w:sz="12" w:space="0" w:color="000000"/>
            </w:tcBorders>
            <w:shd w:val="clear" w:color="000000" w:fill="FFFFFF"/>
            <w:vAlign w:val="bottom"/>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1080"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7A3ED5" w:rsidRPr="005D0ED5" w:rsidRDefault="007A3ED5" w:rsidP="007A3ED5">
            <w:pPr>
              <w:autoSpaceDE w:val="0"/>
              <w:autoSpaceDN w:val="0"/>
              <w:adjustRightInd w:val="0"/>
              <w:spacing w:before="0"/>
              <w:jc w:val="center"/>
              <w:rPr>
                <w:rFonts w:ascii="Arial" w:hAnsi="Arial" w:cs="Arial"/>
                <w:color w:val="000000"/>
                <w:sz w:val="18"/>
                <w:szCs w:val="18"/>
                <w:lang w:eastAsia="en-AU" w:bidi="ar-SA"/>
              </w:rPr>
            </w:pPr>
            <w:r w:rsidRPr="005D0ED5">
              <w:rPr>
                <w:rFonts w:ascii="Arial" w:hAnsi="Arial" w:cs="Arial"/>
                <w:color w:val="000000"/>
                <w:sz w:val="18"/>
                <w:szCs w:val="18"/>
                <w:lang w:eastAsia="en-AU" w:bidi="ar-SA"/>
              </w:rPr>
              <w:t>Male</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7A3ED5" w:rsidRPr="005D0ED5" w:rsidRDefault="007A3ED5" w:rsidP="007A3ED5">
            <w:pPr>
              <w:autoSpaceDE w:val="0"/>
              <w:autoSpaceDN w:val="0"/>
              <w:adjustRightInd w:val="0"/>
              <w:spacing w:before="0"/>
              <w:jc w:val="center"/>
              <w:rPr>
                <w:rFonts w:ascii="Arial" w:hAnsi="Arial" w:cs="Arial"/>
                <w:color w:val="000000"/>
                <w:sz w:val="18"/>
                <w:szCs w:val="18"/>
                <w:lang w:eastAsia="en-AU" w:bidi="ar-SA"/>
              </w:rPr>
            </w:pPr>
            <w:r w:rsidRPr="005D0ED5">
              <w:rPr>
                <w:rFonts w:ascii="Arial" w:hAnsi="Arial" w:cs="Arial"/>
                <w:color w:val="000000"/>
                <w:sz w:val="18"/>
                <w:szCs w:val="18"/>
                <w:lang w:eastAsia="en-AU" w:bidi="ar-SA"/>
              </w:rPr>
              <w:t>Female</w:t>
            </w:r>
          </w:p>
        </w:tc>
        <w:tc>
          <w:tcPr>
            <w:tcW w:w="1080" w:type="dxa"/>
            <w:tcBorders>
              <w:top w:val="single" w:sz="2" w:space="0" w:color="000000"/>
              <w:left w:val="single" w:sz="2" w:space="0" w:color="000000"/>
              <w:bottom w:val="single" w:sz="12" w:space="0" w:color="000000"/>
              <w:right w:val="single" w:sz="12" w:space="0" w:color="000000"/>
            </w:tcBorders>
            <w:shd w:val="clear" w:color="000000" w:fill="FFFFFF"/>
            <w:vAlign w:val="bottom"/>
          </w:tcPr>
          <w:p w:rsidR="007A3ED5" w:rsidRPr="005D0ED5" w:rsidRDefault="007A3ED5" w:rsidP="007A3ED5">
            <w:pPr>
              <w:autoSpaceDE w:val="0"/>
              <w:autoSpaceDN w:val="0"/>
              <w:adjustRightInd w:val="0"/>
              <w:spacing w:before="0"/>
              <w:jc w:val="center"/>
              <w:rPr>
                <w:rFonts w:ascii="Arial" w:hAnsi="Arial" w:cs="Arial"/>
                <w:color w:val="000000"/>
                <w:sz w:val="18"/>
                <w:szCs w:val="18"/>
                <w:lang w:eastAsia="en-AU" w:bidi="ar-SA"/>
              </w:rPr>
            </w:pPr>
            <w:r w:rsidRPr="005D0ED5">
              <w:rPr>
                <w:rFonts w:ascii="Arial" w:hAnsi="Arial" w:cs="Arial"/>
                <w:color w:val="000000"/>
                <w:sz w:val="18"/>
                <w:szCs w:val="18"/>
                <w:lang w:eastAsia="en-AU" w:bidi="ar-SA"/>
              </w:rPr>
              <w:t>Male</w:t>
            </w:r>
          </w:p>
        </w:tc>
      </w:tr>
      <w:tr w:rsidR="007A3ED5" w:rsidRPr="005D0ED5" w:rsidTr="007A3ED5">
        <w:trPr>
          <w:trHeight w:val="273"/>
        </w:trPr>
        <w:tc>
          <w:tcPr>
            <w:tcW w:w="1411" w:type="dxa"/>
            <w:vMerge w:val="restart"/>
            <w:tcBorders>
              <w:top w:val="single" w:sz="12" w:space="0" w:color="000000"/>
              <w:left w:val="single" w:sz="12" w:space="0" w:color="000000"/>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My motivation to work</w:t>
            </w:r>
          </w:p>
        </w:tc>
        <w:tc>
          <w:tcPr>
            <w:tcW w:w="2102" w:type="dxa"/>
            <w:vMerge w:val="restart"/>
            <w:tcBorders>
              <w:top w:val="single" w:sz="12" w:space="0" w:color="000000"/>
              <w:left w:val="nil"/>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Decreased a lot</w:t>
            </w:r>
          </w:p>
        </w:tc>
        <w:tc>
          <w:tcPr>
            <w:tcW w:w="1800" w:type="dxa"/>
            <w:tcBorders>
              <w:top w:val="single" w:sz="12" w:space="0" w:color="000000"/>
              <w:left w:val="nil"/>
              <w:bottom w:val="nil"/>
              <w:right w:val="single" w:sz="12" w:space="0" w:color="000000"/>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Count</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2</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0</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2</w:t>
            </w:r>
          </w:p>
        </w:tc>
      </w:tr>
      <w:tr w:rsidR="007A3ED5" w:rsidRPr="005D0ED5" w:rsidTr="007A3ED5">
        <w:trPr>
          <w:trHeight w:val="504"/>
        </w:trPr>
        <w:tc>
          <w:tcPr>
            <w:tcW w:w="1411" w:type="dxa"/>
            <w:vMerge/>
            <w:tcBorders>
              <w:top w:val="nil"/>
              <w:left w:val="single" w:sz="12" w:space="0" w:color="000000"/>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2102" w:type="dxa"/>
            <w:vMerge/>
            <w:tcBorders>
              <w:top w:val="nil"/>
              <w:left w:val="nil"/>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1800" w:type="dxa"/>
            <w:tcBorders>
              <w:top w:val="nil"/>
              <w:left w:val="nil"/>
              <w:bottom w:val="nil"/>
              <w:right w:val="single" w:sz="12" w:space="0" w:color="000000"/>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within My motivation to work</w:t>
            </w:r>
          </w:p>
        </w:tc>
        <w:tc>
          <w:tcPr>
            <w:tcW w:w="1080" w:type="dxa"/>
            <w:tcBorders>
              <w:top w:val="nil"/>
              <w:left w:val="single" w:sz="1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100.0%</w:t>
            </w:r>
          </w:p>
        </w:tc>
        <w:tc>
          <w:tcPr>
            <w:tcW w:w="1080" w:type="dxa"/>
            <w:tcBorders>
              <w:top w:val="nil"/>
              <w:left w:val="single" w:sz="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.0%</w:t>
            </w:r>
          </w:p>
        </w:tc>
        <w:tc>
          <w:tcPr>
            <w:tcW w:w="1080" w:type="dxa"/>
            <w:tcBorders>
              <w:top w:val="nil"/>
              <w:left w:val="single" w:sz="2" w:space="0" w:color="000000"/>
              <w:bottom w:val="nil"/>
              <w:right w:val="single" w:sz="1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100.0%</w:t>
            </w:r>
          </w:p>
        </w:tc>
      </w:tr>
      <w:tr w:rsidR="007A3ED5" w:rsidRPr="005D0ED5" w:rsidTr="007A3ED5">
        <w:trPr>
          <w:trHeight w:val="273"/>
        </w:trPr>
        <w:tc>
          <w:tcPr>
            <w:tcW w:w="1411" w:type="dxa"/>
            <w:vMerge/>
            <w:tcBorders>
              <w:top w:val="nil"/>
              <w:left w:val="single" w:sz="12" w:space="0" w:color="000000"/>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2102" w:type="dxa"/>
            <w:vMerge/>
            <w:tcBorders>
              <w:top w:val="nil"/>
              <w:left w:val="nil"/>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1800" w:type="dxa"/>
            <w:tcBorders>
              <w:top w:val="nil"/>
              <w:left w:val="nil"/>
              <w:bottom w:val="nil"/>
              <w:right w:val="single" w:sz="12" w:space="0" w:color="000000"/>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1.4%</w:t>
            </w:r>
          </w:p>
        </w:tc>
        <w:tc>
          <w:tcPr>
            <w:tcW w:w="1080" w:type="dxa"/>
            <w:tcBorders>
              <w:top w:val="nil"/>
              <w:left w:val="single" w:sz="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.0%</w:t>
            </w:r>
          </w:p>
        </w:tc>
        <w:tc>
          <w:tcPr>
            <w:tcW w:w="1080" w:type="dxa"/>
            <w:tcBorders>
              <w:top w:val="nil"/>
              <w:left w:val="single" w:sz="2" w:space="0" w:color="000000"/>
              <w:bottom w:val="nil"/>
              <w:right w:val="single" w:sz="1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1.0%</w:t>
            </w:r>
          </w:p>
        </w:tc>
      </w:tr>
      <w:tr w:rsidR="007A3ED5" w:rsidRPr="005D0ED5" w:rsidTr="007A3ED5">
        <w:trPr>
          <w:trHeight w:val="273"/>
        </w:trPr>
        <w:tc>
          <w:tcPr>
            <w:tcW w:w="1411" w:type="dxa"/>
            <w:vMerge/>
            <w:tcBorders>
              <w:top w:val="nil"/>
              <w:left w:val="single" w:sz="12" w:space="0" w:color="000000"/>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2102" w:type="dxa"/>
            <w:vMerge w:val="restart"/>
            <w:tcBorders>
              <w:top w:val="nil"/>
              <w:left w:val="nil"/>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Decreased somewhat</w:t>
            </w:r>
          </w:p>
        </w:tc>
        <w:tc>
          <w:tcPr>
            <w:tcW w:w="1800" w:type="dxa"/>
            <w:tcBorders>
              <w:top w:val="nil"/>
              <w:left w:val="nil"/>
              <w:bottom w:val="nil"/>
              <w:right w:val="single" w:sz="12" w:space="0" w:color="000000"/>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1</w:t>
            </w:r>
          </w:p>
        </w:tc>
        <w:tc>
          <w:tcPr>
            <w:tcW w:w="1080" w:type="dxa"/>
            <w:tcBorders>
              <w:top w:val="nil"/>
              <w:left w:val="single" w:sz="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1</w:t>
            </w:r>
          </w:p>
        </w:tc>
        <w:tc>
          <w:tcPr>
            <w:tcW w:w="1080" w:type="dxa"/>
            <w:tcBorders>
              <w:top w:val="nil"/>
              <w:left w:val="single" w:sz="2" w:space="0" w:color="000000"/>
              <w:bottom w:val="nil"/>
              <w:right w:val="single" w:sz="1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2</w:t>
            </w:r>
          </w:p>
        </w:tc>
      </w:tr>
      <w:tr w:rsidR="007A3ED5" w:rsidRPr="005D0ED5" w:rsidTr="007A3ED5">
        <w:trPr>
          <w:trHeight w:val="504"/>
        </w:trPr>
        <w:tc>
          <w:tcPr>
            <w:tcW w:w="1411" w:type="dxa"/>
            <w:vMerge/>
            <w:tcBorders>
              <w:top w:val="nil"/>
              <w:left w:val="single" w:sz="12" w:space="0" w:color="000000"/>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2102" w:type="dxa"/>
            <w:vMerge/>
            <w:tcBorders>
              <w:top w:val="nil"/>
              <w:left w:val="nil"/>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1800" w:type="dxa"/>
            <w:tcBorders>
              <w:top w:val="nil"/>
              <w:left w:val="nil"/>
              <w:bottom w:val="nil"/>
              <w:right w:val="single" w:sz="12" w:space="0" w:color="000000"/>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within My motivation to work</w:t>
            </w:r>
          </w:p>
        </w:tc>
        <w:tc>
          <w:tcPr>
            <w:tcW w:w="1080" w:type="dxa"/>
            <w:tcBorders>
              <w:top w:val="nil"/>
              <w:left w:val="single" w:sz="1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50.0%</w:t>
            </w:r>
          </w:p>
        </w:tc>
        <w:tc>
          <w:tcPr>
            <w:tcW w:w="1080" w:type="dxa"/>
            <w:tcBorders>
              <w:top w:val="nil"/>
              <w:left w:val="single" w:sz="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50.0%</w:t>
            </w:r>
          </w:p>
        </w:tc>
        <w:tc>
          <w:tcPr>
            <w:tcW w:w="1080" w:type="dxa"/>
            <w:tcBorders>
              <w:top w:val="nil"/>
              <w:left w:val="single" w:sz="2" w:space="0" w:color="000000"/>
              <w:bottom w:val="nil"/>
              <w:right w:val="single" w:sz="1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100.0%</w:t>
            </w:r>
          </w:p>
        </w:tc>
      </w:tr>
      <w:tr w:rsidR="007A3ED5" w:rsidRPr="005D0ED5" w:rsidTr="007A3ED5">
        <w:trPr>
          <w:trHeight w:val="273"/>
        </w:trPr>
        <w:tc>
          <w:tcPr>
            <w:tcW w:w="1411" w:type="dxa"/>
            <w:vMerge/>
            <w:tcBorders>
              <w:top w:val="nil"/>
              <w:left w:val="single" w:sz="12" w:space="0" w:color="000000"/>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2102" w:type="dxa"/>
            <w:vMerge/>
            <w:tcBorders>
              <w:top w:val="nil"/>
              <w:left w:val="nil"/>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1800" w:type="dxa"/>
            <w:tcBorders>
              <w:top w:val="nil"/>
              <w:left w:val="nil"/>
              <w:bottom w:val="nil"/>
              <w:right w:val="single" w:sz="12" w:space="0" w:color="000000"/>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.7%</w:t>
            </w:r>
          </w:p>
        </w:tc>
        <w:tc>
          <w:tcPr>
            <w:tcW w:w="1080" w:type="dxa"/>
            <w:tcBorders>
              <w:top w:val="nil"/>
              <w:left w:val="single" w:sz="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1.6%</w:t>
            </w:r>
          </w:p>
        </w:tc>
        <w:tc>
          <w:tcPr>
            <w:tcW w:w="1080" w:type="dxa"/>
            <w:tcBorders>
              <w:top w:val="nil"/>
              <w:left w:val="single" w:sz="2" w:space="0" w:color="000000"/>
              <w:bottom w:val="nil"/>
              <w:right w:val="single" w:sz="1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1.0%</w:t>
            </w:r>
          </w:p>
        </w:tc>
      </w:tr>
      <w:tr w:rsidR="007A3ED5" w:rsidRPr="005D0ED5" w:rsidTr="007A3ED5">
        <w:trPr>
          <w:trHeight w:val="273"/>
        </w:trPr>
        <w:tc>
          <w:tcPr>
            <w:tcW w:w="1411" w:type="dxa"/>
            <w:vMerge/>
            <w:tcBorders>
              <w:top w:val="nil"/>
              <w:left w:val="single" w:sz="12" w:space="0" w:color="000000"/>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2102" w:type="dxa"/>
            <w:vMerge w:val="restart"/>
            <w:tcBorders>
              <w:top w:val="nil"/>
              <w:left w:val="nil"/>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No change</w:t>
            </w:r>
          </w:p>
        </w:tc>
        <w:tc>
          <w:tcPr>
            <w:tcW w:w="1800" w:type="dxa"/>
            <w:tcBorders>
              <w:top w:val="nil"/>
              <w:left w:val="nil"/>
              <w:bottom w:val="nil"/>
              <w:right w:val="single" w:sz="12" w:space="0" w:color="000000"/>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3</w:t>
            </w:r>
          </w:p>
        </w:tc>
        <w:tc>
          <w:tcPr>
            <w:tcW w:w="1080" w:type="dxa"/>
            <w:tcBorders>
              <w:top w:val="nil"/>
              <w:left w:val="single" w:sz="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6</w:t>
            </w:r>
          </w:p>
        </w:tc>
        <w:tc>
          <w:tcPr>
            <w:tcW w:w="1080" w:type="dxa"/>
            <w:tcBorders>
              <w:top w:val="nil"/>
              <w:left w:val="single" w:sz="2" w:space="0" w:color="000000"/>
              <w:bottom w:val="nil"/>
              <w:right w:val="single" w:sz="1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9</w:t>
            </w:r>
          </w:p>
        </w:tc>
      </w:tr>
      <w:tr w:rsidR="007A3ED5" w:rsidRPr="005D0ED5" w:rsidTr="007A3ED5">
        <w:trPr>
          <w:trHeight w:val="504"/>
        </w:trPr>
        <w:tc>
          <w:tcPr>
            <w:tcW w:w="1411" w:type="dxa"/>
            <w:vMerge/>
            <w:tcBorders>
              <w:top w:val="nil"/>
              <w:left w:val="single" w:sz="12" w:space="0" w:color="000000"/>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2102" w:type="dxa"/>
            <w:vMerge/>
            <w:tcBorders>
              <w:top w:val="nil"/>
              <w:left w:val="nil"/>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1800" w:type="dxa"/>
            <w:tcBorders>
              <w:top w:val="nil"/>
              <w:left w:val="nil"/>
              <w:bottom w:val="nil"/>
              <w:right w:val="single" w:sz="12" w:space="0" w:color="000000"/>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within My motivation to work</w:t>
            </w:r>
          </w:p>
        </w:tc>
        <w:tc>
          <w:tcPr>
            <w:tcW w:w="1080" w:type="dxa"/>
            <w:tcBorders>
              <w:top w:val="nil"/>
              <w:left w:val="single" w:sz="1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33.3%</w:t>
            </w:r>
          </w:p>
        </w:tc>
        <w:tc>
          <w:tcPr>
            <w:tcW w:w="1080" w:type="dxa"/>
            <w:tcBorders>
              <w:top w:val="nil"/>
              <w:left w:val="single" w:sz="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66.7%</w:t>
            </w:r>
          </w:p>
        </w:tc>
        <w:tc>
          <w:tcPr>
            <w:tcW w:w="1080" w:type="dxa"/>
            <w:tcBorders>
              <w:top w:val="nil"/>
              <w:left w:val="single" w:sz="2" w:space="0" w:color="000000"/>
              <w:bottom w:val="nil"/>
              <w:right w:val="single" w:sz="1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100.0%</w:t>
            </w:r>
          </w:p>
        </w:tc>
      </w:tr>
      <w:tr w:rsidR="007A3ED5" w:rsidRPr="005D0ED5" w:rsidTr="007A3ED5">
        <w:trPr>
          <w:trHeight w:val="273"/>
        </w:trPr>
        <w:tc>
          <w:tcPr>
            <w:tcW w:w="1411" w:type="dxa"/>
            <w:vMerge/>
            <w:tcBorders>
              <w:top w:val="nil"/>
              <w:left w:val="single" w:sz="12" w:space="0" w:color="000000"/>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2102" w:type="dxa"/>
            <w:vMerge/>
            <w:tcBorders>
              <w:top w:val="nil"/>
              <w:left w:val="nil"/>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1800" w:type="dxa"/>
            <w:tcBorders>
              <w:top w:val="nil"/>
              <w:left w:val="nil"/>
              <w:bottom w:val="nil"/>
              <w:right w:val="single" w:sz="12" w:space="0" w:color="000000"/>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2.1%</w:t>
            </w:r>
          </w:p>
        </w:tc>
        <w:tc>
          <w:tcPr>
            <w:tcW w:w="1080" w:type="dxa"/>
            <w:tcBorders>
              <w:top w:val="nil"/>
              <w:left w:val="single" w:sz="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9.8%</w:t>
            </w:r>
          </w:p>
        </w:tc>
        <w:tc>
          <w:tcPr>
            <w:tcW w:w="1080" w:type="dxa"/>
            <w:tcBorders>
              <w:top w:val="nil"/>
              <w:left w:val="single" w:sz="2" w:space="0" w:color="000000"/>
              <w:bottom w:val="nil"/>
              <w:right w:val="single" w:sz="1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4.4%</w:t>
            </w:r>
          </w:p>
        </w:tc>
      </w:tr>
      <w:tr w:rsidR="007A3ED5" w:rsidRPr="005D0ED5" w:rsidTr="007A3ED5">
        <w:trPr>
          <w:trHeight w:val="273"/>
        </w:trPr>
        <w:tc>
          <w:tcPr>
            <w:tcW w:w="1411" w:type="dxa"/>
            <w:vMerge/>
            <w:tcBorders>
              <w:top w:val="nil"/>
              <w:left w:val="single" w:sz="12" w:space="0" w:color="000000"/>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2102" w:type="dxa"/>
            <w:vMerge w:val="restart"/>
            <w:tcBorders>
              <w:top w:val="nil"/>
              <w:left w:val="nil"/>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Increased somewhat</w:t>
            </w:r>
          </w:p>
        </w:tc>
        <w:tc>
          <w:tcPr>
            <w:tcW w:w="1800" w:type="dxa"/>
            <w:tcBorders>
              <w:top w:val="nil"/>
              <w:left w:val="nil"/>
              <w:bottom w:val="nil"/>
              <w:right w:val="single" w:sz="12" w:space="0" w:color="000000"/>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39</w:t>
            </w:r>
          </w:p>
        </w:tc>
        <w:tc>
          <w:tcPr>
            <w:tcW w:w="1080" w:type="dxa"/>
            <w:tcBorders>
              <w:top w:val="nil"/>
              <w:left w:val="single" w:sz="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15</w:t>
            </w:r>
          </w:p>
        </w:tc>
        <w:tc>
          <w:tcPr>
            <w:tcW w:w="1080" w:type="dxa"/>
            <w:tcBorders>
              <w:top w:val="nil"/>
              <w:left w:val="single" w:sz="2" w:space="0" w:color="000000"/>
              <w:bottom w:val="nil"/>
              <w:right w:val="single" w:sz="1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54</w:t>
            </w:r>
          </w:p>
        </w:tc>
      </w:tr>
      <w:tr w:rsidR="007A3ED5" w:rsidRPr="005D0ED5" w:rsidTr="007A3ED5">
        <w:trPr>
          <w:trHeight w:val="504"/>
        </w:trPr>
        <w:tc>
          <w:tcPr>
            <w:tcW w:w="1411" w:type="dxa"/>
            <w:vMerge/>
            <w:tcBorders>
              <w:top w:val="nil"/>
              <w:left w:val="single" w:sz="12" w:space="0" w:color="000000"/>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2102" w:type="dxa"/>
            <w:vMerge/>
            <w:tcBorders>
              <w:top w:val="nil"/>
              <w:left w:val="nil"/>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1800" w:type="dxa"/>
            <w:tcBorders>
              <w:top w:val="nil"/>
              <w:left w:val="nil"/>
              <w:bottom w:val="nil"/>
              <w:right w:val="single" w:sz="12" w:space="0" w:color="000000"/>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within My motivation to work</w:t>
            </w:r>
          </w:p>
        </w:tc>
        <w:tc>
          <w:tcPr>
            <w:tcW w:w="1080" w:type="dxa"/>
            <w:tcBorders>
              <w:top w:val="nil"/>
              <w:left w:val="single" w:sz="1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72.2%</w:t>
            </w:r>
          </w:p>
        </w:tc>
        <w:tc>
          <w:tcPr>
            <w:tcW w:w="1080" w:type="dxa"/>
            <w:tcBorders>
              <w:top w:val="nil"/>
              <w:left w:val="single" w:sz="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27.8%</w:t>
            </w:r>
          </w:p>
        </w:tc>
        <w:tc>
          <w:tcPr>
            <w:tcW w:w="1080" w:type="dxa"/>
            <w:tcBorders>
              <w:top w:val="nil"/>
              <w:left w:val="single" w:sz="2" w:space="0" w:color="000000"/>
              <w:bottom w:val="nil"/>
              <w:right w:val="single" w:sz="1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100.0%</w:t>
            </w:r>
          </w:p>
        </w:tc>
      </w:tr>
      <w:tr w:rsidR="007A3ED5" w:rsidRPr="005D0ED5" w:rsidTr="007A3ED5">
        <w:trPr>
          <w:trHeight w:val="273"/>
        </w:trPr>
        <w:tc>
          <w:tcPr>
            <w:tcW w:w="1411" w:type="dxa"/>
            <w:vMerge/>
            <w:tcBorders>
              <w:top w:val="nil"/>
              <w:left w:val="single" w:sz="12" w:space="0" w:color="000000"/>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2102" w:type="dxa"/>
            <w:vMerge/>
            <w:tcBorders>
              <w:top w:val="nil"/>
              <w:left w:val="nil"/>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1800" w:type="dxa"/>
            <w:tcBorders>
              <w:top w:val="nil"/>
              <w:left w:val="nil"/>
              <w:bottom w:val="nil"/>
              <w:right w:val="single" w:sz="12" w:space="0" w:color="000000"/>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26.9%</w:t>
            </w:r>
          </w:p>
        </w:tc>
        <w:tc>
          <w:tcPr>
            <w:tcW w:w="1080" w:type="dxa"/>
            <w:tcBorders>
              <w:top w:val="nil"/>
              <w:left w:val="single" w:sz="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24.6%</w:t>
            </w:r>
          </w:p>
        </w:tc>
        <w:tc>
          <w:tcPr>
            <w:tcW w:w="1080" w:type="dxa"/>
            <w:tcBorders>
              <w:top w:val="nil"/>
              <w:left w:val="single" w:sz="2" w:space="0" w:color="000000"/>
              <w:bottom w:val="nil"/>
              <w:right w:val="single" w:sz="1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26.2%</w:t>
            </w:r>
          </w:p>
        </w:tc>
      </w:tr>
      <w:tr w:rsidR="007A3ED5" w:rsidRPr="005D0ED5" w:rsidTr="007A3ED5">
        <w:trPr>
          <w:trHeight w:val="273"/>
        </w:trPr>
        <w:tc>
          <w:tcPr>
            <w:tcW w:w="1411" w:type="dxa"/>
            <w:vMerge/>
            <w:tcBorders>
              <w:top w:val="nil"/>
              <w:left w:val="single" w:sz="12" w:space="0" w:color="000000"/>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2102" w:type="dxa"/>
            <w:vMerge w:val="restart"/>
            <w:tcBorders>
              <w:top w:val="nil"/>
              <w:left w:val="nil"/>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Increased a lot</w:t>
            </w:r>
          </w:p>
        </w:tc>
        <w:tc>
          <w:tcPr>
            <w:tcW w:w="1800" w:type="dxa"/>
            <w:tcBorders>
              <w:top w:val="nil"/>
              <w:left w:val="nil"/>
              <w:bottom w:val="nil"/>
              <w:right w:val="single" w:sz="12" w:space="0" w:color="000000"/>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100</w:t>
            </w:r>
          </w:p>
        </w:tc>
        <w:tc>
          <w:tcPr>
            <w:tcW w:w="1080" w:type="dxa"/>
            <w:tcBorders>
              <w:top w:val="nil"/>
              <w:left w:val="single" w:sz="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39</w:t>
            </w:r>
          </w:p>
        </w:tc>
        <w:tc>
          <w:tcPr>
            <w:tcW w:w="1080" w:type="dxa"/>
            <w:tcBorders>
              <w:top w:val="nil"/>
              <w:left w:val="single" w:sz="2" w:space="0" w:color="000000"/>
              <w:bottom w:val="nil"/>
              <w:right w:val="single" w:sz="1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139</w:t>
            </w:r>
          </w:p>
        </w:tc>
      </w:tr>
      <w:tr w:rsidR="007A3ED5" w:rsidRPr="005D0ED5" w:rsidTr="007A3ED5">
        <w:trPr>
          <w:trHeight w:val="504"/>
        </w:trPr>
        <w:tc>
          <w:tcPr>
            <w:tcW w:w="1411" w:type="dxa"/>
            <w:vMerge/>
            <w:tcBorders>
              <w:top w:val="nil"/>
              <w:left w:val="single" w:sz="12" w:space="0" w:color="000000"/>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2102" w:type="dxa"/>
            <w:vMerge/>
            <w:tcBorders>
              <w:top w:val="nil"/>
              <w:left w:val="nil"/>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1800" w:type="dxa"/>
            <w:tcBorders>
              <w:top w:val="nil"/>
              <w:left w:val="nil"/>
              <w:bottom w:val="nil"/>
              <w:right w:val="single" w:sz="12" w:space="0" w:color="000000"/>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within My motivation to work</w:t>
            </w:r>
          </w:p>
        </w:tc>
        <w:tc>
          <w:tcPr>
            <w:tcW w:w="1080" w:type="dxa"/>
            <w:tcBorders>
              <w:top w:val="nil"/>
              <w:left w:val="single" w:sz="1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71.9%</w:t>
            </w:r>
          </w:p>
        </w:tc>
        <w:tc>
          <w:tcPr>
            <w:tcW w:w="1080" w:type="dxa"/>
            <w:tcBorders>
              <w:top w:val="nil"/>
              <w:left w:val="single" w:sz="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28.1%</w:t>
            </w:r>
          </w:p>
        </w:tc>
        <w:tc>
          <w:tcPr>
            <w:tcW w:w="1080" w:type="dxa"/>
            <w:tcBorders>
              <w:top w:val="nil"/>
              <w:left w:val="single" w:sz="2" w:space="0" w:color="000000"/>
              <w:bottom w:val="nil"/>
              <w:right w:val="single" w:sz="1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100.0%</w:t>
            </w:r>
          </w:p>
        </w:tc>
      </w:tr>
      <w:tr w:rsidR="007A3ED5" w:rsidRPr="005D0ED5" w:rsidTr="007A3ED5">
        <w:trPr>
          <w:trHeight w:val="273"/>
        </w:trPr>
        <w:tc>
          <w:tcPr>
            <w:tcW w:w="1411" w:type="dxa"/>
            <w:vMerge/>
            <w:tcBorders>
              <w:top w:val="nil"/>
              <w:left w:val="single" w:sz="12" w:space="0" w:color="000000"/>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2102" w:type="dxa"/>
            <w:vMerge/>
            <w:tcBorders>
              <w:top w:val="nil"/>
              <w:left w:val="nil"/>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1800" w:type="dxa"/>
            <w:tcBorders>
              <w:top w:val="nil"/>
              <w:left w:val="nil"/>
              <w:bottom w:val="nil"/>
              <w:right w:val="single" w:sz="12" w:space="0" w:color="000000"/>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69.0%</w:t>
            </w:r>
          </w:p>
        </w:tc>
        <w:tc>
          <w:tcPr>
            <w:tcW w:w="1080" w:type="dxa"/>
            <w:tcBorders>
              <w:top w:val="nil"/>
              <w:left w:val="single" w:sz="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63.9%</w:t>
            </w:r>
          </w:p>
        </w:tc>
        <w:tc>
          <w:tcPr>
            <w:tcW w:w="1080" w:type="dxa"/>
            <w:tcBorders>
              <w:top w:val="nil"/>
              <w:left w:val="single" w:sz="2" w:space="0" w:color="000000"/>
              <w:bottom w:val="nil"/>
              <w:right w:val="single" w:sz="1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67.5%</w:t>
            </w:r>
          </w:p>
        </w:tc>
      </w:tr>
      <w:tr w:rsidR="007A3ED5" w:rsidRPr="005D0ED5" w:rsidTr="007A3ED5">
        <w:trPr>
          <w:trHeight w:val="273"/>
        </w:trPr>
        <w:tc>
          <w:tcPr>
            <w:tcW w:w="3513" w:type="dxa"/>
            <w:gridSpan w:val="2"/>
            <w:vMerge w:val="restart"/>
            <w:tcBorders>
              <w:top w:val="nil"/>
              <w:left w:val="single" w:sz="12" w:space="0" w:color="000000"/>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Total</w:t>
            </w:r>
          </w:p>
        </w:tc>
        <w:tc>
          <w:tcPr>
            <w:tcW w:w="1800" w:type="dxa"/>
            <w:tcBorders>
              <w:top w:val="nil"/>
              <w:left w:val="nil"/>
              <w:bottom w:val="nil"/>
              <w:right w:val="single" w:sz="12" w:space="0" w:color="000000"/>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145</w:t>
            </w:r>
          </w:p>
        </w:tc>
        <w:tc>
          <w:tcPr>
            <w:tcW w:w="1080" w:type="dxa"/>
            <w:tcBorders>
              <w:top w:val="nil"/>
              <w:left w:val="single" w:sz="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61</w:t>
            </w:r>
          </w:p>
        </w:tc>
        <w:tc>
          <w:tcPr>
            <w:tcW w:w="1080" w:type="dxa"/>
            <w:tcBorders>
              <w:top w:val="nil"/>
              <w:left w:val="single" w:sz="2" w:space="0" w:color="000000"/>
              <w:bottom w:val="nil"/>
              <w:right w:val="single" w:sz="1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206</w:t>
            </w:r>
          </w:p>
        </w:tc>
      </w:tr>
      <w:tr w:rsidR="007A3ED5" w:rsidRPr="005D0ED5" w:rsidTr="007A3ED5">
        <w:trPr>
          <w:trHeight w:val="504"/>
        </w:trPr>
        <w:tc>
          <w:tcPr>
            <w:tcW w:w="3513" w:type="dxa"/>
            <w:gridSpan w:val="2"/>
            <w:vMerge/>
            <w:tcBorders>
              <w:top w:val="nil"/>
              <w:left w:val="single" w:sz="12" w:space="0" w:color="000000"/>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1800" w:type="dxa"/>
            <w:tcBorders>
              <w:top w:val="nil"/>
              <w:left w:val="nil"/>
              <w:bottom w:val="nil"/>
              <w:right w:val="single" w:sz="12" w:space="0" w:color="000000"/>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within My motivation to work</w:t>
            </w:r>
          </w:p>
        </w:tc>
        <w:tc>
          <w:tcPr>
            <w:tcW w:w="1080" w:type="dxa"/>
            <w:tcBorders>
              <w:top w:val="nil"/>
              <w:left w:val="single" w:sz="1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70.4%</w:t>
            </w:r>
          </w:p>
        </w:tc>
        <w:tc>
          <w:tcPr>
            <w:tcW w:w="1080" w:type="dxa"/>
            <w:tcBorders>
              <w:top w:val="nil"/>
              <w:left w:val="single" w:sz="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29.6%</w:t>
            </w:r>
          </w:p>
        </w:tc>
        <w:tc>
          <w:tcPr>
            <w:tcW w:w="1080" w:type="dxa"/>
            <w:tcBorders>
              <w:top w:val="nil"/>
              <w:left w:val="single" w:sz="2" w:space="0" w:color="000000"/>
              <w:bottom w:val="nil"/>
              <w:right w:val="single" w:sz="1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100.0%</w:t>
            </w:r>
          </w:p>
        </w:tc>
      </w:tr>
      <w:tr w:rsidR="007A3ED5" w:rsidRPr="005D0ED5" w:rsidTr="007A3ED5">
        <w:trPr>
          <w:trHeight w:val="273"/>
        </w:trPr>
        <w:tc>
          <w:tcPr>
            <w:tcW w:w="3513" w:type="dxa"/>
            <w:gridSpan w:val="2"/>
            <w:vMerge/>
            <w:tcBorders>
              <w:top w:val="nil"/>
              <w:left w:val="single" w:sz="12" w:space="0" w:color="000000"/>
              <w:bottom w:val="single" w:sz="12" w:space="0" w:color="000000"/>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1800" w:type="dxa"/>
            <w:tcBorders>
              <w:top w:val="nil"/>
              <w:left w:val="nil"/>
              <w:bottom w:val="single" w:sz="12" w:space="0" w:color="000000"/>
              <w:right w:val="single" w:sz="12" w:space="0" w:color="000000"/>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within Sex</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100.0%</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100.0%</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100.0%</w:t>
            </w:r>
          </w:p>
        </w:tc>
      </w:tr>
    </w:tbl>
    <w:p w:rsidR="007A3ED5" w:rsidRDefault="00D25B41" w:rsidP="007A3ED5">
      <w:pPr>
        <w:autoSpaceDE w:val="0"/>
        <w:autoSpaceDN w:val="0"/>
        <w:adjustRightInd w:val="0"/>
        <w:spacing w:before="0"/>
        <w:rPr>
          <w:rFonts w:ascii="System" w:hAnsi="System" w:cs="System"/>
          <w:b/>
          <w:bCs/>
          <w:sz w:val="20"/>
          <w:szCs w:val="20"/>
          <w:lang w:eastAsia="en-AU" w:bidi="ar-SA"/>
        </w:rPr>
      </w:pPr>
      <w:r>
        <w:rPr>
          <w:rFonts w:ascii="System" w:hAnsi="System" w:cs="System"/>
          <w:b/>
          <w:bCs/>
          <w:noProof/>
          <w:sz w:val="20"/>
          <w:szCs w:val="20"/>
          <w:lang w:eastAsia="en-AU" w:bidi="ar-SA"/>
        </w:rPr>
        <w:drawing>
          <wp:inline distT="0" distB="0" distL="0" distR="0">
            <wp:extent cx="3657600" cy="1905635"/>
            <wp:effectExtent l="1905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2"/>
                    <a:srcRect/>
                    <a:stretch>
                      <a:fillRect/>
                    </a:stretch>
                  </pic:blipFill>
                  <pic:spPr bwMode="auto">
                    <a:xfrm>
                      <a:off x="0" y="0"/>
                      <a:ext cx="3657600" cy="1905635"/>
                    </a:xfrm>
                    <a:prstGeom prst="rect">
                      <a:avLst/>
                    </a:prstGeom>
                    <a:noFill/>
                    <a:ln w="9525">
                      <a:noFill/>
                      <a:miter lim="800000"/>
                      <a:headEnd/>
                      <a:tailEnd/>
                    </a:ln>
                  </pic:spPr>
                </pic:pic>
              </a:graphicData>
            </a:graphic>
          </wp:inline>
        </w:drawing>
      </w:r>
    </w:p>
    <w:p w:rsidR="007A3ED5" w:rsidRDefault="007A3ED5" w:rsidP="007A3ED5">
      <w:pPr>
        <w:pStyle w:val="Caption"/>
      </w:pPr>
      <w:r>
        <w:t xml:space="preserve">Figure </w:t>
      </w:r>
      <w:fldSimple w:instr=" SEQ Figure \* ARABIC ">
        <w:r>
          <w:rPr>
            <w:noProof/>
          </w:rPr>
          <w:t>15</w:t>
        </w:r>
      </w:fldSimple>
      <w:r>
        <w:t>: Motivation to Work</w:t>
      </w:r>
    </w:p>
    <w:p w:rsidR="007A3ED5" w:rsidRDefault="00D25B41" w:rsidP="007A3ED5">
      <w:pPr>
        <w:jc w:val="center"/>
      </w:pPr>
      <w:r>
        <w:rPr>
          <w:noProof/>
          <w:lang w:eastAsia="en-AU" w:bidi="ar-SA"/>
        </w:rPr>
        <w:drawing>
          <wp:inline distT="0" distB="0" distL="0" distR="0">
            <wp:extent cx="3742055" cy="3173730"/>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3"/>
                    <a:srcRect r="21085"/>
                    <a:stretch>
                      <a:fillRect/>
                    </a:stretch>
                  </pic:blipFill>
                  <pic:spPr bwMode="auto">
                    <a:xfrm>
                      <a:off x="0" y="0"/>
                      <a:ext cx="3742055" cy="3173730"/>
                    </a:xfrm>
                    <a:prstGeom prst="rect">
                      <a:avLst/>
                    </a:prstGeom>
                    <a:noFill/>
                    <a:ln w="9525">
                      <a:noFill/>
                      <a:miter lim="800000"/>
                      <a:headEnd/>
                      <a:tailEnd/>
                    </a:ln>
                  </pic:spPr>
                </pic:pic>
              </a:graphicData>
            </a:graphic>
          </wp:inline>
        </w:drawing>
      </w:r>
    </w:p>
    <w:p w:rsidR="007A3ED5" w:rsidRDefault="007A3ED5" w:rsidP="00D170B2">
      <w:pPr>
        <w:pStyle w:val="ExecSumSubHead"/>
      </w:pPr>
      <w:r>
        <w:t xml:space="preserve">Confidence in Abilities </w:t>
      </w:r>
    </w:p>
    <w:tbl>
      <w:tblPr>
        <w:tblW w:w="0" w:type="auto"/>
        <w:tblInd w:w="93" w:type="dxa"/>
        <w:tblLayout w:type="fixed"/>
        <w:tblCellMar>
          <w:left w:w="93" w:type="dxa"/>
          <w:right w:w="93" w:type="dxa"/>
        </w:tblCellMar>
        <w:tblLook w:val="0000" w:firstRow="0" w:lastRow="0" w:firstColumn="0" w:lastColumn="0" w:noHBand="0" w:noVBand="0"/>
      </w:tblPr>
      <w:tblGrid>
        <w:gridCol w:w="1396"/>
        <w:gridCol w:w="2016"/>
        <w:gridCol w:w="1972"/>
        <w:gridCol w:w="1080"/>
        <w:gridCol w:w="1080"/>
        <w:gridCol w:w="1080"/>
      </w:tblGrid>
      <w:tr w:rsidR="007A3ED5" w:rsidRPr="005D0ED5" w:rsidTr="007A3ED5">
        <w:trPr>
          <w:trHeight w:val="273"/>
        </w:trPr>
        <w:tc>
          <w:tcPr>
            <w:tcW w:w="3412" w:type="dxa"/>
            <w:gridSpan w:val="2"/>
            <w:vMerge w:val="restart"/>
            <w:tcBorders>
              <w:top w:val="single" w:sz="12" w:space="0" w:color="000000"/>
              <w:left w:val="single" w:sz="12" w:space="0" w:color="000000"/>
              <w:bottom w:val="single" w:sz="12" w:space="0" w:color="000000"/>
              <w:right w:val="nil"/>
            </w:tcBorders>
            <w:shd w:val="clear" w:color="000000" w:fill="FFFFFF"/>
            <w:vAlign w:val="bottom"/>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1972" w:type="dxa"/>
            <w:vMerge w:val="restart"/>
            <w:tcBorders>
              <w:top w:val="single" w:sz="12" w:space="0" w:color="000000"/>
              <w:left w:val="nil"/>
              <w:bottom w:val="single" w:sz="12" w:space="0" w:color="000000"/>
              <w:right w:val="single" w:sz="12" w:space="0" w:color="000000"/>
            </w:tcBorders>
            <w:shd w:val="clear" w:color="000000" w:fill="FFFFFF"/>
            <w:vAlign w:val="bottom"/>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2160" w:type="dxa"/>
            <w:gridSpan w:val="2"/>
            <w:tcBorders>
              <w:top w:val="single" w:sz="12" w:space="0" w:color="000000"/>
              <w:left w:val="single" w:sz="12" w:space="0" w:color="000000"/>
              <w:bottom w:val="single" w:sz="2" w:space="0" w:color="000000"/>
              <w:right w:val="single" w:sz="2" w:space="0" w:color="000000"/>
            </w:tcBorders>
            <w:shd w:val="clear" w:color="000000" w:fill="FFFFFF"/>
            <w:vAlign w:val="bottom"/>
          </w:tcPr>
          <w:p w:rsidR="007A3ED5" w:rsidRPr="005D0ED5" w:rsidRDefault="007A3ED5" w:rsidP="007A3ED5">
            <w:pPr>
              <w:autoSpaceDE w:val="0"/>
              <w:autoSpaceDN w:val="0"/>
              <w:adjustRightInd w:val="0"/>
              <w:spacing w:before="0"/>
              <w:jc w:val="center"/>
              <w:rPr>
                <w:rFonts w:ascii="Arial" w:hAnsi="Arial" w:cs="Arial"/>
                <w:color w:val="000000"/>
                <w:sz w:val="18"/>
                <w:szCs w:val="18"/>
                <w:lang w:eastAsia="en-AU" w:bidi="ar-SA"/>
              </w:rPr>
            </w:pPr>
            <w:r w:rsidRPr="005D0ED5">
              <w:rPr>
                <w:rFonts w:ascii="Arial" w:hAnsi="Arial" w:cs="Arial"/>
                <w:color w:val="000000"/>
                <w:sz w:val="18"/>
                <w:szCs w:val="18"/>
                <w:lang w:eastAsia="en-AU" w:bidi="ar-SA"/>
              </w:rPr>
              <w:t>Sex</w:t>
            </w:r>
          </w:p>
        </w:tc>
        <w:tc>
          <w:tcPr>
            <w:tcW w:w="1080" w:type="dxa"/>
            <w:vMerge w:val="restart"/>
            <w:tcBorders>
              <w:top w:val="single" w:sz="12" w:space="0" w:color="000000"/>
              <w:left w:val="single" w:sz="2" w:space="0" w:color="000000"/>
              <w:bottom w:val="single" w:sz="2" w:space="0" w:color="000000"/>
              <w:right w:val="single" w:sz="12" w:space="0" w:color="000000"/>
            </w:tcBorders>
            <w:shd w:val="clear" w:color="000000" w:fill="FFFFFF"/>
            <w:vAlign w:val="bottom"/>
          </w:tcPr>
          <w:p w:rsidR="007A3ED5" w:rsidRPr="005D0ED5" w:rsidRDefault="007A3ED5" w:rsidP="007A3ED5">
            <w:pPr>
              <w:autoSpaceDE w:val="0"/>
              <w:autoSpaceDN w:val="0"/>
              <w:adjustRightInd w:val="0"/>
              <w:spacing w:before="0"/>
              <w:jc w:val="center"/>
              <w:rPr>
                <w:rFonts w:ascii="Arial" w:hAnsi="Arial" w:cs="Arial"/>
                <w:color w:val="000000"/>
                <w:sz w:val="18"/>
                <w:szCs w:val="18"/>
                <w:lang w:eastAsia="en-AU" w:bidi="ar-SA"/>
              </w:rPr>
            </w:pPr>
            <w:r w:rsidRPr="005D0ED5">
              <w:rPr>
                <w:rFonts w:ascii="Arial" w:hAnsi="Arial" w:cs="Arial"/>
                <w:color w:val="000000"/>
                <w:sz w:val="18"/>
                <w:szCs w:val="18"/>
                <w:lang w:eastAsia="en-AU" w:bidi="ar-SA"/>
              </w:rPr>
              <w:t>Total</w:t>
            </w:r>
          </w:p>
        </w:tc>
      </w:tr>
      <w:tr w:rsidR="007A3ED5" w:rsidRPr="005D0ED5" w:rsidTr="007A3ED5">
        <w:trPr>
          <w:trHeight w:val="273"/>
        </w:trPr>
        <w:tc>
          <w:tcPr>
            <w:tcW w:w="3412" w:type="dxa"/>
            <w:gridSpan w:val="2"/>
            <w:vMerge/>
            <w:tcBorders>
              <w:top w:val="nil"/>
              <w:left w:val="single" w:sz="12" w:space="0" w:color="000000"/>
              <w:bottom w:val="single" w:sz="12" w:space="0" w:color="000000"/>
              <w:right w:val="nil"/>
            </w:tcBorders>
            <w:shd w:val="clear" w:color="000000" w:fill="FFFFFF"/>
            <w:vAlign w:val="bottom"/>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1972" w:type="dxa"/>
            <w:vMerge/>
            <w:tcBorders>
              <w:top w:val="nil"/>
              <w:left w:val="nil"/>
              <w:bottom w:val="single" w:sz="12" w:space="0" w:color="000000"/>
              <w:right w:val="single" w:sz="12" w:space="0" w:color="000000"/>
            </w:tcBorders>
            <w:shd w:val="clear" w:color="000000" w:fill="FFFFFF"/>
            <w:vAlign w:val="bottom"/>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1080"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7A3ED5" w:rsidRPr="005D0ED5" w:rsidRDefault="007A3ED5" w:rsidP="007A3ED5">
            <w:pPr>
              <w:autoSpaceDE w:val="0"/>
              <w:autoSpaceDN w:val="0"/>
              <w:adjustRightInd w:val="0"/>
              <w:spacing w:before="0"/>
              <w:jc w:val="center"/>
              <w:rPr>
                <w:rFonts w:ascii="Arial" w:hAnsi="Arial" w:cs="Arial"/>
                <w:color w:val="000000"/>
                <w:sz w:val="18"/>
                <w:szCs w:val="18"/>
                <w:lang w:eastAsia="en-AU" w:bidi="ar-SA"/>
              </w:rPr>
            </w:pPr>
            <w:r w:rsidRPr="005D0ED5">
              <w:rPr>
                <w:rFonts w:ascii="Arial" w:hAnsi="Arial" w:cs="Arial"/>
                <w:color w:val="000000"/>
                <w:sz w:val="18"/>
                <w:szCs w:val="18"/>
                <w:lang w:eastAsia="en-AU" w:bidi="ar-SA"/>
              </w:rPr>
              <w:t>Male</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7A3ED5" w:rsidRPr="005D0ED5" w:rsidRDefault="007A3ED5" w:rsidP="007A3ED5">
            <w:pPr>
              <w:autoSpaceDE w:val="0"/>
              <w:autoSpaceDN w:val="0"/>
              <w:adjustRightInd w:val="0"/>
              <w:spacing w:before="0"/>
              <w:jc w:val="center"/>
              <w:rPr>
                <w:rFonts w:ascii="Arial" w:hAnsi="Arial" w:cs="Arial"/>
                <w:color w:val="000000"/>
                <w:sz w:val="18"/>
                <w:szCs w:val="18"/>
                <w:lang w:eastAsia="en-AU" w:bidi="ar-SA"/>
              </w:rPr>
            </w:pPr>
            <w:r w:rsidRPr="005D0ED5">
              <w:rPr>
                <w:rFonts w:ascii="Arial" w:hAnsi="Arial" w:cs="Arial"/>
                <w:color w:val="000000"/>
                <w:sz w:val="18"/>
                <w:szCs w:val="18"/>
                <w:lang w:eastAsia="en-AU" w:bidi="ar-SA"/>
              </w:rPr>
              <w:t>Female</w:t>
            </w:r>
          </w:p>
        </w:tc>
        <w:tc>
          <w:tcPr>
            <w:tcW w:w="1080" w:type="dxa"/>
            <w:tcBorders>
              <w:top w:val="single" w:sz="2" w:space="0" w:color="000000"/>
              <w:left w:val="single" w:sz="2" w:space="0" w:color="000000"/>
              <w:bottom w:val="single" w:sz="12" w:space="0" w:color="000000"/>
              <w:right w:val="single" w:sz="12" w:space="0" w:color="000000"/>
            </w:tcBorders>
            <w:shd w:val="clear" w:color="000000" w:fill="FFFFFF"/>
            <w:vAlign w:val="bottom"/>
          </w:tcPr>
          <w:p w:rsidR="007A3ED5" w:rsidRPr="005D0ED5" w:rsidRDefault="007A3ED5" w:rsidP="007A3ED5">
            <w:pPr>
              <w:autoSpaceDE w:val="0"/>
              <w:autoSpaceDN w:val="0"/>
              <w:adjustRightInd w:val="0"/>
              <w:spacing w:before="0"/>
              <w:jc w:val="center"/>
              <w:rPr>
                <w:rFonts w:ascii="Arial" w:hAnsi="Arial" w:cs="Arial"/>
                <w:color w:val="000000"/>
                <w:sz w:val="18"/>
                <w:szCs w:val="18"/>
                <w:lang w:eastAsia="en-AU" w:bidi="ar-SA"/>
              </w:rPr>
            </w:pPr>
            <w:r w:rsidRPr="005D0ED5">
              <w:rPr>
                <w:rFonts w:ascii="Arial" w:hAnsi="Arial" w:cs="Arial"/>
                <w:color w:val="000000"/>
                <w:sz w:val="18"/>
                <w:szCs w:val="18"/>
                <w:lang w:eastAsia="en-AU" w:bidi="ar-SA"/>
              </w:rPr>
              <w:t>Male</w:t>
            </w:r>
          </w:p>
        </w:tc>
      </w:tr>
      <w:tr w:rsidR="007A3ED5" w:rsidRPr="005D0ED5" w:rsidTr="007A3ED5">
        <w:trPr>
          <w:trHeight w:val="273"/>
        </w:trPr>
        <w:tc>
          <w:tcPr>
            <w:tcW w:w="1396" w:type="dxa"/>
            <w:vMerge w:val="restart"/>
            <w:tcBorders>
              <w:top w:val="single" w:sz="12" w:space="0" w:color="000000"/>
              <w:left w:val="single" w:sz="12" w:space="0" w:color="000000"/>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Confidence in my abilities</w:t>
            </w:r>
          </w:p>
        </w:tc>
        <w:tc>
          <w:tcPr>
            <w:tcW w:w="2016" w:type="dxa"/>
            <w:vMerge w:val="restart"/>
            <w:tcBorders>
              <w:top w:val="single" w:sz="12" w:space="0" w:color="000000"/>
              <w:left w:val="nil"/>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Decreased a lot</w:t>
            </w:r>
          </w:p>
        </w:tc>
        <w:tc>
          <w:tcPr>
            <w:tcW w:w="1972" w:type="dxa"/>
            <w:tcBorders>
              <w:top w:val="single" w:sz="12" w:space="0" w:color="000000"/>
              <w:left w:val="nil"/>
              <w:bottom w:val="nil"/>
              <w:right w:val="single" w:sz="12" w:space="0" w:color="000000"/>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Count</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1</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0</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1</w:t>
            </w:r>
          </w:p>
        </w:tc>
      </w:tr>
      <w:tr w:rsidR="007A3ED5" w:rsidRPr="005D0ED5" w:rsidTr="007A3ED5">
        <w:trPr>
          <w:trHeight w:val="504"/>
        </w:trPr>
        <w:tc>
          <w:tcPr>
            <w:tcW w:w="1396" w:type="dxa"/>
            <w:vMerge/>
            <w:tcBorders>
              <w:top w:val="nil"/>
              <w:left w:val="single" w:sz="12" w:space="0" w:color="000000"/>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2016" w:type="dxa"/>
            <w:vMerge/>
            <w:tcBorders>
              <w:top w:val="nil"/>
              <w:left w:val="nil"/>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1972" w:type="dxa"/>
            <w:tcBorders>
              <w:top w:val="nil"/>
              <w:left w:val="nil"/>
              <w:bottom w:val="nil"/>
              <w:right w:val="single" w:sz="12" w:space="0" w:color="000000"/>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within Confidence in my abilities</w:t>
            </w:r>
          </w:p>
        </w:tc>
        <w:tc>
          <w:tcPr>
            <w:tcW w:w="1080" w:type="dxa"/>
            <w:tcBorders>
              <w:top w:val="nil"/>
              <w:left w:val="single" w:sz="1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100.0%</w:t>
            </w:r>
          </w:p>
        </w:tc>
        <w:tc>
          <w:tcPr>
            <w:tcW w:w="1080" w:type="dxa"/>
            <w:tcBorders>
              <w:top w:val="nil"/>
              <w:left w:val="single" w:sz="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.0%</w:t>
            </w:r>
          </w:p>
        </w:tc>
        <w:tc>
          <w:tcPr>
            <w:tcW w:w="1080" w:type="dxa"/>
            <w:tcBorders>
              <w:top w:val="nil"/>
              <w:left w:val="single" w:sz="2" w:space="0" w:color="000000"/>
              <w:bottom w:val="nil"/>
              <w:right w:val="single" w:sz="1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100.0%</w:t>
            </w:r>
          </w:p>
        </w:tc>
      </w:tr>
      <w:tr w:rsidR="007A3ED5" w:rsidRPr="005D0ED5" w:rsidTr="007A3ED5">
        <w:trPr>
          <w:trHeight w:val="273"/>
        </w:trPr>
        <w:tc>
          <w:tcPr>
            <w:tcW w:w="1396" w:type="dxa"/>
            <w:vMerge/>
            <w:tcBorders>
              <w:top w:val="nil"/>
              <w:left w:val="single" w:sz="12" w:space="0" w:color="000000"/>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2016" w:type="dxa"/>
            <w:vMerge/>
            <w:tcBorders>
              <w:top w:val="nil"/>
              <w:left w:val="nil"/>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1972" w:type="dxa"/>
            <w:tcBorders>
              <w:top w:val="nil"/>
              <w:left w:val="nil"/>
              <w:bottom w:val="nil"/>
              <w:right w:val="single" w:sz="12" w:space="0" w:color="000000"/>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.7%</w:t>
            </w:r>
          </w:p>
        </w:tc>
        <w:tc>
          <w:tcPr>
            <w:tcW w:w="1080" w:type="dxa"/>
            <w:tcBorders>
              <w:top w:val="nil"/>
              <w:left w:val="single" w:sz="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.0%</w:t>
            </w:r>
          </w:p>
        </w:tc>
        <w:tc>
          <w:tcPr>
            <w:tcW w:w="1080" w:type="dxa"/>
            <w:tcBorders>
              <w:top w:val="nil"/>
              <w:left w:val="single" w:sz="2" w:space="0" w:color="000000"/>
              <w:bottom w:val="nil"/>
              <w:right w:val="single" w:sz="1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.5%</w:t>
            </w:r>
          </w:p>
        </w:tc>
      </w:tr>
      <w:tr w:rsidR="007A3ED5" w:rsidRPr="005D0ED5" w:rsidTr="007A3ED5">
        <w:trPr>
          <w:trHeight w:val="273"/>
        </w:trPr>
        <w:tc>
          <w:tcPr>
            <w:tcW w:w="1396" w:type="dxa"/>
            <w:vMerge/>
            <w:tcBorders>
              <w:top w:val="nil"/>
              <w:left w:val="single" w:sz="12" w:space="0" w:color="000000"/>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2016" w:type="dxa"/>
            <w:vMerge w:val="restart"/>
            <w:tcBorders>
              <w:top w:val="nil"/>
              <w:left w:val="nil"/>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No change</w:t>
            </w:r>
          </w:p>
        </w:tc>
        <w:tc>
          <w:tcPr>
            <w:tcW w:w="1972" w:type="dxa"/>
            <w:tcBorders>
              <w:top w:val="nil"/>
              <w:left w:val="nil"/>
              <w:bottom w:val="nil"/>
              <w:right w:val="single" w:sz="12" w:space="0" w:color="000000"/>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1</w:t>
            </w:r>
          </w:p>
        </w:tc>
        <w:tc>
          <w:tcPr>
            <w:tcW w:w="1080" w:type="dxa"/>
            <w:tcBorders>
              <w:top w:val="nil"/>
              <w:left w:val="single" w:sz="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0</w:t>
            </w:r>
          </w:p>
        </w:tc>
        <w:tc>
          <w:tcPr>
            <w:tcW w:w="1080" w:type="dxa"/>
            <w:tcBorders>
              <w:top w:val="nil"/>
              <w:left w:val="single" w:sz="2" w:space="0" w:color="000000"/>
              <w:bottom w:val="nil"/>
              <w:right w:val="single" w:sz="1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1</w:t>
            </w:r>
          </w:p>
        </w:tc>
      </w:tr>
      <w:tr w:rsidR="007A3ED5" w:rsidRPr="005D0ED5" w:rsidTr="007A3ED5">
        <w:trPr>
          <w:trHeight w:val="504"/>
        </w:trPr>
        <w:tc>
          <w:tcPr>
            <w:tcW w:w="1396" w:type="dxa"/>
            <w:vMerge/>
            <w:tcBorders>
              <w:top w:val="nil"/>
              <w:left w:val="single" w:sz="12" w:space="0" w:color="000000"/>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2016" w:type="dxa"/>
            <w:vMerge/>
            <w:tcBorders>
              <w:top w:val="nil"/>
              <w:left w:val="nil"/>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1972" w:type="dxa"/>
            <w:tcBorders>
              <w:top w:val="nil"/>
              <w:left w:val="nil"/>
              <w:bottom w:val="nil"/>
              <w:right w:val="single" w:sz="12" w:space="0" w:color="000000"/>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within Confidence in my abilities</w:t>
            </w:r>
          </w:p>
        </w:tc>
        <w:tc>
          <w:tcPr>
            <w:tcW w:w="1080" w:type="dxa"/>
            <w:tcBorders>
              <w:top w:val="nil"/>
              <w:left w:val="single" w:sz="1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100.0%</w:t>
            </w:r>
          </w:p>
        </w:tc>
        <w:tc>
          <w:tcPr>
            <w:tcW w:w="1080" w:type="dxa"/>
            <w:tcBorders>
              <w:top w:val="nil"/>
              <w:left w:val="single" w:sz="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.0%</w:t>
            </w:r>
          </w:p>
        </w:tc>
        <w:tc>
          <w:tcPr>
            <w:tcW w:w="1080" w:type="dxa"/>
            <w:tcBorders>
              <w:top w:val="nil"/>
              <w:left w:val="single" w:sz="2" w:space="0" w:color="000000"/>
              <w:bottom w:val="nil"/>
              <w:right w:val="single" w:sz="1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100.0%</w:t>
            </w:r>
          </w:p>
        </w:tc>
      </w:tr>
      <w:tr w:rsidR="007A3ED5" w:rsidRPr="005D0ED5" w:rsidTr="007A3ED5">
        <w:trPr>
          <w:trHeight w:val="273"/>
        </w:trPr>
        <w:tc>
          <w:tcPr>
            <w:tcW w:w="1396" w:type="dxa"/>
            <w:vMerge/>
            <w:tcBorders>
              <w:top w:val="nil"/>
              <w:left w:val="single" w:sz="12" w:space="0" w:color="000000"/>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2016" w:type="dxa"/>
            <w:vMerge/>
            <w:tcBorders>
              <w:top w:val="nil"/>
              <w:left w:val="nil"/>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1972" w:type="dxa"/>
            <w:tcBorders>
              <w:top w:val="nil"/>
              <w:left w:val="nil"/>
              <w:bottom w:val="nil"/>
              <w:right w:val="single" w:sz="12" w:space="0" w:color="000000"/>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.7%</w:t>
            </w:r>
          </w:p>
        </w:tc>
        <w:tc>
          <w:tcPr>
            <w:tcW w:w="1080" w:type="dxa"/>
            <w:tcBorders>
              <w:top w:val="nil"/>
              <w:left w:val="single" w:sz="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.0%</w:t>
            </w:r>
          </w:p>
        </w:tc>
        <w:tc>
          <w:tcPr>
            <w:tcW w:w="1080" w:type="dxa"/>
            <w:tcBorders>
              <w:top w:val="nil"/>
              <w:left w:val="single" w:sz="2" w:space="0" w:color="000000"/>
              <w:bottom w:val="nil"/>
              <w:right w:val="single" w:sz="1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.5%</w:t>
            </w:r>
          </w:p>
        </w:tc>
      </w:tr>
      <w:tr w:rsidR="007A3ED5" w:rsidRPr="005D0ED5" w:rsidTr="007A3ED5">
        <w:trPr>
          <w:trHeight w:val="273"/>
        </w:trPr>
        <w:tc>
          <w:tcPr>
            <w:tcW w:w="1396" w:type="dxa"/>
            <w:vMerge/>
            <w:tcBorders>
              <w:top w:val="nil"/>
              <w:left w:val="single" w:sz="12" w:space="0" w:color="000000"/>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2016" w:type="dxa"/>
            <w:vMerge w:val="restart"/>
            <w:tcBorders>
              <w:top w:val="nil"/>
              <w:left w:val="nil"/>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Increased somewhat</w:t>
            </w:r>
          </w:p>
        </w:tc>
        <w:tc>
          <w:tcPr>
            <w:tcW w:w="1972" w:type="dxa"/>
            <w:tcBorders>
              <w:top w:val="nil"/>
              <w:left w:val="nil"/>
              <w:bottom w:val="nil"/>
              <w:right w:val="single" w:sz="12" w:space="0" w:color="000000"/>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40</w:t>
            </w:r>
          </w:p>
        </w:tc>
        <w:tc>
          <w:tcPr>
            <w:tcW w:w="1080" w:type="dxa"/>
            <w:tcBorders>
              <w:top w:val="nil"/>
              <w:left w:val="single" w:sz="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16</w:t>
            </w:r>
          </w:p>
        </w:tc>
        <w:tc>
          <w:tcPr>
            <w:tcW w:w="1080" w:type="dxa"/>
            <w:tcBorders>
              <w:top w:val="nil"/>
              <w:left w:val="single" w:sz="2" w:space="0" w:color="000000"/>
              <w:bottom w:val="nil"/>
              <w:right w:val="single" w:sz="1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56</w:t>
            </w:r>
          </w:p>
        </w:tc>
      </w:tr>
      <w:tr w:rsidR="007A3ED5" w:rsidRPr="005D0ED5" w:rsidTr="007A3ED5">
        <w:trPr>
          <w:trHeight w:val="504"/>
        </w:trPr>
        <w:tc>
          <w:tcPr>
            <w:tcW w:w="1396" w:type="dxa"/>
            <w:vMerge/>
            <w:tcBorders>
              <w:top w:val="nil"/>
              <w:left w:val="single" w:sz="12" w:space="0" w:color="000000"/>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2016" w:type="dxa"/>
            <w:vMerge/>
            <w:tcBorders>
              <w:top w:val="nil"/>
              <w:left w:val="nil"/>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1972" w:type="dxa"/>
            <w:tcBorders>
              <w:top w:val="nil"/>
              <w:left w:val="nil"/>
              <w:bottom w:val="nil"/>
              <w:right w:val="single" w:sz="12" w:space="0" w:color="000000"/>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within Confidence in my abilities</w:t>
            </w:r>
          </w:p>
        </w:tc>
        <w:tc>
          <w:tcPr>
            <w:tcW w:w="1080" w:type="dxa"/>
            <w:tcBorders>
              <w:top w:val="nil"/>
              <w:left w:val="single" w:sz="1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71.4%</w:t>
            </w:r>
          </w:p>
        </w:tc>
        <w:tc>
          <w:tcPr>
            <w:tcW w:w="1080" w:type="dxa"/>
            <w:tcBorders>
              <w:top w:val="nil"/>
              <w:left w:val="single" w:sz="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28.6%</w:t>
            </w:r>
          </w:p>
        </w:tc>
        <w:tc>
          <w:tcPr>
            <w:tcW w:w="1080" w:type="dxa"/>
            <w:tcBorders>
              <w:top w:val="nil"/>
              <w:left w:val="single" w:sz="2" w:space="0" w:color="000000"/>
              <w:bottom w:val="nil"/>
              <w:right w:val="single" w:sz="1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100.0%</w:t>
            </w:r>
          </w:p>
        </w:tc>
      </w:tr>
      <w:tr w:rsidR="007A3ED5" w:rsidRPr="005D0ED5" w:rsidTr="007A3ED5">
        <w:trPr>
          <w:trHeight w:val="273"/>
        </w:trPr>
        <w:tc>
          <w:tcPr>
            <w:tcW w:w="1396" w:type="dxa"/>
            <w:vMerge/>
            <w:tcBorders>
              <w:top w:val="nil"/>
              <w:left w:val="single" w:sz="12" w:space="0" w:color="000000"/>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2016" w:type="dxa"/>
            <w:vMerge/>
            <w:tcBorders>
              <w:top w:val="nil"/>
              <w:left w:val="nil"/>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1972" w:type="dxa"/>
            <w:tcBorders>
              <w:top w:val="nil"/>
              <w:left w:val="nil"/>
              <w:bottom w:val="nil"/>
              <w:right w:val="single" w:sz="12" w:space="0" w:color="000000"/>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27.6%</w:t>
            </w:r>
          </w:p>
        </w:tc>
        <w:tc>
          <w:tcPr>
            <w:tcW w:w="1080" w:type="dxa"/>
            <w:tcBorders>
              <w:top w:val="nil"/>
              <w:left w:val="single" w:sz="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26.2%</w:t>
            </w:r>
          </w:p>
        </w:tc>
        <w:tc>
          <w:tcPr>
            <w:tcW w:w="1080" w:type="dxa"/>
            <w:tcBorders>
              <w:top w:val="nil"/>
              <w:left w:val="single" w:sz="2" w:space="0" w:color="000000"/>
              <w:bottom w:val="nil"/>
              <w:right w:val="single" w:sz="1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27.2%</w:t>
            </w:r>
          </w:p>
        </w:tc>
      </w:tr>
      <w:tr w:rsidR="007A3ED5" w:rsidRPr="005D0ED5" w:rsidTr="007A3ED5">
        <w:trPr>
          <w:trHeight w:val="273"/>
        </w:trPr>
        <w:tc>
          <w:tcPr>
            <w:tcW w:w="1396" w:type="dxa"/>
            <w:vMerge/>
            <w:tcBorders>
              <w:top w:val="nil"/>
              <w:left w:val="single" w:sz="12" w:space="0" w:color="000000"/>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2016" w:type="dxa"/>
            <w:vMerge w:val="restart"/>
            <w:tcBorders>
              <w:top w:val="nil"/>
              <w:left w:val="nil"/>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Increased a lot</w:t>
            </w:r>
          </w:p>
        </w:tc>
        <w:tc>
          <w:tcPr>
            <w:tcW w:w="1972" w:type="dxa"/>
            <w:tcBorders>
              <w:top w:val="nil"/>
              <w:left w:val="nil"/>
              <w:bottom w:val="nil"/>
              <w:right w:val="single" w:sz="12" w:space="0" w:color="000000"/>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103</w:t>
            </w:r>
          </w:p>
        </w:tc>
        <w:tc>
          <w:tcPr>
            <w:tcW w:w="1080" w:type="dxa"/>
            <w:tcBorders>
              <w:top w:val="nil"/>
              <w:left w:val="single" w:sz="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45</w:t>
            </w:r>
          </w:p>
        </w:tc>
        <w:tc>
          <w:tcPr>
            <w:tcW w:w="1080" w:type="dxa"/>
            <w:tcBorders>
              <w:top w:val="nil"/>
              <w:left w:val="single" w:sz="2" w:space="0" w:color="000000"/>
              <w:bottom w:val="nil"/>
              <w:right w:val="single" w:sz="1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148</w:t>
            </w:r>
          </w:p>
        </w:tc>
      </w:tr>
      <w:tr w:rsidR="007A3ED5" w:rsidRPr="005D0ED5" w:rsidTr="007A3ED5">
        <w:trPr>
          <w:trHeight w:val="504"/>
        </w:trPr>
        <w:tc>
          <w:tcPr>
            <w:tcW w:w="1396" w:type="dxa"/>
            <w:vMerge/>
            <w:tcBorders>
              <w:top w:val="nil"/>
              <w:left w:val="single" w:sz="12" w:space="0" w:color="000000"/>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2016" w:type="dxa"/>
            <w:vMerge/>
            <w:tcBorders>
              <w:top w:val="nil"/>
              <w:left w:val="nil"/>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1972" w:type="dxa"/>
            <w:tcBorders>
              <w:top w:val="nil"/>
              <w:left w:val="nil"/>
              <w:bottom w:val="nil"/>
              <w:right w:val="single" w:sz="12" w:space="0" w:color="000000"/>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within Confidence in my abilities</w:t>
            </w:r>
          </w:p>
        </w:tc>
        <w:tc>
          <w:tcPr>
            <w:tcW w:w="1080" w:type="dxa"/>
            <w:tcBorders>
              <w:top w:val="nil"/>
              <w:left w:val="single" w:sz="1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69.6%</w:t>
            </w:r>
          </w:p>
        </w:tc>
        <w:tc>
          <w:tcPr>
            <w:tcW w:w="1080" w:type="dxa"/>
            <w:tcBorders>
              <w:top w:val="nil"/>
              <w:left w:val="single" w:sz="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30.4%</w:t>
            </w:r>
          </w:p>
        </w:tc>
        <w:tc>
          <w:tcPr>
            <w:tcW w:w="1080" w:type="dxa"/>
            <w:tcBorders>
              <w:top w:val="nil"/>
              <w:left w:val="single" w:sz="2" w:space="0" w:color="000000"/>
              <w:bottom w:val="nil"/>
              <w:right w:val="single" w:sz="1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100.0%</w:t>
            </w:r>
          </w:p>
        </w:tc>
      </w:tr>
      <w:tr w:rsidR="007A3ED5" w:rsidRPr="005D0ED5" w:rsidTr="007A3ED5">
        <w:trPr>
          <w:trHeight w:val="273"/>
        </w:trPr>
        <w:tc>
          <w:tcPr>
            <w:tcW w:w="1396" w:type="dxa"/>
            <w:vMerge/>
            <w:tcBorders>
              <w:top w:val="nil"/>
              <w:left w:val="single" w:sz="12" w:space="0" w:color="000000"/>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2016" w:type="dxa"/>
            <w:vMerge/>
            <w:tcBorders>
              <w:top w:val="nil"/>
              <w:left w:val="nil"/>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1972" w:type="dxa"/>
            <w:tcBorders>
              <w:top w:val="nil"/>
              <w:left w:val="nil"/>
              <w:bottom w:val="nil"/>
              <w:right w:val="single" w:sz="12" w:space="0" w:color="000000"/>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71.0%</w:t>
            </w:r>
          </w:p>
        </w:tc>
        <w:tc>
          <w:tcPr>
            <w:tcW w:w="1080" w:type="dxa"/>
            <w:tcBorders>
              <w:top w:val="nil"/>
              <w:left w:val="single" w:sz="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73.8%</w:t>
            </w:r>
          </w:p>
        </w:tc>
        <w:tc>
          <w:tcPr>
            <w:tcW w:w="1080" w:type="dxa"/>
            <w:tcBorders>
              <w:top w:val="nil"/>
              <w:left w:val="single" w:sz="2" w:space="0" w:color="000000"/>
              <w:bottom w:val="nil"/>
              <w:right w:val="single" w:sz="1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71.8%</w:t>
            </w:r>
          </w:p>
        </w:tc>
      </w:tr>
      <w:tr w:rsidR="007A3ED5" w:rsidRPr="005D0ED5" w:rsidTr="007A3ED5">
        <w:trPr>
          <w:trHeight w:val="273"/>
        </w:trPr>
        <w:tc>
          <w:tcPr>
            <w:tcW w:w="3412" w:type="dxa"/>
            <w:gridSpan w:val="2"/>
            <w:vMerge w:val="restart"/>
            <w:tcBorders>
              <w:top w:val="nil"/>
              <w:left w:val="single" w:sz="12" w:space="0" w:color="000000"/>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Total</w:t>
            </w:r>
          </w:p>
        </w:tc>
        <w:tc>
          <w:tcPr>
            <w:tcW w:w="1972" w:type="dxa"/>
            <w:tcBorders>
              <w:top w:val="nil"/>
              <w:left w:val="nil"/>
              <w:bottom w:val="nil"/>
              <w:right w:val="single" w:sz="12" w:space="0" w:color="000000"/>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145</w:t>
            </w:r>
          </w:p>
        </w:tc>
        <w:tc>
          <w:tcPr>
            <w:tcW w:w="1080" w:type="dxa"/>
            <w:tcBorders>
              <w:top w:val="nil"/>
              <w:left w:val="single" w:sz="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61</w:t>
            </w:r>
          </w:p>
        </w:tc>
        <w:tc>
          <w:tcPr>
            <w:tcW w:w="1080" w:type="dxa"/>
            <w:tcBorders>
              <w:top w:val="nil"/>
              <w:left w:val="single" w:sz="2" w:space="0" w:color="000000"/>
              <w:bottom w:val="nil"/>
              <w:right w:val="single" w:sz="1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206</w:t>
            </w:r>
          </w:p>
        </w:tc>
      </w:tr>
      <w:tr w:rsidR="007A3ED5" w:rsidRPr="005D0ED5" w:rsidTr="007A3ED5">
        <w:trPr>
          <w:trHeight w:val="504"/>
        </w:trPr>
        <w:tc>
          <w:tcPr>
            <w:tcW w:w="3412" w:type="dxa"/>
            <w:gridSpan w:val="2"/>
            <w:vMerge/>
            <w:tcBorders>
              <w:top w:val="nil"/>
              <w:left w:val="single" w:sz="12" w:space="0" w:color="000000"/>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1972" w:type="dxa"/>
            <w:tcBorders>
              <w:top w:val="nil"/>
              <w:left w:val="nil"/>
              <w:bottom w:val="nil"/>
              <w:right w:val="single" w:sz="12" w:space="0" w:color="000000"/>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within Confidence in my abilities</w:t>
            </w:r>
          </w:p>
        </w:tc>
        <w:tc>
          <w:tcPr>
            <w:tcW w:w="1080" w:type="dxa"/>
            <w:tcBorders>
              <w:top w:val="nil"/>
              <w:left w:val="single" w:sz="1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70.4%</w:t>
            </w:r>
          </w:p>
        </w:tc>
        <w:tc>
          <w:tcPr>
            <w:tcW w:w="1080" w:type="dxa"/>
            <w:tcBorders>
              <w:top w:val="nil"/>
              <w:left w:val="single" w:sz="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29.6%</w:t>
            </w:r>
          </w:p>
        </w:tc>
        <w:tc>
          <w:tcPr>
            <w:tcW w:w="1080" w:type="dxa"/>
            <w:tcBorders>
              <w:top w:val="nil"/>
              <w:left w:val="single" w:sz="2" w:space="0" w:color="000000"/>
              <w:bottom w:val="nil"/>
              <w:right w:val="single" w:sz="1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100.0%</w:t>
            </w:r>
          </w:p>
        </w:tc>
      </w:tr>
      <w:tr w:rsidR="007A3ED5" w:rsidRPr="005D0ED5" w:rsidTr="007A3ED5">
        <w:trPr>
          <w:trHeight w:val="273"/>
        </w:trPr>
        <w:tc>
          <w:tcPr>
            <w:tcW w:w="3412" w:type="dxa"/>
            <w:gridSpan w:val="2"/>
            <w:vMerge/>
            <w:tcBorders>
              <w:top w:val="nil"/>
              <w:left w:val="single" w:sz="12" w:space="0" w:color="000000"/>
              <w:bottom w:val="single" w:sz="12" w:space="0" w:color="000000"/>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1972" w:type="dxa"/>
            <w:tcBorders>
              <w:top w:val="nil"/>
              <w:left w:val="nil"/>
              <w:bottom w:val="single" w:sz="12" w:space="0" w:color="000000"/>
              <w:right w:val="single" w:sz="12" w:space="0" w:color="000000"/>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within Sex</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100.0%</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100.0%</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100.0%</w:t>
            </w:r>
          </w:p>
        </w:tc>
      </w:tr>
    </w:tbl>
    <w:p w:rsidR="007A3ED5" w:rsidRPr="005D0ED5" w:rsidRDefault="007A3ED5" w:rsidP="007A3ED5">
      <w:pPr>
        <w:tabs>
          <w:tab w:val="center" w:pos="2880"/>
        </w:tabs>
        <w:autoSpaceDE w:val="0"/>
        <w:autoSpaceDN w:val="0"/>
        <w:adjustRightInd w:val="0"/>
        <w:spacing w:before="0"/>
        <w:rPr>
          <w:rFonts w:ascii="Arial" w:hAnsi="Arial" w:cs="Arial"/>
          <w:b/>
          <w:bCs/>
          <w:color w:val="000000"/>
          <w:sz w:val="18"/>
          <w:szCs w:val="18"/>
          <w:lang w:eastAsia="en-AU" w:bidi="ar-SA"/>
        </w:rPr>
      </w:pPr>
      <w:r w:rsidRPr="005D0ED5">
        <w:rPr>
          <w:rFonts w:ascii="Arial" w:hAnsi="Arial" w:cs="Arial"/>
          <w:b/>
          <w:bCs/>
          <w:color w:val="000000"/>
          <w:sz w:val="18"/>
          <w:szCs w:val="18"/>
          <w:lang w:eastAsia="en-AU" w:bidi="ar-SA"/>
        </w:rPr>
        <w:tab/>
        <w:t>Chi-Square Tests</w:t>
      </w:r>
    </w:p>
    <w:tbl>
      <w:tblPr>
        <w:tblW w:w="0" w:type="auto"/>
        <w:tblInd w:w="93" w:type="dxa"/>
        <w:tblLayout w:type="fixed"/>
        <w:tblCellMar>
          <w:left w:w="93" w:type="dxa"/>
          <w:right w:w="93" w:type="dxa"/>
        </w:tblCellMar>
        <w:tblLook w:val="0000" w:firstRow="0" w:lastRow="0" w:firstColumn="0" w:lastColumn="0" w:noHBand="0" w:noVBand="0"/>
      </w:tblPr>
      <w:tblGrid>
        <w:gridCol w:w="1987"/>
        <w:gridCol w:w="1080"/>
        <w:gridCol w:w="1080"/>
        <w:gridCol w:w="1324"/>
      </w:tblGrid>
      <w:tr w:rsidR="007A3ED5" w:rsidRPr="005D0ED5" w:rsidTr="007A3ED5">
        <w:trPr>
          <w:trHeight w:val="504"/>
        </w:trPr>
        <w:tc>
          <w:tcPr>
            <w:tcW w:w="1987"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7A3ED5" w:rsidRPr="005D0ED5" w:rsidRDefault="007A3ED5" w:rsidP="007A3ED5">
            <w:pPr>
              <w:autoSpaceDE w:val="0"/>
              <w:autoSpaceDN w:val="0"/>
              <w:adjustRightInd w:val="0"/>
              <w:spacing w:before="0"/>
              <w:jc w:val="center"/>
              <w:rPr>
                <w:rFonts w:ascii="Arial" w:hAnsi="Arial" w:cs="Arial"/>
                <w:color w:val="000000"/>
                <w:sz w:val="18"/>
                <w:szCs w:val="18"/>
                <w:lang w:eastAsia="en-AU" w:bidi="ar-SA"/>
              </w:rPr>
            </w:pPr>
            <w:r w:rsidRPr="005D0ED5">
              <w:rPr>
                <w:rFonts w:ascii="Arial" w:hAnsi="Arial" w:cs="Arial"/>
                <w:color w:val="000000"/>
                <w:sz w:val="18"/>
                <w:szCs w:val="18"/>
                <w:lang w:eastAsia="en-AU" w:bidi="ar-SA"/>
              </w:rPr>
              <w:t>Value</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7A3ED5" w:rsidRPr="005D0ED5" w:rsidRDefault="007A3ED5" w:rsidP="007A3ED5">
            <w:pPr>
              <w:autoSpaceDE w:val="0"/>
              <w:autoSpaceDN w:val="0"/>
              <w:adjustRightInd w:val="0"/>
              <w:spacing w:before="0"/>
              <w:jc w:val="center"/>
              <w:rPr>
                <w:rFonts w:ascii="Arial" w:hAnsi="Arial" w:cs="Arial"/>
                <w:color w:val="000000"/>
                <w:sz w:val="18"/>
                <w:szCs w:val="18"/>
                <w:lang w:eastAsia="en-AU" w:bidi="ar-SA"/>
              </w:rPr>
            </w:pPr>
            <w:r w:rsidRPr="005D0ED5">
              <w:rPr>
                <w:rFonts w:ascii="Arial" w:hAnsi="Arial" w:cs="Arial"/>
                <w:color w:val="000000"/>
                <w:sz w:val="18"/>
                <w:szCs w:val="18"/>
                <w:lang w:eastAsia="en-AU" w:bidi="ar-SA"/>
              </w:rPr>
              <w:t>df</w:t>
            </w:r>
          </w:p>
        </w:tc>
        <w:tc>
          <w:tcPr>
            <w:tcW w:w="1324"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7A3ED5" w:rsidRPr="005D0ED5" w:rsidRDefault="007A3ED5" w:rsidP="007A3ED5">
            <w:pPr>
              <w:autoSpaceDE w:val="0"/>
              <w:autoSpaceDN w:val="0"/>
              <w:adjustRightInd w:val="0"/>
              <w:spacing w:before="0"/>
              <w:jc w:val="center"/>
              <w:rPr>
                <w:rFonts w:ascii="Arial" w:hAnsi="Arial" w:cs="Arial"/>
                <w:color w:val="000000"/>
                <w:sz w:val="18"/>
                <w:szCs w:val="18"/>
                <w:lang w:eastAsia="en-AU" w:bidi="ar-SA"/>
              </w:rPr>
            </w:pPr>
            <w:r w:rsidRPr="005D0ED5">
              <w:rPr>
                <w:rFonts w:ascii="Arial" w:hAnsi="Arial" w:cs="Arial"/>
                <w:color w:val="000000"/>
                <w:sz w:val="18"/>
                <w:szCs w:val="18"/>
                <w:lang w:eastAsia="en-AU" w:bidi="ar-SA"/>
              </w:rPr>
              <w:t>Asymp. Sig. (2-sided)</w:t>
            </w:r>
          </w:p>
        </w:tc>
      </w:tr>
      <w:tr w:rsidR="007A3ED5" w:rsidRPr="005D0ED5" w:rsidTr="007A3ED5">
        <w:trPr>
          <w:trHeight w:val="273"/>
        </w:trPr>
        <w:tc>
          <w:tcPr>
            <w:tcW w:w="1987" w:type="dxa"/>
            <w:tcBorders>
              <w:top w:val="single" w:sz="12" w:space="0" w:color="000000"/>
              <w:left w:val="single" w:sz="12" w:space="0" w:color="000000"/>
              <w:bottom w:val="nil"/>
              <w:right w:val="single" w:sz="12" w:space="0" w:color="000000"/>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Pearson Chi-Square</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.915(a)</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3</w:t>
            </w:r>
          </w:p>
        </w:tc>
        <w:tc>
          <w:tcPr>
            <w:tcW w:w="1324" w:type="dxa"/>
            <w:tcBorders>
              <w:top w:val="single" w:sz="12" w:space="0" w:color="000000"/>
              <w:left w:val="single" w:sz="2" w:space="0" w:color="000000"/>
              <w:bottom w:val="nil"/>
              <w:right w:val="single" w:sz="1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.822</w:t>
            </w:r>
          </w:p>
        </w:tc>
      </w:tr>
      <w:tr w:rsidR="007A3ED5" w:rsidRPr="005D0ED5" w:rsidTr="007A3ED5">
        <w:tc>
          <w:tcPr>
            <w:tcW w:w="1987" w:type="dxa"/>
            <w:tcBorders>
              <w:top w:val="nil"/>
              <w:left w:val="single" w:sz="12" w:space="0" w:color="000000"/>
              <w:bottom w:val="nil"/>
              <w:right w:val="single" w:sz="12" w:space="0" w:color="000000"/>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Likelihood Ratio</w:t>
            </w:r>
          </w:p>
        </w:tc>
        <w:tc>
          <w:tcPr>
            <w:tcW w:w="1080" w:type="dxa"/>
            <w:tcBorders>
              <w:top w:val="nil"/>
              <w:left w:val="single" w:sz="1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1.478</w:t>
            </w:r>
          </w:p>
        </w:tc>
        <w:tc>
          <w:tcPr>
            <w:tcW w:w="1080" w:type="dxa"/>
            <w:tcBorders>
              <w:top w:val="nil"/>
              <w:left w:val="single" w:sz="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3</w:t>
            </w:r>
          </w:p>
        </w:tc>
        <w:tc>
          <w:tcPr>
            <w:tcW w:w="1324" w:type="dxa"/>
            <w:tcBorders>
              <w:top w:val="nil"/>
              <w:left w:val="single" w:sz="2" w:space="0" w:color="000000"/>
              <w:bottom w:val="nil"/>
              <w:right w:val="single" w:sz="1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.687</w:t>
            </w:r>
          </w:p>
        </w:tc>
      </w:tr>
      <w:tr w:rsidR="007A3ED5" w:rsidRPr="005D0ED5" w:rsidTr="007A3ED5">
        <w:trPr>
          <w:trHeight w:val="273"/>
        </w:trPr>
        <w:tc>
          <w:tcPr>
            <w:tcW w:w="1987" w:type="dxa"/>
            <w:tcBorders>
              <w:top w:val="nil"/>
              <w:left w:val="single" w:sz="12" w:space="0" w:color="000000"/>
              <w:bottom w:val="nil"/>
              <w:right w:val="single" w:sz="12" w:space="0" w:color="000000"/>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Linear-by-Linear Association</w:t>
            </w:r>
          </w:p>
        </w:tc>
        <w:tc>
          <w:tcPr>
            <w:tcW w:w="1080" w:type="dxa"/>
            <w:tcBorders>
              <w:top w:val="nil"/>
              <w:left w:val="single" w:sz="1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.463</w:t>
            </w:r>
          </w:p>
        </w:tc>
        <w:tc>
          <w:tcPr>
            <w:tcW w:w="1080" w:type="dxa"/>
            <w:tcBorders>
              <w:top w:val="nil"/>
              <w:left w:val="single" w:sz="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1</w:t>
            </w:r>
          </w:p>
        </w:tc>
        <w:tc>
          <w:tcPr>
            <w:tcW w:w="1324" w:type="dxa"/>
            <w:tcBorders>
              <w:top w:val="nil"/>
              <w:left w:val="single" w:sz="2" w:space="0" w:color="000000"/>
              <w:bottom w:val="nil"/>
              <w:right w:val="single" w:sz="1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.496</w:t>
            </w:r>
          </w:p>
        </w:tc>
      </w:tr>
      <w:tr w:rsidR="007A3ED5" w:rsidRPr="005D0ED5" w:rsidTr="007A3ED5">
        <w:trPr>
          <w:trHeight w:val="504"/>
        </w:trPr>
        <w:tc>
          <w:tcPr>
            <w:tcW w:w="1987" w:type="dxa"/>
            <w:tcBorders>
              <w:top w:val="nil"/>
              <w:left w:val="single" w:sz="12" w:space="0" w:color="000000"/>
              <w:bottom w:val="nil"/>
              <w:right w:val="single" w:sz="12" w:space="0" w:color="000000"/>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N of Valid Cases</w:t>
            </w:r>
          </w:p>
        </w:tc>
        <w:tc>
          <w:tcPr>
            <w:tcW w:w="1080" w:type="dxa"/>
            <w:tcBorders>
              <w:top w:val="nil"/>
              <w:left w:val="single" w:sz="1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206</w:t>
            </w:r>
          </w:p>
        </w:tc>
        <w:tc>
          <w:tcPr>
            <w:tcW w:w="1080" w:type="dxa"/>
            <w:tcBorders>
              <w:top w:val="nil"/>
              <w:left w:val="single" w:sz="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1324" w:type="dxa"/>
            <w:tcBorders>
              <w:top w:val="nil"/>
              <w:left w:val="single" w:sz="2" w:space="0" w:color="000000"/>
              <w:bottom w:val="nil"/>
              <w:right w:val="single" w:sz="1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r>
    </w:tbl>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a  4 cells (50.0%) have expected count less than 5. The minimum expected count is .30.</w:t>
      </w:r>
    </w:p>
    <w:p w:rsidR="007A3ED5" w:rsidRDefault="007A3ED5" w:rsidP="007A3ED5">
      <w:pPr>
        <w:pStyle w:val="Caption"/>
      </w:pPr>
      <w:r>
        <w:t xml:space="preserve">Figure </w:t>
      </w:r>
      <w:fldSimple w:instr=" SEQ Figure \* ARABIC ">
        <w:r>
          <w:rPr>
            <w:noProof/>
          </w:rPr>
          <w:t>16</w:t>
        </w:r>
      </w:fldSimple>
      <w:r>
        <w:t>: Confidence in Abilities</w:t>
      </w:r>
    </w:p>
    <w:p w:rsidR="007A3ED5" w:rsidRDefault="00D25B41" w:rsidP="007A3ED5">
      <w:pPr>
        <w:jc w:val="center"/>
      </w:pPr>
      <w:r>
        <w:rPr>
          <w:noProof/>
          <w:lang w:eastAsia="en-AU" w:bidi="ar-SA"/>
        </w:rPr>
        <w:drawing>
          <wp:inline distT="0" distB="0" distL="0" distR="0">
            <wp:extent cx="3657600" cy="3173730"/>
            <wp:effectExtent l="1905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4"/>
                    <a:srcRect r="22891"/>
                    <a:stretch>
                      <a:fillRect/>
                    </a:stretch>
                  </pic:blipFill>
                  <pic:spPr bwMode="auto">
                    <a:xfrm>
                      <a:off x="0" y="0"/>
                      <a:ext cx="3657600" cy="3173730"/>
                    </a:xfrm>
                    <a:prstGeom prst="rect">
                      <a:avLst/>
                    </a:prstGeom>
                    <a:noFill/>
                    <a:ln w="9525">
                      <a:noFill/>
                      <a:miter lim="800000"/>
                      <a:headEnd/>
                      <a:tailEnd/>
                    </a:ln>
                  </pic:spPr>
                </pic:pic>
              </a:graphicData>
            </a:graphic>
          </wp:inline>
        </w:drawing>
      </w:r>
    </w:p>
    <w:p w:rsidR="007A3ED5" w:rsidRDefault="00E2302B" w:rsidP="00D170B2">
      <w:pPr>
        <w:pStyle w:val="ExecSumSubHead"/>
      </w:pPr>
      <w:r>
        <w:br w:type="page"/>
      </w:r>
      <w:r w:rsidR="007A3ED5">
        <w:t xml:space="preserve">Ambitions for Career </w:t>
      </w:r>
    </w:p>
    <w:tbl>
      <w:tblPr>
        <w:tblW w:w="0" w:type="auto"/>
        <w:tblInd w:w="93" w:type="dxa"/>
        <w:tblLayout w:type="fixed"/>
        <w:tblCellMar>
          <w:left w:w="93" w:type="dxa"/>
          <w:right w:w="93" w:type="dxa"/>
        </w:tblCellMar>
        <w:tblLook w:val="0000" w:firstRow="0" w:lastRow="0" w:firstColumn="0" w:lastColumn="0" w:noHBand="0" w:noVBand="0"/>
      </w:tblPr>
      <w:tblGrid>
        <w:gridCol w:w="1137"/>
        <w:gridCol w:w="2103"/>
        <w:gridCol w:w="1872"/>
        <w:gridCol w:w="1080"/>
        <w:gridCol w:w="1080"/>
        <w:gridCol w:w="1080"/>
      </w:tblGrid>
      <w:tr w:rsidR="007A3ED5" w:rsidRPr="005D0ED5" w:rsidTr="007A3ED5">
        <w:trPr>
          <w:trHeight w:val="273"/>
        </w:trPr>
        <w:tc>
          <w:tcPr>
            <w:tcW w:w="3240" w:type="dxa"/>
            <w:gridSpan w:val="2"/>
            <w:vMerge w:val="restart"/>
            <w:tcBorders>
              <w:top w:val="single" w:sz="12" w:space="0" w:color="000000"/>
              <w:left w:val="single" w:sz="12" w:space="0" w:color="000000"/>
              <w:bottom w:val="single" w:sz="12" w:space="0" w:color="000000"/>
              <w:right w:val="nil"/>
            </w:tcBorders>
            <w:shd w:val="clear" w:color="000000" w:fill="FFFFFF"/>
            <w:vAlign w:val="bottom"/>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1872" w:type="dxa"/>
            <w:vMerge w:val="restart"/>
            <w:tcBorders>
              <w:top w:val="single" w:sz="12" w:space="0" w:color="000000"/>
              <w:left w:val="nil"/>
              <w:bottom w:val="single" w:sz="12" w:space="0" w:color="000000"/>
              <w:right w:val="single" w:sz="12" w:space="0" w:color="000000"/>
            </w:tcBorders>
            <w:shd w:val="clear" w:color="000000" w:fill="FFFFFF"/>
            <w:vAlign w:val="bottom"/>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2160" w:type="dxa"/>
            <w:gridSpan w:val="2"/>
            <w:tcBorders>
              <w:top w:val="single" w:sz="12" w:space="0" w:color="000000"/>
              <w:left w:val="single" w:sz="12" w:space="0" w:color="000000"/>
              <w:bottom w:val="single" w:sz="2" w:space="0" w:color="000000"/>
              <w:right w:val="single" w:sz="2" w:space="0" w:color="000000"/>
            </w:tcBorders>
            <w:shd w:val="clear" w:color="000000" w:fill="FFFFFF"/>
            <w:vAlign w:val="bottom"/>
          </w:tcPr>
          <w:p w:rsidR="007A3ED5" w:rsidRPr="005D0ED5" w:rsidRDefault="007A3ED5" w:rsidP="007A3ED5">
            <w:pPr>
              <w:autoSpaceDE w:val="0"/>
              <w:autoSpaceDN w:val="0"/>
              <w:adjustRightInd w:val="0"/>
              <w:spacing w:before="0"/>
              <w:jc w:val="center"/>
              <w:rPr>
                <w:rFonts w:ascii="Arial" w:hAnsi="Arial" w:cs="Arial"/>
                <w:color w:val="000000"/>
                <w:sz w:val="18"/>
                <w:szCs w:val="18"/>
                <w:lang w:eastAsia="en-AU" w:bidi="ar-SA"/>
              </w:rPr>
            </w:pPr>
            <w:r w:rsidRPr="005D0ED5">
              <w:rPr>
                <w:rFonts w:ascii="Arial" w:hAnsi="Arial" w:cs="Arial"/>
                <w:color w:val="000000"/>
                <w:sz w:val="18"/>
                <w:szCs w:val="18"/>
                <w:lang w:eastAsia="en-AU" w:bidi="ar-SA"/>
              </w:rPr>
              <w:t>Sex</w:t>
            </w:r>
          </w:p>
        </w:tc>
        <w:tc>
          <w:tcPr>
            <w:tcW w:w="1080" w:type="dxa"/>
            <w:vMerge w:val="restart"/>
            <w:tcBorders>
              <w:top w:val="single" w:sz="12" w:space="0" w:color="000000"/>
              <w:left w:val="single" w:sz="2" w:space="0" w:color="000000"/>
              <w:bottom w:val="single" w:sz="2" w:space="0" w:color="000000"/>
              <w:right w:val="single" w:sz="12" w:space="0" w:color="000000"/>
            </w:tcBorders>
            <w:shd w:val="clear" w:color="000000" w:fill="FFFFFF"/>
            <w:vAlign w:val="bottom"/>
          </w:tcPr>
          <w:p w:rsidR="007A3ED5" w:rsidRPr="005D0ED5" w:rsidRDefault="007A3ED5" w:rsidP="007A3ED5">
            <w:pPr>
              <w:autoSpaceDE w:val="0"/>
              <w:autoSpaceDN w:val="0"/>
              <w:adjustRightInd w:val="0"/>
              <w:spacing w:before="0"/>
              <w:jc w:val="center"/>
              <w:rPr>
                <w:rFonts w:ascii="Arial" w:hAnsi="Arial" w:cs="Arial"/>
                <w:color w:val="000000"/>
                <w:sz w:val="18"/>
                <w:szCs w:val="18"/>
                <w:lang w:eastAsia="en-AU" w:bidi="ar-SA"/>
              </w:rPr>
            </w:pPr>
            <w:r w:rsidRPr="005D0ED5">
              <w:rPr>
                <w:rFonts w:ascii="Arial" w:hAnsi="Arial" w:cs="Arial"/>
                <w:color w:val="000000"/>
                <w:sz w:val="18"/>
                <w:szCs w:val="18"/>
                <w:lang w:eastAsia="en-AU" w:bidi="ar-SA"/>
              </w:rPr>
              <w:t>Total</w:t>
            </w:r>
          </w:p>
        </w:tc>
      </w:tr>
      <w:tr w:rsidR="007A3ED5" w:rsidRPr="005D0ED5" w:rsidTr="007A3ED5">
        <w:trPr>
          <w:trHeight w:val="273"/>
        </w:trPr>
        <w:tc>
          <w:tcPr>
            <w:tcW w:w="3240" w:type="dxa"/>
            <w:gridSpan w:val="2"/>
            <w:vMerge/>
            <w:tcBorders>
              <w:top w:val="nil"/>
              <w:left w:val="single" w:sz="12" w:space="0" w:color="000000"/>
              <w:bottom w:val="single" w:sz="12" w:space="0" w:color="000000"/>
              <w:right w:val="nil"/>
            </w:tcBorders>
            <w:shd w:val="clear" w:color="000000" w:fill="FFFFFF"/>
            <w:vAlign w:val="bottom"/>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1872" w:type="dxa"/>
            <w:vMerge/>
            <w:tcBorders>
              <w:top w:val="nil"/>
              <w:left w:val="nil"/>
              <w:bottom w:val="single" w:sz="12" w:space="0" w:color="000000"/>
              <w:right w:val="single" w:sz="12" w:space="0" w:color="000000"/>
            </w:tcBorders>
            <w:shd w:val="clear" w:color="000000" w:fill="FFFFFF"/>
            <w:vAlign w:val="bottom"/>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1080"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7A3ED5" w:rsidRPr="005D0ED5" w:rsidRDefault="007A3ED5" w:rsidP="007A3ED5">
            <w:pPr>
              <w:autoSpaceDE w:val="0"/>
              <w:autoSpaceDN w:val="0"/>
              <w:adjustRightInd w:val="0"/>
              <w:spacing w:before="0"/>
              <w:jc w:val="center"/>
              <w:rPr>
                <w:rFonts w:ascii="Arial" w:hAnsi="Arial" w:cs="Arial"/>
                <w:color w:val="000000"/>
                <w:sz w:val="18"/>
                <w:szCs w:val="18"/>
                <w:lang w:eastAsia="en-AU" w:bidi="ar-SA"/>
              </w:rPr>
            </w:pPr>
            <w:r w:rsidRPr="005D0ED5">
              <w:rPr>
                <w:rFonts w:ascii="Arial" w:hAnsi="Arial" w:cs="Arial"/>
                <w:color w:val="000000"/>
                <w:sz w:val="18"/>
                <w:szCs w:val="18"/>
                <w:lang w:eastAsia="en-AU" w:bidi="ar-SA"/>
              </w:rPr>
              <w:t>Male</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7A3ED5" w:rsidRPr="005D0ED5" w:rsidRDefault="007A3ED5" w:rsidP="007A3ED5">
            <w:pPr>
              <w:autoSpaceDE w:val="0"/>
              <w:autoSpaceDN w:val="0"/>
              <w:adjustRightInd w:val="0"/>
              <w:spacing w:before="0"/>
              <w:jc w:val="center"/>
              <w:rPr>
                <w:rFonts w:ascii="Arial" w:hAnsi="Arial" w:cs="Arial"/>
                <w:color w:val="000000"/>
                <w:sz w:val="18"/>
                <w:szCs w:val="18"/>
                <w:lang w:eastAsia="en-AU" w:bidi="ar-SA"/>
              </w:rPr>
            </w:pPr>
            <w:r w:rsidRPr="005D0ED5">
              <w:rPr>
                <w:rFonts w:ascii="Arial" w:hAnsi="Arial" w:cs="Arial"/>
                <w:color w:val="000000"/>
                <w:sz w:val="18"/>
                <w:szCs w:val="18"/>
                <w:lang w:eastAsia="en-AU" w:bidi="ar-SA"/>
              </w:rPr>
              <w:t>Female</w:t>
            </w:r>
          </w:p>
        </w:tc>
        <w:tc>
          <w:tcPr>
            <w:tcW w:w="1080" w:type="dxa"/>
            <w:tcBorders>
              <w:top w:val="single" w:sz="2" w:space="0" w:color="000000"/>
              <w:left w:val="single" w:sz="2" w:space="0" w:color="000000"/>
              <w:bottom w:val="single" w:sz="12" w:space="0" w:color="000000"/>
              <w:right w:val="single" w:sz="12" w:space="0" w:color="000000"/>
            </w:tcBorders>
            <w:shd w:val="clear" w:color="000000" w:fill="FFFFFF"/>
            <w:vAlign w:val="bottom"/>
          </w:tcPr>
          <w:p w:rsidR="007A3ED5" w:rsidRPr="005D0ED5" w:rsidRDefault="007A3ED5" w:rsidP="007A3ED5">
            <w:pPr>
              <w:autoSpaceDE w:val="0"/>
              <w:autoSpaceDN w:val="0"/>
              <w:adjustRightInd w:val="0"/>
              <w:spacing w:before="0"/>
              <w:jc w:val="center"/>
              <w:rPr>
                <w:rFonts w:ascii="Arial" w:hAnsi="Arial" w:cs="Arial"/>
                <w:color w:val="000000"/>
                <w:sz w:val="18"/>
                <w:szCs w:val="18"/>
                <w:lang w:eastAsia="en-AU" w:bidi="ar-SA"/>
              </w:rPr>
            </w:pPr>
            <w:r w:rsidRPr="005D0ED5">
              <w:rPr>
                <w:rFonts w:ascii="Arial" w:hAnsi="Arial" w:cs="Arial"/>
                <w:color w:val="000000"/>
                <w:sz w:val="18"/>
                <w:szCs w:val="18"/>
                <w:lang w:eastAsia="en-AU" w:bidi="ar-SA"/>
              </w:rPr>
              <w:t>Male</w:t>
            </w:r>
          </w:p>
        </w:tc>
      </w:tr>
      <w:tr w:rsidR="007A3ED5" w:rsidRPr="005D0ED5" w:rsidTr="007A3ED5">
        <w:trPr>
          <w:trHeight w:val="273"/>
        </w:trPr>
        <w:tc>
          <w:tcPr>
            <w:tcW w:w="1137" w:type="dxa"/>
            <w:vMerge w:val="restart"/>
            <w:tcBorders>
              <w:top w:val="single" w:sz="12" w:space="0" w:color="000000"/>
              <w:left w:val="single" w:sz="12" w:space="0" w:color="000000"/>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Ambitions for my career</w:t>
            </w:r>
          </w:p>
        </w:tc>
        <w:tc>
          <w:tcPr>
            <w:tcW w:w="2103" w:type="dxa"/>
            <w:vMerge w:val="restart"/>
            <w:tcBorders>
              <w:top w:val="single" w:sz="12" w:space="0" w:color="000000"/>
              <w:left w:val="nil"/>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Decreased a lot</w:t>
            </w:r>
          </w:p>
        </w:tc>
        <w:tc>
          <w:tcPr>
            <w:tcW w:w="1872" w:type="dxa"/>
            <w:tcBorders>
              <w:top w:val="single" w:sz="12" w:space="0" w:color="000000"/>
              <w:left w:val="nil"/>
              <w:bottom w:val="nil"/>
              <w:right w:val="single" w:sz="12" w:space="0" w:color="000000"/>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Count</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1</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0</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1</w:t>
            </w:r>
          </w:p>
        </w:tc>
      </w:tr>
      <w:tr w:rsidR="007A3ED5" w:rsidRPr="005D0ED5" w:rsidTr="007A3ED5">
        <w:trPr>
          <w:trHeight w:val="504"/>
        </w:trPr>
        <w:tc>
          <w:tcPr>
            <w:tcW w:w="1137" w:type="dxa"/>
            <w:vMerge/>
            <w:tcBorders>
              <w:top w:val="nil"/>
              <w:left w:val="single" w:sz="12" w:space="0" w:color="000000"/>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2103" w:type="dxa"/>
            <w:vMerge/>
            <w:tcBorders>
              <w:top w:val="nil"/>
              <w:left w:val="nil"/>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1872" w:type="dxa"/>
            <w:tcBorders>
              <w:top w:val="nil"/>
              <w:left w:val="nil"/>
              <w:bottom w:val="nil"/>
              <w:right w:val="single" w:sz="12" w:space="0" w:color="000000"/>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within Ambitions for my career</w:t>
            </w:r>
          </w:p>
        </w:tc>
        <w:tc>
          <w:tcPr>
            <w:tcW w:w="1080" w:type="dxa"/>
            <w:tcBorders>
              <w:top w:val="nil"/>
              <w:left w:val="single" w:sz="1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100.0%</w:t>
            </w:r>
          </w:p>
        </w:tc>
        <w:tc>
          <w:tcPr>
            <w:tcW w:w="1080" w:type="dxa"/>
            <w:tcBorders>
              <w:top w:val="nil"/>
              <w:left w:val="single" w:sz="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.0%</w:t>
            </w:r>
          </w:p>
        </w:tc>
        <w:tc>
          <w:tcPr>
            <w:tcW w:w="1080" w:type="dxa"/>
            <w:tcBorders>
              <w:top w:val="nil"/>
              <w:left w:val="single" w:sz="2" w:space="0" w:color="000000"/>
              <w:bottom w:val="nil"/>
              <w:right w:val="single" w:sz="1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100.0%</w:t>
            </w:r>
          </w:p>
        </w:tc>
      </w:tr>
      <w:tr w:rsidR="007A3ED5" w:rsidRPr="005D0ED5" w:rsidTr="007A3ED5">
        <w:trPr>
          <w:trHeight w:val="273"/>
        </w:trPr>
        <w:tc>
          <w:tcPr>
            <w:tcW w:w="1137" w:type="dxa"/>
            <w:vMerge/>
            <w:tcBorders>
              <w:top w:val="nil"/>
              <w:left w:val="single" w:sz="12" w:space="0" w:color="000000"/>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2103" w:type="dxa"/>
            <w:vMerge/>
            <w:tcBorders>
              <w:top w:val="nil"/>
              <w:left w:val="nil"/>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1872" w:type="dxa"/>
            <w:tcBorders>
              <w:top w:val="nil"/>
              <w:left w:val="nil"/>
              <w:bottom w:val="nil"/>
              <w:right w:val="single" w:sz="12" w:space="0" w:color="000000"/>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.7%</w:t>
            </w:r>
          </w:p>
        </w:tc>
        <w:tc>
          <w:tcPr>
            <w:tcW w:w="1080" w:type="dxa"/>
            <w:tcBorders>
              <w:top w:val="nil"/>
              <w:left w:val="single" w:sz="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.0%</w:t>
            </w:r>
          </w:p>
        </w:tc>
        <w:tc>
          <w:tcPr>
            <w:tcW w:w="1080" w:type="dxa"/>
            <w:tcBorders>
              <w:top w:val="nil"/>
              <w:left w:val="single" w:sz="2" w:space="0" w:color="000000"/>
              <w:bottom w:val="nil"/>
              <w:right w:val="single" w:sz="1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.5%</w:t>
            </w:r>
          </w:p>
        </w:tc>
      </w:tr>
      <w:tr w:rsidR="007A3ED5" w:rsidRPr="005D0ED5" w:rsidTr="007A3ED5">
        <w:trPr>
          <w:trHeight w:val="273"/>
        </w:trPr>
        <w:tc>
          <w:tcPr>
            <w:tcW w:w="1137" w:type="dxa"/>
            <w:vMerge/>
            <w:tcBorders>
              <w:top w:val="nil"/>
              <w:left w:val="single" w:sz="12" w:space="0" w:color="000000"/>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2103" w:type="dxa"/>
            <w:vMerge w:val="restart"/>
            <w:tcBorders>
              <w:top w:val="nil"/>
              <w:left w:val="nil"/>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Decreased somewhat</w:t>
            </w:r>
          </w:p>
        </w:tc>
        <w:tc>
          <w:tcPr>
            <w:tcW w:w="1872" w:type="dxa"/>
            <w:tcBorders>
              <w:top w:val="nil"/>
              <w:left w:val="nil"/>
              <w:bottom w:val="nil"/>
              <w:right w:val="single" w:sz="12" w:space="0" w:color="000000"/>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0</w:t>
            </w:r>
          </w:p>
        </w:tc>
        <w:tc>
          <w:tcPr>
            <w:tcW w:w="1080" w:type="dxa"/>
            <w:tcBorders>
              <w:top w:val="nil"/>
              <w:left w:val="single" w:sz="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1</w:t>
            </w:r>
          </w:p>
        </w:tc>
        <w:tc>
          <w:tcPr>
            <w:tcW w:w="1080" w:type="dxa"/>
            <w:tcBorders>
              <w:top w:val="nil"/>
              <w:left w:val="single" w:sz="2" w:space="0" w:color="000000"/>
              <w:bottom w:val="nil"/>
              <w:right w:val="single" w:sz="1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1</w:t>
            </w:r>
          </w:p>
        </w:tc>
      </w:tr>
      <w:tr w:rsidR="007A3ED5" w:rsidRPr="005D0ED5" w:rsidTr="007A3ED5">
        <w:trPr>
          <w:trHeight w:val="504"/>
        </w:trPr>
        <w:tc>
          <w:tcPr>
            <w:tcW w:w="1137" w:type="dxa"/>
            <w:vMerge/>
            <w:tcBorders>
              <w:top w:val="nil"/>
              <w:left w:val="single" w:sz="12" w:space="0" w:color="000000"/>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2103" w:type="dxa"/>
            <w:vMerge/>
            <w:tcBorders>
              <w:top w:val="nil"/>
              <w:left w:val="nil"/>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1872" w:type="dxa"/>
            <w:tcBorders>
              <w:top w:val="nil"/>
              <w:left w:val="nil"/>
              <w:bottom w:val="nil"/>
              <w:right w:val="single" w:sz="12" w:space="0" w:color="000000"/>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within Ambitions for my career</w:t>
            </w:r>
          </w:p>
        </w:tc>
        <w:tc>
          <w:tcPr>
            <w:tcW w:w="1080" w:type="dxa"/>
            <w:tcBorders>
              <w:top w:val="nil"/>
              <w:left w:val="single" w:sz="1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.0%</w:t>
            </w:r>
          </w:p>
        </w:tc>
        <w:tc>
          <w:tcPr>
            <w:tcW w:w="1080" w:type="dxa"/>
            <w:tcBorders>
              <w:top w:val="nil"/>
              <w:left w:val="single" w:sz="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100.0%</w:t>
            </w:r>
          </w:p>
        </w:tc>
        <w:tc>
          <w:tcPr>
            <w:tcW w:w="1080" w:type="dxa"/>
            <w:tcBorders>
              <w:top w:val="nil"/>
              <w:left w:val="single" w:sz="2" w:space="0" w:color="000000"/>
              <w:bottom w:val="nil"/>
              <w:right w:val="single" w:sz="1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100.0%</w:t>
            </w:r>
          </w:p>
        </w:tc>
      </w:tr>
      <w:tr w:rsidR="007A3ED5" w:rsidRPr="005D0ED5" w:rsidTr="007A3ED5">
        <w:trPr>
          <w:trHeight w:val="273"/>
        </w:trPr>
        <w:tc>
          <w:tcPr>
            <w:tcW w:w="1137" w:type="dxa"/>
            <w:vMerge/>
            <w:tcBorders>
              <w:top w:val="nil"/>
              <w:left w:val="single" w:sz="12" w:space="0" w:color="000000"/>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2103" w:type="dxa"/>
            <w:vMerge/>
            <w:tcBorders>
              <w:top w:val="nil"/>
              <w:left w:val="nil"/>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1872" w:type="dxa"/>
            <w:tcBorders>
              <w:top w:val="nil"/>
              <w:left w:val="nil"/>
              <w:bottom w:val="nil"/>
              <w:right w:val="single" w:sz="12" w:space="0" w:color="000000"/>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.0%</w:t>
            </w:r>
          </w:p>
        </w:tc>
        <w:tc>
          <w:tcPr>
            <w:tcW w:w="1080" w:type="dxa"/>
            <w:tcBorders>
              <w:top w:val="nil"/>
              <w:left w:val="single" w:sz="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1.6%</w:t>
            </w:r>
          </w:p>
        </w:tc>
        <w:tc>
          <w:tcPr>
            <w:tcW w:w="1080" w:type="dxa"/>
            <w:tcBorders>
              <w:top w:val="nil"/>
              <w:left w:val="single" w:sz="2" w:space="0" w:color="000000"/>
              <w:bottom w:val="nil"/>
              <w:right w:val="single" w:sz="1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.5%</w:t>
            </w:r>
          </w:p>
        </w:tc>
      </w:tr>
      <w:tr w:rsidR="007A3ED5" w:rsidRPr="005D0ED5" w:rsidTr="007A3ED5">
        <w:trPr>
          <w:trHeight w:val="273"/>
        </w:trPr>
        <w:tc>
          <w:tcPr>
            <w:tcW w:w="1137" w:type="dxa"/>
            <w:vMerge/>
            <w:tcBorders>
              <w:top w:val="nil"/>
              <w:left w:val="single" w:sz="12" w:space="0" w:color="000000"/>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2103" w:type="dxa"/>
            <w:vMerge w:val="restart"/>
            <w:tcBorders>
              <w:top w:val="nil"/>
              <w:left w:val="nil"/>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No change</w:t>
            </w:r>
          </w:p>
        </w:tc>
        <w:tc>
          <w:tcPr>
            <w:tcW w:w="1872" w:type="dxa"/>
            <w:tcBorders>
              <w:top w:val="nil"/>
              <w:left w:val="nil"/>
              <w:bottom w:val="nil"/>
              <w:right w:val="single" w:sz="12" w:space="0" w:color="000000"/>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6</w:t>
            </w:r>
          </w:p>
        </w:tc>
        <w:tc>
          <w:tcPr>
            <w:tcW w:w="1080" w:type="dxa"/>
            <w:tcBorders>
              <w:top w:val="nil"/>
              <w:left w:val="single" w:sz="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5</w:t>
            </w:r>
          </w:p>
        </w:tc>
        <w:tc>
          <w:tcPr>
            <w:tcW w:w="1080" w:type="dxa"/>
            <w:tcBorders>
              <w:top w:val="nil"/>
              <w:left w:val="single" w:sz="2" w:space="0" w:color="000000"/>
              <w:bottom w:val="nil"/>
              <w:right w:val="single" w:sz="1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11</w:t>
            </w:r>
          </w:p>
        </w:tc>
      </w:tr>
      <w:tr w:rsidR="007A3ED5" w:rsidRPr="005D0ED5" w:rsidTr="007A3ED5">
        <w:trPr>
          <w:trHeight w:val="504"/>
        </w:trPr>
        <w:tc>
          <w:tcPr>
            <w:tcW w:w="1137" w:type="dxa"/>
            <w:vMerge/>
            <w:tcBorders>
              <w:top w:val="nil"/>
              <w:left w:val="single" w:sz="12" w:space="0" w:color="000000"/>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2103" w:type="dxa"/>
            <w:vMerge/>
            <w:tcBorders>
              <w:top w:val="nil"/>
              <w:left w:val="nil"/>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1872" w:type="dxa"/>
            <w:tcBorders>
              <w:top w:val="nil"/>
              <w:left w:val="nil"/>
              <w:bottom w:val="nil"/>
              <w:right w:val="single" w:sz="12" w:space="0" w:color="000000"/>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within Ambitions for my career</w:t>
            </w:r>
          </w:p>
        </w:tc>
        <w:tc>
          <w:tcPr>
            <w:tcW w:w="1080" w:type="dxa"/>
            <w:tcBorders>
              <w:top w:val="nil"/>
              <w:left w:val="single" w:sz="1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54.5%</w:t>
            </w:r>
          </w:p>
        </w:tc>
        <w:tc>
          <w:tcPr>
            <w:tcW w:w="1080" w:type="dxa"/>
            <w:tcBorders>
              <w:top w:val="nil"/>
              <w:left w:val="single" w:sz="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45.5%</w:t>
            </w:r>
          </w:p>
        </w:tc>
        <w:tc>
          <w:tcPr>
            <w:tcW w:w="1080" w:type="dxa"/>
            <w:tcBorders>
              <w:top w:val="nil"/>
              <w:left w:val="single" w:sz="2" w:space="0" w:color="000000"/>
              <w:bottom w:val="nil"/>
              <w:right w:val="single" w:sz="1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100.0%</w:t>
            </w:r>
          </w:p>
        </w:tc>
      </w:tr>
      <w:tr w:rsidR="007A3ED5" w:rsidRPr="005D0ED5" w:rsidTr="007A3ED5">
        <w:trPr>
          <w:trHeight w:val="273"/>
        </w:trPr>
        <w:tc>
          <w:tcPr>
            <w:tcW w:w="1137" w:type="dxa"/>
            <w:vMerge/>
            <w:tcBorders>
              <w:top w:val="nil"/>
              <w:left w:val="single" w:sz="12" w:space="0" w:color="000000"/>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2103" w:type="dxa"/>
            <w:vMerge/>
            <w:tcBorders>
              <w:top w:val="nil"/>
              <w:left w:val="nil"/>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1872" w:type="dxa"/>
            <w:tcBorders>
              <w:top w:val="nil"/>
              <w:left w:val="nil"/>
              <w:bottom w:val="nil"/>
              <w:right w:val="single" w:sz="12" w:space="0" w:color="000000"/>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4.1%</w:t>
            </w:r>
          </w:p>
        </w:tc>
        <w:tc>
          <w:tcPr>
            <w:tcW w:w="1080" w:type="dxa"/>
            <w:tcBorders>
              <w:top w:val="nil"/>
              <w:left w:val="single" w:sz="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8.2%</w:t>
            </w:r>
          </w:p>
        </w:tc>
        <w:tc>
          <w:tcPr>
            <w:tcW w:w="1080" w:type="dxa"/>
            <w:tcBorders>
              <w:top w:val="nil"/>
              <w:left w:val="single" w:sz="2" w:space="0" w:color="000000"/>
              <w:bottom w:val="nil"/>
              <w:right w:val="single" w:sz="1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5.3%</w:t>
            </w:r>
          </w:p>
        </w:tc>
      </w:tr>
      <w:tr w:rsidR="007A3ED5" w:rsidRPr="005D0ED5" w:rsidTr="007A3ED5">
        <w:trPr>
          <w:trHeight w:val="273"/>
        </w:trPr>
        <w:tc>
          <w:tcPr>
            <w:tcW w:w="1137" w:type="dxa"/>
            <w:vMerge/>
            <w:tcBorders>
              <w:top w:val="nil"/>
              <w:left w:val="single" w:sz="12" w:space="0" w:color="000000"/>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2103" w:type="dxa"/>
            <w:vMerge w:val="restart"/>
            <w:tcBorders>
              <w:top w:val="nil"/>
              <w:left w:val="nil"/>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Increased somewhat</w:t>
            </w:r>
          </w:p>
        </w:tc>
        <w:tc>
          <w:tcPr>
            <w:tcW w:w="1872" w:type="dxa"/>
            <w:tcBorders>
              <w:top w:val="nil"/>
              <w:left w:val="nil"/>
              <w:bottom w:val="nil"/>
              <w:right w:val="single" w:sz="12" w:space="0" w:color="000000"/>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46</w:t>
            </w:r>
          </w:p>
        </w:tc>
        <w:tc>
          <w:tcPr>
            <w:tcW w:w="1080" w:type="dxa"/>
            <w:tcBorders>
              <w:top w:val="nil"/>
              <w:left w:val="single" w:sz="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18</w:t>
            </w:r>
          </w:p>
        </w:tc>
        <w:tc>
          <w:tcPr>
            <w:tcW w:w="1080" w:type="dxa"/>
            <w:tcBorders>
              <w:top w:val="nil"/>
              <w:left w:val="single" w:sz="2" w:space="0" w:color="000000"/>
              <w:bottom w:val="nil"/>
              <w:right w:val="single" w:sz="1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64</w:t>
            </w:r>
          </w:p>
        </w:tc>
      </w:tr>
      <w:tr w:rsidR="007A3ED5" w:rsidRPr="005D0ED5" w:rsidTr="007A3ED5">
        <w:trPr>
          <w:trHeight w:val="504"/>
        </w:trPr>
        <w:tc>
          <w:tcPr>
            <w:tcW w:w="1137" w:type="dxa"/>
            <w:vMerge/>
            <w:tcBorders>
              <w:top w:val="nil"/>
              <w:left w:val="single" w:sz="12" w:space="0" w:color="000000"/>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2103" w:type="dxa"/>
            <w:vMerge/>
            <w:tcBorders>
              <w:top w:val="nil"/>
              <w:left w:val="nil"/>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1872" w:type="dxa"/>
            <w:tcBorders>
              <w:top w:val="nil"/>
              <w:left w:val="nil"/>
              <w:bottom w:val="nil"/>
              <w:right w:val="single" w:sz="12" w:space="0" w:color="000000"/>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within Ambitions for my career</w:t>
            </w:r>
          </w:p>
        </w:tc>
        <w:tc>
          <w:tcPr>
            <w:tcW w:w="1080" w:type="dxa"/>
            <w:tcBorders>
              <w:top w:val="nil"/>
              <w:left w:val="single" w:sz="1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71.9%</w:t>
            </w:r>
          </w:p>
        </w:tc>
        <w:tc>
          <w:tcPr>
            <w:tcW w:w="1080" w:type="dxa"/>
            <w:tcBorders>
              <w:top w:val="nil"/>
              <w:left w:val="single" w:sz="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28.1%</w:t>
            </w:r>
          </w:p>
        </w:tc>
        <w:tc>
          <w:tcPr>
            <w:tcW w:w="1080" w:type="dxa"/>
            <w:tcBorders>
              <w:top w:val="nil"/>
              <w:left w:val="single" w:sz="2" w:space="0" w:color="000000"/>
              <w:bottom w:val="nil"/>
              <w:right w:val="single" w:sz="1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100.0%</w:t>
            </w:r>
          </w:p>
        </w:tc>
      </w:tr>
      <w:tr w:rsidR="007A3ED5" w:rsidRPr="005D0ED5" w:rsidTr="007A3ED5">
        <w:trPr>
          <w:trHeight w:val="273"/>
        </w:trPr>
        <w:tc>
          <w:tcPr>
            <w:tcW w:w="1137" w:type="dxa"/>
            <w:vMerge/>
            <w:tcBorders>
              <w:top w:val="nil"/>
              <w:left w:val="single" w:sz="12" w:space="0" w:color="000000"/>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2103" w:type="dxa"/>
            <w:vMerge/>
            <w:tcBorders>
              <w:top w:val="nil"/>
              <w:left w:val="nil"/>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1872" w:type="dxa"/>
            <w:tcBorders>
              <w:top w:val="nil"/>
              <w:left w:val="nil"/>
              <w:bottom w:val="nil"/>
              <w:right w:val="single" w:sz="12" w:space="0" w:color="000000"/>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31.7%</w:t>
            </w:r>
          </w:p>
        </w:tc>
        <w:tc>
          <w:tcPr>
            <w:tcW w:w="1080" w:type="dxa"/>
            <w:tcBorders>
              <w:top w:val="nil"/>
              <w:left w:val="single" w:sz="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29.5%</w:t>
            </w:r>
          </w:p>
        </w:tc>
        <w:tc>
          <w:tcPr>
            <w:tcW w:w="1080" w:type="dxa"/>
            <w:tcBorders>
              <w:top w:val="nil"/>
              <w:left w:val="single" w:sz="2" w:space="0" w:color="000000"/>
              <w:bottom w:val="nil"/>
              <w:right w:val="single" w:sz="1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31.1%</w:t>
            </w:r>
          </w:p>
        </w:tc>
      </w:tr>
      <w:tr w:rsidR="007A3ED5" w:rsidRPr="005D0ED5" w:rsidTr="007A3ED5">
        <w:trPr>
          <w:trHeight w:val="273"/>
        </w:trPr>
        <w:tc>
          <w:tcPr>
            <w:tcW w:w="1137" w:type="dxa"/>
            <w:vMerge/>
            <w:tcBorders>
              <w:top w:val="nil"/>
              <w:left w:val="single" w:sz="12" w:space="0" w:color="000000"/>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2103" w:type="dxa"/>
            <w:vMerge w:val="restart"/>
            <w:tcBorders>
              <w:top w:val="nil"/>
              <w:left w:val="nil"/>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Increased a lot</w:t>
            </w:r>
          </w:p>
        </w:tc>
        <w:tc>
          <w:tcPr>
            <w:tcW w:w="1872" w:type="dxa"/>
            <w:tcBorders>
              <w:top w:val="nil"/>
              <w:left w:val="nil"/>
              <w:bottom w:val="nil"/>
              <w:right w:val="single" w:sz="12" w:space="0" w:color="000000"/>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91</w:t>
            </w:r>
          </w:p>
        </w:tc>
        <w:tc>
          <w:tcPr>
            <w:tcW w:w="1080" w:type="dxa"/>
            <w:tcBorders>
              <w:top w:val="nil"/>
              <w:left w:val="single" w:sz="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36</w:t>
            </w:r>
          </w:p>
        </w:tc>
        <w:tc>
          <w:tcPr>
            <w:tcW w:w="1080" w:type="dxa"/>
            <w:tcBorders>
              <w:top w:val="nil"/>
              <w:left w:val="single" w:sz="2" w:space="0" w:color="000000"/>
              <w:bottom w:val="nil"/>
              <w:right w:val="single" w:sz="1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127</w:t>
            </w:r>
          </w:p>
        </w:tc>
      </w:tr>
      <w:tr w:rsidR="007A3ED5" w:rsidRPr="005D0ED5" w:rsidTr="007A3ED5">
        <w:trPr>
          <w:trHeight w:val="504"/>
        </w:trPr>
        <w:tc>
          <w:tcPr>
            <w:tcW w:w="1137" w:type="dxa"/>
            <w:vMerge/>
            <w:tcBorders>
              <w:top w:val="nil"/>
              <w:left w:val="single" w:sz="12" w:space="0" w:color="000000"/>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2103" w:type="dxa"/>
            <w:vMerge/>
            <w:tcBorders>
              <w:top w:val="nil"/>
              <w:left w:val="nil"/>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1872" w:type="dxa"/>
            <w:tcBorders>
              <w:top w:val="nil"/>
              <w:left w:val="nil"/>
              <w:bottom w:val="nil"/>
              <w:right w:val="single" w:sz="12" w:space="0" w:color="000000"/>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within Ambitions for my career</w:t>
            </w:r>
          </w:p>
        </w:tc>
        <w:tc>
          <w:tcPr>
            <w:tcW w:w="1080" w:type="dxa"/>
            <w:tcBorders>
              <w:top w:val="nil"/>
              <w:left w:val="single" w:sz="1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71.7%</w:t>
            </w:r>
          </w:p>
        </w:tc>
        <w:tc>
          <w:tcPr>
            <w:tcW w:w="1080" w:type="dxa"/>
            <w:tcBorders>
              <w:top w:val="nil"/>
              <w:left w:val="single" w:sz="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28.3%</w:t>
            </w:r>
          </w:p>
        </w:tc>
        <w:tc>
          <w:tcPr>
            <w:tcW w:w="1080" w:type="dxa"/>
            <w:tcBorders>
              <w:top w:val="nil"/>
              <w:left w:val="single" w:sz="2" w:space="0" w:color="000000"/>
              <w:bottom w:val="nil"/>
              <w:right w:val="single" w:sz="1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100.0%</w:t>
            </w:r>
          </w:p>
        </w:tc>
      </w:tr>
      <w:tr w:rsidR="007A3ED5" w:rsidRPr="005D0ED5" w:rsidTr="007A3ED5">
        <w:trPr>
          <w:trHeight w:val="273"/>
        </w:trPr>
        <w:tc>
          <w:tcPr>
            <w:tcW w:w="1137" w:type="dxa"/>
            <w:vMerge/>
            <w:tcBorders>
              <w:top w:val="nil"/>
              <w:left w:val="single" w:sz="12" w:space="0" w:color="000000"/>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2103" w:type="dxa"/>
            <w:vMerge/>
            <w:tcBorders>
              <w:top w:val="nil"/>
              <w:left w:val="nil"/>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1872" w:type="dxa"/>
            <w:tcBorders>
              <w:top w:val="nil"/>
              <w:left w:val="nil"/>
              <w:bottom w:val="nil"/>
              <w:right w:val="single" w:sz="12" w:space="0" w:color="000000"/>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62.8%</w:t>
            </w:r>
          </w:p>
        </w:tc>
        <w:tc>
          <w:tcPr>
            <w:tcW w:w="1080" w:type="dxa"/>
            <w:tcBorders>
              <w:top w:val="nil"/>
              <w:left w:val="single" w:sz="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59.0%</w:t>
            </w:r>
          </w:p>
        </w:tc>
        <w:tc>
          <w:tcPr>
            <w:tcW w:w="1080" w:type="dxa"/>
            <w:tcBorders>
              <w:top w:val="nil"/>
              <w:left w:val="single" w:sz="2" w:space="0" w:color="000000"/>
              <w:bottom w:val="nil"/>
              <w:right w:val="single" w:sz="1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61.7%</w:t>
            </w:r>
          </w:p>
        </w:tc>
      </w:tr>
      <w:tr w:rsidR="007A3ED5" w:rsidRPr="005D0ED5" w:rsidTr="007A3ED5">
        <w:trPr>
          <w:trHeight w:val="273"/>
        </w:trPr>
        <w:tc>
          <w:tcPr>
            <w:tcW w:w="1137" w:type="dxa"/>
            <w:vMerge/>
            <w:tcBorders>
              <w:top w:val="nil"/>
              <w:left w:val="single" w:sz="12" w:space="0" w:color="000000"/>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2103" w:type="dxa"/>
            <w:vMerge w:val="restart"/>
            <w:tcBorders>
              <w:top w:val="nil"/>
              <w:left w:val="nil"/>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invalid</w:t>
            </w:r>
          </w:p>
        </w:tc>
        <w:tc>
          <w:tcPr>
            <w:tcW w:w="1872" w:type="dxa"/>
            <w:tcBorders>
              <w:top w:val="nil"/>
              <w:left w:val="nil"/>
              <w:bottom w:val="nil"/>
              <w:right w:val="single" w:sz="12" w:space="0" w:color="000000"/>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1</w:t>
            </w:r>
          </w:p>
        </w:tc>
        <w:tc>
          <w:tcPr>
            <w:tcW w:w="1080" w:type="dxa"/>
            <w:tcBorders>
              <w:top w:val="nil"/>
              <w:left w:val="single" w:sz="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0</w:t>
            </w:r>
          </w:p>
        </w:tc>
        <w:tc>
          <w:tcPr>
            <w:tcW w:w="1080" w:type="dxa"/>
            <w:tcBorders>
              <w:top w:val="nil"/>
              <w:left w:val="single" w:sz="2" w:space="0" w:color="000000"/>
              <w:bottom w:val="nil"/>
              <w:right w:val="single" w:sz="1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1</w:t>
            </w:r>
          </w:p>
        </w:tc>
      </w:tr>
      <w:tr w:rsidR="007A3ED5" w:rsidRPr="005D0ED5" w:rsidTr="007A3ED5">
        <w:trPr>
          <w:trHeight w:val="504"/>
        </w:trPr>
        <w:tc>
          <w:tcPr>
            <w:tcW w:w="1137" w:type="dxa"/>
            <w:vMerge/>
            <w:tcBorders>
              <w:top w:val="nil"/>
              <w:left w:val="single" w:sz="12" w:space="0" w:color="000000"/>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2103" w:type="dxa"/>
            <w:vMerge/>
            <w:tcBorders>
              <w:top w:val="nil"/>
              <w:left w:val="nil"/>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1872" w:type="dxa"/>
            <w:tcBorders>
              <w:top w:val="nil"/>
              <w:left w:val="nil"/>
              <w:bottom w:val="nil"/>
              <w:right w:val="single" w:sz="12" w:space="0" w:color="000000"/>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within Ambitions for my career</w:t>
            </w:r>
          </w:p>
        </w:tc>
        <w:tc>
          <w:tcPr>
            <w:tcW w:w="1080" w:type="dxa"/>
            <w:tcBorders>
              <w:top w:val="nil"/>
              <w:left w:val="single" w:sz="1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100.0%</w:t>
            </w:r>
          </w:p>
        </w:tc>
        <w:tc>
          <w:tcPr>
            <w:tcW w:w="1080" w:type="dxa"/>
            <w:tcBorders>
              <w:top w:val="nil"/>
              <w:left w:val="single" w:sz="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.0%</w:t>
            </w:r>
          </w:p>
        </w:tc>
        <w:tc>
          <w:tcPr>
            <w:tcW w:w="1080" w:type="dxa"/>
            <w:tcBorders>
              <w:top w:val="nil"/>
              <w:left w:val="single" w:sz="2" w:space="0" w:color="000000"/>
              <w:bottom w:val="nil"/>
              <w:right w:val="single" w:sz="1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100.0%</w:t>
            </w:r>
          </w:p>
        </w:tc>
      </w:tr>
      <w:tr w:rsidR="007A3ED5" w:rsidRPr="005D0ED5" w:rsidTr="007A3ED5">
        <w:trPr>
          <w:trHeight w:val="273"/>
        </w:trPr>
        <w:tc>
          <w:tcPr>
            <w:tcW w:w="1137" w:type="dxa"/>
            <w:vMerge/>
            <w:tcBorders>
              <w:top w:val="nil"/>
              <w:left w:val="single" w:sz="12" w:space="0" w:color="000000"/>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2103" w:type="dxa"/>
            <w:vMerge/>
            <w:tcBorders>
              <w:top w:val="nil"/>
              <w:left w:val="nil"/>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1872" w:type="dxa"/>
            <w:tcBorders>
              <w:top w:val="nil"/>
              <w:left w:val="nil"/>
              <w:bottom w:val="nil"/>
              <w:right w:val="single" w:sz="12" w:space="0" w:color="000000"/>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.7%</w:t>
            </w:r>
          </w:p>
        </w:tc>
        <w:tc>
          <w:tcPr>
            <w:tcW w:w="1080" w:type="dxa"/>
            <w:tcBorders>
              <w:top w:val="nil"/>
              <w:left w:val="single" w:sz="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.0%</w:t>
            </w:r>
          </w:p>
        </w:tc>
        <w:tc>
          <w:tcPr>
            <w:tcW w:w="1080" w:type="dxa"/>
            <w:tcBorders>
              <w:top w:val="nil"/>
              <w:left w:val="single" w:sz="2" w:space="0" w:color="000000"/>
              <w:bottom w:val="nil"/>
              <w:right w:val="single" w:sz="1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.5%</w:t>
            </w:r>
          </w:p>
        </w:tc>
      </w:tr>
      <w:tr w:rsidR="007A3ED5" w:rsidRPr="005D0ED5" w:rsidTr="007A3ED5">
        <w:trPr>
          <w:trHeight w:val="273"/>
        </w:trPr>
        <w:tc>
          <w:tcPr>
            <w:tcW w:w="1137" w:type="dxa"/>
            <w:vMerge/>
            <w:tcBorders>
              <w:top w:val="nil"/>
              <w:left w:val="single" w:sz="12" w:space="0" w:color="000000"/>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2103" w:type="dxa"/>
            <w:vMerge w:val="restart"/>
            <w:tcBorders>
              <w:top w:val="nil"/>
              <w:left w:val="nil"/>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Missing</w:t>
            </w:r>
          </w:p>
        </w:tc>
        <w:tc>
          <w:tcPr>
            <w:tcW w:w="1872" w:type="dxa"/>
            <w:tcBorders>
              <w:top w:val="nil"/>
              <w:left w:val="nil"/>
              <w:bottom w:val="nil"/>
              <w:right w:val="single" w:sz="12" w:space="0" w:color="000000"/>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0</w:t>
            </w:r>
          </w:p>
        </w:tc>
        <w:tc>
          <w:tcPr>
            <w:tcW w:w="1080" w:type="dxa"/>
            <w:tcBorders>
              <w:top w:val="nil"/>
              <w:left w:val="single" w:sz="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1</w:t>
            </w:r>
          </w:p>
        </w:tc>
        <w:tc>
          <w:tcPr>
            <w:tcW w:w="1080" w:type="dxa"/>
            <w:tcBorders>
              <w:top w:val="nil"/>
              <w:left w:val="single" w:sz="2" w:space="0" w:color="000000"/>
              <w:bottom w:val="nil"/>
              <w:right w:val="single" w:sz="1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1</w:t>
            </w:r>
          </w:p>
        </w:tc>
      </w:tr>
      <w:tr w:rsidR="007A3ED5" w:rsidRPr="005D0ED5" w:rsidTr="007A3ED5">
        <w:trPr>
          <w:trHeight w:val="504"/>
        </w:trPr>
        <w:tc>
          <w:tcPr>
            <w:tcW w:w="1137" w:type="dxa"/>
            <w:vMerge/>
            <w:tcBorders>
              <w:top w:val="nil"/>
              <w:left w:val="single" w:sz="12" w:space="0" w:color="000000"/>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2103" w:type="dxa"/>
            <w:vMerge/>
            <w:tcBorders>
              <w:top w:val="nil"/>
              <w:left w:val="nil"/>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1872" w:type="dxa"/>
            <w:tcBorders>
              <w:top w:val="nil"/>
              <w:left w:val="nil"/>
              <w:bottom w:val="nil"/>
              <w:right w:val="single" w:sz="12" w:space="0" w:color="000000"/>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within Ambitions for my career</w:t>
            </w:r>
          </w:p>
        </w:tc>
        <w:tc>
          <w:tcPr>
            <w:tcW w:w="1080" w:type="dxa"/>
            <w:tcBorders>
              <w:top w:val="nil"/>
              <w:left w:val="single" w:sz="1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.0%</w:t>
            </w:r>
          </w:p>
        </w:tc>
        <w:tc>
          <w:tcPr>
            <w:tcW w:w="1080" w:type="dxa"/>
            <w:tcBorders>
              <w:top w:val="nil"/>
              <w:left w:val="single" w:sz="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100.0%</w:t>
            </w:r>
          </w:p>
        </w:tc>
        <w:tc>
          <w:tcPr>
            <w:tcW w:w="1080" w:type="dxa"/>
            <w:tcBorders>
              <w:top w:val="nil"/>
              <w:left w:val="single" w:sz="2" w:space="0" w:color="000000"/>
              <w:bottom w:val="nil"/>
              <w:right w:val="single" w:sz="1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100.0%</w:t>
            </w:r>
          </w:p>
        </w:tc>
      </w:tr>
      <w:tr w:rsidR="007A3ED5" w:rsidRPr="005D0ED5" w:rsidTr="007A3ED5">
        <w:trPr>
          <w:trHeight w:val="273"/>
        </w:trPr>
        <w:tc>
          <w:tcPr>
            <w:tcW w:w="1137" w:type="dxa"/>
            <w:vMerge/>
            <w:tcBorders>
              <w:top w:val="nil"/>
              <w:left w:val="single" w:sz="12" w:space="0" w:color="000000"/>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2103" w:type="dxa"/>
            <w:vMerge/>
            <w:tcBorders>
              <w:top w:val="nil"/>
              <w:left w:val="nil"/>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1872" w:type="dxa"/>
            <w:tcBorders>
              <w:top w:val="nil"/>
              <w:left w:val="nil"/>
              <w:bottom w:val="nil"/>
              <w:right w:val="single" w:sz="12" w:space="0" w:color="000000"/>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.0%</w:t>
            </w:r>
          </w:p>
        </w:tc>
        <w:tc>
          <w:tcPr>
            <w:tcW w:w="1080" w:type="dxa"/>
            <w:tcBorders>
              <w:top w:val="nil"/>
              <w:left w:val="single" w:sz="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1.6%</w:t>
            </w:r>
          </w:p>
        </w:tc>
        <w:tc>
          <w:tcPr>
            <w:tcW w:w="1080" w:type="dxa"/>
            <w:tcBorders>
              <w:top w:val="nil"/>
              <w:left w:val="single" w:sz="2" w:space="0" w:color="000000"/>
              <w:bottom w:val="nil"/>
              <w:right w:val="single" w:sz="1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.5%</w:t>
            </w:r>
          </w:p>
        </w:tc>
      </w:tr>
      <w:tr w:rsidR="007A3ED5" w:rsidRPr="005D0ED5" w:rsidTr="007A3ED5">
        <w:trPr>
          <w:trHeight w:val="273"/>
        </w:trPr>
        <w:tc>
          <w:tcPr>
            <w:tcW w:w="3240" w:type="dxa"/>
            <w:gridSpan w:val="2"/>
            <w:vMerge w:val="restart"/>
            <w:tcBorders>
              <w:top w:val="nil"/>
              <w:left w:val="single" w:sz="12" w:space="0" w:color="000000"/>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Total</w:t>
            </w:r>
          </w:p>
        </w:tc>
        <w:tc>
          <w:tcPr>
            <w:tcW w:w="1872" w:type="dxa"/>
            <w:tcBorders>
              <w:top w:val="nil"/>
              <w:left w:val="nil"/>
              <w:bottom w:val="nil"/>
              <w:right w:val="single" w:sz="12" w:space="0" w:color="000000"/>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145</w:t>
            </w:r>
          </w:p>
        </w:tc>
        <w:tc>
          <w:tcPr>
            <w:tcW w:w="1080" w:type="dxa"/>
            <w:tcBorders>
              <w:top w:val="nil"/>
              <w:left w:val="single" w:sz="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61</w:t>
            </w:r>
          </w:p>
        </w:tc>
        <w:tc>
          <w:tcPr>
            <w:tcW w:w="1080" w:type="dxa"/>
            <w:tcBorders>
              <w:top w:val="nil"/>
              <w:left w:val="single" w:sz="2" w:space="0" w:color="000000"/>
              <w:bottom w:val="nil"/>
              <w:right w:val="single" w:sz="1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206</w:t>
            </w:r>
          </w:p>
        </w:tc>
      </w:tr>
      <w:tr w:rsidR="007A3ED5" w:rsidRPr="005D0ED5" w:rsidTr="007A3ED5">
        <w:trPr>
          <w:trHeight w:val="504"/>
        </w:trPr>
        <w:tc>
          <w:tcPr>
            <w:tcW w:w="3240" w:type="dxa"/>
            <w:gridSpan w:val="2"/>
            <w:vMerge/>
            <w:tcBorders>
              <w:top w:val="nil"/>
              <w:left w:val="single" w:sz="12" w:space="0" w:color="000000"/>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1872" w:type="dxa"/>
            <w:tcBorders>
              <w:top w:val="nil"/>
              <w:left w:val="nil"/>
              <w:bottom w:val="nil"/>
              <w:right w:val="single" w:sz="12" w:space="0" w:color="000000"/>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within Ambitions for my career</w:t>
            </w:r>
          </w:p>
        </w:tc>
        <w:tc>
          <w:tcPr>
            <w:tcW w:w="1080" w:type="dxa"/>
            <w:tcBorders>
              <w:top w:val="nil"/>
              <w:left w:val="single" w:sz="1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70.4%</w:t>
            </w:r>
          </w:p>
        </w:tc>
        <w:tc>
          <w:tcPr>
            <w:tcW w:w="1080" w:type="dxa"/>
            <w:tcBorders>
              <w:top w:val="nil"/>
              <w:left w:val="single" w:sz="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29.6%</w:t>
            </w:r>
          </w:p>
        </w:tc>
        <w:tc>
          <w:tcPr>
            <w:tcW w:w="1080" w:type="dxa"/>
            <w:tcBorders>
              <w:top w:val="nil"/>
              <w:left w:val="single" w:sz="2" w:space="0" w:color="000000"/>
              <w:bottom w:val="nil"/>
              <w:right w:val="single" w:sz="1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100.0%</w:t>
            </w:r>
          </w:p>
        </w:tc>
      </w:tr>
      <w:tr w:rsidR="007A3ED5" w:rsidRPr="005D0ED5" w:rsidTr="007A3ED5">
        <w:trPr>
          <w:trHeight w:val="273"/>
        </w:trPr>
        <w:tc>
          <w:tcPr>
            <w:tcW w:w="3240" w:type="dxa"/>
            <w:gridSpan w:val="2"/>
            <w:vMerge/>
            <w:tcBorders>
              <w:top w:val="nil"/>
              <w:left w:val="single" w:sz="12" w:space="0" w:color="000000"/>
              <w:bottom w:val="single" w:sz="12" w:space="0" w:color="000000"/>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1872" w:type="dxa"/>
            <w:tcBorders>
              <w:top w:val="nil"/>
              <w:left w:val="nil"/>
              <w:bottom w:val="single" w:sz="12" w:space="0" w:color="000000"/>
              <w:right w:val="single" w:sz="12" w:space="0" w:color="000000"/>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within Sex</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100.0%</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100.0%</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100.0%</w:t>
            </w:r>
          </w:p>
        </w:tc>
      </w:tr>
    </w:tbl>
    <w:p w:rsidR="007A3ED5" w:rsidRPr="005D0ED5" w:rsidRDefault="007A3ED5" w:rsidP="007A3ED5">
      <w:pPr>
        <w:tabs>
          <w:tab w:val="center" w:pos="2880"/>
        </w:tabs>
        <w:autoSpaceDE w:val="0"/>
        <w:autoSpaceDN w:val="0"/>
        <w:adjustRightInd w:val="0"/>
        <w:spacing w:before="0"/>
        <w:rPr>
          <w:rFonts w:ascii="Arial" w:hAnsi="Arial" w:cs="Arial"/>
          <w:b/>
          <w:bCs/>
          <w:color w:val="000000"/>
          <w:sz w:val="18"/>
          <w:szCs w:val="18"/>
          <w:lang w:eastAsia="en-AU" w:bidi="ar-SA"/>
        </w:rPr>
      </w:pPr>
      <w:r w:rsidRPr="005D0ED5">
        <w:rPr>
          <w:rFonts w:ascii="Arial" w:hAnsi="Arial" w:cs="Arial"/>
          <w:b/>
          <w:bCs/>
          <w:color w:val="000000"/>
          <w:sz w:val="18"/>
          <w:szCs w:val="18"/>
          <w:lang w:eastAsia="en-AU" w:bidi="ar-SA"/>
        </w:rPr>
        <w:tab/>
        <w:t>Chi-Square Tests</w:t>
      </w:r>
    </w:p>
    <w:tbl>
      <w:tblPr>
        <w:tblW w:w="0" w:type="auto"/>
        <w:tblInd w:w="93" w:type="dxa"/>
        <w:tblLayout w:type="fixed"/>
        <w:tblCellMar>
          <w:left w:w="93" w:type="dxa"/>
          <w:right w:w="93" w:type="dxa"/>
        </w:tblCellMar>
        <w:tblLook w:val="0000" w:firstRow="0" w:lastRow="0" w:firstColumn="0" w:lastColumn="0" w:noHBand="0" w:noVBand="0"/>
      </w:tblPr>
      <w:tblGrid>
        <w:gridCol w:w="1987"/>
        <w:gridCol w:w="1080"/>
        <w:gridCol w:w="1080"/>
        <w:gridCol w:w="1324"/>
      </w:tblGrid>
      <w:tr w:rsidR="007A3ED5" w:rsidRPr="005D0ED5" w:rsidTr="007A3ED5">
        <w:trPr>
          <w:trHeight w:val="504"/>
        </w:trPr>
        <w:tc>
          <w:tcPr>
            <w:tcW w:w="1987"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7A3ED5" w:rsidRPr="005D0ED5" w:rsidRDefault="007A3ED5" w:rsidP="007A3ED5">
            <w:pPr>
              <w:autoSpaceDE w:val="0"/>
              <w:autoSpaceDN w:val="0"/>
              <w:adjustRightInd w:val="0"/>
              <w:spacing w:before="0"/>
              <w:jc w:val="center"/>
              <w:rPr>
                <w:rFonts w:ascii="Arial" w:hAnsi="Arial" w:cs="Arial"/>
                <w:color w:val="000000"/>
                <w:sz w:val="18"/>
                <w:szCs w:val="18"/>
                <w:lang w:eastAsia="en-AU" w:bidi="ar-SA"/>
              </w:rPr>
            </w:pPr>
            <w:r w:rsidRPr="005D0ED5">
              <w:rPr>
                <w:rFonts w:ascii="Arial" w:hAnsi="Arial" w:cs="Arial"/>
                <w:color w:val="000000"/>
                <w:sz w:val="18"/>
                <w:szCs w:val="18"/>
                <w:lang w:eastAsia="en-AU" w:bidi="ar-SA"/>
              </w:rPr>
              <w:t>Value</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7A3ED5" w:rsidRPr="005D0ED5" w:rsidRDefault="007A3ED5" w:rsidP="007A3ED5">
            <w:pPr>
              <w:autoSpaceDE w:val="0"/>
              <w:autoSpaceDN w:val="0"/>
              <w:adjustRightInd w:val="0"/>
              <w:spacing w:before="0"/>
              <w:jc w:val="center"/>
              <w:rPr>
                <w:rFonts w:ascii="Arial" w:hAnsi="Arial" w:cs="Arial"/>
                <w:color w:val="000000"/>
                <w:sz w:val="18"/>
                <w:szCs w:val="18"/>
                <w:lang w:eastAsia="en-AU" w:bidi="ar-SA"/>
              </w:rPr>
            </w:pPr>
            <w:r w:rsidRPr="005D0ED5">
              <w:rPr>
                <w:rFonts w:ascii="Arial" w:hAnsi="Arial" w:cs="Arial"/>
                <w:color w:val="000000"/>
                <w:sz w:val="18"/>
                <w:szCs w:val="18"/>
                <w:lang w:eastAsia="en-AU" w:bidi="ar-SA"/>
              </w:rPr>
              <w:t>df</w:t>
            </w:r>
          </w:p>
        </w:tc>
        <w:tc>
          <w:tcPr>
            <w:tcW w:w="1324"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7A3ED5" w:rsidRPr="005D0ED5" w:rsidRDefault="007A3ED5" w:rsidP="007A3ED5">
            <w:pPr>
              <w:autoSpaceDE w:val="0"/>
              <w:autoSpaceDN w:val="0"/>
              <w:adjustRightInd w:val="0"/>
              <w:spacing w:before="0"/>
              <w:jc w:val="center"/>
              <w:rPr>
                <w:rFonts w:ascii="Arial" w:hAnsi="Arial" w:cs="Arial"/>
                <w:color w:val="000000"/>
                <w:sz w:val="18"/>
                <w:szCs w:val="18"/>
                <w:lang w:eastAsia="en-AU" w:bidi="ar-SA"/>
              </w:rPr>
            </w:pPr>
            <w:r w:rsidRPr="005D0ED5">
              <w:rPr>
                <w:rFonts w:ascii="Arial" w:hAnsi="Arial" w:cs="Arial"/>
                <w:color w:val="000000"/>
                <w:sz w:val="18"/>
                <w:szCs w:val="18"/>
                <w:lang w:eastAsia="en-AU" w:bidi="ar-SA"/>
              </w:rPr>
              <w:t>Asymp. Sig. (2-sided)</w:t>
            </w:r>
          </w:p>
        </w:tc>
      </w:tr>
      <w:tr w:rsidR="007A3ED5" w:rsidRPr="005D0ED5" w:rsidTr="007A3ED5">
        <w:trPr>
          <w:trHeight w:val="273"/>
        </w:trPr>
        <w:tc>
          <w:tcPr>
            <w:tcW w:w="1987" w:type="dxa"/>
            <w:tcBorders>
              <w:top w:val="single" w:sz="12" w:space="0" w:color="000000"/>
              <w:left w:val="single" w:sz="12" w:space="0" w:color="000000"/>
              <w:bottom w:val="nil"/>
              <w:right w:val="single" w:sz="12" w:space="0" w:color="000000"/>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Pearson Chi-Square</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7.086(a)</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6</w:t>
            </w:r>
          </w:p>
        </w:tc>
        <w:tc>
          <w:tcPr>
            <w:tcW w:w="1324" w:type="dxa"/>
            <w:tcBorders>
              <w:top w:val="single" w:sz="12" w:space="0" w:color="000000"/>
              <w:left w:val="single" w:sz="2" w:space="0" w:color="000000"/>
              <w:bottom w:val="nil"/>
              <w:right w:val="single" w:sz="1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.313</w:t>
            </w:r>
          </w:p>
        </w:tc>
      </w:tr>
      <w:tr w:rsidR="007A3ED5" w:rsidRPr="005D0ED5" w:rsidTr="007A3ED5">
        <w:tc>
          <w:tcPr>
            <w:tcW w:w="1987" w:type="dxa"/>
            <w:tcBorders>
              <w:top w:val="nil"/>
              <w:left w:val="single" w:sz="12" w:space="0" w:color="000000"/>
              <w:bottom w:val="nil"/>
              <w:right w:val="single" w:sz="12" w:space="0" w:color="000000"/>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Likelihood Ratio</w:t>
            </w:r>
          </w:p>
        </w:tc>
        <w:tc>
          <w:tcPr>
            <w:tcW w:w="1080" w:type="dxa"/>
            <w:tcBorders>
              <w:top w:val="nil"/>
              <w:left w:val="single" w:sz="1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7.665</w:t>
            </w:r>
          </w:p>
        </w:tc>
        <w:tc>
          <w:tcPr>
            <w:tcW w:w="1080" w:type="dxa"/>
            <w:tcBorders>
              <w:top w:val="nil"/>
              <w:left w:val="single" w:sz="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6</w:t>
            </w:r>
          </w:p>
        </w:tc>
        <w:tc>
          <w:tcPr>
            <w:tcW w:w="1324" w:type="dxa"/>
            <w:tcBorders>
              <w:top w:val="nil"/>
              <w:left w:val="single" w:sz="2" w:space="0" w:color="000000"/>
              <w:bottom w:val="nil"/>
              <w:right w:val="single" w:sz="1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.264</w:t>
            </w:r>
          </w:p>
        </w:tc>
      </w:tr>
      <w:tr w:rsidR="007A3ED5" w:rsidRPr="005D0ED5" w:rsidTr="007A3ED5">
        <w:trPr>
          <w:trHeight w:val="273"/>
        </w:trPr>
        <w:tc>
          <w:tcPr>
            <w:tcW w:w="1987" w:type="dxa"/>
            <w:tcBorders>
              <w:top w:val="nil"/>
              <w:left w:val="single" w:sz="12" w:space="0" w:color="000000"/>
              <w:bottom w:val="nil"/>
              <w:right w:val="single" w:sz="12" w:space="0" w:color="000000"/>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Linear-by-Linear Association</w:t>
            </w:r>
          </w:p>
        </w:tc>
        <w:tc>
          <w:tcPr>
            <w:tcW w:w="1080" w:type="dxa"/>
            <w:tcBorders>
              <w:top w:val="nil"/>
              <w:left w:val="single" w:sz="1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.579</w:t>
            </w:r>
          </w:p>
        </w:tc>
        <w:tc>
          <w:tcPr>
            <w:tcW w:w="1080" w:type="dxa"/>
            <w:tcBorders>
              <w:top w:val="nil"/>
              <w:left w:val="single" w:sz="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1</w:t>
            </w:r>
          </w:p>
        </w:tc>
        <w:tc>
          <w:tcPr>
            <w:tcW w:w="1324" w:type="dxa"/>
            <w:tcBorders>
              <w:top w:val="nil"/>
              <w:left w:val="single" w:sz="2" w:space="0" w:color="000000"/>
              <w:bottom w:val="nil"/>
              <w:right w:val="single" w:sz="1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.447</w:t>
            </w:r>
          </w:p>
        </w:tc>
      </w:tr>
      <w:tr w:rsidR="007A3ED5" w:rsidRPr="005D0ED5" w:rsidTr="007A3ED5">
        <w:trPr>
          <w:trHeight w:val="504"/>
        </w:trPr>
        <w:tc>
          <w:tcPr>
            <w:tcW w:w="1987" w:type="dxa"/>
            <w:tcBorders>
              <w:top w:val="nil"/>
              <w:left w:val="single" w:sz="12" w:space="0" w:color="000000"/>
              <w:bottom w:val="nil"/>
              <w:right w:val="single" w:sz="12" w:space="0" w:color="000000"/>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N of Valid Cases</w:t>
            </w:r>
          </w:p>
        </w:tc>
        <w:tc>
          <w:tcPr>
            <w:tcW w:w="1080" w:type="dxa"/>
            <w:tcBorders>
              <w:top w:val="nil"/>
              <w:left w:val="single" w:sz="1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206</w:t>
            </w:r>
          </w:p>
        </w:tc>
        <w:tc>
          <w:tcPr>
            <w:tcW w:w="1080" w:type="dxa"/>
            <w:tcBorders>
              <w:top w:val="nil"/>
              <w:left w:val="single" w:sz="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1324" w:type="dxa"/>
            <w:tcBorders>
              <w:top w:val="nil"/>
              <w:left w:val="single" w:sz="2" w:space="0" w:color="000000"/>
              <w:bottom w:val="nil"/>
              <w:right w:val="single" w:sz="1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r>
    </w:tbl>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a  9 cells (64.3%) have expected count less than 5. The minimum expected count is .30.</w:t>
      </w:r>
    </w:p>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p>
    <w:p w:rsidR="007A3ED5" w:rsidRDefault="007A3ED5" w:rsidP="007A3ED5">
      <w:pPr>
        <w:pStyle w:val="Caption"/>
      </w:pPr>
      <w:bookmarkStart w:id="416" w:name="_Ref243405424"/>
      <w:r>
        <w:t xml:space="preserve">Figure </w:t>
      </w:r>
      <w:fldSimple w:instr=" SEQ Figure \* ARABIC ">
        <w:r>
          <w:rPr>
            <w:noProof/>
          </w:rPr>
          <w:t>17</w:t>
        </w:r>
      </w:fldSimple>
      <w:bookmarkEnd w:id="416"/>
      <w:r>
        <w:t>: Ambitions for Career</w:t>
      </w:r>
    </w:p>
    <w:p w:rsidR="007A3ED5" w:rsidRDefault="00D25B41" w:rsidP="007A3ED5">
      <w:pPr>
        <w:jc w:val="center"/>
      </w:pPr>
      <w:r>
        <w:rPr>
          <w:noProof/>
          <w:lang w:eastAsia="en-AU" w:bidi="ar-SA"/>
        </w:rPr>
        <w:drawing>
          <wp:inline distT="0" distB="0" distL="0" distR="0">
            <wp:extent cx="3649980" cy="3173730"/>
            <wp:effectExtent l="19050" t="0" r="762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5"/>
                    <a:srcRect r="23093"/>
                    <a:stretch>
                      <a:fillRect/>
                    </a:stretch>
                  </pic:blipFill>
                  <pic:spPr bwMode="auto">
                    <a:xfrm>
                      <a:off x="0" y="0"/>
                      <a:ext cx="3649980" cy="3173730"/>
                    </a:xfrm>
                    <a:prstGeom prst="rect">
                      <a:avLst/>
                    </a:prstGeom>
                    <a:noFill/>
                    <a:ln w="9525">
                      <a:noFill/>
                      <a:miter lim="800000"/>
                      <a:headEnd/>
                      <a:tailEnd/>
                    </a:ln>
                  </pic:spPr>
                </pic:pic>
              </a:graphicData>
            </a:graphic>
          </wp:inline>
        </w:drawing>
      </w:r>
    </w:p>
    <w:p w:rsidR="007A3ED5" w:rsidRPr="00BB0D71" w:rsidRDefault="007A3ED5" w:rsidP="00D170B2">
      <w:pPr>
        <w:pStyle w:val="ExecSumSubHead"/>
      </w:pPr>
      <w:r>
        <w:t xml:space="preserve">Interest in Work </w:t>
      </w:r>
    </w:p>
    <w:tbl>
      <w:tblPr>
        <w:tblW w:w="0" w:type="auto"/>
        <w:tblInd w:w="93" w:type="dxa"/>
        <w:tblLayout w:type="fixed"/>
        <w:tblCellMar>
          <w:left w:w="93" w:type="dxa"/>
          <w:right w:w="93" w:type="dxa"/>
        </w:tblCellMar>
        <w:tblLook w:val="0000" w:firstRow="0" w:lastRow="0" w:firstColumn="0" w:lastColumn="0" w:noHBand="0" w:noVBand="0"/>
      </w:tblPr>
      <w:tblGrid>
        <w:gridCol w:w="936"/>
        <w:gridCol w:w="2102"/>
        <w:gridCol w:w="1641"/>
        <w:gridCol w:w="1080"/>
        <w:gridCol w:w="1080"/>
        <w:gridCol w:w="1080"/>
      </w:tblGrid>
      <w:tr w:rsidR="007A3ED5" w:rsidRPr="005D0ED5" w:rsidTr="007A3ED5">
        <w:trPr>
          <w:trHeight w:val="273"/>
        </w:trPr>
        <w:tc>
          <w:tcPr>
            <w:tcW w:w="3038" w:type="dxa"/>
            <w:gridSpan w:val="2"/>
            <w:vMerge w:val="restart"/>
            <w:tcBorders>
              <w:top w:val="single" w:sz="12" w:space="0" w:color="000000"/>
              <w:left w:val="single" w:sz="12" w:space="0" w:color="000000"/>
              <w:bottom w:val="single" w:sz="12" w:space="0" w:color="000000"/>
              <w:right w:val="nil"/>
            </w:tcBorders>
            <w:shd w:val="clear" w:color="000000" w:fill="FFFFFF"/>
            <w:vAlign w:val="bottom"/>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1641" w:type="dxa"/>
            <w:vMerge w:val="restart"/>
            <w:tcBorders>
              <w:top w:val="single" w:sz="12" w:space="0" w:color="000000"/>
              <w:left w:val="nil"/>
              <w:bottom w:val="single" w:sz="12" w:space="0" w:color="000000"/>
              <w:right w:val="single" w:sz="12" w:space="0" w:color="000000"/>
            </w:tcBorders>
            <w:shd w:val="clear" w:color="000000" w:fill="FFFFFF"/>
            <w:vAlign w:val="bottom"/>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2160" w:type="dxa"/>
            <w:gridSpan w:val="2"/>
            <w:tcBorders>
              <w:top w:val="single" w:sz="12" w:space="0" w:color="000000"/>
              <w:left w:val="single" w:sz="12" w:space="0" w:color="000000"/>
              <w:bottom w:val="single" w:sz="2" w:space="0" w:color="000000"/>
              <w:right w:val="single" w:sz="2" w:space="0" w:color="000000"/>
            </w:tcBorders>
            <w:shd w:val="clear" w:color="000000" w:fill="FFFFFF"/>
            <w:vAlign w:val="bottom"/>
          </w:tcPr>
          <w:p w:rsidR="007A3ED5" w:rsidRPr="005D0ED5" w:rsidRDefault="007A3ED5" w:rsidP="007A3ED5">
            <w:pPr>
              <w:autoSpaceDE w:val="0"/>
              <w:autoSpaceDN w:val="0"/>
              <w:adjustRightInd w:val="0"/>
              <w:spacing w:before="0"/>
              <w:jc w:val="center"/>
              <w:rPr>
                <w:rFonts w:ascii="Arial" w:hAnsi="Arial" w:cs="Arial"/>
                <w:color w:val="000000"/>
                <w:sz w:val="18"/>
                <w:szCs w:val="18"/>
                <w:lang w:eastAsia="en-AU" w:bidi="ar-SA"/>
              </w:rPr>
            </w:pPr>
            <w:r w:rsidRPr="005D0ED5">
              <w:rPr>
                <w:rFonts w:ascii="Arial" w:hAnsi="Arial" w:cs="Arial"/>
                <w:color w:val="000000"/>
                <w:sz w:val="18"/>
                <w:szCs w:val="18"/>
                <w:lang w:eastAsia="en-AU" w:bidi="ar-SA"/>
              </w:rPr>
              <w:t>Sex</w:t>
            </w:r>
          </w:p>
        </w:tc>
        <w:tc>
          <w:tcPr>
            <w:tcW w:w="1080" w:type="dxa"/>
            <w:vMerge w:val="restart"/>
            <w:tcBorders>
              <w:top w:val="single" w:sz="12" w:space="0" w:color="000000"/>
              <w:left w:val="single" w:sz="2" w:space="0" w:color="000000"/>
              <w:bottom w:val="single" w:sz="2" w:space="0" w:color="000000"/>
              <w:right w:val="single" w:sz="12" w:space="0" w:color="000000"/>
            </w:tcBorders>
            <w:shd w:val="clear" w:color="000000" w:fill="FFFFFF"/>
            <w:vAlign w:val="bottom"/>
          </w:tcPr>
          <w:p w:rsidR="007A3ED5" w:rsidRPr="005D0ED5" w:rsidRDefault="007A3ED5" w:rsidP="007A3ED5">
            <w:pPr>
              <w:autoSpaceDE w:val="0"/>
              <w:autoSpaceDN w:val="0"/>
              <w:adjustRightInd w:val="0"/>
              <w:spacing w:before="0"/>
              <w:jc w:val="center"/>
              <w:rPr>
                <w:rFonts w:ascii="Arial" w:hAnsi="Arial" w:cs="Arial"/>
                <w:color w:val="000000"/>
                <w:sz w:val="18"/>
                <w:szCs w:val="18"/>
                <w:lang w:eastAsia="en-AU" w:bidi="ar-SA"/>
              </w:rPr>
            </w:pPr>
            <w:r w:rsidRPr="005D0ED5">
              <w:rPr>
                <w:rFonts w:ascii="Arial" w:hAnsi="Arial" w:cs="Arial"/>
                <w:color w:val="000000"/>
                <w:sz w:val="18"/>
                <w:szCs w:val="18"/>
                <w:lang w:eastAsia="en-AU" w:bidi="ar-SA"/>
              </w:rPr>
              <w:t>Total</w:t>
            </w:r>
          </w:p>
        </w:tc>
      </w:tr>
      <w:tr w:rsidR="007A3ED5" w:rsidRPr="005D0ED5" w:rsidTr="007A3ED5">
        <w:trPr>
          <w:trHeight w:val="273"/>
        </w:trPr>
        <w:tc>
          <w:tcPr>
            <w:tcW w:w="3038" w:type="dxa"/>
            <w:gridSpan w:val="2"/>
            <w:vMerge/>
            <w:tcBorders>
              <w:top w:val="nil"/>
              <w:left w:val="single" w:sz="12" w:space="0" w:color="000000"/>
              <w:bottom w:val="single" w:sz="12" w:space="0" w:color="000000"/>
              <w:right w:val="nil"/>
            </w:tcBorders>
            <w:shd w:val="clear" w:color="000000" w:fill="FFFFFF"/>
            <w:vAlign w:val="bottom"/>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1641" w:type="dxa"/>
            <w:vMerge/>
            <w:tcBorders>
              <w:top w:val="nil"/>
              <w:left w:val="nil"/>
              <w:bottom w:val="single" w:sz="12" w:space="0" w:color="000000"/>
              <w:right w:val="single" w:sz="12" w:space="0" w:color="000000"/>
            </w:tcBorders>
            <w:shd w:val="clear" w:color="000000" w:fill="FFFFFF"/>
            <w:vAlign w:val="bottom"/>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1080"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7A3ED5" w:rsidRPr="005D0ED5" w:rsidRDefault="007A3ED5" w:rsidP="007A3ED5">
            <w:pPr>
              <w:autoSpaceDE w:val="0"/>
              <w:autoSpaceDN w:val="0"/>
              <w:adjustRightInd w:val="0"/>
              <w:spacing w:before="0"/>
              <w:jc w:val="center"/>
              <w:rPr>
                <w:rFonts w:ascii="Arial" w:hAnsi="Arial" w:cs="Arial"/>
                <w:color w:val="000000"/>
                <w:sz w:val="18"/>
                <w:szCs w:val="18"/>
                <w:lang w:eastAsia="en-AU" w:bidi="ar-SA"/>
              </w:rPr>
            </w:pPr>
            <w:r w:rsidRPr="005D0ED5">
              <w:rPr>
                <w:rFonts w:ascii="Arial" w:hAnsi="Arial" w:cs="Arial"/>
                <w:color w:val="000000"/>
                <w:sz w:val="18"/>
                <w:szCs w:val="18"/>
                <w:lang w:eastAsia="en-AU" w:bidi="ar-SA"/>
              </w:rPr>
              <w:t>Male</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7A3ED5" w:rsidRPr="005D0ED5" w:rsidRDefault="007A3ED5" w:rsidP="007A3ED5">
            <w:pPr>
              <w:autoSpaceDE w:val="0"/>
              <w:autoSpaceDN w:val="0"/>
              <w:adjustRightInd w:val="0"/>
              <w:spacing w:before="0"/>
              <w:jc w:val="center"/>
              <w:rPr>
                <w:rFonts w:ascii="Arial" w:hAnsi="Arial" w:cs="Arial"/>
                <w:color w:val="000000"/>
                <w:sz w:val="18"/>
                <w:szCs w:val="18"/>
                <w:lang w:eastAsia="en-AU" w:bidi="ar-SA"/>
              </w:rPr>
            </w:pPr>
            <w:r w:rsidRPr="005D0ED5">
              <w:rPr>
                <w:rFonts w:ascii="Arial" w:hAnsi="Arial" w:cs="Arial"/>
                <w:color w:val="000000"/>
                <w:sz w:val="18"/>
                <w:szCs w:val="18"/>
                <w:lang w:eastAsia="en-AU" w:bidi="ar-SA"/>
              </w:rPr>
              <w:t>Female</w:t>
            </w:r>
          </w:p>
        </w:tc>
        <w:tc>
          <w:tcPr>
            <w:tcW w:w="1080" w:type="dxa"/>
            <w:tcBorders>
              <w:top w:val="single" w:sz="2" w:space="0" w:color="000000"/>
              <w:left w:val="single" w:sz="2" w:space="0" w:color="000000"/>
              <w:bottom w:val="single" w:sz="12" w:space="0" w:color="000000"/>
              <w:right w:val="single" w:sz="12" w:space="0" w:color="000000"/>
            </w:tcBorders>
            <w:shd w:val="clear" w:color="000000" w:fill="FFFFFF"/>
            <w:vAlign w:val="bottom"/>
          </w:tcPr>
          <w:p w:rsidR="007A3ED5" w:rsidRPr="005D0ED5" w:rsidRDefault="007A3ED5" w:rsidP="007A3ED5">
            <w:pPr>
              <w:autoSpaceDE w:val="0"/>
              <w:autoSpaceDN w:val="0"/>
              <w:adjustRightInd w:val="0"/>
              <w:spacing w:before="0"/>
              <w:jc w:val="center"/>
              <w:rPr>
                <w:rFonts w:ascii="Arial" w:hAnsi="Arial" w:cs="Arial"/>
                <w:color w:val="000000"/>
                <w:sz w:val="18"/>
                <w:szCs w:val="18"/>
                <w:lang w:eastAsia="en-AU" w:bidi="ar-SA"/>
              </w:rPr>
            </w:pPr>
            <w:r w:rsidRPr="005D0ED5">
              <w:rPr>
                <w:rFonts w:ascii="Arial" w:hAnsi="Arial" w:cs="Arial"/>
                <w:color w:val="000000"/>
                <w:sz w:val="18"/>
                <w:szCs w:val="18"/>
                <w:lang w:eastAsia="en-AU" w:bidi="ar-SA"/>
              </w:rPr>
              <w:t>Male</w:t>
            </w:r>
          </w:p>
        </w:tc>
      </w:tr>
      <w:tr w:rsidR="007A3ED5" w:rsidRPr="005D0ED5" w:rsidTr="007A3ED5">
        <w:trPr>
          <w:trHeight w:val="273"/>
        </w:trPr>
        <w:tc>
          <w:tcPr>
            <w:tcW w:w="936" w:type="dxa"/>
            <w:vMerge w:val="restart"/>
            <w:tcBorders>
              <w:top w:val="single" w:sz="12" w:space="0" w:color="000000"/>
              <w:left w:val="single" w:sz="12" w:space="0" w:color="000000"/>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Interest in my work</w:t>
            </w:r>
          </w:p>
        </w:tc>
        <w:tc>
          <w:tcPr>
            <w:tcW w:w="2102" w:type="dxa"/>
            <w:vMerge w:val="restart"/>
            <w:tcBorders>
              <w:top w:val="single" w:sz="12" w:space="0" w:color="000000"/>
              <w:left w:val="nil"/>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Decreased a lot</w:t>
            </w:r>
          </w:p>
        </w:tc>
        <w:tc>
          <w:tcPr>
            <w:tcW w:w="1641" w:type="dxa"/>
            <w:tcBorders>
              <w:top w:val="single" w:sz="12" w:space="0" w:color="000000"/>
              <w:left w:val="nil"/>
              <w:bottom w:val="nil"/>
              <w:right w:val="single" w:sz="12" w:space="0" w:color="000000"/>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Count</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3</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0</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3</w:t>
            </w:r>
          </w:p>
        </w:tc>
      </w:tr>
      <w:tr w:rsidR="007A3ED5" w:rsidRPr="005D0ED5" w:rsidTr="007A3ED5">
        <w:trPr>
          <w:trHeight w:val="273"/>
        </w:trPr>
        <w:tc>
          <w:tcPr>
            <w:tcW w:w="936" w:type="dxa"/>
            <w:vMerge/>
            <w:tcBorders>
              <w:top w:val="nil"/>
              <w:left w:val="single" w:sz="12" w:space="0" w:color="000000"/>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2102" w:type="dxa"/>
            <w:vMerge/>
            <w:tcBorders>
              <w:top w:val="nil"/>
              <w:left w:val="nil"/>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1641" w:type="dxa"/>
            <w:tcBorders>
              <w:top w:val="nil"/>
              <w:left w:val="nil"/>
              <w:bottom w:val="nil"/>
              <w:right w:val="single" w:sz="12" w:space="0" w:color="000000"/>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2.1%</w:t>
            </w:r>
          </w:p>
        </w:tc>
        <w:tc>
          <w:tcPr>
            <w:tcW w:w="1080" w:type="dxa"/>
            <w:tcBorders>
              <w:top w:val="nil"/>
              <w:left w:val="single" w:sz="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.0%</w:t>
            </w:r>
          </w:p>
        </w:tc>
        <w:tc>
          <w:tcPr>
            <w:tcW w:w="1080" w:type="dxa"/>
            <w:tcBorders>
              <w:top w:val="nil"/>
              <w:left w:val="single" w:sz="2" w:space="0" w:color="000000"/>
              <w:bottom w:val="nil"/>
              <w:right w:val="single" w:sz="1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1.5%</w:t>
            </w:r>
          </w:p>
        </w:tc>
      </w:tr>
      <w:tr w:rsidR="007A3ED5" w:rsidRPr="005D0ED5" w:rsidTr="007A3ED5">
        <w:trPr>
          <w:trHeight w:val="273"/>
        </w:trPr>
        <w:tc>
          <w:tcPr>
            <w:tcW w:w="936" w:type="dxa"/>
            <w:vMerge/>
            <w:tcBorders>
              <w:top w:val="nil"/>
              <w:left w:val="single" w:sz="12" w:space="0" w:color="000000"/>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2102" w:type="dxa"/>
            <w:vMerge w:val="restart"/>
            <w:tcBorders>
              <w:top w:val="nil"/>
              <w:left w:val="nil"/>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Decreased somewhat</w:t>
            </w:r>
          </w:p>
        </w:tc>
        <w:tc>
          <w:tcPr>
            <w:tcW w:w="1641" w:type="dxa"/>
            <w:tcBorders>
              <w:top w:val="nil"/>
              <w:left w:val="nil"/>
              <w:bottom w:val="nil"/>
              <w:right w:val="single" w:sz="12" w:space="0" w:color="000000"/>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1</w:t>
            </w:r>
          </w:p>
        </w:tc>
        <w:tc>
          <w:tcPr>
            <w:tcW w:w="1080" w:type="dxa"/>
            <w:tcBorders>
              <w:top w:val="nil"/>
              <w:left w:val="single" w:sz="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1</w:t>
            </w:r>
          </w:p>
        </w:tc>
        <w:tc>
          <w:tcPr>
            <w:tcW w:w="1080" w:type="dxa"/>
            <w:tcBorders>
              <w:top w:val="nil"/>
              <w:left w:val="single" w:sz="2" w:space="0" w:color="000000"/>
              <w:bottom w:val="nil"/>
              <w:right w:val="single" w:sz="1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2</w:t>
            </w:r>
          </w:p>
        </w:tc>
      </w:tr>
      <w:tr w:rsidR="007A3ED5" w:rsidRPr="005D0ED5" w:rsidTr="007A3ED5">
        <w:trPr>
          <w:trHeight w:val="273"/>
        </w:trPr>
        <w:tc>
          <w:tcPr>
            <w:tcW w:w="936" w:type="dxa"/>
            <w:vMerge/>
            <w:tcBorders>
              <w:top w:val="nil"/>
              <w:left w:val="single" w:sz="12" w:space="0" w:color="000000"/>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2102" w:type="dxa"/>
            <w:vMerge/>
            <w:tcBorders>
              <w:top w:val="nil"/>
              <w:left w:val="nil"/>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1641" w:type="dxa"/>
            <w:tcBorders>
              <w:top w:val="nil"/>
              <w:left w:val="nil"/>
              <w:bottom w:val="nil"/>
              <w:right w:val="single" w:sz="12" w:space="0" w:color="000000"/>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.7%</w:t>
            </w:r>
          </w:p>
        </w:tc>
        <w:tc>
          <w:tcPr>
            <w:tcW w:w="1080" w:type="dxa"/>
            <w:tcBorders>
              <w:top w:val="nil"/>
              <w:left w:val="single" w:sz="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1.6%</w:t>
            </w:r>
          </w:p>
        </w:tc>
        <w:tc>
          <w:tcPr>
            <w:tcW w:w="1080" w:type="dxa"/>
            <w:tcBorders>
              <w:top w:val="nil"/>
              <w:left w:val="single" w:sz="2" w:space="0" w:color="000000"/>
              <w:bottom w:val="nil"/>
              <w:right w:val="single" w:sz="1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1.0%</w:t>
            </w:r>
          </w:p>
        </w:tc>
      </w:tr>
      <w:tr w:rsidR="007A3ED5" w:rsidRPr="005D0ED5" w:rsidTr="007A3ED5">
        <w:trPr>
          <w:trHeight w:val="273"/>
        </w:trPr>
        <w:tc>
          <w:tcPr>
            <w:tcW w:w="936" w:type="dxa"/>
            <w:vMerge/>
            <w:tcBorders>
              <w:top w:val="nil"/>
              <w:left w:val="single" w:sz="12" w:space="0" w:color="000000"/>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2102" w:type="dxa"/>
            <w:vMerge w:val="restart"/>
            <w:tcBorders>
              <w:top w:val="nil"/>
              <w:left w:val="nil"/>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No change</w:t>
            </w:r>
          </w:p>
        </w:tc>
        <w:tc>
          <w:tcPr>
            <w:tcW w:w="1641" w:type="dxa"/>
            <w:tcBorders>
              <w:top w:val="nil"/>
              <w:left w:val="nil"/>
              <w:bottom w:val="nil"/>
              <w:right w:val="single" w:sz="12" w:space="0" w:color="000000"/>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5</w:t>
            </w:r>
          </w:p>
        </w:tc>
        <w:tc>
          <w:tcPr>
            <w:tcW w:w="1080" w:type="dxa"/>
            <w:tcBorders>
              <w:top w:val="nil"/>
              <w:left w:val="single" w:sz="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5</w:t>
            </w:r>
          </w:p>
        </w:tc>
        <w:tc>
          <w:tcPr>
            <w:tcW w:w="1080" w:type="dxa"/>
            <w:tcBorders>
              <w:top w:val="nil"/>
              <w:left w:val="single" w:sz="2" w:space="0" w:color="000000"/>
              <w:bottom w:val="nil"/>
              <w:right w:val="single" w:sz="1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10</w:t>
            </w:r>
          </w:p>
        </w:tc>
      </w:tr>
      <w:tr w:rsidR="007A3ED5" w:rsidRPr="005D0ED5" w:rsidTr="007A3ED5">
        <w:trPr>
          <w:trHeight w:val="273"/>
        </w:trPr>
        <w:tc>
          <w:tcPr>
            <w:tcW w:w="936" w:type="dxa"/>
            <w:vMerge/>
            <w:tcBorders>
              <w:top w:val="nil"/>
              <w:left w:val="single" w:sz="12" w:space="0" w:color="000000"/>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2102" w:type="dxa"/>
            <w:vMerge/>
            <w:tcBorders>
              <w:top w:val="nil"/>
              <w:left w:val="nil"/>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1641" w:type="dxa"/>
            <w:tcBorders>
              <w:top w:val="nil"/>
              <w:left w:val="nil"/>
              <w:bottom w:val="nil"/>
              <w:right w:val="single" w:sz="12" w:space="0" w:color="000000"/>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3.4%</w:t>
            </w:r>
          </w:p>
        </w:tc>
        <w:tc>
          <w:tcPr>
            <w:tcW w:w="1080" w:type="dxa"/>
            <w:tcBorders>
              <w:top w:val="nil"/>
              <w:left w:val="single" w:sz="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8.2%</w:t>
            </w:r>
          </w:p>
        </w:tc>
        <w:tc>
          <w:tcPr>
            <w:tcW w:w="1080" w:type="dxa"/>
            <w:tcBorders>
              <w:top w:val="nil"/>
              <w:left w:val="single" w:sz="2" w:space="0" w:color="000000"/>
              <w:bottom w:val="nil"/>
              <w:right w:val="single" w:sz="1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4.9%</w:t>
            </w:r>
          </w:p>
        </w:tc>
      </w:tr>
      <w:tr w:rsidR="007A3ED5" w:rsidRPr="005D0ED5" w:rsidTr="007A3ED5">
        <w:trPr>
          <w:trHeight w:val="273"/>
        </w:trPr>
        <w:tc>
          <w:tcPr>
            <w:tcW w:w="936" w:type="dxa"/>
            <w:vMerge/>
            <w:tcBorders>
              <w:top w:val="nil"/>
              <w:left w:val="single" w:sz="12" w:space="0" w:color="000000"/>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2102" w:type="dxa"/>
            <w:vMerge w:val="restart"/>
            <w:tcBorders>
              <w:top w:val="nil"/>
              <w:left w:val="nil"/>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Increased somewhat</w:t>
            </w:r>
          </w:p>
        </w:tc>
        <w:tc>
          <w:tcPr>
            <w:tcW w:w="1641" w:type="dxa"/>
            <w:tcBorders>
              <w:top w:val="nil"/>
              <w:left w:val="nil"/>
              <w:bottom w:val="nil"/>
              <w:right w:val="single" w:sz="12" w:space="0" w:color="000000"/>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50</w:t>
            </w:r>
          </w:p>
        </w:tc>
        <w:tc>
          <w:tcPr>
            <w:tcW w:w="1080" w:type="dxa"/>
            <w:tcBorders>
              <w:top w:val="nil"/>
              <w:left w:val="single" w:sz="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22</w:t>
            </w:r>
          </w:p>
        </w:tc>
        <w:tc>
          <w:tcPr>
            <w:tcW w:w="1080" w:type="dxa"/>
            <w:tcBorders>
              <w:top w:val="nil"/>
              <w:left w:val="single" w:sz="2" w:space="0" w:color="000000"/>
              <w:bottom w:val="nil"/>
              <w:right w:val="single" w:sz="1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72</w:t>
            </w:r>
          </w:p>
        </w:tc>
      </w:tr>
      <w:tr w:rsidR="007A3ED5" w:rsidRPr="005D0ED5" w:rsidTr="007A3ED5">
        <w:trPr>
          <w:trHeight w:val="273"/>
        </w:trPr>
        <w:tc>
          <w:tcPr>
            <w:tcW w:w="936" w:type="dxa"/>
            <w:vMerge/>
            <w:tcBorders>
              <w:top w:val="nil"/>
              <w:left w:val="single" w:sz="12" w:space="0" w:color="000000"/>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2102" w:type="dxa"/>
            <w:vMerge/>
            <w:tcBorders>
              <w:top w:val="nil"/>
              <w:left w:val="nil"/>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1641" w:type="dxa"/>
            <w:tcBorders>
              <w:top w:val="nil"/>
              <w:left w:val="nil"/>
              <w:bottom w:val="nil"/>
              <w:right w:val="single" w:sz="12" w:space="0" w:color="000000"/>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34.5%</w:t>
            </w:r>
          </w:p>
        </w:tc>
        <w:tc>
          <w:tcPr>
            <w:tcW w:w="1080" w:type="dxa"/>
            <w:tcBorders>
              <w:top w:val="nil"/>
              <w:left w:val="single" w:sz="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36.1%</w:t>
            </w:r>
          </w:p>
        </w:tc>
        <w:tc>
          <w:tcPr>
            <w:tcW w:w="1080" w:type="dxa"/>
            <w:tcBorders>
              <w:top w:val="nil"/>
              <w:left w:val="single" w:sz="2" w:space="0" w:color="000000"/>
              <w:bottom w:val="nil"/>
              <w:right w:val="single" w:sz="1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35.0%</w:t>
            </w:r>
          </w:p>
        </w:tc>
      </w:tr>
      <w:tr w:rsidR="007A3ED5" w:rsidRPr="005D0ED5" w:rsidTr="007A3ED5">
        <w:trPr>
          <w:trHeight w:val="273"/>
        </w:trPr>
        <w:tc>
          <w:tcPr>
            <w:tcW w:w="936" w:type="dxa"/>
            <w:vMerge/>
            <w:tcBorders>
              <w:top w:val="nil"/>
              <w:left w:val="single" w:sz="12" w:space="0" w:color="000000"/>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2102" w:type="dxa"/>
            <w:vMerge w:val="restart"/>
            <w:tcBorders>
              <w:top w:val="nil"/>
              <w:left w:val="nil"/>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Increased a lot</w:t>
            </w:r>
          </w:p>
        </w:tc>
        <w:tc>
          <w:tcPr>
            <w:tcW w:w="1641" w:type="dxa"/>
            <w:tcBorders>
              <w:top w:val="nil"/>
              <w:left w:val="nil"/>
              <w:bottom w:val="nil"/>
              <w:right w:val="single" w:sz="12" w:space="0" w:color="000000"/>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85</w:t>
            </w:r>
          </w:p>
        </w:tc>
        <w:tc>
          <w:tcPr>
            <w:tcW w:w="1080" w:type="dxa"/>
            <w:tcBorders>
              <w:top w:val="nil"/>
              <w:left w:val="single" w:sz="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33</w:t>
            </w:r>
          </w:p>
        </w:tc>
        <w:tc>
          <w:tcPr>
            <w:tcW w:w="1080" w:type="dxa"/>
            <w:tcBorders>
              <w:top w:val="nil"/>
              <w:left w:val="single" w:sz="2" w:space="0" w:color="000000"/>
              <w:bottom w:val="nil"/>
              <w:right w:val="single" w:sz="1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118</w:t>
            </w:r>
          </w:p>
        </w:tc>
      </w:tr>
      <w:tr w:rsidR="007A3ED5" w:rsidRPr="005D0ED5" w:rsidTr="007A3ED5">
        <w:trPr>
          <w:trHeight w:val="273"/>
        </w:trPr>
        <w:tc>
          <w:tcPr>
            <w:tcW w:w="936" w:type="dxa"/>
            <w:vMerge/>
            <w:tcBorders>
              <w:top w:val="nil"/>
              <w:left w:val="single" w:sz="12" w:space="0" w:color="000000"/>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2102" w:type="dxa"/>
            <w:vMerge/>
            <w:tcBorders>
              <w:top w:val="nil"/>
              <w:left w:val="nil"/>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1641" w:type="dxa"/>
            <w:tcBorders>
              <w:top w:val="nil"/>
              <w:left w:val="nil"/>
              <w:bottom w:val="nil"/>
              <w:right w:val="single" w:sz="12" w:space="0" w:color="000000"/>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58.6%</w:t>
            </w:r>
          </w:p>
        </w:tc>
        <w:tc>
          <w:tcPr>
            <w:tcW w:w="1080" w:type="dxa"/>
            <w:tcBorders>
              <w:top w:val="nil"/>
              <w:left w:val="single" w:sz="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54.1%</w:t>
            </w:r>
          </w:p>
        </w:tc>
        <w:tc>
          <w:tcPr>
            <w:tcW w:w="1080" w:type="dxa"/>
            <w:tcBorders>
              <w:top w:val="nil"/>
              <w:left w:val="single" w:sz="2" w:space="0" w:color="000000"/>
              <w:bottom w:val="nil"/>
              <w:right w:val="single" w:sz="1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57.3%</w:t>
            </w:r>
          </w:p>
        </w:tc>
      </w:tr>
      <w:tr w:rsidR="007A3ED5" w:rsidRPr="005D0ED5" w:rsidTr="007A3ED5">
        <w:trPr>
          <w:trHeight w:val="273"/>
        </w:trPr>
        <w:tc>
          <w:tcPr>
            <w:tcW w:w="936" w:type="dxa"/>
            <w:vMerge/>
            <w:tcBorders>
              <w:top w:val="nil"/>
              <w:left w:val="single" w:sz="12" w:space="0" w:color="000000"/>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2102" w:type="dxa"/>
            <w:vMerge w:val="restart"/>
            <w:tcBorders>
              <w:top w:val="nil"/>
              <w:left w:val="nil"/>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Missing</w:t>
            </w:r>
          </w:p>
        </w:tc>
        <w:tc>
          <w:tcPr>
            <w:tcW w:w="1641" w:type="dxa"/>
            <w:tcBorders>
              <w:top w:val="nil"/>
              <w:left w:val="nil"/>
              <w:bottom w:val="nil"/>
              <w:right w:val="single" w:sz="12" w:space="0" w:color="000000"/>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1</w:t>
            </w:r>
          </w:p>
        </w:tc>
        <w:tc>
          <w:tcPr>
            <w:tcW w:w="1080" w:type="dxa"/>
            <w:tcBorders>
              <w:top w:val="nil"/>
              <w:left w:val="single" w:sz="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0</w:t>
            </w:r>
          </w:p>
        </w:tc>
        <w:tc>
          <w:tcPr>
            <w:tcW w:w="1080" w:type="dxa"/>
            <w:tcBorders>
              <w:top w:val="nil"/>
              <w:left w:val="single" w:sz="2" w:space="0" w:color="000000"/>
              <w:bottom w:val="nil"/>
              <w:right w:val="single" w:sz="1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1</w:t>
            </w:r>
          </w:p>
        </w:tc>
      </w:tr>
      <w:tr w:rsidR="007A3ED5" w:rsidRPr="005D0ED5" w:rsidTr="007A3ED5">
        <w:trPr>
          <w:trHeight w:val="273"/>
        </w:trPr>
        <w:tc>
          <w:tcPr>
            <w:tcW w:w="936" w:type="dxa"/>
            <w:vMerge/>
            <w:tcBorders>
              <w:top w:val="nil"/>
              <w:left w:val="single" w:sz="12" w:space="0" w:color="000000"/>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2102" w:type="dxa"/>
            <w:vMerge/>
            <w:tcBorders>
              <w:top w:val="nil"/>
              <w:left w:val="nil"/>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1641" w:type="dxa"/>
            <w:tcBorders>
              <w:top w:val="nil"/>
              <w:left w:val="nil"/>
              <w:bottom w:val="nil"/>
              <w:right w:val="single" w:sz="12" w:space="0" w:color="000000"/>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.7%</w:t>
            </w:r>
          </w:p>
        </w:tc>
        <w:tc>
          <w:tcPr>
            <w:tcW w:w="1080" w:type="dxa"/>
            <w:tcBorders>
              <w:top w:val="nil"/>
              <w:left w:val="single" w:sz="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.0%</w:t>
            </w:r>
          </w:p>
        </w:tc>
        <w:tc>
          <w:tcPr>
            <w:tcW w:w="1080" w:type="dxa"/>
            <w:tcBorders>
              <w:top w:val="nil"/>
              <w:left w:val="single" w:sz="2" w:space="0" w:color="000000"/>
              <w:bottom w:val="nil"/>
              <w:right w:val="single" w:sz="1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.5%</w:t>
            </w:r>
          </w:p>
        </w:tc>
      </w:tr>
      <w:tr w:rsidR="007A3ED5" w:rsidRPr="005D0ED5" w:rsidTr="007A3ED5">
        <w:trPr>
          <w:trHeight w:val="273"/>
        </w:trPr>
        <w:tc>
          <w:tcPr>
            <w:tcW w:w="3038" w:type="dxa"/>
            <w:gridSpan w:val="2"/>
            <w:vMerge w:val="restart"/>
            <w:tcBorders>
              <w:top w:val="nil"/>
              <w:left w:val="single" w:sz="12" w:space="0" w:color="000000"/>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Total</w:t>
            </w:r>
          </w:p>
        </w:tc>
        <w:tc>
          <w:tcPr>
            <w:tcW w:w="1641" w:type="dxa"/>
            <w:tcBorders>
              <w:top w:val="nil"/>
              <w:left w:val="nil"/>
              <w:bottom w:val="nil"/>
              <w:right w:val="single" w:sz="12" w:space="0" w:color="000000"/>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145</w:t>
            </w:r>
          </w:p>
        </w:tc>
        <w:tc>
          <w:tcPr>
            <w:tcW w:w="1080" w:type="dxa"/>
            <w:tcBorders>
              <w:top w:val="nil"/>
              <w:left w:val="single" w:sz="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61</w:t>
            </w:r>
          </w:p>
        </w:tc>
        <w:tc>
          <w:tcPr>
            <w:tcW w:w="1080" w:type="dxa"/>
            <w:tcBorders>
              <w:top w:val="nil"/>
              <w:left w:val="single" w:sz="2" w:space="0" w:color="000000"/>
              <w:bottom w:val="nil"/>
              <w:right w:val="single" w:sz="1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206</w:t>
            </w:r>
          </w:p>
        </w:tc>
      </w:tr>
      <w:tr w:rsidR="007A3ED5" w:rsidRPr="005D0ED5" w:rsidTr="007A3ED5">
        <w:trPr>
          <w:trHeight w:val="273"/>
        </w:trPr>
        <w:tc>
          <w:tcPr>
            <w:tcW w:w="3038" w:type="dxa"/>
            <w:gridSpan w:val="2"/>
            <w:vMerge/>
            <w:tcBorders>
              <w:top w:val="nil"/>
              <w:left w:val="single" w:sz="12" w:space="0" w:color="000000"/>
              <w:bottom w:val="single" w:sz="12" w:space="0" w:color="000000"/>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1641" w:type="dxa"/>
            <w:tcBorders>
              <w:top w:val="nil"/>
              <w:left w:val="nil"/>
              <w:bottom w:val="single" w:sz="12" w:space="0" w:color="000000"/>
              <w:right w:val="single" w:sz="12" w:space="0" w:color="000000"/>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within Sex</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100.0%</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100.0%</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100.0%</w:t>
            </w:r>
          </w:p>
        </w:tc>
      </w:tr>
    </w:tbl>
    <w:p w:rsidR="007A3ED5" w:rsidRPr="005D0ED5" w:rsidRDefault="007A3ED5" w:rsidP="007A3ED5">
      <w:pPr>
        <w:tabs>
          <w:tab w:val="center" w:pos="2880"/>
        </w:tabs>
        <w:autoSpaceDE w:val="0"/>
        <w:autoSpaceDN w:val="0"/>
        <w:adjustRightInd w:val="0"/>
        <w:spacing w:before="0"/>
        <w:rPr>
          <w:rFonts w:ascii="Arial" w:hAnsi="Arial" w:cs="Arial"/>
          <w:b/>
          <w:bCs/>
          <w:color w:val="000000"/>
          <w:sz w:val="18"/>
          <w:szCs w:val="18"/>
          <w:lang w:eastAsia="en-AU" w:bidi="ar-SA"/>
        </w:rPr>
      </w:pPr>
      <w:r w:rsidRPr="005D0ED5">
        <w:rPr>
          <w:rFonts w:ascii="Arial" w:hAnsi="Arial" w:cs="Arial"/>
          <w:b/>
          <w:bCs/>
          <w:color w:val="000000"/>
          <w:sz w:val="18"/>
          <w:szCs w:val="18"/>
          <w:lang w:eastAsia="en-AU" w:bidi="ar-SA"/>
        </w:rPr>
        <w:tab/>
        <w:t>Chi-Square Tests</w:t>
      </w:r>
    </w:p>
    <w:tbl>
      <w:tblPr>
        <w:tblW w:w="0" w:type="auto"/>
        <w:tblInd w:w="93" w:type="dxa"/>
        <w:tblLayout w:type="fixed"/>
        <w:tblCellMar>
          <w:left w:w="93" w:type="dxa"/>
          <w:right w:w="93" w:type="dxa"/>
        </w:tblCellMar>
        <w:tblLook w:val="0000" w:firstRow="0" w:lastRow="0" w:firstColumn="0" w:lastColumn="0" w:noHBand="0" w:noVBand="0"/>
      </w:tblPr>
      <w:tblGrid>
        <w:gridCol w:w="1987"/>
        <w:gridCol w:w="1080"/>
        <w:gridCol w:w="1080"/>
        <w:gridCol w:w="1324"/>
      </w:tblGrid>
      <w:tr w:rsidR="007A3ED5" w:rsidRPr="005D0ED5" w:rsidTr="007A3ED5">
        <w:trPr>
          <w:trHeight w:val="504"/>
        </w:trPr>
        <w:tc>
          <w:tcPr>
            <w:tcW w:w="1987"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7A3ED5" w:rsidRPr="005D0ED5" w:rsidRDefault="007A3ED5" w:rsidP="007A3ED5">
            <w:pPr>
              <w:autoSpaceDE w:val="0"/>
              <w:autoSpaceDN w:val="0"/>
              <w:adjustRightInd w:val="0"/>
              <w:spacing w:before="0"/>
              <w:jc w:val="center"/>
              <w:rPr>
                <w:rFonts w:ascii="Arial" w:hAnsi="Arial" w:cs="Arial"/>
                <w:color w:val="000000"/>
                <w:sz w:val="18"/>
                <w:szCs w:val="18"/>
                <w:lang w:eastAsia="en-AU" w:bidi="ar-SA"/>
              </w:rPr>
            </w:pPr>
            <w:r w:rsidRPr="005D0ED5">
              <w:rPr>
                <w:rFonts w:ascii="Arial" w:hAnsi="Arial" w:cs="Arial"/>
                <w:color w:val="000000"/>
                <w:sz w:val="18"/>
                <w:szCs w:val="18"/>
                <w:lang w:eastAsia="en-AU" w:bidi="ar-SA"/>
              </w:rPr>
              <w:t>Value</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7A3ED5" w:rsidRPr="005D0ED5" w:rsidRDefault="007A3ED5" w:rsidP="007A3ED5">
            <w:pPr>
              <w:autoSpaceDE w:val="0"/>
              <w:autoSpaceDN w:val="0"/>
              <w:adjustRightInd w:val="0"/>
              <w:spacing w:before="0"/>
              <w:jc w:val="center"/>
              <w:rPr>
                <w:rFonts w:ascii="Arial" w:hAnsi="Arial" w:cs="Arial"/>
                <w:color w:val="000000"/>
                <w:sz w:val="18"/>
                <w:szCs w:val="18"/>
                <w:lang w:eastAsia="en-AU" w:bidi="ar-SA"/>
              </w:rPr>
            </w:pPr>
            <w:r w:rsidRPr="005D0ED5">
              <w:rPr>
                <w:rFonts w:ascii="Arial" w:hAnsi="Arial" w:cs="Arial"/>
                <w:color w:val="000000"/>
                <w:sz w:val="18"/>
                <w:szCs w:val="18"/>
                <w:lang w:eastAsia="en-AU" w:bidi="ar-SA"/>
              </w:rPr>
              <w:t>df</w:t>
            </w:r>
          </w:p>
        </w:tc>
        <w:tc>
          <w:tcPr>
            <w:tcW w:w="1324"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7A3ED5" w:rsidRPr="005D0ED5" w:rsidRDefault="007A3ED5" w:rsidP="007A3ED5">
            <w:pPr>
              <w:autoSpaceDE w:val="0"/>
              <w:autoSpaceDN w:val="0"/>
              <w:adjustRightInd w:val="0"/>
              <w:spacing w:before="0"/>
              <w:jc w:val="center"/>
              <w:rPr>
                <w:rFonts w:ascii="Arial" w:hAnsi="Arial" w:cs="Arial"/>
                <w:color w:val="000000"/>
                <w:sz w:val="18"/>
                <w:szCs w:val="18"/>
                <w:lang w:eastAsia="en-AU" w:bidi="ar-SA"/>
              </w:rPr>
            </w:pPr>
            <w:r w:rsidRPr="005D0ED5">
              <w:rPr>
                <w:rFonts w:ascii="Arial" w:hAnsi="Arial" w:cs="Arial"/>
                <w:color w:val="000000"/>
                <w:sz w:val="18"/>
                <w:szCs w:val="18"/>
                <w:lang w:eastAsia="en-AU" w:bidi="ar-SA"/>
              </w:rPr>
              <w:t>Asymp. Sig. (2-sided)</w:t>
            </w:r>
          </w:p>
        </w:tc>
      </w:tr>
      <w:tr w:rsidR="007A3ED5" w:rsidRPr="005D0ED5" w:rsidTr="007A3ED5">
        <w:trPr>
          <w:trHeight w:val="273"/>
        </w:trPr>
        <w:tc>
          <w:tcPr>
            <w:tcW w:w="1987" w:type="dxa"/>
            <w:tcBorders>
              <w:top w:val="single" w:sz="12" w:space="0" w:color="000000"/>
              <w:left w:val="single" w:sz="12" w:space="0" w:color="000000"/>
              <w:bottom w:val="nil"/>
              <w:right w:val="single" w:sz="12" w:space="0" w:color="000000"/>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Pearson Chi-Square</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4.260(a)</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5</w:t>
            </w:r>
          </w:p>
        </w:tc>
        <w:tc>
          <w:tcPr>
            <w:tcW w:w="1324" w:type="dxa"/>
            <w:tcBorders>
              <w:top w:val="single" w:sz="12" w:space="0" w:color="000000"/>
              <w:left w:val="single" w:sz="2" w:space="0" w:color="000000"/>
              <w:bottom w:val="nil"/>
              <w:right w:val="single" w:sz="1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.513</w:t>
            </w:r>
          </w:p>
        </w:tc>
      </w:tr>
      <w:tr w:rsidR="007A3ED5" w:rsidRPr="005D0ED5" w:rsidTr="007A3ED5">
        <w:tc>
          <w:tcPr>
            <w:tcW w:w="1987" w:type="dxa"/>
            <w:tcBorders>
              <w:top w:val="nil"/>
              <w:left w:val="single" w:sz="12" w:space="0" w:color="000000"/>
              <w:bottom w:val="nil"/>
              <w:right w:val="single" w:sz="12" w:space="0" w:color="000000"/>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Likelihood Ratio</w:t>
            </w:r>
          </w:p>
        </w:tc>
        <w:tc>
          <w:tcPr>
            <w:tcW w:w="1080" w:type="dxa"/>
            <w:tcBorders>
              <w:top w:val="nil"/>
              <w:left w:val="single" w:sz="1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5.177</w:t>
            </w:r>
          </w:p>
        </w:tc>
        <w:tc>
          <w:tcPr>
            <w:tcW w:w="1080" w:type="dxa"/>
            <w:tcBorders>
              <w:top w:val="nil"/>
              <w:left w:val="single" w:sz="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5</w:t>
            </w:r>
          </w:p>
        </w:tc>
        <w:tc>
          <w:tcPr>
            <w:tcW w:w="1324" w:type="dxa"/>
            <w:tcBorders>
              <w:top w:val="nil"/>
              <w:left w:val="single" w:sz="2" w:space="0" w:color="000000"/>
              <w:bottom w:val="nil"/>
              <w:right w:val="single" w:sz="1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.395</w:t>
            </w:r>
          </w:p>
        </w:tc>
      </w:tr>
      <w:tr w:rsidR="007A3ED5" w:rsidRPr="005D0ED5" w:rsidTr="007A3ED5">
        <w:trPr>
          <w:trHeight w:val="273"/>
        </w:trPr>
        <w:tc>
          <w:tcPr>
            <w:tcW w:w="1987" w:type="dxa"/>
            <w:tcBorders>
              <w:top w:val="nil"/>
              <w:left w:val="single" w:sz="12" w:space="0" w:color="000000"/>
              <w:bottom w:val="nil"/>
              <w:right w:val="single" w:sz="12" w:space="0" w:color="000000"/>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Linear-by-Linear Association</w:t>
            </w:r>
          </w:p>
        </w:tc>
        <w:tc>
          <w:tcPr>
            <w:tcW w:w="1080" w:type="dxa"/>
            <w:tcBorders>
              <w:top w:val="nil"/>
              <w:left w:val="single" w:sz="1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.485</w:t>
            </w:r>
          </w:p>
        </w:tc>
        <w:tc>
          <w:tcPr>
            <w:tcW w:w="1080" w:type="dxa"/>
            <w:tcBorders>
              <w:top w:val="nil"/>
              <w:left w:val="single" w:sz="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1</w:t>
            </w:r>
          </w:p>
        </w:tc>
        <w:tc>
          <w:tcPr>
            <w:tcW w:w="1324" w:type="dxa"/>
            <w:tcBorders>
              <w:top w:val="nil"/>
              <w:left w:val="single" w:sz="2" w:space="0" w:color="000000"/>
              <w:bottom w:val="nil"/>
              <w:right w:val="single" w:sz="1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.486</w:t>
            </w:r>
          </w:p>
        </w:tc>
      </w:tr>
      <w:tr w:rsidR="007A3ED5" w:rsidRPr="005D0ED5" w:rsidTr="007A3ED5">
        <w:trPr>
          <w:trHeight w:val="504"/>
        </w:trPr>
        <w:tc>
          <w:tcPr>
            <w:tcW w:w="1987" w:type="dxa"/>
            <w:tcBorders>
              <w:top w:val="nil"/>
              <w:left w:val="single" w:sz="12" w:space="0" w:color="000000"/>
              <w:bottom w:val="nil"/>
              <w:right w:val="single" w:sz="12" w:space="0" w:color="000000"/>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N of Valid Cases</w:t>
            </w:r>
          </w:p>
        </w:tc>
        <w:tc>
          <w:tcPr>
            <w:tcW w:w="1080" w:type="dxa"/>
            <w:tcBorders>
              <w:top w:val="nil"/>
              <w:left w:val="single" w:sz="1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206</w:t>
            </w:r>
          </w:p>
        </w:tc>
        <w:tc>
          <w:tcPr>
            <w:tcW w:w="1080" w:type="dxa"/>
            <w:tcBorders>
              <w:top w:val="nil"/>
              <w:left w:val="single" w:sz="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1324" w:type="dxa"/>
            <w:tcBorders>
              <w:top w:val="nil"/>
              <w:left w:val="single" w:sz="2" w:space="0" w:color="000000"/>
              <w:bottom w:val="nil"/>
              <w:right w:val="single" w:sz="1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r>
    </w:tbl>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a  7 cells (58.3%) have expected count less than 5. The minimum expected count is .30.</w:t>
      </w:r>
    </w:p>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p>
    <w:p w:rsidR="007A3ED5" w:rsidRDefault="007A3ED5" w:rsidP="007A3ED5">
      <w:pPr>
        <w:pStyle w:val="Caption"/>
      </w:pPr>
      <w:r>
        <w:t xml:space="preserve">Figure </w:t>
      </w:r>
      <w:fldSimple w:instr=" SEQ Figure \* ARABIC ">
        <w:r>
          <w:rPr>
            <w:noProof/>
          </w:rPr>
          <w:t>18</w:t>
        </w:r>
      </w:fldSimple>
      <w:r>
        <w:t>: Interest in Work</w:t>
      </w:r>
    </w:p>
    <w:p w:rsidR="007A3ED5" w:rsidRPr="00E2302B" w:rsidRDefault="00D25B41" w:rsidP="007A3ED5">
      <w:pPr>
        <w:jc w:val="center"/>
        <w:rPr>
          <w:sz w:val="4"/>
          <w:szCs w:val="4"/>
        </w:rPr>
      </w:pPr>
      <w:r>
        <w:rPr>
          <w:noProof/>
          <w:lang w:eastAsia="en-AU" w:bidi="ar-SA"/>
        </w:rPr>
        <w:drawing>
          <wp:inline distT="0" distB="0" distL="0" distR="0">
            <wp:extent cx="3634740" cy="3173730"/>
            <wp:effectExtent l="19050" t="0" r="381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6"/>
                    <a:srcRect r="23293"/>
                    <a:stretch>
                      <a:fillRect/>
                    </a:stretch>
                  </pic:blipFill>
                  <pic:spPr bwMode="auto">
                    <a:xfrm>
                      <a:off x="0" y="0"/>
                      <a:ext cx="3634740" cy="3173730"/>
                    </a:xfrm>
                    <a:prstGeom prst="rect">
                      <a:avLst/>
                    </a:prstGeom>
                    <a:noFill/>
                    <a:ln w="9525">
                      <a:noFill/>
                      <a:miter lim="800000"/>
                      <a:headEnd/>
                      <a:tailEnd/>
                    </a:ln>
                  </pic:spPr>
                </pic:pic>
              </a:graphicData>
            </a:graphic>
          </wp:inline>
        </w:drawing>
      </w:r>
    </w:p>
    <w:p w:rsidR="007A3ED5" w:rsidRDefault="00E2302B" w:rsidP="00D170B2">
      <w:pPr>
        <w:pStyle w:val="ExecSumSubHead"/>
      </w:pPr>
      <w:r>
        <w:br w:type="page"/>
      </w:r>
      <w:r w:rsidR="007A3ED5">
        <w:t xml:space="preserve">Satisfaction with Work </w:t>
      </w:r>
    </w:p>
    <w:tbl>
      <w:tblPr>
        <w:tblW w:w="0" w:type="auto"/>
        <w:tblInd w:w="93" w:type="dxa"/>
        <w:tblLayout w:type="fixed"/>
        <w:tblCellMar>
          <w:left w:w="93" w:type="dxa"/>
          <w:right w:w="93" w:type="dxa"/>
        </w:tblCellMar>
        <w:tblLook w:val="0000" w:firstRow="0" w:lastRow="0" w:firstColumn="0" w:lastColumn="0" w:noHBand="0" w:noVBand="0"/>
      </w:tblPr>
      <w:tblGrid>
        <w:gridCol w:w="1281"/>
        <w:gridCol w:w="2103"/>
        <w:gridCol w:w="1972"/>
        <w:gridCol w:w="1080"/>
        <w:gridCol w:w="1080"/>
        <w:gridCol w:w="1080"/>
      </w:tblGrid>
      <w:tr w:rsidR="007A3ED5" w:rsidRPr="005D0ED5" w:rsidTr="007A3ED5">
        <w:trPr>
          <w:trHeight w:val="273"/>
        </w:trPr>
        <w:tc>
          <w:tcPr>
            <w:tcW w:w="3384" w:type="dxa"/>
            <w:gridSpan w:val="2"/>
            <w:vMerge w:val="restart"/>
            <w:tcBorders>
              <w:top w:val="single" w:sz="12" w:space="0" w:color="000000"/>
              <w:left w:val="single" w:sz="12" w:space="0" w:color="000000"/>
              <w:bottom w:val="single" w:sz="12" w:space="0" w:color="000000"/>
              <w:right w:val="nil"/>
            </w:tcBorders>
            <w:shd w:val="clear" w:color="000000" w:fill="FFFFFF"/>
            <w:vAlign w:val="bottom"/>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1972" w:type="dxa"/>
            <w:vMerge w:val="restart"/>
            <w:tcBorders>
              <w:top w:val="single" w:sz="12" w:space="0" w:color="000000"/>
              <w:left w:val="nil"/>
              <w:bottom w:val="single" w:sz="12" w:space="0" w:color="000000"/>
              <w:right w:val="single" w:sz="12" w:space="0" w:color="000000"/>
            </w:tcBorders>
            <w:shd w:val="clear" w:color="000000" w:fill="FFFFFF"/>
            <w:vAlign w:val="bottom"/>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2160" w:type="dxa"/>
            <w:gridSpan w:val="2"/>
            <w:tcBorders>
              <w:top w:val="single" w:sz="12" w:space="0" w:color="000000"/>
              <w:left w:val="single" w:sz="12" w:space="0" w:color="000000"/>
              <w:bottom w:val="single" w:sz="2" w:space="0" w:color="000000"/>
              <w:right w:val="single" w:sz="2" w:space="0" w:color="000000"/>
            </w:tcBorders>
            <w:shd w:val="clear" w:color="000000" w:fill="FFFFFF"/>
            <w:vAlign w:val="bottom"/>
          </w:tcPr>
          <w:p w:rsidR="007A3ED5" w:rsidRPr="005D0ED5" w:rsidRDefault="007A3ED5" w:rsidP="007A3ED5">
            <w:pPr>
              <w:autoSpaceDE w:val="0"/>
              <w:autoSpaceDN w:val="0"/>
              <w:adjustRightInd w:val="0"/>
              <w:spacing w:before="0"/>
              <w:jc w:val="center"/>
              <w:rPr>
                <w:rFonts w:ascii="Arial" w:hAnsi="Arial" w:cs="Arial"/>
                <w:color w:val="000000"/>
                <w:sz w:val="18"/>
                <w:szCs w:val="18"/>
                <w:lang w:eastAsia="en-AU" w:bidi="ar-SA"/>
              </w:rPr>
            </w:pPr>
            <w:r w:rsidRPr="005D0ED5">
              <w:rPr>
                <w:rFonts w:ascii="Arial" w:hAnsi="Arial" w:cs="Arial"/>
                <w:color w:val="000000"/>
                <w:sz w:val="18"/>
                <w:szCs w:val="18"/>
                <w:lang w:eastAsia="en-AU" w:bidi="ar-SA"/>
              </w:rPr>
              <w:t>Sex</w:t>
            </w:r>
          </w:p>
        </w:tc>
        <w:tc>
          <w:tcPr>
            <w:tcW w:w="1080" w:type="dxa"/>
            <w:vMerge w:val="restart"/>
            <w:tcBorders>
              <w:top w:val="single" w:sz="12" w:space="0" w:color="000000"/>
              <w:left w:val="single" w:sz="2" w:space="0" w:color="000000"/>
              <w:bottom w:val="single" w:sz="2" w:space="0" w:color="000000"/>
              <w:right w:val="single" w:sz="12" w:space="0" w:color="000000"/>
            </w:tcBorders>
            <w:shd w:val="clear" w:color="000000" w:fill="FFFFFF"/>
            <w:vAlign w:val="bottom"/>
          </w:tcPr>
          <w:p w:rsidR="007A3ED5" w:rsidRPr="005D0ED5" w:rsidRDefault="007A3ED5" w:rsidP="007A3ED5">
            <w:pPr>
              <w:autoSpaceDE w:val="0"/>
              <w:autoSpaceDN w:val="0"/>
              <w:adjustRightInd w:val="0"/>
              <w:spacing w:before="0"/>
              <w:jc w:val="center"/>
              <w:rPr>
                <w:rFonts w:ascii="Arial" w:hAnsi="Arial" w:cs="Arial"/>
                <w:color w:val="000000"/>
                <w:sz w:val="18"/>
                <w:szCs w:val="18"/>
                <w:lang w:eastAsia="en-AU" w:bidi="ar-SA"/>
              </w:rPr>
            </w:pPr>
            <w:r w:rsidRPr="005D0ED5">
              <w:rPr>
                <w:rFonts w:ascii="Arial" w:hAnsi="Arial" w:cs="Arial"/>
                <w:color w:val="000000"/>
                <w:sz w:val="18"/>
                <w:szCs w:val="18"/>
                <w:lang w:eastAsia="en-AU" w:bidi="ar-SA"/>
              </w:rPr>
              <w:t>Total</w:t>
            </w:r>
          </w:p>
        </w:tc>
      </w:tr>
      <w:tr w:rsidR="007A3ED5" w:rsidRPr="005D0ED5" w:rsidTr="007A3ED5">
        <w:trPr>
          <w:trHeight w:val="273"/>
        </w:trPr>
        <w:tc>
          <w:tcPr>
            <w:tcW w:w="3384" w:type="dxa"/>
            <w:gridSpan w:val="2"/>
            <w:vMerge/>
            <w:tcBorders>
              <w:top w:val="nil"/>
              <w:left w:val="single" w:sz="12" w:space="0" w:color="000000"/>
              <w:bottom w:val="single" w:sz="12" w:space="0" w:color="000000"/>
              <w:right w:val="nil"/>
            </w:tcBorders>
            <w:shd w:val="clear" w:color="000000" w:fill="FFFFFF"/>
            <w:vAlign w:val="bottom"/>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1972" w:type="dxa"/>
            <w:vMerge/>
            <w:tcBorders>
              <w:top w:val="nil"/>
              <w:left w:val="nil"/>
              <w:bottom w:val="single" w:sz="12" w:space="0" w:color="000000"/>
              <w:right w:val="single" w:sz="12" w:space="0" w:color="000000"/>
            </w:tcBorders>
            <w:shd w:val="clear" w:color="000000" w:fill="FFFFFF"/>
            <w:vAlign w:val="bottom"/>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1080"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7A3ED5" w:rsidRPr="005D0ED5" w:rsidRDefault="007A3ED5" w:rsidP="007A3ED5">
            <w:pPr>
              <w:autoSpaceDE w:val="0"/>
              <w:autoSpaceDN w:val="0"/>
              <w:adjustRightInd w:val="0"/>
              <w:spacing w:before="0"/>
              <w:jc w:val="center"/>
              <w:rPr>
                <w:rFonts w:ascii="Arial" w:hAnsi="Arial" w:cs="Arial"/>
                <w:color w:val="000000"/>
                <w:sz w:val="18"/>
                <w:szCs w:val="18"/>
                <w:lang w:eastAsia="en-AU" w:bidi="ar-SA"/>
              </w:rPr>
            </w:pPr>
            <w:r w:rsidRPr="005D0ED5">
              <w:rPr>
                <w:rFonts w:ascii="Arial" w:hAnsi="Arial" w:cs="Arial"/>
                <w:color w:val="000000"/>
                <w:sz w:val="18"/>
                <w:szCs w:val="18"/>
                <w:lang w:eastAsia="en-AU" w:bidi="ar-SA"/>
              </w:rPr>
              <w:t>Male</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7A3ED5" w:rsidRPr="005D0ED5" w:rsidRDefault="007A3ED5" w:rsidP="007A3ED5">
            <w:pPr>
              <w:autoSpaceDE w:val="0"/>
              <w:autoSpaceDN w:val="0"/>
              <w:adjustRightInd w:val="0"/>
              <w:spacing w:before="0"/>
              <w:jc w:val="center"/>
              <w:rPr>
                <w:rFonts w:ascii="Arial" w:hAnsi="Arial" w:cs="Arial"/>
                <w:color w:val="000000"/>
                <w:sz w:val="18"/>
                <w:szCs w:val="18"/>
                <w:lang w:eastAsia="en-AU" w:bidi="ar-SA"/>
              </w:rPr>
            </w:pPr>
            <w:r w:rsidRPr="005D0ED5">
              <w:rPr>
                <w:rFonts w:ascii="Arial" w:hAnsi="Arial" w:cs="Arial"/>
                <w:color w:val="000000"/>
                <w:sz w:val="18"/>
                <w:szCs w:val="18"/>
                <w:lang w:eastAsia="en-AU" w:bidi="ar-SA"/>
              </w:rPr>
              <w:t>Female</w:t>
            </w:r>
          </w:p>
        </w:tc>
        <w:tc>
          <w:tcPr>
            <w:tcW w:w="1080" w:type="dxa"/>
            <w:tcBorders>
              <w:top w:val="single" w:sz="2" w:space="0" w:color="000000"/>
              <w:left w:val="single" w:sz="2" w:space="0" w:color="000000"/>
              <w:bottom w:val="single" w:sz="12" w:space="0" w:color="000000"/>
              <w:right w:val="single" w:sz="12" w:space="0" w:color="000000"/>
            </w:tcBorders>
            <w:shd w:val="clear" w:color="000000" w:fill="FFFFFF"/>
            <w:vAlign w:val="bottom"/>
          </w:tcPr>
          <w:p w:rsidR="007A3ED5" w:rsidRPr="005D0ED5" w:rsidRDefault="007A3ED5" w:rsidP="007A3ED5">
            <w:pPr>
              <w:autoSpaceDE w:val="0"/>
              <w:autoSpaceDN w:val="0"/>
              <w:adjustRightInd w:val="0"/>
              <w:spacing w:before="0"/>
              <w:jc w:val="center"/>
              <w:rPr>
                <w:rFonts w:ascii="Arial" w:hAnsi="Arial" w:cs="Arial"/>
                <w:color w:val="000000"/>
                <w:sz w:val="18"/>
                <w:szCs w:val="18"/>
                <w:lang w:eastAsia="en-AU" w:bidi="ar-SA"/>
              </w:rPr>
            </w:pPr>
            <w:r w:rsidRPr="005D0ED5">
              <w:rPr>
                <w:rFonts w:ascii="Arial" w:hAnsi="Arial" w:cs="Arial"/>
                <w:color w:val="000000"/>
                <w:sz w:val="18"/>
                <w:szCs w:val="18"/>
                <w:lang w:eastAsia="en-AU" w:bidi="ar-SA"/>
              </w:rPr>
              <w:t>Male</w:t>
            </w:r>
          </w:p>
        </w:tc>
      </w:tr>
      <w:tr w:rsidR="007A3ED5" w:rsidRPr="005D0ED5" w:rsidTr="007A3ED5">
        <w:trPr>
          <w:trHeight w:val="273"/>
        </w:trPr>
        <w:tc>
          <w:tcPr>
            <w:tcW w:w="1281" w:type="dxa"/>
            <w:vMerge w:val="restart"/>
            <w:tcBorders>
              <w:top w:val="single" w:sz="12" w:space="0" w:color="000000"/>
              <w:left w:val="single" w:sz="12" w:space="0" w:color="000000"/>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Satisfaction with my work</w:t>
            </w:r>
          </w:p>
        </w:tc>
        <w:tc>
          <w:tcPr>
            <w:tcW w:w="2103" w:type="dxa"/>
            <w:vMerge w:val="restart"/>
            <w:tcBorders>
              <w:top w:val="single" w:sz="12" w:space="0" w:color="000000"/>
              <w:left w:val="nil"/>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Decreased a lot</w:t>
            </w:r>
          </w:p>
        </w:tc>
        <w:tc>
          <w:tcPr>
            <w:tcW w:w="1972" w:type="dxa"/>
            <w:tcBorders>
              <w:top w:val="single" w:sz="12" w:space="0" w:color="000000"/>
              <w:left w:val="nil"/>
              <w:bottom w:val="nil"/>
              <w:right w:val="single" w:sz="12" w:space="0" w:color="000000"/>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Count</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2</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0</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2</w:t>
            </w:r>
          </w:p>
        </w:tc>
      </w:tr>
      <w:tr w:rsidR="007A3ED5" w:rsidRPr="005D0ED5" w:rsidTr="007A3ED5">
        <w:trPr>
          <w:trHeight w:val="504"/>
        </w:trPr>
        <w:tc>
          <w:tcPr>
            <w:tcW w:w="1281" w:type="dxa"/>
            <w:vMerge/>
            <w:tcBorders>
              <w:top w:val="nil"/>
              <w:left w:val="single" w:sz="12" w:space="0" w:color="000000"/>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2103" w:type="dxa"/>
            <w:vMerge/>
            <w:tcBorders>
              <w:top w:val="nil"/>
              <w:left w:val="nil"/>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1972" w:type="dxa"/>
            <w:tcBorders>
              <w:top w:val="nil"/>
              <w:left w:val="nil"/>
              <w:bottom w:val="nil"/>
              <w:right w:val="single" w:sz="12" w:space="0" w:color="000000"/>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within Satisfaction with my work</w:t>
            </w:r>
          </w:p>
        </w:tc>
        <w:tc>
          <w:tcPr>
            <w:tcW w:w="1080" w:type="dxa"/>
            <w:tcBorders>
              <w:top w:val="nil"/>
              <w:left w:val="single" w:sz="1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100.0%</w:t>
            </w:r>
          </w:p>
        </w:tc>
        <w:tc>
          <w:tcPr>
            <w:tcW w:w="1080" w:type="dxa"/>
            <w:tcBorders>
              <w:top w:val="nil"/>
              <w:left w:val="single" w:sz="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.0%</w:t>
            </w:r>
          </w:p>
        </w:tc>
        <w:tc>
          <w:tcPr>
            <w:tcW w:w="1080" w:type="dxa"/>
            <w:tcBorders>
              <w:top w:val="nil"/>
              <w:left w:val="single" w:sz="2" w:space="0" w:color="000000"/>
              <w:bottom w:val="nil"/>
              <w:right w:val="single" w:sz="1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100.0%</w:t>
            </w:r>
          </w:p>
        </w:tc>
      </w:tr>
      <w:tr w:rsidR="007A3ED5" w:rsidRPr="005D0ED5" w:rsidTr="007A3ED5">
        <w:trPr>
          <w:trHeight w:val="273"/>
        </w:trPr>
        <w:tc>
          <w:tcPr>
            <w:tcW w:w="1281" w:type="dxa"/>
            <w:vMerge/>
            <w:tcBorders>
              <w:top w:val="nil"/>
              <w:left w:val="single" w:sz="12" w:space="0" w:color="000000"/>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2103" w:type="dxa"/>
            <w:vMerge/>
            <w:tcBorders>
              <w:top w:val="nil"/>
              <w:left w:val="nil"/>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1972" w:type="dxa"/>
            <w:tcBorders>
              <w:top w:val="nil"/>
              <w:left w:val="nil"/>
              <w:bottom w:val="nil"/>
              <w:right w:val="single" w:sz="12" w:space="0" w:color="000000"/>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1.4%</w:t>
            </w:r>
          </w:p>
        </w:tc>
        <w:tc>
          <w:tcPr>
            <w:tcW w:w="1080" w:type="dxa"/>
            <w:tcBorders>
              <w:top w:val="nil"/>
              <w:left w:val="single" w:sz="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.0%</w:t>
            </w:r>
          </w:p>
        </w:tc>
        <w:tc>
          <w:tcPr>
            <w:tcW w:w="1080" w:type="dxa"/>
            <w:tcBorders>
              <w:top w:val="nil"/>
              <w:left w:val="single" w:sz="2" w:space="0" w:color="000000"/>
              <w:bottom w:val="nil"/>
              <w:right w:val="single" w:sz="1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1.0%</w:t>
            </w:r>
          </w:p>
        </w:tc>
      </w:tr>
      <w:tr w:rsidR="007A3ED5" w:rsidRPr="005D0ED5" w:rsidTr="007A3ED5">
        <w:trPr>
          <w:trHeight w:val="273"/>
        </w:trPr>
        <w:tc>
          <w:tcPr>
            <w:tcW w:w="1281" w:type="dxa"/>
            <w:vMerge/>
            <w:tcBorders>
              <w:top w:val="nil"/>
              <w:left w:val="single" w:sz="12" w:space="0" w:color="000000"/>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2103" w:type="dxa"/>
            <w:vMerge w:val="restart"/>
            <w:tcBorders>
              <w:top w:val="nil"/>
              <w:left w:val="nil"/>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Decreased somewhat</w:t>
            </w:r>
          </w:p>
        </w:tc>
        <w:tc>
          <w:tcPr>
            <w:tcW w:w="1972" w:type="dxa"/>
            <w:tcBorders>
              <w:top w:val="nil"/>
              <w:left w:val="nil"/>
              <w:bottom w:val="nil"/>
              <w:right w:val="single" w:sz="12" w:space="0" w:color="000000"/>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3</w:t>
            </w:r>
          </w:p>
        </w:tc>
        <w:tc>
          <w:tcPr>
            <w:tcW w:w="1080" w:type="dxa"/>
            <w:tcBorders>
              <w:top w:val="nil"/>
              <w:left w:val="single" w:sz="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1</w:t>
            </w:r>
          </w:p>
        </w:tc>
        <w:tc>
          <w:tcPr>
            <w:tcW w:w="1080" w:type="dxa"/>
            <w:tcBorders>
              <w:top w:val="nil"/>
              <w:left w:val="single" w:sz="2" w:space="0" w:color="000000"/>
              <w:bottom w:val="nil"/>
              <w:right w:val="single" w:sz="1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4</w:t>
            </w:r>
          </w:p>
        </w:tc>
      </w:tr>
      <w:tr w:rsidR="007A3ED5" w:rsidRPr="005D0ED5" w:rsidTr="007A3ED5">
        <w:trPr>
          <w:trHeight w:val="504"/>
        </w:trPr>
        <w:tc>
          <w:tcPr>
            <w:tcW w:w="1281" w:type="dxa"/>
            <w:vMerge/>
            <w:tcBorders>
              <w:top w:val="nil"/>
              <w:left w:val="single" w:sz="12" w:space="0" w:color="000000"/>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2103" w:type="dxa"/>
            <w:vMerge/>
            <w:tcBorders>
              <w:top w:val="nil"/>
              <w:left w:val="nil"/>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1972" w:type="dxa"/>
            <w:tcBorders>
              <w:top w:val="nil"/>
              <w:left w:val="nil"/>
              <w:bottom w:val="nil"/>
              <w:right w:val="single" w:sz="12" w:space="0" w:color="000000"/>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within Satisfaction with my work</w:t>
            </w:r>
          </w:p>
        </w:tc>
        <w:tc>
          <w:tcPr>
            <w:tcW w:w="1080" w:type="dxa"/>
            <w:tcBorders>
              <w:top w:val="nil"/>
              <w:left w:val="single" w:sz="1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75.0%</w:t>
            </w:r>
          </w:p>
        </w:tc>
        <w:tc>
          <w:tcPr>
            <w:tcW w:w="1080" w:type="dxa"/>
            <w:tcBorders>
              <w:top w:val="nil"/>
              <w:left w:val="single" w:sz="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25.0%</w:t>
            </w:r>
          </w:p>
        </w:tc>
        <w:tc>
          <w:tcPr>
            <w:tcW w:w="1080" w:type="dxa"/>
            <w:tcBorders>
              <w:top w:val="nil"/>
              <w:left w:val="single" w:sz="2" w:space="0" w:color="000000"/>
              <w:bottom w:val="nil"/>
              <w:right w:val="single" w:sz="1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100.0%</w:t>
            </w:r>
          </w:p>
        </w:tc>
      </w:tr>
      <w:tr w:rsidR="007A3ED5" w:rsidRPr="005D0ED5" w:rsidTr="007A3ED5">
        <w:trPr>
          <w:trHeight w:val="273"/>
        </w:trPr>
        <w:tc>
          <w:tcPr>
            <w:tcW w:w="1281" w:type="dxa"/>
            <w:vMerge/>
            <w:tcBorders>
              <w:top w:val="nil"/>
              <w:left w:val="single" w:sz="12" w:space="0" w:color="000000"/>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2103" w:type="dxa"/>
            <w:vMerge/>
            <w:tcBorders>
              <w:top w:val="nil"/>
              <w:left w:val="nil"/>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1972" w:type="dxa"/>
            <w:tcBorders>
              <w:top w:val="nil"/>
              <w:left w:val="nil"/>
              <w:bottom w:val="nil"/>
              <w:right w:val="single" w:sz="12" w:space="0" w:color="000000"/>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2.1%</w:t>
            </w:r>
          </w:p>
        </w:tc>
        <w:tc>
          <w:tcPr>
            <w:tcW w:w="1080" w:type="dxa"/>
            <w:tcBorders>
              <w:top w:val="nil"/>
              <w:left w:val="single" w:sz="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1.6%</w:t>
            </w:r>
          </w:p>
        </w:tc>
        <w:tc>
          <w:tcPr>
            <w:tcW w:w="1080" w:type="dxa"/>
            <w:tcBorders>
              <w:top w:val="nil"/>
              <w:left w:val="single" w:sz="2" w:space="0" w:color="000000"/>
              <w:bottom w:val="nil"/>
              <w:right w:val="single" w:sz="1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1.9%</w:t>
            </w:r>
          </w:p>
        </w:tc>
      </w:tr>
      <w:tr w:rsidR="007A3ED5" w:rsidRPr="005D0ED5" w:rsidTr="007A3ED5">
        <w:trPr>
          <w:trHeight w:val="273"/>
        </w:trPr>
        <w:tc>
          <w:tcPr>
            <w:tcW w:w="1281" w:type="dxa"/>
            <w:vMerge/>
            <w:tcBorders>
              <w:top w:val="nil"/>
              <w:left w:val="single" w:sz="12" w:space="0" w:color="000000"/>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2103" w:type="dxa"/>
            <w:vMerge w:val="restart"/>
            <w:tcBorders>
              <w:top w:val="nil"/>
              <w:left w:val="nil"/>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No change</w:t>
            </w:r>
          </w:p>
        </w:tc>
        <w:tc>
          <w:tcPr>
            <w:tcW w:w="1972" w:type="dxa"/>
            <w:tcBorders>
              <w:top w:val="nil"/>
              <w:left w:val="nil"/>
              <w:bottom w:val="nil"/>
              <w:right w:val="single" w:sz="12" w:space="0" w:color="000000"/>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4</w:t>
            </w:r>
          </w:p>
        </w:tc>
        <w:tc>
          <w:tcPr>
            <w:tcW w:w="1080" w:type="dxa"/>
            <w:tcBorders>
              <w:top w:val="nil"/>
              <w:left w:val="single" w:sz="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4</w:t>
            </w:r>
          </w:p>
        </w:tc>
        <w:tc>
          <w:tcPr>
            <w:tcW w:w="1080" w:type="dxa"/>
            <w:tcBorders>
              <w:top w:val="nil"/>
              <w:left w:val="single" w:sz="2" w:space="0" w:color="000000"/>
              <w:bottom w:val="nil"/>
              <w:right w:val="single" w:sz="1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8</w:t>
            </w:r>
          </w:p>
        </w:tc>
      </w:tr>
      <w:tr w:rsidR="007A3ED5" w:rsidRPr="005D0ED5" w:rsidTr="007A3ED5">
        <w:trPr>
          <w:trHeight w:val="504"/>
        </w:trPr>
        <w:tc>
          <w:tcPr>
            <w:tcW w:w="1281" w:type="dxa"/>
            <w:vMerge/>
            <w:tcBorders>
              <w:top w:val="nil"/>
              <w:left w:val="single" w:sz="12" w:space="0" w:color="000000"/>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2103" w:type="dxa"/>
            <w:vMerge/>
            <w:tcBorders>
              <w:top w:val="nil"/>
              <w:left w:val="nil"/>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1972" w:type="dxa"/>
            <w:tcBorders>
              <w:top w:val="nil"/>
              <w:left w:val="nil"/>
              <w:bottom w:val="nil"/>
              <w:right w:val="single" w:sz="12" w:space="0" w:color="000000"/>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within Satisfaction with my work</w:t>
            </w:r>
          </w:p>
        </w:tc>
        <w:tc>
          <w:tcPr>
            <w:tcW w:w="1080" w:type="dxa"/>
            <w:tcBorders>
              <w:top w:val="nil"/>
              <w:left w:val="single" w:sz="1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50.0%</w:t>
            </w:r>
          </w:p>
        </w:tc>
        <w:tc>
          <w:tcPr>
            <w:tcW w:w="1080" w:type="dxa"/>
            <w:tcBorders>
              <w:top w:val="nil"/>
              <w:left w:val="single" w:sz="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50.0%</w:t>
            </w:r>
          </w:p>
        </w:tc>
        <w:tc>
          <w:tcPr>
            <w:tcW w:w="1080" w:type="dxa"/>
            <w:tcBorders>
              <w:top w:val="nil"/>
              <w:left w:val="single" w:sz="2" w:space="0" w:color="000000"/>
              <w:bottom w:val="nil"/>
              <w:right w:val="single" w:sz="1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100.0%</w:t>
            </w:r>
          </w:p>
        </w:tc>
      </w:tr>
      <w:tr w:rsidR="007A3ED5" w:rsidRPr="005D0ED5" w:rsidTr="007A3ED5">
        <w:trPr>
          <w:trHeight w:val="273"/>
        </w:trPr>
        <w:tc>
          <w:tcPr>
            <w:tcW w:w="1281" w:type="dxa"/>
            <w:vMerge/>
            <w:tcBorders>
              <w:top w:val="nil"/>
              <w:left w:val="single" w:sz="12" w:space="0" w:color="000000"/>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2103" w:type="dxa"/>
            <w:vMerge/>
            <w:tcBorders>
              <w:top w:val="nil"/>
              <w:left w:val="nil"/>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1972" w:type="dxa"/>
            <w:tcBorders>
              <w:top w:val="nil"/>
              <w:left w:val="nil"/>
              <w:bottom w:val="nil"/>
              <w:right w:val="single" w:sz="12" w:space="0" w:color="000000"/>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2.8%</w:t>
            </w:r>
          </w:p>
        </w:tc>
        <w:tc>
          <w:tcPr>
            <w:tcW w:w="1080" w:type="dxa"/>
            <w:tcBorders>
              <w:top w:val="nil"/>
              <w:left w:val="single" w:sz="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6.6%</w:t>
            </w:r>
          </w:p>
        </w:tc>
        <w:tc>
          <w:tcPr>
            <w:tcW w:w="1080" w:type="dxa"/>
            <w:tcBorders>
              <w:top w:val="nil"/>
              <w:left w:val="single" w:sz="2" w:space="0" w:color="000000"/>
              <w:bottom w:val="nil"/>
              <w:right w:val="single" w:sz="1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3.9%</w:t>
            </w:r>
          </w:p>
        </w:tc>
      </w:tr>
      <w:tr w:rsidR="007A3ED5" w:rsidRPr="005D0ED5" w:rsidTr="007A3ED5">
        <w:trPr>
          <w:trHeight w:val="273"/>
        </w:trPr>
        <w:tc>
          <w:tcPr>
            <w:tcW w:w="1281" w:type="dxa"/>
            <w:vMerge/>
            <w:tcBorders>
              <w:top w:val="nil"/>
              <w:left w:val="single" w:sz="12" w:space="0" w:color="000000"/>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2103" w:type="dxa"/>
            <w:vMerge w:val="restart"/>
            <w:tcBorders>
              <w:top w:val="nil"/>
              <w:left w:val="nil"/>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Increased somewhat</w:t>
            </w:r>
          </w:p>
        </w:tc>
        <w:tc>
          <w:tcPr>
            <w:tcW w:w="1972" w:type="dxa"/>
            <w:tcBorders>
              <w:top w:val="nil"/>
              <w:left w:val="nil"/>
              <w:bottom w:val="nil"/>
              <w:right w:val="single" w:sz="12" w:space="0" w:color="000000"/>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58</w:t>
            </w:r>
          </w:p>
        </w:tc>
        <w:tc>
          <w:tcPr>
            <w:tcW w:w="1080" w:type="dxa"/>
            <w:tcBorders>
              <w:top w:val="nil"/>
              <w:left w:val="single" w:sz="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27</w:t>
            </w:r>
          </w:p>
        </w:tc>
        <w:tc>
          <w:tcPr>
            <w:tcW w:w="1080" w:type="dxa"/>
            <w:tcBorders>
              <w:top w:val="nil"/>
              <w:left w:val="single" w:sz="2" w:space="0" w:color="000000"/>
              <w:bottom w:val="nil"/>
              <w:right w:val="single" w:sz="1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85</w:t>
            </w:r>
          </w:p>
        </w:tc>
      </w:tr>
      <w:tr w:rsidR="007A3ED5" w:rsidRPr="005D0ED5" w:rsidTr="007A3ED5">
        <w:trPr>
          <w:trHeight w:val="504"/>
        </w:trPr>
        <w:tc>
          <w:tcPr>
            <w:tcW w:w="1281" w:type="dxa"/>
            <w:vMerge/>
            <w:tcBorders>
              <w:top w:val="nil"/>
              <w:left w:val="single" w:sz="12" w:space="0" w:color="000000"/>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2103" w:type="dxa"/>
            <w:vMerge/>
            <w:tcBorders>
              <w:top w:val="nil"/>
              <w:left w:val="nil"/>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1972" w:type="dxa"/>
            <w:tcBorders>
              <w:top w:val="nil"/>
              <w:left w:val="nil"/>
              <w:bottom w:val="nil"/>
              <w:right w:val="single" w:sz="12" w:space="0" w:color="000000"/>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within Satisfaction with my work</w:t>
            </w:r>
          </w:p>
        </w:tc>
        <w:tc>
          <w:tcPr>
            <w:tcW w:w="1080" w:type="dxa"/>
            <w:tcBorders>
              <w:top w:val="nil"/>
              <w:left w:val="single" w:sz="1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68.2%</w:t>
            </w:r>
          </w:p>
        </w:tc>
        <w:tc>
          <w:tcPr>
            <w:tcW w:w="1080" w:type="dxa"/>
            <w:tcBorders>
              <w:top w:val="nil"/>
              <w:left w:val="single" w:sz="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31.8%</w:t>
            </w:r>
          </w:p>
        </w:tc>
        <w:tc>
          <w:tcPr>
            <w:tcW w:w="1080" w:type="dxa"/>
            <w:tcBorders>
              <w:top w:val="nil"/>
              <w:left w:val="single" w:sz="2" w:space="0" w:color="000000"/>
              <w:bottom w:val="nil"/>
              <w:right w:val="single" w:sz="1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100.0%</w:t>
            </w:r>
          </w:p>
        </w:tc>
      </w:tr>
      <w:tr w:rsidR="007A3ED5" w:rsidRPr="005D0ED5" w:rsidTr="007A3ED5">
        <w:trPr>
          <w:trHeight w:val="273"/>
        </w:trPr>
        <w:tc>
          <w:tcPr>
            <w:tcW w:w="1281" w:type="dxa"/>
            <w:vMerge/>
            <w:tcBorders>
              <w:top w:val="nil"/>
              <w:left w:val="single" w:sz="12" w:space="0" w:color="000000"/>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2103" w:type="dxa"/>
            <w:vMerge/>
            <w:tcBorders>
              <w:top w:val="nil"/>
              <w:left w:val="nil"/>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1972" w:type="dxa"/>
            <w:tcBorders>
              <w:top w:val="nil"/>
              <w:left w:val="nil"/>
              <w:bottom w:val="nil"/>
              <w:right w:val="single" w:sz="12" w:space="0" w:color="000000"/>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40.0%</w:t>
            </w:r>
          </w:p>
        </w:tc>
        <w:tc>
          <w:tcPr>
            <w:tcW w:w="1080" w:type="dxa"/>
            <w:tcBorders>
              <w:top w:val="nil"/>
              <w:left w:val="single" w:sz="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44.3%</w:t>
            </w:r>
          </w:p>
        </w:tc>
        <w:tc>
          <w:tcPr>
            <w:tcW w:w="1080" w:type="dxa"/>
            <w:tcBorders>
              <w:top w:val="nil"/>
              <w:left w:val="single" w:sz="2" w:space="0" w:color="000000"/>
              <w:bottom w:val="nil"/>
              <w:right w:val="single" w:sz="1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41.3%</w:t>
            </w:r>
          </w:p>
        </w:tc>
      </w:tr>
      <w:tr w:rsidR="007A3ED5" w:rsidRPr="005D0ED5" w:rsidTr="007A3ED5">
        <w:trPr>
          <w:trHeight w:val="273"/>
        </w:trPr>
        <w:tc>
          <w:tcPr>
            <w:tcW w:w="1281" w:type="dxa"/>
            <w:vMerge/>
            <w:tcBorders>
              <w:top w:val="nil"/>
              <w:left w:val="single" w:sz="12" w:space="0" w:color="000000"/>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2103" w:type="dxa"/>
            <w:vMerge w:val="restart"/>
            <w:tcBorders>
              <w:top w:val="nil"/>
              <w:left w:val="nil"/>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Increased a lot</w:t>
            </w:r>
          </w:p>
        </w:tc>
        <w:tc>
          <w:tcPr>
            <w:tcW w:w="1972" w:type="dxa"/>
            <w:tcBorders>
              <w:top w:val="nil"/>
              <w:left w:val="nil"/>
              <w:bottom w:val="nil"/>
              <w:right w:val="single" w:sz="12" w:space="0" w:color="000000"/>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78</w:t>
            </w:r>
          </w:p>
        </w:tc>
        <w:tc>
          <w:tcPr>
            <w:tcW w:w="1080" w:type="dxa"/>
            <w:tcBorders>
              <w:top w:val="nil"/>
              <w:left w:val="single" w:sz="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28</w:t>
            </w:r>
          </w:p>
        </w:tc>
        <w:tc>
          <w:tcPr>
            <w:tcW w:w="1080" w:type="dxa"/>
            <w:tcBorders>
              <w:top w:val="nil"/>
              <w:left w:val="single" w:sz="2" w:space="0" w:color="000000"/>
              <w:bottom w:val="nil"/>
              <w:right w:val="single" w:sz="1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106</w:t>
            </w:r>
          </w:p>
        </w:tc>
      </w:tr>
      <w:tr w:rsidR="007A3ED5" w:rsidRPr="005D0ED5" w:rsidTr="007A3ED5">
        <w:trPr>
          <w:trHeight w:val="504"/>
        </w:trPr>
        <w:tc>
          <w:tcPr>
            <w:tcW w:w="1281" w:type="dxa"/>
            <w:vMerge/>
            <w:tcBorders>
              <w:top w:val="nil"/>
              <w:left w:val="single" w:sz="12" w:space="0" w:color="000000"/>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2103" w:type="dxa"/>
            <w:vMerge/>
            <w:tcBorders>
              <w:top w:val="nil"/>
              <w:left w:val="nil"/>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1972" w:type="dxa"/>
            <w:tcBorders>
              <w:top w:val="nil"/>
              <w:left w:val="nil"/>
              <w:bottom w:val="nil"/>
              <w:right w:val="single" w:sz="12" w:space="0" w:color="000000"/>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within Satisfaction with my work</w:t>
            </w:r>
          </w:p>
        </w:tc>
        <w:tc>
          <w:tcPr>
            <w:tcW w:w="1080" w:type="dxa"/>
            <w:tcBorders>
              <w:top w:val="nil"/>
              <w:left w:val="single" w:sz="1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73.6%</w:t>
            </w:r>
          </w:p>
        </w:tc>
        <w:tc>
          <w:tcPr>
            <w:tcW w:w="1080" w:type="dxa"/>
            <w:tcBorders>
              <w:top w:val="nil"/>
              <w:left w:val="single" w:sz="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26.4%</w:t>
            </w:r>
          </w:p>
        </w:tc>
        <w:tc>
          <w:tcPr>
            <w:tcW w:w="1080" w:type="dxa"/>
            <w:tcBorders>
              <w:top w:val="nil"/>
              <w:left w:val="single" w:sz="2" w:space="0" w:color="000000"/>
              <w:bottom w:val="nil"/>
              <w:right w:val="single" w:sz="1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100.0%</w:t>
            </w:r>
          </w:p>
        </w:tc>
      </w:tr>
      <w:tr w:rsidR="007A3ED5" w:rsidRPr="005D0ED5" w:rsidTr="007A3ED5">
        <w:trPr>
          <w:trHeight w:val="273"/>
        </w:trPr>
        <w:tc>
          <w:tcPr>
            <w:tcW w:w="1281" w:type="dxa"/>
            <w:vMerge/>
            <w:tcBorders>
              <w:top w:val="nil"/>
              <w:left w:val="single" w:sz="12" w:space="0" w:color="000000"/>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2103" w:type="dxa"/>
            <w:vMerge/>
            <w:tcBorders>
              <w:top w:val="nil"/>
              <w:left w:val="nil"/>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1972" w:type="dxa"/>
            <w:tcBorders>
              <w:top w:val="nil"/>
              <w:left w:val="nil"/>
              <w:bottom w:val="nil"/>
              <w:right w:val="single" w:sz="12" w:space="0" w:color="000000"/>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53.8%</w:t>
            </w:r>
          </w:p>
        </w:tc>
        <w:tc>
          <w:tcPr>
            <w:tcW w:w="1080" w:type="dxa"/>
            <w:tcBorders>
              <w:top w:val="nil"/>
              <w:left w:val="single" w:sz="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45.9%</w:t>
            </w:r>
          </w:p>
        </w:tc>
        <w:tc>
          <w:tcPr>
            <w:tcW w:w="1080" w:type="dxa"/>
            <w:tcBorders>
              <w:top w:val="nil"/>
              <w:left w:val="single" w:sz="2" w:space="0" w:color="000000"/>
              <w:bottom w:val="nil"/>
              <w:right w:val="single" w:sz="1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51.5%</w:t>
            </w:r>
          </w:p>
        </w:tc>
      </w:tr>
      <w:tr w:rsidR="007A3ED5" w:rsidRPr="005D0ED5" w:rsidTr="007A3ED5">
        <w:trPr>
          <w:trHeight w:val="273"/>
        </w:trPr>
        <w:tc>
          <w:tcPr>
            <w:tcW w:w="1281" w:type="dxa"/>
            <w:vMerge/>
            <w:tcBorders>
              <w:top w:val="nil"/>
              <w:left w:val="single" w:sz="12" w:space="0" w:color="000000"/>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2103" w:type="dxa"/>
            <w:vMerge w:val="restart"/>
            <w:tcBorders>
              <w:top w:val="nil"/>
              <w:left w:val="nil"/>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Missing</w:t>
            </w:r>
          </w:p>
        </w:tc>
        <w:tc>
          <w:tcPr>
            <w:tcW w:w="1972" w:type="dxa"/>
            <w:tcBorders>
              <w:top w:val="nil"/>
              <w:left w:val="nil"/>
              <w:bottom w:val="nil"/>
              <w:right w:val="single" w:sz="12" w:space="0" w:color="000000"/>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0</w:t>
            </w:r>
          </w:p>
        </w:tc>
        <w:tc>
          <w:tcPr>
            <w:tcW w:w="1080" w:type="dxa"/>
            <w:tcBorders>
              <w:top w:val="nil"/>
              <w:left w:val="single" w:sz="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1</w:t>
            </w:r>
          </w:p>
        </w:tc>
        <w:tc>
          <w:tcPr>
            <w:tcW w:w="1080" w:type="dxa"/>
            <w:tcBorders>
              <w:top w:val="nil"/>
              <w:left w:val="single" w:sz="2" w:space="0" w:color="000000"/>
              <w:bottom w:val="nil"/>
              <w:right w:val="single" w:sz="1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1</w:t>
            </w:r>
          </w:p>
        </w:tc>
      </w:tr>
      <w:tr w:rsidR="007A3ED5" w:rsidRPr="005D0ED5" w:rsidTr="007A3ED5">
        <w:trPr>
          <w:trHeight w:val="273"/>
        </w:trPr>
        <w:tc>
          <w:tcPr>
            <w:tcW w:w="1281" w:type="dxa"/>
            <w:vMerge/>
            <w:tcBorders>
              <w:top w:val="nil"/>
              <w:left w:val="single" w:sz="12" w:space="0" w:color="000000"/>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2103" w:type="dxa"/>
            <w:vMerge/>
            <w:tcBorders>
              <w:top w:val="nil"/>
              <w:left w:val="nil"/>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1972" w:type="dxa"/>
            <w:tcBorders>
              <w:top w:val="nil"/>
              <w:left w:val="nil"/>
              <w:bottom w:val="nil"/>
              <w:right w:val="single" w:sz="12" w:space="0" w:color="000000"/>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.0%</w:t>
            </w:r>
          </w:p>
        </w:tc>
        <w:tc>
          <w:tcPr>
            <w:tcW w:w="1080" w:type="dxa"/>
            <w:tcBorders>
              <w:top w:val="nil"/>
              <w:left w:val="single" w:sz="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1.6%</w:t>
            </w:r>
          </w:p>
        </w:tc>
        <w:tc>
          <w:tcPr>
            <w:tcW w:w="1080" w:type="dxa"/>
            <w:tcBorders>
              <w:top w:val="nil"/>
              <w:left w:val="single" w:sz="2" w:space="0" w:color="000000"/>
              <w:bottom w:val="nil"/>
              <w:right w:val="single" w:sz="1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.5%</w:t>
            </w:r>
          </w:p>
        </w:tc>
      </w:tr>
      <w:tr w:rsidR="007A3ED5" w:rsidRPr="005D0ED5" w:rsidTr="007A3ED5">
        <w:trPr>
          <w:trHeight w:val="273"/>
        </w:trPr>
        <w:tc>
          <w:tcPr>
            <w:tcW w:w="3384" w:type="dxa"/>
            <w:gridSpan w:val="2"/>
            <w:vMerge w:val="restart"/>
            <w:tcBorders>
              <w:top w:val="nil"/>
              <w:left w:val="single" w:sz="12" w:space="0" w:color="000000"/>
              <w:bottom w:val="nil"/>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Total</w:t>
            </w:r>
          </w:p>
        </w:tc>
        <w:tc>
          <w:tcPr>
            <w:tcW w:w="1972" w:type="dxa"/>
            <w:tcBorders>
              <w:top w:val="nil"/>
              <w:left w:val="nil"/>
              <w:bottom w:val="nil"/>
              <w:right w:val="single" w:sz="12" w:space="0" w:color="000000"/>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145</w:t>
            </w:r>
          </w:p>
        </w:tc>
        <w:tc>
          <w:tcPr>
            <w:tcW w:w="1080" w:type="dxa"/>
            <w:tcBorders>
              <w:top w:val="nil"/>
              <w:left w:val="single" w:sz="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61</w:t>
            </w:r>
          </w:p>
        </w:tc>
        <w:tc>
          <w:tcPr>
            <w:tcW w:w="1080" w:type="dxa"/>
            <w:tcBorders>
              <w:top w:val="nil"/>
              <w:left w:val="single" w:sz="2" w:space="0" w:color="000000"/>
              <w:bottom w:val="nil"/>
              <w:right w:val="single" w:sz="1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206</w:t>
            </w:r>
          </w:p>
        </w:tc>
      </w:tr>
      <w:tr w:rsidR="007A3ED5" w:rsidRPr="005D0ED5" w:rsidTr="007A3ED5">
        <w:trPr>
          <w:trHeight w:val="273"/>
        </w:trPr>
        <w:tc>
          <w:tcPr>
            <w:tcW w:w="3384" w:type="dxa"/>
            <w:gridSpan w:val="2"/>
            <w:vMerge/>
            <w:tcBorders>
              <w:top w:val="nil"/>
              <w:left w:val="single" w:sz="12" w:space="0" w:color="000000"/>
              <w:bottom w:val="single" w:sz="12" w:space="0" w:color="000000"/>
              <w:right w:val="nil"/>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1972" w:type="dxa"/>
            <w:tcBorders>
              <w:top w:val="nil"/>
              <w:left w:val="nil"/>
              <w:bottom w:val="single" w:sz="12" w:space="0" w:color="000000"/>
              <w:right w:val="single" w:sz="12" w:space="0" w:color="000000"/>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within Sex</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100.0%</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100.0%</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100.0%</w:t>
            </w:r>
          </w:p>
        </w:tc>
      </w:tr>
    </w:tbl>
    <w:p w:rsidR="007A3ED5" w:rsidRPr="005D0ED5" w:rsidRDefault="007A3ED5" w:rsidP="007A3ED5">
      <w:pPr>
        <w:tabs>
          <w:tab w:val="center" w:pos="2880"/>
        </w:tabs>
        <w:autoSpaceDE w:val="0"/>
        <w:autoSpaceDN w:val="0"/>
        <w:adjustRightInd w:val="0"/>
        <w:spacing w:before="0"/>
        <w:rPr>
          <w:rFonts w:ascii="Arial" w:hAnsi="Arial" w:cs="Arial"/>
          <w:b/>
          <w:bCs/>
          <w:color w:val="000000"/>
          <w:sz w:val="18"/>
          <w:szCs w:val="18"/>
          <w:lang w:eastAsia="en-AU" w:bidi="ar-SA"/>
        </w:rPr>
      </w:pPr>
      <w:r w:rsidRPr="005D0ED5">
        <w:rPr>
          <w:rFonts w:ascii="Arial" w:hAnsi="Arial" w:cs="Arial"/>
          <w:b/>
          <w:bCs/>
          <w:color w:val="000000"/>
          <w:sz w:val="18"/>
          <w:szCs w:val="18"/>
          <w:lang w:eastAsia="en-AU" w:bidi="ar-SA"/>
        </w:rPr>
        <w:tab/>
        <w:t>Chi-Square Tests</w:t>
      </w:r>
    </w:p>
    <w:tbl>
      <w:tblPr>
        <w:tblW w:w="0" w:type="auto"/>
        <w:tblInd w:w="93" w:type="dxa"/>
        <w:tblLayout w:type="fixed"/>
        <w:tblCellMar>
          <w:left w:w="93" w:type="dxa"/>
          <w:right w:w="93" w:type="dxa"/>
        </w:tblCellMar>
        <w:tblLook w:val="0000" w:firstRow="0" w:lastRow="0" w:firstColumn="0" w:lastColumn="0" w:noHBand="0" w:noVBand="0"/>
      </w:tblPr>
      <w:tblGrid>
        <w:gridCol w:w="1987"/>
        <w:gridCol w:w="1080"/>
        <w:gridCol w:w="1080"/>
        <w:gridCol w:w="1324"/>
      </w:tblGrid>
      <w:tr w:rsidR="007A3ED5" w:rsidRPr="005D0ED5" w:rsidTr="007A3ED5">
        <w:trPr>
          <w:trHeight w:val="504"/>
        </w:trPr>
        <w:tc>
          <w:tcPr>
            <w:tcW w:w="1987"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7A3ED5" w:rsidRPr="005D0ED5" w:rsidRDefault="007A3ED5" w:rsidP="007A3ED5">
            <w:pPr>
              <w:autoSpaceDE w:val="0"/>
              <w:autoSpaceDN w:val="0"/>
              <w:adjustRightInd w:val="0"/>
              <w:spacing w:before="0"/>
              <w:jc w:val="center"/>
              <w:rPr>
                <w:rFonts w:ascii="Arial" w:hAnsi="Arial" w:cs="Arial"/>
                <w:color w:val="000000"/>
                <w:sz w:val="18"/>
                <w:szCs w:val="18"/>
                <w:lang w:eastAsia="en-AU" w:bidi="ar-SA"/>
              </w:rPr>
            </w:pPr>
            <w:r w:rsidRPr="005D0ED5">
              <w:rPr>
                <w:rFonts w:ascii="Arial" w:hAnsi="Arial" w:cs="Arial"/>
                <w:color w:val="000000"/>
                <w:sz w:val="18"/>
                <w:szCs w:val="18"/>
                <w:lang w:eastAsia="en-AU" w:bidi="ar-SA"/>
              </w:rPr>
              <w:t>Value</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7A3ED5" w:rsidRPr="005D0ED5" w:rsidRDefault="007A3ED5" w:rsidP="007A3ED5">
            <w:pPr>
              <w:autoSpaceDE w:val="0"/>
              <w:autoSpaceDN w:val="0"/>
              <w:adjustRightInd w:val="0"/>
              <w:spacing w:before="0"/>
              <w:jc w:val="center"/>
              <w:rPr>
                <w:rFonts w:ascii="Arial" w:hAnsi="Arial" w:cs="Arial"/>
                <w:color w:val="000000"/>
                <w:sz w:val="18"/>
                <w:szCs w:val="18"/>
                <w:lang w:eastAsia="en-AU" w:bidi="ar-SA"/>
              </w:rPr>
            </w:pPr>
            <w:r w:rsidRPr="005D0ED5">
              <w:rPr>
                <w:rFonts w:ascii="Arial" w:hAnsi="Arial" w:cs="Arial"/>
                <w:color w:val="000000"/>
                <w:sz w:val="18"/>
                <w:szCs w:val="18"/>
                <w:lang w:eastAsia="en-AU" w:bidi="ar-SA"/>
              </w:rPr>
              <w:t>df</w:t>
            </w:r>
          </w:p>
        </w:tc>
        <w:tc>
          <w:tcPr>
            <w:tcW w:w="1324"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7A3ED5" w:rsidRPr="005D0ED5" w:rsidRDefault="007A3ED5" w:rsidP="007A3ED5">
            <w:pPr>
              <w:autoSpaceDE w:val="0"/>
              <w:autoSpaceDN w:val="0"/>
              <w:adjustRightInd w:val="0"/>
              <w:spacing w:before="0"/>
              <w:jc w:val="center"/>
              <w:rPr>
                <w:rFonts w:ascii="Arial" w:hAnsi="Arial" w:cs="Arial"/>
                <w:color w:val="000000"/>
                <w:sz w:val="18"/>
                <w:szCs w:val="18"/>
                <w:lang w:eastAsia="en-AU" w:bidi="ar-SA"/>
              </w:rPr>
            </w:pPr>
            <w:r w:rsidRPr="005D0ED5">
              <w:rPr>
                <w:rFonts w:ascii="Arial" w:hAnsi="Arial" w:cs="Arial"/>
                <w:color w:val="000000"/>
                <w:sz w:val="18"/>
                <w:szCs w:val="18"/>
                <w:lang w:eastAsia="en-AU" w:bidi="ar-SA"/>
              </w:rPr>
              <w:t>Asymp. Sig. (2-sided)</w:t>
            </w:r>
          </w:p>
        </w:tc>
      </w:tr>
      <w:tr w:rsidR="007A3ED5" w:rsidRPr="005D0ED5" w:rsidTr="007A3ED5">
        <w:trPr>
          <w:trHeight w:val="273"/>
        </w:trPr>
        <w:tc>
          <w:tcPr>
            <w:tcW w:w="1987" w:type="dxa"/>
            <w:tcBorders>
              <w:top w:val="single" w:sz="12" w:space="0" w:color="000000"/>
              <w:left w:val="single" w:sz="12" w:space="0" w:color="000000"/>
              <w:bottom w:val="nil"/>
              <w:right w:val="single" w:sz="12" w:space="0" w:color="000000"/>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Pearson Chi-Square</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5.563(a)</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5</w:t>
            </w:r>
          </w:p>
        </w:tc>
        <w:tc>
          <w:tcPr>
            <w:tcW w:w="1324" w:type="dxa"/>
            <w:tcBorders>
              <w:top w:val="single" w:sz="12" w:space="0" w:color="000000"/>
              <w:left w:val="single" w:sz="2" w:space="0" w:color="000000"/>
              <w:bottom w:val="nil"/>
              <w:right w:val="single" w:sz="1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.351</w:t>
            </w:r>
          </w:p>
        </w:tc>
      </w:tr>
      <w:tr w:rsidR="007A3ED5" w:rsidRPr="005D0ED5" w:rsidTr="007A3ED5">
        <w:tc>
          <w:tcPr>
            <w:tcW w:w="1987" w:type="dxa"/>
            <w:tcBorders>
              <w:top w:val="nil"/>
              <w:left w:val="single" w:sz="12" w:space="0" w:color="000000"/>
              <w:bottom w:val="nil"/>
              <w:right w:val="single" w:sz="12" w:space="0" w:color="000000"/>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Likelihood Ratio</w:t>
            </w:r>
          </w:p>
        </w:tc>
        <w:tc>
          <w:tcPr>
            <w:tcW w:w="1080" w:type="dxa"/>
            <w:tcBorders>
              <w:top w:val="nil"/>
              <w:left w:val="single" w:sz="1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6.053</w:t>
            </w:r>
          </w:p>
        </w:tc>
        <w:tc>
          <w:tcPr>
            <w:tcW w:w="1080" w:type="dxa"/>
            <w:tcBorders>
              <w:top w:val="nil"/>
              <w:left w:val="single" w:sz="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5</w:t>
            </w:r>
          </w:p>
        </w:tc>
        <w:tc>
          <w:tcPr>
            <w:tcW w:w="1324" w:type="dxa"/>
            <w:tcBorders>
              <w:top w:val="nil"/>
              <w:left w:val="single" w:sz="2" w:space="0" w:color="000000"/>
              <w:bottom w:val="nil"/>
              <w:right w:val="single" w:sz="1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.301</w:t>
            </w:r>
          </w:p>
        </w:tc>
      </w:tr>
      <w:tr w:rsidR="007A3ED5" w:rsidRPr="005D0ED5" w:rsidTr="007A3ED5">
        <w:trPr>
          <w:trHeight w:val="273"/>
        </w:trPr>
        <w:tc>
          <w:tcPr>
            <w:tcW w:w="1987" w:type="dxa"/>
            <w:tcBorders>
              <w:top w:val="nil"/>
              <w:left w:val="single" w:sz="12" w:space="0" w:color="000000"/>
              <w:bottom w:val="nil"/>
              <w:right w:val="single" w:sz="12" w:space="0" w:color="000000"/>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Linear-by-Linear Association</w:t>
            </w:r>
          </w:p>
        </w:tc>
        <w:tc>
          <w:tcPr>
            <w:tcW w:w="1080" w:type="dxa"/>
            <w:tcBorders>
              <w:top w:val="nil"/>
              <w:left w:val="single" w:sz="1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2.168</w:t>
            </w:r>
          </w:p>
        </w:tc>
        <w:tc>
          <w:tcPr>
            <w:tcW w:w="1080" w:type="dxa"/>
            <w:tcBorders>
              <w:top w:val="nil"/>
              <w:left w:val="single" w:sz="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1</w:t>
            </w:r>
          </w:p>
        </w:tc>
        <w:tc>
          <w:tcPr>
            <w:tcW w:w="1324" w:type="dxa"/>
            <w:tcBorders>
              <w:top w:val="nil"/>
              <w:left w:val="single" w:sz="2" w:space="0" w:color="000000"/>
              <w:bottom w:val="nil"/>
              <w:right w:val="single" w:sz="1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.141</w:t>
            </w:r>
          </w:p>
        </w:tc>
      </w:tr>
      <w:tr w:rsidR="007A3ED5" w:rsidRPr="005D0ED5" w:rsidTr="007A3ED5">
        <w:trPr>
          <w:trHeight w:val="504"/>
        </w:trPr>
        <w:tc>
          <w:tcPr>
            <w:tcW w:w="1987" w:type="dxa"/>
            <w:tcBorders>
              <w:top w:val="nil"/>
              <w:left w:val="single" w:sz="12" w:space="0" w:color="000000"/>
              <w:bottom w:val="nil"/>
              <w:right w:val="single" w:sz="12" w:space="0" w:color="000000"/>
            </w:tcBorders>
            <w:shd w:val="clear" w:color="000000" w:fill="FFFFFF"/>
          </w:tcPr>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N of Valid Cases</w:t>
            </w:r>
          </w:p>
        </w:tc>
        <w:tc>
          <w:tcPr>
            <w:tcW w:w="1080" w:type="dxa"/>
            <w:tcBorders>
              <w:top w:val="nil"/>
              <w:left w:val="single" w:sz="1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206</w:t>
            </w:r>
          </w:p>
        </w:tc>
        <w:tc>
          <w:tcPr>
            <w:tcW w:w="1080" w:type="dxa"/>
            <w:tcBorders>
              <w:top w:val="nil"/>
              <w:left w:val="single" w:sz="2" w:space="0" w:color="000000"/>
              <w:bottom w:val="nil"/>
              <w:right w:val="single" w:sz="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c>
          <w:tcPr>
            <w:tcW w:w="1324" w:type="dxa"/>
            <w:tcBorders>
              <w:top w:val="nil"/>
              <w:left w:val="single" w:sz="2" w:space="0" w:color="000000"/>
              <w:bottom w:val="nil"/>
              <w:right w:val="single" w:sz="12" w:space="0" w:color="000000"/>
            </w:tcBorders>
            <w:shd w:val="clear" w:color="000000" w:fill="FFFFFF"/>
            <w:vAlign w:val="center"/>
          </w:tcPr>
          <w:p w:rsidR="007A3ED5" w:rsidRPr="005D0ED5" w:rsidRDefault="007A3ED5" w:rsidP="007A3ED5">
            <w:pPr>
              <w:autoSpaceDE w:val="0"/>
              <w:autoSpaceDN w:val="0"/>
              <w:adjustRightInd w:val="0"/>
              <w:spacing w:before="0"/>
              <w:jc w:val="right"/>
              <w:rPr>
                <w:rFonts w:ascii="Arial" w:hAnsi="Arial" w:cs="Arial"/>
                <w:color w:val="000000"/>
                <w:sz w:val="18"/>
                <w:szCs w:val="18"/>
                <w:lang w:eastAsia="en-AU" w:bidi="ar-SA"/>
              </w:rPr>
            </w:pPr>
            <w:r w:rsidRPr="005D0ED5">
              <w:rPr>
                <w:rFonts w:ascii="Arial" w:hAnsi="Arial" w:cs="Arial"/>
                <w:color w:val="000000"/>
                <w:sz w:val="18"/>
                <w:szCs w:val="18"/>
                <w:lang w:eastAsia="en-AU" w:bidi="ar-SA"/>
              </w:rPr>
              <w:t xml:space="preserve"> </w:t>
            </w:r>
          </w:p>
        </w:tc>
      </w:tr>
    </w:tbl>
    <w:p w:rsidR="007A3ED5" w:rsidRPr="005D0ED5" w:rsidRDefault="007A3ED5" w:rsidP="007A3ED5">
      <w:pPr>
        <w:autoSpaceDE w:val="0"/>
        <w:autoSpaceDN w:val="0"/>
        <w:adjustRightInd w:val="0"/>
        <w:spacing w:before="0"/>
        <w:rPr>
          <w:rFonts w:ascii="Arial" w:hAnsi="Arial" w:cs="Arial"/>
          <w:color w:val="000000"/>
          <w:sz w:val="18"/>
          <w:szCs w:val="18"/>
          <w:lang w:eastAsia="en-AU" w:bidi="ar-SA"/>
        </w:rPr>
      </w:pPr>
      <w:r w:rsidRPr="005D0ED5">
        <w:rPr>
          <w:rFonts w:ascii="Arial" w:hAnsi="Arial" w:cs="Arial"/>
          <w:color w:val="000000"/>
          <w:sz w:val="18"/>
          <w:szCs w:val="18"/>
          <w:lang w:eastAsia="en-AU" w:bidi="ar-SA"/>
        </w:rPr>
        <w:t>a  7 cells (58.3%) have expected count less than 5. The minimum expected count is .30.</w:t>
      </w:r>
    </w:p>
    <w:p w:rsidR="007A3ED5" w:rsidRDefault="007A3ED5" w:rsidP="007A3ED5">
      <w:pPr>
        <w:pStyle w:val="Caption"/>
      </w:pPr>
      <w:r>
        <w:t xml:space="preserve">Figure </w:t>
      </w:r>
      <w:fldSimple w:instr=" SEQ Figure \* ARABIC ">
        <w:r>
          <w:rPr>
            <w:noProof/>
          </w:rPr>
          <w:t>19</w:t>
        </w:r>
      </w:fldSimple>
      <w:r>
        <w:t>: Satisfaction with Work</w:t>
      </w:r>
    </w:p>
    <w:p w:rsidR="007A3ED5" w:rsidRDefault="00D25B41" w:rsidP="007A3ED5">
      <w:pPr>
        <w:jc w:val="center"/>
      </w:pPr>
      <w:r>
        <w:rPr>
          <w:noProof/>
          <w:lang w:eastAsia="en-AU" w:bidi="ar-SA"/>
        </w:rPr>
        <w:drawing>
          <wp:inline distT="0" distB="0" distL="0" distR="0">
            <wp:extent cx="3696335" cy="3173730"/>
            <wp:effectExtent l="1905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7"/>
                    <a:srcRect r="22089"/>
                    <a:stretch>
                      <a:fillRect/>
                    </a:stretch>
                  </pic:blipFill>
                  <pic:spPr bwMode="auto">
                    <a:xfrm>
                      <a:off x="0" y="0"/>
                      <a:ext cx="3696335" cy="3173730"/>
                    </a:xfrm>
                    <a:prstGeom prst="rect">
                      <a:avLst/>
                    </a:prstGeom>
                    <a:noFill/>
                    <a:ln w="9525">
                      <a:noFill/>
                      <a:miter lim="800000"/>
                      <a:headEnd/>
                      <a:tailEnd/>
                    </a:ln>
                  </pic:spPr>
                </pic:pic>
              </a:graphicData>
            </a:graphic>
          </wp:inline>
        </w:drawing>
      </w:r>
    </w:p>
    <w:p w:rsidR="007A3ED5" w:rsidRDefault="007A3ED5" w:rsidP="007A3ED5">
      <w:pPr>
        <w:pStyle w:val="Caption"/>
      </w:pPr>
      <w:r>
        <w:t xml:space="preserve">Table </w:t>
      </w:r>
      <w:fldSimple w:instr=" SEQ Table \* ARABIC ">
        <w:r>
          <w:rPr>
            <w:noProof/>
          </w:rPr>
          <w:t>5</w:t>
        </w:r>
      </w:fldSimple>
      <w:r>
        <w:t>: Personal Empowerment as a result of Scholarship</w:t>
      </w:r>
    </w:p>
    <w:tbl>
      <w:tblPr>
        <w:tblW w:w="0" w:type="auto"/>
        <w:tblInd w:w="93" w:type="dxa"/>
        <w:tblLayout w:type="fixed"/>
        <w:tblCellMar>
          <w:left w:w="93" w:type="dxa"/>
          <w:right w:w="93" w:type="dxa"/>
        </w:tblCellMar>
        <w:tblLook w:val="0000" w:firstRow="0" w:lastRow="0" w:firstColumn="0" w:lastColumn="0" w:noHBand="0" w:noVBand="0"/>
      </w:tblPr>
      <w:tblGrid>
        <w:gridCol w:w="2131"/>
        <w:gridCol w:w="720"/>
        <w:gridCol w:w="2131"/>
        <w:gridCol w:w="1080"/>
        <w:gridCol w:w="1080"/>
        <w:gridCol w:w="1080"/>
      </w:tblGrid>
      <w:tr w:rsidR="007A3ED5" w:rsidRPr="00174E71" w:rsidTr="007A3ED5">
        <w:trPr>
          <w:trHeight w:val="273"/>
        </w:trPr>
        <w:tc>
          <w:tcPr>
            <w:tcW w:w="2851" w:type="dxa"/>
            <w:gridSpan w:val="2"/>
            <w:vMerge w:val="restart"/>
            <w:tcBorders>
              <w:top w:val="single" w:sz="12" w:space="0" w:color="000000"/>
              <w:left w:val="single" w:sz="12" w:space="0" w:color="000000"/>
              <w:bottom w:val="single" w:sz="12" w:space="0" w:color="000000"/>
              <w:right w:val="nil"/>
            </w:tcBorders>
            <w:shd w:val="clear" w:color="000000" w:fill="FFFFFF"/>
            <w:vAlign w:val="bottom"/>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2131" w:type="dxa"/>
            <w:vMerge w:val="restart"/>
            <w:tcBorders>
              <w:top w:val="single" w:sz="12" w:space="0" w:color="000000"/>
              <w:left w:val="nil"/>
              <w:bottom w:val="single" w:sz="12" w:space="0" w:color="000000"/>
              <w:right w:val="single" w:sz="12" w:space="0" w:color="000000"/>
            </w:tcBorders>
            <w:shd w:val="clear" w:color="000000" w:fill="FFFFFF"/>
            <w:vAlign w:val="bottom"/>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2160" w:type="dxa"/>
            <w:gridSpan w:val="2"/>
            <w:tcBorders>
              <w:top w:val="single" w:sz="12" w:space="0" w:color="000000"/>
              <w:left w:val="single" w:sz="12" w:space="0" w:color="000000"/>
              <w:bottom w:val="single" w:sz="2" w:space="0" w:color="000000"/>
              <w:right w:val="single" w:sz="2" w:space="0" w:color="000000"/>
            </w:tcBorders>
            <w:shd w:val="clear" w:color="000000" w:fill="FFFFFF"/>
            <w:vAlign w:val="bottom"/>
          </w:tcPr>
          <w:p w:rsidR="007A3ED5" w:rsidRPr="00174E71" w:rsidRDefault="007A3ED5" w:rsidP="007A3ED5">
            <w:pPr>
              <w:autoSpaceDE w:val="0"/>
              <w:autoSpaceDN w:val="0"/>
              <w:adjustRightInd w:val="0"/>
              <w:spacing w:before="0"/>
              <w:jc w:val="center"/>
              <w:rPr>
                <w:rFonts w:ascii="Arial" w:hAnsi="Arial" w:cs="Arial"/>
                <w:color w:val="000000"/>
                <w:sz w:val="18"/>
                <w:szCs w:val="18"/>
                <w:lang w:eastAsia="en-AU" w:bidi="ar-SA"/>
              </w:rPr>
            </w:pPr>
            <w:r w:rsidRPr="00174E71">
              <w:rPr>
                <w:rFonts w:ascii="Arial" w:hAnsi="Arial" w:cs="Arial"/>
                <w:color w:val="000000"/>
                <w:sz w:val="18"/>
                <w:szCs w:val="18"/>
                <w:lang w:eastAsia="en-AU" w:bidi="ar-SA"/>
              </w:rPr>
              <w:t>Sex</w:t>
            </w:r>
          </w:p>
        </w:tc>
        <w:tc>
          <w:tcPr>
            <w:tcW w:w="1080" w:type="dxa"/>
            <w:vMerge w:val="restart"/>
            <w:tcBorders>
              <w:top w:val="single" w:sz="12" w:space="0" w:color="000000"/>
              <w:left w:val="single" w:sz="2" w:space="0" w:color="000000"/>
              <w:bottom w:val="single" w:sz="2" w:space="0" w:color="000000"/>
              <w:right w:val="single" w:sz="12" w:space="0" w:color="000000"/>
            </w:tcBorders>
            <w:shd w:val="clear" w:color="000000" w:fill="FFFFFF"/>
            <w:vAlign w:val="bottom"/>
          </w:tcPr>
          <w:p w:rsidR="007A3ED5" w:rsidRPr="00174E71" w:rsidRDefault="007A3ED5" w:rsidP="007A3ED5">
            <w:pPr>
              <w:autoSpaceDE w:val="0"/>
              <w:autoSpaceDN w:val="0"/>
              <w:adjustRightInd w:val="0"/>
              <w:spacing w:before="0"/>
              <w:jc w:val="center"/>
              <w:rPr>
                <w:rFonts w:ascii="Arial" w:hAnsi="Arial" w:cs="Arial"/>
                <w:color w:val="000000"/>
                <w:sz w:val="18"/>
                <w:szCs w:val="18"/>
                <w:lang w:eastAsia="en-AU" w:bidi="ar-SA"/>
              </w:rPr>
            </w:pPr>
            <w:r w:rsidRPr="00174E71">
              <w:rPr>
                <w:rFonts w:ascii="Arial" w:hAnsi="Arial" w:cs="Arial"/>
                <w:color w:val="000000"/>
                <w:sz w:val="18"/>
                <w:szCs w:val="18"/>
                <w:lang w:eastAsia="en-AU" w:bidi="ar-SA"/>
              </w:rPr>
              <w:t>Total</w:t>
            </w:r>
          </w:p>
        </w:tc>
      </w:tr>
      <w:tr w:rsidR="007A3ED5" w:rsidRPr="00174E71" w:rsidTr="007A3ED5">
        <w:trPr>
          <w:trHeight w:val="273"/>
        </w:trPr>
        <w:tc>
          <w:tcPr>
            <w:tcW w:w="2851" w:type="dxa"/>
            <w:gridSpan w:val="2"/>
            <w:vMerge/>
            <w:tcBorders>
              <w:top w:val="nil"/>
              <w:left w:val="single" w:sz="12" w:space="0" w:color="000000"/>
              <w:bottom w:val="single" w:sz="12" w:space="0" w:color="000000"/>
              <w:right w:val="nil"/>
            </w:tcBorders>
            <w:shd w:val="clear" w:color="000000" w:fill="FFFFFF"/>
            <w:vAlign w:val="bottom"/>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2131" w:type="dxa"/>
            <w:vMerge/>
            <w:tcBorders>
              <w:top w:val="nil"/>
              <w:left w:val="nil"/>
              <w:bottom w:val="single" w:sz="12" w:space="0" w:color="000000"/>
              <w:right w:val="single" w:sz="12" w:space="0" w:color="000000"/>
            </w:tcBorders>
            <w:shd w:val="clear" w:color="000000" w:fill="FFFFFF"/>
            <w:vAlign w:val="bottom"/>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080"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7A3ED5" w:rsidRPr="00174E71" w:rsidRDefault="007A3ED5" w:rsidP="007A3ED5">
            <w:pPr>
              <w:autoSpaceDE w:val="0"/>
              <w:autoSpaceDN w:val="0"/>
              <w:adjustRightInd w:val="0"/>
              <w:spacing w:before="0"/>
              <w:jc w:val="center"/>
              <w:rPr>
                <w:rFonts w:ascii="Arial" w:hAnsi="Arial" w:cs="Arial"/>
                <w:color w:val="000000"/>
                <w:sz w:val="18"/>
                <w:szCs w:val="18"/>
                <w:lang w:eastAsia="en-AU" w:bidi="ar-SA"/>
              </w:rPr>
            </w:pPr>
            <w:r w:rsidRPr="00174E71">
              <w:rPr>
                <w:rFonts w:ascii="Arial" w:hAnsi="Arial" w:cs="Arial"/>
                <w:color w:val="000000"/>
                <w:sz w:val="18"/>
                <w:szCs w:val="18"/>
                <w:lang w:eastAsia="en-AU" w:bidi="ar-SA"/>
              </w:rPr>
              <w:t>Male</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7A3ED5" w:rsidRPr="00174E71" w:rsidRDefault="007A3ED5" w:rsidP="007A3ED5">
            <w:pPr>
              <w:autoSpaceDE w:val="0"/>
              <w:autoSpaceDN w:val="0"/>
              <w:adjustRightInd w:val="0"/>
              <w:spacing w:before="0"/>
              <w:jc w:val="center"/>
              <w:rPr>
                <w:rFonts w:ascii="Arial" w:hAnsi="Arial" w:cs="Arial"/>
                <w:color w:val="000000"/>
                <w:sz w:val="18"/>
                <w:szCs w:val="18"/>
                <w:lang w:eastAsia="en-AU" w:bidi="ar-SA"/>
              </w:rPr>
            </w:pPr>
            <w:r w:rsidRPr="00174E71">
              <w:rPr>
                <w:rFonts w:ascii="Arial" w:hAnsi="Arial" w:cs="Arial"/>
                <w:color w:val="000000"/>
                <w:sz w:val="18"/>
                <w:szCs w:val="18"/>
                <w:lang w:eastAsia="en-AU" w:bidi="ar-SA"/>
              </w:rPr>
              <w:t>Female</w:t>
            </w:r>
          </w:p>
        </w:tc>
        <w:tc>
          <w:tcPr>
            <w:tcW w:w="1080" w:type="dxa"/>
            <w:tcBorders>
              <w:top w:val="single" w:sz="2" w:space="0" w:color="000000"/>
              <w:left w:val="single" w:sz="2" w:space="0" w:color="000000"/>
              <w:bottom w:val="single" w:sz="12" w:space="0" w:color="000000"/>
              <w:right w:val="single" w:sz="12" w:space="0" w:color="000000"/>
            </w:tcBorders>
            <w:shd w:val="clear" w:color="000000" w:fill="FFFFFF"/>
            <w:vAlign w:val="bottom"/>
          </w:tcPr>
          <w:p w:rsidR="007A3ED5" w:rsidRPr="00174E71" w:rsidRDefault="007A3ED5" w:rsidP="007A3ED5">
            <w:pPr>
              <w:autoSpaceDE w:val="0"/>
              <w:autoSpaceDN w:val="0"/>
              <w:adjustRightInd w:val="0"/>
              <w:spacing w:before="0"/>
              <w:jc w:val="center"/>
              <w:rPr>
                <w:rFonts w:ascii="Arial" w:hAnsi="Arial" w:cs="Arial"/>
                <w:color w:val="000000"/>
                <w:sz w:val="18"/>
                <w:szCs w:val="18"/>
                <w:lang w:eastAsia="en-AU" w:bidi="ar-SA"/>
              </w:rPr>
            </w:pPr>
            <w:r w:rsidRPr="00174E71">
              <w:rPr>
                <w:rFonts w:ascii="Arial" w:hAnsi="Arial" w:cs="Arial"/>
                <w:color w:val="000000"/>
                <w:sz w:val="18"/>
                <w:szCs w:val="18"/>
                <w:lang w:eastAsia="en-AU" w:bidi="ar-SA"/>
              </w:rPr>
              <w:t>Male</w:t>
            </w:r>
          </w:p>
        </w:tc>
      </w:tr>
      <w:tr w:rsidR="007A3ED5" w:rsidRPr="00174E71" w:rsidTr="007A3ED5">
        <w:trPr>
          <w:trHeight w:val="273"/>
        </w:trPr>
        <w:tc>
          <w:tcPr>
            <w:tcW w:w="2131" w:type="dxa"/>
            <w:vMerge w:val="restart"/>
            <w:tcBorders>
              <w:top w:val="single" w:sz="12" w:space="0" w:color="000000"/>
              <w:left w:val="single" w:sz="12" w:space="0" w:color="000000"/>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Do you believe your Australian Scholarship has empowered you personally?</w:t>
            </w:r>
          </w:p>
        </w:tc>
        <w:tc>
          <w:tcPr>
            <w:tcW w:w="720" w:type="dxa"/>
            <w:vMerge w:val="restart"/>
            <w:tcBorders>
              <w:top w:val="single" w:sz="12" w:space="0" w:color="000000"/>
              <w:left w:val="nil"/>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No</w:t>
            </w:r>
          </w:p>
        </w:tc>
        <w:tc>
          <w:tcPr>
            <w:tcW w:w="2131" w:type="dxa"/>
            <w:tcBorders>
              <w:top w:val="single" w:sz="12" w:space="0" w:color="000000"/>
              <w:left w:val="nil"/>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Count</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3</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2</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5</w:t>
            </w:r>
          </w:p>
        </w:tc>
      </w:tr>
      <w:tr w:rsidR="007A3ED5" w:rsidRPr="00174E71" w:rsidTr="007A3ED5">
        <w:trPr>
          <w:trHeight w:val="273"/>
        </w:trPr>
        <w:tc>
          <w:tcPr>
            <w:tcW w:w="2131" w:type="dxa"/>
            <w:vMerge/>
            <w:tcBorders>
              <w:top w:val="nil"/>
              <w:left w:val="single" w:sz="12" w:space="0" w:color="000000"/>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720" w:type="dxa"/>
            <w:vMerge/>
            <w:tcBorders>
              <w:top w:val="nil"/>
              <w:left w:val="nil"/>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2131" w:type="dxa"/>
            <w:tcBorders>
              <w:top w:val="nil"/>
              <w:left w:val="nil"/>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2.1%</w:t>
            </w:r>
          </w:p>
        </w:tc>
        <w:tc>
          <w:tcPr>
            <w:tcW w:w="1080" w:type="dxa"/>
            <w:tcBorders>
              <w:top w:val="nil"/>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3.3%</w:t>
            </w:r>
          </w:p>
        </w:tc>
        <w:tc>
          <w:tcPr>
            <w:tcW w:w="1080" w:type="dxa"/>
            <w:tcBorders>
              <w:top w:val="nil"/>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2.4%</w:t>
            </w:r>
          </w:p>
        </w:tc>
      </w:tr>
      <w:tr w:rsidR="007A3ED5" w:rsidRPr="00174E71" w:rsidTr="007A3ED5">
        <w:trPr>
          <w:trHeight w:val="273"/>
        </w:trPr>
        <w:tc>
          <w:tcPr>
            <w:tcW w:w="2131" w:type="dxa"/>
            <w:vMerge/>
            <w:tcBorders>
              <w:top w:val="nil"/>
              <w:left w:val="single" w:sz="12" w:space="0" w:color="000000"/>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720" w:type="dxa"/>
            <w:vMerge w:val="restart"/>
            <w:tcBorders>
              <w:top w:val="nil"/>
              <w:left w:val="nil"/>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Yes</w:t>
            </w:r>
          </w:p>
        </w:tc>
        <w:tc>
          <w:tcPr>
            <w:tcW w:w="2131" w:type="dxa"/>
            <w:tcBorders>
              <w:top w:val="nil"/>
              <w:left w:val="nil"/>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139</w:t>
            </w:r>
          </w:p>
        </w:tc>
        <w:tc>
          <w:tcPr>
            <w:tcW w:w="1080" w:type="dxa"/>
            <w:tcBorders>
              <w:top w:val="nil"/>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59</w:t>
            </w:r>
          </w:p>
        </w:tc>
        <w:tc>
          <w:tcPr>
            <w:tcW w:w="1080" w:type="dxa"/>
            <w:tcBorders>
              <w:top w:val="nil"/>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198</w:t>
            </w:r>
          </w:p>
        </w:tc>
      </w:tr>
      <w:tr w:rsidR="007A3ED5" w:rsidRPr="00174E71" w:rsidTr="007A3ED5">
        <w:trPr>
          <w:trHeight w:val="273"/>
        </w:trPr>
        <w:tc>
          <w:tcPr>
            <w:tcW w:w="2131" w:type="dxa"/>
            <w:vMerge/>
            <w:tcBorders>
              <w:top w:val="nil"/>
              <w:left w:val="single" w:sz="12" w:space="0" w:color="000000"/>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720" w:type="dxa"/>
            <w:vMerge/>
            <w:tcBorders>
              <w:top w:val="nil"/>
              <w:left w:val="nil"/>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2131" w:type="dxa"/>
            <w:tcBorders>
              <w:top w:val="nil"/>
              <w:left w:val="nil"/>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95.9%</w:t>
            </w:r>
          </w:p>
        </w:tc>
        <w:tc>
          <w:tcPr>
            <w:tcW w:w="1080" w:type="dxa"/>
            <w:tcBorders>
              <w:top w:val="nil"/>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96.7%</w:t>
            </w:r>
          </w:p>
        </w:tc>
        <w:tc>
          <w:tcPr>
            <w:tcW w:w="1080" w:type="dxa"/>
            <w:tcBorders>
              <w:top w:val="nil"/>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96.1%</w:t>
            </w:r>
          </w:p>
        </w:tc>
      </w:tr>
      <w:tr w:rsidR="007A3ED5" w:rsidRPr="00174E71" w:rsidTr="007A3ED5">
        <w:trPr>
          <w:trHeight w:val="273"/>
        </w:trPr>
        <w:tc>
          <w:tcPr>
            <w:tcW w:w="2131" w:type="dxa"/>
            <w:vMerge/>
            <w:tcBorders>
              <w:top w:val="nil"/>
              <w:left w:val="single" w:sz="12" w:space="0" w:color="000000"/>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720" w:type="dxa"/>
            <w:vMerge w:val="restart"/>
            <w:tcBorders>
              <w:top w:val="nil"/>
              <w:left w:val="nil"/>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99</w:t>
            </w:r>
          </w:p>
        </w:tc>
        <w:tc>
          <w:tcPr>
            <w:tcW w:w="2131" w:type="dxa"/>
            <w:tcBorders>
              <w:top w:val="nil"/>
              <w:left w:val="nil"/>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3</w:t>
            </w:r>
          </w:p>
        </w:tc>
        <w:tc>
          <w:tcPr>
            <w:tcW w:w="1080" w:type="dxa"/>
            <w:tcBorders>
              <w:top w:val="nil"/>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0</w:t>
            </w:r>
          </w:p>
        </w:tc>
        <w:tc>
          <w:tcPr>
            <w:tcW w:w="1080" w:type="dxa"/>
            <w:tcBorders>
              <w:top w:val="nil"/>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3</w:t>
            </w:r>
          </w:p>
        </w:tc>
      </w:tr>
      <w:tr w:rsidR="007A3ED5" w:rsidRPr="00174E71" w:rsidTr="007A3ED5">
        <w:trPr>
          <w:trHeight w:val="273"/>
        </w:trPr>
        <w:tc>
          <w:tcPr>
            <w:tcW w:w="2131" w:type="dxa"/>
            <w:vMerge/>
            <w:tcBorders>
              <w:top w:val="nil"/>
              <w:left w:val="single" w:sz="12" w:space="0" w:color="000000"/>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720" w:type="dxa"/>
            <w:vMerge/>
            <w:tcBorders>
              <w:top w:val="nil"/>
              <w:left w:val="nil"/>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2131" w:type="dxa"/>
            <w:tcBorders>
              <w:top w:val="nil"/>
              <w:left w:val="nil"/>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2.1%</w:t>
            </w:r>
          </w:p>
        </w:tc>
        <w:tc>
          <w:tcPr>
            <w:tcW w:w="1080" w:type="dxa"/>
            <w:tcBorders>
              <w:top w:val="nil"/>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.0%</w:t>
            </w:r>
          </w:p>
        </w:tc>
        <w:tc>
          <w:tcPr>
            <w:tcW w:w="1080" w:type="dxa"/>
            <w:tcBorders>
              <w:top w:val="nil"/>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1.5%</w:t>
            </w:r>
          </w:p>
        </w:tc>
      </w:tr>
      <w:tr w:rsidR="007A3ED5" w:rsidRPr="00174E71" w:rsidTr="007A3ED5">
        <w:trPr>
          <w:trHeight w:val="273"/>
        </w:trPr>
        <w:tc>
          <w:tcPr>
            <w:tcW w:w="2851" w:type="dxa"/>
            <w:gridSpan w:val="2"/>
            <w:vMerge w:val="restart"/>
            <w:tcBorders>
              <w:top w:val="nil"/>
              <w:left w:val="single" w:sz="12" w:space="0" w:color="000000"/>
              <w:bottom w:val="nil"/>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Total</w:t>
            </w:r>
          </w:p>
        </w:tc>
        <w:tc>
          <w:tcPr>
            <w:tcW w:w="2131" w:type="dxa"/>
            <w:tcBorders>
              <w:top w:val="nil"/>
              <w:left w:val="nil"/>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145</w:t>
            </w:r>
          </w:p>
        </w:tc>
        <w:tc>
          <w:tcPr>
            <w:tcW w:w="1080" w:type="dxa"/>
            <w:tcBorders>
              <w:top w:val="nil"/>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61</w:t>
            </w:r>
          </w:p>
        </w:tc>
        <w:tc>
          <w:tcPr>
            <w:tcW w:w="1080" w:type="dxa"/>
            <w:tcBorders>
              <w:top w:val="nil"/>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206</w:t>
            </w:r>
          </w:p>
        </w:tc>
      </w:tr>
      <w:tr w:rsidR="007A3ED5" w:rsidRPr="00174E71" w:rsidTr="007A3ED5">
        <w:trPr>
          <w:trHeight w:val="273"/>
        </w:trPr>
        <w:tc>
          <w:tcPr>
            <w:tcW w:w="2851" w:type="dxa"/>
            <w:gridSpan w:val="2"/>
            <w:vMerge/>
            <w:tcBorders>
              <w:top w:val="nil"/>
              <w:left w:val="single" w:sz="12" w:space="0" w:color="000000"/>
              <w:bottom w:val="single" w:sz="12" w:space="0" w:color="000000"/>
              <w:right w:val="nil"/>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2131" w:type="dxa"/>
            <w:tcBorders>
              <w:top w:val="nil"/>
              <w:left w:val="nil"/>
              <w:bottom w:val="single" w:sz="12" w:space="0" w:color="000000"/>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within Sex</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100.0%</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100.0%</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100.0%</w:t>
            </w:r>
          </w:p>
        </w:tc>
      </w:tr>
    </w:tbl>
    <w:p w:rsidR="007A3ED5" w:rsidRPr="00174E71" w:rsidRDefault="007A3ED5" w:rsidP="007A3ED5">
      <w:pPr>
        <w:tabs>
          <w:tab w:val="center" w:pos="2880"/>
        </w:tabs>
        <w:autoSpaceDE w:val="0"/>
        <w:autoSpaceDN w:val="0"/>
        <w:adjustRightInd w:val="0"/>
        <w:spacing w:before="0"/>
        <w:rPr>
          <w:rFonts w:ascii="Arial" w:hAnsi="Arial" w:cs="Arial"/>
          <w:b/>
          <w:bCs/>
          <w:color w:val="000000"/>
          <w:sz w:val="18"/>
          <w:szCs w:val="18"/>
          <w:lang w:eastAsia="en-AU" w:bidi="ar-SA"/>
        </w:rPr>
      </w:pPr>
      <w:r w:rsidRPr="00174E71">
        <w:rPr>
          <w:rFonts w:ascii="Arial" w:hAnsi="Arial" w:cs="Arial"/>
          <w:b/>
          <w:bCs/>
          <w:color w:val="000000"/>
          <w:sz w:val="18"/>
          <w:szCs w:val="18"/>
          <w:lang w:eastAsia="en-AU" w:bidi="ar-SA"/>
        </w:rPr>
        <w:tab/>
        <w:t>Chi-Square Tests</w:t>
      </w:r>
    </w:p>
    <w:tbl>
      <w:tblPr>
        <w:tblW w:w="0" w:type="auto"/>
        <w:tblInd w:w="93" w:type="dxa"/>
        <w:tblLayout w:type="fixed"/>
        <w:tblCellMar>
          <w:left w:w="93" w:type="dxa"/>
          <w:right w:w="93" w:type="dxa"/>
        </w:tblCellMar>
        <w:tblLook w:val="0000" w:firstRow="0" w:lastRow="0" w:firstColumn="0" w:lastColumn="0" w:noHBand="0" w:noVBand="0"/>
      </w:tblPr>
      <w:tblGrid>
        <w:gridCol w:w="1987"/>
        <w:gridCol w:w="1080"/>
        <w:gridCol w:w="1080"/>
        <w:gridCol w:w="1324"/>
      </w:tblGrid>
      <w:tr w:rsidR="007A3ED5" w:rsidRPr="00174E71" w:rsidTr="007A3ED5">
        <w:trPr>
          <w:trHeight w:val="504"/>
        </w:trPr>
        <w:tc>
          <w:tcPr>
            <w:tcW w:w="1987"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7A3ED5" w:rsidRPr="00174E71" w:rsidRDefault="007A3ED5" w:rsidP="007A3ED5">
            <w:pPr>
              <w:autoSpaceDE w:val="0"/>
              <w:autoSpaceDN w:val="0"/>
              <w:adjustRightInd w:val="0"/>
              <w:spacing w:before="0"/>
              <w:jc w:val="center"/>
              <w:rPr>
                <w:rFonts w:ascii="Arial" w:hAnsi="Arial" w:cs="Arial"/>
                <w:color w:val="000000"/>
                <w:sz w:val="18"/>
                <w:szCs w:val="18"/>
                <w:lang w:eastAsia="en-AU" w:bidi="ar-SA"/>
              </w:rPr>
            </w:pPr>
            <w:r w:rsidRPr="00174E71">
              <w:rPr>
                <w:rFonts w:ascii="Arial" w:hAnsi="Arial" w:cs="Arial"/>
                <w:color w:val="000000"/>
                <w:sz w:val="18"/>
                <w:szCs w:val="18"/>
                <w:lang w:eastAsia="en-AU" w:bidi="ar-SA"/>
              </w:rPr>
              <w:t>Value</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7A3ED5" w:rsidRPr="00174E71" w:rsidRDefault="007A3ED5" w:rsidP="007A3ED5">
            <w:pPr>
              <w:autoSpaceDE w:val="0"/>
              <w:autoSpaceDN w:val="0"/>
              <w:adjustRightInd w:val="0"/>
              <w:spacing w:before="0"/>
              <w:jc w:val="center"/>
              <w:rPr>
                <w:rFonts w:ascii="Arial" w:hAnsi="Arial" w:cs="Arial"/>
                <w:color w:val="000000"/>
                <w:sz w:val="18"/>
                <w:szCs w:val="18"/>
                <w:lang w:eastAsia="en-AU" w:bidi="ar-SA"/>
              </w:rPr>
            </w:pPr>
            <w:r w:rsidRPr="00174E71">
              <w:rPr>
                <w:rFonts w:ascii="Arial" w:hAnsi="Arial" w:cs="Arial"/>
                <w:color w:val="000000"/>
                <w:sz w:val="18"/>
                <w:szCs w:val="18"/>
                <w:lang w:eastAsia="en-AU" w:bidi="ar-SA"/>
              </w:rPr>
              <w:t>df</w:t>
            </w:r>
          </w:p>
        </w:tc>
        <w:tc>
          <w:tcPr>
            <w:tcW w:w="1324"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7A3ED5" w:rsidRPr="00174E71" w:rsidRDefault="007A3ED5" w:rsidP="007A3ED5">
            <w:pPr>
              <w:autoSpaceDE w:val="0"/>
              <w:autoSpaceDN w:val="0"/>
              <w:adjustRightInd w:val="0"/>
              <w:spacing w:before="0"/>
              <w:jc w:val="center"/>
              <w:rPr>
                <w:rFonts w:ascii="Arial" w:hAnsi="Arial" w:cs="Arial"/>
                <w:color w:val="000000"/>
                <w:sz w:val="18"/>
                <w:szCs w:val="18"/>
                <w:lang w:eastAsia="en-AU" w:bidi="ar-SA"/>
              </w:rPr>
            </w:pPr>
            <w:r w:rsidRPr="00174E71">
              <w:rPr>
                <w:rFonts w:ascii="Arial" w:hAnsi="Arial" w:cs="Arial"/>
                <w:color w:val="000000"/>
                <w:sz w:val="18"/>
                <w:szCs w:val="18"/>
                <w:lang w:eastAsia="en-AU" w:bidi="ar-SA"/>
              </w:rPr>
              <w:t>Asymp. Sig. (2-sided)</w:t>
            </w:r>
          </w:p>
        </w:tc>
      </w:tr>
      <w:tr w:rsidR="007A3ED5" w:rsidRPr="00174E71" w:rsidTr="007A3ED5">
        <w:trPr>
          <w:trHeight w:val="273"/>
        </w:trPr>
        <w:tc>
          <w:tcPr>
            <w:tcW w:w="1987" w:type="dxa"/>
            <w:tcBorders>
              <w:top w:val="single" w:sz="12" w:space="0" w:color="000000"/>
              <w:left w:val="single" w:sz="12" w:space="0" w:color="000000"/>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Pearson Chi-Square</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1.524(a)</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2</w:t>
            </w:r>
          </w:p>
        </w:tc>
        <w:tc>
          <w:tcPr>
            <w:tcW w:w="1324" w:type="dxa"/>
            <w:tcBorders>
              <w:top w:val="single" w:sz="12" w:space="0" w:color="000000"/>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.467</w:t>
            </w:r>
          </w:p>
        </w:tc>
      </w:tr>
      <w:tr w:rsidR="007A3ED5" w:rsidRPr="00174E71" w:rsidTr="007A3ED5">
        <w:tc>
          <w:tcPr>
            <w:tcW w:w="1987" w:type="dxa"/>
            <w:tcBorders>
              <w:top w:val="nil"/>
              <w:left w:val="single" w:sz="12" w:space="0" w:color="000000"/>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Likelihood Ratio</w:t>
            </w:r>
          </w:p>
        </w:tc>
        <w:tc>
          <w:tcPr>
            <w:tcW w:w="1080" w:type="dxa"/>
            <w:tcBorders>
              <w:top w:val="nil"/>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2.355</w:t>
            </w:r>
          </w:p>
        </w:tc>
        <w:tc>
          <w:tcPr>
            <w:tcW w:w="1080" w:type="dxa"/>
            <w:tcBorders>
              <w:top w:val="nil"/>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2</w:t>
            </w:r>
          </w:p>
        </w:tc>
        <w:tc>
          <w:tcPr>
            <w:tcW w:w="1324" w:type="dxa"/>
            <w:tcBorders>
              <w:top w:val="nil"/>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.308</w:t>
            </w:r>
          </w:p>
        </w:tc>
      </w:tr>
      <w:tr w:rsidR="007A3ED5" w:rsidRPr="00174E71" w:rsidTr="007A3ED5">
        <w:trPr>
          <w:trHeight w:val="273"/>
        </w:trPr>
        <w:tc>
          <w:tcPr>
            <w:tcW w:w="1987" w:type="dxa"/>
            <w:tcBorders>
              <w:top w:val="nil"/>
              <w:left w:val="single" w:sz="12" w:space="0" w:color="000000"/>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Linear-by-Linear Association</w:t>
            </w:r>
          </w:p>
        </w:tc>
        <w:tc>
          <w:tcPr>
            <w:tcW w:w="1080" w:type="dxa"/>
            <w:tcBorders>
              <w:top w:val="nil"/>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1.289</w:t>
            </w:r>
          </w:p>
        </w:tc>
        <w:tc>
          <w:tcPr>
            <w:tcW w:w="1080" w:type="dxa"/>
            <w:tcBorders>
              <w:top w:val="nil"/>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1</w:t>
            </w:r>
          </w:p>
        </w:tc>
        <w:tc>
          <w:tcPr>
            <w:tcW w:w="1324" w:type="dxa"/>
            <w:tcBorders>
              <w:top w:val="nil"/>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.256</w:t>
            </w:r>
          </w:p>
        </w:tc>
      </w:tr>
      <w:tr w:rsidR="007A3ED5" w:rsidRPr="00174E71" w:rsidTr="007A3ED5">
        <w:trPr>
          <w:trHeight w:val="504"/>
        </w:trPr>
        <w:tc>
          <w:tcPr>
            <w:tcW w:w="1987" w:type="dxa"/>
            <w:tcBorders>
              <w:top w:val="nil"/>
              <w:left w:val="single" w:sz="12" w:space="0" w:color="000000"/>
              <w:bottom w:val="nil"/>
              <w:right w:val="single" w:sz="12" w:space="0" w:color="000000"/>
            </w:tcBorders>
            <w:shd w:val="clear" w:color="000000" w:fill="FFFFFF"/>
          </w:tcPr>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N of Valid Cases</w:t>
            </w:r>
          </w:p>
        </w:tc>
        <w:tc>
          <w:tcPr>
            <w:tcW w:w="1080" w:type="dxa"/>
            <w:tcBorders>
              <w:top w:val="nil"/>
              <w:left w:val="single" w:sz="1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206</w:t>
            </w:r>
          </w:p>
        </w:tc>
        <w:tc>
          <w:tcPr>
            <w:tcW w:w="1080" w:type="dxa"/>
            <w:tcBorders>
              <w:top w:val="nil"/>
              <w:left w:val="single" w:sz="2" w:space="0" w:color="000000"/>
              <w:bottom w:val="nil"/>
              <w:right w:val="single" w:sz="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c>
          <w:tcPr>
            <w:tcW w:w="1324" w:type="dxa"/>
            <w:tcBorders>
              <w:top w:val="nil"/>
              <w:left w:val="single" w:sz="2" w:space="0" w:color="000000"/>
              <w:bottom w:val="nil"/>
              <w:right w:val="single" w:sz="12" w:space="0" w:color="000000"/>
            </w:tcBorders>
            <w:shd w:val="clear" w:color="000000" w:fill="FFFFFF"/>
            <w:vAlign w:val="center"/>
          </w:tcPr>
          <w:p w:rsidR="007A3ED5" w:rsidRPr="00174E71" w:rsidRDefault="007A3ED5" w:rsidP="007A3ED5">
            <w:pPr>
              <w:autoSpaceDE w:val="0"/>
              <w:autoSpaceDN w:val="0"/>
              <w:adjustRightInd w:val="0"/>
              <w:spacing w:before="0"/>
              <w:jc w:val="right"/>
              <w:rPr>
                <w:rFonts w:ascii="Arial" w:hAnsi="Arial" w:cs="Arial"/>
                <w:color w:val="000000"/>
                <w:sz w:val="18"/>
                <w:szCs w:val="18"/>
                <w:lang w:eastAsia="en-AU" w:bidi="ar-SA"/>
              </w:rPr>
            </w:pPr>
            <w:r w:rsidRPr="00174E71">
              <w:rPr>
                <w:rFonts w:ascii="Arial" w:hAnsi="Arial" w:cs="Arial"/>
                <w:color w:val="000000"/>
                <w:sz w:val="18"/>
                <w:szCs w:val="18"/>
                <w:lang w:eastAsia="en-AU" w:bidi="ar-SA"/>
              </w:rPr>
              <w:t xml:space="preserve"> </w:t>
            </w:r>
          </w:p>
        </w:tc>
      </w:tr>
    </w:tbl>
    <w:p w:rsidR="007A3ED5" w:rsidRPr="00174E71" w:rsidRDefault="007A3ED5" w:rsidP="007A3ED5">
      <w:pPr>
        <w:autoSpaceDE w:val="0"/>
        <w:autoSpaceDN w:val="0"/>
        <w:adjustRightInd w:val="0"/>
        <w:spacing w:before="0"/>
        <w:rPr>
          <w:rFonts w:ascii="Arial" w:hAnsi="Arial" w:cs="Arial"/>
          <w:color w:val="000000"/>
          <w:sz w:val="18"/>
          <w:szCs w:val="18"/>
          <w:lang w:eastAsia="en-AU" w:bidi="ar-SA"/>
        </w:rPr>
      </w:pPr>
      <w:r w:rsidRPr="00174E71">
        <w:rPr>
          <w:rFonts w:ascii="Arial" w:hAnsi="Arial" w:cs="Arial"/>
          <w:color w:val="000000"/>
          <w:sz w:val="18"/>
          <w:szCs w:val="18"/>
          <w:lang w:eastAsia="en-AU" w:bidi="ar-SA"/>
        </w:rPr>
        <w:t>a  4 cells (66.7%) have expected count less than 5. The minimum expected count is .89.</w:t>
      </w:r>
    </w:p>
    <w:p w:rsidR="007A3ED5" w:rsidRDefault="007A3ED5" w:rsidP="00470F0A">
      <w:pPr>
        <w:pStyle w:val="Heading2"/>
        <w:numPr>
          <w:ilvl w:val="0"/>
          <w:numId w:val="0"/>
        </w:numPr>
      </w:pPr>
      <w:r>
        <w:t xml:space="preserve">Linkages Outcomes </w:t>
      </w:r>
    </w:p>
    <w:p w:rsidR="007A3ED5" w:rsidRDefault="007A3ED5" w:rsidP="007A3ED5">
      <w:pPr>
        <w:pStyle w:val="Caption"/>
      </w:pPr>
      <w:bookmarkStart w:id="417" w:name="_Ref243406897"/>
      <w:r>
        <w:t xml:space="preserve">Figure </w:t>
      </w:r>
      <w:fldSimple w:instr=" SEQ Figure \* ARABIC ">
        <w:r>
          <w:rPr>
            <w:noProof/>
          </w:rPr>
          <w:t>27</w:t>
        </w:r>
      </w:fldSimple>
      <w:r>
        <w:t xml:space="preserve">: Main Social Groups in </w:t>
      </w:r>
      <w:smartTag w:uri="urn:schemas-microsoft-com:office:smarttags" w:element="place">
        <w:smartTag w:uri="urn:schemas-microsoft-com:office:smarttags" w:element="country-region">
          <w:r>
            <w:t>Australia</w:t>
          </w:r>
        </w:smartTag>
      </w:smartTag>
    </w:p>
    <w:p w:rsidR="007A3ED5" w:rsidRDefault="00D25B41" w:rsidP="007A3ED5">
      <w:pPr>
        <w:jc w:val="center"/>
        <w:rPr>
          <w:noProof/>
          <w:lang w:eastAsia="en-AU" w:bidi="ar-SA"/>
        </w:rPr>
      </w:pPr>
      <w:r>
        <w:rPr>
          <w:noProof/>
          <w:lang w:eastAsia="en-AU" w:bidi="ar-SA"/>
        </w:rPr>
        <w:drawing>
          <wp:inline distT="0" distB="0" distL="0" distR="0">
            <wp:extent cx="5655310" cy="2666365"/>
            <wp:effectExtent l="19050" t="0" r="254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8"/>
                    <a:srcRect t="10843" b="4819"/>
                    <a:stretch>
                      <a:fillRect/>
                    </a:stretch>
                  </pic:blipFill>
                  <pic:spPr bwMode="auto">
                    <a:xfrm>
                      <a:off x="0" y="0"/>
                      <a:ext cx="5655310" cy="2666365"/>
                    </a:xfrm>
                    <a:prstGeom prst="rect">
                      <a:avLst/>
                    </a:prstGeom>
                    <a:noFill/>
                    <a:ln w="9525">
                      <a:noFill/>
                      <a:miter lim="800000"/>
                      <a:headEnd/>
                      <a:tailEnd/>
                    </a:ln>
                  </pic:spPr>
                </pic:pic>
              </a:graphicData>
            </a:graphic>
          </wp:inline>
        </w:drawing>
      </w:r>
    </w:p>
    <w:p w:rsidR="007A3ED5" w:rsidRDefault="007A3ED5" w:rsidP="007A3ED5">
      <w:pPr>
        <w:pStyle w:val="Caption"/>
      </w:pPr>
      <w:r>
        <w:t xml:space="preserve">Figure </w:t>
      </w:r>
      <w:fldSimple w:instr=" SEQ Figure \* ARABIC ">
        <w:r>
          <w:rPr>
            <w:noProof/>
          </w:rPr>
          <w:t>28</w:t>
        </w:r>
      </w:fldSimple>
      <w:bookmarkEnd w:id="417"/>
      <w:r>
        <w:t xml:space="preserve">: Links Developed in </w:t>
      </w:r>
      <w:smartTag w:uri="urn:schemas-microsoft-com:office:smarttags" w:element="place">
        <w:smartTag w:uri="urn:schemas-microsoft-com:office:smarttags" w:element="country-region">
          <w:r>
            <w:t>Australia</w:t>
          </w:r>
        </w:smartTag>
      </w:smartTag>
    </w:p>
    <w:p w:rsidR="007A3ED5" w:rsidRDefault="00D25B41" w:rsidP="007A3ED5">
      <w:pPr>
        <w:jc w:val="center"/>
      </w:pPr>
      <w:r>
        <w:rPr>
          <w:noProof/>
          <w:lang w:eastAsia="en-AU" w:bidi="ar-SA"/>
        </w:rPr>
        <w:drawing>
          <wp:inline distT="0" distB="0" distL="0" distR="0">
            <wp:extent cx="5447665" cy="3273425"/>
            <wp:effectExtent l="19050" t="0" r="63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9"/>
                    <a:srcRect t="14597" b="10457"/>
                    <a:stretch>
                      <a:fillRect/>
                    </a:stretch>
                  </pic:blipFill>
                  <pic:spPr bwMode="auto">
                    <a:xfrm>
                      <a:off x="0" y="0"/>
                      <a:ext cx="5447665" cy="3273425"/>
                    </a:xfrm>
                    <a:prstGeom prst="rect">
                      <a:avLst/>
                    </a:prstGeom>
                    <a:noFill/>
                    <a:ln w="9525">
                      <a:noFill/>
                      <a:miter lim="800000"/>
                      <a:headEnd/>
                      <a:tailEnd/>
                    </a:ln>
                  </pic:spPr>
                </pic:pic>
              </a:graphicData>
            </a:graphic>
          </wp:inline>
        </w:drawing>
      </w:r>
    </w:p>
    <w:p w:rsidR="007A3ED5" w:rsidRPr="00EF7858" w:rsidRDefault="007A3ED5" w:rsidP="007A3ED5">
      <w:pPr>
        <w:tabs>
          <w:tab w:val="center" w:pos="6177"/>
        </w:tabs>
        <w:autoSpaceDE w:val="0"/>
        <w:autoSpaceDN w:val="0"/>
        <w:adjustRightInd w:val="0"/>
        <w:spacing w:before="0"/>
        <w:rPr>
          <w:rFonts w:ascii="Arial" w:hAnsi="Arial" w:cs="Arial"/>
          <w:b/>
          <w:bCs/>
          <w:color w:val="000000"/>
          <w:sz w:val="18"/>
          <w:szCs w:val="18"/>
          <w:lang w:eastAsia="en-AU" w:bidi="ar-SA"/>
        </w:rPr>
      </w:pPr>
      <w:r>
        <w:rPr>
          <w:rFonts w:ascii="Arial" w:hAnsi="Arial" w:cs="Arial"/>
          <w:b/>
          <w:bCs/>
          <w:color w:val="000000"/>
          <w:sz w:val="18"/>
          <w:szCs w:val="18"/>
          <w:lang w:eastAsia="en-AU" w:bidi="ar-SA"/>
        </w:rPr>
        <w:br w:type="page"/>
      </w:r>
      <w:r w:rsidRPr="00EF7858">
        <w:rPr>
          <w:rFonts w:ascii="Arial" w:hAnsi="Arial" w:cs="Arial"/>
          <w:b/>
          <w:bCs/>
          <w:color w:val="000000"/>
          <w:sz w:val="18"/>
          <w:szCs w:val="18"/>
          <w:lang w:eastAsia="en-AU" w:bidi="ar-SA"/>
        </w:rPr>
        <w:t>Maintained Links - Staff in the institution where you studied * Recoded Year of Selection Crosstabulation</w:t>
      </w:r>
    </w:p>
    <w:tbl>
      <w:tblPr>
        <w:tblW w:w="5000" w:type="pct"/>
        <w:tblCellMar>
          <w:left w:w="93" w:type="dxa"/>
          <w:right w:w="93" w:type="dxa"/>
        </w:tblCellMar>
        <w:tblLook w:val="0000" w:firstRow="0" w:lastRow="0" w:firstColumn="0" w:lastColumn="0" w:noHBand="0" w:noVBand="0"/>
      </w:tblPr>
      <w:tblGrid>
        <w:gridCol w:w="1537"/>
        <w:gridCol w:w="549"/>
        <w:gridCol w:w="899"/>
        <w:gridCol w:w="899"/>
        <w:gridCol w:w="899"/>
        <w:gridCol w:w="899"/>
        <w:gridCol w:w="899"/>
        <w:gridCol w:w="899"/>
        <w:gridCol w:w="908"/>
        <w:gridCol w:w="824"/>
      </w:tblGrid>
      <w:tr w:rsidR="007A3ED5" w:rsidRPr="00EF7858" w:rsidTr="007A3ED5">
        <w:trPr>
          <w:trHeight w:val="273"/>
        </w:trPr>
        <w:tc>
          <w:tcPr>
            <w:tcW w:w="1132" w:type="pct"/>
            <w:gridSpan w:val="2"/>
            <w:vMerge w:val="restart"/>
            <w:tcBorders>
              <w:top w:val="single" w:sz="12" w:space="0" w:color="000000"/>
              <w:left w:val="single" w:sz="12" w:space="0" w:color="000000"/>
              <w:bottom w:val="single" w:sz="12" w:space="0" w:color="000000"/>
              <w:right w:val="single" w:sz="12" w:space="0" w:color="000000"/>
            </w:tcBorders>
            <w:shd w:val="clear" w:color="000000" w:fill="FFFFFF"/>
            <w:vAlign w:val="bottom"/>
          </w:tcPr>
          <w:p w:rsidR="007A3ED5" w:rsidRPr="00EF7858" w:rsidRDefault="007A3ED5" w:rsidP="007A3ED5">
            <w:pPr>
              <w:autoSpaceDE w:val="0"/>
              <w:autoSpaceDN w:val="0"/>
              <w:adjustRightInd w:val="0"/>
              <w:spacing w:before="0"/>
              <w:rPr>
                <w:rFonts w:ascii="Arial" w:hAnsi="Arial" w:cs="Arial"/>
                <w:color w:val="000000"/>
                <w:sz w:val="18"/>
                <w:szCs w:val="18"/>
                <w:lang w:eastAsia="en-AU" w:bidi="ar-SA"/>
              </w:rPr>
            </w:pPr>
          </w:p>
        </w:tc>
        <w:tc>
          <w:tcPr>
            <w:tcW w:w="3421" w:type="pct"/>
            <w:gridSpan w:val="7"/>
            <w:tcBorders>
              <w:top w:val="single" w:sz="12" w:space="0" w:color="000000"/>
              <w:left w:val="single" w:sz="12" w:space="0" w:color="000000"/>
              <w:bottom w:val="single" w:sz="2" w:space="0" w:color="000000"/>
              <w:right w:val="single" w:sz="2" w:space="0" w:color="000000"/>
            </w:tcBorders>
            <w:shd w:val="clear" w:color="000000" w:fill="FFFFFF"/>
            <w:vAlign w:val="bottom"/>
          </w:tcPr>
          <w:p w:rsidR="007A3ED5" w:rsidRPr="00EF7858" w:rsidRDefault="007A3ED5" w:rsidP="007A3ED5">
            <w:pPr>
              <w:autoSpaceDE w:val="0"/>
              <w:autoSpaceDN w:val="0"/>
              <w:adjustRightInd w:val="0"/>
              <w:spacing w:before="0"/>
              <w:jc w:val="center"/>
              <w:rPr>
                <w:rFonts w:ascii="Arial" w:hAnsi="Arial" w:cs="Arial"/>
                <w:color w:val="000000"/>
                <w:sz w:val="18"/>
                <w:szCs w:val="18"/>
                <w:lang w:eastAsia="en-AU" w:bidi="ar-SA"/>
              </w:rPr>
            </w:pPr>
            <w:r w:rsidRPr="00EF7858">
              <w:rPr>
                <w:rFonts w:ascii="Arial" w:hAnsi="Arial" w:cs="Arial"/>
                <w:color w:val="000000"/>
                <w:sz w:val="18"/>
                <w:szCs w:val="18"/>
                <w:lang w:eastAsia="en-AU" w:bidi="ar-SA"/>
              </w:rPr>
              <w:t>Recoded Year of Selection</w:t>
            </w:r>
          </w:p>
        </w:tc>
        <w:tc>
          <w:tcPr>
            <w:tcW w:w="447" w:type="pct"/>
            <w:vMerge w:val="restart"/>
            <w:tcBorders>
              <w:top w:val="single" w:sz="12" w:space="0" w:color="000000"/>
              <w:left w:val="single" w:sz="2" w:space="0" w:color="000000"/>
              <w:bottom w:val="single" w:sz="2" w:space="0" w:color="000000"/>
              <w:right w:val="single" w:sz="12" w:space="0" w:color="000000"/>
            </w:tcBorders>
            <w:shd w:val="clear" w:color="000000" w:fill="FFFFFF"/>
            <w:vAlign w:val="bottom"/>
          </w:tcPr>
          <w:p w:rsidR="007A3ED5" w:rsidRPr="00EF7858" w:rsidRDefault="007A3ED5" w:rsidP="007A3ED5">
            <w:pPr>
              <w:autoSpaceDE w:val="0"/>
              <w:autoSpaceDN w:val="0"/>
              <w:adjustRightInd w:val="0"/>
              <w:spacing w:before="0"/>
              <w:jc w:val="center"/>
              <w:rPr>
                <w:rFonts w:ascii="Arial" w:hAnsi="Arial" w:cs="Arial"/>
                <w:color w:val="000000"/>
                <w:sz w:val="18"/>
                <w:szCs w:val="18"/>
                <w:lang w:eastAsia="en-AU" w:bidi="ar-SA"/>
              </w:rPr>
            </w:pPr>
            <w:r w:rsidRPr="00EF7858">
              <w:rPr>
                <w:rFonts w:ascii="Arial" w:hAnsi="Arial" w:cs="Arial"/>
                <w:color w:val="000000"/>
                <w:sz w:val="18"/>
                <w:szCs w:val="18"/>
                <w:lang w:eastAsia="en-AU" w:bidi="ar-SA"/>
              </w:rPr>
              <w:t>Total</w:t>
            </w:r>
          </w:p>
        </w:tc>
      </w:tr>
      <w:tr w:rsidR="007A3ED5" w:rsidRPr="00EF7858" w:rsidTr="007A3ED5">
        <w:trPr>
          <w:trHeight w:val="273"/>
        </w:trPr>
        <w:tc>
          <w:tcPr>
            <w:tcW w:w="1132" w:type="pct"/>
            <w:gridSpan w:val="2"/>
            <w:vMerge/>
            <w:tcBorders>
              <w:top w:val="nil"/>
              <w:left w:val="single" w:sz="12" w:space="0" w:color="000000"/>
              <w:bottom w:val="single" w:sz="12" w:space="0" w:color="000000"/>
              <w:right w:val="single" w:sz="12" w:space="0" w:color="000000"/>
            </w:tcBorders>
            <w:shd w:val="clear" w:color="000000" w:fill="FFFFFF"/>
            <w:vAlign w:val="bottom"/>
          </w:tcPr>
          <w:p w:rsidR="007A3ED5" w:rsidRPr="00EF7858" w:rsidRDefault="007A3ED5" w:rsidP="007A3ED5">
            <w:pPr>
              <w:autoSpaceDE w:val="0"/>
              <w:autoSpaceDN w:val="0"/>
              <w:adjustRightInd w:val="0"/>
              <w:spacing w:before="0"/>
              <w:rPr>
                <w:rFonts w:ascii="Arial" w:hAnsi="Arial" w:cs="Arial"/>
                <w:color w:val="000000"/>
                <w:sz w:val="18"/>
                <w:szCs w:val="18"/>
                <w:lang w:eastAsia="en-AU" w:bidi="ar-SA"/>
              </w:rPr>
            </w:pPr>
            <w:r w:rsidRPr="00EF7858">
              <w:rPr>
                <w:rFonts w:ascii="Arial" w:hAnsi="Arial" w:cs="Arial"/>
                <w:color w:val="000000"/>
                <w:sz w:val="18"/>
                <w:szCs w:val="18"/>
                <w:lang w:eastAsia="en-AU" w:bidi="ar-SA"/>
              </w:rPr>
              <w:t xml:space="preserve"> </w:t>
            </w:r>
          </w:p>
        </w:tc>
        <w:tc>
          <w:tcPr>
            <w:tcW w:w="488" w:type="pct"/>
            <w:tcBorders>
              <w:top w:val="single" w:sz="2" w:space="0" w:color="000000"/>
              <w:left w:val="single" w:sz="12" w:space="0" w:color="000000"/>
              <w:bottom w:val="single" w:sz="12" w:space="0" w:color="000000"/>
              <w:right w:val="single" w:sz="2" w:space="0" w:color="000000"/>
            </w:tcBorders>
            <w:shd w:val="clear" w:color="000000" w:fill="FFFFFF"/>
            <w:vAlign w:val="bottom"/>
          </w:tcPr>
          <w:p w:rsidR="007A3ED5" w:rsidRPr="00EF7858" w:rsidRDefault="007A3ED5" w:rsidP="007A3ED5">
            <w:pPr>
              <w:autoSpaceDE w:val="0"/>
              <w:autoSpaceDN w:val="0"/>
              <w:adjustRightInd w:val="0"/>
              <w:spacing w:before="0"/>
              <w:jc w:val="center"/>
              <w:rPr>
                <w:rFonts w:ascii="Arial" w:hAnsi="Arial" w:cs="Arial"/>
                <w:color w:val="000000"/>
                <w:sz w:val="18"/>
                <w:szCs w:val="18"/>
                <w:lang w:eastAsia="en-AU" w:bidi="ar-SA"/>
              </w:rPr>
            </w:pPr>
            <w:r w:rsidRPr="00EF7858">
              <w:rPr>
                <w:rFonts w:ascii="Arial" w:hAnsi="Arial" w:cs="Arial"/>
                <w:color w:val="000000"/>
                <w:sz w:val="18"/>
                <w:szCs w:val="18"/>
                <w:lang w:eastAsia="en-AU" w:bidi="ar-SA"/>
              </w:rPr>
              <w:t>1992-1995</w:t>
            </w:r>
          </w:p>
        </w:tc>
        <w:tc>
          <w:tcPr>
            <w:tcW w:w="488" w:type="pct"/>
            <w:tcBorders>
              <w:top w:val="single" w:sz="2" w:space="0" w:color="000000"/>
              <w:left w:val="single" w:sz="2" w:space="0" w:color="000000"/>
              <w:bottom w:val="single" w:sz="12" w:space="0" w:color="000000"/>
              <w:right w:val="single" w:sz="2" w:space="0" w:color="000000"/>
            </w:tcBorders>
            <w:shd w:val="clear" w:color="000000" w:fill="FFFFFF"/>
            <w:vAlign w:val="bottom"/>
          </w:tcPr>
          <w:p w:rsidR="007A3ED5" w:rsidRPr="00EF7858" w:rsidRDefault="007A3ED5" w:rsidP="007A3ED5">
            <w:pPr>
              <w:autoSpaceDE w:val="0"/>
              <w:autoSpaceDN w:val="0"/>
              <w:adjustRightInd w:val="0"/>
              <w:spacing w:before="0"/>
              <w:jc w:val="center"/>
              <w:rPr>
                <w:rFonts w:ascii="Arial" w:hAnsi="Arial" w:cs="Arial"/>
                <w:color w:val="000000"/>
                <w:sz w:val="18"/>
                <w:szCs w:val="18"/>
                <w:lang w:eastAsia="en-AU" w:bidi="ar-SA"/>
              </w:rPr>
            </w:pPr>
            <w:r w:rsidRPr="00EF7858">
              <w:rPr>
                <w:rFonts w:ascii="Arial" w:hAnsi="Arial" w:cs="Arial"/>
                <w:color w:val="000000"/>
                <w:sz w:val="18"/>
                <w:szCs w:val="18"/>
                <w:lang w:eastAsia="en-AU" w:bidi="ar-SA"/>
              </w:rPr>
              <w:t>1996-1997</w:t>
            </w:r>
          </w:p>
        </w:tc>
        <w:tc>
          <w:tcPr>
            <w:tcW w:w="488" w:type="pct"/>
            <w:tcBorders>
              <w:top w:val="single" w:sz="2" w:space="0" w:color="000000"/>
              <w:left w:val="single" w:sz="2" w:space="0" w:color="000000"/>
              <w:bottom w:val="single" w:sz="12" w:space="0" w:color="000000"/>
              <w:right w:val="single" w:sz="2" w:space="0" w:color="000000"/>
            </w:tcBorders>
            <w:shd w:val="clear" w:color="000000" w:fill="FFFFFF"/>
            <w:vAlign w:val="bottom"/>
          </w:tcPr>
          <w:p w:rsidR="007A3ED5" w:rsidRPr="00EF7858" w:rsidRDefault="007A3ED5" w:rsidP="007A3ED5">
            <w:pPr>
              <w:autoSpaceDE w:val="0"/>
              <w:autoSpaceDN w:val="0"/>
              <w:adjustRightInd w:val="0"/>
              <w:spacing w:before="0"/>
              <w:jc w:val="center"/>
              <w:rPr>
                <w:rFonts w:ascii="Arial" w:hAnsi="Arial" w:cs="Arial"/>
                <w:color w:val="000000"/>
                <w:sz w:val="18"/>
                <w:szCs w:val="18"/>
                <w:lang w:eastAsia="en-AU" w:bidi="ar-SA"/>
              </w:rPr>
            </w:pPr>
            <w:r w:rsidRPr="00EF7858">
              <w:rPr>
                <w:rFonts w:ascii="Arial" w:hAnsi="Arial" w:cs="Arial"/>
                <w:color w:val="000000"/>
                <w:sz w:val="18"/>
                <w:szCs w:val="18"/>
                <w:lang w:eastAsia="en-AU" w:bidi="ar-SA"/>
              </w:rPr>
              <w:t>1998-1999</w:t>
            </w:r>
          </w:p>
        </w:tc>
        <w:tc>
          <w:tcPr>
            <w:tcW w:w="488" w:type="pct"/>
            <w:tcBorders>
              <w:top w:val="single" w:sz="2" w:space="0" w:color="000000"/>
              <w:left w:val="single" w:sz="2" w:space="0" w:color="000000"/>
              <w:bottom w:val="single" w:sz="12" w:space="0" w:color="000000"/>
              <w:right w:val="single" w:sz="2" w:space="0" w:color="000000"/>
            </w:tcBorders>
            <w:shd w:val="clear" w:color="000000" w:fill="FFFFFF"/>
            <w:vAlign w:val="bottom"/>
          </w:tcPr>
          <w:p w:rsidR="007A3ED5" w:rsidRPr="00EF7858" w:rsidRDefault="007A3ED5" w:rsidP="007A3ED5">
            <w:pPr>
              <w:autoSpaceDE w:val="0"/>
              <w:autoSpaceDN w:val="0"/>
              <w:adjustRightInd w:val="0"/>
              <w:spacing w:before="0"/>
              <w:jc w:val="center"/>
              <w:rPr>
                <w:rFonts w:ascii="Arial" w:hAnsi="Arial" w:cs="Arial"/>
                <w:color w:val="000000"/>
                <w:sz w:val="18"/>
                <w:szCs w:val="18"/>
                <w:lang w:eastAsia="en-AU" w:bidi="ar-SA"/>
              </w:rPr>
            </w:pPr>
            <w:r w:rsidRPr="00EF7858">
              <w:rPr>
                <w:rFonts w:ascii="Arial" w:hAnsi="Arial" w:cs="Arial"/>
                <w:color w:val="000000"/>
                <w:sz w:val="18"/>
                <w:szCs w:val="18"/>
                <w:lang w:eastAsia="en-AU" w:bidi="ar-SA"/>
              </w:rPr>
              <w:t>2000-2001</w:t>
            </w:r>
          </w:p>
        </w:tc>
        <w:tc>
          <w:tcPr>
            <w:tcW w:w="488" w:type="pct"/>
            <w:tcBorders>
              <w:top w:val="single" w:sz="2" w:space="0" w:color="000000"/>
              <w:left w:val="single" w:sz="2" w:space="0" w:color="000000"/>
              <w:bottom w:val="single" w:sz="12" w:space="0" w:color="000000"/>
              <w:right w:val="single" w:sz="2" w:space="0" w:color="000000"/>
            </w:tcBorders>
            <w:shd w:val="clear" w:color="000000" w:fill="FFFFFF"/>
            <w:vAlign w:val="bottom"/>
          </w:tcPr>
          <w:p w:rsidR="007A3ED5" w:rsidRPr="00EF7858" w:rsidRDefault="007A3ED5" w:rsidP="007A3ED5">
            <w:pPr>
              <w:autoSpaceDE w:val="0"/>
              <w:autoSpaceDN w:val="0"/>
              <w:adjustRightInd w:val="0"/>
              <w:spacing w:before="0"/>
              <w:jc w:val="center"/>
              <w:rPr>
                <w:rFonts w:ascii="Arial" w:hAnsi="Arial" w:cs="Arial"/>
                <w:color w:val="000000"/>
                <w:sz w:val="18"/>
                <w:szCs w:val="18"/>
                <w:lang w:eastAsia="en-AU" w:bidi="ar-SA"/>
              </w:rPr>
            </w:pPr>
            <w:r w:rsidRPr="00EF7858">
              <w:rPr>
                <w:rFonts w:ascii="Arial" w:hAnsi="Arial" w:cs="Arial"/>
                <w:color w:val="000000"/>
                <w:sz w:val="18"/>
                <w:szCs w:val="18"/>
                <w:lang w:eastAsia="en-AU" w:bidi="ar-SA"/>
              </w:rPr>
              <w:t>2002-2003</w:t>
            </w:r>
          </w:p>
        </w:tc>
        <w:tc>
          <w:tcPr>
            <w:tcW w:w="488" w:type="pct"/>
            <w:tcBorders>
              <w:top w:val="single" w:sz="2" w:space="0" w:color="000000"/>
              <w:left w:val="single" w:sz="2" w:space="0" w:color="000000"/>
              <w:bottom w:val="single" w:sz="12" w:space="0" w:color="000000"/>
              <w:right w:val="single" w:sz="2" w:space="0" w:color="000000"/>
            </w:tcBorders>
            <w:shd w:val="clear" w:color="000000" w:fill="FFFFFF"/>
            <w:vAlign w:val="bottom"/>
          </w:tcPr>
          <w:p w:rsidR="007A3ED5" w:rsidRPr="00EF7858" w:rsidRDefault="007A3ED5" w:rsidP="007A3ED5">
            <w:pPr>
              <w:autoSpaceDE w:val="0"/>
              <w:autoSpaceDN w:val="0"/>
              <w:adjustRightInd w:val="0"/>
              <w:spacing w:before="0"/>
              <w:jc w:val="center"/>
              <w:rPr>
                <w:rFonts w:ascii="Arial" w:hAnsi="Arial" w:cs="Arial"/>
                <w:color w:val="000000"/>
                <w:sz w:val="18"/>
                <w:szCs w:val="18"/>
                <w:lang w:eastAsia="en-AU" w:bidi="ar-SA"/>
              </w:rPr>
            </w:pPr>
            <w:r w:rsidRPr="00EF7858">
              <w:rPr>
                <w:rFonts w:ascii="Arial" w:hAnsi="Arial" w:cs="Arial"/>
                <w:color w:val="000000"/>
                <w:sz w:val="18"/>
                <w:szCs w:val="18"/>
                <w:lang w:eastAsia="en-AU" w:bidi="ar-SA"/>
              </w:rPr>
              <w:t>2004-2005</w:t>
            </w:r>
          </w:p>
        </w:tc>
        <w:tc>
          <w:tcPr>
            <w:tcW w:w="493" w:type="pct"/>
            <w:tcBorders>
              <w:top w:val="single" w:sz="2" w:space="0" w:color="000000"/>
              <w:left w:val="single" w:sz="2" w:space="0" w:color="000000"/>
              <w:bottom w:val="single" w:sz="12" w:space="0" w:color="000000"/>
              <w:right w:val="single" w:sz="2" w:space="0" w:color="000000"/>
            </w:tcBorders>
            <w:shd w:val="clear" w:color="000000" w:fill="FFFFFF"/>
            <w:vAlign w:val="bottom"/>
          </w:tcPr>
          <w:p w:rsidR="007A3ED5" w:rsidRPr="00EF7858" w:rsidRDefault="007A3ED5" w:rsidP="007A3ED5">
            <w:pPr>
              <w:autoSpaceDE w:val="0"/>
              <w:autoSpaceDN w:val="0"/>
              <w:adjustRightInd w:val="0"/>
              <w:spacing w:before="0"/>
              <w:jc w:val="center"/>
              <w:rPr>
                <w:rFonts w:ascii="Arial" w:hAnsi="Arial" w:cs="Arial"/>
                <w:color w:val="000000"/>
                <w:sz w:val="18"/>
                <w:szCs w:val="18"/>
                <w:lang w:eastAsia="en-AU" w:bidi="ar-SA"/>
              </w:rPr>
            </w:pPr>
            <w:r w:rsidRPr="00EF7858">
              <w:rPr>
                <w:rFonts w:ascii="Arial" w:hAnsi="Arial" w:cs="Arial"/>
                <w:color w:val="000000"/>
                <w:sz w:val="18"/>
                <w:szCs w:val="18"/>
                <w:lang w:eastAsia="en-AU" w:bidi="ar-SA"/>
              </w:rPr>
              <w:t>2006-2008</w:t>
            </w:r>
          </w:p>
        </w:tc>
        <w:tc>
          <w:tcPr>
            <w:tcW w:w="447" w:type="pct"/>
            <w:vMerge/>
            <w:tcBorders>
              <w:top w:val="single" w:sz="2" w:space="0" w:color="000000"/>
              <w:left w:val="single" w:sz="2" w:space="0" w:color="000000"/>
              <w:bottom w:val="single" w:sz="12" w:space="0" w:color="000000"/>
              <w:right w:val="single" w:sz="12" w:space="0" w:color="000000"/>
            </w:tcBorders>
            <w:shd w:val="clear" w:color="000000" w:fill="FFFFFF"/>
            <w:vAlign w:val="bottom"/>
          </w:tcPr>
          <w:p w:rsidR="007A3ED5" w:rsidRPr="00EF7858" w:rsidRDefault="007A3ED5" w:rsidP="007A3ED5">
            <w:pPr>
              <w:autoSpaceDE w:val="0"/>
              <w:autoSpaceDN w:val="0"/>
              <w:adjustRightInd w:val="0"/>
              <w:spacing w:before="0"/>
              <w:jc w:val="center"/>
              <w:rPr>
                <w:rFonts w:ascii="Arial" w:hAnsi="Arial" w:cs="Arial"/>
                <w:color w:val="000000"/>
                <w:sz w:val="18"/>
                <w:szCs w:val="18"/>
                <w:lang w:eastAsia="en-AU" w:bidi="ar-SA"/>
              </w:rPr>
            </w:pPr>
            <w:r w:rsidRPr="00EF7858">
              <w:rPr>
                <w:rFonts w:ascii="Arial" w:hAnsi="Arial" w:cs="Arial"/>
                <w:color w:val="000000"/>
                <w:sz w:val="18"/>
                <w:szCs w:val="18"/>
                <w:lang w:eastAsia="en-AU" w:bidi="ar-SA"/>
              </w:rPr>
              <w:t>1992-1995</w:t>
            </w:r>
          </w:p>
        </w:tc>
      </w:tr>
      <w:tr w:rsidR="007A3ED5" w:rsidRPr="00EF7858" w:rsidTr="007A3ED5">
        <w:trPr>
          <w:trHeight w:val="374"/>
        </w:trPr>
        <w:tc>
          <w:tcPr>
            <w:tcW w:w="834" w:type="pct"/>
            <w:vMerge w:val="restart"/>
            <w:tcBorders>
              <w:top w:val="single" w:sz="12" w:space="0" w:color="000000"/>
              <w:left w:val="single" w:sz="12" w:space="0" w:color="000000"/>
              <w:bottom w:val="nil"/>
              <w:right w:val="nil"/>
            </w:tcBorders>
            <w:shd w:val="clear" w:color="000000" w:fill="FFFFFF"/>
          </w:tcPr>
          <w:p w:rsidR="007A3ED5" w:rsidRPr="00EF7858" w:rsidRDefault="007A3ED5" w:rsidP="007A3ED5">
            <w:pPr>
              <w:autoSpaceDE w:val="0"/>
              <w:autoSpaceDN w:val="0"/>
              <w:adjustRightInd w:val="0"/>
              <w:spacing w:before="0"/>
              <w:rPr>
                <w:rFonts w:ascii="Arial" w:hAnsi="Arial" w:cs="Arial"/>
                <w:color w:val="000000"/>
                <w:sz w:val="18"/>
                <w:szCs w:val="18"/>
                <w:lang w:eastAsia="en-AU" w:bidi="ar-SA"/>
              </w:rPr>
            </w:pPr>
            <w:r w:rsidRPr="00EF7858">
              <w:rPr>
                <w:rFonts w:ascii="Arial" w:hAnsi="Arial" w:cs="Arial"/>
                <w:color w:val="000000"/>
                <w:sz w:val="18"/>
                <w:szCs w:val="18"/>
                <w:lang w:eastAsia="en-AU" w:bidi="ar-SA"/>
              </w:rPr>
              <w:t>Maintained Links - Staff in the institution where you studied</w:t>
            </w:r>
          </w:p>
        </w:tc>
        <w:tc>
          <w:tcPr>
            <w:tcW w:w="298" w:type="pct"/>
            <w:tcBorders>
              <w:top w:val="single" w:sz="12" w:space="0" w:color="000000"/>
              <w:left w:val="nil"/>
              <w:bottom w:val="nil"/>
              <w:right w:val="single" w:sz="12" w:space="0" w:color="000000"/>
            </w:tcBorders>
            <w:shd w:val="clear" w:color="000000" w:fill="FFFFFF"/>
          </w:tcPr>
          <w:p w:rsidR="007A3ED5" w:rsidRPr="00EF7858" w:rsidRDefault="007A3ED5" w:rsidP="007A3ED5">
            <w:pPr>
              <w:autoSpaceDE w:val="0"/>
              <w:autoSpaceDN w:val="0"/>
              <w:adjustRightInd w:val="0"/>
              <w:spacing w:before="0"/>
              <w:rPr>
                <w:rFonts w:ascii="Arial" w:hAnsi="Arial" w:cs="Arial"/>
                <w:color w:val="000000"/>
                <w:sz w:val="18"/>
                <w:szCs w:val="18"/>
                <w:lang w:eastAsia="en-AU" w:bidi="ar-SA"/>
              </w:rPr>
            </w:pPr>
            <w:r w:rsidRPr="00EF7858">
              <w:rPr>
                <w:rFonts w:ascii="Arial" w:hAnsi="Arial" w:cs="Arial"/>
                <w:color w:val="000000"/>
                <w:sz w:val="18"/>
                <w:szCs w:val="18"/>
                <w:lang w:eastAsia="en-AU" w:bidi="ar-SA"/>
              </w:rPr>
              <w:t>No</w:t>
            </w:r>
          </w:p>
        </w:tc>
        <w:tc>
          <w:tcPr>
            <w:tcW w:w="488" w:type="pct"/>
            <w:tcBorders>
              <w:top w:val="single" w:sz="12" w:space="0" w:color="000000"/>
              <w:left w:val="single" w:sz="12" w:space="0" w:color="000000"/>
              <w:bottom w:val="nil"/>
              <w:right w:val="single" w:sz="2" w:space="0" w:color="000000"/>
            </w:tcBorders>
            <w:shd w:val="clear" w:color="000000" w:fill="FFFFFF"/>
            <w:vAlign w:val="center"/>
          </w:tcPr>
          <w:p w:rsidR="007A3ED5" w:rsidRPr="00EF7858" w:rsidRDefault="007A3ED5" w:rsidP="007A3ED5">
            <w:pPr>
              <w:autoSpaceDE w:val="0"/>
              <w:autoSpaceDN w:val="0"/>
              <w:adjustRightInd w:val="0"/>
              <w:spacing w:before="0"/>
              <w:jc w:val="right"/>
              <w:rPr>
                <w:rFonts w:ascii="Arial" w:hAnsi="Arial" w:cs="Arial"/>
                <w:color w:val="000000"/>
                <w:sz w:val="18"/>
                <w:szCs w:val="18"/>
                <w:lang w:eastAsia="en-AU" w:bidi="ar-SA"/>
              </w:rPr>
            </w:pPr>
            <w:r w:rsidRPr="00EF7858">
              <w:rPr>
                <w:rFonts w:ascii="Arial" w:hAnsi="Arial" w:cs="Arial"/>
                <w:color w:val="000000"/>
                <w:sz w:val="18"/>
                <w:szCs w:val="18"/>
                <w:lang w:eastAsia="en-AU" w:bidi="ar-SA"/>
              </w:rPr>
              <w:t>14</w:t>
            </w:r>
          </w:p>
        </w:tc>
        <w:tc>
          <w:tcPr>
            <w:tcW w:w="488" w:type="pct"/>
            <w:tcBorders>
              <w:top w:val="single" w:sz="12" w:space="0" w:color="000000"/>
              <w:left w:val="single" w:sz="2" w:space="0" w:color="000000"/>
              <w:bottom w:val="nil"/>
              <w:right w:val="single" w:sz="2" w:space="0" w:color="000000"/>
            </w:tcBorders>
            <w:shd w:val="clear" w:color="000000" w:fill="FFFFFF"/>
            <w:vAlign w:val="center"/>
          </w:tcPr>
          <w:p w:rsidR="007A3ED5" w:rsidRPr="00EF7858" w:rsidRDefault="007A3ED5" w:rsidP="007A3ED5">
            <w:pPr>
              <w:autoSpaceDE w:val="0"/>
              <w:autoSpaceDN w:val="0"/>
              <w:adjustRightInd w:val="0"/>
              <w:spacing w:before="0"/>
              <w:jc w:val="right"/>
              <w:rPr>
                <w:rFonts w:ascii="Arial" w:hAnsi="Arial" w:cs="Arial"/>
                <w:color w:val="000000"/>
                <w:sz w:val="18"/>
                <w:szCs w:val="18"/>
                <w:lang w:eastAsia="en-AU" w:bidi="ar-SA"/>
              </w:rPr>
            </w:pPr>
            <w:r w:rsidRPr="00EF7858">
              <w:rPr>
                <w:rFonts w:ascii="Arial" w:hAnsi="Arial" w:cs="Arial"/>
                <w:color w:val="000000"/>
                <w:sz w:val="18"/>
                <w:szCs w:val="18"/>
                <w:lang w:eastAsia="en-AU" w:bidi="ar-SA"/>
              </w:rPr>
              <w:t>25</w:t>
            </w:r>
          </w:p>
        </w:tc>
        <w:tc>
          <w:tcPr>
            <w:tcW w:w="488" w:type="pct"/>
            <w:tcBorders>
              <w:top w:val="single" w:sz="12" w:space="0" w:color="000000"/>
              <w:left w:val="single" w:sz="2" w:space="0" w:color="000000"/>
              <w:bottom w:val="nil"/>
              <w:right w:val="single" w:sz="2" w:space="0" w:color="000000"/>
            </w:tcBorders>
            <w:shd w:val="clear" w:color="000000" w:fill="FFFFFF"/>
            <w:vAlign w:val="center"/>
          </w:tcPr>
          <w:p w:rsidR="007A3ED5" w:rsidRPr="00EF7858" w:rsidRDefault="007A3ED5" w:rsidP="007A3ED5">
            <w:pPr>
              <w:autoSpaceDE w:val="0"/>
              <w:autoSpaceDN w:val="0"/>
              <w:adjustRightInd w:val="0"/>
              <w:spacing w:before="0"/>
              <w:jc w:val="right"/>
              <w:rPr>
                <w:rFonts w:ascii="Arial" w:hAnsi="Arial" w:cs="Arial"/>
                <w:color w:val="000000"/>
                <w:sz w:val="18"/>
                <w:szCs w:val="18"/>
                <w:lang w:eastAsia="en-AU" w:bidi="ar-SA"/>
              </w:rPr>
            </w:pPr>
            <w:r w:rsidRPr="00EF7858">
              <w:rPr>
                <w:rFonts w:ascii="Arial" w:hAnsi="Arial" w:cs="Arial"/>
                <w:color w:val="000000"/>
                <w:sz w:val="18"/>
                <w:szCs w:val="18"/>
                <w:lang w:eastAsia="en-AU" w:bidi="ar-SA"/>
              </w:rPr>
              <w:t>12</w:t>
            </w:r>
          </w:p>
        </w:tc>
        <w:tc>
          <w:tcPr>
            <w:tcW w:w="488" w:type="pct"/>
            <w:tcBorders>
              <w:top w:val="single" w:sz="12" w:space="0" w:color="000000"/>
              <w:left w:val="single" w:sz="2" w:space="0" w:color="000000"/>
              <w:bottom w:val="nil"/>
              <w:right w:val="single" w:sz="2" w:space="0" w:color="000000"/>
            </w:tcBorders>
            <w:shd w:val="clear" w:color="000000" w:fill="FFFFFF"/>
            <w:vAlign w:val="center"/>
          </w:tcPr>
          <w:p w:rsidR="007A3ED5" w:rsidRPr="00EF7858" w:rsidRDefault="007A3ED5" w:rsidP="007A3ED5">
            <w:pPr>
              <w:autoSpaceDE w:val="0"/>
              <w:autoSpaceDN w:val="0"/>
              <w:adjustRightInd w:val="0"/>
              <w:spacing w:before="0"/>
              <w:jc w:val="right"/>
              <w:rPr>
                <w:rFonts w:ascii="Arial" w:hAnsi="Arial" w:cs="Arial"/>
                <w:color w:val="000000"/>
                <w:sz w:val="18"/>
                <w:szCs w:val="18"/>
                <w:lang w:eastAsia="en-AU" w:bidi="ar-SA"/>
              </w:rPr>
            </w:pPr>
            <w:r w:rsidRPr="00EF7858">
              <w:rPr>
                <w:rFonts w:ascii="Arial" w:hAnsi="Arial" w:cs="Arial"/>
                <w:color w:val="000000"/>
                <w:sz w:val="18"/>
                <w:szCs w:val="18"/>
                <w:lang w:eastAsia="en-AU" w:bidi="ar-SA"/>
              </w:rPr>
              <w:t>18</w:t>
            </w:r>
          </w:p>
        </w:tc>
        <w:tc>
          <w:tcPr>
            <w:tcW w:w="488" w:type="pct"/>
            <w:tcBorders>
              <w:top w:val="single" w:sz="12" w:space="0" w:color="000000"/>
              <w:left w:val="single" w:sz="2" w:space="0" w:color="000000"/>
              <w:bottom w:val="nil"/>
              <w:right w:val="single" w:sz="2" w:space="0" w:color="000000"/>
            </w:tcBorders>
            <w:shd w:val="clear" w:color="000000" w:fill="FFFFFF"/>
            <w:vAlign w:val="center"/>
          </w:tcPr>
          <w:p w:rsidR="007A3ED5" w:rsidRPr="00EF7858" w:rsidRDefault="007A3ED5" w:rsidP="007A3ED5">
            <w:pPr>
              <w:autoSpaceDE w:val="0"/>
              <w:autoSpaceDN w:val="0"/>
              <w:adjustRightInd w:val="0"/>
              <w:spacing w:before="0"/>
              <w:jc w:val="right"/>
              <w:rPr>
                <w:rFonts w:ascii="Arial" w:hAnsi="Arial" w:cs="Arial"/>
                <w:color w:val="000000"/>
                <w:sz w:val="18"/>
                <w:szCs w:val="18"/>
                <w:lang w:eastAsia="en-AU" w:bidi="ar-SA"/>
              </w:rPr>
            </w:pPr>
            <w:r w:rsidRPr="00EF7858">
              <w:rPr>
                <w:rFonts w:ascii="Arial" w:hAnsi="Arial" w:cs="Arial"/>
                <w:color w:val="000000"/>
                <w:sz w:val="18"/>
                <w:szCs w:val="18"/>
                <w:lang w:eastAsia="en-AU" w:bidi="ar-SA"/>
              </w:rPr>
              <w:t>12</w:t>
            </w:r>
          </w:p>
        </w:tc>
        <w:tc>
          <w:tcPr>
            <w:tcW w:w="488" w:type="pct"/>
            <w:tcBorders>
              <w:top w:val="single" w:sz="12" w:space="0" w:color="000000"/>
              <w:left w:val="single" w:sz="2" w:space="0" w:color="000000"/>
              <w:bottom w:val="nil"/>
              <w:right w:val="single" w:sz="2" w:space="0" w:color="000000"/>
            </w:tcBorders>
            <w:shd w:val="clear" w:color="000000" w:fill="FFFFFF"/>
            <w:vAlign w:val="center"/>
          </w:tcPr>
          <w:p w:rsidR="007A3ED5" w:rsidRPr="00EF7858" w:rsidRDefault="007A3ED5" w:rsidP="007A3ED5">
            <w:pPr>
              <w:autoSpaceDE w:val="0"/>
              <w:autoSpaceDN w:val="0"/>
              <w:adjustRightInd w:val="0"/>
              <w:spacing w:before="0"/>
              <w:jc w:val="right"/>
              <w:rPr>
                <w:rFonts w:ascii="Arial" w:hAnsi="Arial" w:cs="Arial"/>
                <w:color w:val="000000"/>
                <w:sz w:val="18"/>
                <w:szCs w:val="18"/>
                <w:lang w:eastAsia="en-AU" w:bidi="ar-SA"/>
              </w:rPr>
            </w:pPr>
            <w:r w:rsidRPr="00EF7858">
              <w:rPr>
                <w:rFonts w:ascii="Arial" w:hAnsi="Arial" w:cs="Arial"/>
                <w:color w:val="000000"/>
                <w:sz w:val="18"/>
                <w:szCs w:val="18"/>
                <w:lang w:eastAsia="en-AU" w:bidi="ar-SA"/>
              </w:rPr>
              <w:t>12</w:t>
            </w:r>
          </w:p>
        </w:tc>
        <w:tc>
          <w:tcPr>
            <w:tcW w:w="493" w:type="pct"/>
            <w:tcBorders>
              <w:top w:val="single" w:sz="12" w:space="0" w:color="000000"/>
              <w:left w:val="single" w:sz="2" w:space="0" w:color="000000"/>
              <w:bottom w:val="nil"/>
              <w:right w:val="single" w:sz="2" w:space="0" w:color="000000"/>
            </w:tcBorders>
            <w:shd w:val="clear" w:color="000000" w:fill="FFFFFF"/>
            <w:vAlign w:val="center"/>
          </w:tcPr>
          <w:p w:rsidR="007A3ED5" w:rsidRPr="00EF7858" w:rsidRDefault="007A3ED5" w:rsidP="007A3ED5">
            <w:pPr>
              <w:autoSpaceDE w:val="0"/>
              <w:autoSpaceDN w:val="0"/>
              <w:adjustRightInd w:val="0"/>
              <w:spacing w:before="0"/>
              <w:jc w:val="right"/>
              <w:rPr>
                <w:rFonts w:ascii="Arial" w:hAnsi="Arial" w:cs="Arial"/>
                <w:color w:val="000000"/>
                <w:sz w:val="18"/>
                <w:szCs w:val="18"/>
                <w:lang w:eastAsia="en-AU" w:bidi="ar-SA"/>
              </w:rPr>
            </w:pPr>
            <w:r w:rsidRPr="00EF7858">
              <w:rPr>
                <w:rFonts w:ascii="Arial" w:hAnsi="Arial" w:cs="Arial"/>
                <w:color w:val="000000"/>
                <w:sz w:val="18"/>
                <w:szCs w:val="18"/>
                <w:lang w:eastAsia="en-AU" w:bidi="ar-SA"/>
              </w:rPr>
              <w:t>4</w:t>
            </w:r>
          </w:p>
        </w:tc>
        <w:tc>
          <w:tcPr>
            <w:tcW w:w="447" w:type="pct"/>
            <w:tcBorders>
              <w:top w:val="single" w:sz="12" w:space="0" w:color="000000"/>
              <w:left w:val="single" w:sz="2" w:space="0" w:color="000000"/>
              <w:bottom w:val="nil"/>
              <w:right w:val="single" w:sz="12" w:space="0" w:color="000000"/>
            </w:tcBorders>
            <w:shd w:val="clear" w:color="000000" w:fill="FFFFFF"/>
            <w:vAlign w:val="center"/>
          </w:tcPr>
          <w:p w:rsidR="007A3ED5" w:rsidRPr="00EF7858" w:rsidRDefault="007A3ED5" w:rsidP="007A3ED5">
            <w:pPr>
              <w:autoSpaceDE w:val="0"/>
              <w:autoSpaceDN w:val="0"/>
              <w:adjustRightInd w:val="0"/>
              <w:spacing w:before="0"/>
              <w:jc w:val="right"/>
              <w:rPr>
                <w:rFonts w:ascii="Arial" w:hAnsi="Arial" w:cs="Arial"/>
                <w:color w:val="000000"/>
                <w:sz w:val="18"/>
                <w:szCs w:val="18"/>
                <w:lang w:eastAsia="en-AU" w:bidi="ar-SA"/>
              </w:rPr>
            </w:pPr>
            <w:r w:rsidRPr="00EF7858">
              <w:rPr>
                <w:rFonts w:ascii="Arial" w:hAnsi="Arial" w:cs="Arial"/>
                <w:color w:val="000000"/>
                <w:sz w:val="18"/>
                <w:szCs w:val="18"/>
                <w:lang w:eastAsia="en-AU" w:bidi="ar-SA"/>
              </w:rPr>
              <w:t>97</w:t>
            </w:r>
          </w:p>
        </w:tc>
      </w:tr>
      <w:tr w:rsidR="007A3ED5" w:rsidRPr="00EF7858" w:rsidTr="007A3ED5">
        <w:trPr>
          <w:trHeight w:val="374"/>
        </w:trPr>
        <w:tc>
          <w:tcPr>
            <w:tcW w:w="834" w:type="pct"/>
            <w:vMerge/>
            <w:tcBorders>
              <w:top w:val="nil"/>
              <w:left w:val="single" w:sz="12" w:space="0" w:color="000000"/>
              <w:bottom w:val="nil"/>
              <w:right w:val="nil"/>
            </w:tcBorders>
            <w:shd w:val="clear" w:color="000000" w:fill="FFFFFF"/>
          </w:tcPr>
          <w:p w:rsidR="007A3ED5" w:rsidRPr="00EF7858" w:rsidRDefault="007A3ED5" w:rsidP="007A3ED5">
            <w:pPr>
              <w:autoSpaceDE w:val="0"/>
              <w:autoSpaceDN w:val="0"/>
              <w:adjustRightInd w:val="0"/>
              <w:spacing w:before="0"/>
              <w:rPr>
                <w:rFonts w:ascii="Arial" w:hAnsi="Arial" w:cs="Arial"/>
                <w:color w:val="000000"/>
                <w:sz w:val="18"/>
                <w:szCs w:val="18"/>
                <w:lang w:eastAsia="en-AU" w:bidi="ar-SA"/>
              </w:rPr>
            </w:pPr>
            <w:r w:rsidRPr="00EF7858">
              <w:rPr>
                <w:rFonts w:ascii="Arial" w:hAnsi="Arial" w:cs="Arial"/>
                <w:color w:val="000000"/>
                <w:sz w:val="18"/>
                <w:szCs w:val="18"/>
                <w:lang w:eastAsia="en-AU" w:bidi="ar-SA"/>
              </w:rPr>
              <w:t xml:space="preserve"> </w:t>
            </w:r>
          </w:p>
        </w:tc>
        <w:tc>
          <w:tcPr>
            <w:tcW w:w="298" w:type="pct"/>
            <w:tcBorders>
              <w:top w:val="nil"/>
              <w:left w:val="nil"/>
              <w:bottom w:val="nil"/>
              <w:right w:val="single" w:sz="12" w:space="0" w:color="000000"/>
            </w:tcBorders>
            <w:shd w:val="clear" w:color="000000" w:fill="FFFFFF"/>
          </w:tcPr>
          <w:p w:rsidR="007A3ED5" w:rsidRPr="00EF7858" w:rsidRDefault="007A3ED5" w:rsidP="007A3ED5">
            <w:pPr>
              <w:autoSpaceDE w:val="0"/>
              <w:autoSpaceDN w:val="0"/>
              <w:adjustRightInd w:val="0"/>
              <w:spacing w:before="0"/>
              <w:rPr>
                <w:rFonts w:ascii="Arial" w:hAnsi="Arial" w:cs="Arial"/>
                <w:color w:val="000000"/>
                <w:sz w:val="18"/>
                <w:szCs w:val="18"/>
                <w:lang w:eastAsia="en-AU" w:bidi="ar-SA"/>
              </w:rPr>
            </w:pPr>
            <w:r w:rsidRPr="00EF7858">
              <w:rPr>
                <w:rFonts w:ascii="Arial" w:hAnsi="Arial" w:cs="Arial"/>
                <w:color w:val="000000"/>
                <w:sz w:val="18"/>
                <w:szCs w:val="18"/>
                <w:lang w:eastAsia="en-AU" w:bidi="ar-SA"/>
              </w:rPr>
              <w:t>Yes</w:t>
            </w:r>
          </w:p>
        </w:tc>
        <w:tc>
          <w:tcPr>
            <w:tcW w:w="488" w:type="pct"/>
            <w:tcBorders>
              <w:top w:val="nil"/>
              <w:left w:val="single" w:sz="12" w:space="0" w:color="000000"/>
              <w:bottom w:val="nil"/>
              <w:right w:val="single" w:sz="2" w:space="0" w:color="000000"/>
            </w:tcBorders>
            <w:shd w:val="clear" w:color="000000" w:fill="FFFFFF"/>
            <w:vAlign w:val="center"/>
          </w:tcPr>
          <w:p w:rsidR="007A3ED5" w:rsidRPr="00EF7858" w:rsidRDefault="007A3ED5" w:rsidP="007A3ED5">
            <w:pPr>
              <w:autoSpaceDE w:val="0"/>
              <w:autoSpaceDN w:val="0"/>
              <w:adjustRightInd w:val="0"/>
              <w:spacing w:before="0"/>
              <w:jc w:val="right"/>
              <w:rPr>
                <w:rFonts w:ascii="Arial" w:hAnsi="Arial" w:cs="Arial"/>
                <w:color w:val="000000"/>
                <w:sz w:val="18"/>
                <w:szCs w:val="18"/>
                <w:lang w:eastAsia="en-AU" w:bidi="ar-SA"/>
              </w:rPr>
            </w:pPr>
            <w:r w:rsidRPr="00EF7858">
              <w:rPr>
                <w:rFonts w:ascii="Arial" w:hAnsi="Arial" w:cs="Arial"/>
                <w:color w:val="000000"/>
                <w:sz w:val="18"/>
                <w:szCs w:val="18"/>
                <w:lang w:eastAsia="en-AU" w:bidi="ar-SA"/>
              </w:rPr>
              <w:t>9</w:t>
            </w:r>
          </w:p>
        </w:tc>
        <w:tc>
          <w:tcPr>
            <w:tcW w:w="488" w:type="pct"/>
            <w:tcBorders>
              <w:top w:val="nil"/>
              <w:left w:val="single" w:sz="2" w:space="0" w:color="000000"/>
              <w:bottom w:val="nil"/>
              <w:right w:val="single" w:sz="2" w:space="0" w:color="000000"/>
            </w:tcBorders>
            <w:shd w:val="clear" w:color="000000" w:fill="FFFFFF"/>
            <w:vAlign w:val="center"/>
          </w:tcPr>
          <w:p w:rsidR="007A3ED5" w:rsidRPr="00EF7858" w:rsidRDefault="007A3ED5" w:rsidP="007A3ED5">
            <w:pPr>
              <w:autoSpaceDE w:val="0"/>
              <w:autoSpaceDN w:val="0"/>
              <w:adjustRightInd w:val="0"/>
              <w:spacing w:before="0"/>
              <w:jc w:val="right"/>
              <w:rPr>
                <w:rFonts w:ascii="Arial" w:hAnsi="Arial" w:cs="Arial"/>
                <w:color w:val="000000"/>
                <w:sz w:val="18"/>
                <w:szCs w:val="18"/>
                <w:lang w:eastAsia="en-AU" w:bidi="ar-SA"/>
              </w:rPr>
            </w:pPr>
            <w:r w:rsidRPr="00EF7858">
              <w:rPr>
                <w:rFonts w:ascii="Arial" w:hAnsi="Arial" w:cs="Arial"/>
                <w:color w:val="000000"/>
                <w:sz w:val="18"/>
                <w:szCs w:val="18"/>
                <w:lang w:eastAsia="en-AU" w:bidi="ar-SA"/>
              </w:rPr>
              <w:t>20</w:t>
            </w:r>
          </w:p>
        </w:tc>
        <w:tc>
          <w:tcPr>
            <w:tcW w:w="488" w:type="pct"/>
            <w:tcBorders>
              <w:top w:val="nil"/>
              <w:left w:val="single" w:sz="2" w:space="0" w:color="000000"/>
              <w:bottom w:val="nil"/>
              <w:right w:val="single" w:sz="2" w:space="0" w:color="000000"/>
            </w:tcBorders>
            <w:shd w:val="clear" w:color="000000" w:fill="FFFFFF"/>
            <w:vAlign w:val="center"/>
          </w:tcPr>
          <w:p w:rsidR="007A3ED5" w:rsidRPr="00EF7858" w:rsidRDefault="007A3ED5" w:rsidP="007A3ED5">
            <w:pPr>
              <w:autoSpaceDE w:val="0"/>
              <w:autoSpaceDN w:val="0"/>
              <w:adjustRightInd w:val="0"/>
              <w:spacing w:before="0"/>
              <w:jc w:val="right"/>
              <w:rPr>
                <w:rFonts w:ascii="Arial" w:hAnsi="Arial" w:cs="Arial"/>
                <w:color w:val="000000"/>
                <w:sz w:val="18"/>
                <w:szCs w:val="18"/>
                <w:lang w:eastAsia="en-AU" w:bidi="ar-SA"/>
              </w:rPr>
            </w:pPr>
            <w:r w:rsidRPr="00EF7858">
              <w:rPr>
                <w:rFonts w:ascii="Arial" w:hAnsi="Arial" w:cs="Arial"/>
                <w:color w:val="000000"/>
                <w:sz w:val="18"/>
                <w:szCs w:val="18"/>
                <w:lang w:eastAsia="en-AU" w:bidi="ar-SA"/>
              </w:rPr>
              <w:t>11</w:t>
            </w:r>
          </w:p>
        </w:tc>
        <w:tc>
          <w:tcPr>
            <w:tcW w:w="488" w:type="pct"/>
            <w:tcBorders>
              <w:top w:val="nil"/>
              <w:left w:val="single" w:sz="2" w:space="0" w:color="000000"/>
              <w:bottom w:val="nil"/>
              <w:right w:val="single" w:sz="2" w:space="0" w:color="000000"/>
            </w:tcBorders>
            <w:shd w:val="clear" w:color="000000" w:fill="FFFFFF"/>
            <w:vAlign w:val="center"/>
          </w:tcPr>
          <w:p w:rsidR="007A3ED5" w:rsidRPr="00EF7858" w:rsidRDefault="007A3ED5" w:rsidP="007A3ED5">
            <w:pPr>
              <w:autoSpaceDE w:val="0"/>
              <w:autoSpaceDN w:val="0"/>
              <w:adjustRightInd w:val="0"/>
              <w:spacing w:before="0"/>
              <w:jc w:val="right"/>
              <w:rPr>
                <w:rFonts w:ascii="Arial" w:hAnsi="Arial" w:cs="Arial"/>
                <w:color w:val="000000"/>
                <w:sz w:val="18"/>
                <w:szCs w:val="18"/>
                <w:lang w:eastAsia="en-AU" w:bidi="ar-SA"/>
              </w:rPr>
            </w:pPr>
            <w:r w:rsidRPr="00EF7858">
              <w:rPr>
                <w:rFonts w:ascii="Arial" w:hAnsi="Arial" w:cs="Arial"/>
                <w:color w:val="000000"/>
                <w:sz w:val="18"/>
                <w:szCs w:val="18"/>
                <w:lang w:eastAsia="en-AU" w:bidi="ar-SA"/>
              </w:rPr>
              <w:t>17</w:t>
            </w:r>
          </w:p>
        </w:tc>
        <w:tc>
          <w:tcPr>
            <w:tcW w:w="488" w:type="pct"/>
            <w:tcBorders>
              <w:top w:val="nil"/>
              <w:left w:val="single" w:sz="2" w:space="0" w:color="000000"/>
              <w:bottom w:val="nil"/>
              <w:right w:val="single" w:sz="2" w:space="0" w:color="000000"/>
            </w:tcBorders>
            <w:shd w:val="clear" w:color="000000" w:fill="FFFFFF"/>
            <w:vAlign w:val="center"/>
          </w:tcPr>
          <w:p w:rsidR="007A3ED5" w:rsidRPr="00EF7858" w:rsidRDefault="007A3ED5" w:rsidP="007A3ED5">
            <w:pPr>
              <w:autoSpaceDE w:val="0"/>
              <w:autoSpaceDN w:val="0"/>
              <w:adjustRightInd w:val="0"/>
              <w:spacing w:before="0"/>
              <w:jc w:val="right"/>
              <w:rPr>
                <w:rFonts w:ascii="Arial" w:hAnsi="Arial" w:cs="Arial"/>
                <w:color w:val="000000"/>
                <w:sz w:val="18"/>
                <w:szCs w:val="18"/>
                <w:lang w:eastAsia="en-AU" w:bidi="ar-SA"/>
              </w:rPr>
            </w:pPr>
            <w:r w:rsidRPr="00EF7858">
              <w:rPr>
                <w:rFonts w:ascii="Arial" w:hAnsi="Arial" w:cs="Arial"/>
                <w:color w:val="000000"/>
                <w:sz w:val="18"/>
                <w:szCs w:val="18"/>
                <w:lang w:eastAsia="en-AU" w:bidi="ar-SA"/>
              </w:rPr>
              <w:t>20</w:t>
            </w:r>
          </w:p>
        </w:tc>
        <w:tc>
          <w:tcPr>
            <w:tcW w:w="488" w:type="pct"/>
            <w:tcBorders>
              <w:top w:val="nil"/>
              <w:left w:val="single" w:sz="2" w:space="0" w:color="000000"/>
              <w:bottom w:val="nil"/>
              <w:right w:val="single" w:sz="2" w:space="0" w:color="000000"/>
            </w:tcBorders>
            <w:shd w:val="clear" w:color="000000" w:fill="FFFFFF"/>
            <w:vAlign w:val="center"/>
          </w:tcPr>
          <w:p w:rsidR="007A3ED5" w:rsidRPr="00EF7858" w:rsidRDefault="007A3ED5" w:rsidP="007A3ED5">
            <w:pPr>
              <w:autoSpaceDE w:val="0"/>
              <w:autoSpaceDN w:val="0"/>
              <w:adjustRightInd w:val="0"/>
              <w:spacing w:before="0"/>
              <w:jc w:val="right"/>
              <w:rPr>
                <w:rFonts w:ascii="Arial" w:hAnsi="Arial" w:cs="Arial"/>
                <w:color w:val="000000"/>
                <w:sz w:val="18"/>
                <w:szCs w:val="18"/>
                <w:lang w:eastAsia="en-AU" w:bidi="ar-SA"/>
              </w:rPr>
            </w:pPr>
            <w:r w:rsidRPr="00EF7858">
              <w:rPr>
                <w:rFonts w:ascii="Arial" w:hAnsi="Arial" w:cs="Arial"/>
                <w:color w:val="000000"/>
                <w:sz w:val="18"/>
                <w:szCs w:val="18"/>
                <w:lang w:eastAsia="en-AU" w:bidi="ar-SA"/>
              </w:rPr>
              <w:t>23</w:t>
            </w:r>
          </w:p>
        </w:tc>
        <w:tc>
          <w:tcPr>
            <w:tcW w:w="493" w:type="pct"/>
            <w:tcBorders>
              <w:top w:val="nil"/>
              <w:left w:val="single" w:sz="2" w:space="0" w:color="000000"/>
              <w:bottom w:val="nil"/>
              <w:right w:val="single" w:sz="2" w:space="0" w:color="000000"/>
            </w:tcBorders>
            <w:shd w:val="clear" w:color="000000" w:fill="FFFFFF"/>
            <w:vAlign w:val="center"/>
          </w:tcPr>
          <w:p w:rsidR="007A3ED5" w:rsidRPr="00EF7858" w:rsidRDefault="007A3ED5" w:rsidP="007A3ED5">
            <w:pPr>
              <w:autoSpaceDE w:val="0"/>
              <w:autoSpaceDN w:val="0"/>
              <w:adjustRightInd w:val="0"/>
              <w:spacing w:before="0"/>
              <w:jc w:val="right"/>
              <w:rPr>
                <w:rFonts w:ascii="Arial" w:hAnsi="Arial" w:cs="Arial"/>
                <w:color w:val="000000"/>
                <w:sz w:val="18"/>
                <w:szCs w:val="18"/>
                <w:lang w:eastAsia="en-AU" w:bidi="ar-SA"/>
              </w:rPr>
            </w:pPr>
            <w:r w:rsidRPr="00EF7858">
              <w:rPr>
                <w:rFonts w:ascii="Arial" w:hAnsi="Arial" w:cs="Arial"/>
                <w:color w:val="000000"/>
                <w:sz w:val="18"/>
                <w:szCs w:val="18"/>
                <w:lang w:eastAsia="en-AU" w:bidi="ar-SA"/>
              </w:rPr>
              <w:t>9</w:t>
            </w:r>
          </w:p>
        </w:tc>
        <w:tc>
          <w:tcPr>
            <w:tcW w:w="447" w:type="pct"/>
            <w:tcBorders>
              <w:top w:val="nil"/>
              <w:left w:val="single" w:sz="2" w:space="0" w:color="000000"/>
              <w:bottom w:val="nil"/>
              <w:right w:val="single" w:sz="12" w:space="0" w:color="000000"/>
            </w:tcBorders>
            <w:shd w:val="clear" w:color="000000" w:fill="FFFFFF"/>
            <w:vAlign w:val="center"/>
          </w:tcPr>
          <w:p w:rsidR="007A3ED5" w:rsidRPr="00EF7858" w:rsidRDefault="007A3ED5" w:rsidP="007A3ED5">
            <w:pPr>
              <w:autoSpaceDE w:val="0"/>
              <w:autoSpaceDN w:val="0"/>
              <w:adjustRightInd w:val="0"/>
              <w:spacing w:before="0"/>
              <w:jc w:val="right"/>
              <w:rPr>
                <w:rFonts w:ascii="Arial" w:hAnsi="Arial" w:cs="Arial"/>
                <w:color w:val="000000"/>
                <w:sz w:val="18"/>
                <w:szCs w:val="18"/>
                <w:lang w:eastAsia="en-AU" w:bidi="ar-SA"/>
              </w:rPr>
            </w:pPr>
            <w:r w:rsidRPr="00EF7858">
              <w:rPr>
                <w:rFonts w:ascii="Arial" w:hAnsi="Arial" w:cs="Arial"/>
                <w:color w:val="000000"/>
                <w:sz w:val="18"/>
                <w:szCs w:val="18"/>
                <w:lang w:eastAsia="en-AU" w:bidi="ar-SA"/>
              </w:rPr>
              <w:t>109</w:t>
            </w:r>
          </w:p>
        </w:tc>
      </w:tr>
      <w:tr w:rsidR="007A3ED5" w:rsidRPr="00EF7858" w:rsidTr="007A3ED5">
        <w:trPr>
          <w:trHeight w:val="273"/>
        </w:trPr>
        <w:tc>
          <w:tcPr>
            <w:tcW w:w="1132" w:type="pct"/>
            <w:gridSpan w:val="2"/>
            <w:tcBorders>
              <w:top w:val="nil"/>
              <w:left w:val="single" w:sz="12" w:space="0" w:color="000000"/>
              <w:bottom w:val="single" w:sz="12" w:space="0" w:color="000000"/>
              <w:right w:val="single" w:sz="12" w:space="0" w:color="000000"/>
            </w:tcBorders>
            <w:shd w:val="clear" w:color="000000" w:fill="FFFFFF"/>
          </w:tcPr>
          <w:p w:rsidR="007A3ED5" w:rsidRPr="00EF7858" w:rsidRDefault="007A3ED5" w:rsidP="007A3ED5">
            <w:pPr>
              <w:autoSpaceDE w:val="0"/>
              <w:autoSpaceDN w:val="0"/>
              <w:adjustRightInd w:val="0"/>
              <w:spacing w:before="0"/>
              <w:rPr>
                <w:rFonts w:ascii="Arial" w:hAnsi="Arial" w:cs="Arial"/>
                <w:color w:val="000000"/>
                <w:sz w:val="18"/>
                <w:szCs w:val="18"/>
                <w:lang w:eastAsia="en-AU" w:bidi="ar-SA"/>
              </w:rPr>
            </w:pPr>
            <w:r w:rsidRPr="00EF7858">
              <w:rPr>
                <w:rFonts w:ascii="Arial" w:hAnsi="Arial" w:cs="Arial"/>
                <w:color w:val="000000"/>
                <w:sz w:val="18"/>
                <w:szCs w:val="18"/>
                <w:lang w:eastAsia="en-AU" w:bidi="ar-SA"/>
              </w:rPr>
              <w:t>Total</w:t>
            </w:r>
          </w:p>
        </w:tc>
        <w:tc>
          <w:tcPr>
            <w:tcW w:w="488" w:type="pct"/>
            <w:tcBorders>
              <w:top w:val="nil"/>
              <w:left w:val="single" w:sz="12" w:space="0" w:color="000000"/>
              <w:bottom w:val="single" w:sz="12" w:space="0" w:color="000000"/>
              <w:right w:val="single" w:sz="2" w:space="0" w:color="000000"/>
            </w:tcBorders>
            <w:shd w:val="clear" w:color="000000" w:fill="FFFFFF"/>
            <w:vAlign w:val="center"/>
          </w:tcPr>
          <w:p w:rsidR="007A3ED5" w:rsidRPr="00EF7858" w:rsidRDefault="007A3ED5" w:rsidP="007A3ED5">
            <w:pPr>
              <w:autoSpaceDE w:val="0"/>
              <w:autoSpaceDN w:val="0"/>
              <w:adjustRightInd w:val="0"/>
              <w:spacing w:before="0"/>
              <w:jc w:val="right"/>
              <w:rPr>
                <w:rFonts w:ascii="Arial" w:hAnsi="Arial" w:cs="Arial"/>
                <w:color w:val="000000"/>
                <w:sz w:val="18"/>
                <w:szCs w:val="18"/>
                <w:lang w:eastAsia="en-AU" w:bidi="ar-SA"/>
              </w:rPr>
            </w:pPr>
            <w:r w:rsidRPr="00EF7858">
              <w:rPr>
                <w:rFonts w:ascii="Arial" w:hAnsi="Arial" w:cs="Arial"/>
                <w:color w:val="000000"/>
                <w:sz w:val="18"/>
                <w:szCs w:val="18"/>
                <w:lang w:eastAsia="en-AU" w:bidi="ar-SA"/>
              </w:rPr>
              <w:t>23</w:t>
            </w:r>
          </w:p>
        </w:tc>
        <w:tc>
          <w:tcPr>
            <w:tcW w:w="488" w:type="pct"/>
            <w:tcBorders>
              <w:top w:val="nil"/>
              <w:left w:val="single" w:sz="2" w:space="0" w:color="000000"/>
              <w:bottom w:val="single" w:sz="12" w:space="0" w:color="000000"/>
              <w:right w:val="single" w:sz="2" w:space="0" w:color="000000"/>
            </w:tcBorders>
            <w:shd w:val="clear" w:color="000000" w:fill="FFFFFF"/>
            <w:vAlign w:val="center"/>
          </w:tcPr>
          <w:p w:rsidR="007A3ED5" w:rsidRPr="00EF7858" w:rsidRDefault="007A3ED5" w:rsidP="007A3ED5">
            <w:pPr>
              <w:autoSpaceDE w:val="0"/>
              <w:autoSpaceDN w:val="0"/>
              <w:adjustRightInd w:val="0"/>
              <w:spacing w:before="0"/>
              <w:jc w:val="right"/>
              <w:rPr>
                <w:rFonts w:ascii="Arial" w:hAnsi="Arial" w:cs="Arial"/>
                <w:color w:val="000000"/>
                <w:sz w:val="18"/>
                <w:szCs w:val="18"/>
                <w:lang w:eastAsia="en-AU" w:bidi="ar-SA"/>
              </w:rPr>
            </w:pPr>
            <w:r w:rsidRPr="00EF7858">
              <w:rPr>
                <w:rFonts w:ascii="Arial" w:hAnsi="Arial" w:cs="Arial"/>
                <w:color w:val="000000"/>
                <w:sz w:val="18"/>
                <w:szCs w:val="18"/>
                <w:lang w:eastAsia="en-AU" w:bidi="ar-SA"/>
              </w:rPr>
              <w:t>45</w:t>
            </w:r>
          </w:p>
        </w:tc>
        <w:tc>
          <w:tcPr>
            <w:tcW w:w="488" w:type="pct"/>
            <w:tcBorders>
              <w:top w:val="nil"/>
              <w:left w:val="single" w:sz="2" w:space="0" w:color="000000"/>
              <w:bottom w:val="single" w:sz="12" w:space="0" w:color="000000"/>
              <w:right w:val="single" w:sz="2" w:space="0" w:color="000000"/>
            </w:tcBorders>
            <w:shd w:val="clear" w:color="000000" w:fill="FFFFFF"/>
            <w:vAlign w:val="center"/>
          </w:tcPr>
          <w:p w:rsidR="007A3ED5" w:rsidRPr="00EF7858" w:rsidRDefault="007A3ED5" w:rsidP="007A3ED5">
            <w:pPr>
              <w:autoSpaceDE w:val="0"/>
              <w:autoSpaceDN w:val="0"/>
              <w:adjustRightInd w:val="0"/>
              <w:spacing w:before="0"/>
              <w:jc w:val="right"/>
              <w:rPr>
                <w:rFonts w:ascii="Arial" w:hAnsi="Arial" w:cs="Arial"/>
                <w:color w:val="000000"/>
                <w:sz w:val="18"/>
                <w:szCs w:val="18"/>
                <w:lang w:eastAsia="en-AU" w:bidi="ar-SA"/>
              </w:rPr>
            </w:pPr>
            <w:r w:rsidRPr="00EF7858">
              <w:rPr>
                <w:rFonts w:ascii="Arial" w:hAnsi="Arial" w:cs="Arial"/>
                <w:color w:val="000000"/>
                <w:sz w:val="18"/>
                <w:szCs w:val="18"/>
                <w:lang w:eastAsia="en-AU" w:bidi="ar-SA"/>
              </w:rPr>
              <w:t>23</w:t>
            </w:r>
          </w:p>
        </w:tc>
        <w:tc>
          <w:tcPr>
            <w:tcW w:w="488" w:type="pct"/>
            <w:tcBorders>
              <w:top w:val="nil"/>
              <w:left w:val="single" w:sz="2" w:space="0" w:color="000000"/>
              <w:bottom w:val="single" w:sz="12" w:space="0" w:color="000000"/>
              <w:right w:val="single" w:sz="2" w:space="0" w:color="000000"/>
            </w:tcBorders>
            <w:shd w:val="clear" w:color="000000" w:fill="FFFFFF"/>
            <w:vAlign w:val="center"/>
          </w:tcPr>
          <w:p w:rsidR="007A3ED5" w:rsidRPr="00EF7858" w:rsidRDefault="007A3ED5" w:rsidP="007A3ED5">
            <w:pPr>
              <w:autoSpaceDE w:val="0"/>
              <w:autoSpaceDN w:val="0"/>
              <w:adjustRightInd w:val="0"/>
              <w:spacing w:before="0"/>
              <w:jc w:val="right"/>
              <w:rPr>
                <w:rFonts w:ascii="Arial" w:hAnsi="Arial" w:cs="Arial"/>
                <w:color w:val="000000"/>
                <w:sz w:val="18"/>
                <w:szCs w:val="18"/>
                <w:lang w:eastAsia="en-AU" w:bidi="ar-SA"/>
              </w:rPr>
            </w:pPr>
            <w:r w:rsidRPr="00EF7858">
              <w:rPr>
                <w:rFonts w:ascii="Arial" w:hAnsi="Arial" w:cs="Arial"/>
                <w:color w:val="000000"/>
                <w:sz w:val="18"/>
                <w:szCs w:val="18"/>
                <w:lang w:eastAsia="en-AU" w:bidi="ar-SA"/>
              </w:rPr>
              <w:t>35</w:t>
            </w:r>
          </w:p>
        </w:tc>
        <w:tc>
          <w:tcPr>
            <w:tcW w:w="488" w:type="pct"/>
            <w:tcBorders>
              <w:top w:val="nil"/>
              <w:left w:val="single" w:sz="2" w:space="0" w:color="000000"/>
              <w:bottom w:val="single" w:sz="12" w:space="0" w:color="000000"/>
              <w:right w:val="single" w:sz="2" w:space="0" w:color="000000"/>
            </w:tcBorders>
            <w:shd w:val="clear" w:color="000000" w:fill="FFFFFF"/>
            <w:vAlign w:val="center"/>
          </w:tcPr>
          <w:p w:rsidR="007A3ED5" w:rsidRPr="00EF7858" w:rsidRDefault="007A3ED5" w:rsidP="007A3ED5">
            <w:pPr>
              <w:autoSpaceDE w:val="0"/>
              <w:autoSpaceDN w:val="0"/>
              <w:adjustRightInd w:val="0"/>
              <w:spacing w:before="0"/>
              <w:jc w:val="right"/>
              <w:rPr>
                <w:rFonts w:ascii="Arial" w:hAnsi="Arial" w:cs="Arial"/>
                <w:color w:val="000000"/>
                <w:sz w:val="18"/>
                <w:szCs w:val="18"/>
                <w:lang w:eastAsia="en-AU" w:bidi="ar-SA"/>
              </w:rPr>
            </w:pPr>
            <w:r w:rsidRPr="00EF7858">
              <w:rPr>
                <w:rFonts w:ascii="Arial" w:hAnsi="Arial" w:cs="Arial"/>
                <w:color w:val="000000"/>
                <w:sz w:val="18"/>
                <w:szCs w:val="18"/>
                <w:lang w:eastAsia="en-AU" w:bidi="ar-SA"/>
              </w:rPr>
              <w:t>32</w:t>
            </w:r>
          </w:p>
        </w:tc>
        <w:tc>
          <w:tcPr>
            <w:tcW w:w="488" w:type="pct"/>
            <w:tcBorders>
              <w:top w:val="nil"/>
              <w:left w:val="single" w:sz="2" w:space="0" w:color="000000"/>
              <w:bottom w:val="single" w:sz="12" w:space="0" w:color="000000"/>
              <w:right w:val="single" w:sz="2" w:space="0" w:color="000000"/>
            </w:tcBorders>
            <w:shd w:val="clear" w:color="000000" w:fill="FFFFFF"/>
            <w:vAlign w:val="center"/>
          </w:tcPr>
          <w:p w:rsidR="007A3ED5" w:rsidRPr="00EF7858" w:rsidRDefault="007A3ED5" w:rsidP="007A3ED5">
            <w:pPr>
              <w:autoSpaceDE w:val="0"/>
              <w:autoSpaceDN w:val="0"/>
              <w:adjustRightInd w:val="0"/>
              <w:spacing w:before="0"/>
              <w:jc w:val="right"/>
              <w:rPr>
                <w:rFonts w:ascii="Arial" w:hAnsi="Arial" w:cs="Arial"/>
                <w:color w:val="000000"/>
                <w:sz w:val="18"/>
                <w:szCs w:val="18"/>
                <w:lang w:eastAsia="en-AU" w:bidi="ar-SA"/>
              </w:rPr>
            </w:pPr>
            <w:r w:rsidRPr="00EF7858">
              <w:rPr>
                <w:rFonts w:ascii="Arial" w:hAnsi="Arial" w:cs="Arial"/>
                <w:color w:val="000000"/>
                <w:sz w:val="18"/>
                <w:szCs w:val="18"/>
                <w:lang w:eastAsia="en-AU" w:bidi="ar-SA"/>
              </w:rPr>
              <w:t>35</w:t>
            </w:r>
          </w:p>
        </w:tc>
        <w:tc>
          <w:tcPr>
            <w:tcW w:w="493" w:type="pct"/>
            <w:tcBorders>
              <w:top w:val="nil"/>
              <w:left w:val="single" w:sz="2" w:space="0" w:color="000000"/>
              <w:bottom w:val="single" w:sz="12" w:space="0" w:color="000000"/>
              <w:right w:val="single" w:sz="2" w:space="0" w:color="000000"/>
            </w:tcBorders>
            <w:shd w:val="clear" w:color="000000" w:fill="FFFFFF"/>
            <w:vAlign w:val="center"/>
          </w:tcPr>
          <w:p w:rsidR="007A3ED5" w:rsidRPr="00EF7858" w:rsidRDefault="007A3ED5" w:rsidP="007A3ED5">
            <w:pPr>
              <w:autoSpaceDE w:val="0"/>
              <w:autoSpaceDN w:val="0"/>
              <w:adjustRightInd w:val="0"/>
              <w:spacing w:before="0"/>
              <w:jc w:val="right"/>
              <w:rPr>
                <w:rFonts w:ascii="Arial" w:hAnsi="Arial" w:cs="Arial"/>
                <w:color w:val="000000"/>
                <w:sz w:val="18"/>
                <w:szCs w:val="18"/>
                <w:lang w:eastAsia="en-AU" w:bidi="ar-SA"/>
              </w:rPr>
            </w:pPr>
            <w:r w:rsidRPr="00EF7858">
              <w:rPr>
                <w:rFonts w:ascii="Arial" w:hAnsi="Arial" w:cs="Arial"/>
                <w:color w:val="000000"/>
                <w:sz w:val="18"/>
                <w:szCs w:val="18"/>
                <w:lang w:eastAsia="en-AU" w:bidi="ar-SA"/>
              </w:rPr>
              <w:t>13</w:t>
            </w:r>
          </w:p>
        </w:tc>
        <w:tc>
          <w:tcPr>
            <w:tcW w:w="447" w:type="pct"/>
            <w:tcBorders>
              <w:top w:val="nil"/>
              <w:left w:val="single" w:sz="2" w:space="0" w:color="000000"/>
              <w:bottom w:val="single" w:sz="12" w:space="0" w:color="000000"/>
              <w:right w:val="single" w:sz="12" w:space="0" w:color="000000"/>
            </w:tcBorders>
            <w:shd w:val="clear" w:color="000000" w:fill="FFFFFF"/>
            <w:vAlign w:val="center"/>
          </w:tcPr>
          <w:p w:rsidR="007A3ED5" w:rsidRPr="00EF7858" w:rsidRDefault="007A3ED5" w:rsidP="007A3ED5">
            <w:pPr>
              <w:autoSpaceDE w:val="0"/>
              <w:autoSpaceDN w:val="0"/>
              <w:adjustRightInd w:val="0"/>
              <w:spacing w:before="0"/>
              <w:jc w:val="right"/>
              <w:rPr>
                <w:rFonts w:ascii="Arial" w:hAnsi="Arial" w:cs="Arial"/>
                <w:color w:val="000000"/>
                <w:sz w:val="18"/>
                <w:szCs w:val="18"/>
                <w:lang w:eastAsia="en-AU" w:bidi="ar-SA"/>
              </w:rPr>
            </w:pPr>
            <w:r w:rsidRPr="00EF7858">
              <w:rPr>
                <w:rFonts w:ascii="Arial" w:hAnsi="Arial" w:cs="Arial"/>
                <w:color w:val="000000"/>
                <w:sz w:val="18"/>
                <w:szCs w:val="18"/>
                <w:lang w:eastAsia="en-AU" w:bidi="ar-SA"/>
              </w:rPr>
              <w:t>206</w:t>
            </w:r>
          </w:p>
        </w:tc>
      </w:tr>
    </w:tbl>
    <w:p w:rsidR="007A3ED5" w:rsidRPr="00EF7858" w:rsidRDefault="007A3ED5" w:rsidP="007A3ED5">
      <w:pPr>
        <w:tabs>
          <w:tab w:val="center" w:pos="2880"/>
        </w:tabs>
        <w:autoSpaceDE w:val="0"/>
        <w:autoSpaceDN w:val="0"/>
        <w:adjustRightInd w:val="0"/>
        <w:spacing w:before="0"/>
        <w:rPr>
          <w:rFonts w:ascii="Arial" w:hAnsi="Arial" w:cs="Arial"/>
          <w:b/>
          <w:bCs/>
          <w:color w:val="000000"/>
          <w:sz w:val="18"/>
          <w:szCs w:val="18"/>
          <w:lang w:eastAsia="en-AU" w:bidi="ar-SA"/>
        </w:rPr>
      </w:pPr>
      <w:r w:rsidRPr="00EF7858">
        <w:rPr>
          <w:rFonts w:ascii="Arial" w:hAnsi="Arial" w:cs="Arial"/>
          <w:b/>
          <w:bCs/>
          <w:color w:val="000000"/>
          <w:sz w:val="18"/>
          <w:szCs w:val="18"/>
          <w:lang w:eastAsia="en-AU" w:bidi="ar-SA"/>
        </w:rPr>
        <w:tab/>
        <w:t>Chi-Square Tests</w:t>
      </w:r>
    </w:p>
    <w:tbl>
      <w:tblPr>
        <w:tblW w:w="0" w:type="auto"/>
        <w:tblInd w:w="93" w:type="dxa"/>
        <w:tblLayout w:type="fixed"/>
        <w:tblCellMar>
          <w:left w:w="93" w:type="dxa"/>
          <w:right w:w="93" w:type="dxa"/>
        </w:tblCellMar>
        <w:tblLook w:val="0000" w:firstRow="0" w:lastRow="0" w:firstColumn="0" w:lastColumn="0" w:noHBand="0" w:noVBand="0"/>
      </w:tblPr>
      <w:tblGrid>
        <w:gridCol w:w="1987"/>
        <w:gridCol w:w="1080"/>
        <w:gridCol w:w="1080"/>
        <w:gridCol w:w="1324"/>
      </w:tblGrid>
      <w:tr w:rsidR="007A3ED5" w:rsidRPr="00EF7858" w:rsidTr="007A3ED5">
        <w:trPr>
          <w:trHeight w:val="504"/>
        </w:trPr>
        <w:tc>
          <w:tcPr>
            <w:tcW w:w="1987"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7A3ED5" w:rsidRPr="00EF7858" w:rsidRDefault="007A3ED5" w:rsidP="007A3ED5">
            <w:pPr>
              <w:autoSpaceDE w:val="0"/>
              <w:autoSpaceDN w:val="0"/>
              <w:adjustRightInd w:val="0"/>
              <w:spacing w:before="0"/>
              <w:rPr>
                <w:rFonts w:ascii="Arial" w:hAnsi="Arial" w:cs="Arial"/>
                <w:color w:val="000000"/>
                <w:sz w:val="18"/>
                <w:szCs w:val="18"/>
                <w:lang w:eastAsia="en-AU" w:bidi="ar-SA"/>
              </w:rPr>
            </w:pPr>
            <w:r w:rsidRPr="00EF7858">
              <w:rPr>
                <w:rFonts w:ascii="Arial" w:hAnsi="Arial" w:cs="Arial"/>
                <w:color w:val="000000"/>
                <w:sz w:val="18"/>
                <w:szCs w:val="18"/>
                <w:lang w:eastAsia="en-AU" w:bidi="ar-SA"/>
              </w:rPr>
              <w:t xml:space="preserve"> </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7A3ED5" w:rsidRPr="00EF7858" w:rsidRDefault="007A3ED5" w:rsidP="007A3ED5">
            <w:pPr>
              <w:autoSpaceDE w:val="0"/>
              <w:autoSpaceDN w:val="0"/>
              <w:adjustRightInd w:val="0"/>
              <w:spacing w:before="0"/>
              <w:jc w:val="center"/>
              <w:rPr>
                <w:rFonts w:ascii="Arial" w:hAnsi="Arial" w:cs="Arial"/>
                <w:color w:val="000000"/>
                <w:sz w:val="18"/>
                <w:szCs w:val="18"/>
                <w:lang w:eastAsia="en-AU" w:bidi="ar-SA"/>
              </w:rPr>
            </w:pPr>
            <w:r w:rsidRPr="00EF7858">
              <w:rPr>
                <w:rFonts w:ascii="Arial" w:hAnsi="Arial" w:cs="Arial"/>
                <w:color w:val="000000"/>
                <w:sz w:val="18"/>
                <w:szCs w:val="18"/>
                <w:lang w:eastAsia="en-AU" w:bidi="ar-SA"/>
              </w:rPr>
              <w:t>Value</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7A3ED5" w:rsidRPr="00EF7858" w:rsidRDefault="007A3ED5" w:rsidP="007A3ED5">
            <w:pPr>
              <w:autoSpaceDE w:val="0"/>
              <w:autoSpaceDN w:val="0"/>
              <w:adjustRightInd w:val="0"/>
              <w:spacing w:before="0"/>
              <w:jc w:val="center"/>
              <w:rPr>
                <w:rFonts w:ascii="Arial" w:hAnsi="Arial" w:cs="Arial"/>
                <w:color w:val="000000"/>
                <w:sz w:val="18"/>
                <w:szCs w:val="18"/>
                <w:lang w:eastAsia="en-AU" w:bidi="ar-SA"/>
              </w:rPr>
            </w:pPr>
            <w:r w:rsidRPr="00EF7858">
              <w:rPr>
                <w:rFonts w:ascii="Arial" w:hAnsi="Arial" w:cs="Arial"/>
                <w:color w:val="000000"/>
                <w:sz w:val="18"/>
                <w:szCs w:val="18"/>
                <w:lang w:eastAsia="en-AU" w:bidi="ar-SA"/>
              </w:rPr>
              <w:t>df</w:t>
            </w:r>
          </w:p>
        </w:tc>
        <w:tc>
          <w:tcPr>
            <w:tcW w:w="1324"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7A3ED5" w:rsidRPr="00EF7858" w:rsidRDefault="007A3ED5" w:rsidP="007A3ED5">
            <w:pPr>
              <w:autoSpaceDE w:val="0"/>
              <w:autoSpaceDN w:val="0"/>
              <w:adjustRightInd w:val="0"/>
              <w:spacing w:before="0"/>
              <w:jc w:val="center"/>
              <w:rPr>
                <w:rFonts w:ascii="Arial" w:hAnsi="Arial" w:cs="Arial"/>
                <w:color w:val="000000"/>
                <w:sz w:val="18"/>
                <w:szCs w:val="18"/>
                <w:lang w:eastAsia="en-AU" w:bidi="ar-SA"/>
              </w:rPr>
            </w:pPr>
            <w:r w:rsidRPr="00EF7858">
              <w:rPr>
                <w:rFonts w:ascii="Arial" w:hAnsi="Arial" w:cs="Arial"/>
                <w:color w:val="000000"/>
                <w:sz w:val="18"/>
                <w:szCs w:val="18"/>
                <w:lang w:eastAsia="en-AU" w:bidi="ar-SA"/>
              </w:rPr>
              <w:t>Asymp. Sig. (2-sided)</w:t>
            </w:r>
          </w:p>
        </w:tc>
      </w:tr>
      <w:tr w:rsidR="007A3ED5" w:rsidRPr="00EF7858" w:rsidTr="007A3ED5">
        <w:trPr>
          <w:trHeight w:val="273"/>
        </w:trPr>
        <w:tc>
          <w:tcPr>
            <w:tcW w:w="1987" w:type="dxa"/>
            <w:tcBorders>
              <w:top w:val="single" w:sz="12" w:space="0" w:color="000000"/>
              <w:left w:val="single" w:sz="12" w:space="0" w:color="000000"/>
              <w:bottom w:val="nil"/>
              <w:right w:val="single" w:sz="12" w:space="0" w:color="000000"/>
            </w:tcBorders>
            <w:shd w:val="clear" w:color="000000" w:fill="FFFFFF"/>
          </w:tcPr>
          <w:p w:rsidR="007A3ED5" w:rsidRPr="00EF7858" w:rsidRDefault="007A3ED5" w:rsidP="007A3ED5">
            <w:pPr>
              <w:autoSpaceDE w:val="0"/>
              <w:autoSpaceDN w:val="0"/>
              <w:adjustRightInd w:val="0"/>
              <w:spacing w:before="0"/>
              <w:rPr>
                <w:rFonts w:ascii="Arial" w:hAnsi="Arial" w:cs="Arial"/>
                <w:color w:val="000000"/>
                <w:sz w:val="18"/>
                <w:szCs w:val="18"/>
                <w:lang w:eastAsia="en-AU" w:bidi="ar-SA"/>
              </w:rPr>
            </w:pPr>
            <w:r w:rsidRPr="00EF7858">
              <w:rPr>
                <w:rFonts w:ascii="Arial" w:hAnsi="Arial" w:cs="Arial"/>
                <w:color w:val="000000"/>
                <w:sz w:val="18"/>
                <w:szCs w:val="18"/>
                <w:lang w:eastAsia="en-AU" w:bidi="ar-SA"/>
              </w:rPr>
              <w:t>Pearson Chi-Square</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7A3ED5" w:rsidRPr="00EF7858" w:rsidRDefault="007A3ED5" w:rsidP="007A3ED5">
            <w:pPr>
              <w:autoSpaceDE w:val="0"/>
              <w:autoSpaceDN w:val="0"/>
              <w:adjustRightInd w:val="0"/>
              <w:spacing w:before="0"/>
              <w:jc w:val="right"/>
              <w:rPr>
                <w:rFonts w:ascii="Arial" w:hAnsi="Arial" w:cs="Arial"/>
                <w:color w:val="000000"/>
                <w:sz w:val="18"/>
                <w:szCs w:val="18"/>
                <w:lang w:eastAsia="en-AU" w:bidi="ar-SA"/>
              </w:rPr>
            </w:pPr>
            <w:r w:rsidRPr="00EF7858">
              <w:rPr>
                <w:rFonts w:ascii="Arial" w:hAnsi="Arial" w:cs="Arial"/>
                <w:color w:val="000000"/>
                <w:sz w:val="18"/>
                <w:szCs w:val="18"/>
                <w:lang w:eastAsia="en-AU" w:bidi="ar-SA"/>
              </w:rPr>
              <w:t>8.424(a)</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7A3ED5" w:rsidRPr="00EF7858" w:rsidRDefault="007A3ED5" w:rsidP="007A3ED5">
            <w:pPr>
              <w:autoSpaceDE w:val="0"/>
              <w:autoSpaceDN w:val="0"/>
              <w:adjustRightInd w:val="0"/>
              <w:spacing w:before="0"/>
              <w:jc w:val="right"/>
              <w:rPr>
                <w:rFonts w:ascii="Arial" w:hAnsi="Arial" w:cs="Arial"/>
                <w:color w:val="000000"/>
                <w:sz w:val="18"/>
                <w:szCs w:val="18"/>
                <w:lang w:eastAsia="en-AU" w:bidi="ar-SA"/>
              </w:rPr>
            </w:pPr>
            <w:r w:rsidRPr="00EF7858">
              <w:rPr>
                <w:rFonts w:ascii="Arial" w:hAnsi="Arial" w:cs="Arial"/>
                <w:color w:val="000000"/>
                <w:sz w:val="18"/>
                <w:szCs w:val="18"/>
                <w:lang w:eastAsia="en-AU" w:bidi="ar-SA"/>
              </w:rPr>
              <w:t>6</w:t>
            </w:r>
          </w:p>
        </w:tc>
        <w:tc>
          <w:tcPr>
            <w:tcW w:w="1324" w:type="dxa"/>
            <w:tcBorders>
              <w:top w:val="single" w:sz="12" w:space="0" w:color="000000"/>
              <w:left w:val="single" w:sz="2" w:space="0" w:color="000000"/>
              <w:bottom w:val="nil"/>
              <w:right w:val="single" w:sz="12" w:space="0" w:color="000000"/>
            </w:tcBorders>
            <w:shd w:val="clear" w:color="000000" w:fill="FFFFFF"/>
            <w:vAlign w:val="center"/>
          </w:tcPr>
          <w:p w:rsidR="007A3ED5" w:rsidRPr="00EF7858" w:rsidRDefault="007A3ED5" w:rsidP="007A3ED5">
            <w:pPr>
              <w:autoSpaceDE w:val="0"/>
              <w:autoSpaceDN w:val="0"/>
              <w:adjustRightInd w:val="0"/>
              <w:spacing w:before="0"/>
              <w:jc w:val="right"/>
              <w:rPr>
                <w:rFonts w:ascii="Arial" w:hAnsi="Arial" w:cs="Arial"/>
                <w:color w:val="000000"/>
                <w:sz w:val="18"/>
                <w:szCs w:val="18"/>
                <w:lang w:eastAsia="en-AU" w:bidi="ar-SA"/>
              </w:rPr>
            </w:pPr>
            <w:r w:rsidRPr="00EF7858">
              <w:rPr>
                <w:rFonts w:ascii="Arial" w:hAnsi="Arial" w:cs="Arial"/>
                <w:color w:val="000000"/>
                <w:sz w:val="18"/>
                <w:szCs w:val="18"/>
                <w:lang w:eastAsia="en-AU" w:bidi="ar-SA"/>
              </w:rPr>
              <w:t>.209</w:t>
            </w:r>
          </w:p>
        </w:tc>
      </w:tr>
      <w:tr w:rsidR="007A3ED5" w:rsidRPr="00EF7858" w:rsidTr="007A3ED5">
        <w:tc>
          <w:tcPr>
            <w:tcW w:w="1987" w:type="dxa"/>
            <w:tcBorders>
              <w:top w:val="nil"/>
              <w:left w:val="single" w:sz="12" w:space="0" w:color="000000"/>
              <w:bottom w:val="nil"/>
              <w:right w:val="single" w:sz="12" w:space="0" w:color="000000"/>
            </w:tcBorders>
            <w:shd w:val="clear" w:color="000000" w:fill="FFFFFF"/>
          </w:tcPr>
          <w:p w:rsidR="007A3ED5" w:rsidRPr="00EF7858" w:rsidRDefault="007A3ED5" w:rsidP="007A3ED5">
            <w:pPr>
              <w:autoSpaceDE w:val="0"/>
              <w:autoSpaceDN w:val="0"/>
              <w:adjustRightInd w:val="0"/>
              <w:spacing w:before="0"/>
              <w:rPr>
                <w:rFonts w:ascii="Arial" w:hAnsi="Arial" w:cs="Arial"/>
                <w:color w:val="000000"/>
                <w:sz w:val="18"/>
                <w:szCs w:val="18"/>
                <w:lang w:eastAsia="en-AU" w:bidi="ar-SA"/>
              </w:rPr>
            </w:pPr>
            <w:r w:rsidRPr="00EF7858">
              <w:rPr>
                <w:rFonts w:ascii="Arial" w:hAnsi="Arial" w:cs="Arial"/>
                <w:color w:val="000000"/>
                <w:sz w:val="18"/>
                <w:szCs w:val="18"/>
                <w:lang w:eastAsia="en-AU" w:bidi="ar-SA"/>
              </w:rPr>
              <w:t>Likelihood Ratio</w:t>
            </w:r>
          </w:p>
        </w:tc>
        <w:tc>
          <w:tcPr>
            <w:tcW w:w="1080" w:type="dxa"/>
            <w:tcBorders>
              <w:top w:val="nil"/>
              <w:left w:val="single" w:sz="12" w:space="0" w:color="000000"/>
              <w:bottom w:val="nil"/>
              <w:right w:val="single" w:sz="2" w:space="0" w:color="000000"/>
            </w:tcBorders>
            <w:shd w:val="clear" w:color="000000" w:fill="FFFFFF"/>
            <w:vAlign w:val="center"/>
          </w:tcPr>
          <w:p w:rsidR="007A3ED5" w:rsidRPr="00EF7858" w:rsidRDefault="007A3ED5" w:rsidP="007A3ED5">
            <w:pPr>
              <w:autoSpaceDE w:val="0"/>
              <w:autoSpaceDN w:val="0"/>
              <w:adjustRightInd w:val="0"/>
              <w:spacing w:before="0"/>
              <w:jc w:val="right"/>
              <w:rPr>
                <w:rFonts w:ascii="Arial" w:hAnsi="Arial" w:cs="Arial"/>
                <w:color w:val="000000"/>
                <w:sz w:val="18"/>
                <w:szCs w:val="18"/>
                <w:lang w:eastAsia="en-AU" w:bidi="ar-SA"/>
              </w:rPr>
            </w:pPr>
            <w:r w:rsidRPr="00EF7858">
              <w:rPr>
                <w:rFonts w:ascii="Arial" w:hAnsi="Arial" w:cs="Arial"/>
                <w:color w:val="000000"/>
                <w:sz w:val="18"/>
                <w:szCs w:val="18"/>
                <w:lang w:eastAsia="en-AU" w:bidi="ar-SA"/>
              </w:rPr>
              <w:t>8.536</w:t>
            </w:r>
          </w:p>
        </w:tc>
        <w:tc>
          <w:tcPr>
            <w:tcW w:w="1080" w:type="dxa"/>
            <w:tcBorders>
              <w:top w:val="nil"/>
              <w:left w:val="single" w:sz="2" w:space="0" w:color="000000"/>
              <w:bottom w:val="nil"/>
              <w:right w:val="single" w:sz="2" w:space="0" w:color="000000"/>
            </w:tcBorders>
            <w:shd w:val="clear" w:color="000000" w:fill="FFFFFF"/>
            <w:vAlign w:val="center"/>
          </w:tcPr>
          <w:p w:rsidR="007A3ED5" w:rsidRPr="00EF7858" w:rsidRDefault="007A3ED5" w:rsidP="007A3ED5">
            <w:pPr>
              <w:autoSpaceDE w:val="0"/>
              <w:autoSpaceDN w:val="0"/>
              <w:adjustRightInd w:val="0"/>
              <w:spacing w:before="0"/>
              <w:jc w:val="right"/>
              <w:rPr>
                <w:rFonts w:ascii="Arial" w:hAnsi="Arial" w:cs="Arial"/>
                <w:color w:val="000000"/>
                <w:sz w:val="18"/>
                <w:szCs w:val="18"/>
                <w:lang w:eastAsia="en-AU" w:bidi="ar-SA"/>
              </w:rPr>
            </w:pPr>
            <w:r w:rsidRPr="00EF7858">
              <w:rPr>
                <w:rFonts w:ascii="Arial" w:hAnsi="Arial" w:cs="Arial"/>
                <w:color w:val="000000"/>
                <w:sz w:val="18"/>
                <w:szCs w:val="18"/>
                <w:lang w:eastAsia="en-AU" w:bidi="ar-SA"/>
              </w:rPr>
              <w:t>6</w:t>
            </w:r>
          </w:p>
        </w:tc>
        <w:tc>
          <w:tcPr>
            <w:tcW w:w="1324" w:type="dxa"/>
            <w:tcBorders>
              <w:top w:val="nil"/>
              <w:left w:val="single" w:sz="2" w:space="0" w:color="000000"/>
              <w:bottom w:val="nil"/>
              <w:right w:val="single" w:sz="12" w:space="0" w:color="000000"/>
            </w:tcBorders>
            <w:shd w:val="clear" w:color="000000" w:fill="FFFFFF"/>
            <w:vAlign w:val="center"/>
          </w:tcPr>
          <w:p w:rsidR="007A3ED5" w:rsidRPr="00EF7858" w:rsidRDefault="007A3ED5" w:rsidP="007A3ED5">
            <w:pPr>
              <w:autoSpaceDE w:val="0"/>
              <w:autoSpaceDN w:val="0"/>
              <w:adjustRightInd w:val="0"/>
              <w:spacing w:before="0"/>
              <w:jc w:val="right"/>
              <w:rPr>
                <w:rFonts w:ascii="Arial" w:hAnsi="Arial" w:cs="Arial"/>
                <w:color w:val="000000"/>
                <w:sz w:val="18"/>
                <w:szCs w:val="18"/>
                <w:lang w:eastAsia="en-AU" w:bidi="ar-SA"/>
              </w:rPr>
            </w:pPr>
            <w:r w:rsidRPr="00EF7858">
              <w:rPr>
                <w:rFonts w:ascii="Arial" w:hAnsi="Arial" w:cs="Arial"/>
                <w:color w:val="000000"/>
                <w:sz w:val="18"/>
                <w:szCs w:val="18"/>
                <w:lang w:eastAsia="en-AU" w:bidi="ar-SA"/>
              </w:rPr>
              <w:t>.201</w:t>
            </w:r>
          </w:p>
        </w:tc>
      </w:tr>
      <w:tr w:rsidR="007A3ED5" w:rsidRPr="00EF7858" w:rsidTr="007A3ED5">
        <w:trPr>
          <w:trHeight w:val="273"/>
        </w:trPr>
        <w:tc>
          <w:tcPr>
            <w:tcW w:w="1987" w:type="dxa"/>
            <w:tcBorders>
              <w:top w:val="nil"/>
              <w:left w:val="single" w:sz="12" w:space="0" w:color="000000"/>
              <w:bottom w:val="nil"/>
              <w:right w:val="single" w:sz="12" w:space="0" w:color="000000"/>
            </w:tcBorders>
            <w:shd w:val="clear" w:color="000000" w:fill="FFFFFF"/>
          </w:tcPr>
          <w:p w:rsidR="007A3ED5" w:rsidRPr="00EF7858" w:rsidRDefault="007A3ED5" w:rsidP="007A3ED5">
            <w:pPr>
              <w:autoSpaceDE w:val="0"/>
              <w:autoSpaceDN w:val="0"/>
              <w:adjustRightInd w:val="0"/>
              <w:spacing w:before="0"/>
              <w:rPr>
                <w:rFonts w:ascii="Arial" w:hAnsi="Arial" w:cs="Arial"/>
                <w:color w:val="000000"/>
                <w:sz w:val="18"/>
                <w:szCs w:val="18"/>
                <w:lang w:eastAsia="en-AU" w:bidi="ar-SA"/>
              </w:rPr>
            </w:pPr>
            <w:r w:rsidRPr="00EF7858">
              <w:rPr>
                <w:rFonts w:ascii="Arial" w:hAnsi="Arial" w:cs="Arial"/>
                <w:color w:val="000000"/>
                <w:sz w:val="18"/>
                <w:szCs w:val="18"/>
                <w:lang w:eastAsia="en-AU" w:bidi="ar-SA"/>
              </w:rPr>
              <w:t>Linear-by-Linear Association</w:t>
            </w:r>
          </w:p>
        </w:tc>
        <w:tc>
          <w:tcPr>
            <w:tcW w:w="1080" w:type="dxa"/>
            <w:tcBorders>
              <w:top w:val="nil"/>
              <w:left w:val="single" w:sz="12" w:space="0" w:color="000000"/>
              <w:bottom w:val="nil"/>
              <w:right w:val="single" w:sz="2" w:space="0" w:color="000000"/>
            </w:tcBorders>
            <w:shd w:val="clear" w:color="000000" w:fill="FFFFFF"/>
            <w:vAlign w:val="center"/>
          </w:tcPr>
          <w:p w:rsidR="007A3ED5" w:rsidRPr="00EF7858" w:rsidRDefault="007A3ED5" w:rsidP="007A3ED5">
            <w:pPr>
              <w:autoSpaceDE w:val="0"/>
              <w:autoSpaceDN w:val="0"/>
              <w:adjustRightInd w:val="0"/>
              <w:spacing w:before="0"/>
              <w:jc w:val="right"/>
              <w:rPr>
                <w:rFonts w:ascii="Arial" w:hAnsi="Arial" w:cs="Arial"/>
                <w:color w:val="000000"/>
                <w:sz w:val="18"/>
                <w:szCs w:val="18"/>
                <w:lang w:eastAsia="en-AU" w:bidi="ar-SA"/>
              </w:rPr>
            </w:pPr>
            <w:r w:rsidRPr="00EF7858">
              <w:rPr>
                <w:rFonts w:ascii="Arial" w:hAnsi="Arial" w:cs="Arial"/>
                <w:color w:val="000000"/>
                <w:sz w:val="18"/>
                <w:szCs w:val="18"/>
                <w:lang w:eastAsia="en-AU" w:bidi="ar-SA"/>
              </w:rPr>
              <w:t>7.785</w:t>
            </w:r>
          </w:p>
        </w:tc>
        <w:tc>
          <w:tcPr>
            <w:tcW w:w="1080" w:type="dxa"/>
            <w:tcBorders>
              <w:top w:val="nil"/>
              <w:left w:val="single" w:sz="2" w:space="0" w:color="000000"/>
              <w:bottom w:val="nil"/>
              <w:right w:val="single" w:sz="2" w:space="0" w:color="000000"/>
            </w:tcBorders>
            <w:shd w:val="clear" w:color="000000" w:fill="FFFFFF"/>
            <w:vAlign w:val="center"/>
          </w:tcPr>
          <w:p w:rsidR="007A3ED5" w:rsidRPr="00EF7858" w:rsidRDefault="007A3ED5" w:rsidP="007A3ED5">
            <w:pPr>
              <w:autoSpaceDE w:val="0"/>
              <w:autoSpaceDN w:val="0"/>
              <w:adjustRightInd w:val="0"/>
              <w:spacing w:before="0"/>
              <w:jc w:val="right"/>
              <w:rPr>
                <w:rFonts w:ascii="Arial" w:hAnsi="Arial" w:cs="Arial"/>
                <w:color w:val="000000"/>
                <w:sz w:val="18"/>
                <w:szCs w:val="18"/>
                <w:lang w:eastAsia="en-AU" w:bidi="ar-SA"/>
              </w:rPr>
            </w:pPr>
            <w:r w:rsidRPr="00EF7858">
              <w:rPr>
                <w:rFonts w:ascii="Arial" w:hAnsi="Arial" w:cs="Arial"/>
                <w:color w:val="000000"/>
                <w:sz w:val="18"/>
                <w:szCs w:val="18"/>
                <w:lang w:eastAsia="en-AU" w:bidi="ar-SA"/>
              </w:rPr>
              <w:t>1</w:t>
            </w:r>
          </w:p>
        </w:tc>
        <w:tc>
          <w:tcPr>
            <w:tcW w:w="1324" w:type="dxa"/>
            <w:tcBorders>
              <w:top w:val="nil"/>
              <w:left w:val="single" w:sz="2" w:space="0" w:color="000000"/>
              <w:bottom w:val="nil"/>
              <w:right w:val="single" w:sz="12" w:space="0" w:color="000000"/>
            </w:tcBorders>
            <w:shd w:val="clear" w:color="000000" w:fill="FFFFFF"/>
            <w:vAlign w:val="center"/>
          </w:tcPr>
          <w:p w:rsidR="007A3ED5" w:rsidRPr="00EF7858" w:rsidRDefault="007A3ED5" w:rsidP="007A3ED5">
            <w:pPr>
              <w:autoSpaceDE w:val="0"/>
              <w:autoSpaceDN w:val="0"/>
              <w:adjustRightInd w:val="0"/>
              <w:spacing w:before="0"/>
              <w:jc w:val="right"/>
              <w:rPr>
                <w:rFonts w:ascii="Arial" w:hAnsi="Arial" w:cs="Arial"/>
                <w:color w:val="000000"/>
                <w:sz w:val="18"/>
                <w:szCs w:val="18"/>
                <w:lang w:eastAsia="en-AU" w:bidi="ar-SA"/>
              </w:rPr>
            </w:pPr>
            <w:r w:rsidRPr="00EF7858">
              <w:rPr>
                <w:rFonts w:ascii="Arial" w:hAnsi="Arial" w:cs="Arial"/>
                <w:color w:val="000000"/>
                <w:sz w:val="18"/>
                <w:szCs w:val="18"/>
                <w:lang w:eastAsia="en-AU" w:bidi="ar-SA"/>
              </w:rPr>
              <w:t>.005</w:t>
            </w:r>
          </w:p>
        </w:tc>
      </w:tr>
      <w:tr w:rsidR="007A3ED5" w:rsidRPr="00EF7858" w:rsidTr="007A3ED5">
        <w:trPr>
          <w:trHeight w:val="504"/>
        </w:trPr>
        <w:tc>
          <w:tcPr>
            <w:tcW w:w="1987" w:type="dxa"/>
            <w:tcBorders>
              <w:top w:val="nil"/>
              <w:left w:val="single" w:sz="12" w:space="0" w:color="000000"/>
              <w:bottom w:val="nil"/>
              <w:right w:val="single" w:sz="12" w:space="0" w:color="000000"/>
            </w:tcBorders>
            <w:shd w:val="clear" w:color="000000" w:fill="FFFFFF"/>
          </w:tcPr>
          <w:p w:rsidR="007A3ED5" w:rsidRPr="00EF7858" w:rsidRDefault="007A3ED5" w:rsidP="007A3ED5">
            <w:pPr>
              <w:autoSpaceDE w:val="0"/>
              <w:autoSpaceDN w:val="0"/>
              <w:adjustRightInd w:val="0"/>
              <w:spacing w:before="0"/>
              <w:rPr>
                <w:rFonts w:ascii="Arial" w:hAnsi="Arial" w:cs="Arial"/>
                <w:color w:val="000000"/>
                <w:sz w:val="18"/>
                <w:szCs w:val="18"/>
                <w:lang w:eastAsia="en-AU" w:bidi="ar-SA"/>
              </w:rPr>
            </w:pPr>
            <w:r w:rsidRPr="00EF7858">
              <w:rPr>
                <w:rFonts w:ascii="Arial" w:hAnsi="Arial" w:cs="Arial"/>
                <w:color w:val="000000"/>
                <w:sz w:val="18"/>
                <w:szCs w:val="18"/>
                <w:lang w:eastAsia="en-AU" w:bidi="ar-SA"/>
              </w:rPr>
              <w:t>N of Valid Cases</w:t>
            </w:r>
          </w:p>
        </w:tc>
        <w:tc>
          <w:tcPr>
            <w:tcW w:w="1080" w:type="dxa"/>
            <w:tcBorders>
              <w:top w:val="nil"/>
              <w:left w:val="single" w:sz="12" w:space="0" w:color="000000"/>
              <w:bottom w:val="nil"/>
              <w:right w:val="single" w:sz="2" w:space="0" w:color="000000"/>
            </w:tcBorders>
            <w:shd w:val="clear" w:color="000000" w:fill="FFFFFF"/>
            <w:vAlign w:val="center"/>
          </w:tcPr>
          <w:p w:rsidR="007A3ED5" w:rsidRPr="00EF7858" w:rsidRDefault="007A3ED5" w:rsidP="007A3ED5">
            <w:pPr>
              <w:autoSpaceDE w:val="0"/>
              <w:autoSpaceDN w:val="0"/>
              <w:adjustRightInd w:val="0"/>
              <w:spacing w:before="0"/>
              <w:jc w:val="right"/>
              <w:rPr>
                <w:rFonts w:ascii="Arial" w:hAnsi="Arial" w:cs="Arial"/>
                <w:color w:val="000000"/>
                <w:sz w:val="18"/>
                <w:szCs w:val="18"/>
                <w:lang w:eastAsia="en-AU" w:bidi="ar-SA"/>
              </w:rPr>
            </w:pPr>
            <w:r w:rsidRPr="00EF7858">
              <w:rPr>
                <w:rFonts w:ascii="Arial" w:hAnsi="Arial" w:cs="Arial"/>
                <w:color w:val="000000"/>
                <w:sz w:val="18"/>
                <w:szCs w:val="18"/>
                <w:lang w:eastAsia="en-AU" w:bidi="ar-SA"/>
              </w:rPr>
              <w:t>206</w:t>
            </w:r>
          </w:p>
        </w:tc>
        <w:tc>
          <w:tcPr>
            <w:tcW w:w="1080" w:type="dxa"/>
            <w:tcBorders>
              <w:top w:val="nil"/>
              <w:left w:val="single" w:sz="2" w:space="0" w:color="000000"/>
              <w:bottom w:val="nil"/>
              <w:right w:val="single" w:sz="2" w:space="0" w:color="000000"/>
            </w:tcBorders>
            <w:shd w:val="clear" w:color="000000" w:fill="FFFFFF"/>
            <w:vAlign w:val="center"/>
          </w:tcPr>
          <w:p w:rsidR="007A3ED5" w:rsidRPr="00EF7858" w:rsidRDefault="007A3ED5" w:rsidP="007A3ED5">
            <w:pPr>
              <w:autoSpaceDE w:val="0"/>
              <w:autoSpaceDN w:val="0"/>
              <w:adjustRightInd w:val="0"/>
              <w:spacing w:before="0"/>
              <w:jc w:val="right"/>
              <w:rPr>
                <w:rFonts w:ascii="Arial" w:hAnsi="Arial" w:cs="Arial"/>
                <w:color w:val="000000"/>
                <w:sz w:val="18"/>
                <w:szCs w:val="18"/>
                <w:lang w:eastAsia="en-AU" w:bidi="ar-SA"/>
              </w:rPr>
            </w:pPr>
            <w:r w:rsidRPr="00EF7858">
              <w:rPr>
                <w:rFonts w:ascii="Arial" w:hAnsi="Arial" w:cs="Arial"/>
                <w:color w:val="000000"/>
                <w:sz w:val="18"/>
                <w:szCs w:val="18"/>
                <w:lang w:eastAsia="en-AU" w:bidi="ar-SA"/>
              </w:rPr>
              <w:t xml:space="preserve"> </w:t>
            </w:r>
          </w:p>
        </w:tc>
        <w:tc>
          <w:tcPr>
            <w:tcW w:w="1324" w:type="dxa"/>
            <w:tcBorders>
              <w:top w:val="nil"/>
              <w:left w:val="single" w:sz="2" w:space="0" w:color="000000"/>
              <w:bottom w:val="nil"/>
              <w:right w:val="single" w:sz="12" w:space="0" w:color="000000"/>
            </w:tcBorders>
            <w:shd w:val="clear" w:color="000000" w:fill="FFFFFF"/>
            <w:vAlign w:val="center"/>
          </w:tcPr>
          <w:p w:rsidR="007A3ED5" w:rsidRPr="00EF7858" w:rsidRDefault="007A3ED5" w:rsidP="007A3ED5">
            <w:pPr>
              <w:autoSpaceDE w:val="0"/>
              <w:autoSpaceDN w:val="0"/>
              <w:adjustRightInd w:val="0"/>
              <w:spacing w:before="0"/>
              <w:jc w:val="right"/>
              <w:rPr>
                <w:rFonts w:ascii="Arial" w:hAnsi="Arial" w:cs="Arial"/>
                <w:color w:val="000000"/>
                <w:sz w:val="18"/>
                <w:szCs w:val="18"/>
                <w:lang w:eastAsia="en-AU" w:bidi="ar-SA"/>
              </w:rPr>
            </w:pPr>
            <w:r w:rsidRPr="00EF7858">
              <w:rPr>
                <w:rFonts w:ascii="Arial" w:hAnsi="Arial" w:cs="Arial"/>
                <w:color w:val="000000"/>
                <w:sz w:val="18"/>
                <w:szCs w:val="18"/>
                <w:lang w:eastAsia="en-AU" w:bidi="ar-SA"/>
              </w:rPr>
              <w:t xml:space="preserve"> </w:t>
            </w:r>
          </w:p>
        </w:tc>
      </w:tr>
    </w:tbl>
    <w:p w:rsidR="007A3ED5" w:rsidRPr="00EF7858" w:rsidRDefault="007A3ED5" w:rsidP="007A3ED5">
      <w:pPr>
        <w:autoSpaceDE w:val="0"/>
        <w:autoSpaceDN w:val="0"/>
        <w:adjustRightInd w:val="0"/>
        <w:spacing w:before="0"/>
        <w:rPr>
          <w:rFonts w:ascii="Arial" w:hAnsi="Arial" w:cs="Arial"/>
          <w:color w:val="000000"/>
          <w:sz w:val="18"/>
          <w:szCs w:val="18"/>
          <w:lang w:eastAsia="en-AU" w:bidi="ar-SA"/>
        </w:rPr>
      </w:pPr>
      <w:r w:rsidRPr="00EF7858">
        <w:rPr>
          <w:rFonts w:ascii="Arial" w:hAnsi="Arial" w:cs="Arial"/>
          <w:color w:val="000000"/>
          <w:sz w:val="18"/>
          <w:szCs w:val="18"/>
          <w:lang w:eastAsia="en-AU" w:bidi="ar-SA"/>
        </w:rPr>
        <w:t>a  0 cells (.0%) have expected count less than 5. The minimum expected count is 6.12.</w:t>
      </w:r>
    </w:p>
    <w:p w:rsidR="007A3ED5" w:rsidRPr="00EF7858" w:rsidRDefault="007A3ED5" w:rsidP="007A3ED5">
      <w:pPr>
        <w:autoSpaceDE w:val="0"/>
        <w:autoSpaceDN w:val="0"/>
        <w:adjustRightInd w:val="0"/>
        <w:spacing w:before="0"/>
        <w:rPr>
          <w:rFonts w:ascii="Arial" w:hAnsi="Arial" w:cs="Arial"/>
          <w:color w:val="000000"/>
          <w:sz w:val="18"/>
          <w:szCs w:val="18"/>
          <w:lang w:eastAsia="en-AU" w:bidi="ar-SA"/>
        </w:rPr>
      </w:pPr>
    </w:p>
    <w:p w:rsidR="007A3ED5" w:rsidRPr="00EF7858" w:rsidRDefault="007A3ED5" w:rsidP="007A3ED5">
      <w:pPr>
        <w:tabs>
          <w:tab w:val="center" w:pos="6177"/>
        </w:tabs>
        <w:autoSpaceDE w:val="0"/>
        <w:autoSpaceDN w:val="0"/>
        <w:adjustRightInd w:val="0"/>
        <w:spacing w:before="0"/>
        <w:rPr>
          <w:rFonts w:ascii="Arial" w:hAnsi="Arial" w:cs="Arial"/>
          <w:b/>
          <w:bCs/>
          <w:color w:val="000000"/>
          <w:sz w:val="18"/>
          <w:szCs w:val="18"/>
          <w:lang w:eastAsia="en-AU" w:bidi="ar-SA"/>
        </w:rPr>
      </w:pPr>
      <w:r w:rsidRPr="00EF7858">
        <w:rPr>
          <w:rFonts w:ascii="Arial" w:hAnsi="Arial" w:cs="Arial"/>
          <w:b/>
          <w:bCs/>
          <w:color w:val="000000"/>
          <w:sz w:val="18"/>
          <w:szCs w:val="18"/>
          <w:lang w:eastAsia="en-AU" w:bidi="ar-SA"/>
        </w:rPr>
        <w:tab/>
        <w:t>Maintained Links - Friends of Australian nationality * Recoded Year of Selection Crosstabulation</w:t>
      </w:r>
    </w:p>
    <w:tbl>
      <w:tblPr>
        <w:tblW w:w="5000" w:type="pct"/>
        <w:tblCellMar>
          <w:left w:w="93" w:type="dxa"/>
          <w:right w:w="93" w:type="dxa"/>
        </w:tblCellMar>
        <w:tblLook w:val="0000" w:firstRow="0" w:lastRow="0" w:firstColumn="0" w:lastColumn="0" w:noHBand="0" w:noVBand="0"/>
      </w:tblPr>
      <w:tblGrid>
        <w:gridCol w:w="1537"/>
        <w:gridCol w:w="549"/>
        <w:gridCol w:w="899"/>
        <w:gridCol w:w="899"/>
        <w:gridCol w:w="899"/>
        <w:gridCol w:w="899"/>
        <w:gridCol w:w="899"/>
        <w:gridCol w:w="899"/>
        <w:gridCol w:w="908"/>
        <w:gridCol w:w="824"/>
      </w:tblGrid>
      <w:tr w:rsidR="007A3ED5" w:rsidRPr="00EF7858" w:rsidTr="007A3ED5">
        <w:trPr>
          <w:trHeight w:val="273"/>
        </w:trPr>
        <w:tc>
          <w:tcPr>
            <w:tcW w:w="1132" w:type="pct"/>
            <w:gridSpan w:val="2"/>
            <w:vMerge w:val="restart"/>
            <w:tcBorders>
              <w:top w:val="single" w:sz="12" w:space="0" w:color="000000"/>
              <w:left w:val="single" w:sz="12" w:space="0" w:color="000000"/>
              <w:bottom w:val="single" w:sz="12" w:space="0" w:color="000000"/>
              <w:right w:val="single" w:sz="12" w:space="0" w:color="000000"/>
            </w:tcBorders>
            <w:shd w:val="clear" w:color="000000" w:fill="FFFFFF"/>
            <w:vAlign w:val="bottom"/>
          </w:tcPr>
          <w:p w:rsidR="007A3ED5" w:rsidRPr="00EF7858" w:rsidRDefault="007A3ED5" w:rsidP="007A3ED5">
            <w:pPr>
              <w:autoSpaceDE w:val="0"/>
              <w:autoSpaceDN w:val="0"/>
              <w:adjustRightInd w:val="0"/>
              <w:spacing w:before="0"/>
              <w:rPr>
                <w:rFonts w:ascii="Arial" w:hAnsi="Arial" w:cs="Arial"/>
                <w:color w:val="000000"/>
                <w:sz w:val="18"/>
                <w:szCs w:val="18"/>
                <w:lang w:eastAsia="en-AU" w:bidi="ar-SA"/>
              </w:rPr>
            </w:pPr>
          </w:p>
        </w:tc>
        <w:tc>
          <w:tcPr>
            <w:tcW w:w="3421" w:type="pct"/>
            <w:gridSpan w:val="7"/>
            <w:tcBorders>
              <w:top w:val="single" w:sz="12" w:space="0" w:color="000000"/>
              <w:left w:val="single" w:sz="12" w:space="0" w:color="000000"/>
              <w:bottom w:val="single" w:sz="2" w:space="0" w:color="000000"/>
              <w:right w:val="single" w:sz="2" w:space="0" w:color="000000"/>
            </w:tcBorders>
            <w:shd w:val="clear" w:color="000000" w:fill="FFFFFF"/>
            <w:vAlign w:val="bottom"/>
          </w:tcPr>
          <w:p w:rsidR="007A3ED5" w:rsidRPr="00EF7858" w:rsidRDefault="007A3ED5" w:rsidP="007A3ED5">
            <w:pPr>
              <w:autoSpaceDE w:val="0"/>
              <w:autoSpaceDN w:val="0"/>
              <w:adjustRightInd w:val="0"/>
              <w:spacing w:before="0"/>
              <w:jc w:val="center"/>
              <w:rPr>
                <w:rFonts w:ascii="Arial" w:hAnsi="Arial" w:cs="Arial"/>
                <w:color w:val="000000"/>
                <w:sz w:val="18"/>
                <w:szCs w:val="18"/>
                <w:lang w:eastAsia="en-AU" w:bidi="ar-SA"/>
              </w:rPr>
            </w:pPr>
            <w:r w:rsidRPr="00EF7858">
              <w:rPr>
                <w:rFonts w:ascii="Arial" w:hAnsi="Arial" w:cs="Arial"/>
                <w:color w:val="000000"/>
                <w:sz w:val="18"/>
                <w:szCs w:val="18"/>
                <w:lang w:eastAsia="en-AU" w:bidi="ar-SA"/>
              </w:rPr>
              <w:t>Recoded Year of Selection</w:t>
            </w:r>
          </w:p>
        </w:tc>
        <w:tc>
          <w:tcPr>
            <w:tcW w:w="447" w:type="pct"/>
            <w:vMerge w:val="restart"/>
            <w:tcBorders>
              <w:top w:val="single" w:sz="12" w:space="0" w:color="000000"/>
              <w:left w:val="single" w:sz="2" w:space="0" w:color="000000"/>
              <w:bottom w:val="single" w:sz="2" w:space="0" w:color="000000"/>
              <w:right w:val="single" w:sz="12" w:space="0" w:color="000000"/>
            </w:tcBorders>
            <w:shd w:val="clear" w:color="000000" w:fill="FFFFFF"/>
            <w:vAlign w:val="bottom"/>
          </w:tcPr>
          <w:p w:rsidR="007A3ED5" w:rsidRPr="00EF7858" w:rsidRDefault="007A3ED5" w:rsidP="007A3ED5">
            <w:pPr>
              <w:autoSpaceDE w:val="0"/>
              <w:autoSpaceDN w:val="0"/>
              <w:adjustRightInd w:val="0"/>
              <w:spacing w:before="0"/>
              <w:jc w:val="center"/>
              <w:rPr>
                <w:rFonts w:ascii="Arial" w:hAnsi="Arial" w:cs="Arial"/>
                <w:color w:val="000000"/>
                <w:sz w:val="18"/>
                <w:szCs w:val="18"/>
                <w:lang w:eastAsia="en-AU" w:bidi="ar-SA"/>
              </w:rPr>
            </w:pPr>
            <w:r w:rsidRPr="00EF7858">
              <w:rPr>
                <w:rFonts w:ascii="Arial" w:hAnsi="Arial" w:cs="Arial"/>
                <w:color w:val="000000"/>
                <w:sz w:val="18"/>
                <w:szCs w:val="18"/>
                <w:lang w:eastAsia="en-AU" w:bidi="ar-SA"/>
              </w:rPr>
              <w:t>Total</w:t>
            </w:r>
          </w:p>
        </w:tc>
      </w:tr>
      <w:tr w:rsidR="007A3ED5" w:rsidRPr="00EF7858" w:rsidTr="007A3ED5">
        <w:trPr>
          <w:trHeight w:val="273"/>
        </w:trPr>
        <w:tc>
          <w:tcPr>
            <w:tcW w:w="1132" w:type="pct"/>
            <w:gridSpan w:val="2"/>
            <w:vMerge/>
            <w:tcBorders>
              <w:top w:val="nil"/>
              <w:left w:val="single" w:sz="12" w:space="0" w:color="000000"/>
              <w:bottom w:val="single" w:sz="12" w:space="0" w:color="000000"/>
              <w:right w:val="single" w:sz="12" w:space="0" w:color="000000"/>
            </w:tcBorders>
            <w:shd w:val="clear" w:color="000000" w:fill="FFFFFF"/>
            <w:vAlign w:val="bottom"/>
          </w:tcPr>
          <w:p w:rsidR="007A3ED5" w:rsidRPr="00EF7858" w:rsidRDefault="007A3ED5" w:rsidP="007A3ED5">
            <w:pPr>
              <w:autoSpaceDE w:val="0"/>
              <w:autoSpaceDN w:val="0"/>
              <w:adjustRightInd w:val="0"/>
              <w:spacing w:before="0"/>
              <w:rPr>
                <w:rFonts w:ascii="Arial" w:hAnsi="Arial" w:cs="Arial"/>
                <w:color w:val="000000"/>
                <w:sz w:val="18"/>
                <w:szCs w:val="18"/>
                <w:lang w:eastAsia="en-AU" w:bidi="ar-SA"/>
              </w:rPr>
            </w:pPr>
            <w:r w:rsidRPr="00EF7858">
              <w:rPr>
                <w:rFonts w:ascii="Arial" w:hAnsi="Arial" w:cs="Arial"/>
                <w:color w:val="000000"/>
                <w:sz w:val="18"/>
                <w:szCs w:val="18"/>
                <w:lang w:eastAsia="en-AU" w:bidi="ar-SA"/>
              </w:rPr>
              <w:t xml:space="preserve"> </w:t>
            </w:r>
          </w:p>
        </w:tc>
        <w:tc>
          <w:tcPr>
            <w:tcW w:w="488" w:type="pct"/>
            <w:tcBorders>
              <w:top w:val="single" w:sz="2" w:space="0" w:color="000000"/>
              <w:left w:val="single" w:sz="12" w:space="0" w:color="000000"/>
              <w:bottom w:val="single" w:sz="12" w:space="0" w:color="000000"/>
              <w:right w:val="single" w:sz="2" w:space="0" w:color="000000"/>
            </w:tcBorders>
            <w:shd w:val="clear" w:color="000000" w:fill="FFFFFF"/>
            <w:vAlign w:val="bottom"/>
          </w:tcPr>
          <w:p w:rsidR="007A3ED5" w:rsidRPr="00EF7858" w:rsidRDefault="007A3ED5" w:rsidP="007A3ED5">
            <w:pPr>
              <w:autoSpaceDE w:val="0"/>
              <w:autoSpaceDN w:val="0"/>
              <w:adjustRightInd w:val="0"/>
              <w:spacing w:before="0"/>
              <w:jc w:val="center"/>
              <w:rPr>
                <w:rFonts w:ascii="Arial" w:hAnsi="Arial" w:cs="Arial"/>
                <w:color w:val="000000"/>
                <w:sz w:val="18"/>
                <w:szCs w:val="18"/>
                <w:lang w:eastAsia="en-AU" w:bidi="ar-SA"/>
              </w:rPr>
            </w:pPr>
            <w:r w:rsidRPr="00EF7858">
              <w:rPr>
                <w:rFonts w:ascii="Arial" w:hAnsi="Arial" w:cs="Arial"/>
                <w:color w:val="000000"/>
                <w:sz w:val="18"/>
                <w:szCs w:val="18"/>
                <w:lang w:eastAsia="en-AU" w:bidi="ar-SA"/>
              </w:rPr>
              <w:t>1992-1995</w:t>
            </w:r>
          </w:p>
        </w:tc>
        <w:tc>
          <w:tcPr>
            <w:tcW w:w="488" w:type="pct"/>
            <w:tcBorders>
              <w:top w:val="single" w:sz="2" w:space="0" w:color="000000"/>
              <w:left w:val="single" w:sz="2" w:space="0" w:color="000000"/>
              <w:bottom w:val="single" w:sz="12" w:space="0" w:color="000000"/>
              <w:right w:val="single" w:sz="2" w:space="0" w:color="000000"/>
            </w:tcBorders>
            <w:shd w:val="clear" w:color="000000" w:fill="FFFFFF"/>
            <w:vAlign w:val="bottom"/>
          </w:tcPr>
          <w:p w:rsidR="007A3ED5" w:rsidRPr="00EF7858" w:rsidRDefault="007A3ED5" w:rsidP="007A3ED5">
            <w:pPr>
              <w:autoSpaceDE w:val="0"/>
              <w:autoSpaceDN w:val="0"/>
              <w:adjustRightInd w:val="0"/>
              <w:spacing w:before="0"/>
              <w:jc w:val="center"/>
              <w:rPr>
                <w:rFonts w:ascii="Arial" w:hAnsi="Arial" w:cs="Arial"/>
                <w:color w:val="000000"/>
                <w:sz w:val="18"/>
                <w:szCs w:val="18"/>
                <w:lang w:eastAsia="en-AU" w:bidi="ar-SA"/>
              </w:rPr>
            </w:pPr>
            <w:r w:rsidRPr="00EF7858">
              <w:rPr>
                <w:rFonts w:ascii="Arial" w:hAnsi="Arial" w:cs="Arial"/>
                <w:color w:val="000000"/>
                <w:sz w:val="18"/>
                <w:szCs w:val="18"/>
                <w:lang w:eastAsia="en-AU" w:bidi="ar-SA"/>
              </w:rPr>
              <w:t>1996-1997</w:t>
            </w:r>
          </w:p>
        </w:tc>
        <w:tc>
          <w:tcPr>
            <w:tcW w:w="488" w:type="pct"/>
            <w:tcBorders>
              <w:top w:val="single" w:sz="2" w:space="0" w:color="000000"/>
              <w:left w:val="single" w:sz="2" w:space="0" w:color="000000"/>
              <w:bottom w:val="single" w:sz="12" w:space="0" w:color="000000"/>
              <w:right w:val="single" w:sz="2" w:space="0" w:color="000000"/>
            </w:tcBorders>
            <w:shd w:val="clear" w:color="000000" w:fill="FFFFFF"/>
            <w:vAlign w:val="bottom"/>
          </w:tcPr>
          <w:p w:rsidR="007A3ED5" w:rsidRPr="00EF7858" w:rsidRDefault="007A3ED5" w:rsidP="007A3ED5">
            <w:pPr>
              <w:autoSpaceDE w:val="0"/>
              <w:autoSpaceDN w:val="0"/>
              <w:adjustRightInd w:val="0"/>
              <w:spacing w:before="0"/>
              <w:jc w:val="center"/>
              <w:rPr>
                <w:rFonts w:ascii="Arial" w:hAnsi="Arial" w:cs="Arial"/>
                <w:color w:val="000000"/>
                <w:sz w:val="18"/>
                <w:szCs w:val="18"/>
                <w:lang w:eastAsia="en-AU" w:bidi="ar-SA"/>
              </w:rPr>
            </w:pPr>
            <w:r w:rsidRPr="00EF7858">
              <w:rPr>
                <w:rFonts w:ascii="Arial" w:hAnsi="Arial" w:cs="Arial"/>
                <w:color w:val="000000"/>
                <w:sz w:val="18"/>
                <w:szCs w:val="18"/>
                <w:lang w:eastAsia="en-AU" w:bidi="ar-SA"/>
              </w:rPr>
              <w:t>1998-1999</w:t>
            </w:r>
          </w:p>
        </w:tc>
        <w:tc>
          <w:tcPr>
            <w:tcW w:w="488" w:type="pct"/>
            <w:tcBorders>
              <w:top w:val="single" w:sz="2" w:space="0" w:color="000000"/>
              <w:left w:val="single" w:sz="2" w:space="0" w:color="000000"/>
              <w:bottom w:val="single" w:sz="12" w:space="0" w:color="000000"/>
              <w:right w:val="single" w:sz="2" w:space="0" w:color="000000"/>
            </w:tcBorders>
            <w:shd w:val="clear" w:color="000000" w:fill="FFFFFF"/>
            <w:vAlign w:val="bottom"/>
          </w:tcPr>
          <w:p w:rsidR="007A3ED5" w:rsidRPr="00EF7858" w:rsidRDefault="007A3ED5" w:rsidP="007A3ED5">
            <w:pPr>
              <w:autoSpaceDE w:val="0"/>
              <w:autoSpaceDN w:val="0"/>
              <w:adjustRightInd w:val="0"/>
              <w:spacing w:before="0"/>
              <w:jc w:val="center"/>
              <w:rPr>
                <w:rFonts w:ascii="Arial" w:hAnsi="Arial" w:cs="Arial"/>
                <w:color w:val="000000"/>
                <w:sz w:val="18"/>
                <w:szCs w:val="18"/>
                <w:lang w:eastAsia="en-AU" w:bidi="ar-SA"/>
              </w:rPr>
            </w:pPr>
            <w:r w:rsidRPr="00EF7858">
              <w:rPr>
                <w:rFonts w:ascii="Arial" w:hAnsi="Arial" w:cs="Arial"/>
                <w:color w:val="000000"/>
                <w:sz w:val="18"/>
                <w:szCs w:val="18"/>
                <w:lang w:eastAsia="en-AU" w:bidi="ar-SA"/>
              </w:rPr>
              <w:t>2000-2001</w:t>
            </w:r>
          </w:p>
        </w:tc>
        <w:tc>
          <w:tcPr>
            <w:tcW w:w="488" w:type="pct"/>
            <w:tcBorders>
              <w:top w:val="single" w:sz="2" w:space="0" w:color="000000"/>
              <w:left w:val="single" w:sz="2" w:space="0" w:color="000000"/>
              <w:bottom w:val="single" w:sz="12" w:space="0" w:color="000000"/>
              <w:right w:val="single" w:sz="2" w:space="0" w:color="000000"/>
            </w:tcBorders>
            <w:shd w:val="clear" w:color="000000" w:fill="FFFFFF"/>
            <w:vAlign w:val="bottom"/>
          </w:tcPr>
          <w:p w:rsidR="007A3ED5" w:rsidRPr="00EF7858" w:rsidRDefault="007A3ED5" w:rsidP="007A3ED5">
            <w:pPr>
              <w:autoSpaceDE w:val="0"/>
              <w:autoSpaceDN w:val="0"/>
              <w:adjustRightInd w:val="0"/>
              <w:spacing w:before="0"/>
              <w:jc w:val="center"/>
              <w:rPr>
                <w:rFonts w:ascii="Arial" w:hAnsi="Arial" w:cs="Arial"/>
                <w:color w:val="000000"/>
                <w:sz w:val="18"/>
                <w:szCs w:val="18"/>
                <w:lang w:eastAsia="en-AU" w:bidi="ar-SA"/>
              </w:rPr>
            </w:pPr>
            <w:r w:rsidRPr="00EF7858">
              <w:rPr>
                <w:rFonts w:ascii="Arial" w:hAnsi="Arial" w:cs="Arial"/>
                <w:color w:val="000000"/>
                <w:sz w:val="18"/>
                <w:szCs w:val="18"/>
                <w:lang w:eastAsia="en-AU" w:bidi="ar-SA"/>
              </w:rPr>
              <w:t>2002-2003</w:t>
            </w:r>
          </w:p>
        </w:tc>
        <w:tc>
          <w:tcPr>
            <w:tcW w:w="488" w:type="pct"/>
            <w:tcBorders>
              <w:top w:val="single" w:sz="2" w:space="0" w:color="000000"/>
              <w:left w:val="single" w:sz="2" w:space="0" w:color="000000"/>
              <w:bottom w:val="single" w:sz="12" w:space="0" w:color="000000"/>
              <w:right w:val="single" w:sz="2" w:space="0" w:color="000000"/>
            </w:tcBorders>
            <w:shd w:val="clear" w:color="000000" w:fill="FFFFFF"/>
            <w:vAlign w:val="bottom"/>
          </w:tcPr>
          <w:p w:rsidR="007A3ED5" w:rsidRPr="00EF7858" w:rsidRDefault="007A3ED5" w:rsidP="007A3ED5">
            <w:pPr>
              <w:autoSpaceDE w:val="0"/>
              <w:autoSpaceDN w:val="0"/>
              <w:adjustRightInd w:val="0"/>
              <w:spacing w:before="0"/>
              <w:jc w:val="center"/>
              <w:rPr>
                <w:rFonts w:ascii="Arial" w:hAnsi="Arial" w:cs="Arial"/>
                <w:color w:val="000000"/>
                <w:sz w:val="18"/>
                <w:szCs w:val="18"/>
                <w:lang w:eastAsia="en-AU" w:bidi="ar-SA"/>
              </w:rPr>
            </w:pPr>
            <w:r w:rsidRPr="00EF7858">
              <w:rPr>
                <w:rFonts w:ascii="Arial" w:hAnsi="Arial" w:cs="Arial"/>
                <w:color w:val="000000"/>
                <w:sz w:val="18"/>
                <w:szCs w:val="18"/>
                <w:lang w:eastAsia="en-AU" w:bidi="ar-SA"/>
              </w:rPr>
              <w:t>2004-2005</w:t>
            </w:r>
          </w:p>
        </w:tc>
        <w:tc>
          <w:tcPr>
            <w:tcW w:w="493" w:type="pct"/>
            <w:tcBorders>
              <w:top w:val="single" w:sz="2" w:space="0" w:color="000000"/>
              <w:left w:val="single" w:sz="2" w:space="0" w:color="000000"/>
              <w:bottom w:val="single" w:sz="12" w:space="0" w:color="000000"/>
              <w:right w:val="single" w:sz="2" w:space="0" w:color="000000"/>
            </w:tcBorders>
            <w:shd w:val="clear" w:color="000000" w:fill="FFFFFF"/>
            <w:vAlign w:val="bottom"/>
          </w:tcPr>
          <w:p w:rsidR="007A3ED5" w:rsidRPr="00EF7858" w:rsidRDefault="007A3ED5" w:rsidP="007A3ED5">
            <w:pPr>
              <w:autoSpaceDE w:val="0"/>
              <w:autoSpaceDN w:val="0"/>
              <w:adjustRightInd w:val="0"/>
              <w:spacing w:before="0"/>
              <w:jc w:val="center"/>
              <w:rPr>
                <w:rFonts w:ascii="Arial" w:hAnsi="Arial" w:cs="Arial"/>
                <w:color w:val="000000"/>
                <w:sz w:val="18"/>
                <w:szCs w:val="18"/>
                <w:lang w:eastAsia="en-AU" w:bidi="ar-SA"/>
              </w:rPr>
            </w:pPr>
            <w:r w:rsidRPr="00EF7858">
              <w:rPr>
                <w:rFonts w:ascii="Arial" w:hAnsi="Arial" w:cs="Arial"/>
                <w:color w:val="000000"/>
                <w:sz w:val="18"/>
                <w:szCs w:val="18"/>
                <w:lang w:eastAsia="en-AU" w:bidi="ar-SA"/>
              </w:rPr>
              <w:t>2006-2008</w:t>
            </w:r>
          </w:p>
        </w:tc>
        <w:tc>
          <w:tcPr>
            <w:tcW w:w="447" w:type="pct"/>
            <w:vMerge/>
            <w:tcBorders>
              <w:top w:val="single" w:sz="2" w:space="0" w:color="000000"/>
              <w:left w:val="single" w:sz="2" w:space="0" w:color="000000"/>
              <w:bottom w:val="single" w:sz="12" w:space="0" w:color="000000"/>
              <w:right w:val="single" w:sz="12" w:space="0" w:color="000000"/>
            </w:tcBorders>
            <w:shd w:val="clear" w:color="000000" w:fill="FFFFFF"/>
            <w:vAlign w:val="bottom"/>
          </w:tcPr>
          <w:p w:rsidR="007A3ED5" w:rsidRPr="00EF7858" w:rsidRDefault="007A3ED5" w:rsidP="007A3ED5">
            <w:pPr>
              <w:autoSpaceDE w:val="0"/>
              <w:autoSpaceDN w:val="0"/>
              <w:adjustRightInd w:val="0"/>
              <w:spacing w:before="0"/>
              <w:jc w:val="center"/>
              <w:rPr>
                <w:rFonts w:ascii="Arial" w:hAnsi="Arial" w:cs="Arial"/>
                <w:color w:val="000000"/>
                <w:sz w:val="18"/>
                <w:szCs w:val="18"/>
                <w:lang w:eastAsia="en-AU" w:bidi="ar-SA"/>
              </w:rPr>
            </w:pPr>
            <w:r w:rsidRPr="00EF7858">
              <w:rPr>
                <w:rFonts w:ascii="Arial" w:hAnsi="Arial" w:cs="Arial"/>
                <w:color w:val="000000"/>
                <w:sz w:val="18"/>
                <w:szCs w:val="18"/>
                <w:lang w:eastAsia="en-AU" w:bidi="ar-SA"/>
              </w:rPr>
              <w:t>1992-1995</w:t>
            </w:r>
          </w:p>
        </w:tc>
      </w:tr>
      <w:tr w:rsidR="007A3ED5" w:rsidRPr="00EF7858" w:rsidTr="007A3ED5">
        <w:trPr>
          <w:trHeight w:val="374"/>
        </w:trPr>
        <w:tc>
          <w:tcPr>
            <w:tcW w:w="834" w:type="pct"/>
            <w:vMerge w:val="restart"/>
            <w:tcBorders>
              <w:top w:val="single" w:sz="12" w:space="0" w:color="000000"/>
              <w:left w:val="single" w:sz="12" w:space="0" w:color="000000"/>
              <w:bottom w:val="nil"/>
              <w:right w:val="nil"/>
            </w:tcBorders>
            <w:shd w:val="clear" w:color="000000" w:fill="FFFFFF"/>
          </w:tcPr>
          <w:p w:rsidR="007A3ED5" w:rsidRPr="00EF7858" w:rsidRDefault="007A3ED5" w:rsidP="007A3ED5">
            <w:pPr>
              <w:autoSpaceDE w:val="0"/>
              <w:autoSpaceDN w:val="0"/>
              <w:adjustRightInd w:val="0"/>
              <w:spacing w:before="0"/>
              <w:rPr>
                <w:rFonts w:ascii="Arial" w:hAnsi="Arial" w:cs="Arial"/>
                <w:color w:val="000000"/>
                <w:sz w:val="18"/>
                <w:szCs w:val="18"/>
                <w:lang w:eastAsia="en-AU" w:bidi="ar-SA"/>
              </w:rPr>
            </w:pPr>
            <w:r w:rsidRPr="00EF7858">
              <w:rPr>
                <w:rFonts w:ascii="Arial" w:hAnsi="Arial" w:cs="Arial"/>
                <w:color w:val="000000"/>
                <w:sz w:val="18"/>
                <w:szCs w:val="18"/>
                <w:lang w:eastAsia="en-AU" w:bidi="ar-SA"/>
              </w:rPr>
              <w:t>Maintained Links - Friends of Australian nationality</w:t>
            </w:r>
          </w:p>
        </w:tc>
        <w:tc>
          <w:tcPr>
            <w:tcW w:w="298" w:type="pct"/>
            <w:tcBorders>
              <w:top w:val="single" w:sz="12" w:space="0" w:color="000000"/>
              <w:left w:val="nil"/>
              <w:bottom w:val="nil"/>
              <w:right w:val="single" w:sz="12" w:space="0" w:color="000000"/>
            </w:tcBorders>
            <w:shd w:val="clear" w:color="000000" w:fill="FFFFFF"/>
          </w:tcPr>
          <w:p w:rsidR="007A3ED5" w:rsidRPr="00EF7858" w:rsidRDefault="007A3ED5" w:rsidP="007A3ED5">
            <w:pPr>
              <w:autoSpaceDE w:val="0"/>
              <w:autoSpaceDN w:val="0"/>
              <w:adjustRightInd w:val="0"/>
              <w:spacing w:before="0"/>
              <w:rPr>
                <w:rFonts w:ascii="Arial" w:hAnsi="Arial" w:cs="Arial"/>
                <w:color w:val="000000"/>
                <w:sz w:val="18"/>
                <w:szCs w:val="18"/>
                <w:lang w:eastAsia="en-AU" w:bidi="ar-SA"/>
              </w:rPr>
            </w:pPr>
            <w:r w:rsidRPr="00EF7858">
              <w:rPr>
                <w:rFonts w:ascii="Arial" w:hAnsi="Arial" w:cs="Arial"/>
                <w:color w:val="000000"/>
                <w:sz w:val="18"/>
                <w:szCs w:val="18"/>
                <w:lang w:eastAsia="en-AU" w:bidi="ar-SA"/>
              </w:rPr>
              <w:t>No</w:t>
            </w:r>
          </w:p>
        </w:tc>
        <w:tc>
          <w:tcPr>
            <w:tcW w:w="488" w:type="pct"/>
            <w:tcBorders>
              <w:top w:val="single" w:sz="12" w:space="0" w:color="000000"/>
              <w:left w:val="single" w:sz="12" w:space="0" w:color="000000"/>
              <w:bottom w:val="nil"/>
              <w:right w:val="single" w:sz="2" w:space="0" w:color="000000"/>
            </w:tcBorders>
            <w:shd w:val="clear" w:color="000000" w:fill="FFFFFF"/>
            <w:vAlign w:val="center"/>
          </w:tcPr>
          <w:p w:rsidR="007A3ED5" w:rsidRPr="00EF7858" w:rsidRDefault="007A3ED5" w:rsidP="007A3ED5">
            <w:pPr>
              <w:autoSpaceDE w:val="0"/>
              <w:autoSpaceDN w:val="0"/>
              <w:adjustRightInd w:val="0"/>
              <w:spacing w:before="0"/>
              <w:jc w:val="right"/>
              <w:rPr>
                <w:rFonts w:ascii="Arial" w:hAnsi="Arial" w:cs="Arial"/>
                <w:color w:val="000000"/>
                <w:sz w:val="18"/>
                <w:szCs w:val="18"/>
                <w:lang w:eastAsia="en-AU" w:bidi="ar-SA"/>
              </w:rPr>
            </w:pPr>
            <w:r w:rsidRPr="00EF7858">
              <w:rPr>
                <w:rFonts w:ascii="Arial" w:hAnsi="Arial" w:cs="Arial"/>
                <w:color w:val="000000"/>
                <w:sz w:val="18"/>
                <w:szCs w:val="18"/>
                <w:lang w:eastAsia="en-AU" w:bidi="ar-SA"/>
              </w:rPr>
              <w:t>19</w:t>
            </w:r>
          </w:p>
        </w:tc>
        <w:tc>
          <w:tcPr>
            <w:tcW w:w="488" w:type="pct"/>
            <w:tcBorders>
              <w:top w:val="single" w:sz="12" w:space="0" w:color="000000"/>
              <w:left w:val="single" w:sz="2" w:space="0" w:color="000000"/>
              <w:bottom w:val="nil"/>
              <w:right w:val="single" w:sz="2" w:space="0" w:color="000000"/>
            </w:tcBorders>
            <w:shd w:val="clear" w:color="000000" w:fill="FFFFFF"/>
            <w:vAlign w:val="center"/>
          </w:tcPr>
          <w:p w:rsidR="007A3ED5" w:rsidRPr="00EF7858" w:rsidRDefault="007A3ED5" w:rsidP="007A3ED5">
            <w:pPr>
              <w:autoSpaceDE w:val="0"/>
              <w:autoSpaceDN w:val="0"/>
              <w:adjustRightInd w:val="0"/>
              <w:spacing w:before="0"/>
              <w:jc w:val="right"/>
              <w:rPr>
                <w:rFonts w:ascii="Arial" w:hAnsi="Arial" w:cs="Arial"/>
                <w:color w:val="000000"/>
                <w:sz w:val="18"/>
                <w:szCs w:val="18"/>
                <w:lang w:eastAsia="en-AU" w:bidi="ar-SA"/>
              </w:rPr>
            </w:pPr>
            <w:r w:rsidRPr="00EF7858">
              <w:rPr>
                <w:rFonts w:ascii="Arial" w:hAnsi="Arial" w:cs="Arial"/>
                <w:color w:val="000000"/>
                <w:sz w:val="18"/>
                <w:szCs w:val="18"/>
                <w:lang w:eastAsia="en-AU" w:bidi="ar-SA"/>
              </w:rPr>
              <w:t>26</w:t>
            </w:r>
          </w:p>
        </w:tc>
        <w:tc>
          <w:tcPr>
            <w:tcW w:w="488" w:type="pct"/>
            <w:tcBorders>
              <w:top w:val="single" w:sz="12" w:space="0" w:color="000000"/>
              <w:left w:val="single" w:sz="2" w:space="0" w:color="000000"/>
              <w:bottom w:val="nil"/>
              <w:right w:val="single" w:sz="2" w:space="0" w:color="000000"/>
            </w:tcBorders>
            <w:shd w:val="clear" w:color="000000" w:fill="FFFFFF"/>
            <w:vAlign w:val="center"/>
          </w:tcPr>
          <w:p w:rsidR="007A3ED5" w:rsidRPr="00EF7858" w:rsidRDefault="007A3ED5" w:rsidP="007A3ED5">
            <w:pPr>
              <w:autoSpaceDE w:val="0"/>
              <w:autoSpaceDN w:val="0"/>
              <w:adjustRightInd w:val="0"/>
              <w:spacing w:before="0"/>
              <w:jc w:val="right"/>
              <w:rPr>
                <w:rFonts w:ascii="Arial" w:hAnsi="Arial" w:cs="Arial"/>
                <w:color w:val="000000"/>
                <w:sz w:val="18"/>
                <w:szCs w:val="18"/>
                <w:lang w:eastAsia="en-AU" w:bidi="ar-SA"/>
              </w:rPr>
            </w:pPr>
            <w:r w:rsidRPr="00EF7858">
              <w:rPr>
                <w:rFonts w:ascii="Arial" w:hAnsi="Arial" w:cs="Arial"/>
                <w:color w:val="000000"/>
                <w:sz w:val="18"/>
                <w:szCs w:val="18"/>
                <w:lang w:eastAsia="en-AU" w:bidi="ar-SA"/>
              </w:rPr>
              <w:t>14</w:t>
            </w:r>
          </w:p>
        </w:tc>
        <w:tc>
          <w:tcPr>
            <w:tcW w:w="488" w:type="pct"/>
            <w:tcBorders>
              <w:top w:val="single" w:sz="12" w:space="0" w:color="000000"/>
              <w:left w:val="single" w:sz="2" w:space="0" w:color="000000"/>
              <w:bottom w:val="nil"/>
              <w:right w:val="single" w:sz="2" w:space="0" w:color="000000"/>
            </w:tcBorders>
            <w:shd w:val="clear" w:color="000000" w:fill="FFFFFF"/>
            <w:vAlign w:val="center"/>
          </w:tcPr>
          <w:p w:rsidR="007A3ED5" w:rsidRPr="00EF7858" w:rsidRDefault="007A3ED5" w:rsidP="007A3ED5">
            <w:pPr>
              <w:autoSpaceDE w:val="0"/>
              <w:autoSpaceDN w:val="0"/>
              <w:adjustRightInd w:val="0"/>
              <w:spacing w:before="0"/>
              <w:jc w:val="right"/>
              <w:rPr>
                <w:rFonts w:ascii="Arial" w:hAnsi="Arial" w:cs="Arial"/>
                <w:color w:val="000000"/>
                <w:sz w:val="18"/>
                <w:szCs w:val="18"/>
                <w:lang w:eastAsia="en-AU" w:bidi="ar-SA"/>
              </w:rPr>
            </w:pPr>
            <w:r w:rsidRPr="00EF7858">
              <w:rPr>
                <w:rFonts w:ascii="Arial" w:hAnsi="Arial" w:cs="Arial"/>
                <w:color w:val="000000"/>
                <w:sz w:val="18"/>
                <w:szCs w:val="18"/>
                <w:lang w:eastAsia="en-AU" w:bidi="ar-SA"/>
              </w:rPr>
              <w:t>21</w:t>
            </w:r>
          </w:p>
        </w:tc>
        <w:tc>
          <w:tcPr>
            <w:tcW w:w="488" w:type="pct"/>
            <w:tcBorders>
              <w:top w:val="single" w:sz="12" w:space="0" w:color="000000"/>
              <w:left w:val="single" w:sz="2" w:space="0" w:color="000000"/>
              <w:bottom w:val="nil"/>
              <w:right w:val="single" w:sz="2" w:space="0" w:color="000000"/>
            </w:tcBorders>
            <w:shd w:val="clear" w:color="000000" w:fill="FFFFFF"/>
            <w:vAlign w:val="center"/>
          </w:tcPr>
          <w:p w:rsidR="007A3ED5" w:rsidRPr="00EF7858" w:rsidRDefault="007A3ED5" w:rsidP="007A3ED5">
            <w:pPr>
              <w:autoSpaceDE w:val="0"/>
              <w:autoSpaceDN w:val="0"/>
              <w:adjustRightInd w:val="0"/>
              <w:spacing w:before="0"/>
              <w:jc w:val="right"/>
              <w:rPr>
                <w:rFonts w:ascii="Arial" w:hAnsi="Arial" w:cs="Arial"/>
                <w:color w:val="000000"/>
                <w:sz w:val="18"/>
                <w:szCs w:val="18"/>
                <w:lang w:eastAsia="en-AU" w:bidi="ar-SA"/>
              </w:rPr>
            </w:pPr>
            <w:r w:rsidRPr="00EF7858">
              <w:rPr>
                <w:rFonts w:ascii="Arial" w:hAnsi="Arial" w:cs="Arial"/>
                <w:color w:val="000000"/>
                <w:sz w:val="18"/>
                <w:szCs w:val="18"/>
                <w:lang w:eastAsia="en-AU" w:bidi="ar-SA"/>
              </w:rPr>
              <w:t>23</w:t>
            </w:r>
          </w:p>
        </w:tc>
        <w:tc>
          <w:tcPr>
            <w:tcW w:w="488" w:type="pct"/>
            <w:tcBorders>
              <w:top w:val="single" w:sz="12" w:space="0" w:color="000000"/>
              <w:left w:val="single" w:sz="2" w:space="0" w:color="000000"/>
              <w:bottom w:val="nil"/>
              <w:right w:val="single" w:sz="2" w:space="0" w:color="000000"/>
            </w:tcBorders>
            <w:shd w:val="clear" w:color="000000" w:fill="FFFFFF"/>
            <w:vAlign w:val="center"/>
          </w:tcPr>
          <w:p w:rsidR="007A3ED5" w:rsidRPr="00EF7858" w:rsidRDefault="007A3ED5" w:rsidP="007A3ED5">
            <w:pPr>
              <w:autoSpaceDE w:val="0"/>
              <w:autoSpaceDN w:val="0"/>
              <w:adjustRightInd w:val="0"/>
              <w:spacing w:before="0"/>
              <w:jc w:val="right"/>
              <w:rPr>
                <w:rFonts w:ascii="Arial" w:hAnsi="Arial" w:cs="Arial"/>
                <w:color w:val="000000"/>
                <w:sz w:val="18"/>
                <w:szCs w:val="18"/>
                <w:lang w:eastAsia="en-AU" w:bidi="ar-SA"/>
              </w:rPr>
            </w:pPr>
            <w:r w:rsidRPr="00EF7858">
              <w:rPr>
                <w:rFonts w:ascii="Arial" w:hAnsi="Arial" w:cs="Arial"/>
                <w:color w:val="000000"/>
                <w:sz w:val="18"/>
                <w:szCs w:val="18"/>
                <w:lang w:eastAsia="en-AU" w:bidi="ar-SA"/>
              </w:rPr>
              <w:t>11</w:t>
            </w:r>
          </w:p>
        </w:tc>
        <w:tc>
          <w:tcPr>
            <w:tcW w:w="493" w:type="pct"/>
            <w:tcBorders>
              <w:top w:val="single" w:sz="12" w:space="0" w:color="000000"/>
              <w:left w:val="single" w:sz="2" w:space="0" w:color="000000"/>
              <w:bottom w:val="nil"/>
              <w:right w:val="single" w:sz="2" w:space="0" w:color="000000"/>
            </w:tcBorders>
            <w:shd w:val="clear" w:color="000000" w:fill="FFFFFF"/>
            <w:vAlign w:val="center"/>
          </w:tcPr>
          <w:p w:rsidR="007A3ED5" w:rsidRPr="00EF7858" w:rsidRDefault="007A3ED5" w:rsidP="007A3ED5">
            <w:pPr>
              <w:autoSpaceDE w:val="0"/>
              <w:autoSpaceDN w:val="0"/>
              <w:adjustRightInd w:val="0"/>
              <w:spacing w:before="0"/>
              <w:jc w:val="right"/>
              <w:rPr>
                <w:rFonts w:ascii="Arial" w:hAnsi="Arial" w:cs="Arial"/>
                <w:color w:val="000000"/>
                <w:sz w:val="18"/>
                <w:szCs w:val="18"/>
                <w:lang w:eastAsia="en-AU" w:bidi="ar-SA"/>
              </w:rPr>
            </w:pPr>
            <w:r w:rsidRPr="00EF7858">
              <w:rPr>
                <w:rFonts w:ascii="Arial" w:hAnsi="Arial" w:cs="Arial"/>
                <w:color w:val="000000"/>
                <w:sz w:val="18"/>
                <w:szCs w:val="18"/>
                <w:lang w:eastAsia="en-AU" w:bidi="ar-SA"/>
              </w:rPr>
              <w:t>5</w:t>
            </w:r>
          </w:p>
        </w:tc>
        <w:tc>
          <w:tcPr>
            <w:tcW w:w="447" w:type="pct"/>
            <w:tcBorders>
              <w:top w:val="single" w:sz="12" w:space="0" w:color="000000"/>
              <w:left w:val="single" w:sz="2" w:space="0" w:color="000000"/>
              <w:bottom w:val="nil"/>
              <w:right w:val="single" w:sz="12" w:space="0" w:color="000000"/>
            </w:tcBorders>
            <w:shd w:val="clear" w:color="000000" w:fill="FFFFFF"/>
            <w:vAlign w:val="center"/>
          </w:tcPr>
          <w:p w:rsidR="007A3ED5" w:rsidRPr="00EF7858" w:rsidRDefault="007A3ED5" w:rsidP="007A3ED5">
            <w:pPr>
              <w:autoSpaceDE w:val="0"/>
              <w:autoSpaceDN w:val="0"/>
              <w:adjustRightInd w:val="0"/>
              <w:spacing w:before="0"/>
              <w:jc w:val="right"/>
              <w:rPr>
                <w:rFonts w:ascii="Arial" w:hAnsi="Arial" w:cs="Arial"/>
                <w:color w:val="000000"/>
                <w:sz w:val="18"/>
                <w:szCs w:val="18"/>
                <w:lang w:eastAsia="en-AU" w:bidi="ar-SA"/>
              </w:rPr>
            </w:pPr>
            <w:r w:rsidRPr="00EF7858">
              <w:rPr>
                <w:rFonts w:ascii="Arial" w:hAnsi="Arial" w:cs="Arial"/>
                <w:color w:val="000000"/>
                <w:sz w:val="18"/>
                <w:szCs w:val="18"/>
                <w:lang w:eastAsia="en-AU" w:bidi="ar-SA"/>
              </w:rPr>
              <w:t>119</w:t>
            </w:r>
          </w:p>
        </w:tc>
      </w:tr>
      <w:tr w:rsidR="007A3ED5" w:rsidRPr="00EF7858" w:rsidTr="007A3ED5">
        <w:trPr>
          <w:trHeight w:val="374"/>
        </w:trPr>
        <w:tc>
          <w:tcPr>
            <w:tcW w:w="834" w:type="pct"/>
            <w:vMerge/>
            <w:tcBorders>
              <w:top w:val="nil"/>
              <w:left w:val="single" w:sz="12" w:space="0" w:color="000000"/>
              <w:bottom w:val="nil"/>
              <w:right w:val="nil"/>
            </w:tcBorders>
            <w:shd w:val="clear" w:color="000000" w:fill="FFFFFF"/>
          </w:tcPr>
          <w:p w:rsidR="007A3ED5" w:rsidRPr="00EF7858" w:rsidRDefault="007A3ED5" w:rsidP="007A3ED5">
            <w:pPr>
              <w:autoSpaceDE w:val="0"/>
              <w:autoSpaceDN w:val="0"/>
              <w:adjustRightInd w:val="0"/>
              <w:spacing w:before="0"/>
              <w:rPr>
                <w:rFonts w:ascii="Arial" w:hAnsi="Arial" w:cs="Arial"/>
                <w:color w:val="000000"/>
                <w:sz w:val="18"/>
                <w:szCs w:val="18"/>
                <w:lang w:eastAsia="en-AU" w:bidi="ar-SA"/>
              </w:rPr>
            </w:pPr>
            <w:r w:rsidRPr="00EF7858">
              <w:rPr>
                <w:rFonts w:ascii="Arial" w:hAnsi="Arial" w:cs="Arial"/>
                <w:color w:val="000000"/>
                <w:sz w:val="18"/>
                <w:szCs w:val="18"/>
                <w:lang w:eastAsia="en-AU" w:bidi="ar-SA"/>
              </w:rPr>
              <w:t xml:space="preserve"> </w:t>
            </w:r>
          </w:p>
        </w:tc>
        <w:tc>
          <w:tcPr>
            <w:tcW w:w="298" w:type="pct"/>
            <w:tcBorders>
              <w:top w:val="nil"/>
              <w:left w:val="nil"/>
              <w:bottom w:val="nil"/>
              <w:right w:val="single" w:sz="12" w:space="0" w:color="000000"/>
            </w:tcBorders>
            <w:shd w:val="clear" w:color="000000" w:fill="FFFFFF"/>
          </w:tcPr>
          <w:p w:rsidR="007A3ED5" w:rsidRPr="00EF7858" w:rsidRDefault="007A3ED5" w:rsidP="007A3ED5">
            <w:pPr>
              <w:autoSpaceDE w:val="0"/>
              <w:autoSpaceDN w:val="0"/>
              <w:adjustRightInd w:val="0"/>
              <w:spacing w:before="0"/>
              <w:rPr>
                <w:rFonts w:ascii="Arial" w:hAnsi="Arial" w:cs="Arial"/>
                <w:color w:val="000000"/>
                <w:sz w:val="18"/>
                <w:szCs w:val="18"/>
                <w:lang w:eastAsia="en-AU" w:bidi="ar-SA"/>
              </w:rPr>
            </w:pPr>
            <w:r w:rsidRPr="00EF7858">
              <w:rPr>
                <w:rFonts w:ascii="Arial" w:hAnsi="Arial" w:cs="Arial"/>
                <w:color w:val="000000"/>
                <w:sz w:val="18"/>
                <w:szCs w:val="18"/>
                <w:lang w:eastAsia="en-AU" w:bidi="ar-SA"/>
              </w:rPr>
              <w:t>Yes</w:t>
            </w:r>
          </w:p>
        </w:tc>
        <w:tc>
          <w:tcPr>
            <w:tcW w:w="488" w:type="pct"/>
            <w:tcBorders>
              <w:top w:val="nil"/>
              <w:left w:val="single" w:sz="12" w:space="0" w:color="000000"/>
              <w:bottom w:val="nil"/>
              <w:right w:val="single" w:sz="2" w:space="0" w:color="000000"/>
            </w:tcBorders>
            <w:shd w:val="clear" w:color="000000" w:fill="FFFFFF"/>
            <w:vAlign w:val="center"/>
          </w:tcPr>
          <w:p w:rsidR="007A3ED5" w:rsidRPr="00EF7858" w:rsidRDefault="007A3ED5" w:rsidP="007A3ED5">
            <w:pPr>
              <w:autoSpaceDE w:val="0"/>
              <w:autoSpaceDN w:val="0"/>
              <w:adjustRightInd w:val="0"/>
              <w:spacing w:before="0"/>
              <w:jc w:val="right"/>
              <w:rPr>
                <w:rFonts w:ascii="Arial" w:hAnsi="Arial" w:cs="Arial"/>
                <w:color w:val="000000"/>
                <w:sz w:val="18"/>
                <w:szCs w:val="18"/>
                <w:lang w:eastAsia="en-AU" w:bidi="ar-SA"/>
              </w:rPr>
            </w:pPr>
            <w:r w:rsidRPr="00EF7858">
              <w:rPr>
                <w:rFonts w:ascii="Arial" w:hAnsi="Arial" w:cs="Arial"/>
                <w:color w:val="000000"/>
                <w:sz w:val="18"/>
                <w:szCs w:val="18"/>
                <w:lang w:eastAsia="en-AU" w:bidi="ar-SA"/>
              </w:rPr>
              <w:t>4</w:t>
            </w:r>
          </w:p>
        </w:tc>
        <w:tc>
          <w:tcPr>
            <w:tcW w:w="488" w:type="pct"/>
            <w:tcBorders>
              <w:top w:val="nil"/>
              <w:left w:val="single" w:sz="2" w:space="0" w:color="000000"/>
              <w:bottom w:val="nil"/>
              <w:right w:val="single" w:sz="2" w:space="0" w:color="000000"/>
            </w:tcBorders>
            <w:shd w:val="clear" w:color="000000" w:fill="FFFFFF"/>
            <w:vAlign w:val="center"/>
          </w:tcPr>
          <w:p w:rsidR="007A3ED5" w:rsidRPr="00EF7858" w:rsidRDefault="007A3ED5" w:rsidP="007A3ED5">
            <w:pPr>
              <w:autoSpaceDE w:val="0"/>
              <w:autoSpaceDN w:val="0"/>
              <w:adjustRightInd w:val="0"/>
              <w:spacing w:before="0"/>
              <w:jc w:val="right"/>
              <w:rPr>
                <w:rFonts w:ascii="Arial" w:hAnsi="Arial" w:cs="Arial"/>
                <w:color w:val="000000"/>
                <w:sz w:val="18"/>
                <w:szCs w:val="18"/>
                <w:lang w:eastAsia="en-AU" w:bidi="ar-SA"/>
              </w:rPr>
            </w:pPr>
            <w:r w:rsidRPr="00EF7858">
              <w:rPr>
                <w:rFonts w:ascii="Arial" w:hAnsi="Arial" w:cs="Arial"/>
                <w:color w:val="000000"/>
                <w:sz w:val="18"/>
                <w:szCs w:val="18"/>
                <w:lang w:eastAsia="en-AU" w:bidi="ar-SA"/>
              </w:rPr>
              <w:t>19</w:t>
            </w:r>
          </w:p>
        </w:tc>
        <w:tc>
          <w:tcPr>
            <w:tcW w:w="488" w:type="pct"/>
            <w:tcBorders>
              <w:top w:val="nil"/>
              <w:left w:val="single" w:sz="2" w:space="0" w:color="000000"/>
              <w:bottom w:val="nil"/>
              <w:right w:val="single" w:sz="2" w:space="0" w:color="000000"/>
            </w:tcBorders>
            <w:shd w:val="clear" w:color="000000" w:fill="FFFFFF"/>
            <w:vAlign w:val="center"/>
          </w:tcPr>
          <w:p w:rsidR="007A3ED5" w:rsidRPr="00EF7858" w:rsidRDefault="007A3ED5" w:rsidP="007A3ED5">
            <w:pPr>
              <w:autoSpaceDE w:val="0"/>
              <w:autoSpaceDN w:val="0"/>
              <w:adjustRightInd w:val="0"/>
              <w:spacing w:before="0"/>
              <w:jc w:val="right"/>
              <w:rPr>
                <w:rFonts w:ascii="Arial" w:hAnsi="Arial" w:cs="Arial"/>
                <w:color w:val="000000"/>
                <w:sz w:val="18"/>
                <w:szCs w:val="18"/>
                <w:lang w:eastAsia="en-AU" w:bidi="ar-SA"/>
              </w:rPr>
            </w:pPr>
            <w:r w:rsidRPr="00EF7858">
              <w:rPr>
                <w:rFonts w:ascii="Arial" w:hAnsi="Arial" w:cs="Arial"/>
                <w:color w:val="000000"/>
                <w:sz w:val="18"/>
                <w:szCs w:val="18"/>
                <w:lang w:eastAsia="en-AU" w:bidi="ar-SA"/>
              </w:rPr>
              <w:t>9</w:t>
            </w:r>
          </w:p>
        </w:tc>
        <w:tc>
          <w:tcPr>
            <w:tcW w:w="488" w:type="pct"/>
            <w:tcBorders>
              <w:top w:val="nil"/>
              <w:left w:val="single" w:sz="2" w:space="0" w:color="000000"/>
              <w:bottom w:val="nil"/>
              <w:right w:val="single" w:sz="2" w:space="0" w:color="000000"/>
            </w:tcBorders>
            <w:shd w:val="clear" w:color="000000" w:fill="FFFFFF"/>
            <w:vAlign w:val="center"/>
          </w:tcPr>
          <w:p w:rsidR="007A3ED5" w:rsidRPr="00EF7858" w:rsidRDefault="007A3ED5" w:rsidP="007A3ED5">
            <w:pPr>
              <w:autoSpaceDE w:val="0"/>
              <w:autoSpaceDN w:val="0"/>
              <w:adjustRightInd w:val="0"/>
              <w:spacing w:before="0"/>
              <w:jc w:val="right"/>
              <w:rPr>
                <w:rFonts w:ascii="Arial" w:hAnsi="Arial" w:cs="Arial"/>
                <w:color w:val="000000"/>
                <w:sz w:val="18"/>
                <w:szCs w:val="18"/>
                <w:lang w:eastAsia="en-AU" w:bidi="ar-SA"/>
              </w:rPr>
            </w:pPr>
            <w:r w:rsidRPr="00EF7858">
              <w:rPr>
                <w:rFonts w:ascii="Arial" w:hAnsi="Arial" w:cs="Arial"/>
                <w:color w:val="000000"/>
                <w:sz w:val="18"/>
                <w:szCs w:val="18"/>
                <w:lang w:eastAsia="en-AU" w:bidi="ar-SA"/>
              </w:rPr>
              <w:t>14</w:t>
            </w:r>
          </w:p>
        </w:tc>
        <w:tc>
          <w:tcPr>
            <w:tcW w:w="488" w:type="pct"/>
            <w:tcBorders>
              <w:top w:val="nil"/>
              <w:left w:val="single" w:sz="2" w:space="0" w:color="000000"/>
              <w:bottom w:val="nil"/>
              <w:right w:val="single" w:sz="2" w:space="0" w:color="000000"/>
            </w:tcBorders>
            <w:shd w:val="clear" w:color="000000" w:fill="FFFFFF"/>
            <w:vAlign w:val="center"/>
          </w:tcPr>
          <w:p w:rsidR="007A3ED5" w:rsidRPr="00EF7858" w:rsidRDefault="007A3ED5" w:rsidP="007A3ED5">
            <w:pPr>
              <w:autoSpaceDE w:val="0"/>
              <w:autoSpaceDN w:val="0"/>
              <w:adjustRightInd w:val="0"/>
              <w:spacing w:before="0"/>
              <w:jc w:val="right"/>
              <w:rPr>
                <w:rFonts w:ascii="Arial" w:hAnsi="Arial" w:cs="Arial"/>
                <w:color w:val="000000"/>
                <w:sz w:val="18"/>
                <w:szCs w:val="18"/>
                <w:lang w:eastAsia="en-AU" w:bidi="ar-SA"/>
              </w:rPr>
            </w:pPr>
            <w:r w:rsidRPr="00EF7858">
              <w:rPr>
                <w:rFonts w:ascii="Arial" w:hAnsi="Arial" w:cs="Arial"/>
                <w:color w:val="000000"/>
                <w:sz w:val="18"/>
                <w:szCs w:val="18"/>
                <w:lang w:eastAsia="en-AU" w:bidi="ar-SA"/>
              </w:rPr>
              <w:t>9</w:t>
            </w:r>
          </w:p>
        </w:tc>
        <w:tc>
          <w:tcPr>
            <w:tcW w:w="488" w:type="pct"/>
            <w:tcBorders>
              <w:top w:val="nil"/>
              <w:left w:val="single" w:sz="2" w:space="0" w:color="000000"/>
              <w:bottom w:val="nil"/>
              <w:right w:val="single" w:sz="2" w:space="0" w:color="000000"/>
            </w:tcBorders>
            <w:shd w:val="clear" w:color="000000" w:fill="FFFFFF"/>
            <w:vAlign w:val="center"/>
          </w:tcPr>
          <w:p w:rsidR="007A3ED5" w:rsidRPr="00EF7858" w:rsidRDefault="007A3ED5" w:rsidP="007A3ED5">
            <w:pPr>
              <w:autoSpaceDE w:val="0"/>
              <w:autoSpaceDN w:val="0"/>
              <w:adjustRightInd w:val="0"/>
              <w:spacing w:before="0"/>
              <w:jc w:val="right"/>
              <w:rPr>
                <w:rFonts w:ascii="Arial" w:hAnsi="Arial" w:cs="Arial"/>
                <w:color w:val="000000"/>
                <w:sz w:val="18"/>
                <w:szCs w:val="18"/>
                <w:lang w:eastAsia="en-AU" w:bidi="ar-SA"/>
              </w:rPr>
            </w:pPr>
            <w:r w:rsidRPr="00EF7858">
              <w:rPr>
                <w:rFonts w:ascii="Arial" w:hAnsi="Arial" w:cs="Arial"/>
                <w:color w:val="000000"/>
                <w:sz w:val="18"/>
                <w:szCs w:val="18"/>
                <w:lang w:eastAsia="en-AU" w:bidi="ar-SA"/>
              </w:rPr>
              <w:t>24</w:t>
            </w:r>
          </w:p>
        </w:tc>
        <w:tc>
          <w:tcPr>
            <w:tcW w:w="493" w:type="pct"/>
            <w:tcBorders>
              <w:top w:val="nil"/>
              <w:left w:val="single" w:sz="2" w:space="0" w:color="000000"/>
              <w:bottom w:val="nil"/>
              <w:right w:val="single" w:sz="2" w:space="0" w:color="000000"/>
            </w:tcBorders>
            <w:shd w:val="clear" w:color="000000" w:fill="FFFFFF"/>
            <w:vAlign w:val="center"/>
          </w:tcPr>
          <w:p w:rsidR="007A3ED5" w:rsidRPr="00EF7858" w:rsidRDefault="007A3ED5" w:rsidP="007A3ED5">
            <w:pPr>
              <w:autoSpaceDE w:val="0"/>
              <w:autoSpaceDN w:val="0"/>
              <w:adjustRightInd w:val="0"/>
              <w:spacing w:before="0"/>
              <w:jc w:val="right"/>
              <w:rPr>
                <w:rFonts w:ascii="Arial" w:hAnsi="Arial" w:cs="Arial"/>
                <w:color w:val="000000"/>
                <w:sz w:val="18"/>
                <w:szCs w:val="18"/>
                <w:lang w:eastAsia="en-AU" w:bidi="ar-SA"/>
              </w:rPr>
            </w:pPr>
            <w:r w:rsidRPr="00EF7858">
              <w:rPr>
                <w:rFonts w:ascii="Arial" w:hAnsi="Arial" w:cs="Arial"/>
                <w:color w:val="000000"/>
                <w:sz w:val="18"/>
                <w:szCs w:val="18"/>
                <w:lang w:eastAsia="en-AU" w:bidi="ar-SA"/>
              </w:rPr>
              <w:t>8</w:t>
            </w:r>
          </w:p>
        </w:tc>
        <w:tc>
          <w:tcPr>
            <w:tcW w:w="447" w:type="pct"/>
            <w:tcBorders>
              <w:top w:val="nil"/>
              <w:left w:val="single" w:sz="2" w:space="0" w:color="000000"/>
              <w:bottom w:val="nil"/>
              <w:right w:val="single" w:sz="12" w:space="0" w:color="000000"/>
            </w:tcBorders>
            <w:shd w:val="clear" w:color="000000" w:fill="FFFFFF"/>
            <w:vAlign w:val="center"/>
          </w:tcPr>
          <w:p w:rsidR="007A3ED5" w:rsidRPr="00EF7858" w:rsidRDefault="007A3ED5" w:rsidP="007A3ED5">
            <w:pPr>
              <w:autoSpaceDE w:val="0"/>
              <w:autoSpaceDN w:val="0"/>
              <w:adjustRightInd w:val="0"/>
              <w:spacing w:before="0"/>
              <w:jc w:val="right"/>
              <w:rPr>
                <w:rFonts w:ascii="Arial" w:hAnsi="Arial" w:cs="Arial"/>
                <w:color w:val="000000"/>
                <w:sz w:val="18"/>
                <w:szCs w:val="18"/>
                <w:lang w:eastAsia="en-AU" w:bidi="ar-SA"/>
              </w:rPr>
            </w:pPr>
            <w:r w:rsidRPr="00EF7858">
              <w:rPr>
                <w:rFonts w:ascii="Arial" w:hAnsi="Arial" w:cs="Arial"/>
                <w:color w:val="000000"/>
                <w:sz w:val="18"/>
                <w:szCs w:val="18"/>
                <w:lang w:eastAsia="en-AU" w:bidi="ar-SA"/>
              </w:rPr>
              <w:t>87</w:t>
            </w:r>
          </w:p>
        </w:tc>
      </w:tr>
      <w:tr w:rsidR="007A3ED5" w:rsidRPr="00EF7858" w:rsidTr="007A3ED5">
        <w:trPr>
          <w:trHeight w:val="273"/>
        </w:trPr>
        <w:tc>
          <w:tcPr>
            <w:tcW w:w="1132" w:type="pct"/>
            <w:gridSpan w:val="2"/>
            <w:tcBorders>
              <w:top w:val="nil"/>
              <w:left w:val="single" w:sz="12" w:space="0" w:color="000000"/>
              <w:bottom w:val="single" w:sz="12" w:space="0" w:color="000000"/>
              <w:right w:val="single" w:sz="12" w:space="0" w:color="000000"/>
            </w:tcBorders>
            <w:shd w:val="clear" w:color="000000" w:fill="FFFFFF"/>
          </w:tcPr>
          <w:p w:rsidR="007A3ED5" w:rsidRPr="00EF7858" w:rsidRDefault="007A3ED5" w:rsidP="007A3ED5">
            <w:pPr>
              <w:autoSpaceDE w:val="0"/>
              <w:autoSpaceDN w:val="0"/>
              <w:adjustRightInd w:val="0"/>
              <w:spacing w:before="0"/>
              <w:rPr>
                <w:rFonts w:ascii="Arial" w:hAnsi="Arial" w:cs="Arial"/>
                <w:color w:val="000000"/>
                <w:sz w:val="18"/>
                <w:szCs w:val="18"/>
                <w:lang w:eastAsia="en-AU" w:bidi="ar-SA"/>
              </w:rPr>
            </w:pPr>
            <w:r w:rsidRPr="00EF7858">
              <w:rPr>
                <w:rFonts w:ascii="Arial" w:hAnsi="Arial" w:cs="Arial"/>
                <w:color w:val="000000"/>
                <w:sz w:val="18"/>
                <w:szCs w:val="18"/>
                <w:lang w:eastAsia="en-AU" w:bidi="ar-SA"/>
              </w:rPr>
              <w:t>Total</w:t>
            </w:r>
          </w:p>
        </w:tc>
        <w:tc>
          <w:tcPr>
            <w:tcW w:w="488" w:type="pct"/>
            <w:tcBorders>
              <w:top w:val="nil"/>
              <w:left w:val="single" w:sz="12" w:space="0" w:color="000000"/>
              <w:bottom w:val="single" w:sz="12" w:space="0" w:color="000000"/>
              <w:right w:val="single" w:sz="2" w:space="0" w:color="000000"/>
            </w:tcBorders>
            <w:shd w:val="clear" w:color="000000" w:fill="FFFFFF"/>
            <w:vAlign w:val="center"/>
          </w:tcPr>
          <w:p w:rsidR="007A3ED5" w:rsidRPr="00EF7858" w:rsidRDefault="007A3ED5" w:rsidP="007A3ED5">
            <w:pPr>
              <w:autoSpaceDE w:val="0"/>
              <w:autoSpaceDN w:val="0"/>
              <w:adjustRightInd w:val="0"/>
              <w:spacing w:before="0"/>
              <w:jc w:val="right"/>
              <w:rPr>
                <w:rFonts w:ascii="Arial" w:hAnsi="Arial" w:cs="Arial"/>
                <w:color w:val="000000"/>
                <w:sz w:val="18"/>
                <w:szCs w:val="18"/>
                <w:lang w:eastAsia="en-AU" w:bidi="ar-SA"/>
              </w:rPr>
            </w:pPr>
            <w:r w:rsidRPr="00EF7858">
              <w:rPr>
                <w:rFonts w:ascii="Arial" w:hAnsi="Arial" w:cs="Arial"/>
                <w:color w:val="000000"/>
                <w:sz w:val="18"/>
                <w:szCs w:val="18"/>
                <w:lang w:eastAsia="en-AU" w:bidi="ar-SA"/>
              </w:rPr>
              <w:t>23</w:t>
            </w:r>
          </w:p>
        </w:tc>
        <w:tc>
          <w:tcPr>
            <w:tcW w:w="488" w:type="pct"/>
            <w:tcBorders>
              <w:top w:val="nil"/>
              <w:left w:val="single" w:sz="2" w:space="0" w:color="000000"/>
              <w:bottom w:val="single" w:sz="12" w:space="0" w:color="000000"/>
              <w:right w:val="single" w:sz="2" w:space="0" w:color="000000"/>
            </w:tcBorders>
            <w:shd w:val="clear" w:color="000000" w:fill="FFFFFF"/>
            <w:vAlign w:val="center"/>
          </w:tcPr>
          <w:p w:rsidR="007A3ED5" w:rsidRPr="00EF7858" w:rsidRDefault="007A3ED5" w:rsidP="007A3ED5">
            <w:pPr>
              <w:autoSpaceDE w:val="0"/>
              <w:autoSpaceDN w:val="0"/>
              <w:adjustRightInd w:val="0"/>
              <w:spacing w:before="0"/>
              <w:jc w:val="right"/>
              <w:rPr>
                <w:rFonts w:ascii="Arial" w:hAnsi="Arial" w:cs="Arial"/>
                <w:color w:val="000000"/>
                <w:sz w:val="18"/>
                <w:szCs w:val="18"/>
                <w:lang w:eastAsia="en-AU" w:bidi="ar-SA"/>
              </w:rPr>
            </w:pPr>
            <w:r w:rsidRPr="00EF7858">
              <w:rPr>
                <w:rFonts w:ascii="Arial" w:hAnsi="Arial" w:cs="Arial"/>
                <w:color w:val="000000"/>
                <w:sz w:val="18"/>
                <w:szCs w:val="18"/>
                <w:lang w:eastAsia="en-AU" w:bidi="ar-SA"/>
              </w:rPr>
              <w:t>45</w:t>
            </w:r>
          </w:p>
        </w:tc>
        <w:tc>
          <w:tcPr>
            <w:tcW w:w="488" w:type="pct"/>
            <w:tcBorders>
              <w:top w:val="nil"/>
              <w:left w:val="single" w:sz="2" w:space="0" w:color="000000"/>
              <w:bottom w:val="single" w:sz="12" w:space="0" w:color="000000"/>
              <w:right w:val="single" w:sz="2" w:space="0" w:color="000000"/>
            </w:tcBorders>
            <w:shd w:val="clear" w:color="000000" w:fill="FFFFFF"/>
            <w:vAlign w:val="center"/>
          </w:tcPr>
          <w:p w:rsidR="007A3ED5" w:rsidRPr="00EF7858" w:rsidRDefault="007A3ED5" w:rsidP="007A3ED5">
            <w:pPr>
              <w:autoSpaceDE w:val="0"/>
              <w:autoSpaceDN w:val="0"/>
              <w:adjustRightInd w:val="0"/>
              <w:spacing w:before="0"/>
              <w:jc w:val="right"/>
              <w:rPr>
                <w:rFonts w:ascii="Arial" w:hAnsi="Arial" w:cs="Arial"/>
                <w:color w:val="000000"/>
                <w:sz w:val="18"/>
                <w:szCs w:val="18"/>
                <w:lang w:eastAsia="en-AU" w:bidi="ar-SA"/>
              </w:rPr>
            </w:pPr>
            <w:r w:rsidRPr="00EF7858">
              <w:rPr>
                <w:rFonts w:ascii="Arial" w:hAnsi="Arial" w:cs="Arial"/>
                <w:color w:val="000000"/>
                <w:sz w:val="18"/>
                <w:szCs w:val="18"/>
                <w:lang w:eastAsia="en-AU" w:bidi="ar-SA"/>
              </w:rPr>
              <w:t>23</w:t>
            </w:r>
          </w:p>
        </w:tc>
        <w:tc>
          <w:tcPr>
            <w:tcW w:w="488" w:type="pct"/>
            <w:tcBorders>
              <w:top w:val="nil"/>
              <w:left w:val="single" w:sz="2" w:space="0" w:color="000000"/>
              <w:bottom w:val="single" w:sz="12" w:space="0" w:color="000000"/>
              <w:right w:val="single" w:sz="2" w:space="0" w:color="000000"/>
            </w:tcBorders>
            <w:shd w:val="clear" w:color="000000" w:fill="FFFFFF"/>
            <w:vAlign w:val="center"/>
          </w:tcPr>
          <w:p w:rsidR="007A3ED5" w:rsidRPr="00EF7858" w:rsidRDefault="007A3ED5" w:rsidP="007A3ED5">
            <w:pPr>
              <w:autoSpaceDE w:val="0"/>
              <w:autoSpaceDN w:val="0"/>
              <w:adjustRightInd w:val="0"/>
              <w:spacing w:before="0"/>
              <w:jc w:val="right"/>
              <w:rPr>
                <w:rFonts w:ascii="Arial" w:hAnsi="Arial" w:cs="Arial"/>
                <w:color w:val="000000"/>
                <w:sz w:val="18"/>
                <w:szCs w:val="18"/>
                <w:lang w:eastAsia="en-AU" w:bidi="ar-SA"/>
              </w:rPr>
            </w:pPr>
            <w:r w:rsidRPr="00EF7858">
              <w:rPr>
                <w:rFonts w:ascii="Arial" w:hAnsi="Arial" w:cs="Arial"/>
                <w:color w:val="000000"/>
                <w:sz w:val="18"/>
                <w:szCs w:val="18"/>
                <w:lang w:eastAsia="en-AU" w:bidi="ar-SA"/>
              </w:rPr>
              <w:t>35</w:t>
            </w:r>
          </w:p>
        </w:tc>
        <w:tc>
          <w:tcPr>
            <w:tcW w:w="488" w:type="pct"/>
            <w:tcBorders>
              <w:top w:val="nil"/>
              <w:left w:val="single" w:sz="2" w:space="0" w:color="000000"/>
              <w:bottom w:val="single" w:sz="12" w:space="0" w:color="000000"/>
              <w:right w:val="single" w:sz="2" w:space="0" w:color="000000"/>
            </w:tcBorders>
            <w:shd w:val="clear" w:color="000000" w:fill="FFFFFF"/>
            <w:vAlign w:val="center"/>
          </w:tcPr>
          <w:p w:rsidR="007A3ED5" w:rsidRPr="00EF7858" w:rsidRDefault="007A3ED5" w:rsidP="007A3ED5">
            <w:pPr>
              <w:autoSpaceDE w:val="0"/>
              <w:autoSpaceDN w:val="0"/>
              <w:adjustRightInd w:val="0"/>
              <w:spacing w:before="0"/>
              <w:jc w:val="right"/>
              <w:rPr>
                <w:rFonts w:ascii="Arial" w:hAnsi="Arial" w:cs="Arial"/>
                <w:color w:val="000000"/>
                <w:sz w:val="18"/>
                <w:szCs w:val="18"/>
                <w:lang w:eastAsia="en-AU" w:bidi="ar-SA"/>
              </w:rPr>
            </w:pPr>
            <w:r w:rsidRPr="00EF7858">
              <w:rPr>
                <w:rFonts w:ascii="Arial" w:hAnsi="Arial" w:cs="Arial"/>
                <w:color w:val="000000"/>
                <w:sz w:val="18"/>
                <w:szCs w:val="18"/>
                <w:lang w:eastAsia="en-AU" w:bidi="ar-SA"/>
              </w:rPr>
              <w:t>32</w:t>
            </w:r>
          </w:p>
        </w:tc>
        <w:tc>
          <w:tcPr>
            <w:tcW w:w="488" w:type="pct"/>
            <w:tcBorders>
              <w:top w:val="nil"/>
              <w:left w:val="single" w:sz="2" w:space="0" w:color="000000"/>
              <w:bottom w:val="single" w:sz="12" w:space="0" w:color="000000"/>
              <w:right w:val="single" w:sz="2" w:space="0" w:color="000000"/>
            </w:tcBorders>
            <w:shd w:val="clear" w:color="000000" w:fill="FFFFFF"/>
            <w:vAlign w:val="center"/>
          </w:tcPr>
          <w:p w:rsidR="007A3ED5" w:rsidRPr="00EF7858" w:rsidRDefault="007A3ED5" w:rsidP="007A3ED5">
            <w:pPr>
              <w:autoSpaceDE w:val="0"/>
              <w:autoSpaceDN w:val="0"/>
              <w:adjustRightInd w:val="0"/>
              <w:spacing w:before="0"/>
              <w:jc w:val="right"/>
              <w:rPr>
                <w:rFonts w:ascii="Arial" w:hAnsi="Arial" w:cs="Arial"/>
                <w:color w:val="000000"/>
                <w:sz w:val="18"/>
                <w:szCs w:val="18"/>
                <w:lang w:eastAsia="en-AU" w:bidi="ar-SA"/>
              </w:rPr>
            </w:pPr>
            <w:r w:rsidRPr="00EF7858">
              <w:rPr>
                <w:rFonts w:ascii="Arial" w:hAnsi="Arial" w:cs="Arial"/>
                <w:color w:val="000000"/>
                <w:sz w:val="18"/>
                <w:szCs w:val="18"/>
                <w:lang w:eastAsia="en-AU" w:bidi="ar-SA"/>
              </w:rPr>
              <w:t>35</w:t>
            </w:r>
          </w:p>
        </w:tc>
        <w:tc>
          <w:tcPr>
            <w:tcW w:w="493" w:type="pct"/>
            <w:tcBorders>
              <w:top w:val="nil"/>
              <w:left w:val="single" w:sz="2" w:space="0" w:color="000000"/>
              <w:bottom w:val="single" w:sz="12" w:space="0" w:color="000000"/>
              <w:right w:val="single" w:sz="2" w:space="0" w:color="000000"/>
            </w:tcBorders>
            <w:shd w:val="clear" w:color="000000" w:fill="FFFFFF"/>
            <w:vAlign w:val="center"/>
          </w:tcPr>
          <w:p w:rsidR="007A3ED5" w:rsidRPr="00EF7858" w:rsidRDefault="007A3ED5" w:rsidP="007A3ED5">
            <w:pPr>
              <w:autoSpaceDE w:val="0"/>
              <w:autoSpaceDN w:val="0"/>
              <w:adjustRightInd w:val="0"/>
              <w:spacing w:before="0"/>
              <w:jc w:val="right"/>
              <w:rPr>
                <w:rFonts w:ascii="Arial" w:hAnsi="Arial" w:cs="Arial"/>
                <w:color w:val="000000"/>
                <w:sz w:val="18"/>
                <w:szCs w:val="18"/>
                <w:lang w:eastAsia="en-AU" w:bidi="ar-SA"/>
              </w:rPr>
            </w:pPr>
            <w:r w:rsidRPr="00EF7858">
              <w:rPr>
                <w:rFonts w:ascii="Arial" w:hAnsi="Arial" w:cs="Arial"/>
                <w:color w:val="000000"/>
                <w:sz w:val="18"/>
                <w:szCs w:val="18"/>
                <w:lang w:eastAsia="en-AU" w:bidi="ar-SA"/>
              </w:rPr>
              <w:t>13</w:t>
            </w:r>
          </w:p>
        </w:tc>
        <w:tc>
          <w:tcPr>
            <w:tcW w:w="447" w:type="pct"/>
            <w:tcBorders>
              <w:top w:val="nil"/>
              <w:left w:val="single" w:sz="2" w:space="0" w:color="000000"/>
              <w:bottom w:val="single" w:sz="12" w:space="0" w:color="000000"/>
              <w:right w:val="single" w:sz="12" w:space="0" w:color="000000"/>
            </w:tcBorders>
            <w:shd w:val="clear" w:color="000000" w:fill="FFFFFF"/>
            <w:vAlign w:val="center"/>
          </w:tcPr>
          <w:p w:rsidR="007A3ED5" w:rsidRPr="00EF7858" w:rsidRDefault="007A3ED5" w:rsidP="007A3ED5">
            <w:pPr>
              <w:autoSpaceDE w:val="0"/>
              <w:autoSpaceDN w:val="0"/>
              <w:adjustRightInd w:val="0"/>
              <w:spacing w:before="0"/>
              <w:jc w:val="right"/>
              <w:rPr>
                <w:rFonts w:ascii="Arial" w:hAnsi="Arial" w:cs="Arial"/>
                <w:color w:val="000000"/>
                <w:sz w:val="18"/>
                <w:szCs w:val="18"/>
                <w:lang w:eastAsia="en-AU" w:bidi="ar-SA"/>
              </w:rPr>
            </w:pPr>
            <w:r w:rsidRPr="00EF7858">
              <w:rPr>
                <w:rFonts w:ascii="Arial" w:hAnsi="Arial" w:cs="Arial"/>
                <w:color w:val="000000"/>
                <w:sz w:val="18"/>
                <w:szCs w:val="18"/>
                <w:lang w:eastAsia="en-AU" w:bidi="ar-SA"/>
              </w:rPr>
              <w:t>206</w:t>
            </w:r>
          </w:p>
        </w:tc>
      </w:tr>
    </w:tbl>
    <w:p w:rsidR="007A3ED5" w:rsidRPr="00EF7858" w:rsidRDefault="007A3ED5" w:rsidP="007A3ED5">
      <w:pPr>
        <w:tabs>
          <w:tab w:val="center" w:pos="2880"/>
        </w:tabs>
        <w:autoSpaceDE w:val="0"/>
        <w:autoSpaceDN w:val="0"/>
        <w:adjustRightInd w:val="0"/>
        <w:spacing w:before="0"/>
        <w:rPr>
          <w:rFonts w:ascii="Arial" w:hAnsi="Arial" w:cs="Arial"/>
          <w:b/>
          <w:bCs/>
          <w:color w:val="000000"/>
          <w:sz w:val="18"/>
          <w:szCs w:val="18"/>
          <w:lang w:eastAsia="en-AU" w:bidi="ar-SA"/>
        </w:rPr>
      </w:pPr>
      <w:r w:rsidRPr="00EF7858">
        <w:rPr>
          <w:rFonts w:ascii="Arial" w:hAnsi="Arial" w:cs="Arial"/>
          <w:b/>
          <w:bCs/>
          <w:color w:val="000000"/>
          <w:sz w:val="18"/>
          <w:szCs w:val="18"/>
          <w:lang w:eastAsia="en-AU" w:bidi="ar-SA"/>
        </w:rPr>
        <w:tab/>
        <w:t>Chi-Square Tests</w:t>
      </w:r>
    </w:p>
    <w:tbl>
      <w:tblPr>
        <w:tblW w:w="0" w:type="auto"/>
        <w:tblInd w:w="93" w:type="dxa"/>
        <w:tblLayout w:type="fixed"/>
        <w:tblCellMar>
          <w:left w:w="93" w:type="dxa"/>
          <w:right w:w="93" w:type="dxa"/>
        </w:tblCellMar>
        <w:tblLook w:val="0000" w:firstRow="0" w:lastRow="0" w:firstColumn="0" w:lastColumn="0" w:noHBand="0" w:noVBand="0"/>
      </w:tblPr>
      <w:tblGrid>
        <w:gridCol w:w="1987"/>
        <w:gridCol w:w="1080"/>
        <w:gridCol w:w="1080"/>
        <w:gridCol w:w="1324"/>
      </w:tblGrid>
      <w:tr w:rsidR="007A3ED5" w:rsidRPr="00EF7858" w:rsidTr="007A3ED5">
        <w:trPr>
          <w:trHeight w:val="504"/>
        </w:trPr>
        <w:tc>
          <w:tcPr>
            <w:tcW w:w="1987"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7A3ED5" w:rsidRPr="00EF7858" w:rsidRDefault="007A3ED5" w:rsidP="007A3ED5">
            <w:pPr>
              <w:autoSpaceDE w:val="0"/>
              <w:autoSpaceDN w:val="0"/>
              <w:adjustRightInd w:val="0"/>
              <w:spacing w:before="0"/>
              <w:rPr>
                <w:rFonts w:ascii="Arial" w:hAnsi="Arial" w:cs="Arial"/>
                <w:color w:val="000000"/>
                <w:sz w:val="18"/>
                <w:szCs w:val="18"/>
                <w:lang w:eastAsia="en-AU" w:bidi="ar-SA"/>
              </w:rPr>
            </w:pPr>
            <w:r w:rsidRPr="00EF7858">
              <w:rPr>
                <w:rFonts w:ascii="Arial" w:hAnsi="Arial" w:cs="Arial"/>
                <w:color w:val="000000"/>
                <w:sz w:val="18"/>
                <w:szCs w:val="18"/>
                <w:lang w:eastAsia="en-AU" w:bidi="ar-SA"/>
              </w:rPr>
              <w:t xml:space="preserve"> </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7A3ED5" w:rsidRPr="00EF7858" w:rsidRDefault="007A3ED5" w:rsidP="007A3ED5">
            <w:pPr>
              <w:autoSpaceDE w:val="0"/>
              <w:autoSpaceDN w:val="0"/>
              <w:adjustRightInd w:val="0"/>
              <w:spacing w:before="0"/>
              <w:jc w:val="center"/>
              <w:rPr>
                <w:rFonts w:ascii="Arial" w:hAnsi="Arial" w:cs="Arial"/>
                <w:color w:val="000000"/>
                <w:sz w:val="18"/>
                <w:szCs w:val="18"/>
                <w:lang w:eastAsia="en-AU" w:bidi="ar-SA"/>
              </w:rPr>
            </w:pPr>
            <w:r w:rsidRPr="00EF7858">
              <w:rPr>
                <w:rFonts w:ascii="Arial" w:hAnsi="Arial" w:cs="Arial"/>
                <w:color w:val="000000"/>
                <w:sz w:val="18"/>
                <w:szCs w:val="18"/>
                <w:lang w:eastAsia="en-AU" w:bidi="ar-SA"/>
              </w:rPr>
              <w:t>Value</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7A3ED5" w:rsidRPr="00EF7858" w:rsidRDefault="007A3ED5" w:rsidP="007A3ED5">
            <w:pPr>
              <w:autoSpaceDE w:val="0"/>
              <w:autoSpaceDN w:val="0"/>
              <w:adjustRightInd w:val="0"/>
              <w:spacing w:before="0"/>
              <w:jc w:val="center"/>
              <w:rPr>
                <w:rFonts w:ascii="Arial" w:hAnsi="Arial" w:cs="Arial"/>
                <w:color w:val="000000"/>
                <w:sz w:val="18"/>
                <w:szCs w:val="18"/>
                <w:lang w:eastAsia="en-AU" w:bidi="ar-SA"/>
              </w:rPr>
            </w:pPr>
            <w:r w:rsidRPr="00EF7858">
              <w:rPr>
                <w:rFonts w:ascii="Arial" w:hAnsi="Arial" w:cs="Arial"/>
                <w:color w:val="000000"/>
                <w:sz w:val="18"/>
                <w:szCs w:val="18"/>
                <w:lang w:eastAsia="en-AU" w:bidi="ar-SA"/>
              </w:rPr>
              <w:t>df</w:t>
            </w:r>
          </w:p>
        </w:tc>
        <w:tc>
          <w:tcPr>
            <w:tcW w:w="1324"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7A3ED5" w:rsidRPr="00EF7858" w:rsidRDefault="007A3ED5" w:rsidP="007A3ED5">
            <w:pPr>
              <w:autoSpaceDE w:val="0"/>
              <w:autoSpaceDN w:val="0"/>
              <w:adjustRightInd w:val="0"/>
              <w:spacing w:before="0"/>
              <w:jc w:val="center"/>
              <w:rPr>
                <w:rFonts w:ascii="Arial" w:hAnsi="Arial" w:cs="Arial"/>
                <w:color w:val="000000"/>
                <w:sz w:val="18"/>
                <w:szCs w:val="18"/>
                <w:lang w:eastAsia="en-AU" w:bidi="ar-SA"/>
              </w:rPr>
            </w:pPr>
            <w:r w:rsidRPr="00EF7858">
              <w:rPr>
                <w:rFonts w:ascii="Arial" w:hAnsi="Arial" w:cs="Arial"/>
                <w:color w:val="000000"/>
                <w:sz w:val="18"/>
                <w:szCs w:val="18"/>
                <w:lang w:eastAsia="en-AU" w:bidi="ar-SA"/>
              </w:rPr>
              <w:t>Asymp. Sig. (2-sided)</w:t>
            </w:r>
          </w:p>
        </w:tc>
      </w:tr>
      <w:tr w:rsidR="007A3ED5" w:rsidRPr="00EF7858" w:rsidTr="007A3ED5">
        <w:trPr>
          <w:trHeight w:val="273"/>
        </w:trPr>
        <w:tc>
          <w:tcPr>
            <w:tcW w:w="1987" w:type="dxa"/>
            <w:tcBorders>
              <w:top w:val="single" w:sz="12" w:space="0" w:color="000000"/>
              <w:left w:val="single" w:sz="12" w:space="0" w:color="000000"/>
              <w:bottom w:val="nil"/>
              <w:right w:val="single" w:sz="12" w:space="0" w:color="000000"/>
            </w:tcBorders>
            <w:shd w:val="clear" w:color="000000" w:fill="FFFFFF"/>
          </w:tcPr>
          <w:p w:rsidR="007A3ED5" w:rsidRPr="00EF7858" w:rsidRDefault="007A3ED5" w:rsidP="007A3ED5">
            <w:pPr>
              <w:autoSpaceDE w:val="0"/>
              <w:autoSpaceDN w:val="0"/>
              <w:adjustRightInd w:val="0"/>
              <w:spacing w:before="0"/>
              <w:rPr>
                <w:rFonts w:ascii="Arial" w:hAnsi="Arial" w:cs="Arial"/>
                <w:color w:val="000000"/>
                <w:sz w:val="18"/>
                <w:szCs w:val="18"/>
                <w:lang w:eastAsia="en-AU" w:bidi="ar-SA"/>
              </w:rPr>
            </w:pPr>
            <w:r w:rsidRPr="00EF7858">
              <w:rPr>
                <w:rFonts w:ascii="Arial" w:hAnsi="Arial" w:cs="Arial"/>
                <w:color w:val="000000"/>
                <w:sz w:val="18"/>
                <w:szCs w:val="18"/>
                <w:lang w:eastAsia="en-AU" w:bidi="ar-SA"/>
              </w:rPr>
              <w:t>Pearson Chi-Square</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7A3ED5" w:rsidRPr="00EF7858" w:rsidRDefault="007A3ED5" w:rsidP="007A3ED5">
            <w:pPr>
              <w:autoSpaceDE w:val="0"/>
              <w:autoSpaceDN w:val="0"/>
              <w:adjustRightInd w:val="0"/>
              <w:spacing w:before="0"/>
              <w:jc w:val="right"/>
              <w:rPr>
                <w:rFonts w:ascii="Arial" w:hAnsi="Arial" w:cs="Arial"/>
                <w:color w:val="000000"/>
                <w:sz w:val="18"/>
                <w:szCs w:val="18"/>
                <w:lang w:eastAsia="en-AU" w:bidi="ar-SA"/>
              </w:rPr>
            </w:pPr>
            <w:r w:rsidRPr="00EF7858">
              <w:rPr>
                <w:rFonts w:ascii="Arial" w:hAnsi="Arial" w:cs="Arial"/>
                <w:color w:val="000000"/>
                <w:sz w:val="18"/>
                <w:szCs w:val="18"/>
                <w:lang w:eastAsia="en-AU" w:bidi="ar-SA"/>
              </w:rPr>
              <w:t>20.529(a)</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7A3ED5" w:rsidRPr="00EF7858" w:rsidRDefault="007A3ED5" w:rsidP="007A3ED5">
            <w:pPr>
              <w:autoSpaceDE w:val="0"/>
              <w:autoSpaceDN w:val="0"/>
              <w:adjustRightInd w:val="0"/>
              <w:spacing w:before="0"/>
              <w:jc w:val="right"/>
              <w:rPr>
                <w:rFonts w:ascii="Arial" w:hAnsi="Arial" w:cs="Arial"/>
                <w:color w:val="000000"/>
                <w:sz w:val="18"/>
                <w:szCs w:val="18"/>
                <w:lang w:eastAsia="en-AU" w:bidi="ar-SA"/>
              </w:rPr>
            </w:pPr>
            <w:r w:rsidRPr="00EF7858">
              <w:rPr>
                <w:rFonts w:ascii="Arial" w:hAnsi="Arial" w:cs="Arial"/>
                <w:color w:val="000000"/>
                <w:sz w:val="18"/>
                <w:szCs w:val="18"/>
                <w:lang w:eastAsia="en-AU" w:bidi="ar-SA"/>
              </w:rPr>
              <w:t>6</w:t>
            </w:r>
          </w:p>
        </w:tc>
        <w:tc>
          <w:tcPr>
            <w:tcW w:w="1324" w:type="dxa"/>
            <w:tcBorders>
              <w:top w:val="single" w:sz="12" w:space="0" w:color="000000"/>
              <w:left w:val="single" w:sz="2" w:space="0" w:color="000000"/>
              <w:bottom w:val="nil"/>
              <w:right w:val="single" w:sz="12" w:space="0" w:color="000000"/>
            </w:tcBorders>
            <w:shd w:val="clear" w:color="000000" w:fill="FFFFFF"/>
            <w:vAlign w:val="center"/>
          </w:tcPr>
          <w:p w:rsidR="007A3ED5" w:rsidRPr="00EF7858" w:rsidRDefault="007A3ED5" w:rsidP="007A3ED5">
            <w:pPr>
              <w:autoSpaceDE w:val="0"/>
              <w:autoSpaceDN w:val="0"/>
              <w:adjustRightInd w:val="0"/>
              <w:spacing w:before="0"/>
              <w:jc w:val="right"/>
              <w:rPr>
                <w:rFonts w:ascii="Arial" w:hAnsi="Arial" w:cs="Arial"/>
                <w:color w:val="000000"/>
                <w:sz w:val="18"/>
                <w:szCs w:val="18"/>
                <w:lang w:eastAsia="en-AU" w:bidi="ar-SA"/>
              </w:rPr>
            </w:pPr>
            <w:r w:rsidRPr="00EF7858">
              <w:rPr>
                <w:rFonts w:ascii="Arial" w:hAnsi="Arial" w:cs="Arial"/>
                <w:color w:val="000000"/>
                <w:sz w:val="18"/>
                <w:szCs w:val="18"/>
                <w:lang w:eastAsia="en-AU" w:bidi="ar-SA"/>
              </w:rPr>
              <w:t>.002</w:t>
            </w:r>
          </w:p>
        </w:tc>
      </w:tr>
      <w:tr w:rsidR="007A3ED5" w:rsidRPr="00EF7858" w:rsidTr="007A3ED5">
        <w:tc>
          <w:tcPr>
            <w:tcW w:w="1987" w:type="dxa"/>
            <w:tcBorders>
              <w:top w:val="nil"/>
              <w:left w:val="single" w:sz="12" w:space="0" w:color="000000"/>
              <w:bottom w:val="nil"/>
              <w:right w:val="single" w:sz="12" w:space="0" w:color="000000"/>
            </w:tcBorders>
            <w:shd w:val="clear" w:color="000000" w:fill="FFFFFF"/>
          </w:tcPr>
          <w:p w:rsidR="007A3ED5" w:rsidRPr="00EF7858" w:rsidRDefault="007A3ED5" w:rsidP="007A3ED5">
            <w:pPr>
              <w:autoSpaceDE w:val="0"/>
              <w:autoSpaceDN w:val="0"/>
              <w:adjustRightInd w:val="0"/>
              <w:spacing w:before="0"/>
              <w:rPr>
                <w:rFonts w:ascii="Arial" w:hAnsi="Arial" w:cs="Arial"/>
                <w:color w:val="000000"/>
                <w:sz w:val="18"/>
                <w:szCs w:val="18"/>
                <w:lang w:eastAsia="en-AU" w:bidi="ar-SA"/>
              </w:rPr>
            </w:pPr>
            <w:r w:rsidRPr="00EF7858">
              <w:rPr>
                <w:rFonts w:ascii="Arial" w:hAnsi="Arial" w:cs="Arial"/>
                <w:color w:val="000000"/>
                <w:sz w:val="18"/>
                <w:szCs w:val="18"/>
                <w:lang w:eastAsia="en-AU" w:bidi="ar-SA"/>
              </w:rPr>
              <w:t>Likelihood Ratio</w:t>
            </w:r>
          </w:p>
        </w:tc>
        <w:tc>
          <w:tcPr>
            <w:tcW w:w="1080" w:type="dxa"/>
            <w:tcBorders>
              <w:top w:val="nil"/>
              <w:left w:val="single" w:sz="12" w:space="0" w:color="000000"/>
              <w:bottom w:val="nil"/>
              <w:right w:val="single" w:sz="2" w:space="0" w:color="000000"/>
            </w:tcBorders>
            <w:shd w:val="clear" w:color="000000" w:fill="FFFFFF"/>
            <w:vAlign w:val="center"/>
          </w:tcPr>
          <w:p w:rsidR="007A3ED5" w:rsidRPr="00EF7858" w:rsidRDefault="007A3ED5" w:rsidP="007A3ED5">
            <w:pPr>
              <w:autoSpaceDE w:val="0"/>
              <w:autoSpaceDN w:val="0"/>
              <w:adjustRightInd w:val="0"/>
              <w:spacing w:before="0"/>
              <w:jc w:val="right"/>
              <w:rPr>
                <w:rFonts w:ascii="Arial" w:hAnsi="Arial" w:cs="Arial"/>
                <w:color w:val="000000"/>
                <w:sz w:val="18"/>
                <w:szCs w:val="18"/>
                <w:lang w:eastAsia="en-AU" w:bidi="ar-SA"/>
              </w:rPr>
            </w:pPr>
            <w:r w:rsidRPr="00EF7858">
              <w:rPr>
                <w:rFonts w:ascii="Arial" w:hAnsi="Arial" w:cs="Arial"/>
                <w:color w:val="000000"/>
                <w:sz w:val="18"/>
                <w:szCs w:val="18"/>
                <w:lang w:eastAsia="en-AU" w:bidi="ar-SA"/>
              </w:rPr>
              <w:t>21.220</w:t>
            </w:r>
          </w:p>
        </w:tc>
        <w:tc>
          <w:tcPr>
            <w:tcW w:w="1080" w:type="dxa"/>
            <w:tcBorders>
              <w:top w:val="nil"/>
              <w:left w:val="single" w:sz="2" w:space="0" w:color="000000"/>
              <w:bottom w:val="nil"/>
              <w:right w:val="single" w:sz="2" w:space="0" w:color="000000"/>
            </w:tcBorders>
            <w:shd w:val="clear" w:color="000000" w:fill="FFFFFF"/>
            <w:vAlign w:val="center"/>
          </w:tcPr>
          <w:p w:rsidR="007A3ED5" w:rsidRPr="00EF7858" w:rsidRDefault="007A3ED5" w:rsidP="007A3ED5">
            <w:pPr>
              <w:autoSpaceDE w:val="0"/>
              <w:autoSpaceDN w:val="0"/>
              <w:adjustRightInd w:val="0"/>
              <w:spacing w:before="0"/>
              <w:jc w:val="right"/>
              <w:rPr>
                <w:rFonts w:ascii="Arial" w:hAnsi="Arial" w:cs="Arial"/>
                <w:color w:val="000000"/>
                <w:sz w:val="18"/>
                <w:szCs w:val="18"/>
                <w:lang w:eastAsia="en-AU" w:bidi="ar-SA"/>
              </w:rPr>
            </w:pPr>
            <w:r w:rsidRPr="00EF7858">
              <w:rPr>
                <w:rFonts w:ascii="Arial" w:hAnsi="Arial" w:cs="Arial"/>
                <w:color w:val="000000"/>
                <w:sz w:val="18"/>
                <w:szCs w:val="18"/>
                <w:lang w:eastAsia="en-AU" w:bidi="ar-SA"/>
              </w:rPr>
              <w:t>6</w:t>
            </w:r>
          </w:p>
        </w:tc>
        <w:tc>
          <w:tcPr>
            <w:tcW w:w="1324" w:type="dxa"/>
            <w:tcBorders>
              <w:top w:val="nil"/>
              <w:left w:val="single" w:sz="2" w:space="0" w:color="000000"/>
              <w:bottom w:val="nil"/>
              <w:right w:val="single" w:sz="12" w:space="0" w:color="000000"/>
            </w:tcBorders>
            <w:shd w:val="clear" w:color="000000" w:fill="FFFFFF"/>
            <w:vAlign w:val="center"/>
          </w:tcPr>
          <w:p w:rsidR="007A3ED5" w:rsidRPr="00EF7858" w:rsidRDefault="007A3ED5" w:rsidP="007A3ED5">
            <w:pPr>
              <w:autoSpaceDE w:val="0"/>
              <w:autoSpaceDN w:val="0"/>
              <w:adjustRightInd w:val="0"/>
              <w:spacing w:before="0"/>
              <w:jc w:val="right"/>
              <w:rPr>
                <w:rFonts w:ascii="Arial" w:hAnsi="Arial" w:cs="Arial"/>
                <w:color w:val="000000"/>
                <w:sz w:val="18"/>
                <w:szCs w:val="18"/>
                <w:lang w:eastAsia="en-AU" w:bidi="ar-SA"/>
              </w:rPr>
            </w:pPr>
            <w:r w:rsidRPr="00EF7858">
              <w:rPr>
                <w:rFonts w:ascii="Arial" w:hAnsi="Arial" w:cs="Arial"/>
                <w:color w:val="000000"/>
                <w:sz w:val="18"/>
                <w:szCs w:val="18"/>
                <w:lang w:eastAsia="en-AU" w:bidi="ar-SA"/>
              </w:rPr>
              <w:t>.002</w:t>
            </w:r>
          </w:p>
        </w:tc>
      </w:tr>
      <w:tr w:rsidR="007A3ED5" w:rsidRPr="00EF7858" w:rsidTr="007A3ED5">
        <w:trPr>
          <w:trHeight w:val="273"/>
        </w:trPr>
        <w:tc>
          <w:tcPr>
            <w:tcW w:w="1987" w:type="dxa"/>
            <w:tcBorders>
              <w:top w:val="nil"/>
              <w:left w:val="single" w:sz="12" w:space="0" w:color="000000"/>
              <w:bottom w:val="nil"/>
              <w:right w:val="single" w:sz="12" w:space="0" w:color="000000"/>
            </w:tcBorders>
            <w:shd w:val="clear" w:color="000000" w:fill="FFFFFF"/>
          </w:tcPr>
          <w:p w:rsidR="007A3ED5" w:rsidRPr="00EF7858" w:rsidRDefault="007A3ED5" w:rsidP="007A3ED5">
            <w:pPr>
              <w:autoSpaceDE w:val="0"/>
              <w:autoSpaceDN w:val="0"/>
              <w:adjustRightInd w:val="0"/>
              <w:spacing w:before="0"/>
              <w:rPr>
                <w:rFonts w:ascii="Arial" w:hAnsi="Arial" w:cs="Arial"/>
                <w:color w:val="000000"/>
                <w:sz w:val="18"/>
                <w:szCs w:val="18"/>
                <w:lang w:eastAsia="en-AU" w:bidi="ar-SA"/>
              </w:rPr>
            </w:pPr>
            <w:r w:rsidRPr="00EF7858">
              <w:rPr>
                <w:rFonts w:ascii="Arial" w:hAnsi="Arial" w:cs="Arial"/>
                <w:color w:val="000000"/>
                <w:sz w:val="18"/>
                <w:szCs w:val="18"/>
                <w:lang w:eastAsia="en-AU" w:bidi="ar-SA"/>
              </w:rPr>
              <w:t>Linear-by-Linear Association</w:t>
            </w:r>
          </w:p>
        </w:tc>
        <w:tc>
          <w:tcPr>
            <w:tcW w:w="1080" w:type="dxa"/>
            <w:tcBorders>
              <w:top w:val="nil"/>
              <w:left w:val="single" w:sz="12" w:space="0" w:color="000000"/>
              <w:bottom w:val="nil"/>
              <w:right w:val="single" w:sz="2" w:space="0" w:color="000000"/>
            </w:tcBorders>
            <w:shd w:val="clear" w:color="000000" w:fill="FFFFFF"/>
            <w:vAlign w:val="center"/>
          </w:tcPr>
          <w:p w:rsidR="007A3ED5" w:rsidRPr="00EF7858" w:rsidRDefault="007A3ED5" w:rsidP="007A3ED5">
            <w:pPr>
              <w:autoSpaceDE w:val="0"/>
              <w:autoSpaceDN w:val="0"/>
              <w:adjustRightInd w:val="0"/>
              <w:spacing w:before="0"/>
              <w:jc w:val="right"/>
              <w:rPr>
                <w:rFonts w:ascii="Arial" w:hAnsi="Arial" w:cs="Arial"/>
                <w:color w:val="000000"/>
                <w:sz w:val="18"/>
                <w:szCs w:val="18"/>
                <w:lang w:eastAsia="en-AU" w:bidi="ar-SA"/>
              </w:rPr>
            </w:pPr>
            <w:r w:rsidRPr="00EF7858">
              <w:rPr>
                <w:rFonts w:ascii="Arial" w:hAnsi="Arial" w:cs="Arial"/>
                <w:color w:val="000000"/>
                <w:sz w:val="18"/>
                <w:szCs w:val="18"/>
                <w:lang w:eastAsia="en-AU" w:bidi="ar-SA"/>
              </w:rPr>
              <w:t>9.127</w:t>
            </w:r>
          </w:p>
        </w:tc>
        <w:tc>
          <w:tcPr>
            <w:tcW w:w="1080" w:type="dxa"/>
            <w:tcBorders>
              <w:top w:val="nil"/>
              <w:left w:val="single" w:sz="2" w:space="0" w:color="000000"/>
              <w:bottom w:val="nil"/>
              <w:right w:val="single" w:sz="2" w:space="0" w:color="000000"/>
            </w:tcBorders>
            <w:shd w:val="clear" w:color="000000" w:fill="FFFFFF"/>
            <w:vAlign w:val="center"/>
          </w:tcPr>
          <w:p w:rsidR="007A3ED5" w:rsidRPr="00EF7858" w:rsidRDefault="007A3ED5" w:rsidP="007A3ED5">
            <w:pPr>
              <w:autoSpaceDE w:val="0"/>
              <w:autoSpaceDN w:val="0"/>
              <w:adjustRightInd w:val="0"/>
              <w:spacing w:before="0"/>
              <w:jc w:val="right"/>
              <w:rPr>
                <w:rFonts w:ascii="Arial" w:hAnsi="Arial" w:cs="Arial"/>
                <w:color w:val="000000"/>
                <w:sz w:val="18"/>
                <w:szCs w:val="18"/>
                <w:lang w:eastAsia="en-AU" w:bidi="ar-SA"/>
              </w:rPr>
            </w:pPr>
            <w:r w:rsidRPr="00EF7858">
              <w:rPr>
                <w:rFonts w:ascii="Arial" w:hAnsi="Arial" w:cs="Arial"/>
                <w:color w:val="000000"/>
                <w:sz w:val="18"/>
                <w:szCs w:val="18"/>
                <w:lang w:eastAsia="en-AU" w:bidi="ar-SA"/>
              </w:rPr>
              <w:t>1</w:t>
            </w:r>
          </w:p>
        </w:tc>
        <w:tc>
          <w:tcPr>
            <w:tcW w:w="1324" w:type="dxa"/>
            <w:tcBorders>
              <w:top w:val="nil"/>
              <w:left w:val="single" w:sz="2" w:space="0" w:color="000000"/>
              <w:bottom w:val="nil"/>
              <w:right w:val="single" w:sz="12" w:space="0" w:color="000000"/>
            </w:tcBorders>
            <w:shd w:val="clear" w:color="000000" w:fill="FFFFFF"/>
            <w:vAlign w:val="center"/>
          </w:tcPr>
          <w:p w:rsidR="007A3ED5" w:rsidRPr="00EF7858" w:rsidRDefault="007A3ED5" w:rsidP="007A3ED5">
            <w:pPr>
              <w:autoSpaceDE w:val="0"/>
              <w:autoSpaceDN w:val="0"/>
              <w:adjustRightInd w:val="0"/>
              <w:spacing w:before="0"/>
              <w:jc w:val="right"/>
              <w:rPr>
                <w:rFonts w:ascii="Arial" w:hAnsi="Arial" w:cs="Arial"/>
                <w:color w:val="000000"/>
                <w:sz w:val="18"/>
                <w:szCs w:val="18"/>
                <w:lang w:eastAsia="en-AU" w:bidi="ar-SA"/>
              </w:rPr>
            </w:pPr>
            <w:r w:rsidRPr="00EF7858">
              <w:rPr>
                <w:rFonts w:ascii="Arial" w:hAnsi="Arial" w:cs="Arial"/>
                <w:color w:val="000000"/>
                <w:sz w:val="18"/>
                <w:szCs w:val="18"/>
                <w:lang w:eastAsia="en-AU" w:bidi="ar-SA"/>
              </w:rPr>
              <w:t>.003</w:t>
            </w:r>
          </w:p>
        </w:tc>
      </w:tr>
      <w:tr w:rsidR="007A3ED5" w:rsidRPr="00EF7858" w:rsidTr="007A3ED5">
        <w:trPr>
          <w:trHeight w:val="504"/>
        </w:trPr>
        <w:tc>
          <w:tcPr>
            <w:tcW w:w="1987" w:type="dxa"/>
            <w:tcBorders>
              <w:top w:val="nil"/>
              <w:left w:val="single" w:sz="12" w:space="0" w:color="000000"/>
              <w:bottom w:val="nil"/>
              <w:right w:val="single" w:sz="12" w:space="0" w:color="000000"/>
            </w:tcBorders>
            <w:shd w:val="clear" w:color="000000" w:fill="FFFFFF"/>
          </w:tcPr>
          <w:p w:rsidR="007A3ED5" w:rsidRPr="00EF7858" w:rsidRDefault="007A3ED5" w:rsidP="007A3ED5">
            <w:pPr>
              <w:autoSpaceDE w:val="0"/>
              <w:autoSpaceDN w:val="0"/>
              <w:adjustRightInd w:val="0"/>
              <w:spacing w:before="0"/>
              <w:rPr>
                <w:rFonts w:ascii="Arial" w:hAnsi="Arial" w:cs="Arial"/>
                <w:color w:val="000000"/>
                <w:sz w:val="18"/>
                <w:szCs w:val="18"/>
                <w:lang w:eastAsia="en-AU" w:bidi="ar-SA"/>
              </w:rPr>
            </w:pPr>
            <w:r w:rsidRPr="00EF7858">
              <w:rPr>
                <w:rFonts w:ascii="Arial" w:hAnsi="Arial" w:cs="Arial"/>
                <w:color w:val="000000"/>
                <w:sz w:val="18"/>
                <w:szCs w:val="18"/>
                <w:lang w:eastAsia="en-AU" w:bidi="ar-SA"/>
              </w:rPr>
              <w:t>N of Valid Cases</w:t>
            </w:r>
          </w:p>
        </w:tc>
        <w:tc>
          <w:tcPr>
            <w:tcW w:w="1080" w:type="dxa"/>
            <w:tcBorders>
              <w:top w:val="nil"/>
              <w:left w:val="single" w:sz="12" w:space="0" w:color="000000"/>
              <w:bottom w:val="nil"/>
              <w:right w:val="single" w:sz="2" w:space="0" w:color="000000"/>
            </w:tcBorders>
            <w:shd w:val="clear" w:color="000000" w:fill="FFFFFF"/>
            <w:vAlign w:val="center"/>
          </w:tcPr>
          <w:p w:rsidR="007A3ED5" w:rsidRPr="00EF7858" w:rsidRDefault="007A3ED5" w:rsidP="007A3ED5">
            <w:pPr>
              <w:autoSpaceDE w:val="0"/>
              <w:autoSpaceDN w:val="0"/>
              <w:adjustRightInd w:val="0"/>
              <w:spacing w:before="0"/>
              <w:jc w:val="right"/>
              <w:rPr>
                <w:rFonts w:ascii="Arial" w:hAnsi="Arial" w:cs="Arial"/>
                <w:color w:val="000000"/>
                <w:sz w:val="18"/>
                <w:szCs w:val="18"/>
                <w:lang w:eastAsia="en-AU" w:bidi="ar-SA"/>
              </w:rPr>
            </w:pPr>
            <w:r w:rsidRPr="00EF7858">
              <w:rPr>
                <w:rFonts w:ascii="Arial" w:hAnsi="Arial" w:cs="Arial"/>
                <w:color w:val="000000"/>
                <w:sz w:val="18"/>
                <w:szCs w:val="18"/>
                <w:lang w:eastAsia="en-AU" w:bidi="ar-SA"/>
              </w:rPr>
              <w:t>206</w:t>
            </w:r>
          </w:p>
        </w:tc>
        <w:tc>
          <w:tcPr>
            <w:tcW w:w="1080" w:type="dxa"/>
            <w:tcBorders>
              <w:top w:val="nil"/>
              <w:left w:val="single" w:sz="2" w:space="0" w:color="000000"/>
              <w:bottom w:val="nil"/>
              <w:right w:val="single" w:sz="2" w:space="0" w:color="000000"/>
            </w:tcBorders>
            <w:shd w:val="clear" w:color="000000" w:fill="FFFFFF"/>
            <w:vAlign w:val="center"/>
          </w:tcPr>
          <w:p w:rsidR="007A3ED5" w:rsidRPr="00EF7858" w:rsidRDefault="007A3ED5" w:rsidP="007A3ED5">
            <w:pPr>
              <w:autoSpaceDE w:val="0"/>
              <w:autoSpaceDN w:val="0"/>
              <w:adjustRightInd w:val="0"/>
              <w:spacing w:before="0"/>
              <w:jc w:val="right"/>
              <w:rPr>
                <w:rFonts w:ascii="Arial" w:hAnsi="Arial" w:cs="Arial"/>
                <w:color w:val="000000"/>
                <w:sz w:val="18"/>
                <w:szCs w:val="18"/>
                <w:lang w:eastAsia="en-AU" w:bidi="ar-SA"/>
              </w:rPr>
            </w:pPr>
            <w:r w:rsidRPr="00EF7858">
              <w:rPr>
                <w:rFonts w:ascii="Arial" w:hAnsi="Arial" w:cs="Arial"/>
                <w:color w:val="000000"/>
                <w:sz w:val="18"/>
                <w:szCs w:val="18"/>
                <w:lang w:eastAsia="en-AU" w:bidi="ar-SA"/>
              </w:rPr>
              <w:t xml:space="preserve"> </w:t>
            </w:r>
          </w:p>
        </w:tc>
        <w:tc>
          <w:tcPr>
            <w:tcW w:w="1324" w:type="dxa"/>
            <w:tcBorders>
              <w:top w:val="nil"/>
              <w:left w:val="single" w:sz="2" w:space="0" w:color="000000"/>
              <w:bottom w:val="nil"/>
              <w:right w:val="single" w:sz="12" w:space="0" w:color="000000"/>
            </w:tcBorders>
            <w:shd w:val="clear" w:color="000000" w:fill="FFFFFF"/>
            <w:vAlign w:val="center"/>
          </w:tcPr>
          <w:p w:rsidR="007A3ED5" w:rsidRPr="00EF7858" w:rsidRDefault="007A3ED5" w:rsidP="007A3ED5">
            <w:pPr>
              <w:autoSpaceDE w:val="0"/>
              <w:autoSpaceDN w:val="0"/>
              <w:adjustRightInd w:val="0"/>
              <w:spacing w:before="0"/>
              <w:jc w:val="right"/>
              <w:rPr>
                <w:rFonts w:ascii="Arial" w:hAnsi="Arial" w:cs="Arial"/>
                <w:color w:val="000000"/>
                <w:sz w:val="18"/>
                <w:szCs w:val="18"/>
                <w:lang w:eastAsia="en-AU" w:bidi="ar-SA"/>
              </w:rPr>
            </w:pPr>
            <w:r w:rsidRPr="00EF7858">
              <w:rPr>
                <w:rFonts w:ascii="Arial" w:hAnsi="Arial" w:cs="Arial"/>
                <w:color w:val="000000"/>
                <w:sz w:val="18"/>
                <w:szCs w:val="18"/>
                <w:lang w:eastAsia="en-AU" w:bidi="ar-SA"/>
              </w:rPr>
              <w:t xml:space="preserve"> </w:t>
            </w:r>
          </w:p>
        </w:tc>
      </w:tr>
    </w:tbl>
    <w:p w:rsidR="007A3ED5" w:rsidRPr="00EF7858" w:rsidRDefault="007A3ED5" w:rsidP="007A3ED5">
      <w:pPr>
        <w:autoSpaceDE w:val="0"/>
        <w:autoSpaceDN w:val="0"/>
        <w:adjustRightInd w:val="0"/>
        <w:spacing w:before="0"/>
        <w:rPr>
          <w:rFonts w:ascii="Arial" w:hAnsi="Arial" w:cs="Arial"/>
          <w:color w:val="000000"/>
          <w:sz w:val="18"/>
          <w:szCs w:val="18"/>
          <w:lang w:eastAsia="en-AU" w:bidi="ar-SA"/>
        </w:rPr>
      </w:pPr>
      <w:r w:rsidRPr="00EF7858">
        <w:rPr>
          <w:rFonts w:ascii="Arial" w:hAnsi="Arial" w:cs="Arial"/>
          <w:color w:val="000000"/>
          <w:sz w:val="18"/>
          <w:szCs w:val="18"/>
          <w:lang w:eastAsia="en-AU" w:bidi="ar-SA"/>
        </w:rPr>
        <w:t>a  0 cells (.0%) have expected count less than 5. The minimum expected count is 5.49.</w:t>
      </w:r>
    </w:p>
    <w:p w:rsidR="007A3ED5" w:rsidRDefault="007A3ED5" w:rsidP="007A3ED5">
      <w:pPr>
        <w:tabs>
          <w:tab w:val="center" w:pos="3830"/>
        </w:tabs>
        <w:autoSpaceDE w:val="0"/>
        <w:autoSpaceDN w:val="0"/>
        <w:adjustRightInd w:val="0"/>
        <w:spacing w:before="0"/>
        <w:rPr>
          <w:rFonts w:ascii="Arial" w:hAnsi="Arial" w:cs="Arial"/>
          <w:b/>
          <w:bCs/>
          <w:color w:val="000000"/>
          <w:sz w:val="18"/>
          <w:szCs w:val="18"/>
          <w:lang w:eastAsia="en-AU" w:bidi="ar-SA"/>
        </w:rPr>
      </w:pPr>
    </w:p>
    <w:p w:rsidR="007A3ED5" w:rsidRDefault="007A3ED5" w:rsidP="007A3ED5">
      <w:pPr>
        <w:pStyle w:val="Caption"/>
      </w:pPr>
      <w:r>
        <w:t xml:space="preserve">Figure </w:t>
      </w:r>
      <w:fldSimple w:instr=" SEQ Figure \* ARABIC ">
        <w:r>
          <w:rPr>
            <w:noProof/>
          </w:rPr>
          <w:t>30</w:t>
        </w:r>
      </w:fldSimple>
      <w:r>
        <w:t>: Return Travel to Australia</w:t>
      </w:r>
    </w:p>
    <w:p w:rsidR="007A3ED5" w:rsidRPr="007E2B57" w:rsidRDefault="00D25B41" w:rsidP="007A3ED5">
      <w:pPr>
        <w:jc w:val="center"/>
      </w:pPr>
      <w:r>
        <w:rPr>
          <w:noProof/>
          <w:lang w:eastAsia="en-AU" w:bidi="ar-SA"/>
        </w:rPr>
        <w:drawing>
          <wp:inline distT="0" distB="0" distL="0" distR="0">
            <wp:extent cx="3757295" cy="3173730"/>
            <wp:effectExtent l="1905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0"/>
                    <a:srcRect r="20683"/>
                    <a:stretch>
                      <a:fillRect/>
                    </a:stretch>
                  </pic:blipFill>
                  <pic:spPr bwMode="auto">
                    <a:xfrm>
                      <a:off x="0" y="0"/>
                      <a:ext cx="3757295" cy="3173730"/>
                    </a:xfrm>
                    <a:prstGeom prst="rect">
                      <a:avLst/>
                    </a:prstGeom>
                    <a:noFill/>
                    <a:ln w="9525">
                      <a:noFill/>
                      <a:miter lim="800000"/>
                      <a:headEnd/>
                      <a:tailEnd/>
                    </a:ln>
                  </pic:spPr>
                </pic:pic>
              </a:graphicData>
            </a:graphic>
          </wp:inline>
        </w:drawing>
      </w:r>
    </w:p>
    <w:p w:rsidR="007A3ED5" w:rsidRPr="00A747A8" w:rsidRDefault="007A3ED5" w:rsidP="007A3ED5">
      <w:pPr>
        <w:tabs>
          <w:tab w:val="center" w:pos="3830"/>
        </w:tabs>
        <w:autoSpaceDE w:val="0"/>
        <w:autoSpaceDN w:val="0"/>
        <w:adjustRightInd w:val="0"/>
        <w:spacing w:before="0"/>
        <w:rPr>
          <w:rFonts w:ascii="Arial" w:hAnsi="Arial" w:cs="Arial"/>
          <w:b/>
          <w:bCs/>
          <w:color w:val="000000"/>
          <w:sz w:val="18"/>
          <w:szCs w:val="18"/>
          <w:lang w:eastAsia="en-AU" w:bidi="ar-SA"/>
        </w:rPr>
      </w:pPr>
      <w:r w:rsidRPr="00A747A8">
        <w:rPr>
          <w:rFonts w:ascii="Arial" w:hAnsi="Arial" w:cs="Arial"/>
          <w:b/>
          <w:bCs/>
          <w:color w:val="000000"/>
          <w:sz w:val="18"/>
          <w:szCs w:val="18"/>
          <w:lang w:eastAsia="en-AU" w:bidi="ar-SA"/>
        </w:rPr>
        <w:t>Are you a registered member of the AAA-C * Sex Crosstabulation</w:t>
      </w:r>
    </w:p>
    <w:tbl>
      <w:tblPr>
        <w:tblW w:w="0" w:type="auto"/>
        <w:tblInd w:w="93" w:type="dxa"/>
        <w:tblLayout w:type="fixed"/>
        <w:tblCellMar>
          <w:left w:w="93" w:type="dxa"/>
          <w:right w:w="93" w:type="dxa"/>
        </w:tblCellMar>
        <w:tblLook w:val="0000" w:firstRow="0" w:lastRow="0" w:firstColumn="0" w:lastColumn="0" w:noHBand="0" w:noVBand="0"/>
      </w:tblPr>
      <w:tblGrid>
        <w:gridCol w:w="2102"/>
        <w:gridCol w:w="720"/>
        <w:gridCol w:w="1310"/>
        <w:gridCol w:w="1080"/>
        <w:gridCol w:w="1080"/>
        <w:gridCol w:w="1080"/>
      </w:tblGrid>
      <w:tr w:rsidR="007A3ED5" w:rsidRPr="00A747A8" w:rsidTr="007A3ED5">
        <w:trPr>
          <w:trHeight w:val="273"/>
        </w:trPr>
        <w:tc>
          <w:tcPr>
            <w:tcW w:w="2822" w:type="dxa"/>
            <w:gridSpan w:val="2"/>
            <w:vMerge w:val="restart"/>
            <w:tcBorders>
              <w:top w:val="single" w:sz="12" w:space="0" w:color="000000"/>
              <w:left w:val="single" w:sz="12" w:space="0" w:color="000000"/>
              <w:bottom w:val="single" w:sz="12" w:space="0" w:color="000000"/>
              <w:right w:val="nil"/>
            </w:tcBorders>
            <w:shd w:val="clear" w:color="000000" w:fill="FFFFFF"/>
            <w:vAlign w:val="bottom"/>
          </w:tcPr>
          <w:p w:rsidR="007A3ED5" w:rsidRPr="00A747A8" w:rsidRDefault="007A3ED5" w:rsidP="007A3ED5">
            <w:pPr>
              <w:autoSpaceDE w:val="0"/>
              <w:autoSpaceDN w:val="0"/>
              <w:adjustRightInd w:val="0"/>
              <w:spacing w:before="0"/>
              <w:rPr>
                <w:rFonts w:ascii="Arial" w:hAnsi="Arial" w:cs="Arial"/>
                <w:color w:val="000000"/>
                <w:sz w:val="18"/>
                <w:szCs w:val="18"/>
                <w:lang w:eastAsia="en-AU" w:bidi="ar-SA"/>
              </w:rPr>
            </w:pPr>
            <w:r w:rsidRPr="00A747A8">
              <w:rPr>
                <w:rFonts w:ascii="Arial" w:hAnsi="Arial" w:cs="Arial"/>
                <w:color w:val="000000"/>
                <w:sz w:val="18"/>
                <w:szCs w:val="18"/>
                <w:lang w:eastAsia="en-AU" w:bidi="ar-SA"/>
              </w:rPr>
              <w:t xml:space="preserve"> </w:t>
            </w:r>
          </w:p>
        </w:tc>
        <w:tc>
          <w:tcPr>
            <w:tcW w:w="1310" w:type="dxa"/>
            <w:vMerge w:val="restart"/>
            <w:tcBorders>
              <w:top w:val="single" w:sz="12" w:space="0" w:color="000000"/>
              <w:left w:val="nil"/>
              <w:bottom w:val="single" w:sz="12" w:space="0" w:color="000000"/>
              <w:right w:val="single" w:sz="12" w:space="0" w:color="000000"/>
            </w:tcBorders>
            <w:shd w:val="clear" w:color="000000" w:fill="FFFFFF"/>
            <w:vAlign w:val="bottom"/>
          </w:tcPr>
          <w:p w:rsidR="007A3ED5" w:rsidRPr="00A747A8" w:rsidRDefault="007A3ED5" w:rsidP="007A3ED5">
            <w:pPr>
              <w:autoSpaceDE w:val="0"/>
              <w:autoSpaceDN w:val="0"/>
              <w:adjustRightInd w:val="0"/>
              <w:spacing w:before="0"/>
              <w:rPr>
                <w:rFonts w:ascii="Arial" w:hAnsi="Arial" w:cs="Arial"/>
                <w:color w:val="000000"/>
                <w:sz w:val="18"/>
                <w:szCs w:val="18"/>
                <w:lang w:eastAsia="en-AU" w:bidi="ar-SA"/>
              </w:rPr>
            </w:pPr>
            <w:r w:rsidRPr="00A747A8">
              <w:rPr>
                <w:rFonts w:ascii="Arial" w:hAnsi="Arial" w:cs="Arial"/>
                <w:color w:val="000000"/>
                <w:sz w:val="18"/>
                <w:szCs w:val="18"/>
                <w:lang w:eastAsia="en-AU" w:bidi="ar-SA"/>
              </w:rPr>
              <w:t xml:space="preserve"> </w:t>
            </w:r>
          </w:p>
        </w:tc>
        <w:tc>
          <w:tcPr>
            <w:tcW w:w="2160" w:type="dxa"/>
            <w:gridSpan w:val="2"/>
            <w:tcBorders>
              <w:top w:val="single" w:sz="12" w:space="0" w:color="000000"/>
              <w:left w:val="single" w:sz="12" w:space="0" w:color="000000"/>
              <w:bottom w:val="single" w:sz="2" w:space="0" w:color="000000"/>
              <w:right w:val="single" w:sz="2" w:space="0" w:color="000000"/>
            </w:tcBorders>
            <w:shd w:val="clear" w:color="000000" w:fill="FFFFFF"/>
            <w:vAlign w:val="bottom"/>
          </w:tcPr>
          <w:p w:rsidR="007A3ED5" w:rsidRPr="00A747A8" w:rsidRDefault="007A3ED5" w:rsidP="007A3ED5">
            <w:pPr>
              <w:autoSpaceDE w:val="0"/>
              <w:autoSpaceDN w:val="0"/>
              <w:adjustRightInd w:val="0"/>
              <w:spacing w:before="0"/>
              <w:jc w:val="center"/>
              <w:rPr>
                <w:rFonts w:ascii="Arial" w:hAnsi="Arial" w:cs="Arial"/>
                <w:color w:val="000000"/>
                <w:sz w:val="18"/>
                <w:szCs w:val="18"/>
                <w:lang w:eastAsia="en-AU" w:bidi="ar-SA"/>
              </w:rPr>
            </w:pPr>
            <w:r w:rsidRPr="00A747A8">
              <w:rPr>
                <w:rFonts w:ascii="Arial" w:hAnsi="Arial" w:cs="Arial"/>
                <w:color w:val="000000"/>
                <w:sz w:val="18"/>
                <w:szCs w:val="18"/>
                <w:lang w:eastAsia="en-AU" w:bidi="ar-SA"/>
              </w:rPr>
              <w:t>Sex</w:t>
            </w:r>
          </w:p>
        </w:tc>
        <w:tc>
          <w:tcPr>
            <w:tcW w:w="1080" w:type="dxa"/>
            <w:vMerge w:val="restart"/>
            <w:tcBorders>
              <w:top w:val="single" w:sz="12" w:space="0" w:color="000000"/>
              <w:left w:val="single" w:sz="2" w:space="0" w:color="000000"/>
              <w:bottom w:val="single" w:sz="2" w:space="0" w:color="000000"/>
              <w:right w:val="single" w:sz="12" w:space="0" w:color="000000"/>
            </w:tcBorders>
            <w:shd w:val="clear" w:color="000000" w:fill="FFFFFF"/>
            <w:vAlign w:val="bottom"/>
          </w:tcPr>
          <w:p w:rsidR="007A3ED5" w:rsidRPr="00A747A8" w:rsidRDefault="007A3ED5" w:rsidP="007A3ED5">
            <w:pPr>
              <w:autoSpaceDE w:val="0"/>
              <w:autoSpaceDN w:val="0"/>
              <w:adjustRightInd w:val="0"/>
              <w:spacing w:before="0"/>
              <w:jc w:val="center"/>
              <w:rPr>
                <w:rFonts w:ascii="Arial" w:hAnsi="Arial" w:cs="Arial"/>
                <w:color w:val="000000"/>
                <w:sz w:val="18"/>
                <w:szCs w:val="18"/>
                <w:lang w:eastAsia="en-AU" w:bidi="ar-SA"/>
              </w:rPr>
            </w:pPr>
            <w:r w:rsidRPr="00A747A8">
              <w:rPr>
                <w:rFonts w:ascii="Arial" w:hAnsi="Arial" w:cs="Arial"/>
                <w:color w:val="000000"/>
                <w:sz w:val="18"/>
                <w:szCs w:val="18"/>
                <w:lang w:eastAsia="en-AU" w:bidi="ar-SA"/>
              </w:rPr>
              <w:t>Total</w:t>
            </w:r>
          </w:p>
        </w:tc>
      </w:tr>
      <w:tr w:rsidR="007A3ED5" w:rsidRPr="00A747A8" w:rsidTr="007A3ED5">
        <w:trPr>
          <w:trHeight w:val="273"/>
        </w:trPr>
        <w:tc>
          <w:tcPr>
            <w:tcW w:w="2822" w:type="dxa"/>
            <w:gridSpan w:val="2"/>
            <w:vMerge/>
            <w:tcBorders>
              <w:top w:val="nil"/>
              <w:left w:val="single" w:sz="12" w:space="0" w:color="000000"/>
              <w:bottom w:val="single" w:sz="12" w:space="0" w:color="000000"/>
              <w:right w:val="nil"/>
            </w:tcBorders>
            <w:shd w:val="clear" w:color="000000" w:fill="FFFFFF"/>
            <w:vAlign w:val="bottom"/>
          </w:tcPr>
          <w:p w:rsidR="007A3ED5" w:rsidRPr="00A747A8" w:rsidRDefault="007A3ED5" w:rsidP="007A3ED5">
            <w:pPr>
              <w:autoSpaceDE w:val="0"/>
              <w:autoSpaceDN w:val="0"/>
              <w:adjustRightInd w:val="0"/>
              <w:spacing w:before="0"/>
              <w:rPr>
                <w:rFonts w:ascii="Arial" w:hAnsi="Arial" w:cs="Arial"/>
                <w:color w:val="000000"/>
                <w:sz w:val="18"/>
                <w:szCs w:val="18"/>
                <w:lang w:eastAsia="en-AU" w:bidi="ar-SA"/>
              </w:rPr>
            </w:pPr>
            <w:r w:rsidRPr="00A747A8">
              <w:rPr>
                <w:rFonts w:ascii="Arial" w:hAnsi="Arial" w:cs="Arial"/>
                <w:color w:val="000000"/>
                <w:sz w:val="18"/>
                <w:szCs w:val="18"/>
                <w:lang w:eastAsia="en-AU" w:bidi="ar-SA"/>
              </w:rPr>
              <w:t xml:space="preserve"> </w:t>
            </w:r>
          </w:p>
        </w:tc>
        <w:tc>
          <w:tcPr>
            <w:tcW w:w="1310" w:type="dxa"/>
            <w:vMerge/>
            <w:tcBorders>
              <w:top w:val="nil"/>
              <w:left w:val="nil"/>
              <w:bottom w:val="single" w:sz="12" w:space="0" w:color="000000"/>
              <w:right w:val="single" w:sz="12" w:space="0" w:color="000000"/>
            </w:tcBorders>
            <w:shd w:val="clear" w:color="000000" w:fill="FFFFFF"/>
            <w:vAlign w:val="bottom"/>
          </w:tcPr>
          <w:p w:rsidR="007A3ED5" w:rsidRPr="00A747A8" w:rsidRDefault="007A3ED5" w:rsidP="007A3ED5">
            <w:pPr>
              <w:autoSpaceDE w:val="0"/>
              <w:autoSpaceDN w:val="0"/>
              <w:adjustRightInd w:val="0"/>
              <w:spacing w:before="0"/>
              <w:rPr>
                <w:rFonts w:ascii="Arial" w:hAnsi="Arial" w:cs="Arial"/>
                <w:color w:val="000000"/>
                <w:sz w:val="18"/>
                <w:szCs w:val="18"/>
                <w:lang w:eastAsia="en-AU" w:bidi="ar-SA"/>
              </w:rPr>
            </w:pPr>
            <w:r w:rsidRPr="00A747A8">
              <w:rPr>
                <w:rFonts w:ascii="Arial" w:hAnsi="Arial" w:cs="Arial"/>
                <w:color w:val="000000"/>
                <w:sz w:val="18"/>
                <w:szCs w:val="18"/>
                <w:lang w:eastAsia="en-AU" w:bidi="ar-SA"/>
              </w:rPr>
              <w:t xml:space="preserve"> </w:t>
            </w:r>
          </w:p>
        </w:tc>
        <w:tc>
          <w:tcPr>
            <w:tcW w:w="1080"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7A3ED5" w:rsidRPr="00A747A8" w:rsidRDefault="007A3ED5" w:rsidP="007A3ED5">
            <w:pPr>
              <w:autoSpaceDE w:val="0"/>
              <w:autoSpaceDN w:val="0"/>
              <w:adjustRightInd w:val="0"/>
              <w:spacing w:before="0"/>
              <w:jc w:val="center"/>
              <w:rPr>
                <w:rFonts w:ascii="Arial" w:hAnsi="Arial" w:cs="Arial"/>
                <w:color w:val="000000"/>
                <w:sz w:val="18"/>
                <w:szCs w:val="18"/>
                <w:lang w:eastAsia="en-AU" w:bidi="ar-SA"/>
              </w:rPr>
            </w:pPr>
            <w:r w:rsidRPr="00A747A8">
              <w:rPr>
                <w:rFonts w:ascii="Arial" w:hAnsi="Arial" w:cs="Arial"/>
                <w:color w:val="000000"/>
                <w:sz w:val="18"/>
                <w:szCs w:val="18"/>
                <w:lang w:eastAsia="en-AU" w:bidi="ar-SA"/>
              </w:rPr>
              <w:t>Male</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7A3ED5" w:rsidRPr="00A747A8" w:rsidRDefault="007A3ED5" w:rsidP="007A3ED5">
            <w:pPr>
              <w:autoSpaceDE w:val="0"/>
              <w:autoSpaceDN w:val="0"/>
              <w:adjustRightInd w:val="0"/>
              <w:spacing w:before="0"/>
              <w:jc w:val="center"/>
              <w:rPr>
                <w:rFonts w:ascii="Arial" w:hAnsi="Arial" w:cs="Arial"/>
                <w:color w:val="000000"/>
                <w:sz w:val="18"/>
                <w:szCs w:val="18"/>
                <w:lang w:eastAsia="en-AU" w:bidi="ar-SA"/>
              </w:rPr>
            </w:pPr>
            <w:r w:rsidRPr="00A747A8">
              <w:rPr>
                <w:rFonts w:ascii="Arial" w:hAnsi="Arial" w:cs="Arial"/>
                <w:color w:val="000000"/>
                <w:sz w:val="18"/>
                <w:szCs w:val="18"/>
                <w:lang w:eastAsia="en-AU" w:bidi="ar-SA"/>
              </w:rPr>
              <w:t>Female</w:t>
            </w:r>
          </w:p>
        </w:tc>
        <w:tc>
          <w:tcPr>
            <w:tcW w:w="1080" w:type="dxa"/>
            <w:vMerge/>
            <w:tcBorders>
              <w:top w:val="single" w:sz="2" w:space="0" w:color="000000"/>
              <w:left w:val="single" w:sz="2" w:space="0" w:color="000000"/>
              <w:bottom w:val="single" w:sz="12" w:space="0" w:color="000000"/>
              <w:right w:val="single" w:sz="12" w:space="0" w:color="000000"/>
            </w:tcBorders>
            <w:shd w:val="clear" w:color="000000" w:fill="FFFFFF"/>
            <w:vAlign w:val="bottom"/>
          </w:tcPr>
          <w:p w:rsidR="007A3ED5" w:rsidRPr="00A747A8" w:rsidRDefault="007A3ED5" w:rsidP="007A3ED5">
            <w:pPr>
              <w:autoSpaceDE w:val="0"/>
              <w:autoSpaceDN w:val="0"/>
              <w:adjustRightInd w:val="0"/>
              <w:spacing w:before="0"/>
              <w:jc w:val="center"/>
              <w:rPr>
                <w:rFonts w:ascii="Arial" w:hAnsi="Arial" w:cs="Arial"/>
                <w:color w:val="000000"/>
                <w:sz w:val="18"/>
                <w:szCs w:val="18"/>
                <w:lang w:eastAsia="en-AU" w:bidi="ar-SA"/>
              </w:rPr>
            </w:pPr>
            <w:r w:rsidRPr="00A747A8">
              <w:rPr>
                <w:rFonts w:ascii="Arial" w:hAnsi="Arial" w:cs="Arial"/>
                <w:color w:val="000000"/>
                <w:sz w:val="18"/>
                <w:szCs w:val="18"/>
                <w:lang w:eastAsia="en-AU" w:bidi="ar-SA"/>
              </w:rPr>
              <w:t>Male</w:t>
            </w:r>
          </w:p>
        </w:tc>
      </w:tr>
      <w:tr w:rsidR="007A3ED5" w:rsidRPr="00A747A8" w:rsidTr="007A3ED5">
        <w:trPr>
          <w:trHeight w:val="273"/>
        </w:trPr>
        <w:tc>
          <w:tcPr>
            <w:tcW w:w="2102" w:type="dxa"/>
            <w:vMerge w:val="restart"/>
            <w:tcBorders>
              <w:top w:val="single" w:sz="12" w:space="0" w:color="000000"/>
              <w:left w:val="single" w:sz="12" w:space="0" w:color="000000"/>
              <w:bottom w:val="nil"/>
              <w:right w:val="nil"/>
            </w:tcBorders>
            <w:shd w:val="clear" w:color="000000" w:fill="FFFFFF"/>
          </w:tcPr>
          <w:p w:rsidR="007A3ED5" w:rsidRPr="00A747A8" w:rsidRDefault="007A3ED5" w:rsidP="007A3ED5">
            <w:pPr>
              <w:autoSpaceDE w:val="0"/>
              <w:autoSpaceDN w:val="0"/>
              <w:adjustRightInd w:val="0"/>
              <w:spacing w:before="0"/>
              <w:rPr>
                <w:rFonts w:ascii="Arial" w:hAnsi="Arial" w:cs="Arial"/>
                <w:color w:val="000000"/>
                <w:sz w:val="18"/>
                <w:szCs w:val="18"/>
                <w:lang w:eastAsia="en-AU" w:bidi="ar-SA"/>
              </w:rPr>
            </w:pPr>
            <w:r w:rsidRPr="00A747A8">
              <w:rPr>
                <w:rFonts w:ascii="Arial" w:hAnsi="Arial" w:cs="Arial"/>
                <w:color w:val="000000"/>
                <w:sz w:val="18"/>
                <w:szCs w:val="18"/>
                <w:lang w:eastAsia="en-AU" w:bidi="ar-SA"/>
              </w:rPr>
              <w:t>Are you a registered member of the AAA-C</w:t>
            </w:r>
          </w:p>
        </w:tc>
        <w:tc>
          <w:tcPr>
            <w:tcW w:w="720" w:type="dxa"/>
            <w:vMerge w:val="restart"/>
            <w:tcBorders>
              <w:top w:val="single" w:sz="12" w:space="0" w:color="000000"/>
              <w:left w:val="nil"/>
              <w:bottom w:val="nil"/>
              <w:right w:val="nil"/>
            </w:tcBorders>
            <w:shd w:val="clear" w:color="000000" w:fill="FFFFFF"/>
          </w:tcPr>
          <w:p w:rsidR="007A3ED5" w:rsidRPr="00A747A8" w:rsidRDefault="007A3ED5" w:rsidP="007A3ED5">
            <w:pPr>
              <w:autoSpaceDE w:val="0"/>
              <w:autoSpaceDN w:val="0"/>
              <w:adjustRightInd w:val="0"/>
              <w:spacing w:before="0"/>
              <w:rPr>
                <w:rFonts w:ascii="Arial" w:hAnsi="Arial" w:cs="Arial"/>
                <w:color w:val="000000"/>
                <w:sz w:val="18"/>
                <w:szCs w:val="18"/>
                <w:lang w:eastAsia="en-AU" w:bidi="ar-SA"/>
              </w:rPr>
            </w:pPr>
            <w:r w:rsidRPr="00A747A8">
              <w:rPr>
                <w:rFonts w:ascii="Arial" w:hAnsi="Arial" w:cs="Arial"/>
                <w:color w:val="000000"/>
                <w:sz w:val="18"/>
                <w:szCs w:val="18"/>
                <w:lang w:eastAsia="en-AU" w:bidi="ar-SA"/>
              </w:rPr>
              <w:t>No</w:t>
            </w:r>
          </w:p>
        </w:tc>
        <w:tc>
          <w:tcPr>
            <w:tcW w:w="1310" w:type="dxa"/>
            <w:tcBorders>
              <w:top w:val="single" w:sz="12" w:space="0" w:color="000000"/>
              <w:left w:val="nil"/>
              <w:bottom w:val="nil"/>
              <w:right w:val="single" w:sz="12" w:space="0" w:color="000000"/>
            </w:tcBorders>
            <w:shd w:val="clear" w:color="000000" w:fill="FFFFFF"/>
          </w:tcPr>
          <w:p w:rsidR="007A3ED5" w:rsidRPr="00A747A8" w:rsidRDefault="007A3ED5" w:rsidP="007A3ED5">
            <w:pPr>
              <w:autoSpaceDE w:val="0"/>
              <w:autoSpaceDN w:val="0"/>
              <w:adjustRightInd w:val="0"/>
              <w:spacing w:before="0"/>
              <w:rPr>
                <w:rFonts w:ascii="Arial" w:hAnsi="Arial" w:cs="Arial"/>
                <w:color w:val="000000"/>
                <w:sz w:val="18"/>
                <w:szCs w:val="18"/>
                <w:lang w:eastAsia="en-AU" w:bidi="ar-SA"/>
              </w:rPr>
            </w:pPr>
            <w:r w:rsidRPr="00A747A8">
              <w:rPr>
                <w:rFonts w:ascii="Arial" w:hAnsi="Arial" w:cs="Arial"/>
                <w:color w:val="000000"/>
                <w:sz w:val="18"/>
                <w:szCs w:val="18"/>
                <w:lang w:eastAsia="en-AU" w:bidi="ar-SA"/>
              </w:rPr>
              <w:t>Count</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7A3ED5" w:rsidRPr="00A747A8" w:rsidRDefault="007A3ED5" w:rsidP="007A3ED5">
            <w:pPr>
              <w:autoSpaceDE w:val="0"/>
              <w:autoSpaceDN w:val="0"/>
              <w:adjustRightInd w:val="0"/>
              <w:spacing w:before="0"/>
              <w:jc w:val="right"/>
              <w:rPr>
                <w:rFonts w:ascii="Arial" w:hAnsi="Arial" w:cs="Arial"/>
                <w:color w:val="000000"/>
                <w:sz w:val="18"/>
                <w:szCs w:val="18"/>
                <w:lang w:eastAsia="en-AU" w:bidi="ar-SA"/>
              </w:rPr>
            </w:pPr>
            <w:r w:rsidRPr="00A747A8">
              <w:rPr>
                <w:rFonts w:ascii="Arial" w:hAnsi="Arial" w:cs="Arial"/>
                <w:color w:val="000000"/>
                <w:sz w:val="18"/>
                <w:szCs w:val="18"/>
                <w:lang w:eastAsia="en-AU" w:bidi="ar-SA"/>
              </w:rPr>
              <w:t>29</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7A3ED5" w:rsidRPr="00A747A8" w:rsidRDefault="007A3ED5" w:rsidP="007A3ED5">
            <w:pPr>
              <w:autoSpaceDE w:val="0"/>
              <w:autoSpaceDN w:val="0"/>
              <w:adjustRightInd w:val="0"/>
              <w:spacing w:before="0"/>
              <w:jc w:val="right"/>
              <w:rPr>
                <w:rFonts w:ascii="Arial" w:hAnsi="Arial" w:cs="Arial"/>
                <w:color w:val="000000"/>
                <w:sz w:val="18"/>
                <w:szCs w:val="18"/>
                <w:lang w:eastAsia="en-AU" w:bidi="ar-SA"/>
              </w:rPr>
            </w:pPr>
            <w:r w:rsidRPr="00A747A8">
              <w:rPr>
                <w:rFonts w:ascii="Arial" w:hAnsi="Arial" w:cs="Arial"/>
                <w:color w:val="000000"/>
                <w:sz w:val="18"/>
                <w:szCs w:val="18"/>
                <w:lang w:eastAsia="en-AU" w:bidi="ar-SA"/>
              </w:rPr>
              <w:t>22</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7A3ED5" w:rsidRPr="00A747A8" w:rsidRDefault="007A3ED5" w:rsidP="007A3ED5">
            <w:pPr>
              <w:autoSpaceDE w:val="0"/>
              <w:autoSpaceDN w:val="0"/>
              <w:adjustRightInd w:val="0"/>
              <w:spacing w:before="0"/>
              <w:jc w:val="right"/>
              <w:rPr>
                <w:rFonts w:ascii="Arial" w:hAnsi="Arial" w:cs="Arial"/>
                <w:color w:val="000000"/>
                <w:sz w:val="18"/>
                <w:szCs w:val="18"/>
                <w:lang w:eastAsia="en-AU" w:bidi="ar-SA"/>
              </w:rPr>
            </w:pPr>
            <w:r w:rsidRPr="00A747A8">
              <w:rPr>
                <w:rFonts w:ascii="Arial" w:hAnsi="Arial" w:cs="Arial"/>
                <w:color w:val="000000"/>
                <w:sz w:val="18"/>
                <w:szCs w:val="18"/>
                <w:lang w:eastAsia="en-AU" w:bidi="ar-SA"/>
              </w:rPr>
              <w:t>51</w:t>
            </w:r>
          </w:p>
        </w:tc>
      </w:tr>
      <w:tr w:rsidR="007A3ED5" w:rsidRPr="00A747A8" w:rsidTr="007A3ED5">
        <w:trPr>
          <w:trHeight w:val="273"/>
        </w:trPr>
        <w:tc>
          <w:tcPr>
            <w:tcW w:w="2102" w:type="dxa"/>
            <w:vMerge/>
            <w:tcBorders>
              <w:top w:val="nil"/>
              <w:left w:val="single" w:sz="12" w:space="0" w:color="000000"/>
              <w:bottom w:val="nil"/>
              <w:right w:val="nil"/>
            </w:tcBorders>
            <w:shd w:val="clear" w:color="000000" w:fill="FFFFFF"/>
          </w:tcPr>
          <w:p w:rsidR="007A3ED5" w:rsidRPr="00A747A8" w:rsidRDefault="007A3ED5" w:rsidP="007A3ED5">
            <w:pPr>
              <w:autoSpaceDE w:val="0"/>
              <w:autoSpaceDN w:val="0"/>
              <w:adjustRightInd w:val="0"/>
              <w:spacing w:before="0"/>
              <w:rPr>
                <w:rFonts w:ascii="Arial" w:hAnsi="Arial" w:cs="Arial"/>
                <w:color w:val="000000"/>
                <w:sz w:val="18"/>
                <w:szCs w:val="18"/>
                <w:lang w:eastAsia="en-AU" w:bidi="ar-SA"/>
              </w:rPr>
            </w:pPr>
            <w:r w:rsidRPr="00A747A8">
              <w:rPr>
                <w:rFonts w:ascii="Arial" w:hAnsi="Arial" w:cs="Arial"/>
                <w:color w:val="000000"/>
                <w:sz w:val="18"/>
                <w:szCs w:val="18"/>
                <w:lang w:eastAsia="en-AU" w:bidi="ar-SA"/>
              </w:rPr>
              <w:t xml:space="preserve"> </w:t>
            </w:r>
          </w:p>
        </w:tc>
        <w:tc>
          <w:tcPr>
            <w:tcW w:w="720" w:type="dxa"/>
            <w:vMerge/>
            <w:tcBorders>
              <w:top w:val="nil"/>
              <w:left w:val="nil"/>
              <w:bottom w:val="nil"/>
              <w:right w:val="nil"/>
            </w:tcBorders>
            <w:shd w:val="clear" w:color="000000" w:fill="FFFFFF"/>
          </w:tcPr>
          <w:p w:rsidR="007A3ED5" w:rsidRPr="00A747A8" w:rsidRDefault="007A3ED5" w:rsidP="007A3ED5">
            <w:pPr>
              <w:autoSpaceDE w:val="0"/>
              <w:autoSpaceDN w:val="0"/>
              <w:adjustRightInd w:val="0"/>
              <w:spacing w:before="0"/>
              <w:rPr>
                <w:rFonts w:ascii="Arial" w:hAnsi="Arial" w:cs="Arial"/>
                <w:color w:val="000000"/>
                <w:sz w:val="18"/>
                <w:szCs w:val="18"/>
                <w:lang w:eastAsia="en-AU" w:bidi="ar-SA"/>
              </w:rPr>
            </w:pPr>
            <w:r w:rsidRPr="00A747A8">
              <w:rPr>
                <w:rFonts w:ascii="Arial" w:hAnsi="Arial" w:cs="Arial"/>
                <w:color w:val="000000"/>
                <w:sz w:val="18"/>
                <w:szCs w:val="18"/>
                <w:lang w:eastAsia="en-AU" w:bidi="ar-SA"/>
              </w:rPr>
              <w:t xml:space="preserve"> </w:t>
            </w:r>
          </w:p>
        </w:tc>
        <w:tc>
          <w:tcPr>
            <w:tcW w:w="1310" w:type="dxa"/>
            <w:tcBorders>
              <w:top w:val="nil"/>
              <w:left w:val="nil"/>
              <w:bottom w:val="nil"/>
              <w:right w:val="single" w:sz="12" w:space="0" w:color="000000"/>
            </w:tcBorders>
            <w:shd w:val="clear" w:color="000000" w:fill="FFFFFF"/>
          </w:tcPr>
          <w:p w:rsidR="007A3ED5" w:rsidRPr="00A747A8" w:rsidRDefault="007A3ED5" w:rsidP="007A3ED5">
            <w:pPr>
              <w:autoSpaceDE w:val="0"/>
              <w:autoSpaceDN w:val="0"/>
              <w:adjustRightInd w:val="0"/>
              <w:spacing w:before="0"/>
              <w:rPr>
                <w:rFonts w:ascii="Arial" w:hAnsi="Arial" w:cs="Arial"/>
                <w:color w:val="000000"/>
                <w:sz w:val="18"/>
                <w:szCs w:val="18"/>
                <w:lang w:eastAsia="en-AU" w:bidi="ar-SA"/>
              </w:rPr>
            </w:pPr>
            <w:r w:rsidRPr="00A747A8">
              <w:rPr>
                <w:rFonts w:ascii="Arial" w:hAnsi="Arial" w:cs="Arial"/>
                <w:color w:val="000000"/>
                <w:sz w:val="18"/>
                <w:szCs w:val="18"/>
                <w:lang w:eastAsia="en-AU" w:bidi="ar-SA"/>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Pr="00A747A8" w:rsidRDefault="007A3ED5" w:rsidP="007A3ED5">
            <w:pPr>
              <w:autoSpaceDE w:val="0"/>
              <w:autoSpaceDN w:val="0"/>
              <w:adjustRightInd w:val="0"/>
              <w:spacing w:before="0"/>
              <w:jc w:val="right"/>
              <w:rPr>
                <w:rFonts w:ascii="Arial" w:hAnsi="Arial" w:cs="Arial"/>
                <w:color w:val="000000"/>
                <w:sz w:val="18"/>
                <w:szCs w:val="18"/>
                <w:lang w:eastAsia="en-AU" w:bidi="ar-SA"/>
              </w:rPr>
            </w:pPr>
            <w:r w:rsidRPr="00A747A8">
              <w:rPr>
                <w:rFonts w:ascii="Arial" w:hAnsi="Arial" w:cs="Arial"/>
                <w:color w:val="000000"/>
                <w:sz w:val="18"/>
                <w:szCs w:val="18"/>
                <w:lang w:eastAsia="en-AU" w:bidi="ar-SA"/>
              </w:rPr>
              <w:t>20.1%</w:t>
            </w:r>
          </w:p>
        </w:tc>
        <w:tc>
          <w:tcPr>
            <w:tcW w:w="1080" w:type="dxa"/>
            <w:tcBorders>
              <w:top w:val="nil"/>
              <w:left w:val="single" w:sz="2" w:space="0" w:color="000000"/>
              <w:bottom w:val="nil"/>
              <w:right w:val="single" w:sz="2" w:space="0" w:color="000000"/>
            </w:tcBorders>
            <w:shd w:val="clear" w:color="000000" w:fill="FFFFFF"/>
            <w:vAlign w:val="center"/>
          </w:tcPr>
          <w:p w:rsidR="007A3ED5" w:rsidRPr="00A747A8" w:rsidRDefault="007A3ED5" w:rsidP="007A3ED5">
            <w:pPr>
              <w:autoSpaceDE w:val="0"/>
              <w:autoSpaceDN w:val="0"/>
              <w:adjustRightInd w:val="0"/>
              <w:spacing w:before="0"/>
              <w:jc w:val="right"/>
              <w:rPr>
                <w:rFonts w:ascii="Arial" w:hAnsi="Arial" w:cs="Arial"/>
                <w:color w:val="000000"/>
                <w:sz w:val="18"/>
                <w:szCs w:val="18"/>
                <w:lang w:eastAsia="en-AU" w:bidi="ar-SA"/>
              </w:rPr>
            </w:pPr>
            <w:r w:rsidRPr="00A747A8">
              <w:rPr>
                <w:rFonts w:ascii="Arial" w:hAnsi="Arial" w:cs="Arial"/>
                <w:color w:val="000000"/>
                <w:sz w:val="18"/>
                <w:szCs w:val="18"/>
                <w:lang w:eastAsia="en-AU" w:bidi="ar-SA"/>
              </w:rPr>
              <w:t>37.3%</w:t>
            </w:r>
          </w:p>
        </w:tc>
        <w:tc>
          <w:tcPr>
            <w:tcW w:w="1080" w:type="dxa"/>
            <w:tcBorders>
              <w:top w:val="nil"/>
              <w:left w:val="single" w:sz="2" w:space="0" w:color="000000"/>
              <w:bottom w:val="nil"/>
              <w:right w:val="single" w:sz="12" w:space="0" w:color="000000"/>
            </w:tcBorders>
            <w:shd w:val="clear" w:color="000000" w:fill="FFFFFF"/>
            <w:vAlign w:val="center"/>
          </w:tcPr>
          <w:p w:rsidR="007A3ED5" w:rsidRPr="00A747A8" w:rsidRDefault="007A3ED5" w:rsidP="007A3ED5">
            <w:pPr>
              <w:autoSpaceDE w:val="0"/>
              <w:autoSpaceDN w:val="0"/>
              <w:adjustRightInd w:val="0"/>
              <w:spacing w:before="0"/>
              <w:jc w:val="right"/>
              <w:rPr>
                <w:rFonts w:ascii="Arial" w:hAnsi="Arial" w:cs="Arial"/>
                <w:color w:val="000000"/>
                <w:sz w:val="18"/>
                <w:szCs w:val="18"/>
                <w:lang w:eastAsia="en-AU" w:bidi="ar-SA"/>
              </w:rPr>
            </w:pPr>
            <w:r w:rsidRPr="00A747A8">
              <w:rPr>
                <w:rFonts w:ascii="Arial" w:hAnsi="Arial" w:cs="Arial"/>
                <w:color w:val="000000"/>
                <w:sz w:val="18"/>
                <w:szCs w:val="18"/>
                <w:lang w:eastAsia="en-AU" w:bidi="ar-SA"/>
              </w:rPr>
              <w:t>25.1%</w:t>
            </w:r>
          </w:p>
        </w:tc>
      </w:tr>
      <w:tr w:rsidR="007A3ED5" w:rsidRPr="00A747A8" w:rsidTr="007A3ED5">
        <w:trPr>
          <w:trHeight w:val="273"/>
        </w:trPr>
        <w:tc>
          <w:tcPr>
            <w:tcW w:w="2102" w:type="dxa"/>
            <w:vMerge/>
            <w:tcBorders>
              <w:top w:val="nil"/>
              <w:left w:val="single" w:sz="12" w:space="0" w:color="000000"/>
              <w:bottom w:val="nil"/>
              <w:right w:val="nil"/>
            </w:tcBorders>
            <w:shd w:val="clear" w:color="000000" w:fill="FFFFFF"/>
          </w:tcPr>
          <w:p w:rsidR="007A3ED5" w:rsidRPr="00A747A8" w:rsidRDefault="007A3ED5" w:rsidP="007A3ED5">
            <w:pPr>
              <w:autoSpaceDE w:val="0"/>
              <w:autoSpaceDN w:val="0"/>
              <w:adjustRightInd w:val="0"/>
              <w:spacing w:before="0"/>
              <w:rPr>
                <w:rFonts w:ascii="Arial" w:hAnsi="Arial" w:cs="Arial"/>
                <w:color w:val="000000"/>
                <w:sz w:val="18"/>
                <w:szCs w:val="18"/>
                <w:lang w:eastAsia="en-AU" w:bidi="ar-SA"/>
              </w:rPr>
            </w:pPr>
            <w:r w:rsidRPr="00A747A8">
              <w:rPr>
                <w:rFonts w:ascii="Arial" w:hAnsi="Arial" w:cs="Arial"/>
                <w:color w:val="000000"/>
                <w:sz w:val="18"/>
                <w:szCs w:val="18"/>
                <w:lang w:eastAsia="en-AU" w:bidi="ar-SA"/>
              </w:rPr>
              <w:t xml:space="preserve"> </w:t>
            </w:r>
          </w:p>
        </w:tc>
        <w:tc>
          <w:tcPr>
            <w:tcW w:w="720" w:type="dxa"/>
            <w:vMerge w:val="restart"/>
            <w:tcBorders>
              <w:top w:val="nil"/>
              <w:left w:val="nil"/>
              <w:bottom w:val="nil"/>
              <w:right w:val="nil"/>
            </w:tcBorders>
            <w:shd w:val="clear" w:color="000000" w:fill="FFFFFF"/>
          </w:tcPr>
          <w:p w:rsidR="007A3ED5" w:rsidRPr="00A747A8" w:rsidRDefault="007A3ED5" w:rsidP="007A3ED5">
            <w:pPr>
              <w:autoSpaceDE w:val="0"/>
              <w:autoSpaceDN w:val="0"/>
              <w:adjustRightInd w:val="0"/>
              <w:spacing w:before="0"/>
              <w:rPr>
                <w:rFonts w:ascii="Arial" w:hAnsi="Arial" w:cs="Arial"/>
                <w:color w:val="000000"/>
                <w:sz w:val="18"/>
                <w:szCs w:val="18"/>
                <w:lang w:eastAsia="en-AU" w:bidi="ar-SA"/>
              </w:rPr>
            </w:pPr>
            <w:r w:rsidRPr="00A747A8">
              <w:rPr>
                <w:rFonts w:ascii="Arial" w:hAnsi="Arial" w:cs="Arial"/>
                <w:color w:val="000000"/>
                <w:sz w:val="18"/>
                <w:szCs w:val="18"/>
                <w:lang w:eastAsia="en-AU" w:bidi="ar-SA"/>
              </w:rPr>
              <w:t>Yes</w:t>
            </w:r>
          </w:p>
        </w:tc>
        <w:tc>
          <w:tcPr>
            <w:tcW w:w="1310" w:type="dxa"/>
            <w:tcBorders>
              <w:top w:val="nil"/>
              <w:left w:val="nil"/>
              <w:bottom w:val="nil"/>
              <w:right w:val="single" w:sz="12" w:space="0" w:color="000000"/>
            </w:tcBorders>
            <w:shd w:val="clear" w:color="000000" w:fill="FFFFFF"/>
          </w:tcPr>
          <w:p w:rsidR="007A3ED5" w:rsidRPr="00A747A8" w:rsidRDefault="007A3ED5" w:rsidP="007A3ED5">
            <w:pPr>
              <w:autoSpaceDE w:val="0"/>
              <w:autoSpaceDN w:val="0"/>
              <w:adjustRightInd w:val="0"/>
              <w:spacing w:before="0"/>
              <w:rPr>
                <w:rFonts w:ascii="Arial" w:hAnsi="Arial" w:cs="Arial"/>
                <w:color w:val="000000"/>
                <w:sz w:val="18"/>
                <w:szCs w:val="18"/>
                <w:lang w:eastAsia="en-AU" w:bidi="ar-SA"/>
              </w:rPr>
            </w:pPr>
            <w:r w:rsidRPr="00A747A8">
              <w:rPr>
                <w:rFonts w:ascii="Arial" w:hAnsi="Arial" w:cs="Arial"/>
                <w:color w:val="000000"/>
                <w:sz w:val="18"/>
                <w:szCs w:val="18"/>
                <w:lang w:eastAsia="en-AU" w:bidi="ar-SA"/>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Pr="00A747A8" w:rsidRDefault="007A3ED5" w:rsidP="007A3ED5">
            <w:pPr>
              <w:autoSpaceDE w:val="0"/>
              <w:autoSpaceDN w:val="0"/>
              <w:adjustRightInd w:val="0"/>
              <w:spacing w:before="0"/>
              <w:jc w:val="right"/>
              <w:rPr>
                <w:rFonts w:ascii="Arial" w:hAnsi="Arial" w:cs="Arial"/>
                <w:color w:val="000000"/>
                <w:sz w:val="18"/>
                <w:szCs w:val="18"/>
                <w:lang w:eastAsia="en-AU" w:bidi="ar-SA"/>
              </w:rPr>
            </w:pPr>
            <w:r w:rsidRPr="00A747A8">
              <w:rPr>
                <w:rFonts w:ascii="Arial" w:hAnsi="Arial" w:cs="Arial"/>
                <w:color w:val="000000"/>
                <w:sz w:val="18"/>
                <w:szCs w:val="18"/>
                <w:lang w:eastAsia="en-AU" w:bidi="ar-SA"/>
              </w:rPr>
              <w:t>115</w:t>
            </w:r>
          </w:p>
        </w:tc>
        <w:tc>
          <w:tcPr>
            <w:tcW w:w="1080" w:type="dxa"/>
            <w:tcBorders>
              <w:top w:val="nil"/>
              <w:left w:val="single" w:sz="2" w:space="0" w:color="000000"/>
              <w:bottom w:val="nil"/>
              <w:right w:val="single" w:sz="2" w:space="0" w:color="000000"/>
            </w:tcBorders>
            <w:shd w:val="clear" w:color="000000" w:fill="FFFFFF"/>
            <w:vAlign w:val="center"/>
          </w:tcPr>
          <w:p w:rsidR="007A3ED5" w:rsidRPr="00A747A8" w:rsidRDefault="007A3ED5" w:rsidP="007A3ED5">
            <w:pPr>
              <w:autoSpaceDE w:val="0"/>
              <w:autoSpaceDN w:val="0"/>
              <w:adjustRightInd w:val="0"/>
              <w:spacing w:before="0"/>
              <w:jc w:val="right"/>
              <w:rPr>
                <w:rFonts w:ascii="Arial" w:hAnsi="Arial" w:cs="Arial"/>
                <w:color w:val="000000"/>
                <w:sz w:val="18"/>
                <w:szCs w:val="18"/>
                <w:lang w:eastAsia="en-AU" w:bidi="ar-SA"/>
              </w:rPr>
            </w:pPr>
            <w:r w:rsidRPr="00A747A8">
              <w:rPr>
                <w:rFonts w:ascii="Arial" w:hAnsi="Arial" w:cs="Arial"/>
                <w:color w:val="000000"/>
                <w:sz w:val="18"/>
                <w:szCs w:val="18"/>
                <w:lang w:eastAsia="en-AU" w:bidi="ar-SA"/>
              </w:rPr>
              <w:t>37</w:t>
            </w:r>
          </w:p>
        </w:tc>
        <w:tc>
          <w:tcPr>
            <w:tcW w:w="1080" w:type="dxa"/>
            <w:tcBorders>
              <w:top w:val="nil"/>
              <w:left w:val="single" w:sz="2" w:space="0" w:color="000000"/>
              <w:bottom w:val="nil"/>
              <w:right w:val="single" w:sz="12" w:space="0" w:color="000000"/>
            </w:tcBorders>
            <w:shd w:val="clear" w:color="000000" w:fill="FFFFFF"/>
            <w:vAlign w:val="center"/>
          </w:tcPr>
          <w:p w:rsidR="007A3ED5" w:rsidRPr="00A747A8" w:rsidRDefault="007A3ED5" w:rsidP="007A3ED5">
            <w:pPr>
              <w:autoSpaceDE w:val="0"/>
              <w:autoSpaceDN w:val="0"/>
              <w:adjustRightInd w:val="0"/>
              <w:spacing w:before="0"/>
              <w:jc w:val="right"/>
              <w:rPr>
                <w:rFonts w:ascii="Arial" w:hAnsi="Arial" w:cs="Arial"/>
                <w:color w:val="000000"/>
                <w:sz w:val="18"/>
                <w:szCs w:val="18"/>
                <w:lang w:eastAsia="en-AU" w:bidi="ar-SA"/>
              </w:rPr>
            </w:pPr>
            <w:r w:rsidRPr="00A747A8">
              <w:rPr>
                <w:rFonts w:ascii="Arial" w:hAnsi="Arial" w:cs="Arial"/>
                <w:color w:val="000000"/>
                <w:sz w:val="18"/>
                <w:szCs w:val="18"/>
                <w:lang w:eastAsia="en-AU" w:bidi="ar-SA"/>
              </w:rPr>
              <w:t>152</w:t>
            </w:r>
          </w:p>
        </w:tc>
      </w:tr>
      <w:tr w:rsidR="007A3ED5" w:rsidRPr="00A747A8" w:rsidTr="007A3ED5">
        <w:trPr>
          <w:trHeight w:val="273"/>
        </w:trPr>
        <w:tc>
          <w:tcPr>
            <w:tcW w:w="2102" w:type="dxa"/>
            <w:vMerge/>
            <w:tcBorders>
              <w:top w:val="nil"/>
              <w:left w:val="single" w:sz="12" w:space="0" w:color="000000"/>
              <w:bottom w:val="nil"/>
              <w:right w:val="nil"/>
            </w:tcBorders>
            <w:shd w:val="clear" w:color="000000" w:fill="FFFFFF"/>
          </w:tcPr>
          <w:p w:rsidR="007A3ED5" w:rsidRPr="00A747A8" w:rsidRDefault="007A3ED5" w:rsidP="007A3ED5">
            <w:pPr>
              <w:autoSpaceDE w:val="0"/>
              <w:autoSpaceDN w:val="0"/>
              <w:adjustRightInd w:val="0"/>
              <w:spacing w:before="0"/>
              <w:rPr>
                <w:rFonts w:ascii="Arial" w:hAnsi="Arial" w:cs="Arial"/>
                <w:color w:val="000000"/>
                <w:sz w:val="18"/>
                <w:szCs w:val="18"/>
                <w:lang w:eastAsia="en-AU" w:bidi="ar-SA"/>
              </w:rPr>
            </w:pPr>
            <w:r w:rsidRPr="00A747A8">
              <w:rPr>
                <w:rFonts w:ascii="Arial" w:hAnsi="Arial" w:cs="Arial"/>
                <w:color w:val="000000"/>
                <w:sz w:val="18"/>
                <w:szCs w:val="18"/>
                <w:lang w:eastAsia="en-AU" w:bidi="ar-SA"/>
              </w:rPr>
              <w:t xml:space="preserve"> </w:t>
            </w:r>
          </w:p>
        </w:tc>
        <w:tc>
          <w:tcPr>
            <w:tcW w:w="720" w:type="dxa"/>
            <w:vMerge/>
            <w:tcBorders>
              <w:top w:val="nil"/>
              <w:left w:val="nil"/>
              <w:bottom w:val="nil"/>
              <w:right w:val="nil"/>
            </w:tcBorders>
            <w:shd w:val="clear" w:color="000000" w:fill="FFFFFF"/>
          </w:tcPr>
          <w:p w:rsidR="007A3ED5" w:rsidRPr="00A747A8" w:rsidRDefault="007A3ED5" w:rsidP="007A3ED5">
            <w:pPr>
              <w:autoSpaceDE w:val="0"/>
              <w:autoSpaceDN w:val="0"/>
              <w:adjustRightInd w:val="0"/>
              <w:spacing w:before="0"/>
              <w:rPr>
                <w:rFonts w:ascii="Arial" w:hAnsi="Arial" w:cs="Arial"/>
                <w:color w:val="000000"/>
                <w:sz w:val="18"/>
                <w:szCs w:val="18"/>
                <w:lang w:eastAsia="en-AU" w:bidi="ar-SA"/>
              </w:rPr>
            </w:pPr>
            <w:r w:rsidRPr="00A747A8">
              <w:rPr>
                <w:rFonts w:ascii="Arial" w:hAnsi="Arial" w:cs="Arial"/>
                <w:color w:val="000000"/>
                <w:sz w:val="18"/>
                <w:szCs w:val="18"/>
                <w:lang w:eastAsia="en-AU" w:bidi="ar-SA"/>
              </w:rPr>
              <w:t xml:space="preserve"> </w:t>
            </w:r>
          </w:p>
        </w:tc>
        <w:tc>
          <w:tcPr>
            <w:tcW w:w="1310" w:type="dxa"/>
            <w:tcBorders>
              <w:top w:val="nil"/>
              <w:left w:val="nil"/>
              <w:bottom w:val="nil"/>
              <w:right w:val="single" w:sz="12" w:space="0" w:color="000000"/>
            </w:tcBorders>
            <w:shd w:val="clear" w:color="000000" w:fill="FFFFFF"/>
          </w:tcPr>
          <w:p w:rsidR="007A3ED5" w:rsidRPr="00A747A8" w:rsidRDefault="007A3ED5" w:rsidP="007A3ED5">
            <w:pPr>
              <w:autoSpaceDE w:val="0"/>
              <w:autoSpaceDN w:val="0"/>
              <w:adjustRightInd w:val="0"/>
              <w:spacing w:before="0"/>
              <w:rPr>
                <w:rFonts w:ascii="Arial" w:hAnsi="Arial" w:cs="Arial"/>
                <w:color w:val="000000"/>
                <w:sz w:val="18"/>
                <w:szCs w:val="18"/>
                <w:lang w:eastAsia="en-AU" w:bidi="ar-SA"/>
              </w:rPr>
            </w:pPr>
            <w:r w:rsidRPr="00A747A8">
              <w:rPr>
                <w:rFonts w:ascii="Arial" w:hAnsi="Arial" w:cs="Arial"/>
                <w:color w:val="000000"/>
                <w:sz w:val="18"/>
                <w:szCs w:val="18"/>
                <w:lang w:eastAsia="en-AU" w:bidi="ar-SA"/>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Pr="00A747A8" w:rsidRDefault="007A3ED5" w:rsidP="007A3ED5">
            <w:pPr>
              <w:autoSpaceDE w:val="0"/>
              <w:autoSpaceDN w:val="0"/>
              <w:adjustRightInd w:val="0"/>
              <w:spacing w:before="0"/>
              <w:jc w:val="right"/>
              <w:rPr>
                <w:rFonts w:ascii="Arial" w:hAnsi="Arial" w:cs="Arial"/>
                <w:color w:val="000000"/>
                <w:sz w:val="18"/>
                <w:szCs w:val="18"/>
                <w:lang w:eastAsia="en-AU" w:bidi="ar-SA"/>
              </w:rPr>
            </w:pPr>
            <w:r w:rsidRPr="00A747A8">
              <w:rPr>
                <w:rFonts w:ascii="Arial" w:hAnsi="Arial" w:cs="Arial"/>
                <w:color w:val="000000"/>
                <w:sz w:val="18"/>
                <w:szCs w:val="18"/>
                <w:lang w:eastAsia="en-AU" w:bidi="ar-SA"/>
              </w:rPr>
              <w:t>79.9%</w:t>
            </w:r>
          </w:p>
        </w:tc>
        <w:tc>
          <w:tcPr>
            <w:tcW w:w="1080" w:type="dxa"/>
            <w:tcBorders>
              <w:top w:val="nil"/>
              <w:left w:val="single" w:sz="2" w:space="0" w:color="000000"/>
              <w:bottom w:val="nil"/>
              <w:right w:val="single" w:sz="2" w:space="0" w:color="000000"/>
            </w:tcBorders>
            <w:shd w:val="clear" w:color="000000" w:fill="FFFFFF"/>
            <w:vAlign w:val="center"/>
          </w:tcPr>
          <w:p w:rsidR="007A3ED5" w:rsidRPr="00A747A8" w:rsidRDefault="007A3ED5" w:rsidP="007A3ED5">
            <w:pPr>
              <w:autoSpaceDE w:val="0"/>
              <w:autoSpaceDN w:val="0"/>
              <w:adjustRightInd w:val="0"/>
              <w:spacing w:before="0"/>
              <w:jc w:val="right"/>
              <w:rPr>
                <w:rFonts w:ascii="Arial" w:hAnsi="Arial" w:cs="Arial"/>
                <w:color w:val="000000"/>
                <w:sz w:val="18"/>
                <w:szCs w:val="18"/>
                <w:lang w:eastAsia="en-AU" w:bidi="ar-SA"/>
              </w:rPr>
            </w:pPr>
            <w:r w:rsidRPr="00A747A8">
              <w:rPr>
                <w:rFonts w:ascii="Arial" w:hAnsi="Arial" w:cs="Arial"/>
                <w:color w:val="000000"/>
                <w:sz w:val="18"/>
                <w:szCs w:val="18"/>
                <w:lang w:eastAsia="en-AU" w:bidi="ar-SA"/>
              </w:rPr>
              <w:t>62.7%</w:t>
            </w:r>
          </w:p>
        </w:tc>
        <w:tc>
          <w:tcPr>
            <w:tcW w:w="1080" w:type="dxa"/>
            <w:tcBorders>
              <w:top w:val="nil"/>
              <w:left w:val="single" w:sz="2" w:space="0" w:color="000000"/>
              <w:bottom w:val="nil"/>
              <w:right w:val="single" w:sz="12" w:space="0" w:color="000000"/>
            </w:tcBorders>
            <w:shd w:val="clear" w:color="000000" w:fill="FFFFFF"/>
            <w:vAlign w:val="center"/>
          </w:tcPr>
          <w:p w:rsidR="007A3ED5" w:rsidRPr="00A747A8" w:rsidRDefault="007A3ED5" w:rsidP="007A3ED5">
            <w:pPr>
              <w:autoSpaceDE w:val="0"/>
              <w:autoSpaceDN w:val="0"/>
              <w:adjustRightInd w:val="0"/>
              <w:spacing w:before="0"/>
              <w:jc w:val="right"/>
              <w:rPr>
                <w:rFonts w:ascii="Arial" w:hAnsi="Arial" w:cs="Arial"/>
                <w:color w:val="000000"/>
                <w:sz w:val="18"/>
                <w:szCs w:val="18"/>
                <w:lang w:eastAsia="en-AU" w:bidi="ar-SA"/>
              </w:rPr>
            </w:pPr>
            <w:r w:rsidRPr="00A747A8">
              <w:rPr>
                <w:rFonts w:ascii="Arial" w:hAnsi="Arial" w:cs="Arial"/>
                <w:color w:val="000000"/>
                <w:sz w:val="18"/>
                <w:szCs w:val="18"/>
                <w:lang w:eastAsia="en-AU" w:bidi="ar-SA"/>
              </w:rPr>
              <w:t>74.9%</w:t>
            </w:r>
          </w:p>
        </w:tc>
      </w:tr>
      <w:tr w:rsidR="007A3ED5" w:rsidRPr="00A747A8" w:rsidTr="007A3ED5">
        <w:trPr>
          <w:trHeight w:val="273"/>
        </w:trPr>
        <w:tc>
          <w:tcPr>
            <w:tcW w:w="2822" w:type="dxa"/>
            <w:gridSpan w:val="2"/>
            <w:vMerge w:val="restart"/>
            <w:tcBorders>
              <w:top w:val="nil"/>
              <w:left w:val="single" w:sz="12" w:space="0" w:color="000000"/>
              <w:bottom w:val="nil"/>
              <w:right w:val="nil"/>
            </w:tcBorders>
            <w:shd w:val="clear" w:color="000000" w:fill="FFFFFF"/>
          </w:tcPr>
          <w:p w:rsidR="007A3ED5" w:rsidRPr="00A747A8" w:rsidRDefault="007A3ED5" w:rsidP="007A3ED5">
            <w:pPr>
              <w:autoSpaceDE w:val="0"/>
              <w:autoSpaceDN w:val="0"/>
              <w:adjustRightInd w:val="0"/>
              <w:spacing w:before="0"/>
              <w:rPr>
                <w:rFonts w:ascii="Arial" w:hAnsi="Arial" w:cs="Arial"/>
                <w:color w:val="000000"/>
                <w:sz w:val="18"/>
                <w:szCs w:val="18"/>
                <w:lang w:eastAsia="en-AU" w:bidi="ar-SA"/>
              </w:rPr>
            </w:pPr>
            <w:r w:rsidRPr="00A747A8">
              <w:rPr>
                <w:rFonts w:ascii="Arial" w:hAnsi="Arial" w:cs="Arial"/>
                <w:color w:val="000000"/>
                <w:sz w:val="18"/>
                <w:szCs w:val="18"/>
                <w:lang w:eastAsia="en-AU" w:bidi="ar-SA"/>
              </w:rPr>
              <w:t>Total</w:t>
            </w:r>
          </w:p>
        </w:tc>
        <w:tc>
          <w:tcPr>
            <w:tcW w:w="1310" w:type="dxa"/>
            <w:tcBorders>
              <w:top w:val="nil"/>
              <w:left w:val="nil"/>
              <w:bottom w:val="nil"/>
              <w:right w:val="single" w:sz="12" w:space="0" w:color="000000"/>
            </w:tcBorders>
            <w:shd w:val="clear" w:color="000000" w:fill="FFFFFF"/>
          </w:tcPr>
          <w:p w:rsidR="007A3ED5" w:rsidRPr="00A747A8" w:rsidRDefault="007A3ED5" w:rsidP="007A3ED5">
            <w:pPr>
              <w:autoSpaceDE w:val="0"/>
              <w:autoSpaceDN w:val="0"/>
              <w:adjustRightInd w:val="0"/>
              <w:spacing w:before="0"/>
              <w:rPr>
                <w:rFonts w:ascii="Arial" w:hAnsi="Arial" w:cs="Arial"/>
                <w:color w:val="000000"/>
                <w:sz w:val="18"/>
                <w:szCs w:val="18"/>
                <w:lang w:eastAsia="en-AU" w:bidi="ar-SA"/>
              </w:rPr>
            </w:pPr>
            <w:r w:rsidRPr="00A747A8">
              <w:rPr>
                <w:rFonts w:ascii="Arial" w:hAnsi="Arial" w:cs="Arial"/>
                <w:color w:val="000000"/>
                <w:sz w:val="18"/>
                <w:szCs w:val="18"/>
                <w:lang w:eastAsia="en-AU" w:bidi="ar-SA"/>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Pr="00A747A8" w:rsidRDefault="007A3ED5" w:rsidP="007A3ED5">
            <w:pPr>
              <w:autoSpaceDE w:val="0"/>
              <w:autoSpaceDN w:val="0"/>
              <w:adjustRightInd w:val="0"/>
              <w:spacing w:before="0"/>
              <w:jc w:val="right"/>
              <w:rPr>
                <w:rFonts w:ascii="Arial" w:hAnsi="Arial" w:cs="Arial"/>
                <w:color w:val="000000"/>
                <w:sz w:val="18"/>
                <w:szCs w:val="18"/>
                <w:lang w:eastAsia="en-AU" w:bidi="ar-SA"/>
              </w:rPr>
            </w:pPr>
            <w:r w:rsidRPr="00A747A8">
              <w:rPr>
                <w:rFonts w:ascii="Arial" w:hAnsi="Arial" w:cs="Arial"/>
                <w:color w:val="000000"/>
                <w:sz w:val="18"/>
                <w:szCs w:val="18"/>
                <w:lang w:eastAsia="en-AU" w:bidi="ar-SA"/>
              </w:rPr>
              <w:t>144</w:t>
            </w:r>
          </w:p>
        </w:tc>
        <w:tc>
          <w:tcPr>
            <w:tcW w:w="1080" w:type="dxa"/>
            <w:tcBorders>
              <w:top w:val="nil"/>
              <w:left w:val="single" w:sz="2" w:space="0" w:color="000000"/>
              <w:bottom w:val="nil"/>
              <w:right w:val="single" w:sz="2" w:space="0" w:color="000000"/>
            </w:tcBorders>
            <w:shd w:val="clear" w:color="000000" w:fill="FFFFFF"/>
            <w:vAlign w:val="center"/>
          </w:tcPr>
          <w:p w:rsidR="007A3ED5" w:rsidRPr="00A747A8" w:rsidRDefault="007A3ED5" w:rsidP="007A3ED5">
            <w:pPr>
              <w:autoSpaceDE w:val="0"/>
              <w:autoSpaceDN w:val="0"/>
              <w:adjustRightInd w:val="0"/>
              <w:spacing w:before="0"/>
              <w:jc w:val="right"/>
              <w:rPr>
                <w:rFonts w:ascii="Arial" w:hAnsi="Arial" w:cs="Arial"/>
                <w:color w:val="000000"/>
                <w:sz w:val="18"/>
                <w:szCs w:val="18"/>
                <w:lang w:eastAsia="en-AU" w:bidi="ar-SA"/>
              </w:rPr>
            </w:pPr>
            <w:r w:rsidRPr="00A747A8">
              <w:rPr>
                <w:rFonts w:ascii="Arial" w:hAnsi="Arial" w:cs="Arial"/>
                <w:color w:val="000000"/>
                <w:sz w:val="18"/>
                <w:szCs w:val="18"/>
                <w:lang w:eastAsia="en-AU" w:bidi="ar-SA"/>
              </w:rPr>
              <w:t>59</w:t>
            </w:r>
          </w:p>
        </w:tc>
        <w:tc>
          <w:tcPr>
            <w:tcW w:w="1080" w:type="dxa"/>
            <w:tcBorders>
              <w:top w:val="nil"/>
              <w:left w:val="single" w:sz="2" w:space="0" w:color="000000"/>
              <w:bottom w:val="nil"/>
              <w:right w:val="single" w:sz="12" w:space="0" w:color="000000"/>
            </w:tcBorders>
            <w:shd w:val="clear" w:color="000000" w:fill="FFFFFF"/>
            <w:vAlign w:val="center"/>
          </w:tcPr>
          <w:p w:rsidR="007A3ED5" w:rsidRPr="00A747A8" w:rsidRDefault="007A3ED5" w:rsidP="007A3ED5">
            <w:pPr>
              <w:autoSpaceDE w:val="0"/>
              <w:autoSpaceDN w:val="0"/>
              <w:adjustRightInd w:val="0"/>
              <w:spacing w:before="0"/>
              <w:jc w:val="right"/>
              <w:rPr>
                <w:rFonts w:ascii="Arial" w:hAnsi="Arial" w:cs="Arial"/>
                <w:color w:val="000000"/>
                <w:sz w:val="18"/>
                <w:szCs w:val="18"/>
                <w:lang w:eastAsia="en-AU" w:bidi="ar-SA"/>
              </w:rPr>
            </w:pPr>
            <w:r w:rsidRPr="00A747A8">
              <w:rPr>
                <w:rFonts w:ascii="Arial" w:hAnsi="Arial" w:cs="Arial"/>
                <w:color w:val="000000"/>
                <w:sz w:val="18"/>
                <w:szCs w:val="18"/>
                <w:lang w:eastAsia="en-AU" w:bidi="ar-SA"/>
              </w:rPr>
              <w:t>203</w:t>
            </w:r>
          </w:p>
        </w:tc>
      </w:tr>
      <w:tr w:rsidR="007A3ED5" w:rsidRPr="00A747A8" w:rsidTr="007A3ED5">
        <w:trPr>
          <w:trHeight w:val="273"/>
        </w:trPr>
        <w:tc>
          <w:tcPr>
            <w:tcW w:w="2822" w:type="dxa"/>
            <w:gridSpan w:val="2"/>
            <w:vMerge/>
            <w:tcBorders>
              <w:top w:val="nil"/>
              <w:left w:val="single" w:sz="12" w:space="0" w:color="000000"/>
              <w:bottom w:val="single" w:sz="12" w:space="0" w:color="000000"/>
              <w:right w:val="nil"/>
            </w:tcBorders>
            <w:shd w:val="clear" w:color="000000" w:fill="FFFFFF"/>
          </w:tcPr>
          <w:p w:rsidR="007A3ED5" w:rsidRPr="00A747A8" w:rsidRDefault="007A3ED5" w:rsidP="007A3ED5">
            <w:pPr>
              <w:autoSpaceDE w:val="0"/>
              <w:autoSpaceDN w:val="0"/>
              <w:adjustRightInd w:val="0"/>
              <w:spacing w:before="0"/>
              <w:rPr>
                <w:rFonts w:ascii="Arial" w:hAnsi="Arial" w:cs="Arial"/>
                <w:color w:val="000000"/>
                <w:sz w:val="18"/>
                <w:szCs w:val="18"/>
                <w:lang w:eastAsia="en-AU" w:bidi="ar-SA"/>
              </w:rPr>
            </w:pPr>
            <w:r w:rsidRPr="00A747A8">
              <w:rPr>
                <w:rFonts w:ascii="Arial" w:hAnsi="Arial" w:cs="Arial"/>
                <w:color w:val="000000"/>
                <w:sz w:val="18"/>
                <w:szCs w:val="18"/>
                <w:lang w:eastAsia="en-AU" w:bidi="ar-SA"/>
              </w:rPr>
              <w:t xml:space="preserve"> </w:t>
            </w:r>
          </w:p>
        </w:tc>
        <w:tc>
          <w:tcPr>
            <w:tcW w:w="1310" w:type="dxa"/>
            <w:tcBorders>
              <w:top w:val="nil"/>
              <w:left w:val="nil"/>
              <w:bottom w:val="single" w:sz="12" w:space="0" w:color="000000"/>
              <w:right w:val="single" w:sz="12" w:space="0" w:color="000000"/>
            </w:tcBorders>
            <w:shd w:val="clear" w:color="000000" w:fill="FFFFFF"/>
          </w:tcPr>
          <w:p w:rsidR="007A3ED5" w:rsidRPr="00A747A8" w:rsidRDefault="007A3ED5" w:rsidP="007A3ED5">
            <w:pPr>
              <w:autoSpaceDE w:val="0"/>
              <w:autoSpaceDN w:val="0"/>
              <w:adjustRightInd w:val="0"/>
              <w:spacing w:before="0"/>
              <w:rPr>
                <w:rFonts w:ascii="Arial" w:hAnsi="Arial" w:cs="Arial"/>
                <w:color w:val="000000"/>
                <w:sz w:val="18"/>
                <w:szCs w:val="18"/>
                <w:lang w:eastAsia="en-AU" w:bidi="ar-SA"/>
              </w:rPr>
            </w:pPr>
            <w:r w:rsidRPr="00A747A8">
              <w:rPr>
                <w:rFonts w:ascii="Arial" w:hAnsi="Arial" w:cs="Arial"/>
                <w:color w:val="000000"/>
                <w:sz w:val="18"/>
                <w:szCs w:val="18"/>
                <w:lang w:eastAsia="en-AU" w:bidi="ar-SA"/>
              </w:rPr>
              <w:t>% within Sex</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7A3ED5" w:rsidRPr="00A747A8" w:rsidRDefault="007A3ED5" w:rsidP="007A3ED5">
            <w:pPr>
              <w:autoSpaceDE w:val="0"/>
              <w:autoSpaceDN w:val="0"/>
              <w:adjustRightInd w:val="0"/>
              <w:spacing w:before="0"/>
              <w:jc w:val="right"/>
              <w:rPr>
                <w:rFonts w:ascii="Arial" w:hAnsi="Arial" w:cs="Arial"/>
                <w:color w:val="000000"/>
                <w:sz w:val="18"/>
                <w:szCs w:val="18"/>
                <w:lang w:eastAsia="en-AU" w:bidi="ar-SA"/>
              </w:rPr>
            </w:pPr>
            <w:r w:rsidRPr="00A747A8">
              <w:rPr>
                <w:rFonts w:ascii="Arial" w:hAnsi="Arial" w:cs="Arial"/>
                <w:color w:val="000000"/>
                <w:sz w:val="18"/>
                <w:szCs w:val="18"/>
                <w:lang w:eastAsia="en-AU" w:bidi="ar-SA"/>
              </w:rPr>
              <w:t>100.0%</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7A3ED5" w:rsidRPr="00A747A8" w:rsidRDefault="007A3ED5" w:rsidP="007A3ED5">
            <w:pPr>
              <w:autoSpaceDE w:val="0"/>
              <w:autoSpaceDN w:val="0"/>
              <w:adjustRightInd w:val="0"/>
              <w:spacing w:before="0"/>
              <w:jc w:val="right"/>
              <w:rPr>
                <w:rFonts w:ascii="Arial" w:hAnsi="Arial" w:cs="Arial"/>
                <w:color w:val="000000"/>
                <w:sz w:val="18"/>
                <w:szCs w:val="18"/>
                <w:lang w:eastAsia="en-AU" w:bidi="ar-SA"/>
              </w:rPr>
            </w:pPr>
            <w:r w:rsidRPr="00A747A8">
              <w:rPr>
                <w:rFonts w:ascii="Arial" w:hAnsi="Arial" w:cs="Arial"/>
                <w:color w:val="000000"/>
                <w:sz w:val="18"/>
                <w:szCs w:val="18"/>
                <w:lang w:eastAsia="en-AU" w:bidi="ar-SA"/>
              </w:rPr>
              <w:t>100.0%</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7A3ED5" w:rsidRPr="00A747A8" w:rsidRDefault="007A3ED5" w:rsidP="007A3ED5">
            <w:pPr>
              <w:autoSpaceDE w:val="0"/>
              <w:autoSpaceDN w:val="0"/>
              <w:adjustRightInd w:val="0"/>
              <w:spacing w:before="0"/>
              <w:jc w:val="right"/>
              <w:rPr>
                <w:rFonts w:ascii="Arial" w:hAnsi="Arial" w:cs="Arial"/>
                <w:color w:val="000000"/>
                <w:sz w:val="18"/>
                <w:szCs w:val="18"/>
                <w:lang w:eastAsia="en-AU" w:bidi="ar-SA"/>
              </w:rPr>
            </w:pPr>
            <w:r w:rsidRPr="00A747A8">
              <w:rPr>
                <w:rFonts w:ascii="Arial" w:hAnsi="Arial" w:cs="Arial"/>
                <w:color w:val="000000"/>
                <w:sz w:val="18"/>
                <w:szCs w:val="18"/>
                <w:lang w:eastAsia="en-AU" w:bidi="ar-SA"/>
              </w:rPr>
              <w:t>100.0%</w:t>
            </w:r>
          </w:p>
        </w:tc>
      </w:tr>
    </w:tbl>
    <w:p w:rsidR="007A3ED5" w:rsidRPr="00A747A8" w:rsidRDefault="007A3ED5" w:rsidP="007A3ED5">
      <w:pPr>
        <w:tabs>
          <w:tab w:val="center" w:pos="4003"/>
        </w:tabs>
        <w:autoSpaceDE w:val="0"/>
        <w:autoSpaceDN w:val="0"/>
        <w:adjustRightInd w:val="0"/>
        <w:spacing w:before="0"/>
        <w:rPr>
          <w:rFonts w:ascii="Arial" w:hAnsi="Arial" w:cs="Arial"/>
          <w:b/>
          <w:bCs/>
          <w:color w:val="000000"/>
          <w:sz w:val="18"/>
          <w:szCs w:val="18"/>
          <w:lang w:eastAsia="en-AU" w:bidi="ar-SA"/>
        </w:rPr>
      </w:pPr>
      <w:r w:rsidRPr="00A747A8">
        <w:rPr>
          <w:rFonts w:ascii="Arial" w:hAnsi="Arial" w:cs="Arial"/>
          <w:b/>
          <w:bCs/>
          <w:color w:val="000000"/>
          <w:sz w:val="18"/>
          <w:szCs w:val="18"/>
          <w:lang w:eastAsia="en-AU" w:bidi="ar-SA"/>
        </w:rPr>
        <w:tab/>
        <w:t>Chi-Square Tests</w:t>
      </w:r>
    </w:p>
    <w:tbl>
      <w:tblPr>
        <w:tblW w:w="0" w:type="auto"/>
        <w:tblInd w:w="93" w:type="dxa"/>
        <w:tblLayout w:type="fixed"/>
        <w:tblCellMar>
          <w:left w:w="93" w:type="dxa"/>
          <w:right w:w="93" w:type="dxa"/>
        </w:tblCellMar>
        <w:tblLook w:val="0000" w:firstRow="0" w:lastRow="0" w:firstColumn="0" w:lastColumn="0" w:noHBand="0" w:noVBand="0"/>
      </w:tblPr>
      <w:tblGrid>
        <w:gridCol w:w="1987"/>
        <w:gridCol w:w="1080"/>
        <w:gridCol w:w="1080"/>
        <w:gridCol w:w="1324"/>
        <w:gridCol w:w="1123"/>
        <w:gridCol w:w="1123"/>
      </w:tblGrid>
      <w:tr w:rsidR="007A3ED5" w:rsidRPr="00A747A8" w:rsidTr="007A3ED5">
        <w:trPr>
          <w:trHeight w:val="504"/>
        </w:trPr>
        <w:tc>
          <w:tcPr>
            <w:tcW w:w="1987"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7A3ED5" w:rsidRPr="00A747A8" w:rsidRDefault="007A3ED5" w:rsidP="007A3ED5">
            <w:pPr>
              <w:autoSpaceDE w:val="0"/>
              <w:autoSpaceDN w:val="0"/>
              <w:adjustRightInd w:val="0"/>
              <w:spacing w:before="0"/>
              <w:rPr>
                <w:rFonts w:ascii="Arial" w:hAnsi="Arial" w:cs="Arial"/>
                <w:color w:val="000000"/>
                <w:sz w:val="18"/>
                <w:szCs w:val="18"/>
                <w:lang w:eastAsia="en-AU" w:bidi="ar-SA"/>
              </w:rPr>
            </w:pPr>
            <w:r w:rsidRPr="00A747A8">
              <w:rPr>
                <w:rFonts w:ascii="Arial" w:hAnsi="Arial" w:cs="Arial"/>
                <w:color w:val="000000"/>
                <w:sz w:val="18"/>
                <w:szCs w:val="18"/>
                <w:lang w:eastAsia="en-AU" w:bidi="ar-SA"/>
              </w:rPr>
              <w:t xml:space="preserve"> </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7A3ED5" w:rsidRPr="00A747A8" w:rsidRDefault="007A3ED5" w:rsidP="007A3ED5">
            <w:pPr>
              <w:autoSpaceDE w:val="0"/>
              <w:autoSpaceDN w:val="0"/>
              <w:adjustRightInd w:val="0"/>
              <w:spacing w:before="0"/>
              <w:jc w:val="center"/>
              <w:rPr>
                <w:rFonts w:ascii="Arial" w:hAnsi="Arial" w:cs="Arial"/>
                <w:color w:val="000000"/>
                <w:sz w:val="18"/>
                <w:szCs w:val="18"/>
                <w:lang w:eastAsia="en-AU" w:bidi="ar-SA"/>
              </w:rPr>
            </w:pPr>
            <w:r w:rsidRPr="00A747A8">
              <w:rPr>
                <w:rFonts w:ascii="Arial" w:hAnsi="Arial" w:cs="Arial"/>
                <w:color w:val="000000"/>
                <w:sz w:val="18"/>
                <w:szCs w:val="18"/>
                <w:lang w:eastAsia="en-AU" w:bidi="ar-SA"/>
              </w:rPr>
              <w:t>Value</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7A3ED5" w:rsidRPr="00A747A8" w:rsidRDefault="007A3ED5" w:rsidP="007A3ED5">
            <w:pPr>
              <w:autoSpaceDE w:val="0"/>
              <w:autoSpaceDN w:val="0"/>
              <w:adjustRightInd w:val="0"/>
              <w:spacing w:before="0"/>
              <w:jc w:val="center"/>
              <w:rPr>
                <w:rFonts w:ascii="Arial" w:hAnsi="Arial" w:cs="Arial"/>
                <w:color w:val="000000"/>
                <w:sz w:val="18"/>
                <w:szCs w:val="18"/>
                <w:lang w:eastAsia="en-AU" w:bidi="ar-SA"/>
              </w:rPr>
            </w:pPr>
            <w:r w:rsidRPr="00A747A8">
              <w:rPr>
                <w:rFonts w:ascii="Arial" w:hAnsi="Arial" w:cs="Arial"/>
                <w:color w:val="000000"/>
                <w:sz w:val="18"/>
                <w:szCs w:val="18"/>
                <w:lang w:eastAsia="en-AU" w:bidi="ar-SA"/>
              </w:rPr>
              <w:t>df</w:t>
            </w:r>
          </w:p>
        </w:tc>
        <w:tc>
          <w:tcPr>
            <w:tcW w:w="1324"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7A3ED5" w:rsidRPr="00A747A8" w:rsidRDefault="007A3ED5" w:rsidP="007A3ED5">
            <w:pPr>
              <w:autoSpaceDE w:val="0"/>
              <w:autoSpaceDN w:val="0"/>
              <w:adjustRightInd w:val="0"/>
              <w:spacing w:before="0"/>
              <w:jc w:val="center"/>
              <w:rPr>
                <w:rFonts w:ascii="Arial" w:hAnsi="Arial" w:cs="Arial"/>
                <w:color w:val="000000"/>
                <w:sz w:val="18"/>
                <w:szCs w:val="18"/>
                <w:lang w:eastAsia="en-AU" w:bidi="ar-SA"/>
              </w:rPr>
            </w:pPr>
            <w:r w:rsidRPr="00A747A8">
              <w:rPr>
                <w:rFonts w:ascii="Arial" w:hAnsi="Arial" w:cs="Arial"/>
                <w:color w:val="000000"/>
                <w:sz w:val="18"/>
                <w:szCs w:val="18"/>
                <w:lang w:eastAsia="en-AU" w:bidi="ar-SA"/>
              </w:rPr>
              <w:t>Asymp. Sig. (2-sided)</w:t>
            </w:r>
          </w:p>
        </w:tc>
        <w:tc>
          <w:tcPr>
            <w:tcW w:w="1123"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7A3ED5" w:rsidRPr="00A747A8" w:rsidRDefault="007A3ED5" w:rsidP="007A3ED5">
            <w:pPr>
              <w:autoSpaceDE w:val="0"/>
              <w:autoSpaceDN w:val="0"/>
              <w:adjustRightInd w:val="0"/>
              <w:spacing w:before="0"/>
              <w:jc w:val="center"/>
              <w:rPr>
                <w:rFonts w:ascii="Arial" w:hAnsi="Arial" w:cs="Arial"/>
                <w:color w:val="000000"/>
                <w:sz w:val="18"/>
                <w:szCs w:val="18"/>
                <w:lang w:eastAsia="en-AU" w:bidi="ar-SA"/>
              </w:rPr>
            </w:pPr>
            <w:r w:rsidRPr="00A747A8">
              <w:rPr>
                <w:rFonts w:ascii="Arial" w:hAnsi="Arial" w:cs="Arial"/>
                <w:color w:val="000000"/>
                <w:sz w:val="18"/>
                <w:szCs w:val="18"/>
                <w:lang w:eastAsia="en-AU" w:bidi="ar-SA"/>
              </w:rPr>
              <w:t>Exact Sig. (2-sided)</w:t>
            </w:r>
          </w:p>
        </w:tc>
        <w:tc>
          <w:tcPr>
            <w:tcW w:w="1123"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7A3ED5" w:rsidRPr="00A747A8" w:rsidRDefault="007A3ED5" w:rsidP="007A3ED5">
            <w:pPr>
              <w:autoSpaceDE w:val="0"/>
              <w:autoSpaceDN w:val="0"/>
              <w:adjustRightInd w:val="0"/>
              <w:spacing w:before="0"/>
              <w:jc w:val="center"/>
              <w:rPr>
                <w:rFonts w:ascii="Arial" w:hAnsi="Arial" w:cs="Arial"/>
                <w:color w:val="000000"/>
                <w:sz w:val="18"/>
                <w:szCs w:val="18"/>
                <w:lang w:eastAsia="en-AU" w:bidi="ar-SA"/>
              </w:rPr>
            </w:pPr>
            <w:r w:rsidRPr="00A747A8">
              <w:rPr>
                <w:rFonts w:ascii="Arial" w:hAnsi="Arial" w:cs="Arial"/>
                <w:color w:val="000000"/>
                <w:sz w:val="18"/>
                <w:szCs w:val="18"/>
                <w:lang w:eastAsia="en-AU" w:bidi="ar-SA"/>
              </w:rPr>
              <w:t>Exact Sig. (1-sided)</w:t>
            </w:r>
          </w:p>
        </w:tc>
      </w:tr>
      <w:tr w:rsidR="007A3ED5" w:rsidRPr="00A747A8" w:rsidTr="007A3ED5">
        <w:trPr>
          <w:trHeight w:val="273"/>
        </w:trPr>
        <w:tc>
          <w:tcPr>
            <w:tcW w:w="1987" w:type="dxa"/>
            <w:tcBorders>
              <w:top w:val="single" w:sz="12" w:space="0" w:color="000000"/>
              <w:left w:val="single" w:sz="12" w:space="0" w:color="000000"/>
              <w:bottom w:val="nil"/>
              <w:right w:val="single" w:sz="12" w:space="0" w:color="000000"/>
            </w:tcBorders>
            <w:shd w:val="clear" w:color="000000" w:fill="FFFFFF"/>
          </w:tcPr>
          <w:p w:rsidR="007A3ED5" w:rsidRPr="00A747A8" w:rsidRDefault="007A3ED5" w:rsidP="007A3ED5">
            <w:pPr>
              <w:autoSpaceDE w:val="0"/>
              <w:autoSpaceDN w:val="0"/>
              <w:adjustRightInd w:val="0"/>
              <w:spacing w:before="0"/>
              <w:rPr>
                <w:rFonts w:ascii="Arial" w:hAnsi="Arial" w:cs="Arial"/>
                <w:color w:val="000000"/>
                <w:sz w:val="18"/>
                <w:szCs w:val="18"/>
                <w:lang w:eastAsia="en-AU" w:bidi="ar-SA"/>
              </w:rPr>
            </w:pPr>
            <w:r w:rsidRPr="00A747A8">
              <w:rPr>
                <w:rFonts w:ascii="Arial" w:hAnsi="Arial" w:cs="Arial"/>
                <w:color w:val="000000"/>
                <w:sz w:val="18"/>
                <w:szCs w:val="18"/>
                <w:lang w:eastAsia="en-AU" w:bidi="ar-SA"/>
              </w:rPr>
              <w:t>Pearson Chi-Square</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7A3ED5" w:rsidRPr="00A747A8" w:rsidRDefault="007A3ED5" w:rsidP="007A3ED5">
            <w:pPr>
              <w:autoSpaceDE w:val="0"/>
              <w:autoSpaceDN w:val="0"/>
              <w:adjustRightInd w:val="0"/>
              <w:spacing w:before="0"/>
              <w:jc w:val="right"/>
              <w:rPr>
                <w:rFonts w:ascii="Arial" w:hAnsi="Arial" w:cs="Arial"/>
                <w:color w:val="000000"/>
                <w:sz w:val="18"/>
                <w:szCs w:val="18"/>
                <w:lang w:eastAsia="en-AU" w:bidi="ar-SA"/>
              </w:rPr>
            </w:pPr>
            <w:r w:rsidRPr="00A747A8">
              <w:rPr>
                <w:rFonts w:ascii="Arial" w:hAnsi="Arial" w:cs="Arial"/>
                <w:color w:val="000000"/>
                <w:sz w:val="18"/>
                <w:szCs w:val="18"/>
                <w:lang w:eastAsia="en-AU" w:bidi="ar-SA"/>
              </w:rPr>
              <w:t>6.543(b)</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7A3ED5" w:rsidRPr="00A747A8" w:rsidRDefault="007A3ED5" w:rsidP="007A3ED5">
            <w:pPr>
              <w:autoSpaceDE w:val="0"/>
              <w:autoSpaceDN w:val="0"/>
              <w:adjustRightInd w:val="0"/>
              <w:spacing w:before="0"/>
              <w:jc w:val="right"/>
              <w:rPr>
                <w:rFonts w:ascii="Arial" w:hAnsi="Arial" w:cs="Arial"/>
                <w:color w:val="000000"/>
                <w:sz w:val="18"/>
                <w:szCs w:val="18"/>
                <w:lang w:eastAsia="en-AU" w:bidi="ar-SA"/>
              </w:rPr>
            </w:pPr>
            <w:r w:rsidRPr="00A747A8">
              <w:rPr>
                <w:rFonts w:ascii="Arial" w:hAnsi="Arial" w:cs="Arial"/>
                <w:color w:val="000000"/>
                <w:sz w:val="18"/>
                <w:szCs w:val="18"/>
                <w:lang w:eastAsia="en-AU" w:bidi="ar-SA"/>
              </w:rPr>
              <w:t>1</w:t>
            </w:r>
          </w:p>
        </w:tc>
        <w:tc>
          <w:tcPr>
            <w:tcW w:w="1324" w:type="dxa"/>
            <w:tcBorders>
              <w:top w:val="single" w:sz="12" w:space="0" w:color="000000"/>
              <w:left w:val="single" w:sz="2" w:space="0" w:color="000000"/>
              <w:bottom w:val="nil"/>
              <w:right w:val="single" w:sz="2" w:space="0" w:color="000000"/>
            </w:tcBorders>
            <w:shd w:val="clear" w:color="000000" w:fill="FFFFFF"/>
            <w:vAlign w:val="center"/>
          </w:tcPr>
          <w:p w:rsidR="007A3ED5" w:rsidRPr="00A747A8" w:rsidRDefault="007A3ED5" w:rsidP="007A3ED5">
            <w:pPr>
              <w:autoSpaceDE w:val="0"/>
              <w:autoSpaceDN w:val="0"/>
              <w:adjustRightInd w:val="0"/>
              <w:spacing w:before="0"/>
              <w:jc w:val="right"/>
              <w:rPr>
                <w:rFonts w:ascii="Arial" w:hAnsi="Arial" w:cs="Arial"/>
                <w:color w:val="000000"/>
                <w:sz w:val="18"/>
                <w:szCs w:val="18"/>
                <w:lang w:eastAsia="en-AU" w:bidi="ar-SA"/>
              </w:rPr>
            </w:pPr>
            <w:r w:rsidRPr="00A747A8">
              <w:rPr>
                <w:rFonts w:ascii="Arial" w:hAnsi="Arial" w:cs="Arial"/>
                <w:color w:val="000000"/>
                <w:sz w:val="18"/>
                <w:szCs w:val="18"/>
                <w:lang w:eastAsia="en-AU" w:bidi="ar-SA"/>
              </w:rPr>
              <w:t>.011</w:t>
            </w:r>
          </w:p>
        </w:tc>
        <w:tc>
          <w:tcPr>
            <w:tcW w:w="1123" w:type="dxa"/>
            <w:tcBorders>
              <w:top w:val="single" w:sz="12" w:space="0" w:color="000000"/>
              <w:left w:val="single" w:sz="2" w:space="0" w:color="000000"/>
              <w:bottom w:val="nil"/>
              <w:right w:val="single" w:sz="2" w:space="0" w:color="000000"/>
            </w:tcBorders>
            <w:shd w:val="clear" w:color="000000" w:fill="FFFFFF"/>
            <w:vAlign w:val="center"/>
          </w:tcPr>
          <w:p w:rsidR="007A3ED5" w:rsidRPr="00A747A8" w:rsidRDefault="007A3ED5" w:rsidP="007A3ED5">
            <w:pPr>
              <w:autoSpaceDE w:val="0"/>
              <w:autoSpaceDN w:val="0"/>
              <w:adjustRightInd w:val="0"/>
              <w:spacing w:before="0"/>
              <w:jc w:val="right"/>
              <w:rPr>
                <w:rFonts w:ascii="Arial" w:hAnsi="Arial" w:cs="Arial"/>
                <w:color w:val="000000"/>
                <w:sz w:val="18"/>
                <w:szCs w:val="18"/>
                <w:lang w:eastAsia="en-AU" w:bidi="ar-SA"/>
              </w:rPr>
            </w:pPr>
            <w:r w:rsidRPr="00A747A8">
              <w:rPr>
                <w:rFonts w:ascii="Arial" w:hAnsi="Arial" w:cs="Arial"/>
                <w:color w:val="000000"/>
                <w:sz w:val="18"/>
                <w:szCs w:val="18"/>
                <w:lang w:eastAsia="en-AU" w:bidi="ar-SA"/>
              </w:rPr>
              <w:t xml:space="preserve"> </w:t>
            </w:r>
          </w:p>
        </w:tc>
        <w:tc>
          <w:tcPr>
            <w:tcW w:w="1123" w:type="dxa"/>
            <w:tcBorders>
              <w:top w:val="single" w:sz="12" w:space="0" w:color="000000"/>
              <w:left w:val="single" w:sz="2" w:space="0" w:color="000000"/>
              <w:bottom w:val="nil"/>
              <w:right w:val="single" w:sz="12" w:space="0" w:color="000000"/>
            </w:tcBorders>
            <w:shd w:val="clear" w:color="000000" w:fill="FFFFFF"/>
            <w:vAlign w:val="center"/>
          </w:tcPr>
          <w:p w:rsidR="007A3ED5" w:rsidRPr="00A747A8" w:rsidRDefault="007A3ED5" w:rsidP="007A3ED5">
            <w:pPr>
              <w:autoSpaceDE w:val="0"/>
              <w:autoSpaceDN w:val="0"/>
              <w:adjustRightInd w:val="0"/>
              <w:spacing w:before="0"/>
              <w:jc w:val="right"/>
              <w:rPr>
                <w:rFonts w:ascii="Arial" w:hAnsi="Arial" w:cs="Arial"/>
                <w:color w:val="000000"/>
                <w:sz w:val="18"/>
                <w:szCs w:val="18"/>
                <w:lang w:eastAsia="en-AU" w:bidi="ar-SA"/>
              </w:rPr>
            </w:pPr>
            <w:r w:rsidRPr="00A747A8">
              <w:rPr>
                <w:rFonts w:ascii="Arial" w:hAnsi="Arial" w:cs="Arial"/>
                <w:color w:val="000000"/>
                <w:sz w:val="18"/>
                <w:szCs w:val="18"/>
                <w:lang w:eastAsia="en-AU" w:bidi="ar-SA"/>
              </w:rPr>
              <w:t xml:space="preserve"> </w:t>
            </w:r>
          </w:p>
        </w:tc>
      </w:tr>
      <w:tr w:rsidR="007A3ED5" w:rsidRPr="00A747A8" w:rsidTr="007A3ED5">
        <w:trPr>
          <w:trHeight w:val="273"/>
        </w:trPr>
        <w:tc>
          <w:tcPr>
            <w:tcW w:w="1987" w:type="dxa"/>
            <w:tcBorders>
              <w:top w:val="nil"/>
              <w:left w:val="single" w:sz="12" w:space="0" w:color="000000"/>
              <w:bottom w:val="nil"/>
              <w:right w:val="single" w:sz="12" w:space="0" w:color="000000"/>
            </w:tcBorders>
            <w:shd w:val="clear" w:color="000000" w:fill="FFFFFF"/>
          </w:tcPr>
          <w:p w:rsidR="007A3ED5" w:rsidRPr="00A747A8" w:rsidRDefault="007A3ED5" w:rsidP="007A3ED5">
            <w:pPr>
              <w:autoSpaceDE w:val="0"/>
              <w:autoSpaceDN w:val="0"/>
              <w:adjustRightInd w:val="0"/>
              <w:spacing w:before="0"/>
              <w:rPr>
                <w:rFonts w:ascii="Arial" w:hAnsi="Arial" w:cs="Arial"/>
                <w:color w:val="000000"/>
                <w:sz w:val="18"/>
                <w:szCs w:val="18"/>
                <w:lang w:eastAsia="en-AU" w:bidi="ar-SA"/>
              </w:rPr>
            </w:pPr>
            <w:r w:rsidRPr="00A747A8">
              <w:rPr>
                <w:rFonts w:ascii="Arial" w:hAnsi="Arial" w:cs="Arial"/>
                <w:color w:val="000000"/>
                <w:sz w:val="18"/>
                <w:szCs w:val="18"/>
                <w:lang w:eastAsia="en-AU" w:bidi="ar-SA"/>
              </w:rPr>
              <w:t>Continuity Correction(a)</w:t>
            </w:r>
          </w:p>
        </w:tc>
        <w:tc>
          <w:tcPr>
            <w:tcW w:w="1080" w:type="dxa"/>
            <w:tcBorders>
              <w:top w:val="nil"/>
              <w:left w:val="single" w:sz="12" w:space="0" w:color="000000"/>
              <w:bottom w:val="nil"/>
              <w:right w:val="single" w:sz="2" w:space="0" w:color="000000"/>
            </w:tcBorders>
            <w:shd w:val="clear" w:color="000000" w:fill="FFFFFF"/>
            <w:vAlign w:val="center"/>
          </w:tcPr>
          <w:p w:rsidR="007A3ED5" w:rsidRPr="00A747A8" w:rsidRDefault="007A3ED5" w:rsidP="007A3ED5">
            <w:pPr>
              <w:autoSpaceDE w:val="0"/>
              <w:autoSpaceDN w:val="0"/>
              <w:adjustRightInd w:val="0"/>
              <w:spacing w:before="0"/>
              <w:jc w:val="right"/>
              <w:rPr>
                <w:rFonts w:ascii="Arial" w:hAnsi="Arial" w:cs="Arial"/>
                <w:color w:val="000000"/>
                <w:sz w:val="18"/>
                <w:szCs w:val="18"/>
                <w:lang w:eastAsia="en-AU" w:bidi="ar-SA"/>
              </w:rPr>
            </w:pPr>
            <w:r w:rsidRPr="00A747A8">
              <w:rPr>
                <w:rFonts w:ascii="Arial" w:hAnsi="Arial" w:cs="Arial"/>
                <w:color w:val="000000"/>
                <w:sz w:val="18"/>
                <w:szCs w:val="18"/>
                <w:lang w:eastAsia="en-AU" w:bidi="ar-SA"/>
              </w:rPr>
              <w:t>5.663</w:t>
            </w:r>
          </w:p>
        </w:tc>
        <w:tc>
          <w:tcPr>
            <w:tcW w:w="1080" w:type="dxa"/>
            <w:tcBorders>
              <w:top w:val="nil"/>
              <w:left w:val="single" w:sz="2" w:space="0" w:color="000000"/>
              <w:bottom w:val="nil"/>
              <w:right w:val="single" w:sz="2" w:space="0" w:color="000000"/>
            </w:tcBorders>
            <w:shd w:val="clear" w:color="000000" w:fill="FFFFFF"/>
            <w:vAlign w:val="center"/>
          </w:tcPr>
          <w:p w:rsidR="007A3ED5" w:rsidRPr="00A747A8" w:rsidRDefault="007A3ED5" w:rsidP="007A3ED5">
            <w:pPr>
              <w:autoSpaceDE w:val="0"/>
              <w:autoSpaceDN w:val="0"/>
              <w:adjustRightInd w:val="0"/>
              <w:spacing w:before="0"/>
              <w:jc w:val="right"/>
              <w:rPr>
                <w:rFonts w:ascii="Arial" w:hAnsi="Arial" w:cs="Arial"/>
                <w:color w:val="000000"/>
                <w:sz w:val="18"/>
                <w:szCs w:val="18"/>
                <w:lang w:eastAsia="en-AU" w:bidi="ar-SA"/>
              </w:rPr>
            </w:pPr>
            <w:r w:rsidRPr="00A747A8">
              <w:rPr>
                <w:rFonts w:ascii="Arial" w:hAnsi="Arial" w:cs="Arial"/>
                <w:color w:val="000000"/>
                <w:sz w:val="18"/>
                <w:szCs w:val="18"/>
                <w:lang w:eastAsia="en-AU" w:bidi="ar-SA"/>
              </w:rPr>
              <w:t>1</w:t>
            </w:r>
          </w:p>
        </w:tc>
        <w:tc>
          <w:tcPr>
            <w:tcW w:w="1324" w:type="dxa"/>
            <w:tcBorders>
              <w:top w:val="nil"/>
              <w:left w:val="single" w:sz="2" w:space="0" w:color="000000"/>
              <w:bottom w:val="nil"/>
              <w:right w:val="single" w:sz="2" w:space="0" w:color="000000"/>
            </w:tcBorders>
            <w:shd w:val="clear" w:color="000000" w:fill="FFFFFF"/>
            <w:vAlign w:val="center"/>
          </w:tcPr>
          <w:p w:rsidR="007A3ED5" w:rsidRPr="00A747A8" w:rsidRDefault="007A3ED5" w:rsidP="007A3ED5">
            <w:pPr>
              <w:autoSpaceDE w:val="0"/>
              <w:autoSpaceDN w:val="0"/>
              <w:adjustRightInd w:val="0"/>
              <w:spacing w:before="0"/>
              <w:jc w:val="right"/>
              <w:rPr>
                <w:rFonts w:ascii="Arial" w:hAnsi="Arial" w:cs="Arial"/>
                <w:color w:val="000000"/>
                <w:sz w:val="18"/>
                <w:szCs w:val="18"/>
                <w:lang w:eastAsia="en-AU" w:bidi="ar-SA"/>
              </w:rPr>
            </w:pPr>
            <w:r w:rsidRPr="00A747A8">
              <w:rPr>
                <w:rFonts w:ascii="Arial" w:hAnsi="Arial" w:cs="Arial"/>
                <w:color w:val="000000"/>
                <w:sz w:val="18"/>
                <w:szCs w:val="18"/>
                <w:lang w:eastAsia="en-AU" w:bidi="ar-SA"/>
              </w:rPr>
              <w:t>.017</w:t>
            </w:r>
          </w:p>
        </w:tc>
        <w:tc>
          <w:tcPr>
            <w:tcW w:w="1123" w:type="dxa"/>
            <w:tcBorders>
              <w:top w:val="nil"/>
              <w:left w:val="single" w:sz="2" w:space="0" w:color="000000"/>
              <w:bottom w:val="nil"/>
              <w:right w:val="single" w:sz="2" w:space="0" w:color="000000"/>
            </w:tcBorders>
            <w:shd w:val="clear" w:color="000000" w:fill="FFFFFF"/>
            <w:vAlign w:val="center"/>
          </w:tcPr>
          <w:p w:rsidR="007A3ED5" w:rsidRPr="00A747A8" w:rsidRDefault="007A3ED5" w:rsidP="007A3ED5">
            <w:pPr>
              <w:autoSpaceDE w:val="0"/>
              <w:autoSpaceDN w:val="0"/>
              <w:adjustRightInd w:val="0"/>
              <w:spacing w:before="0"/>
              <w:jc w:val="right"/>
              <w:rPr>
                <w:rFonts w:ascii="Arial" w:hAnsi="Arial" w:cs="Arial"/>
                <w:color w:val="000000"/>
                <w:sz w:val="18"/>
                <w:szCs w:val="18"/>
                <w:lang w:eastAsia="en-AU" w:bidi="ar-SA"/>
              </w:rPr>
            </w:pPr>
            <w:r w:rsidRPr="00A747A8">
              <w:rPr>
                <w:rFonts w:ascii="Arial" w:hAnsi="Arial" w:cs="Arial"/>
                <w:color w:val="000000"/>
                <w:sz w:val="18"/>
                <w:szCs w:val="18"/>
                <w:lang w:eastAsia="en-AU" w:bidi="ar-SA"/>
              </w:rPr>
              <w:t xml:space="preserve"> </w:t>
            </w:r>
          </w:p>
        </w:tc>
        <w:tc>
          <w:tcPr>
            <w:tcW w:w="1123" w:type="dxa"/>
            <w:tcBorders>
              <w:top w:val="nil"/>
              <w:left w:val="single" w:sz="2" w:space="0" w:color="000000"/>
              <w:bottom w:val="nil"/>
              <w:right w:val="single" w:sz="12" w:space="0" w:color="000000"/>
            </w:tcBorders>
            <w:shd w:val="clear" w:color="000000" w:fill="FFFFFF"/>
            <w:vAlign w:val="center"/>
          </w:tcPr>
          <w:p w:rsidR="007A3ED5" w:rsidRPr="00A747A8" w:rsidRDefault="007A3ED5" w:rsidP="007A3ED5">
            <w:pPr>
              <w:autoSpaceDE w:val="0"/>
              <w:autoSpaceDN w:val="0"/>
              <w:adjustRightInd w:val="0"/>
              <w:spacing w:before="0"/>
              <w:jc w:val="right"/>
              <w:rPr>
                <w:rFonts w:ascii="Arial" w:hAnsi="Arial" w:cs="Arial"/>
                <w:color w:val="000000"/>
                <w:sz w:val="18"/>
                <w:szCs w:val="18"/>
                <w:lang w:eastAsia="en-AU" w:bidi="ar-SA"/>
              </w:rPr>
            </w:pPr>
            <w:r w:rsidRPr="00A747A8">
              <w:rPr>
                <w:rFonts w:ascii="Arial" w:hAnsi="Arial" w:cs="Arial"/>
                <w:color w:val="000000"/>
                <w:sz w:val="18"/>
                <w:szCs w:val="18"/>
                <w:lang w:eastAsia="en-AU" w:bidi="ar-SA"/>
              </w:rPr>
              <w:t xml:space="preserve"> </w:t>
            </w:r>
          </w:p>
        </w:tc>
      </w:tr>
      <w:tr w:rsidR="007A3ED5" w:rsidRPr="00A747A8" w:rsidTr="007A3ED5">
        <w:trPr>
          <w:trHeight w:val="273"/>
        </w:trPr>
        <w:tc>
          <w:tcPr>
            <w:tcW w:w="1987" w:type="dxa"/>
            <w:tcBorders>
              <w:top w:val="nil"/>
              <w:left w:val="single" w:sz="12" w:space="0" w:color="000000"/>
              <w:bottom w:val="nil"/>
              <w:right w:val="single" w:sz="12" w:space="0" w:color="000000"/>
            </w:tcBorders>
            <w:shd w:val="clear" w:color="000000" w:fill="FFFFFF"/>
          </w:tcPr>
          <w:p w:rsidR="007A3ED5" w:rsidRPr="00A747A8" w:rsidRDefault="007A3ED5" w:rsidP="007A3ED5">
            <w:pPr>
              <w:autoSpaceDE w:val="0"/>
              <w:autoSpaceDN w:val="0"/>
              <w:adjustRightInd w:val="0"/>
              <w:spacing w:before="0"/>
              <w:rPr>
                <w:rFonts w:ascii="Arial" w:hAnsi="Arial" w:cs="Arial"/>
                <w:color w:val="000000"/>
                <w:sz w:val="18"/>
                <w:szCs w:val="18"/>
                <w:lang w:eastAsia="en-AU" w:bidi="ar-SA"/>
              </w:rPr>
            </w:pPr>
            <w:r w:rsidRPr="00A747A8">
              <w:rPr>
                <w:rFonts w:ascii="Arial" w:hAnsi="Arial" w:cs="Arial"/>
                <w:color w:val="000000"/>
                <w:sz w:val="18"/>
                <w:szCs w:val="18"/>
                <w:lang w:eastAsia="en-AU" w:bidi="ar-SA"/>
              </w:rPr>
              <w:t>Likelihood Ratio</w:t>
            </w:r>
          </w:p>
        </w:tc>
        <w:tc>
          <w:tcPr>
            <w:tcW w:w="1080" w:type="dxa"/>
            <w:tcBorders>
              <w:top w:val="nil"/>
              <w:left w:val="single" w:sz="12" w:space="0" w:color="000000"/>
              <w:bottom w:val="nil"/>
              <w:right w:val="single" w:sz="2" w:space="0" w:color="000000"/>
            </w:tcBorders>
            <w:shd w:val="clear" w:color="000000" w:fill="FFFFFF"/>
            <w:vAlign w:val="center"/>
          </w:tcPr>
          <w:p w:rsidR="007A3ED5" w:rsidRPr="00A747A8" w:rsidRDefault="007A3ED5" w:rsidP="007A3ED5">
            <w:pPr>
              <w:autoSpaceDE w:val="0"/>
              <w:autoSpaceDN w:val="0"/>
              <w:adjustRightInd w:val="0"/>
              <w:spacing w:before="0"/>
              <w:jc w:val="right"/>
              <w:rPr>
                <w:rFonts w:ascii="Arial" w:hAnsi="Arial" w:cs="Arial"/>
                <w:color w:val="000000"/>
                <w:sz w:val="18"/>
                <w:szCs w:val="18"/>
                <w:lang w:eastAsia="en-AU" w:bidi="ar-SA"/>
              </w:rPr>
            </w:pPr>
            <w:r w:rsidRPr="00A747A8">
              <w:rPr>
                <w:rFonts w:ascii="Arial" w:hAnsi="Arial" w:cs="Arial"/>
                <w:color w:val="000000"/>
                <w:sz w:val="18"/>
                <w:szCs w:val="18"/>
                <w:lang w:eastAsia="en-AU" w:bidi="ar-SA"/>
              </w:rPr>
              <w:t>6.251</w:t>
            </w:r>
          </w:p>
        </w:tc>
        <w:tc>
          <w:tcPr>
            <w:tcW w:w="1080" w:type="dxa"/>
            <w:tcBorders>
              <w:top w:val="nil"/>
              <w:left w:val="single" w:sz="2" w:space="0" w:color="000000"/>
              <w:bottom w:val="nil"/>
              <w:right w:val="single" w:sz="2" w:space="0" w:color="000000"/>
            </w:tcBorders>
            <w:shd w:val="clear" w:color="000000" w:fill="FFFFFF"/>
            <w:vAlign w:val="center"/>
          </w:tcPr>
          <w:p w:rsidR="007A3ED5" w:rsidRPr="00A747A8" w:rsidRDefault="007A3ED5" w:rsidP="007A3ED5">
            <w:pPr>
              <w:autoSpaceDE w:val="0"/>
              <w:autoSpaceDN w:val="0"/>
              <w:adjustRightInd w:val="0"/>
              <w:spacing w:before="0"/>
              <w:jc w:val="right"/>
              <w:rPr>
                <w:rFonts w:ascii="Arial" w:hAnsi="Arial" w:cs="Arial"/>
                <w:color w:val="000000"/>
                <w:sz w:val="18"/>
                <w:szCs w:val="18"/>
                <w:lang w:eastAsia="en-AU" w:bidi="ar-SA"/>
              </w:rPr>
            </w:pPr>
            <w:r w:rsidRPr="00A747A8">
              <w:rPr>
                <w:rFonts w:ascii="Arial" w:hAnsi="Arial" w:cs="Arial"/>
                <w:color w:val="000000"/>
                <w:sz w:val="18"/>
                <w:szCs w:val="18"/>
                <w:lang w:eastAsia="en-AU" w:bidi="ar-SA"/>
              </w:rPr>
              <w:t>1</w:t>
            </w:r>
          </w:p>
        </w:tc>
        <w:tc>
          <w:tcPr>
            <w:tcW w:w="1324" w:type="dxa"/>
            <w:tcBorders>
              <w:top w:val="nil"/>
              <w:left w:val="single" w:sz="2" w:space="0" w:color="000000"/>
              <w:bottom w:val="nil"/>
              <w:right w:val="single" w:sz="2" w:space="0" w:color="000000"/>
            </w:tcBorders>
            <w:shd w:val="clear" w:color="000000" w:fill="FFFFFF"/>
            <w:vAlign w:val="center"/>
          </w:tcPr>
          <w:p w:rsidR="007A3ED5" w:rsidRPr="00A747A8" w:rsidRDefault="007A3ED5" w:rsidP="007A3ED5">
            <w:pPr>
              <w:autoSpaceDE w:val="0"/>
              <w:autoSpaceDN w:val="0"/>
              <w:adjustRightInd w:val="0"/>
              <w:spacing w:before="0"/>
              <w:jc w:val="right"/>
              <w:rPr>
                <w:rFonts w:ascii="Arial" w:hAnsi="Arial" w:cs="Arial"/>
                <w:color w:val="000000"/>
                <w:sz w:val="18"/>
                <w:szCs w:val="18"/>
                <w:lang w:eastAsia="en-AU" w:bidi="ar-SA"/>
              </w:rPr>
            </w:pPr>
            <w:r w:rsidRPr="00A747A8">
              <w:rPr>
                <w:rFonts w:ascii="Arial" w:hAnsi="Arial" w:cs="Arial"/>
                <w:color w:val="000000"/>
                <w:sz w:val="18"/>
                <w:szCs w:val="18"/>
                <w:lang w:eastAsia="en-AU" w:bidi="ar-SA"/>
              </w:rPr>
              <w:t>.012</w:t>
            </w:r>
          </w:p>
        </w:tc>
        <w:tc>
          <w:tcPr>
            <w:tcW w:w="1123" w:type="dxa"/>
            <w:tcBorders>
              <w:top w:val="nil"/>
              <w:left w:val="single" w:sz="2" w:space="0" w:color="000000"/>
              <w:bottom w:val="nil"/>
              <w:right w:val="single" w:sz="2" w:space="0" w:color="000000"/>
            </w:tcBorders>
            <w:shd w:val="clear" w:color="000000" w:fill="FFFFFF"/>
            <w:vAlign w:val="center"/>
          </w:tcPr>
          <w:p w:rsidR="007A3ED5" w:rsidRPr="00A747A8" w:rsidRDefault="007A3ED5" w:rsidP="007A3ED5">
            <w:pPr>
              <w:autoSpaceDE w:val="0"/>
              <w:autoSpaceDN w:val="0"/>
              <w:adjustRightInd w:val="0"/>
              <w:spacing w:before="0"/>
              <w:jc w:val="right"/>
              <w:rPr>
                <w:rFonts w:ascii="Arial" w:hAnsi="Arial" w:cs="Arial"/>
                <w:color w:val="000000"/>
                <w:sz w:val="18"/>
                <w:szCs w:val="18"/>
                <w:lang w:eastAsia="en-AU" w:bidi="ar-SA"/>
              </w:rPr>
            </w:pPr>
            <w:r w:rsidRPr="00A747A8">
              <w:rPr>
                <w:rFonts w:ascii="Arial" w:hAnsi="Arial" w:cs="Arial"/>
                <w:color w:val="000000"/>
                <w:sz w:val="18"/>
                <w:szCs w:val="18"/>
                <w:lang w:eastAsia="en-AU" w:bidi="ar-SA"/>
              </w:rPr>
              <w:t xml:space="preserve"> </w:t>
            </w:r>
          </w:p>
        </w:tc>
        <w:tc>
          <w:tcPr>
            <w:tcW w:w="1123" w:type="dxa"/>
            <w:tcBorders>
              <w:top w:val="nil"/>
              <w:left w:val="single" w:sz="2" w:space="0" w:color="000000"/>
              <w:bottom w:val="nil"/>
              <w:right w:val="single" w:sz="12" w:space="0" w:color="000000"/>
            </w:tcBorders>
            <w:shd w:val="clear" w:color="000000" w:fill="FFFFFF"/>
            <w:vAlign w:val="center"/>
          </w:tcPr>
          <w:p w:rsidR="007A3ED5" w:rsidRPr="00A747A8" w:rsidRDefault="007A3ED5" w:rsidP="007A3ED5">
            <w:pPr>
              <w:autoSpaceDE w:val="0"/>
              <w:autoSpaceDN w:val="0"/>
              <w:adjustRightInd w:val="0"/>
              <w:spacing w:before="0"/>
              <w:jc w:val="right"/>
              <w:rPr>
                <w:rFonts w:ascii="Arial" w:hAnsi="Arial" w:cs="Arial"/>
                <w:color w:val="000000"/>
                <w:sz w:val="18"/>
                <w:szCs w:val="18"/>
                <w:lang w:eastAsia="en-AU" w:bidi="ar-SA"/>
              </w:rPr>
            </w:pPr>
            <w:r w:rsidRPr="00A747A8">
              <w:rPr>
                <w:rFonts w:ascii="Arial" w:hAnsi="Arial" w:cs="Arial"/>
                <w:color w:val="000000"/>
                <w:sz w:val="18"/>
                <w:szCs w:val="18"/>
                <w:lang w:eastAsia="en-AU" w:bidi="ar-SA"/>
              </w:rPr>
              <w:t xml:space="preserve"> </w:t>
            </w:r>
          </w:p>
        </w:tc>
      </w:tr>
      <w:tr w:rsidR="007A3ED5" w:rsidRPr="00A747A8" w:rsidTr="007A3ED5">
        <w:trPr>
          <w:trHeight w:val="273"/>
        </w:trPr>
        <w:tc>
          <w:tcPr>
            <w:tcW w:w="1987" w:type="dxa"/>
            <w:tcBorders>
              <w:top w:val="nil"/>
              <w:left w:val="single" w:sz="12" w:space="0" w:color="000000"/>
              <w:bottom w:val="nil"/>
              <w:right w:val="single" w:sz="12" w:space="0" w:color="000000"/>
            </w:tcBorders>
            <w:shd w:val="clear" w:color="000000" w:fill="FFFFFF"/>
          </w:tcPr>
          <w:p w:rsidR="007A3ED5" w:rsidRPr="00A747A8" w:rsidRDefault="007A3ED5" w:rsidP="007A3ED5">
            <w:pPr>
              <w:autoSpaceDE w:val="0"/>
              <w:autoSpaceDN w:val="0"/>
              <w:adjustRightInd w:val="0"/>
              <w:spacing w:before="0"/>
              <w:rPr>
                <w:rFonts w:ascii="Arial" w:hAnsi="Arial" w:cs="Arial"/>
                <w:color w:val="000000"/>
                <w:sz w:val="18"/>
                <w:szCs w:val="18"/>
                <w:lang w:eastAsia="en-AU" w:bidi="ar-SA"/>
              </w:rPr>
            </w:pPr>
            <w:r w:rsidRPr="00A747A8">
              <w:rPr>
                <w:rFonts w:ascii="Arial" w:hAnsi="Arial" w:cs="Arial"/>
                <w:color w:val="000000"/>
                <w:sz w:val="18"/>
                <w:szCs w:val="18"/>
                <w:lang w:eastAsia="en-AU" w:bidi="ar-SA"/>
              </w:rPr>
              <w:t>Fisher's Exact Test</w:t>
            </w:r>
          </w:p>
        </w:tc>
        <w:tc>
          <w:tcPr>
            <w:tcW w:w="1080" w:type="dxa"/>
            <w:tcBorders>
              <w:top w:val="nil"/>
              <w:left w:val="single" w:sz="12" w:space="0" w:color="000000"/>
              <w:bottom w:val="nil"/>
              <w:right w:val="single" w:sz="2" w:space="0" w:color="000000"/>
            </w:tcBorders>
            <w:shd w:val="clear" w:color="000000" w:fill="FFFFFF"/>
            <w:vAlign w:val="center"/>
          </w:tcPr>
          <w:p w:rsidR="007A3ED5" w:rsidRPr="00A747A8" w:rsidRDefault="007A3ED5" w:rsidP="007A3ED5">
            <w:pPr>
              <w:autoSpaceDE w:val="0"/>
              <w:autoSpaceDN w:val="0"/>
              <w:adjustRightInd w:val="0"/>
              <w:spacing w:before="0"/>
              <w:jc w:val="right"/>
              <w:rPr>
                <w:rFonts w:ascii="Arial" w:hAnsi="Arial" w:cs="Arial"/>
                <w:color w:val="000000"/>
                <w:sz w:val="18"/>
                <w:szCs w:val="18"/>
                <w:lang w:eastAsia="en-AU" w:bidi="ar-SA"/>
              </w:rPr>
            </w:pPr>
            <w:r w:rsidRPr="00A747A8">
              <w:rPr>
                <w:rFonts w:ascii="Arial" w:hAnsi="Arial" w:cs="Arial"/>
                <w:color w:val="000000"/>
                <w:sz w:val="18"/>
                <w:szCs w:val="18"/>
                <w:lang w:eastAsia="en-AU" w:bidi="ar-SA"/>
              </w:rPr>
              <w:t xml:space="preserve"> </w:t>
            </w:r>
          </w:p>
        </w:tc>
        <w:tc>
          <w:tcPr>
            <w:tcW w:w="1080" w:type="dxa"/>
            <w:tcBorders>
              <w:top w:val="nil"/>
              <w:left w:val="single" w:sz="2" w:space="0" w:color="000000"/>
              <w:bottom w:val="nil"/>
              <w:right w:val="single" w:sz="2" w:space="0" w:color="000000"/>
            </w:tcBorders>
            <w:shd w:val="clear" w:color="000000" w:fill="FFFFFF"/>
            <w:vAlign w:val="center"/>
          </w:tcPr>
          <w:p w:rsidR="007A3ED5" w:rsidRPr="00A747A8" w:rsidRDefault="007A3ED5" w:rsidP="007A3ED5">
            <w:pPr>
              <w:autoSpaceDE w:val="0"/>
              <w:autoSpaceDN w:val="0"/>
              <w:adjustRightInd w:val="0"/>
              <w:spacing w:before="0"/>
              <w:jc w:val="right"/>
              <w:rPr>
                <w:rFonts w:ascii="Arial" w:hAnsi="Arial" w:cs="Arial"/>
                <w:color w:val="000000"/>
                <w:sz w:val="18"/>
                <w:szCs w:val="18"/>
                <w:lang w:eastAsia="en-AU" w:bidi="ar-SA"/>
              </w:rPr>
            </w:pPr>
            <w:r w:rsidRPr="00A747A8">
              <w:rPr>
                <w:rFonts w:ascii="Arial" w:hAnsi="Arial" w:cs="Arial"/>
                <w:color w:val="000000"/>
                <w:sz w:val="18"/>
                <w:szCs w:val="18"/>
                <w:lang w:eastAsia="en-AU" w:bidi="ar-SA"/>
              </w:rPr>
              <w:t xml:space="preserve"> </w:t>
            </w:r>
          </w:p>
        </w:tc>
        <w:tc>
          <w:tcPr>
            <w:tcW w:w="1324" w:type="dxa"/>
            <w:tcBorders>
              <w:top w:val="nil"/>
              <w:left w:val="single" w:sz="2" w:space="0" w:color="000000"/>
              <w:bottom w:val="nil"/>
              <w:right w:val="single" w:sz="2" w:space="0" w:color="000000"/>
            </w:tcBorders>
            <w:shd w:val="clear" w:color="000000" w:fill="FFFFFF"/>
            <w:vAlign w:val="center"/>
          </w:tcPr>
          <w:p w:rsidR="007A3ED5" w:rsidRPr="00A747A8" w:rsidRDefault="007A3ED5" w:rsidP="007A3ED5">
            <w:pPr>
              <w:autoSpaceDE w:val="0"/>
              <w:autoSpaceDN w:val="0"/>
              <w:adjustRightInd w:val="0"/>
              <w:spacing w:before="0"/>
              <w:jc w:val="right"/>
              <w:rPr>
                <w:rFonts w:ascii="Arial" w:hAnsi="Arial" w:cs="Arial"/>
                <w:color w:val="000000"/>
                <w:sz w:val="18"/>
                <w:szCs w:val="18"/>
                <w:lang w:eastAsia="en-AU" w:bidi="ar-SA"/>
              </w:rPr>
            </w:pPr>
            <w:r w:rsidRPr="00A747A8">
              <w:rPr>
                <w:rFonts w:ascii="Arial" w:hAnsi="Arial" w:cs="Arial"/>
                <w:color w:val="000000"/>
                <w:sz w:val="18"/>
                <w:szCs w:val="18"/>
                <w:lang w:eastAsia="en-AU" w:bidi="ar-SA"/>
              </w:rPr>
              <w:t xml:space="preserve"> </w:t>
            </w:r>
          </w:p>
        </w:tc>
        <w:tc>
          <w:tcPr>
            <w:tcW w:w="1123" w:type="dxa"/>
            <w:tcBorders>
              <w:top w:val="nil"/>
              <w:left w:val="single" w:sz="2" w:space="0" w:color="000000"/>
              <w:bottom w:val="nil"/>
              <w:right w:val="single" w:sz="2" w:space="0" w:color="000000"/>
            </w:tcBorders>
            <w:shd w:val="clear" w:color="000000" w:fill="FFFFFF"/>
            <w:vAlign w:val="center"/>
          </w:tcPr>
          <w:p w:rsidR="007A3ED5" w:rsidRPr="00A747A8" w:rsidRDefault="007A3ED5" w:rsidP="007A3ED5">
            <w:pPr>
              <w:autoSpaceDE w:val="0"/>
              <w:autoSpaceDN w:val="0"/>
              <w:adjustRightInd w:val="0"/>
              <w:spacing w:before="0"/>
              <w:jc w:val="right"/>
              <w:rPr>
                <w:rFonts w:ascii="Arial" w:hAnsi="Arial" w:cs="Arial"/>
                <w:color w:val="000000"/>
                <w:sz w:val="18"/>
                <w:szCs w:val="18"/>
                <w:lang w:eastAsia="en-AU" w:bidi="ar-SA"/>
              </w:rPr>
            </w:pPr>
            <w:r w:rsidRPr="00A747A8">
              <w:rPr>
                <w:rFonts w:ascii="Arial" w:hAnsi="Arial" w:cs="Arial"/>
                <w:color w:val="000000"/>
                <w:sz w:val="18"/>
                <w:szCs w:val="18"/>
                <w:lang w:eastAsia="en-AU" w:bidi="ar-SA"/>
              </w:rPr>
              <w:t>.013</w:t>
            </w:r>
          </w:p>
        </w:tc>
        <w:tc>
          <w:tcPr>
            <w:tcW w:w="1123" w:type="dxa"/>
            <w:tcBorders>
              <w:top w:val="nil"/>
              <w:left w:val="single" w:sz="2" w:space="0" w:color="000000"/>
              <w:bottom w:val="nil"/>
              <w:right w:val="single" w:sz="12" w:space="0" w:color="000000"/>
            </w:tcBorders>
            <w:shd w:val="clear" w:color="000000" w:fill="FFFFFF"/>
            <w:vAlign w:val="center"/>
          </w:tcPr>
          <w:p w:rsidR="007A3ED5" w:rsidRPr="00A747A8" w:rsidRDefault="007A3ED5" w:rsidP="007A3ED5">
            <w:pPr>
              <w:autoSpaceDE w:val="0"/>
              <w:autoSpaceDN w:val="0"/>
              <w:adjustRightInd w:val="0"/>
              <w:spacing w:before="0"/>
              <w:jc w:val="right"/>
              <w:rPr>
                <w:rFonts w:ascii="Arial" w:hAnsi="Arial" w:cs="Arial"/>
                <w:color w:val="000000"/>
                <w:sz w:val="18"/>
                <w:szCs w:val="18"/>
                <w:lang w:eastAsia="en-AU" w:bidi="ar-SA"/>
              </w:rPr>
            </w:pPr>
            <w:r w:rsidRPr="00A747A8">
              <w:rPr>
                <w:rFonts w:ascii="Arial" w:hAnsi="Arial" w:cs="Arial"/>
                <w:color w:val="000000"/>
                <w:sz w:val="18"/>
                <w:szCs w:val="18"/>
                <w:lang w:eastAsia="en-AU" w:bidi="ar-SA"/>
              </w:rPr>
              <w:t>.010</w:t>
            </w:r>
          </w:p>
        </w:tc>
      </w:tr>
      <w:tr w:rsidR="007A3ED5" w:rsidRPr="00A747A8" w:rsidTr="007A3ED5">
        <w:trPr>
          <w:trHeight w:val="504"/>
        </w:trPr>
        <w:tc>
          <w:tcPr>
            <w:tcW w:w="1987" w:type="dxa"/>
            <w:tcBorders>
              <w:top w:val="nil"/>
              <w:left w:val="single" w:sz="12" w:space="0" w:color="000000"/>
              <w:bottom w:val="nil"/>
              <w:right w:val="single" w:sz="12" w:space="0" w:color="000000"/>
            </w:tcBorders>
            <w:shd w:val="clear" w:color="000000" w:fill="FFFFFF"/>
          </w:tcPr>
          <w:p w:rsidR="007A3ED5" w:rsidRPr="00A747A8" w:rsidRDefault="007A3ED5" w:rsidP="007A3ED5">
            <w:pPr>
              <w:autoSpaceDE w:val="0"/>
              <w:autoSpaceDN w:val="0"/>
              <w:adjustRightInd w:val="0"/>
              <w:spacing w:before="0"/>
              <w:rPr>
                <w:rFonts w:ascii="Arial" w:hAnsi="Arial" w:cs="Arial"/>
                <w:color w:val="000000"/>
                <w:sz w:val="18"/>
                <w:szCs w:val="18"/>
                <w:lang w:eastAsia="en-AU" w:bidi="ar-SA"/>
              </w:rPr>
            </w:pPr>
            <w:r w:rsidRPr="00A747A8">
              <w:rPr>
                <w:rFonts w:ascii="Arial" w:hAnsi="Arial" w:cs="Arial"/>
                <w:color w:val="000000"/>
                <w:sz w:val="18"/>
                <w:szCs w:val="18"/>
                <w:lang w:eastAsia="en-AU" w:bidi="ar-SA"/>
              </w:rPr>
              <w:t>Linear-by-Linear Association</w:t>
            </w:r>
          </w:p>
        </w:tc>
        <w:tc>
          <w:tcPr>
            <w:tcW w:w="1080" w:type="dxa"/>
            <w:tcBorders>
              <w:top w:val="nil"/>
              <w:left w:val="single" w:sz="12" w:space="0" w:color="000000"/>
              <w:bottom w:val="nil"/>
              <w:right w:val="single" w:sz="2" w:space="0" w:color="000000"/>
            </w:tcBorders>
            <w:shd w:val="clear" w:color="000000" w:fill="FFFFFF"/>
            <w:vAlign w:val="center"/>
          </w:tcPr>
          <w:p w:rsidR="007A3ED5" w:rsidRPr="00A747A8" w:rsidRDefault="007A3ED5" w:rsidP="007A3ED5">
            <w:pPr>
              <w:autoSpaceDE w:val="0"/>
              <w:autoSpaceDN w:val="0"/>
              <w:adjustRightInd w:val="0"/>
              <w:spacing w:before="0"/>
              <w:jc w:val="right"/>
              <w:rPr>
                <w:rFonts w:ascii="Arial" w:hAnsi="Arial" w:cs="Arial"/>
                <w:color w:val="000000"/>
                <w:sz w:val="18"/>
                <w:szCs w:val="18"/>
                <w:lang w:eastAsia="en-AU" w:bidi="ar-SA"/>
              </w:rPr>
            </w:pPr>
            <w:r w:rsidRPr="00A747A8">
              <w:rPr>
                <w:rFonts w:ascii="Arial" w:hAnsi="Arial" w:cs="Arial"/>
                <w:color w:val="000000"/>
                <w:sz w:val="18"/>
                <w:szCs w:val="18"/>
                <w:lang w:eastAsia="en-AU" w:bidi="ar-SA"/>
              </w:rPr>
              <w:t>6.511</w:t>
            </w:r>
          </w:p>
        </w:tc>
        <w:tc>
          <w:tcPr>
            <w:tcW w:w="1080" w:type="dxa"/>
            <w:tcBorders>
              <w:top w:val="nil"/>
              <w:left w:val="single" w:sz="2" w:space="0" w:color="000000"/>
              <w:bottom w:val="nil"/>
              <w:right w:val="single" w:sz="2" w:space="0" w:color="000000"/>
            </w:tcBorders>
            <w:shd w:val="clear" w:color="000000" w:fill="FFFFFF"/>
            <w:vAlign w:val="center"/>
          </w:tcPr>
          <w:p w:rsidR="007A3ED5" w:rsidRPr="00A747A8" w:rsidRDefault="007A3ED5" w:rsidP="007A3ED5">
            <w:pPr>
              <w:autoSpaceDE w:val="0"/>
              <w:autoSpaceDN w:val="0"/>
              <w:adjustRightInd w:val="0"/>
              <w:spacing w:before="0"/>
              <w:jc w:val="right"/>
              <w:rPr>
                <w:rFonts w:ascii="Arial" w:hAnsi="Arial" w:cs="Arial"/>
                <w:color w:val="000000"/>
                <w:sz w:val="18"/>
                <w:szCs w:val="18"/>
                <w:lang w:eastAsia="en-AU" w:bidi="ar-SA"/>
              </w:rPr>
            </w:pPr>
            <w:r w:rsidRPr="00A747A8">
              <w:rPr>
                <w:rFonts w:ascii="Arial" w:hAnsi="Arial" w:cs="Arial"/>
                <w:color w:val="000000"/>
                <w:sz w:val="18"/>
                <w:szCs w:val="18"/>
                <w:lang w:eastAsia="en-AU" w:bidi="ar-SA"/>
              </w:rPr>
              <w:t>1</w:t>
            </w:r>
          </w:p>
        </w:tc>
        <w:tc>
          <w:tcPr>
            <w:tcW w:w="1324" w:type="dxa"/>
            <w:tcBorders>
              <w:top w:val="nil"/>
              <w:left w:val="single" w:sz="2" w:space="0" w:color="000000"/>
              <w:bottom w:val="nil"/>
              <w:right w:val="single" w:sz="2" w:space="0" w:color="000000"/>
            </w:tcBorders>
            <w:shd w:val="clear" w:color="000000" w:fill="FFFFFF"/>
            <w:vAlign w:val="center"/>
          </w:tcPr>
          <w:p w:rsidR="007A3ED5" w:rsidRPr="00A747A8" w:rsidRDefault="007A3ED5" w:rsidP="007A3ED5">
            <w:pPr>
              <w:autoSpaceDE w:val="0"/>
              <w:autoSpaceDN w:val="0"/>
              <w:adjustRightInd w:val="0"/>
              <w:spacing w:before="0"/>
              <w:jc w:val="right"/>
              <w:rPr>
                <w:rFonts w:ascii="Arial" w:hAnsi="Arial" w:cs="Arial"/>
                <w:color w:val="000000"/>
                <w:sz w:val="18"/>
                <w:szCs w:val="18"/>
                <w:lang w:eastAsia="en-AU" w:bidi="ar-SA"/>
              </w:rPr>
            </w:pPr>
            <w:r w:rsidRPr="00A747A8">
              <w:rPr>
                <w:rFonts w:ascii="Arial" w:hAnsi="Arial" w:cs="Arial"/>
                <w:color w:val="000000"/>
                <w:sz w:val="18"/>
                <w:szCs w:val="18"/>
                <w:lang w:eastAsia="en-AU" w:bidi="ar-SA"/>
              </w:rPr>
              <w:t>.011</w:t>
            </w:r>
          </w:p>
        </w:tc>
        <w:tc>
          <w:tcPr>
            <w:tcW w:w="1123" w:type="dxa"/>
            <w:tcBorders>
              <w:top w:val="nil"/>
              <w:left w:val="single" w:sz="2" w:space="0" w:color="000000"/>
              <w:bottom w:val="nil"/>
              <w:right w:val="single" w:sz="2" w:space="0" w:color="000000"/>
            </w:tcBorders>
            <w:shd w:val="clear" w:color="000000" w:fill="FFFFFF"/>
            <w:vAlign w:val="center"/>
          </w:tcPr>
          <w:p w:rsidR="007A3ED5" w:rsidRPr="00A747A8" w:rsidRDefault="007A3ED5" w:rsidP="007A3ED5">
            <w:pPr>
              <w:autoSpaceDE w:val="0"/>
              <w:autoSpaceDN w:val="0"/>
              <w:adjustRightInd w:val="0"/>
              <w:spacing w:before="0"/>
              <w:jc w:val="right"/>
              <w:rPr>
                <w:rFonts w:ascii="Arial" w:hAnsi="Arial" w:cs="Arial"/>
                <w:color w:val="000000"/>
                <w:sz w:val="18"/>
                <w:szCs w:val="18"/>
                <w:lang w:eastAsia="en-AU" w:bidi="ar-SA"/>
              </w:rPr>
            </w:pPr>
            <w:r w:rsidRPr="00A747A8">
              <w:rPr>
                <w:rFonts w:ascii="Arial" w:hAnsi="Arial" w:cs="Arial"/>
                <w:color w:val="000000"/>
                <w:sz w:val="18"/>
                <w:szCs w:val="18"/>
                <w:lang w:eastAsia="en-AU" w:bidi="ar-SA"/>
              </w:rPr>
              <w:t xml:space="preserve"> </w:t>
            </w:r>
          </w:p>
        </w:tc>
        <w:tc>
          <w:tcPr>
            <w:tcW w:w="1123" w:type="dxa"/>
            <w:tcBorders>
              <w:top w:val="nil"/>
              <w:left w:val="single" w:sz="2" w:space="0" w:color="000000"/>
              <w:bottom w:val="nil"/>
              <w:right w:val="single" w:sz="12" w:space="0" w:color="000000"/>
            </w:tcBorders>
            <w:shd w:val="clear" w:color="000000" w:fill="FFFFFF"/>
            <w:vAlign w:val="center"/>
          </w:tcPr>
          <w:p w:rsidR="007A3ED5" w:rsidRPr="00A747A8" w:rsidRDefault="007A3ED5" w:rsidP="007A3ED5">
            <w:pPr>
              <w:autoSpaceDE w:val="0"/>
              <w:autoSpaceDN w:val="0"/>
              <w:adjustRightInd w:val="0"/>
              <w:spacing w:before="0"/>
              <w:jc w:val="right"/>
              <w:rPr>
                <w:rFonts w:ascii="Arial" w:hAnsi="Arial" w:cs="Arial"/>
                <w:color w:val="000000"/>
                <w:sz w:val="18"/>
                <w:szCs w:val="18"/>
                <w:lang w:eastAsia="en-AU" w:bidi="ar-SA"/>
              </w:rPr>
            </w:pPr>
            <w:r w:rsidRPr="00A747A8">
              <w:rPr>
                <w:rFonts w:ascii="Arial" w:hAnsi="Arial" w:cs="Arial"/>
                <w:color w:val="000000"/>
                <w:sz w:val="18"/>
                <w:szCs w:val="18"/>
                <w:lang w:eastAsia="en-AU" w:bidi="ar-SA"/>
              </w:rPr>
              <w:t xml:space="preserve"> </w:t>
            </w:r>
          </w:p>
        </w:tc>
      </w:tr>
      <w:tr w:rsidR="007A3ED5" w:rsidRPr="00A747A8" w:rsidTr="007A3ED5">
        <w:trPr>
          <w:trHeight w:val="273"/>
        </w:trPr>
        <w:tc>
          <w:tcPr>
            <w:tcW w:w="1987" w:type="dxa"/>
            <w:tcBorders>
              <w:top w:val="nil"/>
              <w:left w:val="single" w:sz="12" w:space="0" w:color="000000"/>
              <w:bottom w:val="single" w:sz="12" w:space="0" w:color="000000"/>
              <w:right w:val="single" w:sz="12" w:space="0" w:color="000000"/>
            </w:tcBorders>
            <w:shd w:val="clear" w:color="000000" w:fill="FFFFFF"/>
          </w:tcPr>
          <w:p w:rsidR="007A3ED5" w:rsidRPr="00A747A8" w:rsidRDefault="007A3ED5" w:rsidP="007A3ED5">
            <w:pPr>
              <w:autoSpaceDE w:val="0"/>
              <w:autoSpaceDN w:val="0"/>
              <w:adjustRightInd w:val="0"/>
              <w:spacing w:before="0"/>
              <w:rPr>
                <w:rFonts w:ascii="Arial" w:hAnsi="Arial" w:cs="Arial"/>
                <w:color w:val="000000"/>
                <w:sz w:val="18"/>
                <w:szCs w:val="18"/>
                <w:lang w:eastAsia="en-AU" w:bidi="ar-SA"/>
              </w:rPr>
            </w:pPr>
            <w:r w:rsidRPr="00A747A8">
              <w:rPr>
                <w:rFonts w:ascii="Arial" w:hAnsi="Arial" w:cs="Arial"/>
                <w:color w:val="000000"/>
                <w:sz w:val="18"/>
                <w:szCs w:val="18"/>
                <w:lang w:eastAsia="en-AU" w:bidi="ar-SA"/>
              </w:rPr>
              <w:t>N of Valid Cases</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7A3ED5" w:rsidRPr="00A747A8" w:rsidRDefault="007A3ED5" w:rsidP="007A3ED5">
            <w:pPr>
              <w:autoSpaceDE w:val="0"/>
              <w:autoSpaceDN w:val="0"/>
              <w:adjustRightInd w:val="0"/>
              <w:spacing w:before="0"/>
              <w:jc w:val="right"/>
              <w:rPr>
                <w:rFonts w:ascii="Arial" w:hAnsi="Arial" w:cs="Arial"/>
                <w:color w:val="000000"/>
                <w:sz w:val="18"/>
                <w:szCs w:val="18"/>
                <w:lang w:eastAsia="en-AU" w:bidi="ar-SA"/>
              </w:rPr>
            </w:pPr>
            <w:r w:rsidRPr="00A747A8">
              <w:rPr>
                <w:rFonts w:ascii="Arial" w:hAnsi="Arial" w:cs="Arial"/>
                <w:color w:val="000000"/>
                <w:sz w:val="18"/>
                <w:szCs w:val="18"/>
                <w:lang w:eastAsia="en-AU" w:bidi="ar-SA"/>
              </w:rPr>
              <w:t>203</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7A3ED5" w:rsidRPr="00A747A8" w:rsidRDefault="007A3ED5" w:rsidP="007A3ED5">
            <w:pPr>
              <w:autoSpaceDE w:val="0"/>
              <w:autoSpaceDN w:val="0"/>
              <w:adjustRightInd w:val="0"/>
              <w:spacing w:before="0"/>
              <w:jc w:val="right"/>
              <w:rPr>
                <w:rFonts w:ascii="Arial" w:hAnsi="Arial" w:cs="Arial"/>
                <w:color w:val="000000"/>
                <w:sz w:val="18"/>
                <w:szCs w:val="18"/>
                <w:lang w:eastAsia="en-AU" w:bidi="ar-SA"/>
              </w:rPr>
            </w:pPr>
            <w:r w:rsidRPr="00A747A8">
              <w:rPr>
                <w:rFonts w:ascii="Arial" w:hAnsi="Arial" w:cs="Arial"/>
                <w:color w:val="000000"/>
                <w:sz w:val="18"/>
                <w:szCs w:val="18"/>
                <w:lang w:eastAsia="en-AU" w:bidi="ar-SA"/>
              </w:rPr>
              <w:t xml:space="preserve"> </w:t>
            </w:r>
          </w:p>
        </w:tc>
        <w:tc>
          <w:tcPr>
            <w:tcW w:w="1324" w:type="dxa"/>
            <w:tcBorders>
              <w:top w:val="nil"/>
              <w:left w:val="single" w:sz="2" w:space="0" w:color="000000"/>
              <w:bottom w:val="single" w:sz="12" w:space="0" w:color="000000"/>
              <w:right w:val="single" w:sz="2" w:space="0" w:color="000000"/>
            </w:tcBorders>
            <w:shd w:val="clear" w:color="000000" w:fill="FFFFFF"/>
            <w:vAlign w:val="center"/>
          </w:tcPr>
          <w:p w:rsidR="007A3ED5" w:rsidRPr="00A747A8" w:rsidRDefault="007A3ED5" w:rsidP="007A3ED5">
            <w:pPr>
              <w:autoSpaceDE w:val="0"/>
              <w:autoSpaceDN w:val="0"/>
              <w:adjustRightInd w:val="0"/>
              <w:spacing w:before="0"/>
              <w:jc w:val="right"/>
              <w:rPr>
                <w:rFonts w:ascii="Arial" w:hAnsi="Arial" w:cs="Arial"/>
                <w:color w:val="000000"/>
                <w:sz w:val="18"/>
                <w:szCs w:val="18"/>
                <w:lang w:eastAsia="en-AU" w:bidi="ar-SA"/>
              </w:rPr>
            </w:pPr>
            <w:r w:rsidRPr="00A747A8">
              <w:rPr>
                <w:rFonts w:ascii="Arial" w:hAnsi="Arial" w:cs="Arial"/>
                <w:color w:val="000000"/>
                <w:sz w:val="18"/>
                <w:szCs w:val="18"/>
                <w:lang w:eastAsia="en-AU" w:bidi="ar-SA"/>
              </w:rPr>
              <w:t xml:space="preserve"> </w:t>
            </w:r>
          </w:p>
        </w:tc>
        <w:tc>
          <w:tcPr>
            <w:tcW w:w="1123" w:type="dxa"/>
            <w:tcBorders>
              <w:top w:val="nil"/>
              <w:left w:val="single" w:sz="2" w:space="0" w:color="000000"/>
              <w:bottom w:val="single" w:sz="12" w:space="0" w:color="000000"/>
              <w:right w:val="single" w:sz="2" w:space="0" w:color="000000"/>
            </w:tcBorders>
            <w:shd w:val="clear" w:color="000000" w:fill="FFFFFF"/>
            <w:vAlign w:val="center"/>
          </w:tcPr>
          <w:p w:rsidR="007A3ED5" w:rsidRPr="00A747A8" w:rsidRDefault="007A3ED5" w:rsidP="007A3ED5">
            <w:pPr>
              <w:autoSpaceDE w:val="0"/>
              <w:autoSpaceDN w:val="0"/>
              <w:adjustRightInd w:val="0"/>
              <w:spacing w:before="0"/>
              <w:jc w:val="right"/>
              <w:rPr>
                <w:rFonts w:ascii="Arial" w:hAnsi="Arial" w:cs="Arial"/>
                <w:color w:val="000000"/>
                <w:sz w:val="18"/>
                <w:szCs w:val="18"/>
                <w:lang w:eastAsia="en-AU" w:bidi="ar-SA"/>
              </w:rPr>
            </w:pPr>
            <w:r w:rsidRPr="00A747A8">
              <w:rPr>
                <w:rFonts w:ascii="Arial" w:hAnsi="Arial" w:cs="Arial"/>
                <w:color w:val="000000"/>
                <w:sz w:val="18"/>
                <w:szCs w:val="18"/>
                <w:lang w:eastAsia="en-AU" w:bidi="ar-SA"/>
              </w:rPr>
              <w:t xml:space="preserve"> </w:t>
            </w:r>
          </w:p>
        </w:tc>
        <w:tc>
          <w:tcPr>
            <w:tcW w:w="1123" w:type="dxa"/>
            <w:tcBorders>
              <w:top w:val="nil"/>
              <w:left w:val="single" w:sz="2" w:space="0" w:color="000000"/>
              <w:bottom w:val="single" w:sz="12" w:space="0" w:color="000000"/>
              <w:right w:val="single" w:sz="12" w:space="0" w:color="000000"/>
            </w:tcBorders>
            <w:shd w:val="clear" w:color="000000" w:fill="FFFFFF"/>
            <w:vAlign w:val="center"/>
          </w:tcPr>
          <w:p w:rsidR="007A3ED5" w:rsidRPr="00A747A8" w:rsidRDefault="007A3ED5" w:rsidP="007A3ED5">
            <w:pPr>
              <w:autoSpaceDE w:val="0"/>
              <w:autoSpaceDN w:val="0"/>
              <w:adjustRightInd w:val="0"/>
              <w:spacing w:before="0"/>
              <w:jc w:val="right"/>
              <w:rPr>
                <w:rFonts w:ascii="Arial" w:hAnsi="Arial" w:cs="Arial"/>
                <w:color w:val="000000"/>
                <w:sz w:val="18"/>
                <w:szCs w:val="18"/>
                <w:lang w:eastAsia="en-AU" w:bidi="ar-SA"/>
              </w:rPr>
            </w:pPr>
            <w:r w:rsidRPr="00A747A8">
              <w:rPr>
                <w:rFonts w:ascii="Arial" w:hAnsi="Arial" w:cs="Arial"/>
                <w:color w:val="000000"/>
                <w:sz w:val="18"/>
                <w:szCs w:val="18"/>
                <w:lang w:eastAsia="en-AU" w:bidi="ar-SA"/>
              </w:rPr>
              <w:t xml:space="preserve"> </w:t>
            </w:r>
          </w:p>
        </w:tc>
      </w:tr>
    </w:tbl>
    <w:p w:rsidR="007A3ED5" w:rsidRPr="00A747A8" w:rsidRDefault="007A3ED5" w:rsidP="007A3ED5">
      <w:pPr>
        <w:autoSpaceDE w:val="0"/>
        <w:autoSpaceDN w:val="0"/>
        <w:adjustRightInd w:val="0"/>
        <w:spacing w:before="0"/>
        <w:rPr>
          <w:rFonts w:ascii="Arial" w:hAnsi="Arial" w:cs="Arial"/>
          <w:color w:val="000000"/>
          <w:sz w:val="18"/>
          <w:szCs w:val="18"/>
          <w:lang w:eastAsia="en-AU" w:bidi="ar-SA"/>
        </w:rPr>
      </w:pPr>
      <w:r w:rsidRPr="00A747A8">
        <w:rPr>
          <w:rFonts w:ascii="Arial" w:hAnsi="Arial" w:cs="Arial"/>
          <w:color w:val="000000"/>
          <w:sz w:val="18"/>
          <w:szCs w:val="18"/>
          <w:lang w:eastAsia="en-AU" w:bidi="ar-SA"/>
        </w:rPr>
        <w:t>a  Computed only for a 2x2 table</w:t>
      </w:r>
    </w:p>
    <w:p w:rsidR="007A3ED5" w:rsidRPr="00A747A8" w:rsidRDefault="007A3ED5" w:rsidP="007A3ED5">
      <w:pPr>
        <w:autoSpaceDE w:val="0"/>
        <w:autoSpaceDN w:val="0"/>
        <w:adjustRightInd w:val="0"/>
        <w:spacing w:before="0"/>
        <w:rPr>
          <w:rFonts w:ascii="Arial" w:hAnsi="Arial" w:cs="Arial"/>
          <w:color w:val="000000"/>
          <w:sz w:val="18"/>
          <w:szCs w:val="18"/>
          <w:lang w:eastAsia="en-AU" w:bidi="ar-SA"/>
        </w:rPr>
      </w:pPr>
      <w:r w:rsidRPr="00A747A8">
        <w:rPr>
          <w:rFonts w:ascii="Arial" w:hAnsi="Arial" w:cs="Arial"/>
          <w:color w:val="000000"/>
          <w:sz w:val="18"/>
          <w:szCs w:val="18"/>
          <w:lang w:eastAsia="en-AU" w:bidi="ar-SA"/>
        </w:rPr>
        <w:t>b  0 cells (.0%) have expected count less than 5. The minimum expected count is 14.82.</w:t>
      </w:r>
    </w:p>
    <w:p w:rsidR="007A3ED5" w:rsidRPr="00EF7858" w:rsidRDefault="007A3ED5" w:rsidP="007A3ED5">
      <w:pPr>
        <w:autoSpaceDE w:val="0"/>
        <w:autoSpaceDN w:val="0"/>
        <w:adjustRightInd w:val="0"/>
        <w:spacing w:before="0"/>
        <w:rPr>
          <w:rFonts w:ascii="Arial" w:hAnsi="Arial" w:cs="Arial"/>
          <w:color w:val="000000"/>
          <w:sz w:val="18"/>
          <w:szCs w:val="18"/>
          <w:lang w:eastAsia="en-AU" w:bidi="ar-SA"/>
        </w:rPr>
      </w:pPr>
    </w:p>
    <w:p w:rsidR="007A3ED5" w:rsidRDefault="007A3ED5" w:rsidP="007A3ED5">
      <w:pPr>
        <w:pStyle w:val="Heading3"/>
        <w:sectPr w:rsidR="007A3ED5" w:rsidSect="007A3ED5">
          <w:footerReference w:type="default" r:id="rId61"/>
          <w:pgSz w:w="11906" w:h="16838"/>
          <w:pgMar w:top="1276" w:right="1440" w:bottom="851" w:left="1440" w:header="708" w:footer="708" w:gutter="0"/>
          <w:cols w:space="708"/>
          <w:docGrid w:linePitch="360"/>
        </w:sectPr>
      </w:pPr>
    </w:p>
    <w:p w:rsidR="007A3ED5" w:rsidRDefault="007A3ED5" w:rsidP="00D170B2">
      <w:pPr>
        <w:pStyle w:val="ExecSumSubHead"/>
      </w:pPr>
      <w:r>
        <w:t xml:space="preserve">Links – Correlation Matrix </w:t>
      </w:r>
    </w:p>
    <w:p w:rsidR="007A3ED5" w:rsidRDefault="00D25B41" w:rsidP="007A3ED5">
      <w:pPr>
        <w:tabs>
          <w:tab w:val="center" w:pos="3830"/>
        </w:tabs>
        <w:autoSpaceDE w:val="0"/>
        <w:autoSpaceDN w:val="0"/>
        <w:adjustRightInd w:val="0"/>
        <w:spacing w:before="0"/>
        <w:rPr>
          <w:rFonts w:ascii="Arial" w:hAnsi="Arial" w:cs="Arial"/>
          <w:b/>
          <w:bCs/>
          <w:color w:val="000000"/>
          <w:sz w:val="18"/>
          <w:szCs w:val="18"/>
          <w:lang w:eastAsia="en-AU" w:bidi="ar-SA"/>
        </w:rPr>
        <w:sectPr w:rsidR="007A3ED5" w:rsidSect="007A3ED5">
          <w:pgSz w:w="16838" w:h="11906" w:orient="landscape"/>
          <w:pgMar w:top="1440" w:right="1276" w:bottom="1440" w:left="1440" w:header="708" w:footer="708" w:gutter="0"/>
          <w:cols w:space="708"/>
          <w:docGrid w:linePitch="360"/>
        </w:sectPr>
      </w:pPr>
      <w:r>
        <w:rPr>
          <w:rFonts w:ascii="System" w:hAnsi="System" w:cs="System"/>
          <w:b/>
          <w:bCs/>
          <w:noProof/>
          <w:sz w:val="20"/>
          <w:szCs w:val="20"/>
          <w:lang w:eastAsia="en-AU" w:bidi="ar-SA"/>
        </w:rPr>
        <w:drawing>
          <wp:inline distT="0" distB="0" distL="0" distR="0">
            <wp:extent cx="8829040" cy="5209540"/>
            <wp:effectExtent l="1905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2"/>
                    <a:srcRect/>
                    <a:stretch>
                      <a:fillRect/>
                    </a:stretch>
                  </pic:blipFill>
                  <pic:spPr bwMode="auto">
                    <a:xfrm>
                      <a:off x="0" y="0"/>
                      <a:ext cx="8829040" cy="5209540"/>
                    </a:xfrm>
                    <a:prstGeom prst="rect">
                      <a:avLst/>
                    </a:prstGeom>
                    <a:noFill/>
                    <a:ln w="9525">
                      <a:noFill/>
                      <a:miter lim="800000"/>
                      <a:headEnd/>
                      <a:tailEnd/>
                    </a:ln>
                  </pic:spPr>
                </pic:pic>
              </a:graphicData>
            </a:graphic>
          </wp:inline>
        </w:drawing>
      </w:r>
    </w:p>
    <w:p w:rsidR="007A3ED5" w:rsidRDefault="007A3ED5" w:rsidP="00470F0A">
      <w:pPr>
        <w:pStyle w:val="Heading2"/>
        <w:numPr>
          <w:ilvl w:val="0"/>
          <w:numId w:val="0"/>
        </w:numPr>
      </w:pPr>
      <w:r>
        <w:t>Improved Institutional Effe</w:t>
      </w:r>
      <w:r w:rsidR="00A00628">
        <w:t>c</w:t>
      </w:r>
      <w:r>
        <w:t>tiveness</w:t>
      </w:r>
    </w:p>
    <w:p w:rsidR="007A3ED5" w:rsidRDefault="007A3ED5" w:rsidP="00D170B2">
      <w:pPr>
        <w:pStyle w:val="ExecSumSubHead"/>
      </w:pPr>
      <w:r>
        <w:t xml:space="preserve">Relevance of Skills and Knowledge </w:t>
      </w:r>
    </w:p>
    <w:tbl>
      <w:tblPr>
        <w:tblW w:w="0" w:type="auto"/>
        <w:tblInd w:w="93" w:type="dxa"/>
        <w:tblLayout w:type="fixed"/>
        <w:tblCellMar>
          <w:left w:w="93" w:type="dxa"/>
          <w:right w:w="93" w:type="dxa"/>
        </w:tblCellMar>
        <w:tblLook w:val="0000" w:firstRow="0" w:lastRow="0" w:firstColumn="0" w:lastColumn="0" w:noHBand="0" w:noVBand="0"/>
      </w:tblPr>
      <w:tblGrid>
        <w:gridCol w:w="1987"/>
        <w:gridCol w:w="1152"/>
        <w:gridCol w:w="1310"/>
        <w:gridCol w:w="1080"/>
        <w:gridCol w:w="1080"/>
        <w:gridCol w:w="1080"/>
      </w:tblGrid>
      <w:tr w:rsidR="007A3ED5" w:rsidRPr="001B0A08" w:rsidTr="007A3ED5">
        <w:trPr>
          <w:trHeight w:val="273"/>
        </w:trPr>
        <w:tc>
          <w:tcPr>
            <w:tcW w:w="3139" w:type="dxa"/>
            <w:gridSpan w:val="2"/>
            <w:vMerge w:val="restart"/>
            <w:tcBorders>
              <w:top w:val="single" w:sz="12" w:space="0" w:color="000000"/>
              <w:left w:val="single" w:sz="12" w:space="0" w:color="000000"/>
              <w:bottom w:val="single" w:sz="12" w:space="0" w:color="000000"/>
              <w:right w:val="nil"/>
            </w:tcBorders>
            <w:shd w:val="clear" w:color="000000" w:fill="FFFFFF"/>
            <w:vAlign w:val="bottom"/>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1310" w:type="dxa"/>
            <w:vMerge w:val="restart"/>
            <w:tcBorders>
              <w:top w:val="single" w:sz="12" w:space="0" w:color="000000"/>
              <w:left w:val="nil"/>
              <w:bottom w:val="single" w:sz="12" w:space="0" w:color="000000"/>
              <w:right w:val="single" w:sz="12" w:space="0" w:color="000000"/>
            </w:tcBorders>
            <w:shd w:val="clear" w:color="000000" w:fill="FFFFFF"/>
            <w:vAlign w:val="bottom"/>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2160" w:type="dxa"/>
            <w:gridSpan w:val="2"/>
            <w:tcBorders>
              <w:top w:val="single" w:sz="12" w:space="0" w:color="000000"/>
              <w:left w:val="single" w:sz="12" w:space="0" w:color="000000"/>
              <w:bottom w:val="single" w:sz="2" w:space="0" w:color="000000"/>
              <w:right w:val="single" w:sz="2" w:space="0" w:color="000000"/>
            </w:tcBorders>
            <w:shd w:val="clear" w:color="000000" w:fill="FFFFFF"/>
            <w:vAlign w:val="bottom"/>
          </w:tcPr>
          <w:p w:rsidR="007A3ED5" w:rsidRPr="001B0A08" w:rsidRDefault="007A3ED5" w:rsidP="007A3ED5">
            <w:pPr>
              <w:autoSpaceDE w:val="0"/>
              <w:autoSpaceDN w:val="0"/>
              <w:adjustRightInd w:val="0"/>
              <w:spacing w:before="0"/>
              <w:jc w:val="center"/>
              <w:rPr>
                <w:rFonts w:ascii="Arial" w:hAnsi="Arial" w:cs="Arial"/>
                <w:color w:val="000000"/>
                <w:sz w:val="18"/>
                <w:szCs w:val="18"/>
                <w:lang w:eastAsia="en-AU" w:bidi="ar-SA"/>
              </w:rPr>
            </w:pPr>
            <w:r w:rsidRPr="001B0A08">
              <w:rPr>
                <w:rFonts w:ascii="Arial" w:hAnsi="Arial" w:cs="Arial"/>
                <w:color w:val="000000"/>
                <w:sz w:val="18"/>
                <w:szCs w:val="18"/>
                <w:lang w:eastAsia="en-AU" w:bidi="ar-SA"/>
              </w:rPr>
              <w:t>Sex</w:t>
            </w:r>
          </w:p>
        </w:tc>
        <w:tc>
          <w:tcPr>
            <w:tcW w:w="1080" w:type="dxa"/>
            <w:vMerge w:val="restart"/>
            <w:tcBorders>
              <w:top w:val="single" w:sz="12" w:space="0" w:color="000000"/>
              <w:left w:val="single" w:sz="2" w:space="0" w:color="000000"/>
              <w:bottom w:val="single" w:sz="2" w:space="0" w:color="000000"/>
              <w:right w:val="single" w:sz="12" w:space="0" w:color="000000"/>
            </w:tcBorders>
            <w:shd w:val="clear" w:color="000000" w:fill="FFFFFF"/>
            <w:vAlign w:val="bottom"/>
          </w:tcPr>
          <w:p w:rsidR="007A3ED5" w:rsidRPr="001B0A08" w:rsidRDefault="007A3ED5" w:rsidP="007A3ED5">
            <w:pPr>
              <w:autoSpaceDE w:val="0"/>
              <w:autoSpaceDN w:val="0"/>
              <w:adjustRightInd w:val="0"/>
              <w:spacing w:before="0"/>
              <w:jc w:val="center"/>
              <w:rPr>
                <w:rFonts w:ascii="Arial" w:hAnsi="Arial" w:cs="Arial"/>
                <w:color w:val="000000"/>
                <w:sz w:val="18"/>
                <w:szCs w:val="18"/>
                <w:lang w:eastAsia="en-AU" w:bidi="ar-SA"/>
              </w:rPr>
            </w:pPr>
            <w:r w:rsidRPr="001B0A08">
              <w:rPr>
                <w:rFonts w:ascii="Arial" w:hAnsi="Arial" w:cs="Arial"/>
                <w:color w:val="000000"/>
                <w:sz w:val="18"/>
                <w:szCs w:val="18"/>
                <w:lang w:eastAsia="en-AU" w:bidi="ar-SA"/>
              </w:rPr>
              <w:t>Total</w:t>
            </w:r>
          </w:p>
        </w:tc>
      </w:tr>
      <w:tr w:rsidR="007A3ED5" w:rsidRPr="001B0A08" w:rsidTr="007A3ED5">
        <w:trPr>
          <w:trHeight w:val="273"/>
        </w:trPr>
        <w:tc>
          <w:tcPr>
            <w:tcW w:w="3139" w:type="dxa"/>
            <w:gridSpan w:val="2"/>
            <w:vMerge/>
            <w:tcBorders>
              <w:top w:val="nil"/>
              <w:left w:val="single" w:sz="12" w:space="0" w:color="000000"/>
              <w:bottom w:val="single" w:sz="12" w:space="0" w:color="000000"/>
              <w:right w:val="nil"/>
            </w:tcBorders>
            <w:shd w:val="clear" w:color="000000" w:fill="FFFFFF"/>
            <w:vAlign w:val="bottom"/>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1310" w:type="dxa"/>
            <w:vMerge/>
            <w:tcBorders>
              <w:top w:val="nil"/>
              <w:left w:val="nil"/>
              <w:bottom w:val="single" w:sz="12" w:space="0" w:color="000000"/>
              <w:right w:val="single" w:sz="12" w:space="0" w:color="000000"/>
            </w:tcBorders>
            <w:shd w:val="clear" w:color="000000" w:fill="FFFFFF"/>
            <w:vAlign w:val="bottom"/>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1080"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7A3ED5" w:rsidRPr="001B0A08" w:rsidRDefault="007A3ED5" w:rsidP="007A3ED5">
            <w:pPr>
              <w:autoSpaceDE w:val="0"/>
              <w:autoSpaceDN w:val="0"/>
              <w:adjustRightInd w:val="0"/>
              <w:spacing w:before="0"/>
              <w:jc w:val="center"/>
              <w:rPr>
                <w:rFonts w:ascii="Arial" w:hAnsi="Arial" w:cs="Arial"/>
                <w:color w:val="000000"/>
                <w:sz w:val="18"/>
                <w:szCs w:val="18"/>
                <w:lang w:eastAsia="en-AU" w:bidi="ar-SA"/>
              </w:rPr>
            </w:pPr>
            <w:r w:rsidRPr="001B0A08">
              <w:rPr>
                <w:rFonts w:ascii="Arial" w:hAnsi="Arial" w:cs="Arial"/>
                <w:color w:val="000000"/>
                <w:sz w:val="18"/>
                <w:szCs w:val="18"/>
                <w:lang w:eastAsia="en-AU" w:bidi="ar-SA"/>
              </w:rPr>
              <w:t>Male</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7A3ED5" w:rsidRPr="001B0A08" w:rsidRDefault="007A3ED5" w:rsidP="007A3ED5">
            <w:pPr>
              <w:autoSpaceDE w:val="0"/>
              <w:autoSpaceDN w:val="0"/>
              <w:adjustRightInd w:val="0"/>
              <w:spacing w:before="0"/>
              <w:jc w:val="center"/>
              <w:rPr>
                <w:rFonts w:ascii="Arial" w:hAnsi="Arial" w:cs="Arial"/>
                <w:color w:val="000000"/>
                <w:sz w:val="18"/>
                <w:szCs w:val="18"/>
                <w:lang w:eastAsia="en-AU" w:bidi="ar-SA"/>
              </w:rPr>
            </w:pPr>
            <w:r w:rsidRPr="001B0A08">
              <w:rPr>
                <w:rFonts w:ascii="Arial" w:hAnsi="Arial" w:cs="Arial"/>
                <w:color w:val="000000"/>
                <w:sz w:val="18"/>
                <w:szCs w:val="18"/>
                <w:lang w:eastAsia="en-AU" w:bidi="ar-SA"/>
              </w:rPr>
              <w:t>Female</w:t>
            </w:r>
          </w:p>
        </w:tc>
        <w:tc>
          <w:tcPr>
            <w:tcW w:w="1080" w:type="dxa"/>
            <w:tcBorders>
              <w:top w:val="single" w:sz="2" w:space="0" w:color="000000"/>
              <w:left w:val="single" w:sz="2" w:space="0" w:color="000000"/>
              <w:bottom w:val="single" w:sz="12" w:space="0" w:color="000000"/>
              <w:right w:val="single" w:sz="12" w:space="0" w:color="000000"/>
            </w:tcBorders>
            <w:shd w:val="clear" w:color="000000" w:fill="FFFFFF"/>
            <w:vAlign w:val="bottom"/>
          </w:tcPr>
          <w:p w:rsidR="007A3ED5" w:rsidRPr="001B0A08" w:rsidRDefault="007A3ED5" w:rsidP="007A3ED5">
            <w:pPr>
              <w:autoSpaceDE w:val="0"/>
              <w:autoSpaceDN w:val="0"/>
              <w:adjustRightInd w:val="0"/>
              <w:spacing w:before="0"/>
              <w:jc w:val="center"/>
              <w:rPr>
                <w:rFonts w:ascii="Arial" w:hAnsi="Arial" w:cs="Arial"/>
                <w:color w:val="000000"/>
                <w:sz w:val="18"/>
                <w:szCs w:val="18"/>
                <w:lang w:eastAsia="en-AU" w:bidi="ar-SA"/>
              </w:rPr>
            </w:pPr>
            <w:r w:rsidRPr="001B0A08">
              <w:rPr>
                <w:rFonts w:ascii="Arial" w:hAnsi="Arial" w:cs="Arial"/>
                <w:color w:val="000000"/>
                <w:sz w:val="18"/>
                <w:szCs w:val="18"/>
                <w:lang w:eastAsia="en-AU" w:bidi="ar-SA"/>
              </w:rPr>
              <w:t>Male</w:t>
            </w:r>
          </w:p>
        </w:tc>
      </w:tr>
      <w:tr w:rsidR="007A3ED5" w:rsidRPr="001B0A08" w:rsidTr="007A3ED5">
        <w:trPr>
          <w:trHeight w:val="273"/>
        </w:trPr>
        <w:tc>
          <w:tcPr>
            <w:tcW w:w="1987" w:type="dxa"/>
            <w:vMerge w:val="restart"/>
            <w:tcBorders>
              <w:top w:val="single" w:sz="12" w:space="0" w:color="000000"/>
              <w:left w:val="single" w:sz="12" w:space="0" w:color="000000"/>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Content, Knowledge and Skills match my job</w:t>
            </w:r>
          </w:p>
        </w:tc>
        <w:tc>
          <w:tcPr>
            <w:tcW w:w="1152" w:type="dxa"/>
            <w:vMerge w:val="restart"/>
            <w:tcBorders>
              <w:top w:val="single" w:sz="12" w:space="0" w:color="000000"/>
              <w:left w:val="nil"/>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Not at all</w:t>
            </w:r>
          </w:p>
        </w:tc>
        <w:tc>
          <w:tcPr>
            <w:tcW w:w="1310" w:type="dxa"/>
            <w:tcBorders>
              <w:top w:val="single" w:sz="12" w:space="0" w:color="000000"/>
              <w:left w:val="nil"/>
              <w:bottom w:val="nil"/>
              <w:right w:val="single" w:sz="12" w:space="0" w:color="000000"/>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Count</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2</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0</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2</w:t>
            </w:r>
          </w:p>
        </w:tc>
      </w:tr>
      <w:tr w:rsidR="007A3ED5" w:rsidRPr="001B0A08" w:rsidTr="007A3ED5">
        <w:trPr>
          <w:trHeight w:val="273"/>
        </w:trPr>
        <w:tc>
          <w:tcPr>
            <w:tcW w:w="1987" w:type="dxa"/>
            <w:vMerge/>
            <w:tcBorders>
              <w:top w:val="nil"/>
              <w:left w:val="single" w:sz="12" w:space="0" w:color="000000"/>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1152" w:type="dxa"/>
            <w:vMerge/>
            <w:tcBorders>
              <w:top w:val="nil"/>
              <w:left w:val="nil"/>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1310" w:type="dxa"/>
            <w:tcBorders>
              <w:top w:val="nil"/>
              <w:left w:val="nil"/>
              <w:bottom w:val="nil"/>
              <w:right w:val="single" w:sz="12" w:space="0" w:color="000000"/>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1.4%</w:t>
            </w:r>
          </w:p>
        </w:tc>
        <w:tc>
          <w:tcPr>
            <w:tcW w:w="1080" w:type="dxa"/>
            <w:tcBorders>
              <w:top w:val="nil"/>
              <w:left w:val="single" w:sz="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.0%</w:t>
            </w:r>
          </w:p>
        </w:tc>
        <w:tc>
          <w:tcPr>
            <w:tcW w:w="1080" w:type="dxa"/>
            <w:tcBorders>
              <w:top w:val="nil"/>
              <w:left w:val="single" w:sz="2" w:space="0" w:color="000000"/>
              <w:bottom w:val="nil"/>
              <w:right w:val="single" w:sz="1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1.0%</w:t>
            </w:r>
          </w:p>
        </w:tc>
      </w:tr>
      <w:tr w:rsidR="007A3ED5" w:rsidRPr="001B0A08" w:rsidTr="007A3ED5">
        <w:trPr>
          <w:trHeight w:val="273"/>
        </w:trPr>
        <w:tc>
          <w:tcPr>
            <w:tcW w:w="1987" w:type="dxa"/>
            <w:vMerge/>
            <w:tcBorders>
              <w:top w:val="nil"/>
              <w:left w:val="single" w:sz="12" w:space="0" w:color="000000"/>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1152" w:type="dxa"/>
            <w:vMerge w:val="restart"/>
            <w:tcBorders>
              <w:top w:val="nil"/>
              <w:left w:val="nil"/>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A little</w:t>
            </w:r>
          </w:p>
        </w:tc>
        <w:tc>
          <w:tcPr>
            <w:tcW w:w="1310" w:type="dxa"/>
            <w:tcBorders>
              <w:top w:val="nil"/>
              <w:left w:val="nil"/>
              <w:bottom w:val="nil"/>
              <w:right w:val="single" w:sz="12" w:space="0" w:color="000000"/>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8</w:t>
            </w:r>
          </w:p>
        </w:tc>
        <w:tc>
          <w:tcPr>
            <w:tcW w:w="1080" w:type="dxa"/>
            <w:tcBorders>
              <w:top w:val="nil"/>
              <w:left w:val="single" w:sz="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3</w:t>
            </w:r>
          </w:p>
        </w:tc>
        <w:tc>
          <w:tcPr>
            <w:tcW w:w="1080" w:type="dxa"/>
            <w:tcBorders>
              <w:top w:val="nil"/>
              <w:left w:val="single" w:sz="2" w:space="0" w:color="000000"/>
              <w:bottom w:val="nil"/>
              <w:right w:val="single" w:sz="1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11</w:t>
            </w:r>
          </w:p>
        </w:tc>
      </w:tr>
      <w:tr w:rsidR="007A3ED5" w:rsidRPr="001B0A08" w:rsidTr="007A3ED5">
        <w:trPr>
          <w:trHeight w:val="273"/>
        </w:trPr>
        <w:tc>
          <w:tcPr>
            <w:tcW w:w="1987" w:type="dxa"/>
            <w:vMerge/>
            <w:tcBorders>
              <w:top w:val="nil"/>
              <w:left w:val="single" w:sz="12" w:space="0" w:color="000000"/>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1152" w:type="dxa"/>
            <w:vMerge/>
            <w:tcBorders>
              <w:top w:val="nil"/>
              <w:left w:val="nil"/>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1310" w:type="dxa"/>
            <w:tcBorders>
              <w:top w:val="nil"/>
              <w:left w:val="nil"/>
              <w:bottom w:val="nil"/>
              <w:right w:val="single" w:sz="12" w:space="0" w:color="000000"/>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5.5%</w:t>
            </w:r>
          </w:p>
        </w:tc>
        <w:tc>
          <w:tcPr>
            <w:tcW w:w="1080" w:type="dxa"/>
            <w:tcBorders>
              <w:top w:val="nil"/>
              <w:left w:val="single" w:sz="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4.9%</w:t>
            </w:r>
          </w:p>
        </w:tc>
        <w:tc>
          <w:tcPr>
            <w:tcW w:w="1080" w:type="dxa"/>
            <w:tcBorders>
              <w:top w:val="nil"/>
              <w:left w:val="single" w:sz="2" w:space="0" w:color="000000"/>
              <w:bottom w:val="nil"/>
              <w:right w:val="single" w:sz="1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5.3%</w:t>
            </w:r>
          </w:p>
        </w:tc>
      </w:tr>
      <w:tr w:rsidR="007A3ED5" w:rsidRPr="001B0A08" w:rsidTr="007A3ED5">
        <w:trPr>
          <w:trHeight w:val="273"/>
        </w:trPr>
        <w:tc>
          <w:tcPr>
            <w:tcW w:w="1987" w:type="dxa"/>
            <w:vMerge/>
            <w:tcBorders>
              <w:top w:val="nil"/>
              <w:left w:val="single" w:sz="12" w:space="0" w:color="000000"/>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1152" w:type="dxa"/>
            <w:vMerge w:val="restart"/>
            <w:tcBorders>
              <w:top w:val="nil"/>
              <w:left w:val="nil"/>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Somewhat</w:t>
            </w:r>
          </w:p>
        </w:tc>
        <w:tc>
          <w:tcPr>
            <w:tcW w:w="1310" w:type="dxa"/>
            <w:tcBorders>
              <w:top w:val="nil"/>
              <w:left w:val="nil"/>
              <w:bottom w:val="nil"/>
              <w:right w:val="single" w:sz="12" w:space="0" w:color="000000"/>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53</w:t>
            </w:r>
          </w:p>
        </w:tc>
        <w:tc>
          <w:tcPr>
            <w:tcW w:w="1080" w:type="dxa"/>
            <w:tcBorders>
              <w:top w:val="nil"/>
              <w:left w:val="single" w:sz="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29</w:t>
            </w:r>
          </w:p>
        </w:tc>
        <w:tc>
          <w:tcPr>
            <w:tcW w:w="1080" w:type="dxa"/>
            <w:tcBorders>
              <w:top w:val="nil"/>
              <w:left w:val="single" w:sz="2" w:space="0" w:color="000000"/>
              <w:bottom w:val="nil"/>
              <w:right w:val="single" w:sz="1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82</w:t>
            </w:r>
          </w:p>
        </w:tc>
      </w:tr>
      <w:tr w:rsidR="007A3ED5" w:rsidRPr="001B0A08" w:rsidTr="007A3ED5">
        <w:trPr>
          <w:trHeight w:val="273"/>
        </w:trPr>
        <w:tc>
          <w:tcPr>
            <w:tcW w:w="1987" w:type="dxa"/>
            <w:vMerge/>
            <w:tcBorders>
              <w:top w:val="nil"/>
              <w:left w:val="single" w:sz="12" w:space="0" w:color="000000"/>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1152" w:type="dxa"/>
            <w:vMerge/>
            <w:tcBorders>
              <w:top w:val="nil"/>
              <w:left w:val="nil"/>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1310" w:type="dxa"/>
            <w:tcBorders>
              <w:top w:val="nil"/>
              <w:left w:val="nil"/>
              <w:bottom w:val="nil"/>
              <w:right w:val="single" w:sz="12" w:space="0" w:color="000000"/>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36.6%</w:t>
            </w:r>
          </w:p>
        </w:tc>
        <w:tc>
          <w:tcPr>
            <w:tcW w:w="1080" w:type="dxa"/>
            <w:tcBorders>
              <w:top w:val="nil"/>
              <w:left w:val="single" w:sz="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47.5%</w:t>
            </w:r>
          </w:p>
        </w:tc>
        <w:tc>
          <w:tcPr>
            <w:tcW w:w="1080" w:type="dxa"/>
            <w:tcBorders>
              <w:top w:val="nil"/>
              <w:left w:val="single" w:sz="2" w:space="0" w:color="000000"/>
              <w:bottom w:val="nil"/>
              <w:right w:val="single" w:sz="1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39.8%</w:t>
            </w:r>
          </w:p>
        </w:tc>
      </w:tr>
      <w:tr w:rsidR="007A3ED5" w:rsidRPr="001B0A08" w:rsidTr="007A3ED5">
        <w:trPr>
          <w:trHeight w:val="273"/>
        </w:trPr>
        <w:tc>
          <w:tcPr>
            <w:tcW w:w="1987" w:type="dxa"/>
            <w:vMerge/>
            <w:tcBorders>
              <w:top w:val="nil"/>
              <w:left w:val="single" w:sz="12" w:space="0" w:color="000000"/>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1152" w:type="dxa"/>
            <w:vMerge w:val="restart"/>
            <w:tcBorders>
              <w:top w:val="nil"/>
              <w:left w:val="nil"/>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Very much</w:t>
            </w:r>
          </w:p>
        </w:tc>
        <w:tc>
          <w:tcPr>
            <w:tcW w:w="1310" w:type="dxa"/>
            <w:tcBorders>
              <w:top w:val="nil"/>
              <w:left w:val="nil"/>
              <w:bottom w:val="nil"/>
              <w:right w:val="single" w:sz="12" w:space="0" w:color="000000"/>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82</w:t>
            </w:r>
          </w:p>
        </w:tc>
        <w:tc>
          <w:tcPr>
            <w:tcW w:w="1080" w:type="dxa"/>
            <w:tcBorders>
              <w:top w:val="nil"/>
              <w:left w:val="single" w:sz="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27</w:t>
            </w:r>
          </w:p>
        </w:tc>
        <w:tc>
          <w:tcPr>
            <w:tcW w:w="1080" w:type="dxa"/>
            <w:tcBorders>
              <w:top w:val="nil"/>
              <w:left w:val="single" w:sz="2" w:space="0" w:color="000000"/>
              <w:bottom w:val="nil"/>
              <w:right w:val="single" w:sz="1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109</w:t>
            </w:r>
          </w:p>
        </w:tc>
      </w:tr>
      <w:tr w:rsidR="007A3ED5" w:rsidRPr="001B0A08" w:rsidTr="007A3ED5">
        <w:trPr>
          <w:trHeight w:val="273"/>
        </w:trPr>
        <w:tc>
          <w:tcPr>
            <w:tcW w:w="1987" w:type="dxa"/>
            <w:vMerge/>
            <w:tcBorders>
              <w:top w:val="nil"/>
              <w:left w:val="single" w:sz="12" w:space="0" w:color="000000"/>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1152" w:type="dxa"/>
            <w:vMerge/>
            <w:tcBorders>
              <w:top w:val="nil"/>
              <w:left w:val="nil"/>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1310" w:type="dxa"/>
            <w:tcBorders>
              <w:top w:val="nil"/>
              <w:left w:val="nil"/>
              <w:bottom w:val="nil"/>
              <w:right w:val="single" w:sz="12" w:space="0" w:color="000000"/>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56.6%</w:t>
            </w:r>
          </w:p>
        </w:tc>
        <w:tc>
          <w:tcPr>
            <w:tcW w:w="1080" w:type="dxa"/>
            <w:tcBorders>
              <w:top w:val="nil"/>
              <w:left w:val="single" w:sz="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44.3%</w:t>
            </w:r>
          </w:p>
        </w:tc>
        <w:tc>
          <w:tcPr>
            <w:tcW w:w="1080" w:type="dxa"/>
            <w:tcBorders>
              <w:top w:val="nil"/>
              <w:left w:val="single" w:sz="2" w:space="0" w:color="000000"/>
              <w:bottom w:val="nil"/>
              <w:right w:val="single" w:sz="1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52.9%</w:t>
            </w:r>
          </w:p>
        </w:tc>
      </w:tr>
      <w:tr w:rsidR="007A3ED5" w:rsidRPr="001B0A08" w:rsidTr="007A3ED5">
        <w:trPr>
          <w:trHeight w:val="273"/>
        </w:trPr>
        <w:tc>
          <w:tcPr>
            <w:tcW w:w="1987" w:type="dxa"/>
            <w:vMerge/>
            <w:tcBorders>
              <w:top w:val="nil"/>
              <w:left w:val="single" w:sz="12" w:space="0" w:color="000000"/>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1152" w:type="dxa"/>
            <w:vMerge w:val="restart"/>
            <w:tcBorders>
              <w:top w:val="nil"/>
              <w:left w:val="nil"/>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Missing</w:t>
            </w:r>
          </w:p>
        </w:tc>
        <w:tc>
          <w:tcPr>
            <w:tcW w:w="1310" w:type="dxa"/>
            <w:tcBorders>
              <w:top w:val="nil"/>
              <w:left w:val="nil"/>
              <w:bottom w:val="nil"/>
              <w:right w:val="single" w:sz="12" w:space="0" w:color="000000"/>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0</w:t>
            </w:r>
          </w:p>
        </w:tc>
        <w:tc>
          <w:tcPr>
            <w:tcW w:w="1080" w:type="dxa"/>
            <w:tcBorders>
              <w:top w:val="nil"/>
              <w:left w:val="single" w:sz="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2</w:t>
            </w:r>
          </w:p>
        </w:tc>
        <w:tc>
          <w:tcPr>
            <w:tcW w:w="1080" w:type="dxa"/>
            <w:tcBorders>
              <w:top w:val="nil"/>
              <w:left w:val="single" w:sz="2" w:space="0" w:color="000000"/>
              <w:bottom w:val="nil"/>
              <w:right w:val="single" w:sz="1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2</w:t>
            </w:r>
          </w:p>
        </w:tc>
      </w:tr>
      <w:tr w:rsidR="007A3ED5" w:rsidRPr="001B0A08" w:rsidTr="007A3ED5">
        <w:trPr>
          <w:trHeight w:val="273"/>
        </w:trPr>
        <w:tc>
          <w:tcPr>
            <w:tcW w:w="1987" w:type="dxa"/>
            <w:vMerge/>
            <w:tcBorders>
              <w:top w:val="nil"/>
              <w:left w:val="single" w:sz="12" w:space="0" w:color="000000"/>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1152" w:type="dxa"/>
            <w:vMerge/>
            <w:tcBorders>
              <w:top w:val="nil"/>
              <w:left w:val="nil"/>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1310" w:type="dxa"/>
            <w:tcBorders>
              <w:top w:val="nil"/>
              <w:left w:val="nil"/>
              <w:bottom w:val="nil"/>
              <w:right w:val="single" w:sz="12" w:space="0" w:color="000000"/>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.0%</w:t>
            </w:r>
          </w:p>
        </w:tc>
        <w:tc>
          <w:tcPr>
            <w:tcW w:w="1080" w:type="dxa"/>
            <w:tcBorders>
              <w:top w:val="nil"/>
              <w:left w:val="single" w:sz="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3.3%</w:t>
            </w:r>
          </w:p>
        </w:tc>
        <w:tc>
          <w:tcPr>
            <w:tcW w:w="1080" w:type="dxa"/>
            <w:tcBorders>
              <w:top w:val="nil"/>
              <w:left w:val="single" w:sz="2" w:space="0" w:color="000000"/>
              <w:bottom w:val="nil"/>
              <w:right w:val="single" w:sz="1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1.0%</w:t>
            </w:r>
          </w:p>
        </w:tc>
      </w:tr>
      <w:tr w:rsidR="007A3ED5" w:rsidRPr="001B0A08" w:rsidTr="007A3ED5">
        <w:trPr>
          <w:trHeight w:val="273"/>
        </w:trPr>
        <w:tc>
          <w:tcPr>
            <w:tcW w:w="3139" w:type="dxa"/>
            <w:gridSpan w:val="2"/>
            <w:vMerge w:val="restart"/>
            <w:tcBorders>
              <w:top w:val="nil"/>
              <w:left w:val="single" w:sz="12" w:space="0" w:color="000000"/>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Total</w:t>
            </w:r>
          </w:p>
        </w:tc>
        <w:tc>
          <w:tcPr>
            <w:tcW w:w="1310" w:type="dxa"/>
            <w:tcBorders>
              <w:top w:val="nil"/>
              <w:left w:val="nil"/>
              <w:bottom w:val="nil"/>
              <w:right w:val="single" w:sz="12" w:space="0" w:color="000000"/>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145</w:t>
            </w:r>
          </w:p>
        </w:tc>
        <w:tc>
          <w:tcPr>
            <w:tcW w:w="1080" w:type="dxa"/>
            <w:tcBorders>
              <w:top w:val="nil"/>
              <w:left w:val="single" w:sz="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61</w:t>
            </w:r>
          </w:p>
        </w:tc>
        <w:tc>
          <w:tcPr>
            <w:tcW w:w="1080" w:type="dxa"/>
            <w:tcBorders>
              <w:top w:val="nil"/>
              <w:left w:val="single" w:sz="2" w:space="0" w:color="000000"/>
              <w:bottom w:val="nil"/>
              <w:right w:val="single" w:sz="1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206</w:t>
            </w:r>
          </w:p>
        </w:tc>
      </w:tr>
      <w:tr w:rsidR="007A3ED5" w:rsidRPr="001B0A08" w:rsidTr="007A3ED5">
        <w:trPr>
          <w:trHeight w:val="273"/>
        </w:trPr>
        <w:tc>
          <w:tcPr>
            <w:tcW w:w="3139" w:type="dxa"/>
            <w:gridSpan w:val="2"/>
            <w:vMerge/>
            <w:tcBorders>
              <w:top w:val="nil"/>
              <w:left w:val="single" w:sz="12" w:space="0" w:color="000000"/>
              <w:bottom w:val="single" w:sz="12" w:space="0" w:color="000000"/>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1310" w:type="dxa"/>
            <w:tcBorders>
              <w:top w:val="nil"/>
              <w:left w:val="nil"/>
              <w:bottom w:val="single" w:sz="12" w:space="0" w:color="000000"/>
              <w:right w:val="single" w:sz="12" w:space="0" w:color="000000"/>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within Sex</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100.0%</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100.0%</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100.0%</w:t>
            </w:r>
          </w:p>
        </w:tc>
      </w:tr>
    </w:tbl>
    <w:p w:rsidR="007A3ED5" w:rsidRPr="001B0A08" w:rsidRDefault="007A3ED5" w:rsidP="007A3ED5">
      <w:pPr>
        <w:tabs>
          <w:tab w:val="center" w:pos="2880"/>
        </w:tabs>
        <w:autoSpaceDE w:val="0"/>
        <w:autoSpaceDN w:val="0"/>
        <w:adjustRightInd w:val="0"/>
        <w:spacing w:before="0"/>
        <w:rPr>
          <w:rFonts w:ascii="Arial" w:hAnsi="Arial" w:cs="Arial"/>
          <w:b/>
          <w:bCs/>
          <w:color w:val="000000"/>
          <w:sz w:val="18"/>
          <w:szCs w:val="18"/>
          <w:lang w:eastAsia="en-AU" w:bidi="ar-SA"/>
        </w:rPr>
      </w:pPr>
      <w:r w:rsidRPr="001B0A08">
        <w:rPr>
          <w:rFonts w:ascii="Arial" w:hAnsi="Arial" w:cs="Arial"/>
          <w:b/>
          <w:bCs/>
          <w:color w:val="000000"/>
          <w:sz w:val="18"/>
          <w:szCs w:val="18"/>
          <w:lang w:eastAsia="en-AU" w:bidi="ar-SA"/>
        </w:rPr>
        <w:tab/>
        <w:t>Chi-Square Tests</w:t>
      </w:r>
    </w:p>
    <w:tbl>
      <w:tblPr>
        <w:tblW w:w="0" w:type="auto"/>
        <w:tblInd w:w="93" w:type="dxa"/>
        <w:tblLayout w:type="fixed"/>
        <w:tblCellMar>
          <w:left w:w="93" w:type="dxa"/>
          <w:right w:w="93" w:type="dxa"/>
        </w:tblCellMar>
        <w:tblLook w:val="0000" w:firstRow="0" w:lastRow="0" w:firstColumn="0" w:lastColumn="0" w:noHBand="0" w:noVBand="0"/>
      </w:tblPr>
      <w:tblGrid>
        <w:gridCol w:w="1987"/>
        <w:gridCol w:w="1080"/>
        <w:gridCol w:w="1080"/>
        <w:gridCol w:w="1324"/>
      </w:tblGrid>
      <w:tr w:rsidR="007A3ED5" w:rsidRPr="001B0A08" w:rsidTr="007A3ED5">
        <w:trPr>
          <w:trHeight w:val="504"/>
        </w:trPr>
        <w:tc>
          <w:tcPr>
            <w:tcW w:w="1987"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7A3ED5" w:rsidRPr="001B0A08" w:rsidRDefault="007A3ED5" w:rsidP="007A3ED5">
            <w:pPr>
              <w:autoSpaceDE w:val="0"/>
              <w:autoSpaceDN w:val="0"/>
              <w:adjustRightInd w:val="0"/>
              <w:spacing w:before="0"/>
              <w:jc w:val="center"/>
              <w:rPr>
                <w:rFonts w:ascii="Arial" w:hAnsi="Arial" w:cs="Arial"/>
                <w:color w:val="000000"/>
                <w:sz w:val="18"/>
                <w:szCs w:val="18"/>
                <w:lang w:eastAsia="en-AU" w:bidi="ar-SA"/>
              </w:rPr>
            </w:pPr>
            <w:r w:rsidRPr="001B0A08">
              <w:rPr>
                <w:rFonts w:ascii="Arial" w:hAnsi="Arial" w:cs="Arial"/>
                <w:color w:val="000000"/>
                <w:sz w:val="18"/>
                <w:szCs w:val="18"/>
                <w:lang w:eastAsia="en-AU" w:bidi="ar-SA"/>
              </w:rPr>
              <w:t>Value</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7A3ED5" w:rsidRPr="001B0A08" w:rsidRDefault="007A3ED5" w:rsidP="007A3ED5">
            <w:pPr>
              <w:autoSpaceDE w:val="0"/>
              <w:autoSpaceDN w:val="0"/>
              <w:adjustRightInd w:val="0"/>
              <w:spacing w:before="0"/>
              <w:jc w:val="center"/>
              <w:rPr>
                <w:rFonts w:ascii="Arial" w:hAnsi="Arial" w:cs="Arial"/>
                <w:color w:val="000000"/>
                <w:sz w:val="18"/>
                <w:szCs w:val="18"/>
                <w:lang w:eastAsia="en-AU" w:bidi="ar-SA"/>
              </w:rPr>
            </w:pPr>
            <w:r w:rsidRPr="001B0A08">
              <w:rPr>
                <w:rFonts w:ascii="Arial" w:hAnsi="Arial" w:cs="Arial"/>
                <w:color w:val="000000"/>
                <w:sz w:val="18"/>
                <w:szCs w:val="18"/>
                <w:lang w:eastAsia="en-AU" w:bidi="ar-SA"/>
              </w:rPr>
              <w:t>df</w:t>
            </w:r>
          </w:p>
        </w:tc>
        <w:tc>
          <w:tcPr>
            <w:tcW w:w="1324"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7A3ED5" w:rsidRPr="001B0A08" w:rsidRDefault="007A3ED5" w:rsidP="007A3ED5">
            <w:pPr>
              <w:autoSpaceDE w:val="0"/>
              <w:autoSpaceDN w:val="0"/>
              <w:adjustRightInd w:val="0"/>
              <w:spacing w:before="0"/>
              <w:jc w:val="center"/>
              <w:rPr>
                <w:rFonts w:ascii="Arial" w:hAnsi="Arial" w:cs="Arial"/>
                <w:color w:val="000000"/>
                <w:sz w:val="18"/>
                <w:szCs w:val="18"/>
                <w:lang w:eastAsia="en-AU" w:bidi="ar-SA"/>
              </w:rPr>
            </w:pPr>
            <w:r w:rsidRPr="001B0A08">
              <w:rPr>
                <w:rFonts w:ascii="Arial" w:hAnsi="Arial" w:cs="Arial"/>
                <w:color w:val="000000"/>
                <w:sz w:val="18"/>
                <w:szCs w:val="18"/>
                <w:lang w:eastAsia="en-AU" w:bidi="ar-SA"/>
              </w:rPr>
              <w:t>Asymp. Sig. (2-sided)</w:t>
            </w:r>
          </w:p>
        </w:tc>
      </w:tr>
      <w:tr w:rsidR="007A3ED5" w:rsidRPr="001B0A08" w:rsidTr="007A3ED5">
        <w:trPr>
          <w:trHeight w:val="273"/>
        </w:trPr>
        <w:tc>
          <w:tcPr>
            <w:tcW w:w="1987" w:type="dxa"/>
            <w:tcBorders>
              <w:top w:val="single" w:sz="12" w:space="0" w:color="000000"/>
              <w:left w:val="single" w:sz="12" w:space="0" w:color="000000"/>
              <w:bottom w:val="nil"/>
              <w:right w:val="single" w:sz="12" w:space="0" w:color="000000"/>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Pearson Chi-Square</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8.153(a)</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4</w:t>
            </w:r>
          </w:p>
        </w:tc>
        <w:tc>
          <w:tcPr>
            <w:tcW w:w="1324" w:type="dxa"/>
            <w:tcBorders>
              <w:top w:val="single" w:sz="12" w:space="0" w:color="000000"/>
              <w:left w:val="single" w:sz="2" w:space="0" w:color="000000"/>
              <w:bottom w:val="nil"/>
              <w:right w:val="single" w:sz="1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.086</w:t>
            </w:r>
          </w:p>
        </w:tc>
      </w:tr>
      <w:tr w:rsidR="007A3ED5" w:rsidRPr="001B0A08" w:rsidTr="007A3ED5">
        <w:tc>
          <w:tcPr>
            <w:tcW w:w="1987" w:type="dxa"/>
            <w:tcBorders>
              <w:top w:val="nil"/>
              <w:left w:val="single" w:sz="12" w:space="0" w:color="000000"/>
              <w:bottom w:val="nil"/>
              <w:right w:val="single" w:sz="12" w:space="0" w:color="000000"/>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Likelihood Ratio</w:t>
            </w:r>
          </w:p>
        </w:tc>
        <w:tc>
          <w:tcPr>
            <w:tcW w:w="1080" w:type="dxa"/>
            <w:tcBorders>
              <w:top w:val="nil"/>
              <w:left w:val="single" w:sz="1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8.830</w:t>
            </w:r>
          </w:p>
        </w:tc>
        <w:tc>
          <w:tcPr>
            <w:tcW w:w="1080" w:type="dxa"/>
            <w:tcBorders>
              <w:top w:val="nil"/>
              <w:left w:val="single" w:sz="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4</w:t>
            </w:r>
          </w:p>
        </w:tc>
        <w:tc>
          <w:tcPr>
            <w:tcW w:w="1324" w:type="dxa"/>
            <w:tcBorders>
              <w:top w:val="nil"/>
              <w:left w:val="single" w:sz="2" w:space="0" w:color="000000"/>
              <w:bottom w:val="nil"/>
              <w:right w:val="single" w:sz="1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.065</w:t>
            </w:r>
          </w:p>
        </w:tc>
      </w:tr>
      <w:tr w:rsidR="007A3ED5" w:rsidRPr="001B0A08" w:rsidTr="007A3ED5">
        <w:trPr>
          <w:trHeight w:val="273"/>
        </w:trPr>
        <w:tc>
          <w:tcPr>
            <w:tcW w:w="1987" w:type="dxa"/>
            <w:tcBorders>
              <w:top w:val="nil"/>
              <w:left w:val="single" w:sz="12" w:space="0" w:color="000000"/>
              <w:bottom w:val="nil"/>
              <w:right w:val="single" w:sz="12" w:space="0" w:color="000000"/>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Linear-by-Linear Association</w:t>
            </w:r>
          </w:p>
        </w:tc>
        <w:tc>
          <w:tcPr>
            <w:tcW w:w="1080" w:type="dxa"/>
            <w:tcBorders>
              <w:top w:val="nil"/>
              <w:left w:val="single" w:sz="1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4.532</w:t>
            </w:r>
          </w:p>
        </w:tc>
        <w:tc>
          <w:tcPr>
            <w:tcW w:w="1080" w:type="dxa"/>
            <w:tcBorders>
              <w:top w:val="nil"/>
              <w:left w:val="single" w:sz="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1</w:t>
            </w:r>
          </w:p>
        </w:tc>
        <w:tc>
          <w:tcPr>
            <w:tcW w:w="1324" w:type="dxa"/>
            <w:tcBorders>
              <w:top w:val="nil"/>
              <w:left w:val="single" w:sz="2" w:space="0" w:color="000000"/>
              <w:bottom w:val="nil"/>
              <w:right w:val="single" w:sz="1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.033</w:t>
            </w:r>
          </w:p>
        </w:tc>
      </w:tr>
      <w:tr w:rsidR="007A3ED5" w:rsidRPr="001B0A08" w:rsidTr="007A3ED5">
        <w:trPr>
          <w:trHeight w:val="504"/>
        </w:trPr>
        <w:tc>
          <w:tcPr>
            <w:tcW w:w="1987" w:type="dxa"/>
            <w:tcBorders>
              <w:top w:val="nil"/>
              <w:left w:val="single" w:sz="12" w:space="0" w:color="000000"/>
              <w:bottom w:val="nil"/>
              <w:right w:val="single" w:sz="12" w:space="0" w:color="000000"/>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N of Valid Cases</w:t>
            </w:r>
          </w:p>
        </w:tc>
        <w:tc>
          <w:tcPr>
            <w:tcW w:w="1080" w:type="dxa"/>
            <w:tcBorders>
              <w:top w:val="nil"/>
              <w:left w:val="single" w:sz="1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206</w:t>
            </w:r>
          </w:p>
        </w:tc>
        <w:tc>
          <w:tcPr>
            <w:tcW w:w="1080" w:type="dxa"/>
            <w:tcBorders>
              <w:top w:val="nil"/>
              <w:left w:val="single" w:sz="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1324" w:type="dxa"/>
            <w:tcBorders>
              <w:top w:val="nil"/>
              <w:left w:val="single" w:sz="2" w:space="0" w:color="000000"/>
              <w:bottom w:val="nil"/>
              <w:right w:val="single" w:sz="1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r>
    </w:tbl>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a  5 cells (50.0%) have expected count less than 5. The minimum expected count is .59.</w:t>
      </w:r>
    </w:p>
    <w:p w:rsidR="007A3ED5" w:rsidRDefault="007A3ED5" w:rsidP="007A3ED5">
      <w:pPr>
        <w:pStyle w:val="Caption"/>
      </w:pPr>
      <w:r>
        <w:t xml:space="preserve">Figure </w:t>
      </w:r>
      <w:fldSimple w:instr=" SEQ Figure \* ARABIC ">
        <w:r>
          <w:rPr>
            <w:noProof/>
          </w:rPr>
          <w:t>31</w:t>
        </w:r>
      </w:fldSimple>
      <w:r>
        <w:t>: Relevance of New Skills and Knowledge</w:t>
      </w:r>
    </w:p>
    <w:p w:rsidR="007A3ED5" w:rsidRDefault="00D25B41" w:rsidP="007A3ED5">
      <w:pPr>
        <w:jc w:val="center"/>
      </w:pPr>
      <w:r>
        <w:rPr>
          <w:noProof/>
          <w:lang w:eastAsia="en-AU" w:bidi="ar-SA"/>
        </w:rPr>
        <w:drawing>
          <wp:inline distT="0" distB="0" distL="0" distR="0">
            <wp:extent cx="3696335" cy="3173730"/>
            <wp:effectExtent l="1905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3"/>
                    <a:srcRect r="22089"/>
                    <a:stretch>
                      <a:fillRect/>
                    </a:stretch>
                  </pic:blipFill>
                  <pic:spPr bwMode="auto">
                    <a:xfrm>
                      <a:off x="0" y="0"/>
                      <a:ext cx="3696335" cy="3173730"/>
                    </a:xfrm>
                    <a:prstGeom prst="rect">
                      <a:avLst/>
                    </a:prstGeom>
                    <a:noFill/>
                    <a:ln w="9525">
                      <a:noFill/>
                      <a:miter lim="800000"/>
                      <a:headEnd/>
                      <a:tailEnd/>
                    </a:ln>
                  </pic:spPr>
                </pic:pic>
              </a:graphicData>
            </a:graphic>
          </wp:inline>
        </w:drawing>
      </w:r>
    </w:p>
    <w:p w:rsidR="007A3ED5" w:rsidRDefault="007A3ED5" w:rsidP="00D170B2">
      <w:pPr>
        <w:pStyle w:val="ExecSumSubHead"/>
      </w:pPr>
      <w:r>
        <w:t xml:space="preserve">Utilisation of Skills and Knowledge </w:t>
      </w:r>
    </w:p>
    <w:tbl>
      <w:tblPr>
        <w:tblW w:w="0" w:type="auto"/>
        <w:tblInd w:w="93" w:type="dxa"/>
        <w:tblLayout w:type="fixed"/>
        <w:tblCellMar>
          <w:left w:w="93" w:type="dxa"/>
          <w:right w:w="93" w:type="dxa"/>
        </w:tblCellMar>
        <w:tblLook w:val="0000" w:firstRow="0" w:lastRow="0" w:firstColumn="0" w:lastColumn="0" w:noHBand="0" w:noVBand="0"/>
      </w:tblPr>
      <w:tblGrid>
        <w:gridCol w:w="1224"/>
        <w:gridCol w:w="1152"/>
        <w:gridCol w:w="1310"/>
        <w:gridCol w:w="1080"/>
        <w:gridCol w:w="1080"/>
        <w:gridCol w:w="1080"/>
      </w:tblGrid>
      <w:tr w:rsidR="007A3ED5" w:rsidRPr="001B0A08" w:rsidTr="007A3ED5">
        <w:trPr>
          <w:trHeight w:val="273"/>
        </w:trPr>
        <w:tc>
          <w:tcPr>
            <w:tcW w:w="2376" w:type="dxa"/>
            <w:gridSpan w:val="2"/>
            <w:vMerge w:val="restart"/>
            <w:tcBorders>
              <w:top w:val="single" w:sz="12" w:space="0" w:color="000000"/>
              <w:left w:val="single" w:sz="12" w:space="0" w:color="000000"/>
              <w:bottom w:val="single" w:sz="12" w:space="0" w:color="000000"/>
              <w:right w:val="nil"/>
            </w:tcBorders>
            <w:shd w:val="clear" w:color="000000" w:fill="FFFFFF"/>
            <w:vAlign w:val="bottom"/>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1310" w:type="dxa"/>
            <w:vMerge w:val="restart"/>
            <w:tcBorders>
              <w:top w:val="single" w:sz="12" w:space="0" w:color="000000"/>
              <w:left w:val="nil"/>
              <w:bottom w:val="single" w:sz="12" w:space="0" w:color="000000"/>
              <w:right w:val="single" w:sz="12" w:space="0" w:color="000000"/>
            </w:tcBorders>
            <w:shd w:val="clear" w:color="000000" w:fill="FFFFFF"/>
            <w:vAlign w:val="bottom"/>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2160" w:type="dxa"/>
            <w:gridSpan w:val="2"/>
            <w:tcBorders>
              <w:top w:val="single" w:sz="12" w:space="0" w:color="000000"/>
              <w:left w:val="single" w:sz="12" w:space="0" w:color="000000"/>
              <w:bottom w:val="single" w:sz="2" w:space="0" w:color="000000"/>
              <w:right w:val="single" w:sz="2" w:space="0" w:color="000000"/>
            </w:tcBorders>
            <w:shd w:val="clear" w:color="000000" w:fill="FFFFFF"/>
            <w:vAlign w:val="bottom"/>
          </w:tcPr>
          <w:p w:rsidR="007A3ED5" w:rsidRPr="001B0A08" w:rsidRDefault="007A3ED5" w:rsidP="007A3ED5">
            <w:pPr>
              <w:autoSpaceDE w:val="0"/>
              <w:autoSpaceDN w:val="0"/>
              <w:adjustRightInd w:val="0"/>
              <w:spacing w:before="0"/>
              <w:jc w:val="center"/>
              <w:rPr>
                <w:rFonts w:ascii="Arial" w:hAnsi="Arial" w:cs="Arial"/>
                <w:color w:val="000000"/>
                <w:sz w:val="18"/>
                <w:szCs w:val="18"/>
                <w:lang w:eastAsia="en-AU" w:bidi="ar-SA"/>
              </w:rPr>
            </w:pPr>
            <w:r w:rsidRPr="001B0A08">
              <w:rPr>
                <w:rFonts w:ascii="Arial" w:hAnsi="Arial" w:cs="Arial"/>
                <w:color w:val="000000"/>
                <w:sz w:val="18"/>
                <w:szCs w:val="18"/>
                <w:lang w:eastAsia="en-AU" w:bidi="ar-SA"/>
              </w:rPr>
              <w:t>Sex</w:t>
            </w:r>
          </w:p>
        </w:tc>
        <w:tc>
          <w:tcPr>
            <w:tcW w:w="1080" w:type="dxa"/>
            <w:vMerge w:val="restart"/>
            <w:tcBorders>
              <w:top w:val="single" w:sz="12" w:space="0" w:color="000000"/>
              <w:left w:val="single" w:sz="2" w:space="0" w:color="000000"/>
              <w:bottom w:val="single" w:sz="2" w:space="0" w:color="000000"/>
              <w:right w:val="single" w:sz="12" w:space="0" w:color="000000"/>
            </w:tcBorders>
            <w:shd w:val="clear" w:color="000000" w:fill="FFFFFF"/>
            <w:vAlign w:val="bottom"/>
          </w:tcPr>
          <w:p w:rsidR="007A3ED5" w:rsidRPr="001B0A08" w:rsidRDefault="007A3ED5" w:rsidP="007A3ED5">
            <w:pPr>
              <w:autoSpaceDE w:val="0"/>
              <w:autoSpaceDN w:val="0"/>
              <w:adjustRightInd w:val="0"/>
              <w:spacing w:before="0"/>
              <w:jc w:val="center"/>
              <w:rPr>
                <w:rFonts w:ascii="Arial" w:hAnsi="Arial" w:cs="Arial"/>
                <w:color w:val="000000"/>
                <w:sz w:val="18"/>
                <w:szCs w:val="18"/>
                <w:lang w:eastAsia="en-AU" w:bidi="ar-SA"/>
              </w:rPr>
            </w:pPr>
            <w:r w:rsidRPr="001B0A08">
              <w:rPr>
                <w:rFonts w:ascii="Arial" w:hAnsi="Arial" w:cs="Arial"/>
                <w:color w:val="000000"/>
                <w:sz w:val="18"/>
                <w:szCs w:val="18"/>
                <w:lang w:eastAsia="en-AU" w:bidi="ar-SA"/>
              </w:rPr>
              <w:t>Total</w:t>
            </w:r>
          </w:p>
        </w:tc>
      </w:tr>
      <w:tr w:rsidR="007A3ED5" w:rsidRPr="001B0A08" w:rsidTr="007A3ED5">
        <w:trPr>
          <w:trHeight w:val="273"/>
        </w:trPr>
        <w:tc>
          <w:tcPr>
            <w:tcW w:w="2376" w:type="dxa"/>
            <w:gridSpan w:val="2"/>
            <w:vMerge/>
            <w:tcBorders>
              <w:top w:val="nil"/>
              <w:left w:val="single" w:sz="12" w:space="0" w:color="000000"/>
              <w:bottom w:val="single" w:sz="12" w:space="0" w:color="000000"/>
              <w:right w:val="nil"/>
            </w:tcBorders>
            <w:shd w:val="clear" w:color="000000" w:fill="FFFFFF"/>
            <w:vAlign w:val="bottom"/>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1310" w:type="dxa"/>
            <w:vMerge/>
            <w:tcBorders>
              <w:top w:val="nil"/>
              <w:left w:val="nil"/>
              <w:bottom w:val="single" w:sz="12" w:space="0" w:color="000000"/>
              <w:right w:val="single" w:sz="12" w:space="0" w:color="000000"/>
            </w:tcBorders>
            <w:shd w:val="clear" w:color="000000" w:fill="FFFFFF"/>
            <w:vAlign w:val="bottom"/>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1080"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7A3ED5" w:rsidRPr="001B0A08" w:rsidRDefault="007A3ED5" w:rsidP="007A3ED5">
            <w:pPr>
              <w:autoSpaceDE w:val="0"/>
              <w:autoSpaceDN w:val="0"/>
              <w:adjustRightInd w:val="0"/>
              <w:spacing w:before="0"/>
              <w:jc w:val="center"/>
              <w:rPr>
                <w:rFonts w:ascii="Arial" w:hAnsi="Arial" w:cs="Arial"/>
                <w:color w:val="000000"/>
                <w:sz w:val="18"/>
                <w:szCs w:val="18"/>
                <w:lang w:eastAsia="en-AU" w:bidi="ar-SA"/>
              </w:rPr>
            </w:pPr>
            <w:r w:rsidRPr="001B0A08">
              <w:rPr>
                <w:rFonts w:ascii="Arial" w:hAnsi="Arial" w:cs="Arial"/>
                <w:color w:val="000000"/>
                <w:sz w:val="18"/>
                <w:szCs w:val="18"/>
                <w:lang w:eastAsia="en-AU" w:bidi="ar-SA"/>
              </w:rPr>
              <w:t>Male</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7A3ED5" w:rsidRPr="001B0A08" w:rsidRDefault="007A3ED5" w:rsidP="007A3ED5">
            <w:pPr>
              <w:autoSpaceDE w:val="0"/>
              <w:autoSpaceDN w:val="0"/>
              <w:adjustRightInd w:val="0"/>
              <w:spacing w:before="0"/>
              <w:jc w:val="center"/>
              <w:rPr>
                <w:rFonts w:ascii="Arial" w:hAnsi="Arial" w:cs="Arial"/>
                <w:color w:val="000000"/>
                <w:sz w:val="18"/>
                <w:szCs w:val="18"/>
                <w:lang w:eastAsia="en-AU" w:bidi="ar-SA"/>
              </w:rPr>
            </w:pPr>
            <w:r w:rsidRPr="001B0A08">
              <w:rPr>
                <w:rFonts w:ascii="Arial" w:hAnsi="Arial" w:cs="Arial"/>
                <w:color w:val="000000"/>
                <w:sz w:val="18"/>
                <w:szCs w:val="18"/>
                <w:lang w:eastAsia="en-AU" w:bidi="ar-SA"/>
              </w:rPr>
              <w:t>Female</w:t>
            </w:r>
          </w:p>
        </w:tc>
        <w:tc>
          <w:tcPr>
            <w:tcW w:w="1080" w:type="dxa"/>
            <w:tcBorders>
              <w:top w:val="single" w:sz="2" w:space="0" w:color="000000"/>
              <w:left w:val="single" w:sz="2" w:space="0" w:color="000000"/>
              <w:bottom w:val="single" w:sz="12" w:space="0" w:color="000000"/>
              <w:right w:val="single" w:sz="12" w:space="0" w:color="000000"/>
            </w:tcBorders>
            <w:shd w:val="clear" w:color="000000" w:fill="FFFFFF"/>
            <w:vAlign w:val="bottom"/>
          </w:tcPr>
          <w:p w:rsidR="007A3ED5" w:rsidRPr="001B0A08" w:rsidRDefault="007A3ED5" w:rsidP="007A3ED5">
            <w:pPr>
              <w:autoSpaceDE w:val="0"/>
              <w:autoSpaceDN w:val="0"/>
              <w:adjustRightInd w:val="0"/>
              <w:spacing w:before="0"/>
              <w:jc w:val="center"/>
              <w:rPr>
                <w:rFonts w:ascii="Arial" w:hAnsi="Arial" w:cs="Arial"/>
                <w:color w:val="000000"/>
                <w:sz w:val="18"/>
                <w:szCs w:val="18"/>
                <w:lang w:eastAsia="en-AU" w:bidi="ar-SA"/>
              </w:rPr>
            </w:pPr>
            <w:r w:rsidRPr="001B0A08">
              <w:rPr>
                <w:rFonts w:ascii="Arial" w:hAnsi="Arial" w:cs="Arial"/>
                <w:color w:val="000000"/>
                <w:sz w:val="18"/>
                <w:szCs w:val="18"/>
                <w:lang w:eastAsia="en-AU" w:bidi="ar-SA"/>
              </w:rPr>
              <w:t>Male</w:t>
            </w:r>
          </w:p>
        </w:tc>
      </w:tr>
      <w:tr w:rsidR="007A3ED5" w:rsidRPr="001B0A08" w:rsidTr="007A3ED5">
        <w:trPr>
          <w:trHeight w:val="273"/>
        </w:trPr>
        <w:tc>
          <w:tcPr>
            <w:tcW w:w="1224" w:type="dxa"/>
            <w:vMerge w:val="restart"/>
            <w:tcBorders>
              <w:top w:val="single" w:sz="12" w:space="0" w:color="000000"/>
              <w:left w:val="single" w:sz="12" w:space="0" w:color="000000"/>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Used knowledge and skills</w:t>
            </w:r>
          </w:p>
        </w:tc>
        <w:tc>
          <w:tcPr>
            <w:tcW w:w="1152" w:type="dxa"/>
            <w:vMerge w:val="restart"/>
            <w:tcBorders>
              <w:top w:val="single" w:sz="12" w:space="0" w:color="000000"/>
              <w:left w:val="nil"/>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Not at all</w:t>
            </w:r>
          </w:p>
        </w:tc>
        <w:tc>
          <w:tcPr>
            <w:tcW w:w="1310" w:type="dxa"/>
            <w:tcBorders>
              <w:top w:val="single" w:sz="12" w:space="0" w:color="000000"/>
              <w:left w:val="nil"/>
              <w:bottom w:val="nil"/>
              <w:right w:val="single" w:sz="12" w:space="0" w:color="000000"/>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Count</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1</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0</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1</w:t>
            </w:r>
          </w:p>
        </w:tc>
      </w:tr>
      <w:tr w:rsidR="007A3ED5" w:rsidRPr="001B0A08" w:rsidTr="007A3ED5">
        <w:trPr>
          <w:trHeight w:val="273"/>
        </w:trPr>
        <w:tc>
          <w:tcPr>
            <w:tcW w:w="1224" w:type="dxa"/>
            <w:vMerge/>
            <w:tcBorders>
              <w:top w:val="nil"/>
              <w:left w:val="single" w:sz="12" w:space="0" w:color="000000"/>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1152" w:type="dxa"/>
            <w:vMerge/>
            <w:tcBorders>
              <w:top w:val="nil"/>
              <w:left w:val="nil"/>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1310" w:type="dxa"/>
            <w:tcBorders>
              <w:top w:val="nil"/>
              <w:left w:val="nil"/>
              <w:bottom w:val="nil"/>
              <w:right w:val="single" w:sz="12" w:space="0" w:color="000000"/>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.7%</w:t>
            </w:r>
          </w:p>
        </w:tc>
        <w:tc>
          <w:tcPr>
            <w:tcW w:w="1080" w:type="dxa"/>
            <w:tcBorders>
              <w:top w:val="nil"/>
              <w:left w:val="single" w:sz="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.0%</w:t>
            </w:r>
          </w:p>
        </w:tc>
        <w:tc>
          <w:tcPr>
            <w:tcW w:w="1080" w:type="dxa"/>
            <w:tcBorders>
              <w:top w:val="nil"/>
              <w:left w:val="single" w:sz="2" w:space="0" w:color="000000"/>
              <w:bottom w:val="nil"/>
              <w:right w:val="single" w:sz="1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.5%</w:t>
            </w:r>
          </w:p>
        </w:tc>
      </w:tr>
      <w:tr w:rsidR="007A3ED5" w:rsidRPr="001B0A08" w:rsidTr="007A3ED5">
        <w:trPr>
          <w:trHeight w:val="273"/>
        </w:trPr>
        <w:tc>
          <w:tcPr>
            <w:tcW w:w="1224" w:type="dxa"/>
            <w:vMerge/>
            <w:tcBorders>
              <w:top w:val="nil"/>
              <w:left w:val="single" w:sz="12" w:space="0" w:color="000000"/>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1152" w:type="dxa"/>
            <w:vMerge w:val="restart"/>
            <w:tcBorders>
              <w:top w:val="nil"/>
              <w:left w:val="nil"/>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A little</w:t>
            </w:r>
          </w:p>
        </w:tc>
        <w:tc>
          <w:tcPr>
            <w:tcW w:w="1310" w:type="dxa"/>
            <w:tcBorders>
              <w:top w:val="nil"/>
              <w:left w:val="nil"/>
              <w:bottom w:val="nil"/>
              <w:right w:val="single" w:sz="12" w:space="0" w:color="000000"/>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7</w:t>
            </w:r>
          </w:p>
        </w:tc>
        <w:tc>
          <w:tcPr>
            <w:tcW w:w="1080" w:type="dxa"/>
            <w:tcBorders>
              <w:top w:val="nil"/>
              <w:left w:val="single" w:sz="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3</w:t>
            </w:r>
          </w:p>
        </w:tc>
        <w:tc>
          <w:tcPr>
            <w:tcW w:w="1080" w:type="dxa"/>
            <w:tcBorders>
              <w:top w:val="nil"/>
              <w:left w:val="single" w:sz="2" w:space="0" w:color="000000"/>
              <w:bottom w:val="nil"/>
              <w:right w:val="single" w:sz="1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10</w:t>
            </w:r>
          </w:p>
        </w:tc>
      </w:tr>
      <w:tr w:rsidR="007A3ED5" w:rsidRPr="001B0A08" w:rsidTr="007A3ED5">
        <w:trPr>
          <w:trHeight w:val="273"/>
        </w:trPr>
        <w:tc>
          <w:tcPr>
            <w:tcW w:w="1224" w:type="dxa"/>
            <w:vMerge/>
            <w:tcBorders>
              <w:top w:val="nil"/>
              <w:left w:val="single" w:sz="12" w:space="0" w:color="000000"/>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1152" w:type="dxa"/>
            <w:vMerge/>
            <w:tcBorders>
              <w:top w:val="nil"/>
              <w:left w:val="nil"/>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1310" w:type="dxa"/>
            <w:tcBorders>
              <w:top w:val="nil"/>
              <w:left w:val="nil"/>
              <w:bottom w:val="nil"/>
              <w:right w:val="single" w:sz="12" w:space="0" w:color="000000"/>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4.8%</w:t>
            </w:r>
          </w:p>
        </w:tc>
        <w:tc>
          <w:tcPr>
            <w:tcW w:w="1080" w:type="dxa"/>
            <w:tcBorders>
              <w:top w:val="nil"/>
              <w:left w:val="single" w:sz="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4.9%</w:t>
            </w:r>
          </w:p>
        </w:tc>
        <w:tc>
          <w:tcPr>
            <w:tcW w:w="1080" w:type="dxa"/>
            <w:tcBorders>
              <w:top w:val="nil"/>
              <w:left w:val="single" w:sz="2" w:space="0" w:color="000000"/>
              <w:bottom w:val="nil"/>
              <w:right w:val="single" w:sz="1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4.9%</w:t>
            </w:r>
          </w:p>
        </w:tc>
      </w:tr>
      <w:tr w:rsidR="007A3ED5" w:rsidRPr="001B0A08" w:rsidTr="007A3ED5">
        <w:trPr>
          <w:trHeight w:val="273"/>
        </w:trPr>
        <w:tc>
          <w:tcPr>
            <w:tcW w:w="1224" w:type="dxa"/>
            <w:vMerge/>
            <w:tcBorders>
              <w:top w:val="nil"/>
              <w:left w:val="single" w:sz="12" w:space="0" w:color="000000"/>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1152" w:type="dxa"/>
            <w:vMerge w:val="restart"/>
            <w:tcBorders>
              <w:top w:val="nil"/>
              <w:left w:val="nil"/>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Somewhat</w:t>
            </w:r>
          </w:p>
        </w:tc>
        <w:tc>
          <w:tcPr>
            <w:tcW w:w="1310" w:type="dxa"/>
            <w:tcBorders>
              <w:top w:val="nil"/>
              <w:left w:val="nil"/>
              <w:bottom w:val="nil"/>
              <w:right w:val="single" w:sz="12" w:space="0" w:color="000000"/>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50</w:t>
            </w:r>
          </w:p>
        </w:tc>
        <w:tc>
          <w:tcPr>
            <w:tcW w:w="1080" w:type="dxa"/>
            <w:tcBorders>
              <w:top w:val="nil"/>
              <w:left w:val="single" w:sz="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33</w:t>
            </w:r>
          </w:p>
        </w:tc>
        <w:tc>
          <w:tcPr>
            <w:tcW w:w="1080" w:type="dxa"/>
            <w:tcBorders>
              <w:top w:val="nil"/>
              <w:left w:val="single" w:sz="2" w:space="0" w:color="000000"/>
              <w:bottom w:val="nil"/>
              <w:right w:val="single" w:sz="1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83</w:t>
            </w:r>
          </w:p>
        </w:tc>
      </w:tr>
      <w:tr w:rsidR="007A3ED5" w:rsidRPr="001B0A08" w:rsidTr="007A3ED5">
        <w:trPr>
          <w:trHeight w:val="273"/>
        </w:trPr>
        <w:tc>
          <w:tcPr>
            <w:tcW w:w="1224" w:type="dxa"/>
            <w:vMerge/>
            <w:tcBorders>
              <w:top w:val="nil"/>
              <w:left w:val="single" w:sz="12" w:space="0" w:color="000000"/>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1152" w:type="dxa"/>
            <w:vMerge/>
            <w:tcBorders>
              <w:top w:val="nil"/>
              <w:left w:val="nil"/>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1310" w:type="dxa"/>
            <w:tcBorders>
              <w:top w:val="nil"/>
              <w:left w:val="nil"/>
              <w:bottom w:val="nil"/>
              <w:right w:val="single" w:sz="12" w:space="0" w:color="000000"/>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34.5%</w:t>
            </w:r>
          </w:p>
        </w:tc>
        <w:tc>
          <w:tcPr>
            <w:tcW w:w="1080" w:type="dxa"/>
            <w:tcBorders>
              <w:top w:val="nil"/>
              <w:left w:val="single" w:sz="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54.1%</w:t>
            </w:r>
          </w:p>
        </w:tc>
        <w:tc>
          <w:tcPr>
            <w:tcW w:w="1080" w:type="dxa"/>
            <w:tcBorders>
              <w:top w:val="nil"/>
              <w:left w:val="single" w:sz="2" w:space="0" w:color="000000"/>
              <w:bottom w:val="nil"/>
              <w:right w:val="single" w:sz="1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40.3%</w:t>
            </w:r>
          </w:p>
        </w:tc>
      </w:tr>
      <w:tr w:rsidR="007A3ED5" w:rsidRPr="001B0A08" w:rsidTr="007A3ED5">
        <w:trPr>
          <w:trHeight w:val="273"/>
        </w:trPr>
        <w:tc>
          <w:tcPr>
            <w:tcW w:w="1224" w:type="dxa"/>
            <w:vMerge/>
            <w:tcBorders>
              <w:top w:val="nil"/>
              <w:left w:val="single" w:sz="12" w:space="0" w:color="000000"/>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1152" w:type="dxa"/>
            <w:vMerge w:val="restart"/>
            <w:tcBorders>
              <w:top w:val="nil"/>
              <w:left w:val="nil"/>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Very much</w:t>
            </w:r>
          </w:p>
        </w:tc>
        <w:tc>
          <w:tcPr>
            <w:tcW w:w="1310" w:type="dxa"/>
            <w:tcBorders>
              <w:top w:val="nil"/>
              <w:left w:val="nil"/>
              <w:bottom w:val="nil"/>
              <w:right w:val="single" w:sz="12" w:space="0" w:color="000000"/>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85</w:t>
            </w:r>
          </w:p>
        </w:tc>
        <w:tc>
          <w:tcPr>
            <w:tcW w:w="1080" w:type="dxa"/>
            <w:tcBorders>
              <w:top w:val="nil"/>
              <w:left w:val="single" w:sz="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21</w:t>
            </w:r>
          </w:p>
        </w:tc>
        <w:tc>
          <w:tcPr>
            <w:tcW w:w="1080" w:type="dxa"/>
            <w:tcBorders>
              <w:top w:val="nil"/>
              <w:left w:val="single" w:sz="2" w:space="0" w:color="000000"/>
              <w:bottom w:val="nil"/>
              <w:right w:val="single" w:sz="1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106</w:t>
            </w:r>
          </w:p>
        </w:tc>
      </w:tr>
      <w:tr w:rsidR="007A3ED5" w:rsidRPr="001B0A08" w:rsidTr="007A3ED5">
        <w:trPr>
          <w:trHeight w:val="273"/>
        </w:trPr>
        <w:tc>
          <w:tcPr>
            <w:tcW w:w="1224" w:type="dxa"/>
            <w:vMerge/>
            <w:tcBorders>
              <w:top w:val="nil"/>
              <w:left w:val="single" w:sz="12" w:space="0" w:color="000000"/>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1152" w:type="dxa"/>
            <w:vMerge/>
            <w:tcBorders>
              <w:top w:val="nil"/>
              <w:left w:val="nil"/>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1310" w:type="dxa"/>
            <w:tcBorders>
              <w:top w:val="nil"/>
              <w:left w:val="nil"/>
              <w:bottom w:val="nil"/>
              <w:right w:val="single" w:sz="12" w:space="0" w:color="000000"/>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58.6%</w:t>
            </w:r>
          </w:p>
        </w:tc>
        <w:tc>
          <w:tcPr>
            <w:tcW w:w="1080" w:type="dxa"/>
            <w:tcBorders>
              <w:top w:val="nil"/>
              <w:left w:val="single" w:sz="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34.4%</w:t>
            </w:r>
          </w:p>
        </w:tc>
        <w:tc>
          <w:tcPr>
            <w:tcW w:w="1080" w:type="dxa"/>
            <w:tcBorders>
              <w:top w:val="nil"/>
              <w:left w:val="single" w:sz="2" w:space="0" w:color="000000"/>
              <w:bottom w:val="nil"/>
              <w:right w:val="single" w:sz="1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51.5%</w:t>
            </w:r>
          </w:p>
        </w:tc>
      </w:tr>
      <w:tr w:rsidR="007A3ED5" w:rsidRPr="001B0A08" w:rsidTr="007A3ED5">
        <w:trPr>
          <w:trHeight w:val="273"/>
        </w:trPr>
        <w:tc>
          <w:tcPr>
            <w:tcW w:w="1224" w:type="dxa"/>
            <w:vMerge/>
            <w:tcBorders>
              <w:top w:val="nil"/>
              <w:left w:val="single" w:sz="12" w:space="0" w:color="000000"/>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1152" w:type="dxa"/>
            <w:vMerge w:val="restart"/>
            <w:tcBorders>
              <w:top w:val="nil"/>
              <w:left w:val="nil"/>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Missing</w:t>
            </w:r>
          </w:p>
        </w:tc>
        <w:tc>
          <w:tcPr>
            <w:tcW w:w="1310" w:type="dxa"/>
            <w:tcBorders>
              <w:top w:val="nil"/>
              <w:left w:val="nil"/>
              <w:bottom w:val="nil"/>
              <w:right w:val="single" w:sz="12" w:space="0" w:color="000000"/>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2</w:t>
            </w:r>
          </w:p>
        </w:tc>
        <w:tc>
          <w:tcPr>
            <w:tcW w:w="1080" w:type="dxa"/>
            <w:tcBorders>
              <w:top w:val="nil"/>
              <w:left w:val="single" w:sz="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4</w:t>
            </w:r>
          </w:p>
        </w:tc>
        <w:tc>
          <w:tcPr>
            <w:tcW w:w="1080" w:type="dxa"/>
            <w:tcBorders>
              <w:top w:val="nil"/>
              <w:left w:val="single" w:sz="2" w:space="0" w:color="000000"/>
              <w:bottom w:val="nil"/>
              <w:right w:val="single" w:sz="1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6</w:t>
            </w:r>
          </w:p>
        </w:tc>
      </w:tr>
      <w:tr w:rsidR="007A3ED5" w:rsidRPr="001B0A08" w:rsidTr="007A3ED5">
        <w:trPr>
          <w:trHeight w:val="273"/>
        </w:trPr>
        <w:tc>
          <w:tcPr>
            <w:tcW w:w="1224" w:type="dxa"/>
            <w:vMerge/>
            <w:tcBorders>
              <w:top w:val="nil"/>
              <w:left w:val="single" w:sz="12" w:space="0" w:color="000000"/>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1152" w:type="dxa"/>
            <w:vMerge/>
            <w:tcBorders>
              <w:top w:val="nil"/>
              <w:left w:val="nil"/>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1310" w:type="dxa"/>
            <w:tcBorders>
              <w:top w:val="nil"/>
              <w:left w:val="nil"/>
              <w:bottom w:val="nil"/>
              <w:right w:val="single" w:sz="12" w:space="0" w:color="000000"/>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1.4%</w:t>
            </w:r>
          </w:p>
        </w:tc>
        <w:tc>
          <w:tcPr>
            <w:tcW w:w="1080" w:type="dxa"/>
            <w:tcBorders>
              <w:top w:val="nil"/>
              <w:left w:val="single" w:sz="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6.6%</w:t>
            </w:r>
          </w:p>
        </w:tc>
        <w:tc>
          <w:tcPr>
            <w:tcW w:w="1080" w:type="dxa"/>
            <w:tcBorders>
              <w:top w:val="nil"/>
              <w:left w:val="single" w:sz="2" w:space="0" w:color="000000"/>
              <w:bottom w:val="nil"/>
              <w:right w:val="single" w:sz="1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2.9%</w:t>
            </w:r>
          </w:p>
        </w:tc>
      </w:tr>
      <w:tr w:rsidR="007A3ED5" w:rsidRPr="001B0A08" w:rsidTr="007A3ED5">
        <w:trPr>
          <w:trHeight w:val="273"/>
        </w:trPr>
        <w:tc>
          <w:tcPr>
            <w:tcW w:w="2376" w:type="dxa"/>
            <w:gridSpan w:val="2"/>
            <w:vMerge w:val="restart"/>
            <w:tcBorders>
              <w:top w:val="nil"/>
              <w:left w:val="single" w:sz="12" w:space="0" w:color="000000"/>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Total</w:t>
            </w:r>
          </w:p>
        </w:tc>
        <w:tc>
          <w:tcPr>
            <w:tcW w:w="1310" w:type="dxa"/>
            <w:tcBorders>
              <w:top w:val="nil"/>
              <w:left w:val="nil"/>
              <w:bottom w:val="nil"/>
              <w:right w:val="single" w:sz="12" w:space="0" w:color="000000"/>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145</w:t>
            </w:r>
          </w:p>
        </w:tc>
        <w:tc>
          <w:tcPr>
            <w:tcW w:w="1080" w:type="dxa"/>
            <w:tcBorders>
              <w:top w:val="nil"/>
              <w:left w:val="single" w:sz="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61</w:t>
            </w:r>
          </w:p>
        </w:tc>
        <w:tc>
          <w:tcPr>
            <w:tcW w:w="1080" w:type="dxa"/>
            <w:tcBorders>
              <w:top w:val="nil"/>
              <w:left w:val="single" w:sz="2" w:space="0" w:color="000000"/>
              <w:bottom w:val="nil"/>
              <w:right w:val="single" w:sz="1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206</w:t>
            </w:r>
          </w:p>
        </w:tc>
      </w:tr>
      <w:tr w:rsidR="007A3ED5" w:rsidRPr="001B0A08" w:rsidTr="007A3ED5">
        <w:trPr>
          <w:trHeight w:val="273"/>
        </w:trPr>
        <w:tc>
          <w:tcPr>
            <w:tcW w:w="2376" w:type="dxa"/>
            <w:gridSpan w:val="2"/>
            <w:vMerge/>
            <w:tcBorders>
              <w:top w:val="nil"/>
              <w:left w:val="single" w:sz="12" w:space="0" w:color="000000"/>
              <w:bottom w:val="single" w:sz="12" w:space="0" w:color="000000"/>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1310" w:type="dxa"/>
            <w:tcBorders>
              <w:top w:val="nil"/>
              <w:left w:val="nil"/>
              <w:bottom w:val="single" w:sz="12" w:space="0" w:color="000000"/>
              <w:right w:val="single" w:sz="12" w:space="0" w:color="000000"/>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within Sex</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100.0%</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100.0%</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100.0%</w:t>
            </w:r>
          </w:p>
        </w:tc>
      </w:tr>
    </w:tbl>
    <w:p w:rsidR="007A3ED5" w:rsidRPr="001B0A08" w:rsidRDefault="007A3ED5" w:rsidP="007A3ED5">
      <w:pPr>
        <w:tabs>
          <w:tab w:val="center" w:pos="2880"/>
        </w:tabs>
        <w:autoSpaceDE w:val="0"/>
        <w:autoSpaceDN w:val="0"/>
        <w:adjustRightInd w:val="0"/>
        <w:spacing w:before="0"/>
        <w:rPr>
          <w:rFonts w:ascii="Arial" w:hAnsi="Arial" w:cs="Arial"/>
          <w:b/>
          <w:bCs/>
          <w:color w:val="000000"/>
          <w:sz w:val="18"/>
          <w:szCs w:val="18"/>
          <w:lang w:eastAsia="en-AU" w:bidi="ar-SA"/>
        </w:rPr>
      </w:pPr>
      <w:r w:rsidRPr="001B0A08">
        <w:rPr>
          <w:rFonts w:ascii="Arial" w:hAnsi="Arial" w:cs="Arial"/>
          <w:b/>
          <w:bCs/>
          <w:color w:val="000000"/>
          <w:sz w:val="18"/>
          <w:szCs w:val="18"/>
          <w:lang w:eastAsia="en-AU" w:bidi="ar-SA"/>
        </w:rPr>
        <w:tab/>
        <w:t>Chi-Square Tests</w:t>
      </w:r>
    </w:p>
    <w:tbl>
      <w:tblPr>
        <w:tblW w:w="0" w:type="auto"/>
        <w:tblInd w:w="93" w:type="dxa"/>
        <w:tblLayout w:type="fixed"/>
        <w:tblCellMar>
          <w:left w:w="93" w:type="dxa"/>
          <w:right w:w="93" w:type="dxa"/>
        </w:tblCellMar>
        <w:tblLook w:val="0000" w:firstRow="0" w:lastRow="0" w:firstColumn="0" w:lastColumn="0" w:noHBand="0" w:noVBand="0"/>
      </w:tblPr>
      <w:tblGrid>
        <w:gridCol w:w="1987"/>
        <w:gridCol w:w="1080"/>
        <w:gridCol w:w="1080"/>
        <w:gridCol w:w="1324"/>
      </w:tblGrid>
      <w:tr w:rsidR="007A3ED5" w:rsidRPr="001B0A08" w:rsidTr="007A3ED5">
        <w:trPr>
          <w:trHeight w:val="504"/>
        </w:trPr>
        <w:tc>
          <w:tcPr>
            <w:tcW w:w="1987"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7A3ED5" w:rsidRPr="001B0A08" w:rsidRDefault="007A3ED5" w:rsidP="007A3ED5">
            <w:pPr>
              <w:autoSpaceDE w:val="0"/>
              <w:autoSpaceDN w:val="0"/>
              <w:adjustRightInd w:val="0"/>
              <w:spacing w:before="0"/>
              <w:jc w:val="center"/>
              <w:rPr>
                <w:rFonts w:ascii="Arial" w:hAnsi="Arial" w:cs="Arial"/>
                <w:color w:val="000000"/>
                <w:sz w:val="18"/>
                <w:szCs w:val="18"/>
                <w:lang w:eastAsia="en-AU" w:bidi="ar-SA"/>
              </w:rPr>
            </w:pPr>
            <w:r w:rsidRPr="001B0A08">
              <w:rPr>
                <w:rFonts w:ascii="Arial" w:hAnsi="Arial" w:cs="Arial"/>
                <w:color w:val="000000"/>
                <w:sz w:val="18"/>
                <w:szCs w:val="18"/>
                <w:lang w:eastAsia="en-AU" w:bidi="ar-SA"/>
              </w:rPr>
              <w:t>Value</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7A3ED5" w:rsidRPr="001B0A08" w:rsidRDefault="007A3ED5" w:rsidP="007A3ED5">
            <w:pPr>
              <w:autoSpaceDE w:val="0"/>
              <w:autoSpaceDN w:val="0"/>
              <w:adjustRightInd w:val="0"/>
              <w:spacing w:before="0"/>
              <w:jc w:val="center"/>
              <w:rPr>
                <w:rFonts w:ascii="Arial" w:hAnsi="Arial" w:cs="Arial"/>
                <w:color w:val="000000"/>
                <w:sz w:val="18"/>
                <w:szCs w:val="18"/>
                <w:lang w:eastAsia="en-AU" w:bidi="ar-SA"/>
              </w:rPr>
            </w:pPr>
            <w:r w:rsidRPr="001B0A08">
              <w:rPr>
                <w:rFonts w:ascii="Arial" w:hAnsi="Arial" w:cs="Arial"/>
                <w:color w:val="000000"/>
                <w:sz w:val="18"/>
                <w:szCs w:val="18"/>
                <w:lang w:eastAsia="en-AU" w:bidi="ar-SA"/>
              </w:rPr>
              <w:t>df</w:t>
            </w:r>
          </w:p>
        </w:tc>
        <w:tc>
          <w:tcPr>
            <w:tcW w:w="1324"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7A3ED5" w:rsidRPr="001B0A08" w:rsidRDefault="007A3ED5" w:rsidP="007A3ED5">
            <w:pPr>
              <w:autoSpaceDE w:val="0"/>
              <w:autoSpaceDN w:val="0"/>
              <w:adjustRightInd w:val="0"/>
              <w:spacing w:before="0"/>
              <w:jc w:val="center"/>
              <w:rPr>
                <w:rFonts w:ascii="Arial" w:hAnsi="Arial" w:cs="Arial"/>
                <w:color w:val="000000"/>
                <w:sz w:val="18"/>
                <w:szCs w:val="18"/>
                <w:lang w:eastAsia="en-AU" w:bidi="ar-SA"/>
              </w:rPr>
            </w:pPr>
            <w:r w:rsidRPr="001B0A08">
              <w:rPr>
                <w:rFonts w:ascii="Arial" w:hAnsi="Arial" w:cs="Arial"/>
                <w:color w:val="000000"/>
                <w:sz w:val="18"/>
                <w:szCs w:val="18"/>
                <w:lang w:eastAsia="en-AU" w:bidi="ar-SA"/>
              </w:rPr>
              <w:t>Asymp. Sig. (2-sided)</w:t>
            </w:r>
          </w:p>
        </w:tc>
      </w:tr>
      <w:tr w:rsidR="007A3ED5" w:rsidRPr="001B0A08" w:rsidTr="007A3ED5">
        <w:trPr>
          <w:trHeight w:val="273"/>
        </w:trPr>
        <w:tc>
          <w:tcPr>
            <w:tcW w:w="1987" w:type="dxa"/>
            <w:tcBorders>
              <w:top w:val="single" w:sz="12" w:space="0" w:color="000000"/>
              <w:left w:val="single" w:sz="12" w:space="0" w:color="000000"/>
              <w:bottom w:val="nil"/>
              <w:right w:val="single" w:sz="12" w:space="0" w:color="000000"/>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Pearson Chi-Square</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13.359(a)</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4</w:t>
            </w:r>
          </w:p>
        </w:tc>
        <w:tc>
          <w:tcPr>
            <w:tcW w:w="1324" w:type="dxa"/>
            <w:tcBorders>
              <w:top w:val="single" w:sz="12" w:space="0" w:color="000000"/>
              <w:left w:val="single" w:sz="2" w:space="0" w:color="000000"/>
              <w:bottom w:val="nil"/>
              <w:right w:val="single" w:sz="1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.010</w:t>
            </w:r>
          </w:p>
        </w:tc>
      </w:tr>
      <w:tr w:rsidR="007A3ED5" w:rsidRPr="001B0A08" w:rsidTr="007A3ED5">
        <w:tc>
          <w:tcPr>
            <w:tcW w:w="1987" w:type="dxa"/>
            <w:tcBorders>
              <w:top w:val="nil"/>
              <w:left w:val="single" w:sz="12" w:space="0" w:color="000000"/>
              <w:bottom w:val="nil"/>
              <w:right w:val="single" w:sz="12" w:space="0" w:color="000000"/>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Likelihood Ratio</w:t>
            </w:r>
          </w:p>
        </w:tc>
        <w:tc>
          <w:tcPr>
            <w:tcW w:w="1080" w:type="dxa"/>
            <w:tcBorders>
              <w:top w:val="nil"/>
              <w:left w:val="single" w:sz="1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13.366</w:t>
            </w:r>
          </w:p>
        </w:tc>
        <w:tc>
          <w:tcPr>
            <w:tcW w:w="1080" w:type="dxa"/>
            <w:tcBorders>
              <w:top w:val="nil"/>
              <w:left w:val="single" w:sz="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4</w:t>
            </w:r>
          </w:p>
        </w:tc>
        <w:tc>
          <w:tcPr>
            <w:tcW w:w="1324" w:type="dxa"/>
            <w:tcBorders>
              <w:top w:val="nil"/>
              <w:left w:val="single" w:sz="2" w:space="0" w:color="000000"/>
              <w:bottom w:val="nil"/>
              <w:right w:val="single" w:sz="1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.010</w:t>
            </w:r>
          </w:p>
        </w:tc>
      </w:tr>
      <w:tr w:rsidR="007A3ED5" w:rsidRPr="001B0A08" w:rsidTr="007A3ED5">
        <w:trPr>
          <w:trHeight w:val="273"/>
        </w:trPr>
        <w:tc>
          <w:tcPr>
            <w:tcW w:w="1987" w:type="dxa"/>
            <w:tcBorders>
              <w:top w:val="nil"/>
              <w:left w:val="single" w:sz="12" w:space="0" w:color="000000"/>
              <w:bottom w:val="nil"/>
              <w:right w:val="single" w:sz="12" w:space="0" w:color="000000"/>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Linear-by-Linear Association</w:t>
            </w:r>
          </w:p>
        </w:tc>
        <w:tc>
          <w:tcPr>
            <w:tcW w:w="1080" w:type="dxa"/>
            <w:tcBorders>
              <w:top w:val="nil"/>
              <w:left w:val="single" w:sz="1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3.718</w:t>
            </w:r>
          </w:p>
        </w:tc>
        <w:tc>
          <w:tcPr>
            <w:tcW w:w="1080" w:type="dxa"/>
            <w:tcBorders>
              <w:top w:val="nil"/>
              <w:left w:val="single" w:sz="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1</w:t>
            </w:r>
          </w:p>
        </w:tc>
        <w:tc>
          <w:tcPr>
            <w:tcW w:w="1324" w:type="dxa"/>
            <w:tcBorders>
              <w:top w:val="nil"/>
              <w:left w:val="single" w:sz="2" w:space="0" w:color="000000"/>
              <w:bottom w:val="nil"/>
              <w:right w:val="single" w:sz="1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.054</w:t>
            </w:r>
          </w:p>
        </w:tc>
      </w:tr>
      <w:tr w:rsidR="007A3ED5" w:rsidRPr="001B0A08" w:rsidTr="007A3ED5">
        <w:trPr>
          <w:trHeight w:val="504"/>
        </w:trPr>
        <w:tc>
          <w:tcPr>
            <w:tcW w:w="1987" w:type="dxa"/>
            <w:tcBorders>
              <w:top w:val="nil"/>
              <w:left w:val="single" w:sz="12" w:space="0" w:color="000000"/>
              <w:bottom w:val="nil"/>
              <w:right w:val="single" w:sz="12" w:space="0" w:color="000000"/>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N of Valid Cases</w:t>
            </w:r>
          </w:p>
        </w:tc>
        <w:tc>
          <w:tcPr>
            <w:tcW w:w="1080" w:type="dxa"/>
            <w:tcBorders>
              <w:top w:val="nil"/>
              <w:left w:val="single" w:sz="1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206</w:t>
            </w:r>
          </w:p>
        </w:tc>
        <w:tc>
          <w:tcPr>
            <w:tcW w:w="1080" w:type="dxa"/>
            <w:tcBorders>
              <w:top w:val="nil"/>
              <w:left w:val="single" w:sz="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1324" w:type="dxa"/>
            <w:tcBorders>
              <w:top w:val="nil"/>
              <w:left w:val="single" w:sz="2" w:space="0" w:color="000000"/>
              <w:bottom w:val="nil"/>
              <w:right w:val="single" w:sz="1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r>
    </w:tbl>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a  5 cells (50.0%) have expected count less than 5. The minimum expected count is .30.</w:t>
      </w:r>
    </w:p>
    <w:p w:rsidR="007A3ED5" w:rsidRDefault="007A3ED5" w:rsidP="007A3ED5">
      <w:pPr>
        <w:pStyle w:val="Caption"/>
      </w:pPr>
      <w:r>
        <w:t xml:space="preserve">Figure </w:t>
      </w:r>
      <w:fldSimple w:instr=" SEQ Figure \* ARABIC ">
        <w:r>
          <w:rPr>
            <w:noProof/>
          </w:rPr>
          <w:t>32</w:t>
        </w:r>
      </w:fldSimple>
      <w:r>
        <w:t>: Utilisation of New Skills and Knowledge</w:t>
      </w:r>
    </w:p>
    <w:p w:rsidR="007A3ED5" w:rsidRDefault="00D25B41" w:rsidP="007A3ED5">
      <w:pPr>
        <w:jc w:val="center"/>
      </w:pPr>
      <w:r>
        <w:rPr>
          <w:noProof/>
          <w:lang w:eastAsia="en-AU" w:bidi="ar-SA"/>
        </w:rPr>
        <w:drawing>
          <wp:inline distT="0" distB="0" distL="0" distR="0">
            <wp:extent cx="3757295" cy="3173730"/>
            <wp:effectExtent l="1905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4"/>
                    <a:srcRect r="20683"/>
                    <a:stretch>
                      <a:fillRect/>
                    </a:stretch>
                  </pic:blipFill>
                  <pic:spPr bwMode="auto">
                    <a:xfrm>
                      <a:off x="0" y="0"/>
                      <a:ext cx="3757295" cy="3173730"/>
                    </a:xfrm>
                    <a:prstGeom prst="rect">
                      <a:avLst/>
                    </a:prstGeom>
                    <a:noFill/>
                    <a:ln w="9525">
                      <a:noFill/>
                      <a:miter lim="800000"/>
                      <a:headEnd/>
                      <a:tailEnd/>
                    </a:ln>
                  </pic:spPr>
                </pic:pic>
              </a:graphicData>
            </a:graphic>
          </wp:inline>
        </w:drawing>
      </w:r>
    </w:p>
    <w:p w:rsidR="007A3ED5" w:rsidRDefault="007A3ED5" w:rsidP="00D170B2">
      <w:pPr>
        <w:pStyle w:val="ExecSumSubHead"/>
      </w:pPr>
      <w:r>
        <w:t xml:space="preserve">Support from Supervisor </w:t>
      </w:r>
    </w:p>
    <w:tbl>
      <w:tblPr>
        <w:tblW w:w="0" w:type="auto"/>
        <w:tblInd w:w="93" w:type="dxa"/>
        <w:tblLayout w:type="fixed"/>
        <w:tblCellMar>
          <w:left w:w="93" w:type="dxa"/>
          <w:right w:w="93" w:type="dxa"/>
        </w:tblCellMar>
        <w:tblLook w:val="0000" w:firstRow="0" w:lastRow="0" w:firstColumn="0" w:lastColumn="0" w:noHBand="0" w:noVBand="0"/>
      </w:tblPr>
      <w:tblGrid>
        <w:gridCol w:w="1612"/>
        <w:gridCol w:w="2060"/>
        <w:gridCol w:w="1310"/>
        <w:gridCol w:w="1080"/>
        <w:gridCol w:w="1080"/>
        <w:gridCol w:w="1080"/>
      </w:tblGrid>
      <w:tr w:rsidR="007A3ED5" w:rsidRPr="001B0A08" w:rsidTr="007A3ED5">
        <w:trPr>
          <w:trHeight w:val="273"/>
        </w:trPr>
        <w:tc>
          <w:tcPr>
            <w:tcW w:w="3672" w:type="dxa"/>
            <w:gridSpan w:val="2"/>
            <w:vMerge w:val="restart"/>
            <w:tcBorders>
              <w:top w:val="single" w:sz="12" w:space="0" w:color="000000"/>
              <w:left w:val="single" w:sz="12" w:space="0" w:color="000000"/>
              <w:bottom w:val="single" w:sz="12" w:space="0" w:color="000000"/>
              <w:right w:val="nil"/>
            </w:tcBorders>
            <w:shd w:val="clear" w:color="000000" w:fill="FFFFFF"/>
            <w:vAlign w:val="bottom"/>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1310" w:type="dxa"/>
            <w:vMerge w:val="restart"/>
            <w:tcBorders>
              <w:top w:val="single" w:sz="12" w:space="0" w:color="000000"/>
              <w:left w:val="nil"/>
              <w:bottom w:val="single" w:sz="12" w:space="0" w:color="000000"/>
              <w:right w:val="single" w:sz="12" w:space="0" w:color="000000"/>
            </w:tcBorders>
            <w:shd w:val="clear" w:color="000000" w:fill="FFFFFF"/>
            <w:vAlign w:val="bottom"/>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2160" w:type="dxa"/>
            <w:gridSpan w:val="2"/>
            <w:tcBorders>
              <w:top w:val="single" w:sz="12" w:space="0" w:color="000000"/>
              <w:left w:val="single" w:sz="12" w:space="0" w:color="000000"/>
              <w:bottom w:val="single" w:sz="2" w:space="0" w:color="000000"/>
              <w:right w:val="single" w:sz="2" w:space="0" w:color="000000"/>
            </w:tcBorders>
            <w:shd w:val="clear" w:color="000000" w:fill="FFFFFF"/>
            <w:vAlign w:val="bottom"/>
          </w:tcPr>
          <w:p w:rsidR="007A3ED5" w:rsidRPr="001B0A08" w:rsidRDefault="007A3ED5" w:rsidP="007A3ED5">
            <w:pPr>
              <w:autoSpaceDE w:val="0"/>
              <w:autoSpaceDN w:val="0"/>
              <w:adjustRightInd w:val="0"/>
              <w:spacing w:before="0"/>
              <w:jc w:val="center"/>
              <w:rPr>
                <w:rFonts w:ascii="Arial" w:hAnsi="Arial" w:cs="Arial"/>
                <w:color w:val="000000"/>
                <w:sz w:val="18"/>
                <w:szCs w:val="18"/>
                <w:lang w:eastAsia="en-AU" w:bidi="ar-SA"/>
              </w:rPr>
            </w:pPr>
            <w:r w:rsidRPr="001B0A08">
              <w:rPr>
                <w:rFonts w:ascii="Arial" w:hAnsi="Arial" w:cs="Arial"/>
                <w:color w:val="000000"/>
                <w:sz w:val="18"/>
                <w:szCs w:val="18"/>
                <w:lang w:eastAsia="en-AU" w:bidi="ar-SA"/>
              </w:rPr>
              <w:t>Sex</w:t>
            </w:r>
          </w:p>
        </w:tc>
        <w:tc>
          <w:tcPr>
            <w:tcW w:w="1080" w:type="dxa"/>
            <w:vMerge w:val="restart"/>
            <w:tcBorders>
              <w:top w:val="single" w:sz="12" w:space="0" w:color="000000"/>
              <w:left w:val="single" w:sz="2" w:space="0" w:color="000000"/>
              <w:bottom w:val="single" w:sz="2" w:space="0" w:color="000000"/>
              <w:right w:val="single" w:sz="12" w:space="0" w:color="000000"/>
            </w:tcBorders>
            <w:shd w:val="clear" w:color="000000" w:fill="FFFFFF"/>
            <w:vAlign w:val="bottom"/>
          </w:tcPr>
          <w:p w:rsidR="007A3ED5" w:rsidRPr="001B0A08" w:rsidRDefault="007A3ED5" w:rsidP="007A3ED5">
            <w:pPr>
              <w:autoSpaceDE w:val="0"/>
              <w:autoSpaceDN w:val="0"/>
              <w:adjustRightInd w:val="0"/>
              <w:spacing w:before="0"/>
              <w:jc w:val="center"/>
              <w:rPr>
                <w:rFonts w:ascii="Arial" w:hAnsi="Arial" w:cs="Arial"/>
                <w:color w:val="000000"/>
                <w:sz w:val="18"/>
                <w:szCs w:val="18"/>
                <w:lang w:eastAsia="en-AU" w:bidi="ar-SA"/>
              </w:rPr>
            </w:pPr>
            <w:r w:rsidRPr="001B0A08">
              <w:rPr>
                <w:rFonts w:ascii="Arial" w:hAnsi="Arial" w:cs="Arial"/>
                <w:color w:val="000000"/>
                <w:sz w:val="18"/>
                <w:szCs w:val="18"/>
                <w:lang w:eastAsia="en-AU" w:bidi="ar-SA"/>
              </w:rPr>
              <w:t>Total</w:t>
            </w:r>
          </w:p>
        </w:tc>
      </w:tr>
      <w:tr w:rsidR="007A3ED5" w:rsidRPr="001B0A08" w:rsidTr="007A3ED5">
        <w:trPr>
          <w:trHeight w:val="273"/>
        </w:trPr>
        <w:tc>
          <w:tcPr>
            <w:tcW w:w="3672" w:type="dxa"/>
            <w:gridSpan w:val="2"/>
            <w:vMerge/>
            <w:tcBorders>
              <w:top w:val="nil"/>
              <w:left w:val="single" w:sz="12" w:space="0" w:color="000000"/>
              <w:bottom w:val="single" w:sz="12" w:space="0" w:color="000000"/>
              <w:right w:val="nil"/>
            </w:tcBorders>
            <w:shd w:val="clear" w:color="000000" w:fill="FFFFFF"/>
            <w:vAlign w:val="bottom"/>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1310" w:type="dxa"/>
            <w:vMerge/>
            <w:tcBorders>
              <w:top w:val="nil"/>
              <w:left w:val="nil"/>
              <w:bottom w:val="single" w:sz="12" w:space="0" w:color="000000"/>
              <w:right w:val="single" w:sz="12" w:space="0" w:color="000000"/>
            </w:tcBorders>
            <w:shd w:val="clear" w:color="000000" w:fill="FFFFFF"/>
            <w:vAlign w:val="bottom"/>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1080"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7A3ED5" w:rsidRPr="001B0A08" w:rsidRDefault="007A3ED5" w:rsidP="007A3ED5">
            <w:pPr>
              <w:autoSpaceDE w:val="0"/>
              <w:autoSpaceDN w:val="0"/>
              <w:adjustRightInd w:val="0"/>
              <w:spacing w:before="0"/>
              <w:jc w:val="center"/>
              <w:rPr>
                <w:rFonts w:ascii="Arial" w:hAnsi="Arial" w:cs="Arial"/>
                <w:color w:val="000000"/>
                <w:sz w:val="18"/>
                <w:szCs w:val="18"/>
                <w:lang w:eastAsia="en-AU" w:bidi="ar-SA"/>
              </w:rPr>
            </w:pPr>
            <w:r w:rsidRPr="001B0A08">
              <w:rPr>
                <w:rFonts w:ascii="Arial" w:hAnsi="Arial" w:cs="Arial"/>
                <w:color w:val="000000"/>
                <w:sz w:val="18"/>
                <w:szCs w:val="18"/>
                <w:lang w:eastAsia="en-AU" w:bidi="ar-SA"/>
              </w:rPr>
              <w:t>Male</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7A3ED5" w:rsidRPr="001B0A08" w:rsidRDefault="007A3ED5" w:rsidP="007A3ED5">
            <w:pPr>
              <w:autoSpaceDE w:val="0"/>
              <w:autoSpaceDN w:val="0"/>
              <w:adjustRightInd w:val="0"/>
              <w:spacing w:before="0"/>
              <w:jc w:val="center"/>
              <w:rPr>
                <w:rFonts w:ascii="Arial" w:hAnsi="Arial" w:cs="Arial"/>
                <w:color w:val="000000"/>
                <w:sz w:val="18"/>
                <w:szCs w:val="18"/>
                <w:lang w:eastAsia="en-AU" w:bidi="ar-SA"/>
              </w:rPr>
            </w:pPr>
            <w:r w:rsidRPr="001B0A08">
              <w:rPr>
                <w:rFonts w:ascii="Arial" w:hAnsi="Arial" w:cs="Arial"/>
                <w:color w:val="000000"/>
                <w:sz w:val="18"/>
                <w:szCs w:val="18"/>
                <w:lang w:eastAsia="en-AU" w:bidi="ar-SA"/>
              </w:rPr>
              <w:t>Female</w:t>
            </w:r>
          </w:p>
        </w:tc>
        <w:tc>
          <w:tcPr>
            <w:tcW w:w="1080" w:type="dxa"/>
            <w:tcBorders>
              <w:top w:val="single" w:sz="2" w:space="0" w:color="000000"/>
              <w:left w:val="single" w:sz="2" w:space="0" w:color="000000"/>
              <w:bottom w:val="single" w:sz="12" w:space="0" w:color="000000"/>
              <w:right w:val="single" w:sz="12" w:space="0" w:color="000000"/>
            </w:tcBorders>
            <w:shd w:val="clear" w:color="000000" w:fill="FFFFFF"/>
            <w:vAlign w:val="bottom"/>
          </w:tcPr>
          <w:p w:rsidR="007A3ED5" w:rsidRPr="001B0A08" w:rsidRDefault="007A3ED5" w:rsidP="007A3ED5">
            <w:pPr>
              <w:autoSpaceDE w:val="0"/>
              <w:autoSpaceDN w:val="0"/>
              <w:adjustRightInd w:val="0"/>
              <w:spacing w:before="0"/>
              <w:jc w:val="center"/>
              <w:rPr>
                <w:rFonts w:ascii="Arial" w:hAnsi="Arial" w:cs="Arial"/>
                <w:color w:val="000000"/>
                <w:sz w:val="18"/>
                <w:szCs w:val="18"/>
                <w:lang w:eastAsia="en-AU" w:bidi="ar-SA"/>
              </w:rPr>
            </w:pPr>
            <w:r w:rsidRPr="001B0A08">
              <w:rPr>
                <w:rFonts w:ascii="Arial" w:hAnsi="Arial" w:cs="Arial"/>
                <w:color w:val="000000"/>
                <w:sz w:val="18"/>
                <w:szCs w:val="18"/>
                <w:lang w:eastAsia="en-AU" w:bidi="ar-SA"/>
              </w:rPr>
              <w:t>Male</w:t>
            </w:r>
          </w:p>
        </w:tc>
      </w:tr>
      <w:tr w:rsidR="007A3ED5" w:rsidRPr="001B0A08" w:rsidTr="007A3ED5">
        <w:trPr>
          <w:trHeight w:val="273"/>
        </w:trPr>
        <w:tc>
          <w:tcPr>
            <w:tcW w:w="1612" w:type="dxa"/>
            <w:vMerge w:val="restart"/>
            <w:tcBorders>
              <w:top w:val="single" w:sz="12" w:space="0" w:color="000000"/>
              <w:left w:val="single" w:sz="12" w:space="0" w:color="000000"/>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Supervisor is supportive of using new knowledge and skills</w:t>
            </w:r>
          </w:p>
        </w:tc>
        <w:tc>
          <w:tcPr>
            <w:tcW w:w="2060" w:type="dxa"/>
            <w:vMerge w:val="restart"/>
            <w:tcBorders>
              <w:top w:val="single" w:sz="12" w:space="0" w:color="000000"/>
              <w:left w:val="nil"/>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Very unsupportive</w:t>
            </w:r>
          </w:p>
        </w:tc>
        <w:tc>
          <w:tcPr>
            <w:tcW w:w="1310" w:type="dxa"/>
            <w:tcBorders>
              <w:top w:val="single" w:sz="12" w:space="0" w:color="000000"/>
              <w:left w:val="nil"/>
              <w:bottom w:val="nil"/>
              <w:right w:val="single" w:sz="12" w:space="0" w:color="000000"/>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Count</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1</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0</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1</w:t>
            </w:r>
          </w:p>
        </w:tc>
      </w:tr>
      <w:tr w:rsidR="007A3ED5" w:rsidRPr="001B0A08" w:rsidTr="007A3ED5">
        <w:trPr>
          <w:trHeight w:val="273"/>
        </w:trPr>
        <w:tc>
          <w:tcPr>
            <w:tcW w:w="1612" w:type="dxa"/>
            <w:vMerge/>
            <w:tcBorders>
              <w:top w:val="nil"/>
              <w:left w:val="single" w:sz="12" w:space="0" w:color="000000"/>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2060" w:type="dxa"/>
            <w:vMerge/>
            <w:tcBorders>
              <w:top w:val="nil"/>
              <w:left w:val="nil"/>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1310" w:type="dxa"/>
            <w:tcBorders>
              <w:top w:val="nil"/>
              <w:left w:val="nil"/>
              <w:bottom w:val="nil"/>
              <w:right w:val="single" w:sz="12" w:space="0" w:color="000000"/>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.7%</w:t>
            </w:r>
          </w:p>
        </w:tc>
        <w:tc>
          <w:tcPr>
            <w:tcW w:w="1080" w:type="dxa"/>
            <w:tcBorders>
              <w:top w:val="nil"/>
              <w:left w:val="single" w:sz="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.0%</w:t>
            </w:r>
          </w:p>
        </w:tc>
        <w:tc>
          <w:tcPr>
            <w:tcW w:w="1080" w:type="dxa"/>
            <w:tcBorders>
              <w:top w:val="nil"/>
              <w:left w:val="single" w:sz="2" w:space="0" w:color="000000"/>
              <w:bottom w:val="nil"/>
              <w:right w:val="single" w:sz="1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.5%</w:t>
            </w:r>
          </w:p>
        </w:tc>
      </w:tr>
      <w:tr w:rsidR="007A3ED5" w:rsidRPr="001B0A08" w:rsidTr="007A3ED5">
        <w:trPr>
          <w:trHeight w:val="273"/>
        </w:trPr>
        <w:tc>
          <w:tcPr>
            <w:tcW w:w="1612" w:type="dxa"/>
            <w:vMerge/>
            <w:tcBorders>
              <w:top w:val="nil"/>
              <w:left w:val="single" w:sz="12" w:space="0" w:color="000000"/>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2060" w:type="dxa"/>
            <w:vMerge w:val="restart"/>
            <w:tcBorders>
              <w:top w:val="nil"/>
              <w:left w:val="nil"/>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Unsupportive</w:t>
            </w:r>
          </w:p>
        </w:tc>
        <w:tc>
          <w:tcPr>
            <w:tcW w:w="1310" w:type="dxa"/>
            <w:tcBorders>
              <w:top w:val="nil"/>
              <w:left w:val="nil"/>
              <w:bottom w:val="nil"/>
              <w:right w:val="single" w:sz="12" w:space="0" w:color="000000"/>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2</w:t>
            </w:r>
          </w:p>
        </w:tc>
        <w:tc>
          <w:tcPr>
            <w:tcW w:w="1080" w:type="dxa"/>
            <w:tcBorders>
              <w:top w:val="nil"/>
              <w:left w:val="single" w:sz="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2</w:t>
            </w:r>
          </w:p>
        </w:tc>
        <w:tc>
          <w:tcPr>
            <w:tcW w:w="1080" w:type="dxa"/>
            <w:tcBorders>
              <w:top w:val="nil"/>
              <w:left w:val="single" w:sz="2" w:space="0" w:color="000000"/>
              <w:bottom w:val="nil"/>
              <w:right w:val="single" w:sz="1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4</w:t>
            </w:r>
          </w:p>
        </w:tc>
      </w:tr>
      <w:tr w:rsidR="007A3ED5" w:rsidRPr="001B0A08" w:rsidTr="007A3ED5">
        <w:trPr>
          <w:trHeight w:val="273"/>
        </w:trPr>
        <w:tc>
          <w:tcPr>
            <w:tcW w:w="1612" w:type="dxa"/>
            <w:vMerge/>
            <w:tcBorders>
              <w:top w:val="nil"/>
              <w:left w:val="single" w:sz="12" w:space="0" w:color="000000"/>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2060" w:type="dxa"/>
            <w:vMerge/>
            <w:tcBorders>
              <w:top w:val="nil"/>
              <w:left w:val="nil"/>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1310" w:type="dxa"/>
            <w:tcBorders>
              <w:top w:val="nil"/>
              <w:left w:val="nil"/>
              <w:bottom w:val="nil"/>
              <w:right w:val="single" w:sz="12" w:space="0" w:color="000000"/>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1.4%</w:t>
            </w:r>
          </w:p>
        </w:tc>
        <w:tc>
          <w:tcPr>
            <w:tcW w:w="1080" w:type="dxa"/>
            <w:tcBorders>
              <w:top w:val="nil"/>
              <w:left w:val="single" w:sz="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3.3%</w:t>
            </w:r>
          </w:p>
        </w:tc>
        <w:tc>
          <w:tcPr>
            <w:tcW w:w="1080" w:type="dxa"/>
            <w:tcBorders>
              <w:top w:val="nil"/>
              <w:left w:val="single" w:sz="2" w:space="0" w:color="000000"/>
              <w:bottom w:val="nil"/>
              <w:right w:val="single" w:sz="1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1.9%</w:t>
            </w:r>
          </w:p>
        </w:tc>
      </w:tr>
      <w:tr w:rsidR="007A3ED5" w:rsidRPr="001B0A08" w:rsidTr="007A3ED5">
        <w:trPr>
          <w:trHeight w:val="273"/>
        </w:trPr>
        <w:tc>
          <w:tcPr>
            <w:tcW w:w="1612" w:type="dxa"/>
            <w:vMerge/>
            <w:tcBorders>
              <w:top w:val="nil"/>
              <w:left w:val="single" w:sz="12" w:space="0" w:color="000000"/>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2060" w:type="dxa"/>
            <w:vMerge w:val="restart"/>
            <w:tcBorders>
              <w:top w:val="nil"/>
              <w:left w:val="nil"/>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Neither</w:t>
            </w:r>
          </w:p>
        </w:tc>
        <w:tc>
          <w:tcPr>
            <w:tcW w:w="1310" w:type="dxa"/>
            <w:tcBorders>
              <w:top w:val="nil"/>
              <w:left w:val="nil"/>
              <w:bottom w:val="nil"/>
              <w:right w:val="single" w:sz="12" w:space="0" w:color="000000"/>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10</w:t>
            </w:r>
          </w:p>
        </w:tc>
        <w:tc>
          <w:tcPr>
            <w:tcW w:w="1080" w:type="dxa"/>
            <w:tcBorders>
              <w:top w:val="nil"/>
              <w:left w:val="single" w:sz="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5</w:t>
            </w:r>
          </w:p>
        </w:tc>
        <w:tc>
          <w:tcPr>
            <w:tcW w:w="1080" w:type="dxa"/>
            <w:tcBorders>
              <w:top w:val="nil"/>
              <w:left w:val="single" w:sz="2" w:space="0" w:color="000000"/>
              <w:bottom w:val="nil"/>
              <w:right w:val="single" w:sz="1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15</w:t>
            </w:r>
          </w:p>
        </w:tc>
      </w:tr>
      <w:tr w:rsidR="007A3ED5" w:rsidRPr="001B0A08" w:rsidTr="007A3ED5">
        <w:trPr>
          <w:trHeight w:val="273"/>
        </w:trPr>
        <w:tc>
          <w:tcPr>
            <w:tcW w:w="1612" w:type="dxa"/>
            <w:vMerge/>
            <w:tcBorders>
              <w:top w:val="nil"/>
              <w:left w:val="single" w:sz="12" w:space="0" w:color="000000"/>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2060" w:type="dxa"/>
            <w:vMerge/>
            <w:tcBorders>
              <w:top w:val="nil"/>
              <w:left w:val="nil"/>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1310" w:type="dxa"/>
            <w:tcBorders>
              <w:top w:val="nil"/>
              <w:left w:val="nil"/>
              <w:bottom w:val="nil"/>
              <w:right w:val="single" w:sz="12" w:space="0" w:color="000000"/>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6.9%</w:t>
            </w:r>
          </w:p>
        </w:tc>
        <w:tc>
          <w:tcPr>
            <w:tcW w:w="1080" w:type="dxa"/>
            <w:tcBorders>
              <w:top w:val="nil"/>
              <w:left w:val="single" w:sz="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8.2%</w:t>
            </w:r>
          </w:p>
        </w:tc>
        <w:tc>
          <w:tcPr>
            <w:tcW w:w="1080" w:type="dxa"/>
            <w:tcBorders>
              <w:top w:val="nil"/>
              <w:left w:val="single" w:sz="2" w:space="0" w:color="000000"/>
              <w:bottom w:val="nil"/>
              <w:right w:val="single" w:sz="1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7.3%</w:t>
            </w:r>
          </w:p>
        </w:tc>
      </w:tr>
      <w:tr w:rsidR="007A3ED5" w:rsidRPr="001B0A08" w:rsidTr="007A3ED5">
        <w:trPr>
          <w:trHeight w:val="273"/>
        </w:trPr>
        <w:tc>
          <w:tcPr>
            <w:tcW w:w="1612" w:type="dxa"/>
            <w:vMerge/>
            <w:tcBorders>
              <w:top w:val="nil"/>
              <w:left w:val="single" w:sz="12" w:space="0" w:color="000000"/>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2060" w:type="dxa"/>
            <w:vMerge w:val="restart"/>
            <w:tcBorders>
              <w:top w:val="nil"/>
              <w:left w:val="nil"/>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Somewhat supportive</w:t>
            </w:r>
          </w:p>
        </w:tc>
        <w:tc>
          <w:tcPr>
            <w:tcW w:w="1310" w:type="dxa"/>
            <w:tcBorders>
              <w:top w:val="nil"/>
              <w:left w:val="nil"/>
              <w:bottom w:val="nil"/>
              <w:right w:val="single" w:sz="12" w:space="0" w:color="000000"/>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58</w:t>
            </w:r>
          </w:p>
        </w:tc>
        <w:tc>
          <w:tcPr>
            <w:tcW w:w="1080" w:type="dxa"/>
            <w:tcBorders>
              <w:top w:val="nil"/>
              <w:left w:val="single" w:sz="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34</w:t>
            </w:r>
          </w:p>
        </w:tc>
        <w:tc>
          <w:tcPr>
            <w:tcW w:w="1080" w:type="dxa"/>
            <w:tcBorders>
              <w:top w:val="nil"/>
              <w:left w:val="single" w:sz="2" w:space="0" w:color="000000"/>
              <w:bottom w:val="nil"/>
              <w:right w:val="single" w:sz="1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92</w:t>
            </w:r>
          </w:p>
        </w:tc>
      </w:tr>
      <w:tr w:rsidR="007A3ED5" w:rsidRPr="001B0A08" w:rsidTr="007A3ED5">
        <w:trPr>
          <w:trHeight w:val="273"/>
        </w:trPr>
        <w:tc>
          <w:tcPr>
            <w:tcW w:w="1612" w:type="dxa"/>
            <w:vMerge/>
            <w:tcBorders>
              <w:top w:val="nil"/>
              <w:left w:val="single" w:sz="12" w:space="0" w:color="000000"/>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2060" w:type="dxa"/>
            <w:vMerge/>
            <w:tcBorders>
              <w:top w:val="nil"/>
              <w:left w:val="nil"/>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1310" w:type="dxa"/>
            <w:tcBorders>
              <w:top w:val="nil"/>
              <w:left w:val="nil"/>
              <w:bottom w:val="nil"/>
              <w:right w:val="single" w:sz="12" w:space="0" w:color="000000"/>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40.0%</w:t>
            </w:r>
          </w:p>
        </w:tc>
        <w:tc>
          <w:tcPr>
            <w:tcW w:w="1080" w:type="dxa"/>
            <w:tcBorders>
              <w:top w:val="nil"/>
              <w:left w:val="single" w:sz="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55.7%</w:t>
            </w:r>
          </w:p>
        </w:tc>
        <w:tc>
          <w:tcPr>
            <w:tcW w:w="1080" w:type="dxa"/>
            <w:tcBorders>
              <w:top w:val="nil"/>
              <w:left w:val="single" w:sz="2" w:space="0" w:color="000000"/>
              <w:bottom w:val="nil"/>
              <w:right w:val="single" w:sz="1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44.7%</w:t>
            </w:r>
          </w:p>
        </w:tc>
      </w:tr>
      <w:tr w:rsidR="007A3ED5" w:rsidRPr="001B0A08" w:rsidTr="007A3ED5">
        <w:trPr>
          <w:trHeight w:val="273"/>
        </w:trPr>
        <w:tc>
          <w:tcPr>
            <w:tcW w:w="1612" w:type="dxa"/>
            <w:vMerge/>
            <w:tcBorders>
              <w:top w:val="nil"/>
              <w:left w:val="single" w:sz="12" w:space="0" w:color="000000"/>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2060" w:type="dxa"/>
            <w:vMerge w:val="restart"/>
            <w:tcBorders>
              <w:top w:val="nil"/>
              <w:left w:val="nil"/>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Highly supportive</w:t>
            </w:r>
          </w:p>
        </w:tc>
        <w:tc>
          <w:tcPr>
            <w:tcW w:w="1310" w:type="dxa"/>
            <w:tcBorders>
              <w:top w:val="nil"/>
              <w:left w:val="nil"/>
              <w:bottom w:val="nil"/>
              <w:right w:val="single" w:sz="12" w:space="0" w:color="000000"/>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69</w:t>
            </w:r>
          </w:p>
        </w:tc>
        <w:tc>
          <w:tcPr>
            <w:tcW w:w="1080" w:type="dxa"/>
            <w:tcBorders>
              <w:top w:val="nil"/>
              <w:left w:val="single" w:sz="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16</w:t>
            </w:r>
          </w:p>
        </w:tc>
        <w:tc>
          <w:tcPr>
            <w:tcW w:w="1080" w:type="dxa"/>
            <w:tcBorders>
              <w:top w:val="nil"/>
              <w:left w:val="single" w:sz="2" w:space="0" w:color="000000"/>
              <w:bottom w:val="nil"/>
              <w:right w:val="single" w:sz="1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85</w:t>
            </w:r>
          </w:p>
        </w:tc>
      </w:tr>
      <w:tr w:rsidR="007A3ED5" w:rsidRPr="001B0A08" w:rsidTr="007A3ED5">
        <w:trPr>
          <w:trHeight w:val="273"/>
        </w:trPr>
        <w:tc>
          <w:tcPr>
            <w:tcW w:w="1612" w:type="dxa"/>
            <w:vMerge/>
            <w:tcBorders>
              <w:top w:val="nil"/>
              <w:left w:val="single" w:sz="12" w:space="0" w:color="000000"/>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2060" w:type="dxa"/>
            <w:vMerge/>
            <w:tcBorders>
              <w:top w:val="nil"/>
              <w:left w:val="nil"/>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1310" w:type="dxa"/>
            <w:tcBorders>
              <w:top w:val="nil"/>
              <w:left w:val="nil"/>
              <w:bottom w:val="nil"/>
              <w:right w:val="single" w:sz="12" w:space="0" w:color="000000"/>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47.6%</w:t>
            </w:r>
          </w:p>
        </w:tc>
        <w:tc>
          <w:tcPr>
            <w:tcW w:w="1080" w:type="dxa"/>
            <w:tcBorders>
              <w:top w:val="nil"/>
              <w:left w:val="single" w:sz="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26.2%</w:t>
            </w:r>
          </w:p>
        </w:tc>
        <w:tc>
          <w:tcPr>
            <w:tcW w:w="1080" w:type="dxa"/>
            <w:tcBorders>
              <w:top w:val="nil"/>
              <w:left w:val="single" w:sz="2" w:space="0" w:color="000000"/>
              <w:bottom w:val="nil"/>
              <w:right w:val="single" w:sz="1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41.3%</w:t>
            </w:r>
          </w:p>
        </w:tc>
      </w:tr>
      <w:tr w:rsidR="007A3ED5" w:rsidRPr="001B0A08" w:rsidTr="007A3ED5">
        <w:trPr>
          <w:trHeight w:val="273"/>
        </w:trPr>
        <w:tc>
          <w:tcPr>
            <w:tcW w:w="1612" w:type="dxa"/>
            <w:vMerge/>
            <w:tcBorders>
              <w:top w:val="nil"/>
              <w:left w:val="single" w:sz="12" w:space="0" w:color="000000"/>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2060" w:type="dxa"/>
            <w:vMerge w:val="restart"/>
            <w:tcBorders>
              <w:top w:val="nil"/>
              <w:left w:val="nil"/>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Invalid</w:t>
            </w:r>
          </w:p>
        </w:tc>
        <w:tc>
          <w:tcPr>
            <w:tcW w:w="1310" w:type="dxa"/>
            <w:tcBorders>
              <w:top w:val="nil"/>
              <w:left w:val="nil"/>
              <w:bottom w:val="nil"/>
              <w:right w:val="single" w:sz="12" w:space="0" w:color="000000"/>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0</w:t>
            </w:r>
          </w:p>
        </w:tc>
        <w:tc>
          <w:tcPr>
            <w:tcW w:w="1080" w:type="dxa"/>
            <w:tcBorders>
              <w:top w:val="nil"/>
              <w:left w:val="single" w:sz="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1</w:t>
            </w:r>
          </w:p>
        </w:tc>
        <w:tc>
          <w:tcPr>
            <w:tcW w:w="1080" w:type="dxa"/>
            <w:tcBorders>
              <w:top w:val="nil"/>
              <w:left w:val="single" w:sz="2" w:space="0" w:color="000000"/>
              <w:bottom w:val="nil"/>
              <w:right w:val="single" w:sz="1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1</w:t>
            </w:r>
          </w:p>
        </w:tc>
      </w:tr>
      <w:tr w:rsidR="007A3ED5" w:rsidRPr="001B0A08" w:rsidTr="007A3ED5">
        <w:trPr>
          <w:trHeight w:val="273"/>
        </w:trPr>
        <w:tc>
          <w:tcPr>
            <w:tcW w:w="1612" w:type="dxa"/>
            <w:vMerge/>
            <w:tcBorders>
              <w:top w:val="nil"/>
              <w:left w:val="single" w:sz="12" w:space="0" w:color="000000"/>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2060" w:type="dxa"/>
            <w:vMerge/>
            <w:tcBorders>
              <w:top w:val="nil"/>
              <w:left w:val="nil"/>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1310" w:type="dxa"/>
            <w:tcBorders>
              <w:top w:val="nil"/>
              <w:left w:val="nil"/>
              <w:bottom w:val="nil"/>
              <w:right w:val="single" w:sz="12" w:space="0" w:color="000000"/>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.0%</w:t>
            </w:r>
          </w:p>
        </w:tc>
        <w:tc>
          <w:tcPr>
            <w:tcW w:w="1080" w:type="dxa"/>
            <w:tcBorders>
              <w:top w:val="nil"/>
              <w:left w:val="single" w:sz="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1.6%</w:t>
            </w:r>
          </w:p>
        </w:tc>
        <w:tc>
          <w:tcPr>
            <w:tcW w:w="1080" w:type="dxa"/>
            <w:tcBorders>
              <w:top w:val="nil"/>
              <w:left w:val="single" w:sz="2" w:space="0" w:color="000000"/>
              <w:bottom w:val="nil"/>
              <w:right w:val="single" w:sz="1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.5%</w:t>
            </w:r>
          </w:p>
        </w:tc>
      </w:tr>
      <w:tr w:rsidR="007A3ED5" w:rsidRPr="001B0A08" w:rsidTr="007A3ED5">
        <w:trPr>
          <w:trHeight w:val="273"/>
        </w:trPr>
        <w:tc>
          <w:tcPr>
            <w:tcW w:w="1612" w:type="dxa"/>
            <w:vMerge/>
            <w:tcBorders>
              <w:top w:val="nil"/>
              <w:left w:val="single" w:sz="12" w:space="0" w:color="000000"/>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2060" w:type="dxa"/>
            <w:vMerge w:val="restart"/>
            <w:tcBorders>
              <w:top w:val="nil"/>
              <w:left w:val="nil"/>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Missing</w:t>
            </w:r>
          </w:p>
        </w:tc>
        <w:tc>
          <w:tcPr>
            <w:tcW w:w="1310" w:type="dxa"/>
            <w:tcBorders>
              <w:top w:val="nil"/>
              <w:left w:val="nil"/>
              <w:bottom w:val="nil"/>
              <w:right w:val="single" w:sz="12" w:space="0" w:color="000000"/>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5</w:t>
            </w:r>
          </w:p>
        </w:tc>
        <w:tc>
          <w:tcPr>
            <w:tcW w:w="1080" w:type="dxa"/>
            <w:tcBorders>
              <w:top w:val="nil"/>
              <w:left w:val="single" w:sz="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3</w:t>
            </w:r>
          </w:p>
        </w:tc>
        <w:tc>
          <w:tcPr>
            <w:tcW w:w="1080" w:type="dxa"/>
            <w:tcBorders>
              <w:top w:val="nil"/>
              <w:left w:val="single" w:sz="2" w:space="0" w:color="000000"/>
              <w:bottom w:val="nil"/>
              <w:right w:val="single" w:sz="1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8</w:t>
            </w:r>
          </w:p>
        </w:tc>
      </w:tr>
      <w:tr w:rsidR="007A3ED5" w:rsidRPr="001B0A08" w:rsidTr="007A3ED5">
        <w:trPr>
          <w:trHeight w:val="273"/>
        </w:trPr>
        <w:tc>
          <w:tcPr>
            <w:tcW w:w="1612" w:type="dxa"/>
            <w:vMerge/>
            <w:tcBorders>
              <w:top w:val="nil"/>
              <w:left w:val="single" w:sz="12" w:space="0" w:color="000000"/>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2060" w:type="dxa"/>
            <w:vMerge/>
            <w:tcBorders>
              <w:top w:val="nil"/>
              <w:left w:val="nil"/>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1310" w:type="dxa"/>
            <w:tcBorders>
              <w:top w:val="nil"/>
              <w:left w:val="nil"/>
              <w:bottom w:val="nil"/>
              <w:right w:val="single" w:sz="12" w:space="0" w:color="000000"/>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3.4%</w:t>
            </w:r>
          </w:p>
        </w:tc>
        <w:tc>
          <w:tcPr>
            <w:tcW w:w="1080" w:type="dxa"/>
            <w:tcBorders>
              <w:top w:val="nil"/>
              <w:left w:val="single" w:sz="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4.9%</w:t>
            </w:r>
          </w:p>
        </w:tc>
        <w:tc>
          <w:tcPr>
            <w:tcW w:w="1080" w:type="dxa"/>
            <w:tcBorders>
              <w:top w:val="nil"/>
              <w:left w:val="single" w:sz="2" w:space="0" w:color="000000"/>
              <w:bottom w:val="nil"/>
              <w:right w:val="single" w:sz="1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3.9%</w:t>
            </w:r>
          </w:p>
        </w:tc>
      </w:tr>
      <w:tr w:rsidR="007A3ED5" w:rsidRPr="001B0A08" w:rsidTr="007A3ED5">
        <w:trPr>
          <w:trHeight w:val="273"/>
        </w:trPr>
        <w:tc>
          <w:tcPr>
            <w:tcW w:w="3672" w:type="dxa"/>
            <w:gridSpan w:val="2"/>
            <w:vMerge w:val="restart"/>
            <w:tcBorders>
              <w:top w:val="nil"/>
              <w:left w:val="single" w:sz="12" w:space="0" w:color="000000"/>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Total</w:t>
            </w:r>
          </w:p>
        </w:tc>
        <w:tc>
          <w:tcPr>
            <w:tcW w:w="1310" w:type="dxa"/>
            <w:tcBorders>
              <w:top w:val="nil"/>
              <w:left w:val="nil"/>
              <w:bottom w:val="nil"/>
              <w:right w:val="single" w:sz="12" w:space="0" w:color="000000"/>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145</w:t>
            </w:r>
          </w:p>
        </w:tc>
        <w:tc>
          <w:tcPr>
            <w:tcW w:w="1080" w:type="dxa"/>
            <w:tcBorders>
              <w:top w:val="nil"/>
              <w:left w:val="single" w:sz="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61</w:t>
            </w:r>
          </w:p>
        </w:tc>
        <w:tc>
          <w:tcPr>
            <w:tcW w:w="1080" w:type="dxa"/>
            <w:tcBorders>
              <w:top w:val="nil"/>
              <w:left w:val="single" w:sz="2" w:space="0" w:color="000000"/>
              <w:bottom w:val="nil"/>
              <w:right w:val="single" w:sz="1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206</w:t>
            </w:r>
          </w:p>
        </w:tc>
      </w:tr>
      <w:tr w:rsidR="007A3ED5" w:rsidRPr="001B0A08" w:rsidTr="007A3ED5">
        <w:trPr>
          <w:trHeight w:val="273"/>
        </w:trPr>
        <w:tc>
          <w:tcPr>
            <w:tcW w:w="3672" w:type="dxa"/>
            <w:gridSpan w:val="2"/>
            <w:vMerge/>
            <w:tcBorders>
              <w:top w:val="nil"/>
              <w:left w:val="single" w:sz="12" w:space="0" w:color="000000"/>
              <w:bottom w:val="single" w:sz="12" w:space="0" w:color="000000"/>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1310" w:type="dxa"/>
            <w:tcBorders>
              <w:top w:val="nil"/>
              <w:left w:val="nil"/>
              <w:bottom w:val="single" w:sz="12" w:space="0" w:color="000000"/>
              <w:right w:val="single" w:sz="12" w:space="0" w:color="000000"/>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within Sex</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100.0%</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100.0%</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100.0%</w:t>
            </w:r>
          </w:p>
        </w:tc>
      </w:tr>
    </w:tbl>
    <w:p w:rsidR="00E2302B" w:rsidRDefault="007A3ED5" w:rsidP="007A3ED5">
      <w:pPr>
        <w:tabs>
          <w:tab w:val="center" w:pos="2880"/>
        </w:tabs>
        <w:autoSpaceDE w:val="0"/>
        <w:autoSpaceDN w:val="0"/>
        <w:adjustRightInd w:val="0"/>
        <w:spacing w:before="0"/>
        <w:rPr>
          <w:rFonts w:ascii="Arial" w:hAnsi="Arial" w:cs="Arial"/>
          <w:b/>
          <w:bCs/>
          <w:color w:val="000000"/>
          <w:sz w:val="18"/>
          <w:szCs w:val="18"/>
          <w:lang w:eastAsia="en-AU" w:bidi="ar-SA"/>
        </w:rPr>
      </w:pPr>
      <w:r w:rsidRPr="001B0A08">
        <w:rPr>
          <w:rFonts w:ascii="Arial" w:hAnsi="Arial" w:cs="Arial"/>
          <w:b/>
          <w:bCs/>
          <w:color w:val="000000"/>
          <w:sz w:val="18"/>
          <w:szCs w:val="18"/>
          <w:lang w:eastAsia="en-AU" w:bidi="ar-SA"/>
        </w:rPr>
        <w:tab/>
      </w:r>
    </w:p>
    <w:p w:rsidR="007A3ED5" w:rsidRPr="001B0A08" w:rsidRDefault="00E2302B" w:rsidP="007A3ED5">
      <w:pPr>
        <w:tabs>
          <w:tab w:val="center" w:pos="2880"/>
        </w:tabs>
        <w:autoSpaceDE w:val="0"/>
        <w:autoSpaceDN w:val="0"/>
        <w:adjustRightInd w:val="0"/>
        <w:spacing w:before="0"/>
        <w:rPr>
          <w:rFonts w:ascii="Arial" w:hAnsi="Arial" w:cs="Arial"/>
          <w:b/>
          <w:bCs/>
          <w:color w:val="000000"/>
          <w:sz w:val="18"/>
          <w:szCs w:val="18"/>
          <w:lang w:eastAsia="en-AU" w:bidi="ar-SA"/>
        </w:rPr>
      </w:pPr>
      <w:r>
        <w:rPr>
          <w:rFonts w:ascii="Arial" w:hAnsi="Arial" w:cs="Arial"/>
          <w:b/>
          <w:bCs/>
          <w:color w:val="000000"/>
          <w:sz w:val="18"/>
          <w:szCs w:val="18"/>
          <w:lang w:eastAsia="en-AU" w:bidi="ar-SA"/>
        </w:rPr>
        <w:br w:type="page"/>
      </w:r>
      <w:r w:rsidR="007A3ED5" w:rsidRPr="001B0A08">
        <w:rPr>
          <w:rFonts w:ascii="Arial" w:hAnsi="Arial" w:cs="Arial"/>
          <w:b/>
          <w:bCs/>
          <w:color w:val="000000"/>
          <w:sz w:val="18"/>
          <w:szCs w:val="18"/>
          <w:lang w:eastAsia="en-AU" w:bidi="ar-SA"/>
        </w:rPr>
        <w:t>Chi-Square Tests</w:t>
      </w:r>
    </w:p>
    <w:tbl>
      <w:tblPr>
        <w:tblW w:w="0" w:type="auto"/>
        <w:tblInd w:w="93" w:type="dxa"/>
        <w:tblLayout w:type="fixed"/>
        <w:tblCellMar>
          <w:left w:w="93" w:type="dxa"/>
          <w:right w:w="93" w:type="dxa"/>
        </w:tblCellMar>
        <w:tblLook w:val="0000" w:firstRow="0" w:lastRow="0" w:firstColumn="0" w:lastColumn="0" w:noHBand="0" w:noVBand="0"/>
      </w:tblPr>
      <w:tblGrid>
        <w:gridCol w:w="1987"/>
        <w:gridCol w:w="1080"/>
        <w:gridCol w:w="1080"/>
        <w:gridCol w:w="1324"/>
      </w:tblGrid>
      <w:tr w:rsidR="007A3ED5" w:rsidRPr="001B0A08" w:rsidTr="007A3ED5">
        <w:trPr>
          <w:trHeight w:val="504"/>
        </w:trPr>
        <w:tc>
          <w:tcPr>
            <w:tcW w:w="1987"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7A3ED5" w:rsidRPr="001B0A08" w:rsidRDefault="007A3ED5" w:rsidP="007A3ED5">
            <w:pPr>
              <w:autoSpaceDE w:val="0"/>
              <w:autoSpaceDN w:val="0"/>
              <w:adjustRightInd w:val="0"/>
              <w:spacing w:before="0"/>
              <w:jc w:val="center"/>
              <w:rPr>
                <w:rFonts w:ascii="Arial" w:hAnsi="Arial" w:cs="Arial"/>
                <w:color w:val="000000"/>
                <w:sz w:val="18"/>
                <w:szCs w:val="18"/>
                <w:lang w:eastAsia="en-AU" w:bidi="ar-SA"/>
              </w:rPr>
            </w:pPr>
            <w:r w:rsidRPr="001B0A08">
              <w:rPr>
                <w:rFonts w:ascii="Arial" w:hAnsi="Arial" w:cs="Arial"/>
                <w:color w:val="000000"/>
                <w:sz w:val="18"/>
                <w:szCs w:val="18"/>
                <w:lang w:eastAsia="en-AU" w:bidi="ar-SA"/>
              </w:rPr>
              <w:t>Value</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7A3ED5" w:rsidRPr="001B0A08" w:rsidRDefault="007A3ED5" w:rsidP="007A3ED5">
            <w:pPr>
              <w:autoSpaceDE w:val="0"/>
              <w:autoSpaceDN w:val="0"/>
              <w:adjustRightInd w:val="0"/>
              <w:spacing w:before="0"/>
              <w:jc w:val="center"/>
              <w:rPr>
                <w:rFonts w:ascii="Arial" w:hAnsi="Arial" w:cs="Arial"/>
                <w:color w:val="000000"/>
                <w:sz w:val="18"/>
                <w:szCs w:val="18"/>
                <w:lang w:eastAsia="en-AU" w:bidi="ar-SA"/>
              </w:rPr>
            </w:pPr>
            <w:r w:rsidRPr="001B0A08">
              <w:rPr>
                <w:rFonts w:ascii="Arial" w:hAnsi="Arial" w:cs="Arial"/>
                <w:color w:val="000000"/>
                <w:sz w:val="18"/>
                <w:szCs w:val="18"/>
                <w:lang w:eastAsia="en-AU" w:bidi="ar-SA"/>
              </w:rPr>
              <w:t>df</w:t>
            </w:r>
          </w:p>
        </w:tc>
        <w:tc>
          <w:tcPr>
            <w:tcW w:w="1324"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7A3ED5" w:rsidRPr="001B0A08" w:rsidRDefault="007A3ED5" w:rsidP="007A3ED5">
            <w:pPr>
              <w:autoSpaceDE w:val="0"/>
              <w:autoSpaceDN w:val="0"/>
              <w:adjustRightInd w:val="0"/>
              <w:spacing w:before="0"/>
              <w:jc w:val="center"/>
              <w:rPr>
                <w:rFonts w:ascii="Arial" w:hAnsi="Arial" w:cs="Arial"/>
                <w:color w:val="000000"/>
                <w:sz w:val="18"/>
                <w:szCs w:val="18"/>
                <w:lang w:eastAsia="en-AU" w:bidi="ar-SA"/>
              </w:rPr>
            </w:pPr>
            <w:r w:rsidRPr="001B0A08">
              <w:rPr>
                <w:rFonts w:ascii="Arial" w:hAnsi="Arial" w:cs="Arial"/>
                <w:color w:val="000000"/>
                <w:sz w:val="18"/>
                <w:szCs w:val="18"/>
                <w:lang w:eastAsia="en-AU" w:bidi="ar-SA"/>
              </w:rPr>
              <w:t>Asymp. Sig. (2-sided)</w:t>
            </w:r>
          </w:p>
        </w:tc>
      </w:tr>
      <w:tr w:rsidR="007A3ED5" w:rsidRPr="001B0A08" w:rsidTr="007A3ED5">
        <w:trPr>
          <w:trHeight w:val="273"/>
        </w:trPr>
        <w:tc>
          <w:tcPr>
            <w:tcW w:w="1987" w:type="dxa"/>
            <w:tcBorders>
              <w:top w:val="single" w:sz="12" w:space="0" w:color="000000"/>
              <w:left w:val="single" w:sz="12" w:space="0" w:color="000000"/>
              <w:bottom w:val="nil"/>
              <w:right w:val="single" w:sz="12" w:space="0" w:color="000000"/>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Pearson Chi-Square</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11.061(a)</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6</w:t>
            </w:r>
          </w:p>
        </w:tc>
        <w:tc>
          <w:tcPr>
            <w:tcW w:w="1324" w:type="dxa"/>
            <w:tcBorders>
              <w:top w:val="single" w:sz="12" w:space="0" w:color="000000"/>
              <w:left w:val="single" w:sz="2" w:space="0" w:color="000000"/>
              <w:bottom w:val="nil"/>
              <w:right w:val="single" w:sz="1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.086</w:t>
            </w:r>
          </w:p>
        </w:tc>
      </w:tr>
      <w:tr w:rsidR="007A3ED5" w:rsidRPr="001B0A08" w:rsidTr="007A3ED5">
        <w:tc>
          <w:tcPr>
            <w:tcW w:w="1987" w:type="dxa"/>
            <w:tcBorders>
              <w:top w:val="nil"/>
              <w:left w:val="single" w:sz="12" w:space="0" w:color="000000"/>
              <w:bottom w:val="nil"/>
              <w:right w:val="single" w:sz="12" w:space="0" w:color="000000"/>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Likelihood Ratio</w:t>
            </w:r>
          </w:p>
        </w:tc>
        <w:tc>
          <w:tcPr>
            <w:tcW w:w="1080" w:type="dxa"/>
            <w:tcBorders>
              <w:top w:val="nil"/>
              <w:left w:val="single" w:sz="1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11.654</w:t>
            </w:r>
          </w:p>
        </w:tc>
        <w:tc>
          <w:tcPr>
            <w:tcW w:w="1080" w:type="dxa"/>
            <w:tcBorders>
              <w:top w:val="nil"/>
              <w:left w:val="single" w:sz="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6</w:t>
            </w:r>
          </w:p>
        </w:tc>
        <w:tc>
          <w:tcPr>
            <w:tcW w:w="1324" w:type="dxa"/>
            <w:tcBorders>
              <w:top w:val="nil"/>
              <w:left w:val="single" w:sz="2" w:space="0" w:color="000000"/>
              <w:bottom w:val="nil"/>
              <w:right w:val="single" w:sz="1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.070</w:t>
            </w:r>
          </w:p>
        </w:tc>
      </w:tr>
      <w:tr w:rsidR="007A3ED5" w:rsidRPr="001B0A08" w:rsidTr="007A3ED5">
        <w:trPr>
          <w:trHeight w:val="273"/>
        </w:trPr>
        <w:tc>
          <w:tcPr>
            <w:tcW w:w="1987" w:type="dxa"/>
            <w:tcBorders>
              <w:top w:val="nil"/>
              <w:left w:val="single" w:sz="12" w:space="0" w:color="000000"/>
              <w:bottom w:val="nil"/>
              <w:right w:val="single" w:sz="12" w:space="0" w:color="000000"/>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Linear-by-Linear Association</w:t>
            </w:r>
          </w:p>
        </w:tc>
        <w:tc>
          <w:tcPr>
            <w:tcW w:w="1080" w:type="dxa"/>
            <w:tcBorders>
              <w:top w:val="nil"/>
              <w:left w:val="single" w:sz="1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.658</w:t>
            </w:r>
          </w:p>
        </w:tc>
        <w:tc>
          <w:tcPr>
            <w:tcW w:w="1080" w:type="dxa"/>
            <w:tcBorders>
              <w:top w:val="nil"/>
              <w:left w:val="single" w:sz="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1</w:t>
            </w:r>
          </w:p>
        </w:tc>
        <w:tc>
          <w:tcPr>
            <w:tcW w:w="1324" w:type="dxa"/>
            <w:tcBorders>
              <w:top w:val="nil"/>
              <w:left w:val="single" w:sz="2" w:space="0" w:color="000000"/>
              <w:bottom w:val="nil"/>
              <w:right w:val="single" w:sz="1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.417</w:t>
            </w:r>
          </w:p>
        </w:tc>
      </w:tr>
      <w:tr w:rsidR="007A3ED5" w:rsidRPr="001B0A08" w:rsidTr="007A3ED5">
        <w:trPr>
          <w:trHeight w:val="504"/>
        </w:trPr>
        <w:tc>
          <w:tcPr>
            <w:tcW w:w="1987" w:type="dxa"/>
            <w:tcBorders>
              <w:top w:val="nil"/>
              <w:left w:val="single" w:sz="12" w:space="0" w:color="000000"/>
              <w:bottom w:val="nil"/>
              <w:right w:val="single" w:sz="12" w:space="0" w:color="000000"/>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N of Valid Cases</w:t>
            </w:r>
          </w:p>
        </w:tc>
        <w:tc>
          <w:tcPr>
            <w:tcW w:w="1080" w:type="dxa"/>
            <w:tcBorders>
              <w:top w:val="nil"/>
              <w:left w:val="single" w:sz="1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206</w:t>
            </w:r>
          </w:p>
        </w:tc>
        <w:tc>
          <w:tcPr>
            <w:tcW w:w="1080" w:type="dxa"/>
            <w:tcBorders>
              <w:top w:val="nil"/>
              <w:left w:val="single" w:sz="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1324" w:type="dxa"/>
            <w:tcBorders>
              <w:top w:val="nil"/>
              <w:left w:val="single" w:sz="2" w:space="0" w:color="000000"/>
              <w:bottom w:val="nil"/>
              <w:right w:val="single" w:sz="1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r>
    </w:tbl>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a  8 cells (57.1%) have expected count less than 5. The minimum expected count is .30.</w:t>
      </w:r>
    </w:p>
    <w:p w:rsidR="007A3ED5" w:rsidRDefault="007A3ED5" w:rsidP="007A3ED5">
      <w:pPr>
        <w:pStyle w:val="Caption"/>
      </w:pPr>
      <w:r>
        <w:t xml:space="preserve">Figure </w:t>
      </w:r>
      <w:fldSimple w:instr=" SEQ Figure \* ARABIC ">
        <w:r>
          <w:rPr>
            <w:noProof/>
          </w:rPr>
          <w:t>33</w:t>
        </w:r>
      </w:fldSimple>
      <w:r>
        <w:t>: Supportiveness of Supervisor</w:t>
      </w:r>
    </w:p>
    <w:p w:rsidR="007A3ED5" w:rsidRPr="002D591E" w:rsidRDefault="00D25B41" w:rsidP="007A3ED5">
      <w:pPr>
        <w:jc w:val="center"/>
      </w:pPr>
      <w:r>
        <w:rPr>
          <w:noProof/>
          <w:lang w:eastAsia="en-AU" w:bidi="ar-SA"/>
        </w:rPr>
        <w:drawing>
          <wp:inline distT="0" distB="0" distL="0" distR="0">
            <wp:extent cx="4088130" cy="3173730"/>
            <wp:effectExtent l="19050" t="0" r="762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5"/>
                    <a:srcRect r="22000"/>
                    <a:stretch>
                      <a:fillRect/>
                    </a:stretch>
                  </pic:blipFill>
                  <pic:spPr bwMode="auto">
                    <a:xfrm>
                      <a:off x="0" y="0"/>
                      <a:ext cx="4088130" cy="3173730"/>
                    </a:xfrm>
                    <a:prstGeom prst="rect">
                      <a:avLst/>
                    </a:prstGeom>
                    <a:noFill/>
                    <a:ln w="9525">
                      <a:noFill/>
                      <a:miter lim="800000"/>
                      <a:headEnd/>
                      <a:tailEnd/>
                    </a:ln>
                  </pic:spPr>
                </pic:pic>
              </a:graphicData>
            </a:graphic>
          </wp:inline>
        </w:drawing>
      </w:r>
    </w:p>
    <w:p w:rsidR="007A3ED5" w:rsidRDefault="00E2302B" w:rsidP="00D170B2">
      <w:pPr>
        <w:pStyle w:val="ExecSumSubHead"/>
      </w:pPr>
      <w:r>
        <w:br w:type="page"/>
      </w:r>
      <w:r w:rsidR="007A3ED5">
        <w:t xml:space="preserve">Support from Colleagues </w:t>
      </w:r>
    </w:p>
    <w:tbl>
      <w:tblPr>
        <w:tblW w:w="0" w:type="auto"/>
        <w:tblInd w:w="93" w:type="dxa"/>
        <w:tblLayout w:type="fixed"/>
        <w:tblCellMar>
          <w:left w:w="93" w:type="dxa"/>
          <w:right w:w="93" w:type="dxa"/>
        </w:tblCellMar>
        <w:tblLook w:val="0000" w:firstRow="0" w:lastRow="0" w:firstColumn="0" w:lastColumn="0" w:noHBand="0" w:noVBand="0"/>
      </w:tblPr>
      <w:tblGrid>
        <w:gridCol w:w="1483"/>
        <w:gridCol w:w="2059"/>
        <w:gridCol w:w="1310"/>
        <w:gridCol w:w="1080"/>
        <w:gridCol w:w="1080"/>
        <w:gridCol w:w="1080"/>
      </w:tblGrid>
      <w:tr w:rsidR="007A3ED5" w:rsidRPr="001B0A08" w:rsidTr="007A3ED5">
        <w:trPr>
          <w:trHeight w:val="273"/>
        </w:trPr>
        <w:tc>
          <w:tcPr>
            <w:tcW w:w="3542" w:type="dxa"/>
            <w:gridSpan w:val="2"/>
            <w:vMerge w:val="restart"/>
            <w:tcBorders>
              <w:top w:val="single" w:sz="12" w:space="0" w:color="000000"/>
              <w:left w:val="single" w:sz="12" w:space="0" w:color="000000"/>
              <w:bottom w:val="single" w:sz="12" w:space="0" w:color="000000"/>
              <w:right w:val="nil"/>
            </w:tcBorders>
            <w:shd w:val="clear" w:color="000000" w:fill="FFFFFF"/>
            <w:vAlign w:val="bottom"/>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1310" w:type="dxa"/>
            <w:vMerge w:val="restart"/>
            <w:tcBorders>
              <w:top w:val="single" w:sz="12" w:space="0" w:color="000000"/>
              <w:left w:val="nil"/>
              <w:bottom w:val="single" w:sz="12" w:space="0" w:color="000000"/>
              <w:right w:val="single" w:sz="12" w:space="0" w:color="000000"/>
            </w:tcBorders>
            <w:shd w:val="clear" w:color="000000" w:fill="FFFFFF"/>
            <w:vAlign w:val="bottom"/>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2160" w:type="dxa"/>
            <w:gridSpan w:val="2"/>
            <w:tcBorders>
              <w:top w:val="single" w:sz="12" w:space="0" w:color="000000"/>
              <w:left w:val="single" w:sz="12" w:space="0" w:color="000000"/>
              <w:bottom w:val="single" w:sz="2" w:space="0" w:color="000000"/>
              <w:right w:val="single" w:sz="2" w:space="0" w:color="000000"/>
            </w:tcBorders>
            <w:shd w:val="clear" w:color="000000" w:fill="FFFFFF"/>
            <w:vAlign w:val="bottom"/>
          </w:tcPr>
          <w:p w:rsidR="007A3ED5" w:rsidRPr="001B0A08" w:rsidRDefault="007A3ED5" w:rsidP="007A3ED5">
            <w:pPr>
              <w:autoSpaceDE w:val="0"/>
              <w:autoSpaceDN w:val="0"/>
              <w:adjustRightInd w:val="0"/>
              <w:spacing w:before="0"/>
              <w:jc w:val="center"/>
              <w:rPr>
                <w:rFonts w:ascii="Arial" w:hAnsi="Arial" w:cs="Arial"/>
                <w:color w:val="000000"/>
                <w:sz w:val="18"/>
                <w:szCs w:val="18"/>
                <w:lang w:eastAsia="en-AU" w:bidi="ar-SA"/>
              </w:rPr>
            </w:pPr>
            <w:r w:rsidRPr="001B0A08">
              <w:rPr>
                <w:rFonts w:ascii="Arial" w:hAnsi="Arial" w:cs="Arial"/>
                <w:color w:val="000000"/>
                <w:sz w:val="18"/>
                <w:szCs w:val="18"/>
                <w:lang w:eastAsia="en-AU" w:bidi="ar-SA"/>
              </w:rPr>
              <w:t>Sex</w:t>
            </w:r>
          </w:p>
        </w:tc>
        <w:tc>
          <w:tcPr>
            <w:tcW w:w="1080" w:type="dxa"/>
            <w:vMerge w:val="restart"/>
            <w:tcBorders>
              <w:top w:val="single" w:sz="12" w:space="0" w:color="000000"/>
              <w:left w:val="single" w:sz="2" w:space="0" w:color="000000"/>
              <w:bottom w:val="single" w:sz="2" w:space="0" w:color="000000"/>
              <w:right w:val="single" w:sz="12" w:space="0" w:color="000000"/>
            </w:tcBorders>
            <w:shd w:val="clear" w:color="000000" w:fill="FFFFFF"/>
            <w:vAlign w:val="bottom"/>
          </w:tcPr>
          <w:p w:rsidR="007A3ED5" w:rsidRPr="001B0A08" w:rsidRDefault="007A3ED5" w:rsidP="007A3ED5">
            <w:pPr>
              <w:autoSpaceDE w:val="0"/>
              <w:autoSpaceDN w:val="0"/>
              <w:adjustRightInd w:val="0"/>
              <w:spacing w:before="0"/>
              <w:jc w:val="center"/>
              <w:rPr>
                <w:rFonts w:ascii="Arial" w:hAnsi="Arial" w:cs="Arial"/>
                <w:color w:val="000000"/>
                <w:sz w:val="18"/>
                <w:szCs w:val="18"/>
                <w:lang w:eastAsia="en-AU" w:bidi="ar-SA"/>
              </w:rPr>
            </w:pPr>
            <w:r w:rsidRPr="001B0A08">
              <w:rPr>
                <w:rFonts w:ascii="Arial" w:hAnsi="Arial" w:cs="Arial"/>
                <w:color w:val="000000"/>
                <w:sz w:val="18"/>
                <w:szCs w:val="18"/>
                <w:lang w:eastAsia="en-AU" w:bidi="ar-SA"/>
              </w:rPr>
              <w:t>Total</w:t>
            </w:r>
          </w:p>
        </w:tc>
      </w:tr>
      <w:tr w:rsidR="007A3ED5" w:rsidRPr="001B0A08" w:rsidTr="007A3ED5">
        <w:trPr>
          <w:trHeight w:val="273"/>
        </w:trPr>
        <w:tc>
          <w:tcPr>
            <w:tcW w:w="3542" w:type="dxa"/>
            <w:gridSpan w:val="2"/>
            <w:vMerge/>
            <w:tcBorders>
              <w:top w:val="nil"/>
              <w:left w:val="single" w:sz="12" w:space="0" w:color="000000"/>
              <w:bottom w:val="single" w:sz="12" w:space="0" w:color="000000"/>
              <w:right w:val="nil"/>
            </w:tcBorders>
            <w:shd w:val="clear" w:color="000000" w:fill="FFFFFF"/>
            <w:vAlign w:val="bottom"/>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1310" w:type="dxa"/>
            <w:vMerge/>
            <w:tcBorders>
              <w:top w:val="nil"/>
              <w:left w:val="nil"/>
              <w:bottom w:val="single" w:sz="12" w:space="0" w:color="000000"/>
              <w:right w:val="single" w:sz="12" w:space="0" w:color="000000"/>
            </w:tcBorders>
            <w:shd w:val="clear" w:color="000000" w:fill="FFFFFF"/>
            <w:vAlign w:val="bottom"/>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1080"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7A3ED5" w:rsidRPr="001B0A08" w:rsidRDefault="007A3ED5" w:rsidP="007A3ED5">
            <w:pPr>
              <w:autoSpaceDE w:val="0"/>
              <w:autoSpaceDN w:val="0"/>
              <w:adjustRightInd w:val="0"/>
              <w:spacing w:before="0"/>
              <w:jc w:val="center"/>
              <w:rPr>
                <w:rFonts w:ascii="Arial" w:hAnsi="Arial" w:cs="Arial"/>
                <w:color w:val="000000"/>
                <w:sz w:val="18"/>
                <w:szCs w:val="18"/>
                <w:lang w:eastAsia="en-AU" w:bidi="ar-SA"/>
              </w:rPr>
            </w:pPr>
            <w:r w:rsidRPr="001B0A08">
              <w:rPr>
                <w:rFonts w:ascii="Arial" w:hAnsi="Arial" w:cs="Arial"/>
                <w:color w:val="000000"/>
                <w:sz w:val="18"/>
                <w:szCs w:val="18"/>
                <w:lang w:eastAsia="en-AU" w:bidi="ar-SA"/>
              </w:rPr>
              <w:t>Male</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7A3ED5" w:rsidRPr="001B0A08" w:rsidRDefault="007A3ED5" w:rsidP="007A3ED5">
            <w:pPr>
              <w:autoSpaceDE w:val="0"/>
              <w:autoSpaceDN w:val="0"/>
              <w:adjustRightInd w:val="0"/>
              <w:spacing w:before="0"/>
              <w:jc w:val="center"/>
              <w:rPr>
                <w:rFonts w:ascii="Arial" w:hAnsi="Arial" w:cs="Arial"/>
                <w:color w:val="000000"/>
                <w:sz w:val="18"/>
                <w:szCs w:val="18"/>
                <w:lang w:eastAsia="en-AU" w:bidi="ar-SA"/>
              </w:rPr>
            </w:pPr>
            <w:r w:rsidRPr="001B0A08">
              <w:rPr>
                <w:rFonts w:ascii="Arial" w:hAnsi="Arial" w:cs="Arial"/>
                <w:color w:val="000000"/>
                <w:sz w:val="18"/>
                <w:szCs w:val="18"/>
                <w:lang w:eastAsia="en-AU" w:bidi="ar-SA"/>
              </w:rPr>
              <w:t>Female</w:t>
            </w:r>
          </w:p>
        </w:tc>
        <w:tc>
          <w:tcPr>
            <w:tcW w:w="1080" w:type="dxa"/>
            <w:tcBorders>
              <w:top w:val="single" w:sz="2" w:space="0" w:color="000000"/>
              <w:left w:val="single" w:sz="2" w:space="0" w:color="000000"/>
              <w:bottom w:val="single" w:sz="12" w:space="0" w:color="000000"/>
              <w:right w:val="single" w:sz="12" w:space="0" w:color="000000"/>
            </w:tcBorders>
            <w:shd w:val="clear" w:color="000000" w:fill="FFFFFF"/>
            <w:vAlign w:val="bottom"/>
          </w:tcPr>
          <w:p w:rsidR="007A3ED5" w:rsidRPr="001B0A08" w:rsidRDefault="007A3ED5" w:rsidP="007A3ED5">
            <w:pPr>
              <w:autoSpaceDE w:val="0"/>
              <w:autoSpaceDN w:val="0"/>
              <w:adjustRightInd w:val="0"/>
              <w:spacing w:before="0"/>
              <w:jc w:val="center"/>
              <w:rPr>
                <w:rFonts w:ascii="Arial" w:hAnsi="Arial" w:cs="Arial"/>
                <w:color w:val="000000"/>
                <w:sz w:val="18"/>
                <w:szCs w:val="18"/>
                <w:lang w:eastAsia="en-AU" w:bidi="ar-SA"/>
              </w:rPr>
            </w:pPr>
            <w:r w:rsidRPr="001B0A08">
              <w:rPr>
                <w:rFonts w:ascii="Arial" w:hAnsi="Arial" w:cs="Arial"/>
                <w:color w:val="000000"/>
                <w:sz w:val="18"/>
                <w:szCs w:val="18"/>
                <w:lang w:eastAsia="en-AU" w:bidi="ar-SA"/>
              </w:rPr>
              <w:t>Male</w:t>
            </w:r>
          </w:p>
        </w:tc>
      </w:tr>
      <w:tr w:rsidR="007A3ED5" w:rsidRPr="001B0A08" w:rsidTr="007A3ED5">
        <w:trPr>
          <w:trHeight w:val="273"/>
        </w:trPr>
        <w:tc>
          <w:tcPr>
            <w:tcW w:w="1483" w:type="dxa"/>
            <w:vMerge w:val="restart"/>
            <w:tcBorders>
              <w:top w:val="single" w:sz="12" w:space="0" w:color="000000"/>
              <w:left w:val="single" w:sz="12" w:space="0" w:color="000000"/>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Colleagues are supportive of using knowledge and skills</w:t>
            </w:r>
          </w:p>
        </w:tc>
        <w:tc>
          <w:tcPr>
            <w:tcW w:w="2059" w:type="dxa"/>
            <w:vMerge w:val="restart"/>
            <w:tcBorders>
              <w:top w:val="single" w:sz="12" w:space="0" w:color="000000"/>
              <w:left w:val="nil"/>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Very unsupportive</w:t>
            </w:r>
          </w:p>
        </w:tc>
        <w:tc>
          <w:tcPr>
            <w:tcW w:w="1310" w:type="dxa"/>
            <w:tcBorders>
              <w:top w:val="single" w:sz="12" w:space="0" w:color="000000"/>
              <w:left w:val="nil"/>
              <w:bottom w:val="nil"/>
              <w:right w:val="single" w:sz="12" w:space="0" w:color="000000"/>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Count</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1</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0</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1</w:t>
            </w:r>
          </w:p>
        </w:tc>
      </w:tr>
      <w:tr w:rsidR="007A3ED5" w:rsidRPr="001B0A08" w:rsidTr="007A3ED5">
        <w:trPr>
          <w:trHeight w:val="273"/>
        </w:trPr>
        <w:tc>
          <w:tcPr>
            <w:tcW w:w="1483" w:type="dxa"/>
            <w:vMerge/>
            <w:tcBorders>
              <w:top w:val="nil"/>
              <w:left w:val="single" w:sz="12" w:space="0" w:color="000000"/>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2059" w:type="dxa"/>
            <w:vMerge/>
            <w:tcBorders>
              <w:top w:val="nil"/>
              <w:left w:val="nil"/>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1310" w:type="dxa"/>
            <w:tcBorders>
              <w:top w:val="nil"/>
              <w:left w:val="nil"/>
              <w:bottom w:val="nil"/>
              <w:right w:val="single" w:sz="12" w:space="0" w:color="000000"/>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.7%</w:t>
            </w:r>
          </w:p>
        </w:tc>
        <w:tc>
          <w:tcPr>
            <w:tcW w:w="1080" w:type="dxa"/>
            <w:tcBorders>
              <w:top w:val="nil"/>
              <w:left w:val="single" w:sz="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.0%</w:t>
            </w:r>
          </w:p>
        </w:tc>
        <w:tc>
          <w:tcPr>
            <w:tcW w:w="1080" w:type="dxa"/>
            <w:tcBorders>
              <w:top w:val="nil"/>
              <w:left w:val="single" w:sz="2" w:space="0" w:color="000000"/>
              <w:bottom w:val="nil"/>
              <w:right w:val="single" w:sz="1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.5%</w:t>
            </w:r>
          </w:p>
        </w:tc>
      </w:tr>
      <w:tr w:rsidR="007A3ED5" w:rsidRPr="001B0A08" w:rsidTr="007A3ED5">
        <w:trPr>
          <w:trHeight w:val="273"/>
        </w:trPr>
        <w:tc>
          <w:tcPr>
            <w:tcW w:w="1483" w:type="dxa"/>
            <w:vMerge/>
            <w:tcBorders>
              <w:top w:val="nil"/>
              <w:left w:val="single" w:sz="12" w:space="0" w:color="000000"/>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2059" w:type="dxa"/>
            <w:vMerge w:val="restart"/>
            <w:tcBorders>
              <w:top w:val="nil"/>
              <w:left w:val="nil"/>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Unsupportive</w:t>
            </w:r>
          </w:p>
        </w:tc>
        <w:tc>
          <w:tcPr>
            <w:tcW w:w="1310" w:type="dxa"/>
            <w:tcBorders>
              <w:top w:val="nil"/>
              <w:left w:val="nil"/>
              <w:bottom w:val="nil"/>
              <w:right w:val="single" w:sz="12" w:space="0" w:color="000000"/>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1</w:t>
            </w:r>
          </w:p>
        </w:tc>
        <w:tc>
          <w:tcPr>
            <w:tcW w:w="1080" w:type="dxa"/>
            <w:tcBorders>
              <w:top w:val="nil"/>
              <w:left w:val="single" w:sz="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1</w:t>
            </w:r>
          </w:p>
        </w:tc>
        <w:tc>
          <w:tcPr>
            <w:tcW w:w="1080" w:type="dxa"/>
            <w:tcBorders>
              <w:top w:val="nil"/>
              <w:left w:val="single" w:sz="2" w:space="0" w:color="000000"/>
              <w:bottom w:val="nil"/>
              <w:right w:val="single" w:sz="1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2</w:t>
            </w:r>
          </w:p>
        </w:tc>
      </w:tr>
      <w:tr w:rsidR="007A3ED5" w:rsidRPr="001B0A08" w:rsidTr="007A3ED5">
        <w:trPr>
          <w:trHeight w:val="273"/>
        </w:trPr>
        <w:tc>
          <w:tcPr>
            <w:tcW w:w="1483" w:type="dxa"/>
            <w:vMerge/>
            <w:tcBorders>
              <w:top w:val="nil"/>
              <w:left w:val="single" w:sz="12" w:space="0" w:color="000000"/>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2059" w:type="dxa"/>
            <w:vMerge/>
            <w:tcBorders>
              <w:top w:val="nil"/>
              <w:left w:val="nil"/>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1310" w:type="dxa"/>
            <w:tcBorders>
              <w:top w:val="nil"/>
              <w:left w:val="nil"/>
              <w:bottom w:val="nil"/>
              <w:right w:val="single" w:sz="12" w:space="0" w:color="000000"/>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.7%</w:t>
            </w:r>
          </w:p>
        </w:tc>
        <w:tc>
          <w:tcPr>
            <w:tcW w:w="1080" w:type="dxa"/>
            <w:tcBorders>
              <w:top w:val="nil"/>
              <w:left w:val="single" w:sz="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1.6%</w:t>
            </w:r>
          </w:p>
        </w:tc>
        <w:tc>
          <w:tcPr>
            <w:tcW w:w="1080" w:type="dxa"/>
            <w:tcBorders>
              <w:top w:val="nil"/>
              <w:left w:val="single" w:sz="2" w:space="0" w:color="000000"/>
              <w:bottom w:val="nil"/>
              <w:right w:val="single" w:sz="1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1.0%</w:t>
            </w:r>
          </w:p>
        </w:tc>
      </w:tr>
      <w:tr w:rsidR="007A3ED5" w:rsidRPr="001B0A08" w:rsidTr="007A3ED5">
        <w:trPr>
          <w:trHeight w:val="273"/>
        </w:trPr>
        <w:tc>
          <w:tcPr>
            <w:tcW w:w="1483" w:type="dxa"/>
            <w:vMerge/>
            <w:tcBorders>
              <w:top w:val="nil"/>
              <w:left w:val="single" w:sz="12" w:space="0" w:color="000000"/>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2059" w:type="dxa"/>
            <w:vMerge w:val="restart"/>
            <w:tcBorders>
              <w:top w:val="nil"/>
              <w:left w:val="nil"/>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Neither</w:t>
            </w:r>
          </w:p>
        </w:tc>
        <w:tc>
          <w:tcPr>
            <w:tcW w:w="1310" w:type="dxa"/>
            <w:tcBorders>
              <w:top w:val="nil"/>
              <w:left w:val="nil"/>
              <w:bottom w:val="nil"/>
              <w:right w:val="single" w:sz="12" w:space="0" w:color="000000"/>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11</w:t>
            </w:r>
          </w:p>
        </w:tc>
        <w:tc>
          <w:tcPr>
            <w:tcW w:w="1080" w:type="dxa"/>
            <w:tcBorders>
              <w:top w:val="nil"/>
              <w:left w:val="single" w:sz="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5</w:t>
            </w:r>
          </w:p>
        </w:tc>
        <w:tc>
          <w:tcPr>
            <w:tcW w:w="1080" w:type="dxa"/>
            <w:tcBorders>
              <w:top w:val="nil"/>
              <w:left w:val="single" w:sz="2" w:space="0" w:color="000000"/>
              <w:bottom w:val="nil"/>
              <w:right w:val="single" w:sz="1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16</w:t>
            </w:r>
          </w:p>
        </w:tc>
      </w:tr>
      <w:tr w:rsidR="007A3ED5" w:rsidRPr="001B0A08" w:rsidTr="007A3ED5">
        <w:trPr>
          <w:trHeight w:val="273"/>
        </w:trPr>
        <w:tc>
          <w:tcPr>
            <w:tcW w:w="1483" w:type="dxa"/>
            <w:vMerge/>
            <w:tcBorders>
              <w:top w:val="nil"/>
              <w:left w:val="single" w:sz="12" w:space="0" w:color="000000"/>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2059" w:type="dxa"/>
            <w:vMerge/>
            <w:tcBorders>
              <w:top w:val="nil"/>
              <w:left w:val="nil"/>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1310" w:type="dxa"/>
            <w:tcBorders>
              <w:top w:val="nil"/>
              <w:left w:val="nil"/>
              <w:bottom w:val="nil"/>
              <w:right w:val="single" w:sz="12" w:space="0" w:color="000000"/>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7.6%</w:t>
            </w:r>
          </w:p>
        </w:tc>
        <w:tc>
          <w:tcPr>
            <w:tcW w:w="1080" w:type="dxa"/>
            <w:tcBorders>
              <w:top w:val="nil"/>
              <w:left w:val="single" w:sz="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8.2%</w:t>
            </w:r>
          </w:p>
        </w:tc>
        <w:tc>
          <w:tcPr>
            <w:tcW w:w="1080" w:type="dxa"/>
            <w:tcBorders>
              <w:top w:val="nil"/>
              <w:left w:val="single" w:sz="2" w:space="0" w:color="000000"/>
              <w:bottom w:val="nil"/>
              <w:right w:val="single" w:sz="1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7.8%</w:t>
            </w:r>
          </w:p>
        </w:tc>
      </w:tr>
      <w:tr w:rsidR="007A3ED5" w:rsidRPr="001B0A08" w:rsidTr="007A3ED5">
        <w:trPr>
          <w:trHeight w:val="273"/>
        </w:trPr>
        <w:tc>
          <w:tcPr>
            <w:tcW w:w="1483" w:type="dxa"/>
            <w:vMerge/>
            <w:tcBorders>
              <w:top w:val="nil"/>
              <w:left w:val="single" w:sz="12" w:space="0" w:color="000000"/>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2059" w:type="dxa"/>
            <w:vMerge w:val="restart"/>
            <w:tcBorders>
              <w:top w:val="nil"/>
              <w:left w:val="nil"/>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Somewhat supportive</w:t>
            </w:r>
          </w:p>
        </w:tc>
        <w:tc>
          <w:tcPr>
            <w:tcW w:w="1310" w:type="dxa"/>
            <w:tcBorders>
              <w:top w:val="nil"/>
              <w:left w:val="nil"/>
              <w:bottom w:val="nil"/>
              <w:right w:val="single" w:sz="12" w:space="0" w:color="000000"/>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60</w:t>
            </w:r>
          </w:p>
        </w:tc>
        <w:tc>
          <w:tcPr>
            <w:tcW w:w="1080" w:type="dxa"/>
            <w:tcBorders>
              <w:top w:val="nil"/>
              <w:left w:val="single" w:sz="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32</w:t>
            </w:r>
          </w:p>
        </w:tc>
        <w:tc>
          <w:tcPr>
            <w:tcW w:w="1080" w:type="dxa"/>
            <w:tcBorders>
              <w:top w:val="nil"/>
              <w:left w:val="single" w:sz="2" w:space="0" w:color="000000"/>
              <w:bottom w:val="nil"/>
              <w:right w:val="single" w:sz="1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92</w:t>
            </w:r>
          </w:p>
        </w:tc>
      </w:tr>
      <w:tr w:rsidR="007A3ED5" w:rsidRPr="001B0A08" w:rsidTr="007A3ED5">
        <w:trPr>
          <w:trHeight w:val="273"/>
        </w:trPr>
        <w:tc>
          <w:tcPr>
            <w:tcW w:w="1483" w:type="dxa"/>
            <w:vMerge/>
            <w:tcBorders>
              <w:top w:val="nil"/>
              <w:left w:val="single" w:sz="12" w:space="0" w:color="000000"/>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2059" w:type="dxa"/>
            <w:vMerge/>
            <w:tcBorders>
              <w:top w:val="nil"/>
              <w:left w:val="nil"/>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1310" w:type="dxa"/>
            <w:tcBorders>
              <w:top w:val="nil"/>
              <w:left w:val="nil"/>
              <w:bottom w:val="nil"/>
              <w:right w:val="single" w:sz="12" w:space="0" w:color="000000"/>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41.4%</w:t>
            </w:r>
          </w:p>
        </w:tc>
        <w:tc>
          <w:tcPr>
            <w:tcW w:w="1080" w:type="dxa"/>
            <w:tcBorders>
              <w:top w:val="nil"/>
              <w:left w:val="single" w:sz="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52.5%</w:t>
            </w:r>
          </w:p>
        </w:tc>
        <w:tc>
          <w:tcPr>
            <w:tcW w:w="1080" w:type="dxa"/>
            <w:tcBorders>
              <w:top w:val="nil"/>
              <w:left w:val="single" w:sz="2" w:space="0" w:color="000000"/>
              <w:bottom w:val="nil"/>
              <w:right w:val="single" w:sz="1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44.7%</w:t>
            </w:r>
          </w:p>
        </w:tc>
      </w:tr>
      <w:tr w:rsidR="007A3ED5" w:rsidRPr="001B0A08" w:rsidTr="007A3ED5">
        <w:trPr>
          <w:trHeight w:val="273"/>
        </w:trPr>
        <w:tc>
          <w:tcPr>
            <w:tcW w:w="1483" w:type="dxa"/>
            <w:vMerge/>
            <w:tcBorders>
              <w:top w:val="nil"/>
              <w:left w:val="single" w:sz="12" w:space="0" w:color="000000"/>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2059" w:type="dxa"/>
            <w:vMerge w:val="restart"/>
            <w:tcBorders>
              <w:top w:val="nil"/>
              <w:left w:val="nil"/>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Highly supportive</w:t>
            </w:r>
          </w:p>
        </w:tc>
        <w:tc>
          <w:tcPr>
            <w:tcW w:w="1310" w:type="dxa"/>
            <w:tcBorders>
              <w:top w:val="nil"/>
              <w:left w:val="nil"/>
              <w:bottom w:val="nil"/>
              <w:right w:val="single" w:sz="12" w:space="0" w:color="000000"/>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69</w:t>
            </w:r>
          </w:p>
        </w:tc>
        <w:tc>
          <w:tcPr>
            <w:tcW w:w="1080" w:type="dxa"/>
            <w:tcBorders>
              <w:top w:val="nil"/>
              <w:left w:val="single" w:sz="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16</w:t>
            </w:r>
          </w:p>
        </w:tc>
        <w:tc>
          <w:tcPr>
            <w:tcW w:w="1080" w:type="dxa"/>
            <w:tcBorders>
              <w:top w:val="nil"/>
              <w:left w:val="single" w:sz="2" w:space="0" w:color="000000"/>
              <w:bottom w:val="nil"/>
              <w:right w:val="single" w:sz="1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85</w:t>
            </w:r>
          </w:p>
        </w:tc>
      </w:tr>
      <w:tr w:rsidR="007A3ED5" w:rsidRPr="001B0A08" w:rsidTr="007A3ED5">
        <w:trPr>
          <w:trHeight w:val="273"/>
        </w:trPr>
        <w:tc>
          <w:tcPr>
            <w:tcW w:w="1483" w:type="dxa"/>
            <w:vMerge/>
            <w:tcBorders>
              <w:top w:val="nil"/>
              <w:left w:val="single" w:sz="12" w:space="0" w:color="000000"/>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2059" w:type="dxa"/>
            <w:vMerge/>
            <w:tcBorders>
              <w:top w:val="nil"/>
              <w:left w:val="nil"/>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1310" w:type="dxa"/>
            <w:tcBorders>
              <w:top w:val="nil"/>
              <w:left w:val="nil"/>
              <w:bottom w:val="nil"/>
              <w:right w:val="single" w:sz="12" w:space="0" w:color="000000"/>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47.6%</w:t>
            </w:r>
          </w:p>
        </w:tc>
        <w:tc>
          <w:tcPr>
            <w:tcW w:w="1080" w:type="dxa"/>
            <w:tcBorders>
              <w:top w:val="nil"/>
              <w:left w:val="single" w:sz="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26.2%</w:t>
            </w:r>
          </w:p>
        </w:tc>
        <w:tc>
          <w:tcPr>
            <w:tcW w:w="1080" w:type="dxa"/>
            <w:tcBorders>
              <w:top w:val="nil"/>
              <w:left w:val="single" w:sz="2" w:space="0" w:color="000000"/>
              <w:bottom w:val="nil"/>
              <w:right w:val="single" w:sz="1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41.3%</w:t>
            </w:r>
          </w:p>
        </w:tc>
      </w:tr>
      <w:tr w:rsidR="007A3ED5" w:rsidRPr="001B0A08" w:rsidTr="007A3ED5">
        <w:trPr>
          <w:trHeight w:val="273"/>
        </w:trPr>
        <w:tc>
          <w:tcPr>
            <w:tcW w:w="1483" w:type="dxa"/>
            <w:vMerge/>
            <w:tcBorders>
              <w:top w:val="nil"/>
              <w:left w:val="single" w:sz="12" w:space="0" w:color="000000"/>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2059" w:type="dxa"/>
            <w:vMerge w:val="restart"/>
            <w:tcBorders>
              <w:top w:val="nil"/>
              <w:left w:val="nil"/>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Invalid</w:t>
            </w:r>
          </w:p>
        </w:tc>
        <w:tc>
          <w:tcPr>
            <w:tcW w:w="1310" w:type="dxa"/>
            <w:tcBorders>
              <w:top w:val="nil"/>
              <w:left w:val="nil"/>
              <w:bottom w:val="nil"/>
              <w:right w:val="single" w:sz="12" w:space="0" w:color="000000"/>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1</w:t>
            </w:r>
          </w:p>
        </w:tc>
        <w:tc>
          <w:tcPr>
            <w:tcW w:w="1080" w:type="dxa"/>
            <w:tcBorders>
              <w:top w:val="nil"/>
              <w:left w:val="single" w:sz="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1</w:t>
            </w:r>
          </w:p>
        </w:tc>
        <w:tc>
          <w:tcPr>
            <w:tcW w:w="1080" w:type="dxa"/>
            <w:tcBorders>
              <w:top w:val="nil"/>
              <w:left w:val="single" w:sz="2" w:space="0" w:color="000000"/>
              <w:bottom w:val="nil"/>
              <w:right w:val="single" w:sz="1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2</w:t>
            </w:r>
          </w:p>
        </w:tc>
      </w:tr>
      <w:tr w:rsidR="007A3ED5" w:rsidRPr="001B0A08" w:rsidTr="007A3ED5">
        <w:trPr>
          <w:trHeight w:val="273"/>
        </w:trPr>
        <w:tc>
          <w:tcPr>
            <w:tcW w:w="1483" w:type="dxa"/>
            <w:vMerge/>
            <w:tcBorders>
              <w:top w:val="nil"/>
              <w:left w:val="single" w:sz="12" w:space="0" w:color="000000"/>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2059" w:type="dxa"/>
            <w:vMerge/>
            <w:tcBorders>
              <w:top w:val="nil"/>
              <w:left w:val="nil"/>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1310" w:type="dxa"/>
            <w:tcBorders>
              <w:top w:val="nil"/>
              <w:left w:val="nil"/>
              <w:bottom w:val="nil"/>
              <w:right w:val="single" w:sz="12" w:space="0" w:color="000000"/>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.7%</w:t>
            </w:r>
          </w:p>
        </w:tc>
        <w:tc>
          <w:tcPr>
            <w:tcW w:w="1080" w:type="dxa"/>
            <w:tcBorders>
              <w:top w:val="nil"/>
              <w:left w:val="single" w:sz="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1.6%</w:t>
            </w:r>
          </w:p>
        </w:tc>
        <w:tc>
          <w:tcPr>
            <w:tcW w:w="1080" w:type="dxa"/>
            <w:tcBorders>
              <w:top w:val="nil"/>
              <w:left w:val="single" w:sz="2" w:space="0" w:color="000000"/>
              <w:bottom w:val="nil"/>
              <w:right w:val="single" w:sz="1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1.0%</w:t>
            </w:r>
          </w:p>
        </w:tc>
      </w:tr>
      <w:tr w:rsidR="007A3ED5" w:rsidRPr="001B0A08" w:rsidTr="007A3ED5">
        <w:trPr>
          <w:trHeight w:val="273"/>
        </w:trPr>
        <w:tc>
          <w:tcPr>
            <w:tcW w:w="1483" w:type="dxa"/>
            <w:vMerge/>
            <w:tcBorders>
              <w:top w:val="nil"/>
              <w:left w:val="single" w:sz="12" w:space="0" w:color="000000"/>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2059" w:type="dxa"/>
            <w:vMerge w:val="restart"/>
            <w:tcBorders>
              <w:top w:val="nil"/>
              <w:left w:val="nil"/>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Missing</w:t>
            </w:r>
          </w:p>
        </w:tc>
        <w:tc>
          <w:tcPr>
            <w:tcW w:w="1310" w:type="dxa"/>
            <w:tcBorders>
              <w:top w:val="nil"/>
              <w:left w:val="nil"/>
              <w:bottom w:val="nil"/>
              <w:right w:val="single" w:sz="12" w:space="0" w:color="000000"/>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2</w:t>
            </w:r>
          </w:p>
        </w:tc>
        <w:tc>
          <w:tcPr>
            <w:tcW w:w="1080" w:type="dxa"/>
            <w:tcBorders>
              <w:top w:val="nil"/>
              <w:left w:val="single" w:sz="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6</w:t>
            </w:r>
          </w:p>
        </w:tc>
        <w:tc>
          <w:tcPr>
            <w:tcW w:w="1080" w:type="dxa"/>
            <w:tcBorders>
              <w:top w:val="nil"/>
              <w:left w:val="single" w:sz="2" w:space="0" w:color="000000"/>
              <w:bottom w:val="nil"/>
              <w:right w:val="single" w:sz="1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8</w:t>
            </w:r>
          </w:p>
        </w:tc>
      </w:tr>
      <w:tr w:rsidR="007A3ED5" w:rsidRPr="001B0A08" w:rsidTr="007A3ED5">
        <w:trPr>
          <w:trHeight w:val="273"/>
        </w:trPr>
        <w:tc>
          <w:tcPr>
            <w:tcW w:w="1483" w:type="dxa"/>
            <w:vMerge/>
            <w:tcBorders>
              <w:top w:val="nil"/>
              <w:left w:val="single" w:sz="12" w:space="0" w:color="000000"/>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2059" w:type="dxa"/>
            <w:vMerge/>
            <w:tcBorders>
              <w:top w:val="nil"/>
              <w:left w:val="nil"/>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1310" w:type="dxa"/>
            <w:tcBorders>
              <w:top w:val="nil"/>
              <w:left w:val="nil"/>
              <w:bottom w:val="nil"/>
              <w:right w:val="single" w:sz="12" w:space="0" w:color="000000"/>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1.4%</w:t>
            </w:r>
          </w:p>
        </w:tc>
        <w:tc>
          <w:tcPr>
            <w:tcW w:w="1080" w:type="dxa"/>
            <w:tcBorders>
              <w:top w:val="nil"/>
              <w:left w:val="single" w:sz="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9.8%</w:t>
            </w:r>
          </w:p>
        </w:tc>
        <w:tc>
          <w:tcPr>
            <w:tcW w:w="1080" w:type="dxa"/>
            <w:tcBorders>
              <w:top w:val="nil"/>
              <w:left w:val="single" w:sz="2" w:space="0" w:color="000000"/>
              <w:bottom w:val="nil"/>
              <w:right w:val="single" w:sz="1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3.9%</w:t>
            </w:r>
          </w:p>
        </w:tc>
      </w:tr>
      <w:tr w:rsidR="007A3ED5" w:rsidRPr="001B0A08" w:rsidTr="007A3ED5">
        <w:trPr>
          <w:trHeight w:val="273"/>
        </w:trPr>
        <w:tc>
          <w:tcPr>
            <w:tcW w:w="3542" w:type="dxa"/>
            <w:gridSpan w:val="2"/>
            <w:vMerge w:val="restart"/>
            <w:tcBorders>
              <w:top w:val="nil"/>
              <w:left w:val="single" w:sz="12" w:space="0" w:color="000000"/>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Total</w:t>
            </w:r>
          </w:p>
        </w:tc>
        <w:tc>
          <w:tcPr>
            <w:tcW w:w="1310" w:type="dxa"/>
            <w:tcBorders>
              <w:top w:val="nil"/>
              <w:left w:val="nil"/>
              <w:bottom w:val="nil"/>
              <w:right w:val="single" w:sz="12" w:space="0" w:color="000000"/>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145</w:t>
            </w:r>
          </w:p>
        </w:tc>
        <w:tc>
          <w:tcPr>
            <w:tcW w:w="1080" w:type="dxa"/>
            <w:tcBorders>
              <w:top w:val="nil"/>
              <w:left w:val="single" w:sz="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61</w:t>
            </w:r>
          </w:p>
        </w:tc>
        <w:tc>
          <w:tcPr>
            <w:tcW w:w="1080" w:type="dxa"/>
            <w:tcBorders>
              <w:top w:val="nil"/>
              <w:left w:val="single" w:sz="2" w:space="0" w:color="000000"/>
              <w:bottom w:val="nil"/>
              <w:right w:val="single" w:sz="1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206</w:t>
            </w:r>
          </w:p>
        </w:tc>
      </w:tr>
      <w:tr w:rsidR="007A3ED5" w:rsidRPr="001B0A08" w:rsidTr="007A3ED5">
        <w:trPr>
          <w:trHeight w:val="273"/>
        </w:trPr>
        <w:tc>
          <w:tcPr>
            <w:tcW w:w="3542" w:type="dxa"/>
            <w:gridSpan w:val="2"/>
            <w:vMerge/>
            <w:tcBorders>
              <w:top w:val="nil"/>
              <w:left w:val="single" w:sz="12" w:space="0" w:color="000000"/>
              <w:bottom w:val="single" w:sz="12" w:space="0" w:color="000000"/>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1310" w:type="dxa"/>
            <w:tcBorders>
              <w:top w:val="nil"/>
              <w:left w:val="nil"/>
              <w:bottom w:val="single" w:sz="12" w:space="0" w:color="000000"/>
              <w:right w:val="single" w:sz="12" w:space="0" w:color="000000"/>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within Sex</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100.0%</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100.0%</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100.0%</w:t>
            </w:r>
          </w:p>
        </w:tc>
      </w:tr>
    </w:tbl>
    <w:p w:rsidR="007A3ED5" w:rsidRPr="001B0A08" w:rsidRDefault="007A3ED5" w:rsidP="007A3ED5">
      <w:pPr>
        <w:tabs>
          <w:tab w:val="center" w:pos="2880"/>
        </w:tabs>
        <w:autoSpaceDE w:val="0"/>
        <w:autoSpaceDN w:val="0"/>
        <w:adjustRightInd w:val="0"/>
        <w:spacing w:before="0"/>
        <w:rPr>
          <w:rFonts w:ascii="Arial" w:hAnsi="Arial" w:cs="Arial"/>
          <w:b/>
          <w:bCs/>
          <w:color w:val="000000"/>
          <w:sz w:val="18"/>
          <w:szCs w:val="18"/>
          <w:lang w:eastAsia="en-AU" w:bidi="ar-SA"/>
        </w:rPr>
      </w:pPr>
      <w:r w:rsidRPr="001B0A08">
        <w:rPr>
          <w:rFonts w:ascii="Arial" w:hAnsi="Arial" w:cs="Arial"/>
          <w:b/>
          <w:bCs/>
          <w:color w:val="000000"/>
          <w:sz w:val="18"/>
          <w:szCs w:val="18"/>
          <w:lang w:eastAsia="en-AU" w:bidi="ar-SA"/>
        </w:rPr>
        <w:tab/>
        <w:t>Chi-Square Tests</w:t>
      </w:r>
    </w:p>
    <w:tbl>
      <w:tblPr>
        <w:tblW w:w="0" w:type="auto"/>
        <w:tblInd w:w="93" w:type="dxa"/>
        <w:tblLayout w:type="fixed"/>
        <w:tblCellMar>
          <w:left w:w="93" w:type="dxa"/>
          <w:right w:w="93" w:type="dxa"/>
        </w:tblCellMar>
        <w:tblLook w:val="0000" w:firstRow="0" w:lastRow="0" w:firstColumn="0" w:lastColumn="0" w:noHBand="0" w:noVBand="0"/>
      </w:tblPr>
      <w:tblGrid>
        <w:gridCol w:w="1987"/>
        <w:gridCol w:w="1080"/>
        <w:gridCol w:w="1080"/>
        <w:gridCol w:w="1324"/>
      </w:tblGrid>
      <w:tr w:rsidR="007A3ED5" w:rsidRPr="001B0A08" w:rsidTr="007A3ED5">
        <w:trPr>
          <w:trHeight w:val="504"/>
        </w:trPr>
        <w:tc>
          <w:tcPr>
            <w:tcW w:w="1987"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7A3ED5" w:rsidRPr="001B0A08" w:rsidRDefault="007A3ED5" w:rsidP="007A3ED5">
            <w:pPr>
              <w:autoSpaceDE w:val="0"/>
              <w:autoSpaceDN w:val="0"/>
              <w:adjustRightInd w:val="0"/>
              <w:spacing w:before="0"/>
              <w:jc w:val="center"/>
              <w:rPr>
                <w:rFonts w:ascii="Arial" w:hAnsi="Arial" w:cs="Arial"/>
                <w:color w:val="000000"/>
                <w:sz w:val="18"/>
                <w:szCs w:val="18"/>
                <w:lang w:eastAsia="en-AU" w:bidi="ar-SA"/>
              </w:rPr>
            </w:pPr>
            <w:r w:rsidRPr="001B0A08">
              <w:rPr>
                <w:rFonts w:ascii="Arial" w:hAnsi="Arial" w:cs="Arial"/>
                <w:color w:val="000000"/>
                <w:sz w:val="18"/>
                <w:szCs w:val="18"/>
                <w:lang w:eastAsia="en-AU" w:bidi="ar-SA"/>
              </w:rPr>
              <w:t>Value</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7A3ED5" w:rsidRPr="001B0A08" w:rsidRDefault="007A3ED5" w:rsidP="007A3ED5">
            <w:pPr>
              <w:autoSpaceDE w:val="0"/>
              <w:autoSpaceDN w:val="0"/>
              <w:adjustRightInd w:val="0"/>
              <w:spacing w:before="0"/>
              <w:jc w:val="center"/>
              <w:rPr>
                <w:rFonts w:ascii="Arial" w:hAnsi="Arial" w:cs="Arial"/>
                <w:color w:val="000000"/>
                <w:sz w:val="18"/>
                <w:szCs w:val="18"/>
                <w:lang w:eastAsia="en-AU" w:bidi="ar-SA"/>
              </w:rPr>
            </w:pPr>
            <w:r w:rsidRPr="001B0A08">
              <w:rPr>
                <w:rFonts w:ascii="Arial" w:hAnsi="Arial" w:cs="Arial"/>
                <w:color w:val="000000"/>
                <w:sz w:val="18"/>
                <w:szCs w:val="18"/>
                <w:lang w:eastAsia="en-AU" w:bidi="ar-SA"/>
              </w:rPr>
              <w:t>df</w:t>
            </w:r>
          </w:p>
        </w:tc>
        <w:tc>
          <w:tcPr>
            <w:tcW w:w="1324"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7A3ED5" w:rsidRPr="001B0A08" w:rsidRDefault="007A3ED5" w:rsidP="007A3ED5">
            <w:pPr>
              <w:autoSpaceDE w:val="0"/>
              <w:autoSpaceDN w:val="0"/>
              <w:adjustRightInd w:val="0"/>
              <w:spacing w:before="0"/>
              <w:jc w:val="center"/>
              <w:rPr>
                <w:rFonts w:ascii="Arial" w:hAnsi="Arial" w:cs="Arial"/>
                <w:color w:val="000000"/>
                <w:sz w:val="18"/>
                <w:szCs w:val="18"/>
                <w:lang w:eastAsia="en-AU" w:bidi="ar-SA"/>
              </w:rPr>
            </w:pPr>
            <w:r w:rsidRPr="001B0A08">
              <w:rPr>
                <w:rFonts w:ascii="Arial" w:hAnsi="Arial" w:cs="Arial"/>
                <w:color w:val="000000"/>
                <w:sz w:val="18"/>
                <w:szCs w:val="18"/>
                <w:lang w:eastAsia="en-AU" w:bidi="ar-SA"/>
              </w:rPr>
              <w:t>Asymp. Sig. (2-sided)</w:t>
            </w:r>
          </w:p>
        </w:tc>
      </w:tr>
      <w:tr w:rsidR="007A3ED5" w:rsidRPr="001B0A08" w:rsidTr="007A3ED5">
        <w:trPr>
          <w:trHeight w:val="273"/>
        </w:trPr>
        <w:tc>
          <w:tcPr>
            <w:tcW w:w="1987" w:type="dxa"/>
            <w:tcBorders>
              <w:top w:val="single" w:sz="12" w:space="0" w:color="000000"/>
              <w:left w:val="single" w:sz="12" w:space="0" w:color="000000"/>
              <w:bottom w:val="nil"/>
              <w:right w:val="single" w:sz="12" w:space="0" w:color="000000"/>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Pearson Chi-Square</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15.073(a)</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6</w:t>
            </w:r>
          </w:p>
        </w:tc>
        <w:tc>
          <w:tcPr>
            <w:tcW w:w="1324" w:type="dxa"/>
            <w:tcBorders>
              <w:top w:val="single" w:sz="12" w:space="0" w:color="000000"/>
              <w:left w:val="single" w:sz="2" w:space="0" w:color="000000"/>
              <w:bottom w:val="nil"/>
              <w:right w:val="single" w:sz="1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.020</w:t>
            </w:r>
          </w:p>
        </w:tc>
      </w:tr>
      <w:tr w:rsidR="007A3ED5" w:rsidRPr="001B0A08" w:rsidTr="007A3ED5">
        <w:tc>
          <w:tcPr>
            <w:tcW w:w="1987" w:type="dxa"/>
            <w:tcBorders>
              <w:top w:val="nil"/>
              <w:left w:val="single" w:sz="12" w:space="0" w:color="000000"/>
              <w:bottom w:val="nil"/>
              <w:right w:val="single" w:sz="12" w:space="0" w:color="000000"/>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Likelihood Ratio</w:t>
            </w:r>
          </w:p>
        </w:tc>
        <w:tc>
          <w:tcPr>
            <w:tcW w:w="1080" w:type="dxa"/>
            <w:tcBorders>
              <w:top w:val="nil"/>
              <w:left w:val="single" w:sz="1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14.786</w:t>
            </w:r>
          </w:p>
        </w:tc>
        <w:tc>
          <w:tcPr>
            <w:tcW w:w="1080" w:type="dxa"/>
            <w:tcBorders>
              <w:top w:val="nil"/>
              <w:left w:val="single" w:sz="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6</w:t>
            </w:r>
          </w:p>
        </w:tc>
        <w:tc>
          <w:tcPr>
            <w:tcW w:w="1324" w:type="dxa"/>
            <w:tcBorders>
              <w:top w:val="nil"/>
              <w:left w:val="single" w:sz="2" w:space="0" w:color="000000"/>
              <w:bottom w:val="nil"/>
              <w:right w:val="single" w:sz="1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.022</w:t>
            </w:r>
          </w:p>
        </w:tc>
      </w:tr>
      <w:tr w:rsidR="007A3ED5" w:rsidRPr="001B0A08" w:rsidTr="007A3ED5">
        <w:trPr>
          <w:trHeight w:val="273"/>
        </w:trPr>
        <w:tc>
          <w:tcPr>
            <w:tcW w:w="1987" w:type="dxa"/>
            <w:tcBorders>
              <w:top w:val="nil"/>
              <w:left w:val="single" w:sz="12" w:space="0" w:color="000000"/>
              <w:bottom w:val="nil"/>
              <w:right w:val="single" w:sz="12" w:space="0" w:color="000000"/>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Linear-by-Linear Association</w:t>
            </w:r>
          </w:p>
        </w:tc>
        <w:tc>
          <w:tcPr>
            <w:tcW w:w="1080" w:type="dxa"/>
            <w:tcBorders>
              <w:top w:val="nil"/>
              <w:left w:val="single" w:sz="1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8.126</w:t>
            </w:r>
          </w:p>
        </w:tc>
        <w:tc>
          <w:tcPr>
            <w:tcW w:w="1080" w:type="dxa"/>
            <w:tcBorders>
              <w:top w:val="nil"/>
              <w:left w:val="single" w:sz="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1</w:t>
            </w:r>
          </w:p>
        </w:tc>
        <w:tc>
          <w:tcPr>
            <w:tcW w:w="1324" w:type="dxa"/>
            <w:tcBorders>
              <w:top w:val="nil"/>
              <w:left w:val="single" w:sz="2" w:space="0" w:color="000000"/>
              <w:bottom w:val="nil"/>
              <w:right w:val="single" w:sz="1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.004</w:t>
            </w:r>
          </w:p>
        </w:tc>
      </w:tr>
      <w:tr w:rsidR="007A3ED5" w:rsidRPr="001B0A08" w:rsidTr="007A3ED5">
        <w:trPr>
          <w:trHeight w:val="504"/>
        </w:trPr>
        <w:tc>
          <w:tcPr>
            <w:tcW w:w="1987" w:type="dxa"/>
            <w:tcBorders>
              <w:top w:val="nil"/>
              <w:left w:val="single" w:sz="12" w:space="0" w:color="000000"/>
              <w:bottom w:val="nil"/>
              <w:right w:val="single" w:sz="12" w:space="0" w:color="000000"/>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N of Valid Cases</w:t>
            </w:r>
          </w:p>
        </w:tc>
        <w:tc>
          <w:tcPr>
            <w:tcW w:w="1080" w:type="dxa"/>
            <w:tcBorders>
              <w:top w:val="nil"/>
              <w:left w:val="single" w:sz="1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206</w:t>
            </w:r>
          </w:p>
        </w:tc>
        <w:tc>
          <w:tcPr>
            <w:tcW w:w="1080" w:type="dxa"/>
            <w:tcBorders>
              <w:top w:val="nil"/>
              <w:left w:val="single" w:sz="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1324" w:type="dxa"/>
            <w:tcBorders>
              <w:top w:val="nil"/>
              <w:left w:val="single" w:sz="2" w:space="0" w:color="000000"/>
              <w:bottom w:val="nil"/>
              <w:right w:val="single" w:sz="1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r>
    </w:tbl>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a  8 cells (57.1%) have expected count less than 5. The minimum expected count is .30.</w:t>
      </w:r>
    </w:p>
    <w:p w:rsidR="007A3ED5" w:rsidRDefault="007A3ED5" w:rsidP="007A3ED5">
      <w:pPr>
        <w:pStyle w:val="Caption"/>
      </w:pPr>
      <w:r>
        <w:t xml:space="preserve">Figure </w:t>
      </w:r>
      <w:fldSimple w:instr=" SEQ Figure \* ARABIC ">
        <w:r>
          <w:rPr>
            <w:noProof/>
          </w:rPr>
          <w:t>34</w:t>
        </w:r>
      </w:fldSimple>
      <w:r>
        <w:t>: Supportiveness of Colleagues</w:t>
      </w:r>
    </w:p>
    <w:p w:rsidR="007A3ED5" w:rsidRDefault="00D25B41" w:rsidP="007A3ED5">
      <w:pPr>
        <w:jc w:val="center"/>
      </w:pPr>
      <w:r>
        <w:rPr>
          <w:noProof/>
          <w:lang w:eastAsia="en-AU" w:bidi="ar-SA"/>
        </w:rPr>
        <w:drawing>
          <wp:inline distT="0" distB="0" distL="0" distR="0">
            <wp:extent cx="4095750" cy="3173730"/>
            <wp:effectExtent l="1905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6"/>
                    <a:srcRect r="21960"/>
                    <a:stretch>
                      <a:fillRect/>
                    </a:stretch>
                  </pic:blipFill>
                  <pic:spPr bwMode="auto">
                    <a:xfrm>
                      <a:off x="0" y="0"/>
                      <a:ext cx="4095750" cy="3173730"/>
                    </a:xfrm>
                    <a:prstGeom prst="rect">
                      <a:avLst/>
                    </a:prstGeom>
                    <a:noFill/>
                    <a:ln w="9525">
                      <a:noFill/>
                      <a:miter lim="800000"/>
                      <a:headEnd/>
                      <a:tailEnd/>
                    </a:ln>
                  </pic:spPr>
                </pic:pic>
              </a:graphicData>
            </a:graphic>
          </wp:inline>
        </w:drawing>
      </w:r>
    </w:p>
    <w:p w:rsidR="007A3ED5" w:rsidRDefault="007A3ED5" w:rsidP="00D170B2">
      <w:pPr>
        <w:pStyle w:val="ExecSumSubHead"/>
      </w:pPr>
      <w:r>
        <w:t xml:space="preserve">Changes in Management Style </w:t>
      </w:r>
    </w:p>
    <w:tbl>
      <w:tblPr>
        <w:tblW w:w="0" w:type="auto"/>
        <w:tblInd w:w="93" w:type="dxa"/>
        <w:tblLayout w:type="fixed"/>
        <w:tblCellMar>
          <w:left w:w="93" w:type="dxa"/>
          <w:right w:w="93" w:type="dxa"/>
        </w:tblCellMar>
        <w:tblLook w:val="0000" w:firstRow="0" w:lastRow="0" w:firstColumn="0" w:lastColumn="0" w:noHBand="0" w:noVBand="0"/>
      </w:tblPr>
      <w:tblGrid>
        <w:gridCol w:w="1569"/>
        <w:gridCol w:w="1541"/>
        <w:gridCol w:w="1310"/>
        <w:gridCol w:w="1080"/>
        <w:gridCol w:w="1080"/>
        <w:gridCol w:w="1080"/>
      </w:tblGrid>
      <w:tr w:rsidR="007A3ED5" w:rsidRPr="001B0A08" w:rsidTr="007A3ED5">
        <w:trPr>
          <w:trHeight w:val="273"/>
        </w:trPr>
        <w:tc>
          <w:tcPr>
            <w:tcW w:w="3110" w:type="dxa"/>
            <w:gridSpan w:val="2"/>
            <w:vMerge w:val="restart"/>
            <w:tcBorders>
              <w:top w:val="single" w:sz="12" w:space="0" w:color="000000"/>
              <w:left w:val="single" w:sz="12" w:space="0" w:color="000000"/>
              <w:bottom w:val="single" w:sz="12" w:space="0" w:color="000000"/>
              <w:right w:val="nil"/>
            </w:tcBorders>
            <w:shd w:val="clear" w:color="000000" w:fill="FFFFFF"/>
            <w:vAlign w:val="bottom"/>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p>
        </w:tc>
        <w:tc>
          <w:tcPr>
            <w:tcW w:w="1310" w:type="dxa"/>
            <w:vMerge w:val="restart"/>
            <w:tcBorders>
              <w:top w:val="single" w:sz="12" w:space="0" w:color="000000"/>
              <w:left w:val="nil"/>
              <w:bottom w:val="single" w:sz="12" w:space="0" w:color="000000"/>
              <w:right w:val="single" w:sz="12" w:space="0" w:color="000000"/>
            </w:tcBorders>
            <w:shd w:val="clear" w:color="000000" w:fill="FFFFFF"/>
            <w:vAlign w:val="bottom"/>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2160" w:type="dxa"/>
            <w:gridSpan w:val="2"/>
            <w:tcBorders>
              <w:top w:val="single" w:sz="12" w:space="0" w:color="000000"/>
              <w:left w:val="single" w:sz="12" w:space="0" w:color="000000"/>
              <w:bottom w:val="single" w:sz="2" w:space="0" w:color="000000"/>
              <w:right w:val="single" w:sz="2" w:space="0" w:color="000000"/>
            </w:tcBorders>
            <w:shd w:val="clear" w:color="000000" w:fill="FFFFFF"/>
            <w:vAlign w:val="bottom"/>
          </w:tcPr>
          <w:p w:rsidR="007A3ED5" w:rsidRPr="001B0A08" w:rsidRDefault="007A3ED5" w:rsidP="007A3ED5">
            <w:pPr>
              <w:autoSpaceDE w:val="0"/>
              <w:autoSpaceDN w:val="0"/>
              <w:adjustRightInd w:val="0"/>
              <w:spacing w:before="0"/>
              <w:jc w:val="center"/>
              <w:rPr>
                <w:rFonts w:ascii="Arial" w:hAnsi="Arial" w:cs="Arial"/>
                <w:color w:val="000000"/>
                <w:sz w:val="18"/>
                <w:szCs w:val="18"/>
                <w:lang w:eastAsia="en-AU" w:bidi="ar-SA"/>
              </w:rPr>
            </w:pPr>
            <w:r w:rsidRPr="001B0A08">
              <w:rPr>
                <w:rFonts w:ascii="Arial" w:hAnsi="Arial" w:cs="Arial"/>
                <w:color w:val="000000"/>
                <w:sz w:val="18"/>
                <w:szCs w:val="18"/>
                <w:lang w:eastAsia="en-AU" w:bidi="ar-SA"/>
              </w:rPr>
              <w:t>Sex</w:t>
            </w:r>
          </w:p>
        </w:tc>
        <w:tc>
          <w:tcPr>
            <w:tcW w:w="1080" w:type="dxa"/>
            <w:vMerge w:val="restart"/>
            <w:tcBorders>
              <w:top w:val="single" w:sz="12" w:space="0" w:color="000000"/>
              <w:left w:val="single" w:sz="2" w:space="0" w:color="000000"/>
              <w:bottom w:val="single" w:sz="2" w:space="0" w:color="000000"/>
              <w:right w:val="single" w:sz="12" w:space="0" w:color="000000"/>
            </w:tcBorders>
            <w:shd w:val="clear" w:color="000000" w:fill="FFFFFF"/>
            <w:vAlign w:val="bottom"/>
          </w:tcPr>
          <w:p w:rsidR="007A3ED5" w:rsidRPr="001B0A08" w:rsidRDefault="007A3ED5" w:rsidP="007A3ED5">
            <w:pPr>
              <w:autoSpaceDE w:val="0"/>
              <w:autoSpaceDN w:val="0"/>
              <w:adjustRightInd w:val="0"/>
              <w:spacing w:before="0"/>
              <w:jc w:val="center"/>
              <w:rPr>
                <w:rFonts w:ascii="Arial" w:hAnsi="Arial" w:cs="Arial"/>
                <w:color w:val="000000"/>
                <w:sz w:val="18"/>
                <w:szCs w:val="18"/>
                <w:lang w:eastAsia="en-AU" w:bidi="ar-SA"/>
              </w:rPr>
            </w:pPr>
            <w:r w:rsidRPr="001B0A08">
              <w:rPr>
                <w:rFonts w:ascii="Arial" w:hAnsi="Arial" w:cs="Arial"/>
                <w:color w:val="000000"/>
                <w:sz w:val="18"/>
                <w:szCs w:val="18"/>
                <w:lang w:eastAsia="en-AU" w:bidi="ar-SA"/>
              </w:rPr>
              <w:t>Total</w:t>
            </w:r>
          </w:p>
        </w:tc>
      </w:tr>
      <w:tr w:rsidR="007A3ED5" w:rsidRPr="001B0A08" w:rsidTr="007A3ED5">
        <w:trPr>
          <w:trHeight w:val="273"/>
        </w:trPr>
        <w:tc>
          <w:tcPr>
            <w:tcW w:w="3110" w:type="dxa"/>
            <w:gridSpan w:val="2"/>
            <w:vMerge/>
            <w:tcBorders>
              <w:top w:val="nil"/>
              <w:left w:val="single" w:sz="12" w:space="0" w:color="000000"/>
              <w:bottom w:val="single" w:sz="12" w:space="0" w:color="000000"/>
              <w:right w:val="nil"/>
            </w:tcBorders>
            <w:shd w:val="clear" w:color="000000" w:fill="FFFFFF"/>
            <w:vAlign w:val="bottom"/>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1310" w:type="dxa"/>
            <w:vMerge/>
            <w:tcBorders>
              <w:top w:val="nil"/>
              <w:left w:val="nil"/>
              <w:bottom w:val="single" w:sz="12" w:space="0" w:color="000000"/>
              <w:right w:val="single" w:sz="12" w:space="0" w:color="000000"/>
            </w:tcBorders>
            <w:shd w:val="clear" w:color="000000" w:fill="FFFFFF"/>
            <w:vAlign w:val="bottom"/>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1080"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7A3ED5" w:rsidRPr="001B0A08" w:rsidRDefault="007A3ED5" w:rsidP="007A3ED5">
            <w:pPr>
              <w:autoSpaceDE w:val="0"/>
              <w:autoSpaceDN w:val="0"/>
              <w:adjustRightInd w:val="0"/>
              <w:spacing w:before="0"/>
              <w:jc w:val="center"/>
              <w:rPr>
                <w:rFonts w:ascii="Arial" w:hAnsi="Arial" w:cs="Arial"/>
                <w:color w:val="000000"/>
                <w:sz w:val="18"/>
                <w:szCs w:val="18"/>
                <w:lang w:eastAsia="en-AU" w:bidi="ar-SA"/>
              </w:rPr>
            </w:pPr>
            <w:r w:rsidRPr="001B0A08">
              <w:rPr>
                <w:rFonts w:ascii="Arial" w:hAnsi="Arial" w:cs="Arial"/>
                <w:color w:val="000000"/>
                <w:sz w:val="18"/>
                <w:szCs w:val="18"/>
                <w:lang w:eastAsia="en-AU" w:bidi="ar-SA"/>
              </w:rPr>
              <w:t>Male</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7A3ED5" w:rsidRPr="001B0A08" w:rsidRDefault="007A3ED5" w:rsidP="007A3ED5">
            <w:pPr>
              <w:autoSpaceDE w:val="0"/>
              <w:autoSpaceDN w:val="0"/>
              <w:adjustRightInd w:val="0"/>
              <w:spacing w:before="0"/>
              <w:jc w:val="center"/>
              <w:rPr>
                <w:rFonts w:ascii="Arial" w:hAnsi="Arial" w:cs="Arial"/>
                <w:color w:val="000000"/>
                <w:sz w:val="18"/>
                <w:szCs w:val="18"/>
                <w:lang w:eastAsia="en-AU" w:bidi="ar-SA"/>
              </w:rPr>
            </w:pPr>
            <w:r w:rsidRPr="001B0A08">
              <w:rPr>
                <w:rFonts w:ascii="Arial" w:hAnsi="Arial" w:cs="Arial"/>
                <w:color w:val="000000"/>
                <w:sz w:val="18"/>
                <w:szCs w:val="18"/>
                <w:lang w:eastAsia="en-AU" w:bidi="ar-SA"/>
              </w:rPr>
              <w:t>Female</w:t>
            </w:r>
          </w:p>
        </w:tc>
        <w:tc>
          <w:tcPr>
            <w:tcW w:w="1080" w:type="dxa"/>
            <w:tcBorders>
              <w:top w:val="single" w:sz="2" w:space="0" w:color="000000"/>
              <w:left w:val="single" w:sz="2" w:space="0" w:color="000000"/>
              <w:bottom w:val="single" w:sz="12" w:space="0" w:color="000000"/>
              <w:right w:val="single" w:sz="12" w:space="0" w:color="000000"/>
            </w:tcBorders>
            <w:shd w:val="clear" w:color="000000" w:fill="FFFFFF"/>
            <w:vAlign w:val="bottom"/>
          </w:tcPr>
          <w:p w:rsidR="007A3ED5" w:rsidRPr="001B0A08" w:rsidRDefault="007A3ED5" w:rsidP="007A3ED5">
            <w:pPr>
              <w:autoSpaceDE w:val="0"/>
              <w:autoSpaceDN w:val="0"/>
              <w:adjustRightInd w:val="0"/>
              <w:spacing w:before="0"/>
              <w:jc w:val="center"/>
              <w:rPr>
                <w:rFonts w:ascii="Arial" w:hAnsi="Arial" w:cs="Arial"/>
                <w:color w:val="000000"/>
                <w:sz w:val="18"/>
                <w:szCs w:val="18"/>
                <w:lang w:eastAsia="en-AU" w:bidi="ar-SA"/>
              </w:rPr>
            </w:pPr>
            <w:r w:rsidRPr="001B0A08">
              <w:rPr>
                <w:rFonts w:ascii="Arial" w:hAnsi="Arial" w:cs="Arial"/>
                <w:color w:val="000000"/>
                <w:sz w:val="18"/>
                <w:szCs w:val="18"/>
                <w:lang w:eastAsia="en-AU" w:bidi="ar-SA"/>
              </w:rPr>
              <w:t>Male</w:t>
            </w:r>
          </w:p>
        </w:tc>
      </w:tr>
      <w:tr w:rsidR="007A3ED5" w:rsidRPr="001B0A08" w:rsidTr="007A3ED5">
        <w:trPr>
          <w:trHeight w:val="273"/>
        </w:trPr>
        <w:tc>
          <w:tcPr>
            <w:tcW w:w="1569" w:type="dxa"/>
            <w:vMerge w:val="restart"/>
            <w:tcBorders>
              <w:top w:val="single" w:sz="12" w:space="0" w:color="000000"/>
              <w:left w:val="single" w:sz="12" w:space="0" w:color="000000"/>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Since returning changes in management style</w:t>
            </w:r>
          </w:p>
        </w:tc>
        <w:tc>
          <w:tcPr>
            <w:tcW w:w="1541" w:type="dxa"/>
            <w:vMerge w:val="restart"/>
            <w:tcBorders>
              <w:top w:val="single" w:sz="12" w:space="0" w:color="000000"/>
              <w:left w:val="nil"/>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No change</w:t>
            </w:r>
          </w:p>
        </w:tc>
        <w:tc>
          <w:tcPr>
            <w:tcW w:w="1310" w:type="dxa"/>
            <w:tcBorders>
              <w:top w:val="single" w:sz="12" w:space="0" w:color="000000"/>
              <w:left w:val="nil"/>
              <w:bottom w:val="nil"/>
              <w:right w:val="single" w:sz="12" w:space="0" w:color="000000"/>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Count</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8</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5</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13</w:t>
            </w:r>
          </w:p>
        </w:tc>
      </w:tr>
      <w:tr w:rsidR="007A3ED5" w:rsidRPr="001B0A08" w:rsidTr="007A3ED5">
        <w:trPr>
          <w:trHeight w:val="273"/>
        </w:trPr>
        <w:tc>
          <w:tcPr>
            <w:tcW w:w="1569" w:type="dxa"/>
            <w:vMerge/>
            <w:tcBorders>
              <w:top w:val="nil"/>
              <w:left w:val="single" w:sz="12" w:space="0" w:color="000000"/>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1541" w:type="dxa"/>
            <w:vMerge/>
            <w:tcBorders>
              <w:top w:val="nil"/>
              <w:left w:val="nil"/>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1310" w:type="dxa"/>
            <w:tcBorders>
              <w:top w:val="nil"/>
              <w:left w:val="nil"/>
              <w:bottom w:val="nil"/>
              <w:right w:val="single" w:sz="12" w:space="0" w:color="000000"/>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5.5%</w:t>
            </w:r>
          </w:p>
        </w:tc>
        <w:tc>
          <w:tcPr>
            <w:tcW w:w="1080" w:type="dxa"/>
            <w:tcBorders>
              <w:top w:val="nil"/>
              <w:left w:val="single" w:sz="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8.2%</w:t>
            </w:r>
          </w:p>
        </w:tc>
        <w:tc>
          <w:tcPr>
            <w:tcW w:w="1080" w:type="dxa"/>
            <w:tcBorders>
              <w:top w:val="nil"/>
              <w:left w:val="single" w:sz="2" w:space="0" w:color="000000"/>
              <w:bottom w:val="nil"/>
              <w:right w:val="single" w:sz="1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6.3%</w:t>
            </w:r>
          </w:p>
        </w:tc>
      </w:tr>
      <w:tr w:rsidR="007A3ED5" w:rsidRPr="001B0A08" w:rsidTr="007A3ED5">
        <w:trPr>
          <w:trHeight w:val="273"/>
        </w:trPr>
        <w:tc>
          <w:tcPr>
            <w:tcW w:w="1569" w:type="dxa"/>
            <w:vMerge/>
            <w:tcBorders>
              <w:top w:val="nil"/>
              <w:left w:val="single" w:sz="12" w:space="0" w:color="000000"/>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1541" w:type="dxa"/>
            <w:vMerge w:val="restart"/>
            <w:tcBorders>
              <w:top w:val="nil"/>
              <w:left w:val="nil"/>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A few changes</w:t>
            </w:r>
          </w:p>
        </w:tc>
        <w:tc>
          <w:tcPr>
            <w:tcW w:w="1310" w:type="dxa"/>
            <w:tcBorders>
              <w:top w:val="nil"/>
              <w:left w:val="nil"/>
              <w:bottom w:val="nil"/>
              <w:right w:val="single" w:sz="12" w:space="0" w:color="000000"/>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13</w:t>
            </w:r>
          </w:p>
        </w:tc>
        <w:tc>
          <w:tcPr>
            <w:tcW w:w="1080" w:type="dxa"/>
            <w:tcBorders>
              <w:top w:val="nil"/>
              <w:left w:val="single" w:sz="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8</w:t>
            </w:r>
          </w:p>
        </w:tc>
        <w:tc>
          <w:tcPr>
            <w:tcW w:w="1080" w:type="dxa"/>
            <w:tcBorders>
              <w:top w:val="nil"/>
              <w:left w:val="single" w:sz="2" w:space="0" w:color="000000"/>
              <w:bottom w:val="nil"/>
              <w:right w:val="single" w:sz="1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21</w:t>
            </w:r>
          </w:p>
        </w:tc>
      </w:tr>
      <w:tr w:rsidR="007A3ED5" w:rsidRPr="001B0A08" w:rsidTr="007A3ED5">
        <w:trPr>
          <w:trHeight w:val="273"/>
        </w:trPr>
        <w:tc>
          <w:tcPr>
            <w:tcW w:w="1569" w:type="dxa"/>
            <w:vMerge/>
            <w:tcBorders>
              <w:top w:val="nil"/>
              <w:left w:val="single" w:sz="12" w:space="0" w:color="000000"/>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1541" w:type="dxa"/>
            <w:vMerge/>
            <w:tcBorders>
              <w:top w:val="nil"/>
              <w:left w:val="nil"/>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1310" w:type="dxa"/>
            <w:tcBorders>
              <w:top w:val="nil"/>
              <w:left w:val="nil"/>
              <w:bottom w:val="nil"/>
              <w:right w:val="single" w:sz="12" w:space="0" w:color="000000"/>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9.0%</w:t>
            </w:r>
          </w:p>
        </w:tc>
        <w:tc>
          <w:tcPr>
            <w:tcW w:w="1080" w:type="dxa"/>
            <w:tcBorders>
              <w:top w:val="nil"/>
              <w:left w:val="single" w:sz="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13.1%</w:t>
            </w:r>
          </w:p>
        </w:tc>
        <w:tc>
          <w:tcPr>
            <w:tcW w:w="1080" w:type="dxa"/>
            <w:tcBorders>
              <w:top w:val="nil"/>
              <w:left w:val="single" w:sz="2" w:space="0" w:color="000000"/>
              <w:bottom w:val="nil"/>
              <w:right w:val="single" w:sz="1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10.2%</w:t>
            </w:r>
          </w:p>
        </w:tc>
      </w:tr>
      <w:tr w:rsidR="007A3ED5" w:rsidRPr="001B0A08" w:rsidTr="007A3ED5">
        <w:trPr>
          <w:trHeight w:val="273"/>
        </w:trPr>
        <w:tc>
          <w:tcPr>
            <w:tcW w:w="1569" w:type="dxa"/>
            <w:vMerge/>
            <w:tcBorders>
              <w:top w:val="nil"/>
              <w:left w:val="single" w:sz="12" w:space="0" w:color="000000"/>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1541" w:type="dxa"/>
            <w:vMerge w:val="restart"/>
            <w:tcBorders>
              <w:top w:val="nil"/>
              <w:left w:val="nil"/>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Some changes</w:t>
            </w:r>
          </w:p>
        </w:tc>
        <w:tc>
          <w:tcPr>
            <w:tcW w:w="1310" w:type="dxa"/>
            <w:tcBorders>
              <w:top w:val="nil"/>
              <w:left w:val="nil"/>
              <w:bottom w:val="nil"/>
              <w:right w:val="single" w:sz="12" w:space="0" w:color="000000"/>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73</w:t>
            </w:r>
          </w:p>
        </w:tc>
        <w:tc>
          <w:tcPr>
            <w:tcW w:w="1080" w:type="dxa"/>
            <w:tcBorders>
              <w:top w:val="nil"/>
              <w:left w:val="single" w:sz="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27</w:t>
            </w:r>
          </w:p>
        </w:tc>
        <w:tc>
          <w:tcPr>
            <w:tcW w:w="1080" w:type="dxa"/>
            <w:tcBorders>
              <w:top w:val="nil"/>
              <w:left w:val="single" w:sz="2" w:space="0" w:color="000000"/>
              <w:bottom w:val="nil"/>
              <w:right w:val="single" w:sz="1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100</w:t>
            </w:r>
          </w:p>
        </w:tc>
      </w:tr>
      <w:tr w:rsidR="007A3ED5" w:rsidRPr="001B0A08" w:rsidTr="007A3ED5">
        <w:trPr>
          <w:trHeight w:val="273"/>
        </w:trPr>
        <w:tc>
          <w:tcPr>
            <w:tcW w:w="1569" w:type="dxa"/>
            <w:vMerge/>
            <w:tcBorders>
              <w:top w:val="nil"/>
              <w:left w:val="single" w:sz="12" w:space="0" w:color="000000"/>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1541" w:type="dxa"/>
            <w:vMerge/>
            <w:tcBorders>
              <w:top w:val="nil"/>
              <w:left w:val="nil"/>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1310" w:type="dxa"/>
            <w:tcBorders>
              <w:top w:val="nil"/>
              <w:left w:val="nil"/>
              <w:bottom w:val="nil"/>
              <w:right w:val="single" w:sz="12" w:space="0" w:color="000000"/>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50.3%</w:t>
            </w:r>
          </w:p>
        </w:tc>
        <w:tc>
          <w:tcPr>
            <w:tcW w:w="1080" w:type="dxa"/>
            <w:tcBorders>
              <w:top w:val="nil"/>
              <w:left w:val="single" w:sz="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44.3%</w:t>
            </w:r>
          </w:p>
        </w:tc>
        <w:tc>
          <w:tcPr>
            <w:tcW w:w="1080" w:type="dxa"/>
            <w:tcBorders>
              <w:top w:val="nil"/>
              <w:left w:val="single" w:sz="2" w:space="0" w:color="000000"/>
              <w:bottom w:val="nil"/>
              <w:right w:val="single" w:sz="1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48.5%</w:t>
            </w:r>
          </w:p>
        </w:tc>
      </w:tr>
      <w:tr w:rsidR="007A3ED5" w:rsidRPr="001B0A08" w:rsidTr="007A3ED5">
        <w:trPr>
          <w:trHeight w:val="273"/>
        </w:trPr>
        <w:tc>
          <w:tcPr>
            <w:tcW w:w="1569" w:type="dxa"/>
            <w:vMerge/>
            <w:tcBorders>
              <w:top w:val="nil"/>
              <w:left w:val="single" w:sz="12" w:space="0" w:color="000000"/>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1541" w:type="dxa"/>
            <w:vMerge w:val="restart"/>
            <w:tcBorders>
              <w:top w:val="nil"/>
              <w:left w:val="nil"/>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Many changes</w:t>
            </w:r>
          </w:p>
        </w:tc>
        <w:tc>
          <w:tcPr>
            <w:tcW w:w="1310" w:type="dxa"/>
            <w:tcBorders>
              <w:top w:val="nil"/>
              <w:left w:val="nil"/>
              <w:bottom w:val="nil"/>
              <w:right w:val="single" w:sz="12" w:space="0" w:color="000000"/>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49</w:t>
            </w:r>
          </w:p>
        </w:tc>
        <w:tc>
          <w:tcPr>
            <w:tcW w:w="1080" w:type="dxa"/>
            <w:tcBorders>
              <w:top w:val="nil"/>
              <w:left w:val="single" w:sz="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18</w:t>
            </w:r>
          </w:p>
        </w:tc>
        <w:tc>
          <w:tcPr>
            <w:tcW w:w="1080" w:type="dxa"/>
            <w:tcBorders>
              <w:top w:val="nil"/>
              <w:left w:val="single" w:sz="2" w:space="0" w:color="000000"/>
              <w:bottom w:val="nil"/>
              <w:right w:val="single" w:sz="1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67</w:t>
            </w:r>
          </w:p>
        </w:tc>
      </w:tr>
      <w:tr w:rsidR="007A3ED5" w:rsidRPr="001B0A08" w:rsidTr="007A3ED5">
        <w:trPr>
          <w:trHeight w:val="273"/>
        </w:trPr>
        <w:tc>
          <w:tcPr>
            <w:tcW w:w="1569" w:type="dxa"/>
            <w:vMerge/>
            <w:tcBorders>
              <w:top w:val="nil"/>
              <w:left w:val="single" w:sz="12" w:space="0" w:color="000000"/>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1541" w:type="dxa"/>
            <w:vMerge/>
            <w:tcBorders>
              <w:top w:val="nil"/>
              <w:left w:val="nil"/>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1310" w:type="dxa"/>
            <w:tcBorders>
              <w:top w:val="nil"/>
              <w:left w:val="nil"/>
              <w:bottom w:val="nil"/>
              <w:right w:val="single" w:sz="12" w:space="0" w:color="000000"/>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33.8%</w:t>
            </w:r>
          </w:p>
        </w:tc>
        <w:tc>
          <w:tcPr>
            <w:tcW w:w="1080" w:type="dxa"/>
            <w:tcBorders>
              <w:top w:val="nil"/>
              <w:left w:val="single" w:sz="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29.5%</w:t>
            </w:r>
          </w:p>
        </w:tc>
        <w:tc>
          <w:tcPr>
            <w:tcW w:w="1080" w:type="dxa"/>
            <w:tcBorders>
              <w:top w:val="nil"/>
              <w:left w:val="single" w:sz="2" w:space="0" w:color="000000"/>
              <w:bottom w:val="nil"/>
              <w:right w:val="single" w:sz="1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32.5%</w:t>
            </w:r>
          </w:p>
        </w:tc>
      </w:tr>
      <w:tr w:rsidR="007A3ED5" w:rsidRPr="001B0A08" w:rsidTr="007A3ED5">
        <w:trPr>
          <w:trHeight w:val="273"/>
        </w:trPr>
        <w:tc>
          <w:tcPr>
            <w:tcW w:w="1569" w:type="dxa"/>
            <w:vMerge/>
            <w:tcBorders>
              <w:top w:val="nil"/>
              <w:left w:val="single" w:sz="12" w:space="0" w:color="000000"/>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1541" w:type="dxa"/>
            <w:vMerge w:val="restart"/>
            <w:tcBorders>
              <w:top w:val="nil"/>
              <w:left w:val="nil"/>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Missing</w:t>
            </w:r>
          </w:p>
        </w:tc>
        <w:tc>
          <w:tcPr>
            <w:tcW w:w="1310" w:type="dxa"/>
            <w:tcBorders>
              <w:top w:val="nil"/>
              <w:left w:val="nil"/>
              <w:bottom w:val="nil"/>
              <w:right w:val="single" w:sz="12" w:space="0" w:color="000000"/>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2</w:t>
            </w:r>
          </w:p>
        </w:tc>
        <w:tc>
          <w:tcPr>
            <w:tcW w:w="1080" w:type="dxa"/>
            <w:tcBorders>
              <w:top w:val="nil"/>
              <w:left w:val="single" w:sz="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3</w:t>
            </w:r>
          </w:p>
        </w:tc>
        <w:tc>
          <w:tcPr>
            <w:tcW w:w="1080" w:type="dxa"/>
            <w:tcBorders>
              <w:top w:val="nil"/>
              <w:left w:val="single" w:sz="2" w:space="0" w:color="000000"/>
              <w:bottom w:val="nil"/>
              <w:right w:val="single" w:sz="1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5</w:t>
            </w:r>
          </w:p>
        </w:tc>
      </w:tr>
      <w:tr w:rsidR="007A3ED5" w:rsidRPr="001B0A08" w:rsidTr="007A3ED5">
        <w:trPr>
          <w:trHeight w:val="273"/>
        </w:trPr>
        <w:tc>
          <w:tcPr>
            <w:tcW w:w="1569" w:type="dxa"/>
            <w:vMerge/>
            <w:tcBorders>
              <w:top w:val="nil"/>
              <w:left w:val="single" w:sz="12" w:space="0" w:color="000000"/>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1541" w:type="dxa"/>
            <w:vMerge/>
            <w:tcBorders>
              <w:top w:val="nil"/>
              <w:left w:val="nil"/>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1310" w:type="dxa"/>
            <w:tcBorders>
              <w:top w:val="nil"/>
              <w:left w:val="nil"/>
              <w:bottom w:val="nil"/>
              <w:right w:val="single" w:sz="12" w:space="0" w:color="000000"/>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1.4%</w:t>
            </w:r>
          </w:p>
        </w:tc>
        <w:tc>
          <w:tcPr>
            <w:tcW w:w="1080" w:type="dxa"/>
            <w:tcBorders>
              <w:top w:val="nil"/>
              <w:left w:val="single" w:sz="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4.9%</w:t>
            </w:r>
          </w:p>
        </w:tc>
        <w:tc>
          <w:tcPr>
            <w:tcW w:w="1080" w:type="dxa"/>
            <w:tcBorders>
              <w:top w:val="nil"/>
              <w:left w:val="single" w:sz="2" w:space="0" w:color="000000"/>
              <w:bottom w:val="nil"/>
              <w:right w:val="single" w:sz="1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2.4%</w:t>
            </w:r>
          </w:p>
        </w:tc>
      </w:tr>
      <w:tr w:rsidR="007A3ED5" w:rsidRPr="001B0A08" w:rsidTr="007A3ED5">
        <w:trPr>
          <w:trHeight w:val="273"/>
        </w:trPr>
        <w:tc>
          <w:tcPr>
            <w:tcW w:w="3110" w:type="dxa"/>
            <w:gridSpan w:val="2"/>
            <w:vMerge w:val="restart"/>
            <w:tcBorders>
              <w:top w:val="nil"/>
              <w:left w:val="single" w:sz="12" w:space="0" w:color="000000"/>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Total</w:t>
            </w:r>
          </w:p>
        </w:tc>
        <w:tc>
          <w:tcPr>
            <w:tcW w:w="1310" w:type="dxa"/>
            <w:tcBorders>
              <w:top w:val="nil"/>
              <w:left w:val="nil"/>
              <w:bottom w:val="nil"/>
              <w:right w:val="single" w:sz="12" w:space="0" w:color="000000"/>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145</w:t>
            </w:r>
          </w:p>
        </w:tc>
        <w:tc>
          <w:tcPr>
            <w:tcW w:w="1080" w:type="dxa"/>
            <w:tcBorders>
              <w:top w:val="nil"/>
              <w:left w:val="single" w:sz="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61</w:t>
            </w:r>
          </w:p>
        </w:tc>
        <w:tc>
          <w:tcPr>
            <w:tcW w:w="1080" w:type="dxa"/>
            <w:tcBorders>
              <w:top w:val="nil"/>
              <w:left w:val="single" w:sz="2" w:space="0" w:color="000000"/>
              <w:bottom w:val="nil"/>
              <w:right w:val="single" w:sz="1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206</w:t>
            </w:r>
          </w:p>
        </w:tc>
      </w:tr>
      <w:tr w:rsidR="007A3ED5" w:rsidRPr="001B0A08" w:rsidTr="007A3ED5">
        <w:trPr>
          <w:trHeight w:val="273"/>
        </w:trPr>
        <w:tc>
          <w:tcPr>
            <w:tcW w:w="3110" w:type="dxa"/>
            <w:gridSpan w:val="2"/>
            <w:vMerge/>
            <w:tcBorders>
              <w:top w:val="nil"/>
              <w:left w:val="single" w:sz="12" w:space="0" w:color="000000"/>
              <w:bottom w:val="single" w:sz="12" w:space="0" w:color="000000"/>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1310" w:type="dxa"/>
            <w:tcBorders>
              <w:top w:val="nil"/>
              <w:left w:val="nil"/>
              <w:bottom w:val="single" w:sz="12" w:space="0" w:color="000000"/>
              <w:right w:val="single" w:sz="12" w:space="0" w:color="000000"/>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within Sex</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100.0%</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100.0%</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100.0%</w:t>
            </w:r>
          </w:p>
        </w:tc>
      </w:tr>
    </w:tbl>
    <w:p w:rsidR="007A3ED5" w:rsidRPr="001B0A08" w:rsidRDefault="007A3ED5" w:rsidP="007A3ED5">
      <w:pPr>
        <w:tabs>
          <w:tab w:val="center" w:pos="2880"/>
        </w:tabs>
        <w:autoSpaceDE w:val="0"/>
        <w:autoSpaceDN w:val="0"/>
        <w:adjustRightInd w:val="0"/>
        <w:spacing w:before="0"/>
        <w:rPr>
          <w:rFonts w:ascii="Arial" w:hAnsi="Arial" w:cs="Arial"/>
          <w:b/>
          <w:bCs/>
          <w:color w:val="000000"/>
          <w:sz w:val="18"/>
          <w:szCs w:val="18"/>
          <w:lang w:eastAsia="en-AU" w:bidi="ar-SA"/>
        </w:rPr>
      </w:pPr>
      <w:r w:rsidRPr="001B0A08">
        <w:rPr>
          <w:rFonts w:ascii="Arial" w:hAnsi="Arial" w:cs="Arial"/>
          <w:b/>
          <w:bCs/>
          <w:color w:val="000000"/>
          <w:sz w:val="18"/>
          <w:szCs w:val="18"/>
          <w:lang w:eastAsia="en-AU" w:bidi="ar-SA"/>
        </w:rPr>
        <w:tab/>
        <w:t>Chi-Square Tests</w:t>
      </w:r>
    </w:p>
    <w:tbl>
      <w:tblPr>
        <w:tblW w:w="0" w:type="auto"/>
        <w:tblInd w:w="93" w:type="dxa"/>
        <w:tblLayout w:type="fixed"/>
        <w:tblCellMar>
          <w:left w:w="93" w:type="dxa"/>
          <w:right w:w="93" w:type="dxa"/>
        </w:tblCellMar>
        <w:tblLook w:val="0000" w:firstRow="0" w:lastRow="0" w:firstColumn="0" w:lastColumn="0" w:noHBand="0" w:noVBand="0"/>
      </w:tblPr>
      <w:tblGrid>
        <w:gridCol w:w="1987"/>
        <w:gridCol w:w="1080"/>
        <w:gridCol w:w="1080"/>
        <w:gridCol w:w="1324"/>
      </w:tblGrid>
      <w:tr w:rsidR="007A3ED5" w:rsidRPr="001B0A08" w:rsidTr="007A3ED5">
        <w:trPr>
          <w:trHeight w:val="504"/>
        </w:trPr>
        <w:tc>
          <w:tcPr>
            <w:tcW w:w="1987"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7A3ED5" w:rsidRPr="001B0A08" w:rsidRDefault="007A3ED5" w:rsidP="007A3ED5">
            <w:pPr>
              <w:autoSpaceDE w:val="0"/>
              <w:autoSpaceDN w:val="0"/>
              <w:adjustRightInd w:val="0"/>
              <w:spacing w:before="0"/>
              <w:jc w:val="center"/>
              <w:rPr>
                <w:rFonts w:ascii="Arial" w:hAnsi="Arial" w:cs="Arial"/>
                <w:color w:val="000000"/>
                <w:sz w:val="18"/>
                <w:szCs w:val="18"/>
                <w:lang w:eastAsia="en-AU" w:bidi="ar-SA"/>
              </w:rPr>
            </w:pPr>
            <w:r w:rsidRPr="001B0A08">
              <w:rPr>
                <w:rFonts w:ascii="Arial" w:hAnsi="Arial" w:cs="Arial"/>
                <w:color w:val="000000"/>
                <w:sz w:val="18"/>
                <w:szCs w:val="18"/>
                <w:lang w:eastAsia="en-AU" w:bidi="ar-SA"/>
              </w:rPr>
              <w:t>Value</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7A3ED5" w:rsidRPr="001B0A08" w:rsidRDefault="007A3ED5" w:rsidP="007A3ED5">
            <w:pPr>
              <w:autoSpaceDE w:val="0"/>
              <w:autoSpaceDN w:val="0"/>
              <w:adjustRightInd w:val="0"/>
              <w:spacing w:before="0"/>
              <w:jc w:val="center"/>
              <w:rPr>
                <w:rFonts w:ascii="Arial" w:hAnsi="Arial" w:cs="Arial"/>
                <w:color w:val="000000"/>
                <w:sz w:val="18"/>
                <w:szCs w:val="18"/>
                <w:lang w:eastAsia="en-AU" w:bidi="ar-SA"/>
              </w:rPr>
            </w:pPr>
            <w:r w:rsidRPr="001B0A08">
              <w:rPr>
                <w:rFonts w:ascii="Arial" w:hAnsi="Arial" w:cs="Arial"/>
                <w:color w:val="000000"/>
                <w:sz w:val="18"/>
                <w:szCs w:val="18"/>
                <w:lang w:eastAsia="en-AU" w:bidi="ar-SA"/>
              </w:rPr>
              <w:t>df</w:t>
            </w:r>
          </w:p>
        </w:tc>
        <w:tc>
          <w:tcPr>
            <w:tcW w:w="1324"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7A3ED5" w:rsidRPr="001B0A08" w:rsidRDefault="007A3ED5" w:rsidP="007A3ED5">
            <w:pPr>
              <w:autoSpaceDE w:val="0"/>
              <w:autoSpaceDN w:val="0"/>
              <w:adjustRightInd w:val="0"/>
              <w:spacing w:before="0"/>
              <w:jc w:val="center"/>
              <w:rPr>
                <w:rFonts w:ascii="Arial" w:hAnsi="Arial" w:cs="Arial"/>
                <w:color w:val="000000"/>
                <w:sz w:val="18"/>
                <w:szCs w:val="18"/>
                <w:lang w:eastAsia="en-AU" w:bidi="ar-SA"/>
              </w:rPr>
            </w:pPr>
            <w:r w:rsidRPr="001B0A08">
              <w:rPr>
                <w:rFonts w:ascii="Arial" w:hAnsi="Arial" w:cs="Arial"/>
                <w:color w:val="000000"/>
                <w:sz w:val="18"/>
                <w:szCs w:val="18"/>
                <w:lang w:eastAsia="en-AU" w:bidi="ar-SA"/>
              </w:rPr>
              <w:t>Asymp. Sig. (2-sided)</w:t>
            </w:r>
          </w:p>
        </w:tc>
      </w:tr>
      <w:tr w:rsidR="007A3ED5" w:rsidRPr="001B0A08" w:rsidTr="007A3ED5">
        <w:trPr>
          <w:trHeight w:val="273"/>
        </w:trPr>
        <w:tc>
          <w:tcPr>
            <w:tcW w:w="1987" w:type="dxa"/>
            <w:tcBorders>
              <w:top w:val="single" w:sz="12" w:space="0" w:color="000000"/>
              <w:left w:val="single" w:sz="12" w:space="0" w:color="000000"/>
              <w:bottom w:val="nil"/>
              <w:right w:val="single" w:sz="12" w:space="0" w:color="000000"/>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Pearson Chi-Square</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3.998(a)</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4</w:t>
            </w:r>
          </w:p>
        </w:tc>
        <w:tc>
          <w:tcPr>
            <w:tcW w:w="1324" w:type="dxa"/>
            <w:tcBorders>
              <w:top w:val="single" w:sz="12" w:space="0" w:color="000000"/>
              <w:left w:val="single" w:sz="2" w:space="0" w:color="000000"/>
              <w:bottom w:val="nil"/>
              <w:right w:val="single" w:sz="1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.406</w:t>
            </w:r>
          </w:p>
        </w:tc>
      </w:tr>
      <w:tr w:rsidR="007A3ED5" w:rsidRPr="001B0A08" w:rsidTr="007A3ED5">
        <w:tc>
          <w:tcPr>
            <w:tcW w:w="1987" w:type="dxa"/>
            <w:tcBorders>
              <w:top w:val="nil"/>
              <w:left w:val="single" w:sz="12" w:space="0" w:color="000000"/>
              <w:bottom w:val="nil"/>
              <w:right w:val="single" w:sz="12" w:space="0" w:color="000000"/>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Likelihood Ratio</w:t>
            </w:r>
          </w:p>
        </w:tc>
        <w:tc>
          <w:tcPr>
            <w:tcW w:w="1080" w:type="dxa"/>
            <w:tcBorders>
              <w:top w:val="nil"/>
              <w:left w:val="single" w:sz="1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3.713</w:t>
            </w:r>
          </w:p>
        </w:tc>
        <w:tc>
          <w:tcPr>
            <w:tcW w:w="1080" w:type="dxa"/>
            <w:tcBorders>
              <w:top w:val="nil"/>
              <w:left w:val="single" w:sz="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4</w:t>
            </w:r>
          </w:p>
        </w:tc>
        <w:tc>
          <w:tcPr>
            <w:tcW w:w="1324" w:type="dxa"/>
            <w:tcBorders>
              <w:top w:val="nil"/>
              <w:left w:val="single" w:sz="2" w:space="0" w:color="000000"/>
              <w:bottom w:val="nil"/>
              <w:right w:val="single" w:sz="1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.446</w:t>
            </w:r>
          </w:p>
        </w:tc>
      </w:tr>
      <w:tr w:rsidR="007A3ED5" w:rsidRPr="001B0A08" w:rsidTr="007A3ED5">
        <w:trPr>
          <w:trHeight w:val="273"/>
        </w:trPr>
        <w:tc>
          <w:tcPr>
            <w:tcW w:w="1987" w:type="dxa"/>
            <w:tcBorders>
              <w:top w:val="nil"/>
              <w:left w:val="single" w:sz="12" w:space="0" w:color="000000"/>
              <w:bottom w:val="nil"/>
              <w:right w:val="single" w:sz="12" w:space="0" w:color="000000"/>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Linear-by-Linear Association</w:t>
            </w:r>
          </w:p>
        </w:tc>
        <w:tc>
          <w:tcPr>
            <w:tcW w:w="1080" w:type="dxa"/>
            <w:tcBorders>
              <w:top w:val="nil"/>
              <w:left w:val="single" w:sz="1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2.078</w:t>
            </w:r>
          </w:p>
        </w:tc>
        <w:tc>
          <w:tcPr>
            <w:tcW w:w="1080" w:type="dxa"/>
            <w:tcBorders>
              <w:top w:val="nil"/>
              <w:left w:val="single" w:sz="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1</w:t>
            </w:r>
          </w:p>
        </w:tc>
        <w:tc>
          <w:tcPr>
            <w:tcW w:w="1324" w:type="dxa"/>
            <w:tcBorders>
              <w:top w:val="nil"/>
              <w:left w:val="single" w:sz="2" w:space="0" w:color="000000"/>
              <w:bottom w:val="nil"/>
              <w:right w:val="single" w:sz="1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.149</w:t>
            </w:r>
          </w:p>
        </w:tc>
      </w:tr>
      <w:tr w:rsidR="007A3ED5" w:rsidRPr="001B0A08" w:rsidTr="007A3ED5">
        <w:trPr>
          <w:trHeight w:val="504"/>
        </w:trPr>
        <w:tc>
          <w:tcPr>
            <w:tcW w:w="1987" w:type="dxa"/>
            <w:tcBorders>
              <w:top w:val="nil"/>
              <w:left w:val="single" w:sz="12" w:space="0" w:color="000000"/>
              <w:bottom w:val="nil"/>
              <w:right w:val="single" w:sz="12" w:space="0" w:color="000000"/>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N of Valid Cases</w:t>
            </w:r>
          </w:p>
        </w:tc>
        <w:tc>
          <w:tcPr>
            <w:tcW w:w="1080" w:type="dxa"/>
            <w:tcBorders>
              <w:top w:val="nil"/>
              <w:left w:val="single" w:sz="1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206</w:t>
            </w:r>
          </w:p>
        </w:tc>
        <w:tc>
          <w:tcPr>
            <w:tcW w:w="1080" w:type="dxa"/>
            <w:tcBorders>
              <w:top w:val="nil"/>
              <w:left w:val="single" w:sz="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1324" w:type="dxa"/>
            <w:tcBorders>
              <w:top w:val="nil"/>
              <w:left w:val="single" w:sz="2" w:space="0" w:color="000000"/>
              <w:bottom w:val="nil"/>
              <w:right w:val="single" w:sz="1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r>
    </w:tbl>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a  3 cells (30.0%) have expected count less than 5. The minimum expected count is 1.48.</w:t>
      </w:r>
    </w:p>
    <w:p w:rsidR="007A3ED5" w:rsidRDefault="007A3ED5" w:rsidP="007A3ED5">
      <w:pPr>
        <w:pStyle w:val="Caption"/>
      </w:pPr>
      <w:r>
        <w:t xml:space="preserve">Figure </w:t>
      </w:r>
      <w:fldSimple w:instr=" SEQ Figure \* ARABIC ">
        <w:r>
          <w:rPr>
            <w:noProof/>
          </w:rPr>
          <w:t>35</w:t>
        </w:r>
      </w:fldSimple>
      <w:r>
        <w:t>: Changed Management Style</w:t>
      </w:r>
    </w:p>
    <w:p w:rsidR="007A3ED5" w:rsidRPr="002D591E" w:rsidRDefault="00D25B41" w:rsidP="007A3ED5">
      <w:pPr>
        <w:jc w:val="center"/>
      </w:pPr>
      <w:r>
        <w:rPr>
          <w:noProof/>
          <w:lang w:eastAsia="en-AU" w:bidi="ar-SA"/>
        </w:rPr>
        <w:drawing>
          <wp:inline distT="0" distB="0" distL="0" distR="0">
            <wp:extent cx="3665220" cy="3173730"/>
            <wp:effectExtent l="1905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7"/>
                    <a:srcRect r="22691"/>
                    <a:stretch>
                      <a:fillRect/>
                    </a:stretch>
                  </pic:blipFill>
                  <pic:spPr bwMode="auto">
                    <a:xfrm>
                      <a:off x="0" y="0"/>
                      <a:ext cx="3665220" cy="3173730"/>
                    </a:xfrm>
                    <a:prstGeom prst="rect">
                      <a:avLst/>
                    </a:prstGeom>
                    <a:noFill/>
                    <a:ln w="9525">
                      <a:noFill/>
                      <a:miter lim="800000"/>
                      <a:headEnd/>
                      <a:tailEnd/>
                    </a:ln>
                  </pic:spPr>
                </pic:pic>
              </a:graphicData>
            </a:graphic>
          </wp:inline>
        </w:drawing>
      </w:r>
    </w:p>
    <w:p w:rsidR="007A3ED5" w:rsidRDefault="007A3ED5" w:rsidP="00D170B2">
      <w:pPr>
        <w:pStyle w:val="ExecSumSubHead"/>
      </w:pPr>
      <w:r>
        <w:t xml:space="preserve">Changes in Workplace Operations </w:t>
      </w:r>
    </w:p>
    <w:tbl>
      <w:tblPr>
        <w:tblW w:w="0" w:type="auto"/>
        <w:tblInd w:w="93" w:type="dxa"/>
        <w:tblLayout w:type="fixed"/>
        <w:tblCellMar>
          <w:left w:w="93" w:type="dxa"/>
          <w:right w:w="93" w:type="dxa"/>
        </w:tblCellMar>
        <w:tblLook w:val="0000" w:firstRow="0" w:lastRow="0" w:firstColumn="0" w:lastColumn="0" w:noHBand="0" w:noVBand="0"/>
      </w:tblPr>
      <w:tblGrid>
        <w:gridCol w:w="1569"/>
        <w:gridCol w:w="1541"/>
        <w:gridCol w:w="1310"/>
        <w:gridCol w:w="1080"/>
        <w:gridCol w:w="1080"/>
        <w:gridCol w:w="1080"/>
      </w:tblGrid>
      <w:tr w:rsidR="007A3ED5" w:rsidRPr="001B0A08" w:rsidTr="007A3ED5">
        <w:trPr>
          <w:trHeight w:val="273"/>
        </w:trPr>
        <w:tc>
          <w:tcPr>
            <w:tcW w:w="3110" w:type="dxa"/>
            <w:gridSpan w:val="2"/>
            <w:vMerge w:val="restart"/>
            <w:tcBorders>
              <w:top w:val="single" w:sz="12" w:space="0" w:color="000000"/>
              <w:left w:val="single" w:sz="12" w:space="0" w:color="000000"/>
              <w:bottom w:val="single" w:sz="12" w:space="0" w:color="000000"/>
              <w:right w:val="nil"/>
            </w:tcBorders>
            <w:shd w:val="clear" w:color="000000" w:fill="FFFFFF"/>
            <w:vAlign w:val="bottom"/>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1310" w:type="dxa"/>
            <w:vMerge w:val="restart"/>
            <w:tcBorders>
              <w:top w:val="single" w:sz="12" w:space="0" w:color="000000"/>
              <w:left w:val="nil"/>
              <w:bottom w:val="single" w:sz="12" w:space="0" w:color="000000"/>
              <w:right w:val="single" w:sz="12" w:space="0" w:color="000000"/>
            </w:tcBorders>
            <w:shd w:val="clear" w:color="000000" w:fill="FFFFFF"/>
            <w:vAlign w:val="bottom"/>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2160" w:type="dxa"/>
            <w:gridSpan w:val="2"/>
            <w:tcBorders>
              <w:top w:val="single" w:sz="12" w:space="0" w:color="000000"/>
              <w:left w:val="single" w:sz="12" w:space="0" w:color="000000"/>
              <w:bottom w:val="single" w:sz="2" w:space="0" w:color="000000"/>
              <w:right w:val="single" w:sz="2" w:space="0" w:color="000000"/>
            </w:tcBorders>
            <w:shd w:val="clear" w:color="000000" w:fill="FFFFFF"/>
            <w:vAlign w:val="bottom"/>
          </w:tcPr>
          <w:p w:rsidR="007A3ED5" w:rsidRPr="001B0A08" w:rsidRDefault="007A3ED5" w:rsidP="007A3ED5">
            <w:pPr>
              <w:autoSpaceDE w:val="0"/>
              <w:autoSpaceDN w:val="0"/>
              <w:adjustRightInd w:val="0"/>
              <w:spacing w:before="0"/>
              <w:jc w:val="center"/>
              <w:rPr>
                <w:rFonts w:ascii="Arial" w:hAnsi="Arial" w:cs="Arial"/>
                <w:color w:val="000000"/>
                <w:sz w:val="18"/>
                <w:szCs w:val="18"/>
                <w:lang w:eastAsia="en-AU" w:bidi="ar-SA"/>
              </w:rPr>
            </w:pPr>
            <w:r w:rsidRPr="001B0A08">
              <w:rPr>
                <w:rFonts w:ascii="Arial" w:hAnsi="Arial" w:cs="Arial"/>
                <w:color w:val="000000"/>
                <w:sz w:val="18"/>
                <w:szCs w:val="18"/>
                <w:lang w:eastAsia="en-AU" w:bidi="ar-SA"/>
              </w:rPr>
              <w:t>Sex</w:t>
            </w:r>
          </w:p>
        </w:tc>
        <w:tc>
          <w:tcPr>
            <w:tcW w:w="1080" w:type="dxa"/>
            <w:vMerge w:val="restart"/>
            <w:tcBorders>
              <w:top w:val="single" w:sz="12" w:space="0" w:color="000000"/>
              <w:left w:val="single" w:sz="2" w:space="0" w:color="000000"/>
              <w:bottom w:val="single" w:sz="2" w:space="0" w:color="000000"/>
              <w:right w:val="single" w:sz="12" w:space="0" w:color="000000"/>
            </w:tcBorders>
            <w:shd w:val="clear" w:color="000000" w:fill="FFFFFF"/>
            <w:vAlign w:val="bottom"/>
          </w:tcPr>
          <w:p w:rsidR="007A3ED5" w:rsidRPr="001B0A08" w:rsidRDefault="007A3ED5" w:rsidP="007A3ED5">
            <w:pPr>
              <w:autoSpaceDE w:val="0"/>
              <w:autoSpaceDN w:val="0"/>
              <w:adjustRightInd w:val="0"/>
              <w:spacing w:before="0"/>
              <w:jc w:val="center"/>
              <w:rPr>
                <w:rFonts w:ascii="Arial" w:hAnsi="Arial" w:cs="Arial"/>
                <w:color w:val="000000"/>
                <w:sz w:val="18"/>
                <w:szCs w:val="18"/>
                <w:lang w:eastAsia="en-AU" w:bidi="ar-SA"/>
              </w:rPr>
            </w:pPr>
            <w:r w:rsidRPr="001B0A08">
              <w:rPr>
                <w:rFonts w:ascii="Arial" w:hAnsi="Arial" w:cs="Arial"/>
                <w:color w:val="000000"/>
                <w:sz w:val="18"/>
                <w:szCs w:val="18"/>
                <w:lang w:eastAsia="en-AU" w:bidi="ar-SA"/>
              </w:rPr>
              <w:t>Total</w:t>
            </w:r>
          </w:p>
        </w:tc>
      </w:tr>
      <w:tr w:rsidR="007A3ED5" w:rsidRPr="001B0A08" w:rsidTr="007A3ED5">
        <w:trPr>
          <w:trHeight w:val="273"/>
        </w:trPr>
        <w:tc>
          <w:tcPr>
            <w:tcW w:w="3110" w:type="dxa"/>
            <w:gridSpan w:val="2"/>
            <w:vMerge/>
            <w:tcBorders>
              <w:top w:val="nil"/>
              <w:left w:val="single" w:sz="12" w:space="0" w:color="000000"/>
              <w:bottom w:val="single" w:sz="12" w:space="0" w:color="000000"/>
              <w:right w:val="nil"/>
            </w:tcBorders>
            <w:shd w:val="clear" w:color="000000" w:fill="FFFFFF"/>
            <w:vAlign w:val="bottom"/>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1310" w:type="dxa"/>
            <w:vMerge/>
            <w:tcBorders>
              <w:top w:val="nil"/>
              <w:left w:val="nil"/>
              <w:bottom w:val="single" w:sz="12" w:space="0" w:color="000000"/>
              <w:right w:val="single" w:sz="12" w:space="0" w:color="000000"/>
            </w:tcBorders>
            <w:shd w:val="clear" w:color="000000" w:fill="FFFFFF"/>
            <w:vAlign w:val="bottom"/>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1080"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7A3ED5" w:rsidRPr="001B0A08" w:rsidRDefault="007A3ED5" w:rsidP="007A3ED5">
            <w:pPr>
              <w:autoSpaceDE w:val="0"/>
              <w:autoSpaceDN w:val="0"/>
              <w:adjustRightInd w:val="0"/>
              <w:spacing w:before="0"/>
              <w:jc w:val="center"/>
              <w:rPr>
                <w:rFonts w:ascii="Arial" w:hAnsi="Arial" w:cs="Arial"/>
                <w:color w:val="000000"/>
                <w:sz w:val="18"/>
                <w:szCs w:val="18"/>
                <w:lang w:eastAsia="en-AU" w:bidi="ar-SA"/>
              </w:rPr>
            </w:pPr>
            <w:r w:rsidRPr="001B0A08">
              <w:rPr>
                <w:rFonts w:ascii="Arial" w:hAnsi="Arial" w:cs="Arial"/>
                <w:color w:val="000000"/>
                <w:sz w:val="18"/>
                <w:szCs w:val="18"/>
                <w:lang w:eastAsia="en-AU" w:bidi="ar-SA"/>
              </w:rPr>
              <w:t>Male</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7A3ED5" w:rsidRPr="001B0A08" w:rsidRDefault="007A3ED5" w:rsidP="007A3ED5">
            <w:pPr>
              <w:autoSpaceDE w:val="0"/>
              <w:autoSpaceDN w:val="0"/>
              <w:adjustRightInd w:val="0"/>
              <w:spacing w:before="0"/>
              <w:jc w:val="center"/>
              <w:rPr>
                <w:rFonts w:ascii="Arial" w:hAnsi="Arial" w:cs="Arial"/>
                <w:color w:val="000000"/>
                <w:sz w:val="18"/>
                <w:szCs w:val="18"/>
                <w:lang w:eastAsia="en-AU" w:bidi="ar-SA"/>
              </w:rPr>
            </w:pPr>
            <w:r w:rsidRPr="001B0A08">
              <w:rPr>
                <w:rFonts w:ascii="Arial" w:hAnsi="Arial" w:cs="Arial"/>
                <w:color w:val="000000"/>
                <w:sz w:val="18"/>
                <w:szCs w:val="18"/>
                <w:lang w:eastAsia="en-AU" w:bidi="ar-SA"/>
              </w:rPr>
              <w:t>Female</w:t>
            </w:r>
          </w:p>
        </w:tc>
        <w:tc>
          <w:tcPr>
            <w:tcW w:w="1080" w:type="dxa"/>
            <w:tcBorders>
              <w:top w:val="single" w:sz="2" w:space="0" w:color="000000"/>
              <w:left w:val="single" w:sz="2" w:space="0" w:color="000000"/>
              <w:bottom w:val="single" w:sz="12" w:space="0" w:color="000000"/>
              <w:right w:val="single" w:sz="12" w:space="0" w:color="000000"/>
            </w:tcBorders>
            <w:shd w:val="clear" w:color="000000" w:fill="FFFFFF"/>
            <w:vAlign w:val="bottom"/>
          </w:tcPr>
          <w:p w:rsidR="007A3ED5" w:rsidRPr="001B0A08" w:rsidRDefault="007A3ED5" w:rsidP="007A3ED5">
            <w:pPr>
              <w:autoSpaceDE w:val="0"/>
              <w:autoSpaceDN w:val="0"/>
              <w:adjustRightInd w:val="0"/>
              <w:spacing w:before="0"/>
              <w:jc w:val="center"/>
              <w:rPr>
                <w:rFonts w:ascii="Arial" w:hAnsi="Arial" w:cs="Arial"/>
                <w:color w:val="000000"/>
                <w:sz w:val="18"/>
                <w:szCs w:val="18"/>
                <w:lang w:eastAsia="en-AU" w:bidi="ar-SA"/>
              </w:rPr>
            </w:pPr>
            <w:r w:rsidRPr="001B0A08">
              <w:rPr>
                <w:rFonts w:ascii="Arial" w:hAnsi="Arial" w:cs="Arial"/>
                <w:color w:val="000000"/>
                <w:sz w:val="18"/>
                <w:szCs w:val="18"/>
                <w:lang w:eastAsia="en-AU" w:bidi="ar-SA"/>
              </w:rPr>
              <w:t>Male</w:t>
            </w:r>
          </w:p>
        </w:tc>
      </w:tr>
      <w:tr w:rsidR="007A3ED5" w:rsidRPr="001B0A08" w:rsidTr="007A3ED5">
        <w:trPr>
          <w:trHeight w:val="273"/>
        </w:trPr>
        <w:tc>
          <w:tcPr>
            <w:tcW w:w="1569" w:type="dxa"/>
            <w:vMerge w:val="restart"/>
            <w:tcBorders>
              <w:top w:val="single" w:sz="12" w:space="0" w:color="000000"/>
              <w:left w:val="single" w:sz="12" w:space="0" w:color="000000"/>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Since returning changes in operations</w:t>
            </w:r>
          </w:p>
        </w:tc>
        <w:tc>
          <w:tcPr>
            <w:tcW w:w="1541" w:type="dxa"/>
            <w:vMerge w:val="restart"/>
            <w:tcBorders>
              <w:top w:val="single" w:sz="12" w:space="0" w:color="000000"/>
              <w:left w:val="nil"/>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No change</w:t>
            </w:r>
          </w:p>
        </w:tc>
        <w:tc>
          <w:tcPr>
            <w:tcW w:w="1310" w:type="dxa"/>
            <w:tcBorders>
              <w:top w:val="single" w:sz="12" w:space="0" w:color="000000"/>
              <w:left w:val="nil"/>
              <w:bottom w:val="nil"/>
              <w:right w:val="single" w:sz="12" w:space="0" w:color="000000"/>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Count</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15</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5</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20</w:t>
            </w:r>
          </w:p>
        </w:tc>
      </w:tr>
      <w:tr w:rsidR="007A3ED5" w:rsidRPr="001B0A08" w:rsidTr="007A3ED5">
        <w:trPr>
          <w:trHeight w:val="273"/>
        </w:trPr>
        <w:tc>
          <w:tcPr>
            <w:tcW w:w="1569" w:type="dxa"/>
            <w:vMerge/>
            <w:tcBorders>
              <w:top w:val="nil"/>
              <w:left w:val="single" w:sz="12" w:space="0" w:color="000000"/>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1541" w:type="dxa"/>
            <w:vMerge/>
            <w:tcBorders>
              <w:top w:val="nil"/>
              <w:left w:val="nil"/>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1310" w:type="dxa"/>
            <w:tcBorders>
              <w:top w:val="nil"/>
              <w:left w:val="nil"/>
              <w:bottom w:val="nil"/>
              <w:right w:val="single" w:sz="12" w:space="0" w:color="000000"/>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10.3%</w:t>
            </w:r>
          </w:p>
        </w:tc>
        <w:tc>
          <w:tcPr>
            <w:tcW w:w="1080" w:type="dxa"/>
            <w:tcBorders>
              <w:top w:val="nil"/>
              <w:left w:val="single" w:sz="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8.2%</w:t>
            </w:r>
          </w:p>
        </w:tc>
        <w:tc>
          <w:tcPr>
            <w:tcW w:w="1080" w:type="dxa"/>
            <w:tcBorders>
              <w:top w:val="nil"/>
              <w:left w:val="single" w:sz="2" w:space="0" w:color="000000"/>
              <w:bottom w:val="nil"/>
              <w:right w:val="single" w:sz="1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9.7%</w:t>
            </w:r>
          </w:p>
        </w:tc>
      </w:tr>
      <w:tr w:rsidR="007A3ED5" w:rsidRPr="001B0A08" w:rsidTr="007A3ED5">
        <w:trPr>
          <w:trHeight w:val="273"/>
        </w:trPr>
        <w:tc>
          <w:tcPr>
            <w:tcW w:w="1569" w:type="dxa"/>
            <w:vMerge/>
            <w:tcBorders>
              <w:top w:val="nil"/>
              <w:left w:val="single" w:sz="12" w:space="0" w:color="000000"/>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1541" w:type="dxa"/>
            <w:vMerge w:val="restart"/>
            <w:tcBorders>
              <w:top w:val="nil"/>
              <w:left w:val="nil"/>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A few changes</w:t>
            </w:r>
          </w:p>
        </w:tc>
        <w:tc>
          <w:tcPr>
            <w:tcW w:w="1310" w:type="dxa"/>
            <w:tcBorders>
              <w:top w:val="nil"/>
              <w:left w:val="nil"/>
              <w:bottom w:val="nil"/>
              <w:right w:val="single" w:sz="12" w:space="0" w:color="000000"/>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25</w:t>
            </w:r>
          </w:p>
        </w:tc>
        <w:tc>
          <w:tcPr>
            <w:tcW w:w="1080" w:type="dxa"/>
            <w:tcBorders>
              <w:top w:val="nil"/>
              <w:left w:val="single" w:sz="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13</w:t>
            </w:r>
          </w:p>
        </w:tc>
        <w:tc>
          <w:tcPr>
            <w:tcW w:w="1080" w:type="dxa"/>
            <w:tcBorders>
              <w:top w:val="nil"/>
              <w:left w:val="single" w:sz="2" w:space="0" w:color="000000"/>
              <w:bottom w:val="nil"/>
              <w:right w:val="single" w:sz="1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38</w:t>
            </w:r>
          </w:p>
        </w:tc>
      </w:tr>
      <w:tr w:rsidR="007A3ED5" w:rsidRPr="001B0A08" w:rsidTr="007A3ED5">
        <w:trPr>
          <w:trHeight w:val="273"/>
        </w:trPr>
        <w:tc>
          <w:tcPr>
            <w:tcW w:w="1569" w:type="dxa"/>
            <w:vMerge/>
            <w:tcBorders>
              <w:top w:val="nil"/>
              <w:left w:val="single" w:sz="12" w:space="0" w:color="000000"/>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1541" w:type="dxa"/>
            <w:vMerge/>
            <w:tcBorders>
              <w:top w:val="nil"/>
              <w:left w:val="nil"/>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1310" w:type="dxa"/>
            <w:tcBorders>
              <w:top w:val="nil"/>
              <w:left w:val="nil"/>
              <w:bottom w:val="nil"/>
              <w:right w:val="single" w:sz="12" w:space="0" w:color="000000"/>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17.2%</w:t>
            </w:r>
          </w:p>
        </w:tc>
        <w:tc>
          <w:tcPr>
            <w:tcW w:w="1080" w:type="dxa"/>
            <w:tcBorders>
              <w:top w:val="nil"/>
              <w:left w:val="single" w:sz="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21.3%</w:t>
            </w:r>
          </w:p>
        </w:tc>
        <w:tc>
          <w:tcPr>
            <w:tcW w:w="1080" w:type="dxa"/>
            <w:tcBorders>
              <w:top w:val="nil"/>
              <w:left w:val="single" w:sz="2" w:space="0" w:color="000000"/>
              <w:bottom w:val="nil"/>
              <w:right w:val="single" w:sz="1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18.4%</w:t>
            </w:r>
          </w:p>
        </w:tc>
      </w:tr>
      <w:tr w:rsidR="007A3ED5" w:rsidRPr="001B0A08" w:rsidTr="007A3ED5">
        <w:trPr>
          <w:trHeight w:val="273"/>
        </w:trPr>
        <w:tc>
          <w:tcPr>
            <w:tcW w:w="1569" w:type="dxa"/>
            <w:vMerge/>
            <w:tcBorders>
              <w:top w:val="nil"/>
              <w:left w:val="single" w:sz="12" w:space="0" w:color="000000"/>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1541" w:type="dxa"/>
            <w:vMerge w:val="restart"/>
            <w:tcBorders>
              <w:top w:val="nil"/>
              <w:left w:val="nil"/>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Some changes</w:t>
            </w:r>
          </w:p>
        </w:tc>
        <w:tc>
          <w:tcPr>
            <w:tcW w:w="1310" w:type="dxa"/>
            <w:tcBorders>
              <w:top w:val="nil"/>
              <w:left w:val="nil"/>
              <w:bottom w:val="nil"/>
              <w:right w:val="single" w:sz="12" w:space="0" w:color="000000"/>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70</w:t>
            </w:r>
          </w:p>
        </w:tc>
        <w:tc>
          <w:tcPr>
            <w:tcW w:w="1080" w:type="dxa"/>
            <w:tcBorders>
              <w:top w:val="nil"/>
              <w:left w:val="single" w:sz="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28</w:t>
            </w:r>
          </w:p>
        </w:tc>
        <w:tc>
          <w:tcPr>
            <w:tcW w:w="1080" w:type="dxa"/>
            <w:tcBorders>
              <w:top w:val="nil"/>
              <w:left w:val="single" w:sz="2" w:space="0" w:color="000000"/>
              <w:bottom w:val="nil"/>
              <w:right w:val="single" w:sz="1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98</w:t>
            </w:r>
          </w:p>
        </w:tc>
      </w:tr>
      <w:tr w:rsidR="007A3ED5" w:rsidRPr="001B0A08" w:rsidTr="007A3ED5">
        <w:trPr>
          <w:trHeight w:val="273"/>
        </w:trPr>
        <w:tc>
          <w:tcPr>
            <w:tcW w:w="1569" w:type="dxa"/>
            <w:vMerge/>
            <w:tcBorders>
              <w:top w:val="nil"/>
              <w:left w:val="single" w:sz="12" w:space="0" w:color="000000"/>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1541" w:type="dxa"/>
            <w:vMerge/>
            <w:tcBorders>
              <w:top w:val="nil"/>
              <w:left w:val="nil"/>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1310" w:type="dxa"/>
            <w:tcBorders>
              <w:top w:val="nil"/>
              <w:left w:val="nil"/>
              <w:bottom w:val="nil"/>
              <w:right w:val="single" w:sz="12" w:space="0" w:color="000000"/>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48.3%</w:t>
            </w:r>
          </w:p>
        </w:tc>
        <w:tc>
          <w:tcPr>
            <w:tcW w:w="1080" w:type="dxa"/>
            <w:tcBorders>
              <w:top w:val="nil"/>
              <w:left w:val="single" w:sz="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45.9%</w:t>
            </w:r>
          </w:p>
        </w:tc>
        <w:tc>
          <w:tcPr>
            <w:tcW w:w="1080" w:type="dxa"/>
            <w:tcBorders>
              <w:top w:val="nil"/>
              <w:left w:val="single" w:sz="2" w:space="0" w:color="000000"/>
              <w:bottom w:val="nil"/>
              <w:right w:val="single" w:sz="1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47.6%</w:t>
            </w:r>
          </w:p>
        </w:tc>
      </w:tr>
      <w:tr w:rsidR="007A3ED5" w:rsidRPr="001B0A08" w:rsidTr="007A3ED5">
        <w:trPr>
          <w:trHeight w:val="273"/>
        </w:trPr>
        <w:tc>
          <w:tcPr>
            <w:tcW w:w="1569" w:type="dxa"/>
            <w:vMerge/>
            <w:tcBorders>
              <w:top w:val="nil"/>
              <w:left w:val="single" w:sz="12" w:space="0" w:color="000000"/>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1541" w:type="dxa"/>
            <w:vMerge w:val="restart"/>
            <w:tcBorders>
              <w:top w:val="nil"/>
              <w:left w:val="nil"/>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Many changes</w:t>
            </w:r>
          </w:p>
        </w:tc>
        <w:tc>
          <w:tcPr>
            <w:tcW w:w="1310" w:type="dxa"/>
            <w:tcBorders>
              <w:top w:val="nil"/>
              <w:left w:val="nil"/>
              <w:bottom w:val="nil"/>
              <w:right w:val="single" w:sz="12" w:space="0" w:color="000000"/>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29</w:t>
            </w:r>
          </w:p>
        </w:tc>
        <w:tc>
          <w:tcPr>
            <w:tcW w:w="1080" w:type="dxa"/>
            <w:tcBorders>
              <w:top w:val="nil"/>
              <w:left w:val="single" w:sz="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9</w:t>
            </w:r>
          </w:p>
        </w:tc>
        <w:tc>
          <w:tcPr>
            <w:tcW w:w="1080" w:type="dxa"/>
            <w:tcBorders>
              <w:top w:val="nil"/>
              <w:left w:val="single" w:sz="2" w:space="0" w:color="000000"/>
              <w:bottom w:val="nil"/>
              <w:right w:val="single" w:sz="1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38</w:t>
            </w:r>
          </w:p>
        </w:tc>
      </w:tr>
      <w:tr w:rsidR="007A3ED5" w:rsidRPr="001B0A08" w:rsidTr="007A3ED5">
        <w:trPr>
          <w:trHeight w:val="273"/>
        </w:trPr>
        <w:tc>
          <w:tcPr>
            <w:tcW w:w="1569" w:type="dxa"/>
            <w:vMerge/>
            <w:tcBorders>
              <w:top w:val="nil"/>
              <w:left w:val="single" w:sz="12" w:space="0" w:color="000000"/>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1541" w:type="dxa"/>
            <w:vMerge/>
            <w:tcBorders>
              <w:top w:val="nil"/>
              <w:left w:val="nil"/>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1310" w:type="dxa"/>
            <w:tcBorders>
              <w:top w:val="nil"/>
              <w:left w:val="nil"/>
              <w:bottom w:val="nil"/>
              <w:right w:val="single" w:sz="12" w:space="0" w:color="000000"/>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20.0%</w:t>
            </w:r>
          </w:p>
        </w:tc>
        <w:tc>
          <w:tcPr>
            <w:tcW w:w="1080" w:type="dxa"/>
            <w:tcBorders>
              <w:top w:val="nil"/>
              <w:left w:val="single" w:sz="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14.8%</w:t>
            </w:r>
          </w:p>
        </w:tc>
        <w:tc>
          <w:tcPr>
            <w:tcW w:w="1080" w:type="dxa"/>
            <w:tcBorders>
              <w:top w:val="nil"/>
              <w:left w:val="single" w:sz="2" w:space="0" w:color="000000"/>
              <w:bottom w:val="nil"/>
              <w:right w:val="single" w:sz="1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18.4%</w:t>
            </w:r>
          </w:p>
        </w:tc>
      </w:tr>
      <w:tr w:rsidR="007A3ED5" w:rsidRPr="001B0A08" w:rsidTr="007A3ED5">
        <w:trPr>
          <w:trHeight w:val="273"/>
        </w:trPr>
        <w:tc>
          <w:tcPr>
            <w:tcW w:w="1569" w:type="dxa"/>
            <w:vMerge/>
            <w:tcBorders>
              <w:top w:val="nil"/>
              <w:left w:val="single" w:sz="12" w:space="0" w:color="000000"/>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1541" w:type="dxa"/>
            <w:vMerge w:val="restart"/>
            <w:tcBorders>
              <w:top w:val="nil"/>
              <w:left w:val="nil"/>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Missing</w:t>
            </w:r>
          </w:p>
        </w:tc>
        <w:tc>
          <w:tcPr>
            <w:tcW w:w="1310" w:type="dxa"/>
            <w:tcBorders>
              <w:top w:val="nil"/>
              <w:left w:val="nil"/>
              <w:bottom w:val="nil"/>
              <w:right w:val="single" w:sz="12" w:space="0" w:color="000000"/>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6</w:t>
            </w:r>
          </w:p>
        </w:tc>
        <w:tc>
          <w:tcPr>
            <w:tcW w:w="1080" w:type="dxa"/>
            <w:tcBorders>
              <w:top w:val="nil"/>
              <w:left w:val="single" w:sz="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6</w:t>
            </w:r>
          </w:p>
        </w:tc>
        <w:tc>
          <w:tcPr>
            <w:tcW w:w="1080" w:type="dxa"/>
            <w:tcBorders>
              <w:top w:val="nil"/>
              <w:left w:val="single" w:sz="2" w:space="0" w:color="000000"/>
              <w:bottom w:val="nil"/>
              <w:right w:val="single" w:sz="1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12</w:t>
            </w:r>
          </w:p>
        </w:tc>
      </w:tr>
      <w:tr w:rsidR="007A3ED5" w:rsidRPr="001B0A08" w:rsidTr="007A3ED5">
        <w:trPr>
          <w:trHeight w:val="273"/>
        </w:trPr>
        <w:tc>
          <w:tcPr>
            <w:tcW w:w="1569" w:type="dxa"/>
            <w:vMerge/>
            <w:tcBorders>
              <w:top w:val="nil"/>
              <w:left w:val="single" w:sz="12" w:space="0" w:color="000000"/>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1541" w:type="dxa"/>
            <w:vMerge/>
            <w:tcBorders>
              <w:top w:val="nil"/>
              <w:left w:val="nil"/>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1310" w:type="dxa"/>
            <w:tcBorders>
              <w:top w:val="nil"/>
              <w:left w:val="nil"/>
              <w:bottom w:val="nil"/>
              <w:right w:val="single" w:sz="12" w:space="0" w:color="000000"/>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within Sex</w:t>
            </w:r>
          </w:p>
        </w:tc>
        <w:tc>
          <w:tcPr>
            <w:tcW w:w="1080" w:type="dxa"/>
            <w:tcBorders>
              <w:top w:val="nil"/>
              <w:left w:val="single" w:sz="1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4.1%</w:t>
            </w:r>
          </w:p>
        </w:tc>
        <w:tc>
          <w:tcPr>
            <w:tcW w:w="1080" w:type="dxa"/>
            <w:tcBorders>
              <w:top w:val="nil"/>
              <w:left w:val="single" w:sz="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9.8%</w:t>
            </w:r>
          </w:p>
        </w:tc>
        <w:tc>
          <w:tcPr>
            <w:tcW w:w="1080" w:type="dxa"/>
            <w:tcBorders>
              <w:top w:val="nil"/>
              <w:left w:val="single" w:sz="2" w:space="0" w:color="000000"/>
              <w:bottom w:val="nil"/>
              <w:right w:val="single" w:sz="1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5.8%</w:t>
            </w:r>
          </w:p>
        </w:tc>
      </w:tr>
      <w:tr w:rsidR="007A3ED5" w:rsidRPr="001B0A08" w:rsidTr="007A3ED5">
        <w:trPr>
          <w:trHeight w:val="273"/>
        </w:trPr>
        <w:tc>
          <w:tcPr>
            <w:tcW w:w="3110" w:type="dxa"/>
            <w:gridSpan w:val="2"/>
            <w:vMerge w:val="restart"/>
            <w:tcBorders>
              <w:top w:val="nil"/>
              <w:left w:val="single" w:sz="12" w:space="0" w:color="000000"/>
              <w:bottom w:val="nil"/>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Total</w:t>
            </w:r>
          </w:p>
        </w:tc>
        <w:tc>
          <w:tcPr>
            <w:tcW w:w="1310" w:type="dxa"/>
            <w:tcBorders>
              <w:top w:val="nil"/>
              <w:left w:val="nil"/>
              <w:bottom w:val="nil"/>
              <w:right w:val="single" w:sz="12" w:space="0" w:color="000000"/>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Count</w:t>
            </w:r>
          </w:p>
        </w:tc>
        <w:tc>
          <w:tcPr>
            <w:tcW w:w="1080" w:type="dxa"/>
            <w:tcBorders>
              <w:top w:val="nil"/>
              <w:left w:val="single" w:sz="1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145</w:t>
            </w:r>
          </w:p>
        </w:tc>
        <w:tc>
          <w:tcPr>
            <w:tcW w:w="1080" w:type="dxa"/>
            <w:tcBorders>
              <w:top w:val="nil"/>
              <w:left w:val="single" w:sz="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61</w:t>
            </w:r>
          </w:p>
        </w:tc>
        <w:tc>
          <w:tcPr>
            <w:tcW w:w="1080" w:type="dxa"/>
            <w:tcBorders>
              <w:top w:val="nil"/>
              <w:left w:val="single" w:sz="2" w:space="0" w:color="000000"/>
              <w:bottom w:val="nil"/>
              <w:right w:val="single" w:sz="1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206</w:t>
            </w:r>
          </w:p>
        </w:tc>
      </w:tr>
      <w:tr w:rsidR="007A3ED5" w:rsidRPr="001B0A08" w:rsidTr="007A3ED5">
        <w:trPr>
          <w:trHeight w:val="273"/>
        </w:trPr>
        <w:tc>
          <w:tcPr>
            <w:tcW w:w="3110" w:type="dxa"/>
            <w:gridSpan w:val="2"/>
            <w:vMerge/>
            <w:tcBorders>
              <w:top w:val="nil"/>
              <w:left w:val="single" w:sz="12" w:space="0" w:color="000000"/>
              <w:bottom w:val="single" w:sz="12" w:space="0" w:color="000000"/>
              <w:right w:val="nil"/>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1310" w:type="dxa"/>
            <w:tcBorders>
              <w:top w:val="nil"/>
              <w:left w:val="nil"/>
              <w:bottom w:val="single" w:sz="12" w:space="0" w:color="000000"/>
              <w:right w:val="single" w:sz="12" w:space="0" w:color="000000"/>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within Sex</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100.0%</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100.0%</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100.0%</w:t>
            </w:r>
          </w:p>
        </w:tc>
      </w:tr>
    </w:tbl>
    <w:p w:rsidR="007A3ED5" w:rsidRPr="001B0A08" w:rsidRDefault="007A3ED5" w:rsidP="007A3ED5">
      <w:pPr>
        <w:tabs>
          <w:tab w:val="center" w:pos="2880"/>
        </w:tabs>
        <w:autoSpaceDE w:val="0"/>
        <w:autoSpaceDN w:val="0"/>
        <w:adjustRightInd w:val="0"/>
        <w:spacing w:before="0"/>
        <w:rPr>
          <w:rFonts w:ascii="Arial" w:hAnsi="Arial" w:cs="Arial"/>
          <w:b/>
          <w:bCs/>
          <w:color w:val="000000"/>
          <w:sz w:val="18"/>
          <w:szCs w:val="18"/>
          <w:lang w:eastAsia="en-AU" w:bidi="ar-SA"/>
        </w:rPr>
      </w:pPr>
      <w:r w:rsidRPr="001B0A08">
        <w:rPr>
          <w:rFonts w:ascii="Arial" w:hAnsi="Arial" w:cs="Arial"/>
          <w:b/>
          <w:bCs/>
          <w:color w:val="000000"/>
          <w:sz w:val="18"/>
          <w:szCs w:val="18"/>
          <w:lang w:eastAsia="en-AU" w:bidi="ar-SA"/>
        </w:rPr>
        <w:tab/>
        <w:t>Chi-Square Tests</w:t>
      </w:r>
    </w:p>
    <w:tbl>
      <w:tblPr>
        <w:tblW w:w="0" w:type="auto"/>
        <w:tblInd w:w="93" w:type="dxa"/>
        <w:tblLayout w:type="fixed"/>
        <w:tblCellMar>
          <w:left w:w="93" w:type="dxa"/>
          <w:right w:w="93" w:type="dxa"/>
        </w:tblCellMar>
        <w:tblLook w:val="0000" w:firstRow="0" w:lastRow="0" w:firstColumn="0" w:lastColumn="0" w:noHBand="0" w:noVBand="0"/>
      </w:tblPr>
      <w:tblGrid>
        <w:gridCol w:w="1987"/>
        <w:gridCol w:w="1080"/>
        <w:gridCol w:w="1080"/>
        <w:gridCol w:w="1324"/>
      </w:tblGrid>
      <w:tr w:rsidR="007A3ED5" w:rsidRPr="001B0A08" w:rsidTr="007A3ED5">
        <w:trPr>
          <w:trHeight w:val="504"/>
        </w:trPr>
        <w:tc>
          <w:tcPr>
            <w:tcW w:w="1987"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7A3ED5" w:rsidRPr="001B0A08" w:rsidRDefault="007A3ED5" w:rsidP="007A3ED5">
            <w:pPr>
              <w:autoSpaceDE w:val="0"/>
              <w:autoSpaceDN w:val="0"/>
              <w:adjustRightInd w:val="0"/>
              <w:spacing w:before="0"/>
              <w:jc w:val="center"/>
              <w:rPr>
                <w:rFonts w:ascii="Arial" w:hAnsi="Arial" w:cs="Arial"/>
                <w:color w:val="000000"/>
                <w:sz w:val="18"/>
                <w:szCs w:val="18"/>
                <w:lang w:eastAsia="en-AU" w:bidi="ar-SA"/>
              </w:rPr>
            </w:pPr>
            <w:r w:rsidRPr="001B0A08">
              <w:rPr>
                <w:rFonts w:ascii="Arial" w:hAnsi="Arial" w:cs="Arial"/>
                <w:color w:val="000000"/>
                <w:sz w:val="18"/>
                <w:szCs w:val="18"/>
                <w:lang w:eastAsia="en-AU" w:bidi="ar-SA"/>
              </w:rPr>
              <w:t>Value</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7A3ED5" w:rsidRPr="001B0A08" w:rsidRDefault="007A3ED5" w:rsidP="007A3ED5">
            <w:pPr>
              <w:autoSpaceDE w:val="0"/>
              <w:autoSpaceDN w:val="0"/>
              <w:adjustRightInd w:val="0"/>
              <w:spacing w:before="0"/>
              <w:jc w:val="center"/>
              <w:rPr>
                <w:rFonts w:ascii="Arial" w:hAnsi="Arial" w:cs="Arial"/>
                <w:color w:val="000000"/>
                <w:sz w:val="18"/>
                <w:szCs w:val="18"/>
                <w:lang w:eastAsia="en-AU" w:bidi="ar-SA"/>
              </w:rPr>
            </w:pPr>
            <w:r w:rsidRPr="001B0A08">
              <w:rPr>
                <w:rFonts w:ascii="Arial" w:hAnsi="Arial" w:cs="Arial"/>
                <w:color w:val="000000"/>
                <w:sz w:val="18"/>
                <w:szCs w:val="18"/>
                <w:lang w:eastAsia="en-AU" w:bidi="ar-SA"/>
              </w:rPr>
              <w:t>df</w:t>
            </w:r>
          </w:p>
        </w:tc>
        <w:tc>
          <w:tcPr>
            <w:tcW w:w="1324"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7A3ED5" w:rsidRPr="001B0A08" w:rsidRDefault="007A3ED5" w:rsidP="007A3ED5">
            <w:pPr>
              <w:autoSpaceDE w:val="0"/>
              <w:autoSpaceDN w:val="0"/>
              <w:adjustRightInd w:val="0"/>
              <w:spacing w:before="0"/>
              <w:jc w:val="center"/>
              <w:rPr>
                <w:rFonts w:ascii="Arial" w:hAnsi="Arial" w:cs="Arial"/>
                <w:color w:val="000000"/>
                <w:sz w:val="18"/>
                <w:szCs w:val="18"/>
                <w:lang w:eastAsia="en-AU" w:bidi="ar-SA"/>
              </w:rPr>
            </w:pPr>
            <w:r w:rsidRPr="001B0A08">
              <w:rPr>
                <w:rFonts w:ascii="Arial" w:hAnsi="Arial" w:cs="Arial"/>
                <w:color w:val="000000"/>
                <w:sz w:val="18"/>
                <w:szCs w:val="18"/>
                <w:lang w:eastAsia="en-AU" w:bidi="ar-SA"/>
              </w:rPr>
              <w:t>Asymp. Sig. (2-sided)</w:t>
            </w:r>
          </w:p>
        </w:tc>
      </w:tr>
      <w:tr w:rsidR="007A3ED5" w:rsidRPr="001B0A08" w:rsidTr="007A3ED5">
        <w:trPr>
          <w:trHeight w:val="273"/>
        </w:trPr>
        <w:tc>
          <w:tcPr>
            <w:tcW w:w="1987" w:type="dxa"/>
            <w:tcBorders>
              <w:top w:val="single" w:sz="12" w:space="0" w:color="000000"/>
              <w:left w:val="single" w:sz="12" w:space="0" w:color="000000"/>
              <w:bottom w:val="nil"/>
              <w:right w:val="single" w:sz="12" w:space="0" w:color="000000"/>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Pearson Chi-Square</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3.674(a)</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4</w:t>
            </w:r>
          </w:p>
        </w:tc>
        <w:tc>
          <w:tcPr>
            <w:tcW w:w="1324" w:type="dxa"/>
            <w:tcBorders>
              <w:top w:val="single" w:sz="12" w:space="0" w:color="000000"/>
              <w:left w:val="single" w:sz="2" w:space="0" w:color="000000"/>
              <w:bottom w:val="nil"/>
              <w:right w:val="single" w:sz="1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.452</w:t>
            </w:r>
          </w:p>
        </w:tc>
      </w:tr>
      <w:tr w:rsidR="007A3ED5" w:rsidRPr="001B0A08" w:rsidTr="007A3ED5">
        <w:tc>
          <w:tcPr>
            <w:tcW w:w="1987" w:type="dxa"/>
            <w:tcBorders>
              <w:top w:val="nil"/>
              <w:left w:val="single" w:sz="12" w:space="0" w:color="000000"/>
              <w:bottom w:val="nil"/>
              <w:right w:val="single" w:sz="12" w:space="0" w:color="000000"/>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Likelihood Ratio</w:t>
            </w:r>
          </w:p>
        </w:tc>
        <w:tc>
          <w:tcPr>
            <w:tcW w:w="1080" w:type="dxa"/>
            <w:tcBorders>
              <w:top w:val="nil"/>
              <w:left w:val="single" w:sz="1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3.488</w:t>
            </w:r>
          </w:p>
        </w:tc>
        <w:tc>
          <w:tcPr>
            <w:tcW w:w="1080" w:type="dxa"/>
            <w:tcBorders>
              <w:top w:val="nil"/>
              <w:left w:val="single" w:sz="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4</w:t>
            </w:r>
          </w:p>
        </w:tc>
        <w:tc>
          <w:tcPr>
            <w:tcW w:w="1324" w:type="dxa"/>
            <w:tcBorders>
              <w:top w:val="nil"/>
              <w:left w:val="single" w:sz="2" w:space="0" w:color="000000"/>
              <w:bottom w:val="nil"/>
              <w:right w:val="single" w:sz="1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.480</w:t>
            </w:r>
          </w:p>
        </w:tc>
      </w:tr>
      <w:tr w:rsidR="007A3ED5" w:rsidRPr="001B0A08" w:rsidTr="007A3ED5">
        <w:trPr>
          <w:trHeight w:val="273"/>
        </w:trPr>
        <w:tc>
          <w:tcPr>
            <w:tcW w:w="1987" w:type="dxa"/>
            <w:tcBorders>
              <w:top w:val="nil"/>
              <w:left w:val="single" w:sz="12" w:space="0" w:color="000000"/>
              <w:bottom w:val="nil"/>
              <w:right w:val="single" w:sz="12" w:space="0" w:color="000000"/>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Linear-by-Linear Association</w:t>
            </w:r>
          </w:p>
        </w:tc>
        <w:tc>
          <w:tcPr>
            <w:tcW w:w="1080" w:type="dxa"/>
            <w:tcBorders>
              <w:top w:val="nil"/>
              <w:left w:val="single" w:sz="1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2.469</w:t>
            </w:r>
          </w:p>
        </w:tc>
        <w:tc>
          <w:tcPr>
            <w:tcW w:w="1080" w:type="dxa"/>
            <w:tcBorders>
              <w:top w:val="nil"/>
              <w:left w:val="single" w:sz="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1</w:t>
            </w:r>
          </w:p>
        </w:tc>
        <w:tc>
          <w:tcPr>
            <w:tcW w:w="1324" w:type="dxa"/>
            <w:tcBorders>
              <w:top w:val="nil"/>
              <w:left w:val="single" w:sz="2" w:space="0" w:color="000000"/>
              <w:bottom w:val="nil"/>
              <w:right w:val="single" w:sz="1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.116</w:t>
            </w:r>
          </w:p>
        </w:tc>
      </w:tr>
      <w:tr w:rsidR="007A3ED5" w:rsidRPr="001B0A08" w:rsidTr="007A3ED5">
        <w:trPr>
          <w:trHeight w:val="504"/>
        </w:trPr>
        <w:tc>
          <w:tcPr>
            <w:tcW w:w="1987" w:type="dxa"/>
            <w:tcBorders>
              <w:top w:val="nil"/>
              <w:left w:val="single" w:sz="12" w:space="0" w:color="000000"/>
              <w:bottom w:val="nil"/>
              <w:right w:val="single" w:sz="12" w:space="0" w:color="000000"/>
            </w:tcBorders>
            <w:shd w:val="clear" w:color="000000" w:fill="FFFFFF"/>
          </w:tcPr>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N of Valid Cases</w:t>
            </w:r>
          </w:p>
        </w:tc>
        <w:tc>
          <w:tcPr>
            <w:tcW w:w="1080" w:type="dxa"/>
            <w:tcBorders>
              <w:top w:val="nil"/>
              <w:left w:val="single" w:sz="1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206</w:t>
            </w:r>
          </w:p>
        </w:tc>
        <w:tc>
          <w:tcPr>
            <w:tcW w:w="1080" w:type="dxa"/>
            <w:tcBorders>
              <w:top w:val="nil"/>
              <w:left w:val="single" w:sz="2" w:space="0" w:color="000000"/>
              <w:bottom w:val="nil"/>
              <w:right w:val="single" w:sz="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c>
          <w:tcPr>
            <w:tcW w:w="1324" w:type="dxa"/>
            <w:tcBorders>
              <w:top w:val="nil"/>
              <w:left w:val="single" w:sz="2" w:space="0" w:color="000000"/>
              <w:bottom w:val="nil"/>
              <w:right w:val="single" w:sz="12" w:space="0" w:color="000000"/>
            </w:tcBorders>
            <w:shd w:val="clear" w:color="000000" w:fill="FFFFFF"/>
            <w:vAlign w:val="center"/>
          </w:tcPr>
          <w:p w:rsidR="007A3ED5" w:rsidRPr="001B0A08" w:rsidRDefault="007A3ED5" w:rsidP="007A3ED5">
            <w:pPr>
              <w:autoSpaceDE w:val="0"/>
              <w:autoSpaceDN w:val="0"/>
              <w:adjustRightInd w:val="0"/>
              <w:spacing w:before="0"/>
              <w:jc w:val="right"/>
              <w:rPr>
                <w:rFonts w:ascii="Arial" w:hAnsi="Arial" w:cs="Arial"/>
                <w:color w:val="000000"/>
                <w:sz w:val="18"/>
                <w:szCs w:val="18"/>
                <w:lang w:eastAsia="en-AU" w:bidi="ar-SA"/>
              </w:rPr>
            </w:pPr>
            <w:r w:rsidRPr="001B0A08">
              <w:rPr>
                <w:rFonts w:ascii="Arial" w:hAnsi="Arial" w:cs="Arial"/>
                <w:color w:val="000000"/>
                <w:sz w:val="18"/>
                <w:szCs w:val="18"/>
                <w:lang w:eastAsia="en-AU" w:bidi="ar-SA"/>
              </w:rPr>
              <w:t xml:space="preserve"> </w:t>
            </w:r>
          </w:p>
        </w:tc>
      </w:tr>
    </w:tbl>
    <w:p w:rsidR="007A3ED5" w:rsidRPr="001B0A08" w:rsidRDefault="007A3ED5" w:rsidP="007A3ED5">
      <w:pPr>
        <w:autoSpaceDE w:val="0"/>
        <w:autoSpaceDN w:val="0"/>
        <w:adjustRightInd w:val="0"/>
        <w:spacing w:before="0"/>
        <w:rPr>
          <w:rFonts w:ascii="Arial" w:hAnsi="Arial" w:cs="Arial"/>
          <w:color w:val="000000"/>
          <w:sz w:val="18"/>
          <w:szCs w:val="18"/>
          <w:lang w:eastAsia="en-AU" w:bidi="ar-SA"/>
        </w:rPr>
      </w:pPr>
      <w:r w:rsidRPr="001B0A08">
        <w:rPr>
          <w:rFonts w:ascii="Arial" w:hAnsi="Arial" w:cs="Arial"/>
          <w:color w:val="000000"/>
          <w:sz w:val="18"/>
          <w:szCs w:val="18"/>
          <w:lang w:eastAsia="en-AU" w:bidi="ar-SA"/>
        </w:rPr>
        <w:t>a  1 cells (10.0%) have expected count less than 5. The minimum expected count is 3.55.</w:t>
      </w:r>
    </w:p>
    <w:p w:rsidR="007A3ED5" w:rsidRDefault="007A3ED5" w:rsidP="007A3ED5">
      <w:pPr>
        <w:pStyle w:val="Caption"/>
      </w:pPr>
      <w:r>
        <w:t xml:space="preserve">Figure </w:t>
      </w:r>
      <w:fldSimple w:instr=" SEQ Figure \* ARABIC ">
        <w:r>
          <w:rPr>
            <w:noProof/>
          </w:rPr>
          <w:t>36</w:t>
        </w:r>
      </w:fldSimple>
      <w:r>
        <w:t>: Changes in Workplace Operations</w:t>
      </w:r>
    </w:p>
    <w:p w:rsidR="007A3ED5" w:rsidRPr="00470F0A" w:rsidRDefault="00D25B41" w:rsidP="007A3ED5">
      <w:pPr>
        <w:jc w:val="center"/>
        <w:rPr>
          <w:sz w:val="4"/>
          <w:szCs w:val="4"/>
        </w:rPr>
      </w:pPr>
      <w:r>
        <w:rPr>
          <w:noProof/>
          <w:lang w:eastAsia="en-AU" w:bidi="ar-SA"/>
        </w:rPr>
        <w:drawing>
          <wp:inline distT="0" distB="0" distL="0" distR="0">
            <wp:extent cx="3726815" cy="3173730"/>
            <wp:effectExtent l="19050" t="0" r="698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8"/>
                    <a:srcRect r="21486"/>
                    <a:stretch>
                      <a:fillRect/>
                    </a:stretch>
                  </pic:blipFill>
                  <pic:spPr bwMode="auto">
                    <a:xfrm>
                      <a:off x="0" y="0"/>
                      <a:ext cx="3726815" cy="3173730"/>
                    </a:xfrm>
                    <a:prstGeom prst="rect">
                      <a:avLst/>
                    </a:prstGeom>
                    <a:noFill/>
                    <a:ln w="9525">
                      <a:noFill/>
                      <a:miter lim="800000"/>
                      <a:headEnd/>
                      <a:tailEnd/>
                    </a:ln>
                  </pic:spPr>
                </pic:pic>
              </a:graphicData>
            </a:graphic>
          </wp:inline>
        </w:drawing>
      </w:r>
    </w:p>
    <w:p w:rsidR="007A3ED5" w:rsidRDefault="007A3ED5" w:rsidP="00470F0A">
      <w:pPr>
        <w:pStyle w:val="Heading2"/>
        <w:numPr>
          <w:ilvl w:val="0"/>
          <w:numId w:val="0"/>
        </w:numPr>
      </w:pPr>
      <w:r>
        <w:t xml:space="preserve">Contribution to Cambodia’s Development </w:t>
      </w:r>
    </w:p>
    <w:tbl>
      <w:tblPr>
        <w:tblW w:w="6436" w:type="dxa"/>
        <w:tblInd w:w="93" w:type="dxa"/>
        <w:tblLayout w:type="fixed"/>
        <w:tblCellMar>
          <w:left w:w="93" w:type="dxa"/>
          <w:right w:w="93" w:type="dxa"/>
        </w:tblCellMar>
        <w:tblLook w:val="0000" w:firstRow="0" w:lastRow="0" w:firstColumn="0" w:lastColumn="0" w:noHBand="0" w:noVBand="0"/>
      </w:tblPr>
      <w:tblGrid>
        <w:gridCol w:w="2275"/>
        <w:gridCol w:w="921"/>
        <w:gridCol w:w="1080"/>
        <w:gridCol w:w="1080"/>
        <w:gridCol w:w="1080"/>
      </w:tblGrid>
      <w:tr w:rsidR="007A3ED5" w:rsidTr="007A3ED5">
        <w:trPr>
          <w:trHeight w:val="273"/>
        </w:trPr>
        <w:tc>
          <w:tcPr>
            <w:tcW w:w="3196" w:type="dxa"/>
            <w:gridSpan w:val="2"/>
            <w:tcBorders>
              <w:top w:val="nil"/>
              <w:left w:val="single" w:sz="12" w:space="0" w:color="000000"/>
              <w:bottom w:val="single" w:sz="12" w:space="0" w:color="000000"/>
              <w:right w:val="nil"/>
            </w:tcBorders>
            <w:shd w:val="clear" w:color="000000" w:fill="FFFFFF"/>
            <w:vAlign w:val="bottom"/>
          </w:tcPr>
          <w:p w:rsidR="007A3ED5" w:rsidRDefault="007A3ED5" w:rsidP="007A3ED5">
            <w:pPr>
              <w:widowControl w:val="0"/>
              <w:autoSpaceDE w:val="0"/>
              <w:autoSpaceDN w:val="0"/>
              <w:adjustRightInd w:val="0"/>
              <w:rPr>
                <w:rFonts w:ascii="Arial" w:hAnsi="Arial" w:cs="Arial"/>
                <w:color w:val="000000"/>
                <w:sz w:val="18"/>
                <w:szCs w:val="18"/>
              </w:rPr>
            </w:pPr>
          </w:p>
        </w:tc>
        <w:tc>
          <w:tcPr>
            <w:tcW w:w="1080"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7A3ED5" w:rsidRDefault="007A3ED5" w:rsidP="007A3ED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Male</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7A3ED5" w:rsidRDefault="007A3ED5" w:rsidP="007A3ED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Female</w:t>
            </w:r>
          </w:p>
        </w:tc>
        <w:tc>
          <w:tcPr>
            <w:tcW w:w="1080" w:type="dxa"/>
            <w:tcBorders>
              <w:top w:val="single" w:sz="2" w:space="0" w:color="000000"/>
              <w:left w:val="single" w:sz="2" w:space="0" w:color="000000"/>
              <w:bottom w:val="single" w:sz="12" w:space="0" w:color="000000"/>
              <w:right w:val="single" w:sz="12" w:space="0" w:color="000000"/>
            </w:tcBorders>
            <w:shd w:val="clear" w:color="000000" w:fill="FFFFFF"/>
            <w:vAlign w:val="bottom"/>
          </w:tcPr>
          <w:p w:rsidR="007A3ED5" w:rsidRDefault="007A3ED5" w:rsidP="007A3ED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 xml:space="preserve">Total </w:t>
            </w:r>
          </w:p>
        </w:tc>
      </w:tr>
      <w:tr w:rsidR="007A3ED5" w:rsidTr="007A3ED5">
        <w:trPr>
          <w:trHeight w:val="273"/>
        </w:trPr>
        <w:tc>
          <w:tcPr>
            <w:tcW w:w="2275" w:type="dxa"/>
            <w:vMerge w:val="restart"/>
            <w:tcBorders>
              <w:top w:val="single" w:sz="12" w:space="0" w:color="000000"/>
              <w:left w:val="single" w:sz="12" w:space="0" w:color="000000"/>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Do you believe you have made a contribution to the development of Cambodia?</w:t>
            </w:r>
          </w:p>
        </w:tc>
        <w:tc>
          <w:tcPr>
            <w:tcW w:w="921" w:type="dxa"/>
            <w:vMerge w:val="restart"/>
            <w:tcBorders>
              <w:top w:val="single" w:sz="12" w:space="0" w:color="000000"/>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No</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3</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2</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5</w:t>
            </w:r>
          </w:p>
        </w:tc>
      </w:tr>
      <w:tr w:rsidR="007A3ED5" w:rsidTr="007A3ED5">
        <w:trPr>
          <w:trHeight w:val="273"/>
        </w:trPr>
        <w:tc>
          <w:tcPr>
            <w:tcW w:w="2275" w:type="dxa"/>
            <w:vMerge/>
            <w:tcBorders>
              <w:left w:val="single" w:sz="12" w:space="0" w:color="000000"/>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p>
        </w:tc>
        <w:tc>
          <w:tcPr>
            <w:tcW w:w="921" w:type="dxa"/>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2.1%</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3.3%</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2.4%</w:t>
            </w:r>
          </w:p>
        </w:tc>
      </w:tr>
      <w:tr w:rsidR="007A3ED5" w:rsidTr="007A3ED5">
        <w:trPr>
          <w:trHeight w:val="273"/>
        </w:trPr>
        <w:tc>
          <w:tcPr>
            <w:tcW w:w="2275" w:type="dxa"/>
            <w:vMerge/>
            <w:tcBorders>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p>
        </w:tc>
        <w:tc>
          <w:tcPr>
            <w:tcW w:w="921" w:type="dxa"/>
            <w:vMerge w:val="restart"/>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Yes</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141</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58</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199</w:t>
            </w:r>
          </w:p>
        </w:tc>
      </w:tr>
      <w:tr w:rsidR="007A3ED5" w:rsidTr="007A3ED5">
        <w:trPr>
          <w:trHeight w:val="273"/>
        </w:trPr>
        <w:tc>
          <w:tcPr>
            <w:tcW w:w="2275" w:type="dxa"/>
            <w:vMerge w:val="restart"/>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921" w:type="dxa"/>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97.2%</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95.1%</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96.6%</w:t>
            </w:r>
          </w:p>
        </w:tc>
      </w:tr>
      <w:tr w:rsidR="007A3ED5" w:rsidTr="007A3ED5">
        <w:trPr>
          <w:trHeight w:val="273"/>
        </w:trPr>
        <w:tc>
          <w:tcPr>
            <w:tcW w:w="2275" w:type="dxa"/>
            <w:vMerge w:val="restart"/>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921" w:type="dxa"/>
            <w:vMerge w:val="restart"/>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Missing</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2</w:t>
            </w:r>
          </w:p>
        </w:tc>
      </w:tr>
      <w:tr w:rsidR="007A3ED5" w:rsidTr="007A3ED5">
        <w:trPr>
          <w:trHeight w:val="273"/>
        </w:trPr>
        <w:tc>
          <w:tcPr>
            <w:tcW w:w="2275" w:type="dxa"/>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921" w:type="dxa"/>
            <w:tcBorders>
              <w:top w:val="nil"/>
              <w:left w:val="nil"/>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0.7%</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1.6%</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1.0%</w:t>
            </w:r>
          </w:p>
        </w:tc>
      </w:tr>
      <w:tr w:rsidR="007A3ED5" w:rsidTr="007A3ED5">
        <w:trPr>
          <w:trHeight w:val="273"/>
        </w:trPr>
        <w:tc>
          <w:tcPr>
            <w:tcW w:w="3196" w:type="dxa"/>
            <w:gridSpan w:val="2"/>
            <w:vMerge w:val="restart"/>
            <w:tcBorders>
              <w:top w:val="nil"/>
              <w:left w:val="single" w:sz="12" w:space="0" w:color="000000"/>
              <w:bottom w:val="nil"/>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Total</w:t>
            </w:r>
          </w:p>
        </w:tc>
        <w:tc>
          <w:tcPr>
            <w:tcW w:w="1080" w:type="dxa"/>
            <w:tcBorders>
              <w:top w:val="nil"/>
              <w:left w:val="single" w:sz="1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145</w:t>
            </w:r>
          </w:p>
        </w:tc>
        <w:tc>
          <w:tcPr>
            <w:tcW w:w="1080" w:type="dxa"/>
            <w:tcBorders>
              <w:top w:val="nil"/>
              <w:left w:val="single" w:sz="2" w:space="0" w:color="000000"/>
              <w:bottom w:val="nil"/>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61</w:t>
            </w:r>
          </w:p>
        </w:tc>
        <w:tc>
          <w:tcPr>
            <w:tcW w:w="1080" w:type="dxa"/>
            <w:tcBorders>
              <w:top w:val="nil"/>
              <w:left w:val="single" w:sz="2" w:space="0" w:color="000000"/>
              <w:bottom w:val="nil"/>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206</w:t>
            </w:r>
          </w:p>
        </w:tc>
      </w:tr>
      <w:tr w:rsidR="007A3ED5" w:rsidTr="007A3ED5">
        <w:trPr>
          <w:trHeight w:val="273"/>
        </w:trPr>
        <w:tc>
          <w:tcPr>
            <w:tcW w:w="3196" w:type="dxa"/>
            <w:gridSpan w:val="2"/>
            <w:tcBorders>
              <w:top w:val="nil"/>
              <w:left w:val="single" w:sz="12" w:space="0" w:color="000000"/>
              <w:bottom w:val="single" w:sz="12" w:space="0" w:color="000000"/>
              <w:right w:val="nil"/>
            </w:tcBorders>
            <w:shd w:val="clear" w:color="000000" w:fill="FFFFFF"/>
          </w:tcPr>
          <w:p w:rsidR="007A3ED5" w:rsidRDefault="007A3ED5" w:rsidP="007A3ED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100.0%</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100.0%</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7A3ED5" w:rsidRDefault="007A3ED5" w:rsidP="007A3ED5">
            <w:pPr>
              <w:widowControl w:val="0"/>
              <w:autoSpaceDE w:val="0"/>
              <w:autoSpaceDN w:val="0"/>
              <w:adjustRightInd w:val="0"/>
              <w:jc w:val="right"/>
              <w:rPr>
                <w:rFonts w:ascii="Arial" w:hAnsi="Arial" w:cs="Arial"/>
                <w:color w:val="000000"/>
                <w:sz w:val="18"/>
                <w:szCs w:val="18"/>
              </w:rPr>
            </w:pPr>
            <w:r>
              <w:rPr>
                <w:rFonts w:ascii="Arial" w:hAnsi="Arial" w:cs="Arial"/>
                <w:color w:val="000000"/>
                <w:sz w:val="18"/>
                <w:szCs w:val="18"/>
              </w:rPr>
              <w:t>100.0%</w:t>
            </w:r>
          </w:p>
        </w:tc>
      </w:tr>
    </w:tbl>
    <w:p w:rsidR="007A3ED5" w:rsidRDefault="007A3ED5" w:rsidP="007A3ED5">
      <w:pPr>
        <w:sectPr w:rsidR="007A3ED5" w:rsidSect="007A3ED5">
          <w:pgSz w:w="11906" w:h="16838"/>
          <w:pgMar w:top="1276" w:right="1440" w:bottom="1440" w:left="1440" w:header="708" w:footer="708" w:gutter="0"/>
          <w:cols w:space="708"/>
          <w:docGrid w:linePitch="360"/>
        </w:sectPr>
      </w:pPr>
    </w:p>
    <w:p w:rsidR="00470F0A" w:rsidRDefault="00470F0A" w:rsidP="007A3ED5">
      <w:pPr>
        <w:tabs>
          <w:tab w:val="center" w:pos="9403"/>
        </w:tabs>
        <w:autoSpaceDE w:val="0"/>
        <w:autoSpaceDN w:val="0"/>
        <w:adjustRightInd w:val="0"/>
        <w:spacing w:before="0"/>
        <w:rPr>
          <w:rFonts w:ascii="Arial" w:hAnsi="Arial" w:cs="Arial"/>
          <w:b/>
          <w:bCs/>
          <w:color w:val="000000"/>
          <w:sz w:val="18"/>
          <w:szCs w:val="18"/>
          <w:lang w:eastAsia="en-AU" w:bidi="ar-SA"/>
        </w:rPr>
        <w:sectPr w:rsidR="00470F0A" w:rsidSect="00C73966">
          <w:headerReference w:type="default" r:id="rId69"/>
          <w:pgSz w:w="11906" w:h="16838"/>
          <w:pgMar w:top="1440" w:right="1440" w:bottom="1440" w:left="1440" w:header="680" w:footer="708" w:gutter="0"/>
          <w:cols w:space="708"/>
          <w:docGrid w:linePitch="360"/>
        </w:sectPr>
      </w:pPr>
    </w:p>
    <w:p w:rsidR="007A3ED5" w:rsidRPr="00D170B2" w:rsidRDefault="007A3ED5" w:rsidP="00D170B2">
      <w:pPr>
        <w:pStyle w:val="Heading2"/>
        <w:numPr>
          <w:ilvl w:val="0"/>
          <w:numId w:val="0"/>
        </w:numPr>
      </w:pPr>
      <w:r w:rsidRPr="00D170B2">
        <w:t>Correlations</w:t>
      </w:r>
    </w:p>
    <w:tbl>
      <w:tblPr>
        <w:tblW w:w="5000" w:type="pct"/>
        <w:tblCellMar>
          <w:left w:w="93" w:type="dxa"/>
          <w:right w:w="93" w:type="dxa"/>
        </w:tblCellMar>
        <w:tblLook w:val="0000" w:firstRow="0" w:lastRow="0" w:firstColumn="0" w:lastColumn="0" w:noHBand="0" w:noVBand="0"/>
      </w:tblPr>
      <w:tblGrid>
        <w:gridCol w:w="1141"/>
        <w:gridCol w:w="1597"/>
        <w:gridCol w:w="1069"/>
        <w:gridCol w:w="1597"/>
        <w:gridCol w:w="964"/>
        <w:gridCol w:w="1083"/>
        <w:gridCol w:w="1055"/>
        <w:gridCol w:w="1055"/>
        <w:gridCol w:w="1091"/>
        <w:gridCol w:w="1237"/>
        <w:gridCol w:w="1038"/>
        <w:gridCol w:w="1217"/>
      </w:tblGrid>
      <w:tr w:rsidR="007A3ED5" w:rsidRPr="00E9754B" w:rsidTr="007A3ED5">
        <w:trPr>
          <w:trHeight w:val="1656"/>
        </w:trPr>
        <w:tc>
          <w:tcPr>
            <w:tcW w:w="405" w:type="pct"/>
            <w:tcBorders>
              <w:top w:val="single" w:sz="12" w:space="0" w:color="000000"/>
              <w:left w:val="single" w:sz="12" w:space="0" w:color="000000"/>
              <w:bottom w:val="single" w:sz="12" w:space="0" w:color="000000"/>
              <w:right w:val="nil"/>
            </w:tcBorders>
            <w:shd w:val="clear" w:color="000000" w:fill="FFFFFF"/>
            <w:vAlign w:val="bottom"/>
          </w:tcPr>
          <w:p w:rsidR="007A3ED5" w:rsidRPr="00E9754B" w:rsidRDefault="007A3ED5" w:rsidP="007A3ED5">
            <w:pPr>
              <w:autoSpaceDE w:val="0"/>
              <w:autoSpaceDN w:val="0"/>
              <w:adjustRightInd w:val="0"/>
              <w:spacing w:before="0"/>
              <w:rPr>
                <w:rFonts w:ascii="Arial" w:hAnsi="Arial" w:cs="Arial"/>
                <w:color w:val="000000"/>
                <w:sz w:val="18"/>
                <w:szCs w:val="18"/>
                <w:lang w:eastAsia="en-AU" w:bidi="ar-SA"/>
              </w:rPr>
            </w:pPr>
            <w:r w:rsidRPr="00E9754B">
              <w:rPr>
                <w:rFonts w:ascii="Arial" w:hAnsi="Arial" w:cs="Arial"/>
                <w:color w:val="000000"/>
                <w:sz w:val="18"/>
                <w:szCs w:val="18"/>
                <w:lang w:eastAsia="en-AU" w:bidi="ar-SA"/>
              </w:rPr>
              <w:t xml:space="preserve"> </w:t>
            </w:r>
          </w:p>
        </w:tc>
        <w:tc>
          <w:tcPr>
            <w:tcW w:w="552" w:type="pct"/>
            <w:tcBorders>
              <w:top w:val="single" w:sz="12" w:space="0" w:color="000000"/>
              <w:left w:val="nil"/>
              <w:bottom w:val="single" w:sz="12" w:space="0" w:color="000000"/>
              <w:right w:val="nil"/>
            </w:tcBorders>
            <w:shd w:val="clear" w:color="000000" w:fill="FFFFFF"/>
            <w:vAlign w:val="bottom"/>
          </w:tcPr>
          <w:p w:rsidR="007A3ED5" w:rsidRPr="00E9754B" w:rsidRDefault="007A3ED5" w:rsidP="007A3ED5">
            <w:pPr>
              <w:autoSpaceDE w:val="0"/>
              <w:autoSpaceDN w:val="0"/>
              <w:adjustRightInd w:val="0"/>
              <w:spacing w:before="0"/>
              <w:rPr>
                <w:rFonts w:ascii="Arial" w:hAnsi="Arial" w:cs="Arial"/>
                <w:color w:val="000000"/>
                <w:sz w:val="18"/>
                <w:szCs w:val="18"/>
                <w:lang w:eastAsia="en-AU" w:bidi="ar-SA"/>
              </w:rPr>
            </w:pPr>
            <w:r w:rsidRPr="00E9754B">
              <w:rPr>
                <w:rFonts w:ascii="Arial" w:hAnsi="Arial" w:cs="Arial"/>
                <w:color w:val="000000"/>
                <w:sz w:val="18"/>
                <w:szCs w:val="18"/>
                <w:lang w:eastAsia="en-AU" w:bidi="ar-SA"/>
              </w:rPr>
              <w:t xml:space="preserve"> </w:t>
            </w:r>
          </w:p>
        </w:tc>
        <w:tc>
          <w:tcPr>
            <w:tcW w:w="383" w:type="pct"/>
            <w:tcBorders>
              <w:top w:val="single" w:sz="12" w:space="0" w:color="000000"/>
              <w:left w:val="nil"/>
              <w:bottom w:val="single" w:sz="12" w:space="0" w:color="000000"/>
              <w:right w:val="single" w:sz="12" w:space="0" w:color="000000"/>
            </w:tcBorders>
            <w:shd w:val="clear" w:color="000000" w:fill="FFFFFF"/>
            <w:vAlign w:val="bottom"/>
          </w:tcPr>
          <w:p w:rsidR="007A3ED5" w:rsidRPr="00E9754B" w:rsidRDefault="007A3ED5" w:rsidP="007A3ED5">
            <w:pPr>
              <w:autoSpaceDE w:val="0"/>
              <w:autoSpaceDN w:val="0"/>
              <w:adjustRightInd w:val="0"/>
              <w:spacing w:before="0"/>
              <w:rPr>
                <w:rFonts w:ascii="Arial" w:hAnsi="Arial" w:cs="Arial"/>
                <w:color w:val="000000"/>
                <w:sz w:val="18"/>
                <w:szCs w:val="18"/>
                <w:lang w:eastAsia="en-AU" w:bidi="ar-SA"/>
              </w:rPr>
            </w:pPr>
            <w:r w:rsidRPr="00E9754B">
              <w:rPr>
                <w:rFonts w:ascii="Arial" w:hAnsi="Arial" w:cs="Arial"/>
                <w:color w:val="000000"/>
                <w:sz w:val="18"/>
                <w:szCs w:val="18"/>
                <w:lang w:eastAsia="en-AU" w:bidi="ar-SA"/>
              </w:rPr>
              <w:t xml:space="preserve"> </w:t>
            </w:r>
          </w:p>
        </w:tc>
        <w:tc>
          <w:tcPr>
            <w:tcW w:w="552" w:type="pct"/>
            <w:tcBorders>
              <w:top w:val="single" w:sz="12" w:space="0" w:color="000000"/>
              <w:left w:val="single" w:sz="12" w:space="0" w:color="000000"/>
              <w:bottom w:val="single" w:sz="12" w:space="0" w:color="000000"/>
              <w:right w:val="single" w:sz="2" w:space="0" w:color="000000"/>
            </w:tcBorders>
            <w:shd w:val="clear" w:color="000000" w:fill="FFFFFF"/>
            <w:vAlign w:val="bottom"/>
          </w:tcPr>
          <w:p w:rsidR="007A3ED5" w:rsidRPr="00E9754B" w:rsidRDefault="007A3ED5" w:rsidP="007A3ED5">
            <w:pPr>
              <w:autoSpaceDE w:val="0"/>
              <w:autoSpaceDN w:val="0"/>
              <w:adjustRightInd w:val="0"/>
              <w:spacing w:before="0"/>
              <w:jc w:val="center"/>
              <w:rPr>
                <w:rFonts w:ascii="Arial" w:hAnsi="Arial" w:cs="Arial"/>
                <w:color w:val="000000"/>
                <w:sz w:val="18"/>
                <w:szCs w:val="18"/>
                <w:lang w:eastAsia="en-AU" w:bidi="ar-SA"/>
              </w:rPr>
            </w:pPr>
            <w:r w:rsidRPr="00E9754B">
              <w:rPr>
                <w:rFonts w:ascii="Arial" w:hAnsi="Arial" w:cs="Arial"/>
                <w:color w:val="000000"/>
                <w:sz w:val="18"/>
                <w:szCs w:val="18"/>
                <w:lang w:eastAsia="en-AU" w:bidi="ar-SA"/>
              </w:rPr>
              <w:t>Do you still work for the same employer/ministry than when you left?</w:t>
            </w:r>
          </w:p>
        </w:tc>
        <w:tc>
          <w:tcPr>
            <w:tcW w:w="344" w:type="pct"/>
            <w:tcBorders>
              <w:top w:val="single" w:sz="12" w:space="0" w:color="000000"/>
              <w:left w:val="single" w:sz="2" w:space="0" w:color="000000"/>
              <w:bottom w:val="single" w:sz="12" w:space="0" w:color="000000"/>
              <w:right w:val="single" w:sz="2" w:space="0" w:color="000000"/>
            </w:tcBorders>
            <w:shd w:val="clear" w:color="000000" w:fill="FFFFFF"/>
            <w:vAlign w:val="bottom"/>
          </w:tcPr>
          <w:p w:rsidR="007A3ED5" w:rsidRPr="00E9754B" w:rsidRDefault="007A3ED5" w:rsidP="007A3ED5">
            <w:pPr>
              <w:autoSpaceDE w:val="0"/>
              <w:autoSpaceDN w:val="0"/>
              <w:adjustRightInd w:val="0"/>
              <w:spacing w:before="0"/>
              <w:jc w:val="center"/>
              <w:rPr>
                <w:rFonts w:ascii="Arial" w:hAnsi="Arial" w:cs="Arial"/>
                <w:color w:val="000000"/>
                <w:sz w:val="18"/>
                <w:szCs w:val="18"/>
                <w:lang w:eastAsia="en-AU" w:bidi="ar-SA"/>
              </w:rPr>
            </w:pPr>
            <w:r w:rsidRPr="00E9754B">
              <w:rPr>
                <w:rFonts w:ascii="Arial" w:hAnsi="Arial" w:cs="Arial"/>
                <w:color w:val="000000"/>
                <w:sz w:val="18"/>
                <w:szCs w:val="18"/>
                <w:lang w:eastAsia="en-AU" w:bidi="ar-SA"/>
              </w:rPr>
              <w:t>How many time promoted since return?</w:t>
            </w:r>
          </w:p>
        </w:tc>
        <w:tc>
          <w:tcPr>
            <w:tcW w:w="386" w:type="pct"/>
            <w:tcBorders>
              <w:top w:val="single" w:sz="12" w:space="0" w:color="000000"/>
              <w:left w:val="single" w:sz="2" w:space="0" w:color="000000"/>
              <w:bottom w:val="single" w:sz="12" w:space="0" w:color="000000"/>
              <w:right w:val="single" w:sz="2" w:space="0" w:color="000000"/>
            </w:tcBorders>
            <w:shd w:val="clear" w:color="000000" w:fill="FFFFFF"/>
            <w:vAlign w:val="bottom"/>
          </w:tcPr>
          <w:p w:rsidR="007A3ED5" w:rsidRPr="00E9754B" w:rsidRDefault="007A3ED5" w:rsidP="007A3ED5">
            <w:pPr>
              <w:autoSpaceDE w:val="0"/>
              <w:autoSpaceDN w:val="0"/>
              <w:adjustRightInd w:val="0"/>
              <w:spacing w:before="0"/>
              <w:jc w:val="center"/>
              <w:rPr>
                <w:rFonts w:ascii="Arial" w:hAnsi="Arial" w:cs="Arial"/>
                <w:color w:val="000000"/>
                <w:sz w:val="18"/>
                <w:szCs w:val="18"/>
                <w:lang w:eastAsia="en-AU" w:bidi="ar-SA"/>
              </w:rPr>
            </w:pPr>
            <w:r w:rsidRPr="00E9754B">
              <w:rPr>
                <w:rFonts w:ascii="Arial" w:hAnsi="Arial" w:cs="Arial"/>
                <w:color w:val="000000"/>
                <w:sz w:val="18"/>
                <w:szCs w:val="18"/>
                <w:lang w:eastAsia="en-AU" w:bidi="ar-SA"/>
              </w:rPr>
              <w:t>Content, Knowledge and Skills match my job</w:t>
            </w:r>
          </w:p>
        </w:tc>
        <w:tc>
          <w:tcPr>
            <w:tcW w:w="376" w:type="pct"/>
            <w:tcBorders>
              <w:top w:val="single" w:sz="12" w:space="0" w:color="000000"/>
              <w:left w:val="single" w:sz="2" w:space="0" w:color="000000"/>
              <w:bottom w:val="single" w:sz="12" w:space="0" w:color="000000"/>
              <w:right w:val="single" w:sz="2" w:space="0" w:color="000000"/>
            </w:tcBorders>
            <w:shd w:val="clear" w:color="000000" w:fill="FFFFFF"/>
            <w:vAlign w:val="bottom"/>
          </w:tcPr>
          <w:p w:rsidR="007A3ED5" w:rsidRPr="00E9754B" w:rsidRDefault="007A3ED5" w:rsidP="007A3ED5">
            <w:pPr>
              <w:autoSpaceDE w:val="0"/>
              <w:autoSpaceDN w:val="0"/>
              <w:adjustRightInd w:val="0"/>
              <w:spacing w:before="0"/>
              <w:jc w:val="center"/>
              <w:rPr>
                <w:rFonts w:ascii="Arial" w:hAnsi="Arial" w:cs="Arial"/>
                <w:color w:val="000000"/>
                <w:sz w:val="18"/>
                <w:szCs w:val="18"/>
                <w:lang w:eastAsia="en-AU" w:bidi="ar-SA"/>
              </w:rPr>
            </w:pPr>
            <w:r w:rsidRPr="00E9754B">
              <w:rPr>
                <w:rFonts w:ascii="Arial" w:hAnsi="Arial" w:cs="Arial"/>
                <w:color w:val="000000"/>
                <w:sz w:val="18"/>
                <w:szCs w:val="18"/>
                <w:lang w:eastAsia="en-AU" w:bidi="ar-SA"/>
              </w:rPr>
              <w:t>Used knowledge and skills</w:t>
            </w:r>
          </w:p>
        </w:tc>
        <w:tc>
          <w:tcPr>
            <w:tcW w:w="376" w:type="pct"/>
            <w:tcBorders>
              <w:top w:val="single" w:sz="12" w:space="0" w:color="000000"/>
              <w:left w:val="single" w:sz="2" w:space="0" w:color="000000"/>
              <w:bottom w:val="single" w:sz="12" w:space="0" w:color="000000"/>
              <w:right w:val="single" w:sz="2" w:space="0" w:color="000000"/>
            </w:tcBorders>
            <w:shd w:val="clear" w:color="000000" w:fill="FFFFFF"/>
            <w:vAlign w:val="bottom"/>
          </w:tcPr>
          <w:p w:rsidR="007A3ED5" w:rsidRPr="00E9754B" w:rsidRDefault="007A3ED5" w:rsidP="007A3ED5">
            <w:pPr>
              <w:autoSpaceDE w:val="0"/>
              <w:autoSpaceDN w:val="0"/>
              <w:adjustRightInd w:val="0"/>
              <w:spacing w:before="0"/>
              <w:jc w:val="center"/>
              <w:rPr>
                <w:rFonts w:ascii="Arial" w:hAnsi="Arial" w:cs="Arial"/>
                <w:color w:val="000000"/>
                <w:sz w:val="18"/>
                <w:szCs w:val="18"/>
                <w:lang w:eastAsia="en-AU" w:bidi="ar-SA"/>
              </w:rPr>
            </w:pPr>
            <w:r w:rsidRPr="00E9754B">
              <w:rPr>
                <w:rFonts w:ascii="Arial" w:hAnsi="Arial" w:cs="Arial"/>
                <w:color w:val="000000"/>
                <w:sz w:val="18"/>
                <w:szCs w:val="18"/>
                <w:lang w:eastAsia="en-AU" w:bidi="ar-SA"/>
              </w:rPr>
              <w:t>Supervisor is supportive of using new knowledge and skills</w:t>
            </w:r>
          </w:p>
        </w:tc>
        <w:tc>
          <w:tcPr>
            <w:tcW w:w="389" w:type="pct"/>
            <w:tcBorders>
              <w:top w:val="single" w:sz="12" w:space="0" w:color="000000"/>
              <w:left w:val="single" w:sz="2" w:space="0" w:color="000000"/>
              <w:bottom w:val="single" w:sz="12" w:space="0" w:color="000000"/>
              <w:right w:val="single" w:sz="2" w:space="0" w:color="000000"/>
            </w:tcBorders>
            <w:shd w:val="clear" w:color="000000" w:fill="FFFFFF"/>
            <w:vAlign w:val="bottom"/>
          </w:tcPr>
          <w:p w:rsidR="007A3ED5" w:rsidRPr="00E9754B" w:rsidRDefault="007A3ED5" w:rsidP="007A3ED5">
            <w:pPr>
              <w:autoSpaceDE w:val="0"/>
              <w:autoSpaceDN w:val="0"/>
              <w:adjustRightInd w:val="0"/>
              <w:spacing w:before="0"/>
              <w:jc w:val="center"/>
              <w:rPr>
                <w:rFonts w:ascii="Arial" w:hAnsi="Arial" w:cs="Arial"/>
                <w:color w:val="000000"/>
                <w:sz w:val="18"/>
                <w:szCs w:val="18"/>
                <w:lang w:eastAsia="en-AU" w:bidi="ar-SA"/>
              </w:rPr>
            </w:pPr>
            <w:r w:rsidRPr="00E9754B">
              <w:rPr>
                <w:rFonts w:ascii="Arial" w:hAnsi="Arial" w:cs="Arial"/>
                <w:color w:val="000000"/>
                <w:sz w:val="18"/>
                <w:szCs w:val="18"/>
                <w:lang w:eastAsia="en-AU" w:bidi="ar-SA"/>
              </w:rPr>
              <w:t>Colleagues are supportive of using knowledge and skills</w:t>
            </w:r>
          </w:p>
        </w:tc>
        <w:tc>
          <w:tcPr>
            <w:tcW w:w="437" w:type="pct"/>
            <w:tcBorders>
              <w:top w:val="single" w:sz="12" w:space="0" w:color="000000"/>
              <w:left w:val="single" w:sz="2" w:space="0" w:color="000000"/>
              <w:bottom w:val="single" w:sz="12" w:space="0" w:color="000000"/>
              <w:right w:val="single" w:sz="2" w:space="0" w:color="000000"/>
            </w:tcBorders>
            <w:shd w:val="clear" w:color="000000" w:fill="FFFFFF"/>
            <w:vAlign w:val="bottom"/>
          </w:tcPr>
          <w:p w:rsidR="007A3ED5" w:rsidRPr="00E9754B" w:rsidRDefault="007A3ED5" w:rsidP="007A3ED5">
            <w:pPr>
              <w:autoSpaceDE w:val="0"/>
              <w:autoSpaceDN w:val="0"/>
              <w:adjustRightInd w:val="0"/>
              <w:spacing w:before="0"/>
              <w:jc w:val="center"/>
              <w:rPr>
                <w:rFonts w:ascii="Arial" w:hAnsi="Arial" w:cs="Arial"/>
                <w:color w:val="000000"/>
                <w:sz w:val="18"/>
                <w:szCs w:val="18"/>
                <w:lang w:eastAsia="en-AU" w:bidi="ar-SA"/>
              </w:rPr>
            </w:pPr>
            <w:r w:rsidRPr="00E9754B">
              <w:rPr>
                <w:rFonts w:ascii="Arial" w:hAnsi="Arial" w:cs="Arial"/>
                <w:color w:val="000000"/>
                <w:sz w:val="18"/>
                <w:szCs w:val="18"/>
                <w:lang w:eastAsia="en-AU" w:bidi="ar-SA"/>
              </w:rPr>
              <w:t>Since returning changes in management style</w:t>
            </w:r>
          </w:p>
        </w:tc>
        <w:tc>
          <w:tcPr>
            <w:tcW w:w="370" w:type="pct"/>
            <w:tcBorders>
              <w:top w:val="single" w:sz="12" w:space="0" w:color="000000"/>
              <w:left w:val="single" w:sz="2" w:space="0" w:color="000000"/>
              <w:bottom w:val="single" w:sz="12" w:space="0" w:color="000000"/>
              <w:right w:val="single" w:sz="2" w:space="0" w:color="000000"/>
            </w:tcBorders>
            <w:shd w:val="clear" w:color="000000" w:fill="FFFFFF"/>
            <w:vAlign w:val="bottom"/>
          </w:tcPr>
          <w:p w:rsidR="007A3ED5" w:rsidRPr="00E9754B" w:rsidRDefault="007A3ED5" w:rsidP="007A3ED5">
            <w:pPr>
              <w:autoSpaceDE w:val="0"/>
              <w:autoSpaceDN w:val="0"/>
              <w:adjustRightInd w:val="0"/>
              <w:spacing w:before="0"/>
              <w:jc w:val="center"/>
              <w:rPr>
                <w:rFonts w:ascii="Arial" w:hAnsi="Arial" w:cs="Arial"/>
                <w:color w:val="000000"/>
                <w:sz w:val="18"/>
                <w:szCs w:val="18"/>
                <w:lang w:eastAsia="en-AU" w:bidi="ar-SA"/>
              </w:rPr>
            </w:pPr>
            <w:r w:rsidRPr="00E9754B">
              <w:rPr>
                <w:rFonts w:ascii="Arial" w:hAnsi="Arial" w:cs="Arial"/>
                <w:color w:val="000000"/>
                <w:sz w:val="18"/>
                <w:szCs w:val="18"/>
                <w:lang w:eastAsia="en-AU" w:bidi="ar-SA"/>
              </w:rPr>
              <w:t>Since returning changes in operations</w:t>
            </w:r>
          </w:p>
        </w:tc>
        <w:tc>
          <w:tcPr>
            <w:tcW w:w="430" w:type="pct"/>
            <w:tcBorders>
              <w:top w:val="single" w:sz="12" w:space="0" w:color="000000"/>
              <w:left w:val="single" w:sz="2" w:space="0" w:color="000000"/>
              <w:bottom w:val="single" w:sz="12" w:space="0" w:color="000000"/>
              <w:right w:val="single" w:sz="12" w:space="0" w:color="000000"/>
            </w:tcBorders>
            <w:shd w:val="clear" w:color="000000" w:fill="FFFFFF"/>
            <w:vAlign w:val="bottom"/>
          </w:tcPr>
          <w:p w:rsidR="007A3ED5" w:rsidRPr="00E9754B" w:rsidRDefault="007A3ED5" w:rsidP="007A3ED5">
            <w:pPr>
              <w:autoSpaceDE w:val="0"/>
              <w:autoSpaceDN w:val="0"/>
              <w:adjustRightInd w:val="0"/>
              <w:spacing w:before="0"/>
              <w:jc w:val="center"/>
              <w:rPr>
                <w:rFonts w:ascii="Arial" w:hAnsi="Arial" w:cs="Arial"/>
                <w:color w:val="000000"/>
                <w:sz w:val="18"/>
                <w:szCs w:val="18"/>
                <w:lang w:eastAsia="en-AU" w:bidi="ar-SA"/>
              </w:rPr>
            </w:pPr>
            <w:r w:rsidRPr="00E9754B">
              <w:rPr>
                <w:rFonts w:ascii="Arial" w:hAnsi="Arial" w:cs="Arial"/>
                <w:color w:val="000000"/>
                <w:sz w:val="18"/>
                <w:szCs w:val="18"/>
                <w:lang w:eastAsia="en-AU" w:bidi="ar-SA"/>
              </w:rPr>
              <w:t>Do you believe you have made a contribution to the development of Cambodia?</w:t>
            </w:r>
          </w:p>
        </w:tc>
      </w:tr>
      <w:tr w:rsidR="007A3ED5" w:rsidRPr="00E9754B" w:rsidTr="007A3ED5">
        <w:trPr>
          <w:trHeight w:val="273"/>
        </w:trPr>
        <w:tc>
          <w:tcPr>
            <w:tcW w:w="405" w:type="pct"/>
            <w:vMerge w:val="restart"/>
            <w:tcBorders>
              <w:top w:val="single" w:sz="12" w:space="0" w:color="000000"/>
              <w:left w:val="single" w:sz="12" w:space="0" w:color="000000"/>
              <w:bottom w:val="nil"/>
              <w:right w:val="nil"/>
            </w:tcBorders>
            <w:shd w:val="clear" w:color="000000" w:fill="FFFFFF"/>
          </w:tcPr>
          <w:p w:rsidR="007A3ED5" w:rsidRPr="00E9754B" w:rsidRDefault="007A3ED5" w:rsidP="007A3ED5">
            <w:pPr>
              <w:autoSpaceDE w:val="0"/>
              <w:autoSpaceDN w:val="0"/>
              <w:adjustRightInd w:val="0"/>
              <w:spacing w:before="0"/>
              <w:rPr>
                <w:rFonts w:ascii="Arial" w:hAnsi="Arial" w:cs="Arial"/>
                <w:color w:val="000000"/>
                <w:sz w:val="18"/>
                <w:szCs w:val="18"/>
                <w:lang w:eastAsia="en-AU" w:bidi="ar-SA"/>
              </w:rPr>
            </w:pPr>
            <w:r w:rsidRPr="00E9754B">
              <w:rPr>
                <w:rFonts w:ascii="Arial" w:hAnsi="Arial" w:cs="Arial"/>
                <w:color w:val="000000"/>
                <w:sz w:val="18"/>
                <w:szCs w:val="18"/>
                <w:lang w:eastAsia="en-AU" w:bidi="ar-SA"/>
              </w:rPr>
              <w:t>Spearman's rho</w:t>
            </w:r>
          </w:p>
        </w:tc>
        <w:tc>
          <w:tcPr>
            <w:tcW w:w="552" w:type="pct"/>
            <w:vMerge w:val="restart"/>
            <w:tcBorders>
              <w:top w:val="single" w:sz="12" w:space="0" w:color="000000"/>
              <w:left w:val="nil"/>
              <w:bottom w:val="nil"/>
              <w:right w:val="nil"/>
            </w:tcBorders>
            <w:shd w:val="clear" w:color="000000" w:fill="FFFFFF"/>
          </w:tcPr>
          <w:p w:rsidR="007A3ED5" w:rsidRPr="00E9754B" w:rsidRDefault="007A3ED5" w:rsidP="007A3ED5">
            <w:pPr>
              <w:autoSpaceDE w:val="0"/>
              <w:autoSpaceDN w:val="0"/>
              <w:adjustRightInd w:val="0"/>
              <w:spacing w:before="0"/>
              <w:rPr>
                <w:rFonts w:ascii="Arial" w:hAnsi="Arial" w:cs="Arial"/>
                <w:color w:val="000000"/>
                <w:sz w:val="18"/>
                <w:szCs w:val="18"/>
                <w:lang w:eastAsia="en-AU" w:bidi="ar-SA"/>
              </w:rPr>
            </w:pPr>
            <w:r w:rsidRPr="00E9754B">
              <w:rPr>
                <w:rFonts w:ascii="Arial" w:hAnsi="Arial" w:cs="Arial"/>
                <w:color w:val="000000"/>
                <w:sz w:val="18"/>
                <w:szCs w:val="18"/>
                <w:lang w:eastAsia="en-AU" w:bidi="ar-SA"/>
              </w:rPr>
              <w:t>Do you still work for the same employer/ministry than when you left?</w:t>
            </w:r>
          </w:p>
        </w:tc>
        <w:tc>
          <w:tcPr>
            <w:tcW w:w="383" w:type="pct"/>
            <w:tcBorders>
              <w:top w:val="single" w:sz="12" w:space="0" w:color="000000"/>
              <w:left w:val="nil"/>
              <w:bottom w:val="nil"/>
              <w:right w:val="single" w:sz="12" w:space="0" w:color="000000"/>
            </w:tcBorders>
            <w:shd w:val="clear" w:color="000000" w:fill="FFFFFF"/>
          </w:tcPr>
          <w:p w:rsidR="007A3ED5" w:rsidRPr="00E9754B" w:rsidRDefault="007A3ED5" w:rsidP="007A3ED5">
            <w:pPr>
              <w:autoSpaceDE w:val="0"/>
              <w:autoSpaceDN w:val="0"/>
              <w:adjustRightInd w:val="0"/>
              <w:spacing w:before="0"/>
              <w:rPr>
                <w:rFonts w:ascii="Arial" w:hAnsi="Arial" w:cs="Arial"/>
                <w:color w:val="000000"/>
                <w:sz w:val="18"/>
                <w:szCs w:val="18"/>
                <w:lang w:eastAsia="en-AU" w:bidi="ar-SA"/>
              </w:rPr>
            </w:pPr>
            <w:r w:rsidRPr="00E9754B">
              <w:rPr>
                <w:rFonts w:ascii="Arial" w:hAnsi="Arial" w:cs="Arial"/>
                <w:color w:val="000000"/>
                <w:sz w:val="18"/>
                <w:szCs w:val="18"/>
                <w:lang w:eastAsia="en-AU" w:bidi="ar-SA"/>
              </w:rPr>
              <w:t>Correlation Coefficient</w:t>
            </w:r>
          </w:p>
        </w:tc>
        <w:tc>
          <w:tcPr>
            <w:tcW w:w="552" w:type="pct"/>
            <w:tcBorders>
              <w:top w:val="single" w:sz="12" w:space="0" w:color="000000"/>
              <w:left w:val="single" w:sz="1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1.000</w:t>
            </w:r>
          </w:p>
        </w:tc>
        <w:tc>
          <w:tcPr>
            <w:tcW w:w="344" w:type="pct"/>
            <w:tcBorders>
              <w:top w:val="single" w:sz="12" w:space="0" w:color="000000"/>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highlight w:val="yellow"/>
                <w:lang w:eastAsia="en-AU" w:bidi="ar-SA"/>
              </w:rPr>
            </w:pPr>
            <w:r w:rsidRPr="00E9754B">
              <w:rPr>
                <w:rFonts w:ascii="Arial" w:hAnsi="Arial" w:cs="Arial"/>
                <w:color w:val="000000"/>
                <w:sz w:val="18"/>
                <w:szCs w:val="18"/>
                <w:highlight w:val="yellow"/>
                <w:lang w:eastAsia="en-AU" w:bidi="ar-SA"/>
              </w:rPr>
              <w:t>-.222(**)</w:t>
            </w:r>
          </w:p>
        </w:tc>
        <w:tc>
          <w:tcPr>
            <w:tcW w:w="386" w:type="pct"/>
            <w:tcBorders>
              <w:top w:val="single" w:sz="12" w:space="0" w:color="000000"/>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.016</w:t>
            </w:r>
          </w:p>
        </w:tc>
        <w:tc>
          <w:tcPr>
            <w:tcW w:w="376" w:type="pct"/>
            <w:tcBorders>
              <w:top w:val="single" w:sz="12" w:space="0" w:color="000000"/>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-.028</w:t>
            </w:r>
          </w:p>
        </w:tc>
        <w:tc>
          <w:tcPr>
            <w:tcW w:w="376" w:type="pct"/>
            <w:tcBorders>
              <w:top w:val="single" w:sz="12" w:space="0" w:color="000000"/>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-.112</w:t>
            </w:r>
          </w:p>
        </w:tc>
        <w:tc>
          <w:tcPr>
            <w:tcW w:w="389" w:type="pct"/>
            <w:tcBorders>
              <w:top w:val="single" w:sz="12" w:space="0" w:color="000000"/>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-.117</w:t>
            </w:r>
          </w:p>
        </w:tc>
        <w:tc>
          <w:tcPr>
            <w:tcW w:w="437" w:type="pct"/>
            <w:tcBorders>
              <w:top w:val="single" w:sz="12" w:space="0" w:color="000000"/>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-.134</w:t>
            </w:r>
          </w:p>
        </w:tc>
        <w:tc>
          <w:tcPr>
            <w:tcW w:w="370" w:type="pct"/>
            <w:tcBorders>
              <w:top w:val="single" w:sz="12" w:space="0" w:color="000000"/>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highlight w:val="yellow"/>
                <w:lang w:eastAsia="en-AU" w:bidi="ar-SA"/>
              </w:rPr>
            </w:pPr>
            <w:r w:rsidRPr="00E9754B">
              <w:rPr>
                <w:rFonts w:ascii="Arial" w:hAnsi="Arial" w:cs="Arial"/>
                <w:color w:val="000000"/>
                <w:sz w:val="18"/>
                <w:szCs w:val="18"/>
                <w:highlight w:val="yellow"/>
                <w:lang w:eastAsia="en-AU" w:bidi="ar-SA"/>
              </w:rPr>
              <w:t>-.210(**)</w:t>
            </w:r>
          </w:p>
        </w:tc>
        <w:tc>
          <w:tcPr>
            <w:tcW w:w="430" w:type="pct"/>
            <w:tcBorders>
              <w:top w:val="single" w:sz="12" w:space="0" w:color="000000"/>
              <w:left w:val="single" w:sz="2" w:space="0" w:color="000000"/>
              <w:bottom w:val="nil"/>
              <w:right w:val="single" w:sz="1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-.114</w:t>
            </w:r>
          </w:p>
        </w:tc>
      </w:tr>
      <w:tr w:rsidR="007A3ED5" w:rsidRPr="00E9754B" w:rsidTr="007A3ED5">
        <w:trPr>
          <w:trHeight w:val="273"/>
        </w:trPr>
        <w:tc>
          <w:tcPr>
            <w:tcW w:w="405" w:type="pct"/>
            <w:vMerge/>
            <w:tcBorders>
              <w:top w:val="nil"/>
              <w:left w:val="single" w:sz="12" w:space="0" w:color="000000"/>
              <w:bottom w:val="nil"/>
              <w:right w:val="nil"/>
            </w:tcBorders>
            <w:shd w:val="clear" w:color="000000" w:fill="FFFFFF"/>
          </w:tcPr>
          <w:p w:rsidR="007A3ED5" w:rsidRPr="00E9754B" w:rsidRDefault="007A3ED5" w:rsidP="007A3ED5">
            <w:pPr>
              <w:autoSpaceDE w:val="0"/>
              <w:autoSpaceDN w:val="0"/>
              <w:adjustRightInd w:val="0"/>
              <w:spacing w:before="0"/>
              <w:rPr>
                <w:rFonts w:ascii="Arial" w:hAnsi="Arial" w:cs="Arial"/>
                <w:color w:val="000000"/>
                <w:sz w:val="18"/>
                <w:szCs w:val="18"/>
                <w:lang w:eastAsia="en-AU" w:bidi="ar-SA"/>
              </w:rPr>
            </w:pPr>
            <w:r w:rsidRPr="00E9754B">
              <w:rPr>
                <w:rFonts w:ascii="Arial" w:hAnsi="Arial" w:cs="Arial"/>
                <w:color w:val="000000"/>
                <w:sz w:val="18"/>
                <w:szCs w:val="18"/>
                <w:lang w:eastAsia="en-AU" w:bidi="ar-SA"/>
              </w:rPr>
              <w:t xml:space="preserve"> </w:t>
            </w:r>
          </w:p>
        </w:tc>
        <w:tc>
          <w:tcPr>
            <w:tcW w:w="552" w:type="pct"/>
            <w:vMerge/>
            <w:tcBorders>
              <w:top w:val="nil"/>
              <w:left w:val="nil"/>
              <w:bottom w:val="nil"/>
              <w:right w:val="nil"/>
            </w:tcBorders>
            <w:shd w:val="clear" w:color="000000" w:fill="FFFFFF"/>
          </w:tcPr>
          <w:p w:rsidR="007A3ED5" w:rsidRPr="00E9754B" w:rsidRDefault="007A3ED5" w:rsidP="007A3ED5">
            <w:pPr>
              <w:autoSpaceDE w:val="0"/>
              <w:autoSpaceDN w:val="0"/>
              <w:adjustRightInd w:val="0"/>
              <w:spacing w:before="0"/>
              <w:rPr>
                <w:rFonts w:ascii="Arial" w:hAnsi="Arial" w:cs="Arial"/>
                <w:color w:val="000000"/>
                <w:sz w:val="18"/>
                <w:szCs w:val="18"/>
                <w:lang w:eastAsia="en-AU" w:bidi="ar-SA"/>
              </w:rPr>
            </w:pPr>
            <w:r w:rsidRPr="00E9754B">
              <w:rPr>
                <w:rFonts w:ascii="Arial" w:hAnsi="Arial" w:cs="Arial"/>
                <w:color w:val="000000"/>
                <w:sz w:val="18"/>
                <w:szCs w:val="18"/>
                <w:lang w:eastAsia="en-AU" w:bidi="ar-SA"/>
              </w:rPr>
              <w:t xml:space="preserve"> </w:t>
            </w:r>
          </w:p>
        </w:tc>
        <w:tc>
          <w:tcPr>
            <w:tcW w:w="383" w:type="pct"/>
            <w:tcBorders>
              <w:top w:val="nil"/>
              <w:left w:val="nil"/>
              <w:bottom w:val="nil"/>
              <w:right w:val="single" w:sz="12" w:space="0" w:color="000000"/>
            </w:tcBorders>
            <w:shd w:val="clear" w:color="000000" w:fill="FFFFFF"/>
          </w:tcPr>
          <w:p w:rsidR="007A3ED5" w:rsidRPr="00E9754B" w:rsidRDefault="007A3ED5" w:rsidP="007A3ED5">
            <w:pPr>
              <w:autoSpaceDE w:val="0"/>
              <w:autoSpaceDN w:val="0"/>
              <w:adjustRightInd w:val="0"/>
              <w:spacing w:before="0"/>
              <w:rPr>
                <w:rFonts w:ascii="Arial" w:hAnsi="Arial" w:cs="Arial"/>
                <w:color w:val="000000"/>
                <w:sz w:val="18"/>
                <w:szCs w:val="18"/>
                <w:lang w:eastAsia="en-AU" w:bidi="ar-SA"/>
              </w:rPr>
            </w:pPr>
            <w:r w:rsidRPr="00E9754B">
              <w:rPr>
                <w:rFonts w:ascii="Arial" w:hAnsi="Arial" w:cs="Arial"/>
                <w:color w:val="000000"/>
                <w:sz w:val="18"/>
                <w:szCs w:val="18"/>
                <w:lang w:eastAsia="en-AU" w:bidi="ar-SA"/>
              </w:rPr>
              <w:t>Sig. (2-tailed)</w:t>
            </w:r>
          </w:p>
        </w:tc>
        <w:tc>
          <w:tcPr>
            <w:tcW w:w="552" w:type="pct"/>
            <w:tcBorders>
              <w:top w:val="nil"/>
              <w:left w:val="single" w:sz="1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w:t>
            </w:r>
          </w:p>
        </w:tc>
        <w:tc>
          <w:tcPr>
            <w:tcW w:w="344"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.002</w:t>
            </w:r>
          </w:p>
        </w:tc>
        <w:tc>
          <w:tcPr>
            <w:tcW w:w="386"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.817</w:t>
            </w:r>
          </w:p>
        </w:tc>
        <w:tc>
          <w:tcPr>
            <w:tcW w:w="376"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.693</w:t>
            </w:r>
          </w:p>
        </w:tc>
        <w:tc>
          <w:tcPr>
            <w:tcW w:w="376"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.112</w:t>
            </w:r>
          </w:p>
        </w:tc>
        <w:tc>
          <w:tcPr>
            <w:tcW w:w="389"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.098</w:t>
            </w:r>
          </w:p>
        </w:tc>
        <w:tc>
          <w:tcPr>
            <w:tcW w:w="437"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.059</w:t>
            </w:r>
          </w:p>
        </w:tc>
        <w:tc>
          <w:tcPr>
            <w:tcW w:w="370"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.003</w:t>
            </w:r>
          </w:p>
        </w:tc>
        <w:tc>
          <w:tcPr>
            <w:tcW w:w="430" w:type="pct"/>
            <w:tcBorders>
              <w:top w:val="nil"/>
              <w:left w:val="single" w:sz="2" w:space="0" w:color="000000"/>
              <w:bottom w:val="nil"/>
              <w:right w:val="single" w:sz="1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.107</w:t>
            </w:r>
          </w:p>
        </w:tc>
      </w:tr>
      <w:tr w:rsidR="007A3ED5" w:rsidRPr="00E9754B" w:rsidTr="007A3ED5">
        <w:trPr>
          <w:trHeight w:val="273"/>
        </w:trPr>
        <w:tc>
          <w:tcPr>
            <w:tcW w:w="405" w:type="pct"/>
            <w:vMerge/>
            <w:tcBorders>
              <w:top w:val="nil"/>
              <w:left w:val="single" w:sz="12" w:space="0" w:color="000000"/>
              <w:bottom w:val="nil"/>
              <w:right w:val="nil"/>
            </w:tcBorders>
            <w:shd w:val="clear" w:color="000000" w:fill="FFFFFF"/>
          </w:tcPr>
          <w:p w:rsidR="007A3ED5" w:rsidRPr="00E9754B" w:rsidRDefault="007A3ED5" w:rsidP="007A3ED5">
            <w:pPr>
              <w:autoSpaceDE w:val="0"/>
              <w:autoSpaceDN w:val="0"/>
              <w:adjustRightInd w:val="0"/>
              <w:spacing w:before="0"/>
              <w:rPr>
                <w:rFonts w:ascii="Arial" w:hAnsi="Arial" w:cs="Arial"/>
                <w:color w:val="000000"/>
                <w:sz w:val="18"/>
                <w:szCs w:val="18"/>
                <w:lang w:eastAsia="en-AU" w:bidi="ar-SA"/>
              </w:rPr>
            </w:pPr>
            <w:r w:rsidRPr="00E9754B">
              <w:rPr>
                <w:rFonts w:ascii="Arial" w:hAnsi="Arial" w:cs="Arial"/>
                <w:color w:val="000000"/>
                <w:sz w:val="18"/>
                <w:szCs w:val="18"/>
                <w:lang w:eastAsia="en-AU" w:bidi="ar-SA"/>
              </w:rPr>
              <w:t xml:space="preserve"> </w:t>
            </w:r>
          </w:p>
        </w:tc>
        <w:tc>
          <w:tcPr>
            <w:tcW w:w="552" w:type="pct"/>
            <w:vMerge/>
            <w:tcBorders>
              <w:top w:val="nil"/>
              <w:left w:val="nil"/>
              <w:bottom w:val="nil"/>
              <w:right w:val="nil"/>
            </w:tcBorders>
            <w:shd w:val="clear" w:color="000000" w:fill="FFFFFF"/>
          </w:tcPr>
          <w:p w:rsidR="007A3ED5" w:rsidRPr="00E9754B" w:rsidRDefault="007A3ED5" w:rsidP="007A3ED5">
            <w:pPr>
              <w:autoSpaceDE w:val="0"/>
              <w:autoSpaceDN w:val="0"/>
              <w:adjustRightInd w:val="0"/>
              <w:spacing w:before="0"/>
              <w:rPr>
                <w:rFonts w:ascii="Arial" w:hAnsi="Arial" w:cs="Arial"/>
                <w:color w:val="000000"/>
                <w:sz w:val="18"/>
                <w:szCs w:val="18"/>
                <w:lang w:eastAsia="en-AU" w:bidi="ar-SA"/>
              </w:rPr>
            </w:pPr>
            <w:r w:rsidRPr="00E9754B">
              <w:rPr>
                <w:rFonts w:ascii="Arial" w:hAnsi="Arial" w:cs="Arial"/>
                <w:color w:val="000000"/>
                <w:sz w:val="18"/>
                <w:szCs w:val="18"/>
                <w:lang w:eastAsia="en-AU" w:bidi="ar-SA"/>
              </w:rPr>
              <w:t xml:space="preserve"> </w:t>
            </w:r>
          </w:p>
        </w:tc>
        <w:tc>
          <w:tcPr>
            <w:tcW w:w="383" w:type="pct"/>
            <w:tcBorders>
              <w:top w:val="nil"/>
              <w:left w:val="nil"/>
              <w:bottom w:val="nil"/>
              <w:right w:val="single" w:sz="12" w:space="0" w:color="000000"/>
            </w:tcBorders>
            <w:shd w:val="clear" w:color="000000" w:fill="FFFFFF"/>
          </w:tcPr>
          <w:p w:rsidR="007A3ED5" w:rsidRPr="00E9754B" w:rsidRDefault="007A3ED5" w:rsidP="007A3ED5">
            <w:pPr>
              <w:autoSpaceDE w:val="0"/>
              <w:autoSpaceDN w:val="0"/>
              <w:adjustRightInd w:val="0"/>
              <w:spacing w:before="0"/>
              <w:rPr>
                <w:rFonts w:ascii="Arial" w:hAnsi="Arial" w:cs="Arial"/>
                <w:color w:val="000000"/>
                <w:sz w:val="18"/>
                <w:szCs w:val="18"/>
                <w:lang w:eastAsia="en-AU" w:bidi="ar-SA"/>
              </w:rPr>
            </w:pPr>
            <w:r w:rsidRPr="00E9754B">
              <w:rPr>
                <w:rFonts w:ascii="Arial" w:hAnsi="Arial" w:cs="Arial"/>
                <w:color w:val="000000"/>
                <w:sz w:val="18"/>
                <w:szCs w:val="18"/>
                <w:lang w:eastAsia="en-AU" w:bidi="ar-SA"/>
              </w:rPr>
              <w:t>N</w:t>
            </w:r>
          </w:p>
        </w:tc>
        <w:tc>
          <w:tcPr>
            <w:tcW w:w="552" w:type="pct"/>
            <w:tcBorders>
              <w:top w:val="nil"/>
              <w:left w:val="single" w:sz="1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201</w:t>
            </w:r>
          </w:p>
        </w:tc>
        <w:tc>
          <w:tcPr>
            <w:tcW w:w="344"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201</w:t>
            </w:r>
          </w:p>
        </w:tc>
        <w:tc>
          <w:tcPr>
            <w:tcW w:w="386"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201</w:t>
            </w:r>
          </w:p>
        </w:tc>
        <w:tc>
          <w:tcPr>
            <w:tcW w:w="376"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201</w:t>
            </w:r>
          </w:p>
        </w:tc>
        <w:tc>
          <w:tcPr>
            <w:tcW w:w="376"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201</w:t>
            </w:r>
          </w:p>
        </w:tc>
        <w:tc>
          <w:tcPr>
            <w:tcW w:w="389"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201</w:t>
            </w:r>
          </w:p>
        </w:tc>
        <w:tc>
          <w:tcPr>
            <w:tcW w:w="437"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201</w:t>
            </w:r>
          </w:p>
        </w:tc>
        <w:tc>
          <w:tcPr>
            <w:tcW w:w="370"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201</w:t>
            </w:r>
          </w:p>
        </w:tc>
        <w:tc>
          <w:tcPr>
            <w:tcW w:w="430" w:type="pct"/>
            <w:tcBorders>
              <w:top w:val="nil"/>
              <w:left w:val="single" w:sz="2" w:space="0" w:color="000000"/>
              <w:bottom w:val="nil"/>
              <w:right w:val="single" w:sz="1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201</w:t>
            </w:r>
          </w:p>
        </w:tc>
      </w:tr>
      <w:tr w:rsidR="007A3ED5" w:rsidRPr="00E9754B" w:rsidTr="007A3ED5">
        <w:trPr>
          <w:trHeight w:val="273"/>
        </w:trPr>
        <w:tc>
          <w:tcPr>
            <w:tcW w:w="405" w:type="pct"/>
            <w:vMerge/>
            <w:tcBorders>
              <w:top w:val="nil"/>
              <w:left w:val="single" w:sz="12" w:space="0" w:color="000000"/>
              <w:bottom w:val="nil"/>
              <w:right w:val="nil"/>
            </w:tcBorders>
            <w:shd w:val="clear" w:color="000000" w:fill="FFFFFF"/>
          </w:tcPr>
          <w:p w:rsidR="007A3ED5" w:rsidRPr="00E9754B" w:rsidRDefault="007A3ED5" w:rsidP="007A3ED5">
            <w:pPr>
              <w:autoSpaceDE w:val="0"/>
              <w:autoSpaceDN w:val="0"/>
              <w:adjustRightInd w:val="0"/>
              <w:spacing w:before="0"/>
              <w:rPr>
                <w:rFonts w:ascii="Arial" w:hAnsi="Arial" w:cs="Arial"/>
                <w:color w:val="000000"/>
                <w:sz w:val="18"/>
                <w:szCs w:val="18"/>
                <w:lang w:eastAsia="en-AU" w:bidi="ar-SA"/>
              </w:rPr>
            </w:pPr>
            <w:r w:rsidRPr="00E9754B">
              <w:rPr>
                <w:rFonts w:ascii="Arial" w:hAnsi="Arial" w:cs="Arial"/>
                <w:color w:val="000000"/>
                <w:sz w:val="18"/>
                <w:szCs w:val="18"/>
                <w:lang w:eastAsia="en-AU" w:bidi="ar-SA"/>
              </w:rPr>
              <w:t xml:space="preserve"> </w:t>
            </w:r>
          </w:p>
        </w:tc>
        <w:tc>
          <w:tcPr>
            <w:tcW w:w="552" w:type="pct"/>
            <w:vMerge w:val="restart"/>
            <w:tcBorders>
              <w:top w:val="nil"/>
              <w:left w:val="nil"/>
              <w:bottom w:val="nil"/>
              <w:right w:val="nil"/>
            </w:tcBorders>
            <w:shd w:val="clear" w:color="000000" w:fill="FFFFFF"/>
          </w:tcPr>
          <w:p w:rsidR="007A3ED5" w:rsidRPr="00E9754B" w:rsidRDefault="007A3ED5" w:rsidP="007A3ED5">
            <w:pPr>
              <w:autoSpaceDE w:val="0"/>
              <w:autoSpaceDN w:val="0"/>
              <w:adjustRightInd w:val="0"/>
              <w:spacing w:before="0"/>
              <w:rPr>
                <w:rFonts w:ascii="Arial" w:hAnsi="Arial" w:cs="Arial"/>
                <w:color w:val="000000"/>
                <w:sz w:val="18"/>
                <w:szCs w:val="18"/>
                <w:lang w:eastAsia="en-AU" w:bidi="ar-SA"/>
              </w:rPr>
            </w:pPr>
            <w:r w:rsidRPr="00E9754B">
              <w:rPr>
                <w:rFonts w:ascii="Arial" w:hAnsi="Arial" w:cs="Arial"/>
                <w:color w:val="000000"/>
                <w:sz w:val="18"/>
                <w:szCs w:val="18"/>
                <w:lang w:eastAsia="en-AU" w:bidi="ar-SA"/>
              </w:rPr>
              <w:t>How many time promoted since return?</w:t>
            </w:r>
          </w:p>
        </w:tc>
        <w:tc>
          <w:tcPr>
            <w:tcW w:w="383" w:type="pct"/>
            <w:tcBorders>
              <w:top w:val="nil"/>
              <w:left w:val="nil"/>
              <w:bottom w:val="nil"/>
              <w:right w:val="single" w:sz="12" w:space="0" w:color="000000"/>
            </w:tcBorders>
            <w:shd w:val="clear" w:color="000000" w:fill="FFFFFF"/>
          </w:tcPr>
          <w:p w:rsidR="007A3ED5" w:rsidRPr="00E9754B" w:rsidRDefault="007A3ED5" w:rsidP="007A3ED5">
            <w:pPr>
              <w:autoSpaceDE w:val="0"/>
              <w:autoSpaceDN w:val="0"/>
              <w:adjustRightInd w:val="0"/>
              <w:spacing w:before="0"/>
              <w:rPr>
                <w:rFonts w:ascii="Arial" w:hAnsi="Arial" w:cs="Arial"/>
                <w:color w:val="000000"/>
                <w:sz w:val="18"/>
                <w:szCs w:val="18"/>
                <w:lang w:eastAsia="en-AU" w:bidi="ar-SA"/>
              </w:rPr>
            </w:pPr>
            <w:r w:rsidRPr="00E9754B">
              <w:rPr>
                <w:rFonts w:ascii="Arial" w:hAnsi="Arial" w:cs="Arial"/>
                <w:color w:val="000000"/>
                <w:sz w:val="18"/>
                <w:szCs w:val="18"/>
                <w:lang w:eastAsia="en-AU" w:bidi="ar-SA"/>
              </w:rPr>
              <w:t>Correlation Coefficient</w:t>
            </w:r>
          </w:p>
        </w:tc>
        <w:tc>
          <w:tcPr>
            <w:tcW w:w="552" w:type="pct"/>
            <w:tcBorders>
              <w:top w:val="nil"/>
              <w:left w:val="single" w:sz="1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-.222(**)</w:t>
            </w:r>
          </w:p>
        </w:tc>
        <w:tc>
          <w:tcPr>
            <w:tcW w:w="344"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1.000</w:t>
            </w:r>
          </w:p>
        </w:tc>
        <w:tc>
          <w:tcPr>
            <w:tcW w:w="386"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.133</w:t>
            </w:r>
          </w:p>
        </w:tc>
        <w:tc>
          <w:tcPr>
            <w:tcW w:w="376"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.117</w:t>
            </w:r>
          </w:p>
        </w:tc>
        <w:tc>
          <w:tcPr>
            <w:tcW w:w="376"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.162(*)</w:t>
            </w:r>
          </w:p>
        </w:tc>
        <w:tc>
          <w:tcPr>
            <w:tcW w:w="389"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.165(*)</w:t>
            </w:r>
          </w:p>
        </w:tc>
        <w:tc>
          <w:tcPr>
            <w:tcW w:w="437"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.163(*)</w:t>
            </w:r>
          </w:p>
        </w:tc>
        <w:tc>
          <w:tcPr>
            <w:tcW w:w="370"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.184(**)</w:t>
            </w:r>
          </w:p>
        </w:tc>
        <w:tc>
          <w:tcPr>
            <w:tcW w:w="430" w:type="pct"/>
            <w:tcBorders>
              <w:top w:val="nil"/>
              <w:left w:val="single" w:sz="2" w:space="0" w:color="000000"/>
              <w:bottom w:val="nil"/>
              <w:right w:val="single" w:sz="1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.139(*)</w:t>
            </w:r>
          </w:p>
        </w:tc>
      </w:tr>
      <w:tr w:rsidR="007A3ED5" w:rsidRPr="00E9754B" w:rsidTr="007A3ED5">
        <w:trPr>
          <w:trHeight w:val="273"/>
        </w:trPr>
        <w:tc>
          <w:tcPr>
            <w:tcW w:w="405" w:type="pct"/>
            <w:vMerge/>
            <w:tcBorders>
              <w:top w:val="nil"/>
              <w:left w:val="single" w:sz="12" w:space="0" w:color="000000"/>
              <w:bottom w:val="nil"/>
              <w:right w:val="nil"/>
            </w:tcBorders>
            <w:shd w:val="clear" w:color="000000" w:fill="FFFFFF"/>
          </w:tcPr>
          <w:p w:rsidR="007A3ED5" w:rsidRPr="00E9754B" w:rsidRDefault="007A3ED5" w:rsidP="007A3ED5">
            <w:pPr>
              <w:autoSpaceDE w:val="0"/>
              <w:autoSpaceDN w:val="0"/>
              <w:adjustRightInd w:val="0"/>
              <w:spacing w:before="0"/>
              <w:rPr>
                <w:rFonts w:ascii="Arial" w:hAnsi="Arial" w:cs="Arial"/>
                <w:color w:val="000000"/>
                <w:sz w:val="18"/>
                <w:szCs w:val="18"/>
                <w:lang w:eastAsia="en-AU" w:bidi="ar-SA"/>
              </w:rPr>
            </w:pPr>
            <w:r w:rsidRPr="00E9754B">
              <w:rPr>
                <w:rFonts w:ascii="Arial" w:hAnsi="Arial" w:cs="Arial"/>
                <w:color w:val="000000"/>
                <w:sz w:val="18"/>
                <w:szCs w:val="18"/>
                <w:lang w:eastAsia="en-AU" w:bidi="ar-SA"/>
              </w:rPr>
              <w:t xml:space="preserve"> </w:t>
            </w:r>
          </w:p>
        </w:tc>
        <w:tc>
          <w:tcPr>
            <w:tcW w:w="552" w:type="pct"/>
            <w:vMerge/>
            <w:tcBorders>
              <w:top w:val="nil"/>
              <w:left w:val="nil"/>
              <w:bottom w:val="nil"/>
              <w:right w:val="nil"/>
            </w:tcBorders>
            <w:shd w:val="clear" w:color="000000" w:fill="FFFFFF"/>
          </w:tcPr>
          <w:p w:rsidR="007A3ED5" w:rsidRPr="00E9754B" w:rsidRDefault="007A3ED5" w:rsidP="007A3ED5">
            <w:pPr>
              <w:autoSpaceDE w:val="0"/>
              <w:autoSpaceDN w:val="0"/>
              <w:adjustRightInd w:val="0"/>
              <w:spacing w:before="0"/>
              <w:rPr>
                <w:rFonts w:ascii="Arial" w:hAnsi="Arial" w:cs="Arial"/>
                <w:color w:val="000000"/>
                <w:sz w:val="18"/>
                <w:szCs w:val="18"/>
                <w:lang w:eastAsia="en-AU" w:bidi="ar-SA"/>
              </w:rPr>
            </w:pPr>
            <w:r w:rsidRPr="00E9754B">
              <w:rPr>
                <w:rFonts w:ascii="Arial" w:hAnsi="Arial" w:cs="Arial"/>
                <w:color w:val="000000"/>
                <w:sz w:val="18"/>
                <w:szCs w:val="18"/>
                <w:lang w:eastAsia="en-AU" w:bidi="ar-SA"/>
              </w:rPr>
              <w:t xml:space="preserve"> </w:t>
            </w:r>
          </w:p>
        </w:tc>
        <w:tc>
          <w:tcPr>
            <w:tcW w:w="383" w:type="pct"/>
            <w:tcBorders>
              <w:top w:val="nil"/>
              <w:left w:val="nil"/>
              <w:bottom w:val="nil"/>
              <w:right w:val="single" w:sz="12" w:space="0" w:color="000000"/>
            </w:tcBorders>
            <w:shd w:val="clear" w:color="000000" w:fill="FFFFFF"/>
          </w:tcPr>
          <w:p w:rsidR="007A3ED5" w:rsidRPr="00E9754B" w:rsidRDefault="007A3ED5" w:rsidP="007A3ED5">
            <w:pPr>
              <w:autoSpaceDE w:val="0"/>
              <w:autoSpaceDN w:val="0"/>
              <w:adjustRightInd w:val="0"/>
              <w:spacing w:before="0"/>
              <w:rPr>
                <w:rFonts w:ascii="Arial" w:hAnsi="Arial" w:cs="Arial"/>
                <w:color w:val="000000"/>
                <w:sz w:val="18"/>
                <w:szCs w:val="18"/>
                <w:lang w:eastAsia="en-AU" w:bidi="ar-SA"/>
              </w:rPr>
            </w:pPr>
            <w:r w:rsidRPr="00E9754B">
              <w:rPr>
                <w:rFonts w:ascii="Arial" w:hAnsi="Arial" w:cs="Arial"/>
                <w:color w:val="000000"/>
                <w:sz w:val="18"/>
                <w:szCs w:val="18"/>
                <w:lang w:eastAsia="en-AU" w:bidi="ar-SA"/>
              </w:rPr>
              <w:t>Sig. (2-tailed)</w:t>
            </w:r>
          </w:p>
        </w:tc>
        <w:tc>
          <w:tcPr>
            <w:tcW w:w="552" w:type="pct"/>
            <w:tcBorders>
              <w:top w:val="nil"/>
              <w:left w:val="single" w:sz="1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.002</w:t>
            </w:r>
          </w:p>
        </w:tc>
        <w:tc>
          <w:tcPr>
            <w:tcW w:w="344"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w:t>
            </w:r>
          </w:p>
        </w:tc>
        <w:tc>
          <w:tcPr>
            <w:tcW w:w="386"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.059</w:t>
            </w:r>
          </w:p>
        </w:tc>
        <w:tc>
          <w:tcPr>
            <w:tcW w:w="376"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.097</w:t>
            </w:r>
          </w:p>
        </w:tc>
        <w:tc>
          <w:tcPr>
            <w:tcW w:w="376"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.022</w:t>
            </w:r>
          </w:p>
        </w:tc>
        <w:tc>
          <w:tcPr>
            <w:tcW w:w="389"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.020</w:t>
            </w:r>
          </w:p>
        </w:tc>
        <w:tc>
          <w:tcPr>
            <w:tcW w:w="437"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.021</w:t>
            </w:r>
          </w:p>
        </w:tc>
        <w:tc>
          <w:tcPr>
            <w:tcW w:w="370"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.009</w:t>
            </w:r>
          </w:p>
        </w:tc>
        <w:tc>
          <w:tcPr>
            <w:tcW w:w="430" w:type="pct"/>
            <w:tcBorders>
              <w:top w:val="nil"/>
              <w:left w:val="single" w:sz="2" w:space="0" w:color="000000"/>
              <w:bottom w:val="nil"/>
              <w:right w:val="single" w:sz="1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.049</w:t>
            </w:r>
          </w:p>
        </w:tc>
      </w:tr>
      <w:tr w:rsidR="007A3ED5" w:rsidRPr="00E9754B" w:rsidTr="007A3ED5">
        <w:trPr>
          <w:trHeight w:val="273"/>
        </w:trPr>
        <w:tc>
          <w:tcPr>
            <w:tcW w:w="405" w:type="pct"/>
            <w:vMerge/>
            <w:tcBorders>
              <w:top w:val="nil"/>
              <w:left w:val="single" w:sz="12" w:space="0" w:color="000000"/>
              <w:bottom w:val="nil"/>
              <w:right w:val="nil"/>
            </w:tcBorders>
            <w:shd w:val="clear" w:color="000000" w:fill="FFFFFF"/>
          </w:tcPr>
          <w:p w:rsidR="007A3ED5" w:rsidRPr="00E9754B" w:rsidRDefault="007A3ED5" w:rsidP="007A3ED5">
            <w:pPr>
              <w:autoSpaceDE w:val="0"/>
              <w:autoSpaceDN w:val="0"/>
              <w:adjustRightInd w:val="0"/>
              <w:spacing w:before="0"/>
              <w:rPr>
                <w:rFonts w:ascii="Arial" w:hAnsi="Arial" w:cs="Arial"/>
                <w:color w:val="000000"/>
                <w:sz w:val="18"/>
                <w:szCs w:val="18"/>
                <w:lang w:eastAsia="en-AU" w:bidi="ar-SA"/>
              </w:rPr>
            </w:pPr>
            <w:r w:rsidRPr="00E9754B">
              <w:rPr>
                <w:rFonts w:ascii="Arial" w:hAnsi="Arial" w:cs="Arial"/>
                <w:color w:val="000000"/>
                <w:sz w:val="18"/>
                <w:szCs w:val="18"/>
                <w:lang w:eastAsia="en-AU" w:bidi="ar-SA"/>
              </w:rPr>
              <w:t xml:space="preserve"> </w:t>
            </w:r>
          </w:p>
        </w:tc>
        <w:tc>
          <w:tcPr>
            <w:tcW w:w="552" w:type="pct"/>
            <w:vMerge/>
            <w:tcBorders>
              <w:top w:val="nil"/>
              <w:left w:val="nil"/>
              <w:bottom w:val="nil"/>
              <w:right w:val="nil"/>
            </w:tcBorders>
            <w:shd w:val="clear" w:color="000000" w:fill="FFFFFF"/>
          </w:tcPr>
          <w:p w:rsidR="007A3ED5" w:rsidRPr="00E9754B" w:rsidRDefault="007A3ED5" w:rsidP="007A3ED5">
            <w:pPr>
              <w:autoSpaceDE w:val="0"/>
              <w:autoSpaceDN w:val="0"/>
              <w:adjustRightInd w:val="0"/>
              <w:spacing w:before="0"/>
              <w:rPr>
                <w:rFonts w:ascii="Arial" w:hAnsi="Arial" w:cs="Arial"/>
                <w:color w:val="000000"/>
                <w:sz w:val="18"/>
                <w:szCs w:val="18"/>
                <w:lang w:eastAsia="en-AU" w:bidi="ar-SA"/>
              </w:rPr>
            </w:pPr>
            <w:r w:rsidRPr="00E9754B">
              <w:rPr>
                <w:rFonts w:ascii="Arial" w:hAnsi="Arial" w:cs="Arial"/>
                <w:color w:val="000000"/>
                <w:sz w:val="18"/>
                <w:szCs w:val="18"/>
                <w:lang w:eastAsia="en-AU" w:bidi="ar-SA"/>
              </w:rPr>
              <w:t xml:space="preserve"> </w:t>
            </w:r>
          </w:p>
        </w:tc>
        <w:tc>
          <w:tcPr>
            <w:tcW w:w="383" w:type="pct"/>
            <w:tcBorders>
              <w:top w:val="nil"/>
              <w:left w:val="nil"/>
              <w:bottom w:val="nil"/>
              <w:right w:val="single" w:sz="12" w:space="0" w:color="000000"/>
            </w:tcBorders>
            <w:shd w:val="clear" w:color="000000" w:fill="FFFFFF"/>
          </w:tcPr>
          <w:p w:rsidR="007A3ED5" w:rsidRPr="00E9754B" w:rsidRDefault="007A3ED5" w:rsidP="007A3ED5">
            <w:pPr>
              <w:autoSpaceDE w:val="0"/>
              <w:autoSpaceDN w:val="0"/>
              <w:adjustRightInd w:val="0"/>
              <w:spacing w:before="0"/>
              <w:rPr>
                <w:rFonts w:ascii="Arial" w:hAnsi="Arial" w:cs="Arial"/>
                <w:color w:val="000000"/>
                <w:sz w:val="18"/>
                <w:szCs w:val="18"/>
                <w:lang w:eastAsia="en-AU" w:bidi="ar-SA"/>
              </w:rPr>
            </w:pPr>
            <w:r w:rsidRPr="00E9754B">
              <w:rPr>
                <w:rFonts w:ascii="Arial" w:hAnsi="Arial" w:cs="Arial"/>
                <w:color w:val="000000"/>
                <w:sz w:val="18"/>
                <w:szCs w:val="18"/>
                <w:lang w:eastAsia="en-AU" w:bidi="ar-SA"/>
              </w:rPr>
              <w:t>N</w:t>
            </w:r>
          </w:p>
        </w:tc>
        <w:tc>
          <w:tcPr>
            <w:tcW w:w="552" w:type="pct"/>
            <w:tcBorders>
              <w:top w:val="nil"/>
              <w:left w:val="single" w:sz="1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201</w:t>
            </w:r>
          </w:p>
        </w:tc>
        <w:tc>
          <w:tcPr>
            <w:tcW w:w="344"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201</w:t>
            </w:r>
          </w:p>
        </w:tc>
        <w:tc>
          <w:tcPr>
            <w:tcW w:w="386"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201</w:t>
            </w:r>
          </w:p>
        </w:tc>
        <w:tc>
          <w:tcPr>
            <w:tcW w:w="376"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201</w:t>
            </w:r>
          </w:p>
        </w:tc>
        <w:tc>
          <w:tcPr>
            <w:tcW w:w="376"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201</w:t>
            </w:r>
          </w:p>
        </w:tc>
        <w:tc>
          <w:tcPr>
            <w:tcW w:w="389"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201</w:t>
            </w:r>
          </w:p>
        </w:tc>
        <w:tc>
          <w:tcPr>
            <w:tcW w:w="437"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201</w:t>
            </w:r>
          </w:p>
        </w:tc>
        <w:tc>
          <w:tcPr>
            <w:tcW w:w="370"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201</w:t>
            </w:r>
          </w:p>
        </w:tc>
        <w:tc>
          <w:tcPr>
            <w:tcW w:w="430" w:type="pct"/>
            <w:tcBorders>
              <w:top w:val="nil"/>
              <w:left w:val="single" w:sz="2" w:space="0" w:color="000000"/>
              <w:bottom w:val="nil"/>
              <w:right w:val="single" w:sz="1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201</w:t>
            </w:r>
          </w:p>
        </w:tc>
      </w:tr>
      <w:tr w:rsidR="007A3ED5" w:rsidRPr="00E9754B" w:rsidTr="007A3ED5">
        <w:trPr>
          <w:trHeight w:val="273"/>
        </w:trPr>
        <w:tc>
          <w:tcPr>
            <w:tcW w:w="405" w:type="pct"/>
            <w:vMerge/>
            <w:tcBorders>
              <w:top w:val="nil"/>
              <w:left w:val="single" w:sz="12" w:space="0" w:color="000000"/>
              <w:bottom w:val="nil"/>
              <w:right w:val="nil"/>
            </w:tcBorders>
            <w:shd w:val="clear" w:color="000000" w:fill="FFFFFF"/>
          </w:tcPr>
          <w:p w:rsidR="007A3ED5" w:rsidRPr="00E9754B" w:rsidRDefault="007A3ED5" w:rsidP="007A3ED5">
            <w:pPr>
              <w:autoSpaceDE w:val="0"/>
              <w:autoSpaceDN w:val="0"/>
              <w:adjustRightInd w:val="0"/>
              <w:spacing w:before="0"/>
              <w:rPr>
                <w:rFonts w:ascii="Arial" w:hAnsi="Arial" w:cs="Arial"/>
                <w:color w:val="000000"/>
                <w:sz w:val="18"/>
                <w:szCs w:val="18"/>
                <w:lang w:eastAsia="en-AU" w:bidi="ar-SA"/>
              </w:rPr>
            </w:pPr>
            <w:r w:rsidRPr="00E9754B">
              <w:rPr>
                <w:rFonts w:ascii="Arial" w:hAnsi="Arial" w:cs="Arial"/>
                <w:color w:val="000000"/>
                <w:sz w:val="18"/>
                <w:szCs w:val="18"/>
                <w:lang w:eastAsia="en-AU" w:bidi="ar-SA"/>
              </w:rPr>
              <w:t xml:space="preserve"> </w:t>
            </w:r>
          </w:p>
        </w:tc>
        <w:tc>
          <w:tcPr>
            <w:tcW w:w="552" w:type="pct"/>
            <w:vMerge w:val="restart"/>
            <w:tcBorders>
              <w:top w:val="nil"/>
              <w:left w:val="nil"/>
              <w:bottom w:val="nil"/>
              <w:right w:val="nil"/>
            </w:tcBorders>
            <w:shd w:val="clear" w:color="000000" w:fill="FFFFFF"/>
          </w:tcPr>
          <w:p w:rsidR="007A3ED5" w:rsidRPr="00E9754B" w:rsidRDefault="007A3ED5" w:rsidP="007A3ED5">
            <w:pPr>
              <w:autoSpaceDE w:val="0"/>
              <w:autoSpaceDN w:val="0"/>
              <w:adjustRightInd w:val="0"/>
              <w:spacing w:before="0"/>
              <w:rPr>
                <w:rFonts w:ascii="Arial" w:hAnsi="Arial" w:cs="Arial"/>
                <w:color w:val="000000"/>
                <w:sz w:val="18"/>
                <w:szCs w:val="18"/>
                <w:lang w:eastAsia="en-AU" w:bidi="ar-SA"/>
              </w:rPr>
            </w:pPr>
            <w:r w:rsidRPr="00E9754B">
              <w:rPr>
                <w:rFonts w:ascii="Arial" w:hAnsi="Arial" w:cs="Arial"/>
                <w:color w:val="000000"/>
                <w:sz w:val="18"/>
                <w:szCs w:val="18"/>
                <w:lang w:eastAsia="en-AU" w:bidi="ar-SA"/>
              </w:rPr>
              <w:t>Content, Knowledge and Skills match my job</w:t>
            </w:r>
          </w:p>
        </w:tc>
        <w:tc>
          <w:tcPr>
            <w:tcW w:w="383" w:type="pct"/>
            <w:tcBorders>
              <w:top w:val="nil"/>
              <w:left w:val="nil"/>
              <w:bottom w:val="nil"/>
              <w:right w:val="single" w:sz="12" w:space="0" w:color="000000"/>
            </w:tcBorders>
            <w:shd w:val="clear" w:color="000000" w:fill="FFFFFF"/>
          </w:tcPr>
          <w:p w:rsidR="007A3ED5" w:rsidRPr="00E9754B" w:rsidRDefault="007A3ED5" w:rsidP="007A3ED5">
            <w:pPr>
              <w:autoSpaceDE w:val="0"/>
              <w:autoSpaceDN w:val="0"/>
              <w:adjustRightInd w:val="0"/>
              <w:spacing w:before="0"/>
              <w:rPr>
                <w:rFonts w:ascii="Arial" w:hAnsi="Arial" w:cs="Arial"/>
                <w:color w:val="000000"/>
                <w:sz w:val="18"/>
                <w:szCs w:val="18"/>
                <w:lang w:eastAsia="en-AU" w:bidi="ar-SA"/>
              </w:rPr>
            </w:pPr>
            <w:r w:rsidRPr="00E9754B">
              <w:rPr>
                <w:rFonts w:ascii="Arial" w:hAnsi="Arial" w:cs="Arial"/>
                <w:color w:val="000000"/>
                <w:sz w:val="18"/>
                <w:szCs w:val="18"/>
                <w:lang w:eastAsia="en-AU" w:bidi="ar-SA"/>
              </w:rPr>
              <w:t>Correlation Coefficient</w:t>
            </w:r>
          </w:p>
        </w:tc>
        <w:tc>
          <w:tcPr>
            <w:tcW w:w="552" w:type="pct"/>
            <w:tcBorders>
              <w:top w:val="nil"/>
              <w:left w:val="single" w:sz="1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.016</w:t>
            </w:r>
          </w:p>
        </w:tc>
        <w:tc>
          <w:tcPr>
            <w:tcW w:w="344"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.133</w:t>
            </w:r>
          </w:p>
        </w:tc>
        <w:tc>
          <w:tcPr>
            <w:tcW w:w="386"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1.000</w:t>
            </w:r>
          </w:p>
        </w:tc>
        <w:tc>
          <w:tcPr>
            <w:tcW w:w="376"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highlight w:val="yellow"/>
                <w:lang w:eastAsia="en-AU" w:bidi="ar-SA"/>
              </w:rPr>
            </w:pPr>
            <w:r w:rsidRPr="00E9754B">
              <w:rPr>
                <w:rFonts w:ascii="Arial" w:hAnsi="Arial" w:cs="Arial"/>
                <w:color w:val="000000"/>
                <w:sz w:val="18"/>
                <w:szCs w:val="18"/>
                <w:highlight w:val="yellow"/>
                <w:lang w:eastAsia="en-AU" w:bidi="ar-SA"/>
              </w:rPr>
              <w:t>.724(**)</w:t>
            </w:r>
          </w:p>
        </w:tc>
        <w:tc>
          <w:tcPr>
            <w:tcW w:w="376"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highlight w:val="yellow"/>
                <w:lang w:eastAsia="en-AU" w:bidi="ar-SA"/>
              </w:rPr>
            </w:pPr>
            <w:r w:rsidRPr="00E9754B">
              <w:rPr>
                <w:rFonts w:ascii="Arial" w:hAnsi="Arial" w:cs="Arial"/>
                <w:color w:val="000000"/>
                <w:sz w:val="18"/>
                <w:szCs w:val="18"/>
                <w:highlight w:val="yellow"/>
                <w:lang w:eastAsia="en-AU" w:bidi="ar-SA"/>
              </w:rPr>
              <w:t>.506(**)</w:t>
            </w:r>
          </w:p>
        </w:tc>
        <w:tc>
          <w:tcPr>
            <w:tcW w:w="389"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highlight w:val="yellow"/>
                <w:lang w:eastAsia="en-AU" w:bidi="ar-SA"/>
              </w:rPr>
            </w:pPr>
            <w:r w:rsidRPr="00E9754B">
              <w:rPr>
                <w:rFonts w:ascii="Arial" w:hAnsi="Arial" w:cs="Arial"/>
                <w:color w:val="000000"/>
                <w:sz w:val="18"/>
                <w:szCs w:val="18"/>
                <w:highlight w:val="yellow"/>
                <w:lang w:eastAsia="en-AU" w:bidi="ar-SA"/>
              </w:rPr>
              <w:t>.491(**)</w:t>
            </w:r>
          </w:p>
        </w:tc>
        <w:tc>
          <w:tcPr>
            <w:tcW w:w="437"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highlight w:val="yellow"/>
                <w:lang w:eastAsia="en-AU" w:bidi="ar-SA"/>
              </w:rPr>
            </w:pPr>
            <w:r w:rsidRPr="00E9754B">
              <w:rPr>
                <w:rFonts w:ascii="Arial" w:hAnsi="Arial" w:cs="Arial"/>
                <w:color w:val="000000"/>
                <w:sz w:val="18"/>
                <w:szCs w:val="18"/>
                <w:highlight w:val="yellow"/>
                <w:lang w:eastAsia="en-AU" w:bidi="ar-SA"/>
              </w:rPr>
              <w:t>.299(**)</w:t>
            </w:r>
          </w:p>
        </w:tc>
        <w:tc>
          <w:tcPr>
            <w:tcW w:w="370"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highlight w:val="yellow"/>
                <w:lang w:eastAsia="en-AU" w:bidi="ar-SA"/>
              </w:rPr>
              <w:t>.224(**)</w:t>
            </w:r>
          </w:p>
        </w:tc>
        <w:tc>
          <w:tcPr>
            <w:tcW w:w="430" w:type="pct"/>
            <w:tcBorders>
              <w:top w:val="nil"/>
              <w:left w:val="single" w:sz="2" w:space="0" w:color="000000"/>
              <w:bottom w:val="nil"/>
              <w:right w:val="single" w:sz="1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.102</w:t>
            </w:r>
          </w:p>
        </w:tc>
      </w:tr>
      <w:tr w:rsidR="007A3ED5" w:rsidRPr="00E9754B" w:rsidTr="007A3ED5">
        <w:trPr>
          <w:trHeight w:val="273"/>
        </w:trPr>
        <w:tc>
          <w:tcPr>
            <w:tcW w:w="405" w:type="pct"/>
            <w:vMerge/>
            <w:tcBorders>
              <w:top w:val="nil"/>
              <w:left w:val="single" w:sz="12" w:space="0" w:color="000000"/>
              <w:bottom w:val="nil"/>
              <w:right w:val="nil"/>
            </w:tcBorders>
            <w:shd w:val="clear" w:color="000000" w:fill="FFFFFF"/>
          </w:tcPr>
          <w:p w:rsidR="007A3ED5" w:rsidRPr="00E9754B" w:rsidRDefault="007A3ED5" w:rsidP="007A3ED5">
            <w:pPr>
              <w:autoSpaceDE w:val="0"/>
              <w:autoSpaceDN w:val="0"/>
              <w:adjustRightInd w:val="0"/>
              <w:spacing w:before="0"/>
              <w:rPr>
                <w:rFonts w:ascii="Arial" w:hAnsi="Arial" w:cs="Arial"/>
                <w:color w:val="000000"/>
                <w:sz w:val="18"/>
                <w:szCs w:val="18"/>
                <w:lang w:eastAsia="en-AU" w:bidi="ar-SA"/>
              </w:rPr>
            </w:pPr>
            <w:r w:rsidRPr="00E9754B">
              <w:rPr>
                <w:rFonts w:ascii="Arial" w:hAnsi="Arial" w:cs="Arial"/>
                <w:color w:val="000000"/>
                <w:sz w:val="18"/>
                <w:szCs w:val="18"/>
                <w:lang w:eastAsia="en-AU" w:bidi="ar-SA"/>
              </w:rPr>
              <w:t xml:space="preserve"> </w:t>
            </w:r>
          </w:p>
        </w:tc>
        <w:tc>
          <w:tcPr>
            <w:tcW w:w="552" w:type="pct"/>
            <w:vMerge/>
            <w:tcBorders>
              <w:top w:val="nil"/>
              <w:left w:val="nil"/>
              <w:bottom w:val="nil"/>
              <w:right w:val="nil"/>
            </w:tcBorders>
            <w:shd w:val="clear" w:color="000000" w:fill="FFFFFF"/>
          </w:tcPr>
          <w:p w:rsidR="007A3ED5" w:rsidRPr="00E9754B" w:rsidRDefault="007A3ED5" w:rsidP="007A3ED5">
            <w:pPr>
              <w:autoSpaceDE w:val="0"/>
              <w:autoSpaceDN w:val="0"/>
              <w:adjustRightInd w:val="0"/>
              <w:spacing w:before="0"/>
              <w:rPr>
                <w:rFonts w:ascii="Arial" w:hAnsi="Arial" w:cs="Arial"/>
                <w:color w:val="000000"/>
                <w:sz w:val="18"/>
                <w:szCs w:val="18"/>
                <w:lang w:eastAsia="en-AU" w:bidi="ar-SA"/>
              </w:rPr>
            </w:pPr>
            <w:r w:rsidRPr="00E9754B">
              <w:rPr>
                <w:rFonts w:ascii="Arial" w:hAnsi="Arial" w:cs="Arial"/>
                <w:color w:val="000000"/>
                <w:sz w:val="18"/>
                <w:szCs w:val="18"/>
                <w:lang w:eastAsia="en-AU" w:bidi="ar-SA"/>
              </w:rPr>
              <w:t xml:space="preserve"> </w:t>
            </w:r>
          </w:p>
        </w:tc>
        <w:tc>
          <w:tcPr>
            <w:tcW w:w="383" w:type="pct"/>
            <w:tcBorders>
              <w:top w:val="nil"/>
              <w:left w:val="nil"/>
              <w:bottom w:val="nil"/>
              <w:right w:val="single" w:sz="12" w:space="0" w:color="000000"/>
            </w:tcBorders>
            <w:shd w:val="clear" w:color="000000" w:fill="FFFFFF"/>
          </w:tcPr>
          <w:p w:rsidR="007A3ED5" w:rsidRPr="00E9754B" w:rsidRDefault="007A3ED5" w:rsidP="007A3ED5">
            <w:pPr>
              <w:autoSpaceDE w:val="0"/>
              <w:autoSpaceDN w:val="0"/>
              <w:adjustRightInd w:val="0"/>
              <w:spacing w:before="0"/>
              <w:rPr>
                <w:rFonts w:ascii="Arial" w:hAnsi="Arial" w:cs="Arial"/>
                <w:color w:val="000000"/>
                <w:sz w:val="18"/>
                <w:szCs w:val="18"/>
                <w:lang w:eastAsia="en-AU" w:bidi="ar-SA"/>
              </w:rPr>
            </w:pPr>
            <w:r w:rsidRPr="00E9754B">
              <w:rPr>
                <w:rFonts w:ascii="Arial" w:hAnsi="Arial" w:cs="Arial"/>
                <w:color w:val="000000"/>
                <w:sz w:val="18"/>
                <w:szCs w:val="18"/>
                <w:lang w:eastAsia="en-AU" w:bidi="ar-SA"/>
              </w:rPr>
              <w:t>Sig. (2-tailed)</w:t>
            </w:r>
          </w:p>
        </w:tc>
        <w:tc>
          <w:tcPr>
            <w:tcW w:w="552" w:type="pct"/>
            <w:tcBorders>
              <w:top w:val="nil"/>
              <w:left w:val="single" w:sz="1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.817</w:t>
            </w:r>
          </w:p>
        </w:tc>
        <w:tc>
          <w:tcPr>
            <w:tcW w:w="344"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.059</w:t>
            </w:r>
          </w:p>
        </w:tc>
        <w:tc>
          <w:tcPr>
            <w:tcW w:w="386"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w:t>
            </w:r>
          </w:p>
        </w:tc>
        <w:tc>
          <w:tcPr>
            <w:tcW w:w="376"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.000</w:t>
            </w:r>
          </w:p>
        </w:tc>
        <w:tc>
          <w:tcPr>
            <w:tcW w:w="376"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.000</w:t>
            </w:r>
          </w:p>
        </w:tc>
        <w:tc>
          <w:tcPr>
            <w:tcW w:w="389"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.000</w:t>
            </w:r>
          </w:p>
        </w:tc>
        <w:tc>
          <w:tcPr>
            <w:tcW w:w="437"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.000</w:t>
            </w:r>
          </w:p>
        </w:tc>
        <w:tc>
          <w:tcPr>
            <w:tcW w:w="370"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.001</w:t>
            </w:r>
          </w:p>
        </w:tc>
        <w:tc>
          <w:tcPr>
            <w:tcW w:w="430" w:type="pct"/>
            <w:tcBorders>
              <w:top w:val="nil"/>
              <w:left w:val="single" w:sz="2" w:space="0" w:color="000000"/>
              <w:bottom w:val="nil"/>
              <w:right w:val="single" w:sz="1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.149</w:t>
            </w:r>
          </w:p>
        </w:tc>
      </w:tr>
      <w:tr w:rsidR="007A3ED5" w:rsidRPr="00E9754B" w:rsidTr="007A3ED5">
        <w:trPr>
          <w:trHeight w:val="518"/>
        </w:trPr>
        <w:tc>
          <w:tcPr>
            <w:tcW w:w="405" w:type="pct"/>
            <w:vMerge/>
            <w:tcBorders>
              <w:top w:val="nil"/>
              <w:left w:val="single" w:sz="12" w:space="0" w:color="000000"/>
              <w:bottom w:val="nil"/>
              <w:right w:val="nil"/>
            </w:tcBorders>
            <w:shd w:val="clear" w:color="000000" w:fill="FFFFFF"/>
          </w:tcPr>
          <w:p w:rsidR="007A3ED5" w:rsidRPr="00E9754B" w:rsidRDefault="007A3ED5" w:rsidP="007A3ED5">
            <w:pPr>
              <w:autoSpaceDE w:val="0"/>
              <w:autoSpaceDN w:val="0"/>
              <w:adjustRightInd w:val="0"/>
              <w:spacing w:before="0"/>
              <w:rPr>
                <w:rFonts w:ascii="Arial" w:hAnsi="Arial" w:cs="Arial"/>
                <w:color w:val="000000"/>
                <w:sz w:val="18"/>
                <w:szCs w:val="18"/>
                <w:lang w:eastAsia="en-AU" w:bidi="ar-SA"/>
              </w:rPr>
            </w:pPr>
            <w:r w:rsidRPr="00E9754B">
              <w:rPr>
                <w:rFonts w:ascii="Arial" w:hAnsi="Arial" w:cs="Arial"/>
                <w:color w:val="000000"/>
                <w:sz w:val="18"/>
                <w:szCs w:val="18"/>
                <w:lang w:eastAsia="en-AU" w:bidi="ar-SA"/>
              </w:rPr>
              <w:t xml:space="preserve"> </w:t>
            </w:r>
          </w:p>
        </w:tc>
        <w:tc>
          <w:tcPr>
            <w:tcW w:w="552" w:type="pct"/>
            <w:vMerge/>
            <w:tcBorders>
              <w:top w:val="nil"/>
              <w:left w:val="nil"/>
              <w:bottom w:val="nil"/>
              <w:right w:val="nil"/>
            </w:tcBorders>
            <w:shd w:val="clear" w:color="000000" w:fill="FFFFFF"/>
          </w:tcPr>
          <w:p w:rsidR="007A3ED5" w:rsidRPr="00E9754B" w:rsidRDefault="007A3ED5" w:rsidP="007A3ED5">
            <w:pPr>
              <w:autoSpaceDE w:val="0"/>
              <w:autoSpaceDN w:val="0"/>
              <w:adjustRightInd w:val="0"/>
              <w:spacing w:before="0"/>
              <w:rPr>
                <w:rFonts w:ascii="Arial" w:hAnsi="Arial" w:cs="Arial"/>
                <w:color w:val="000000"/>
                <w:sz w:val="18"/>
                <w:szCs w:val="18"/>
                <w:lang w:eastAsia="en-AU" w:bidi="ar-SA"/>
              </w:rPr>
            </w:pPr>
            <w:r w:rsidRPr="00E9754B">
              <w:rPr>
                <w:rFonts w:ascii="Arial" w:hAnsi="Arial" w:cs="Arial"/>
                <w:color w:val="000000"/>
                <w:sz w:val="18"/>
                <w:szCs w:val="18"/>
                <w:lang w:eastAsia="en-AU" w:bidi="ar-SA"/>
              </w:rPr>
              <w:t xml:space="preserve"> </w:t>
            </w:r>
          </w:p>
        </w:tc>
        <w:tc>
          <w:tcPr>
            <w:tcW w:w="383" w:type="pct"/>
            <w:tcBorders>
              <w:top w:val="nil"/>
              <w:left w:val="nil"/>
              <w:bottom w:val="nil"/>
              <w:right w:val="single" w:sz="12" w:space="0" w:color="000000"/>
            </w:tcBorders>
            <w:shd w:val="clear" w:color="000000" w:fill="FFFFFF"/>
          </w:tcPr>
          <w:p w:rsidR="007A3ED5" w:rsidRPr="00E9754B" w:rsidRDefault="007A3ED5" w:rsidP="007A3ED5">
            <w:pPr>
              <w:autoSpaceDE w:val="0"/>
              <w:autoSpaceDN w:val="0"/>
              <w:adjustRightInd w:val="0"/>
              <w:spacing w:before="0"/>
              <w:rPr>
                <w:rFonts w:ascii="Arial" w:hAnsi="Arial" w:cs="Arial"/>
                <w:color w:val="000000"/>
                <w:sz w:val="18"/>
                <w:szCs w:val="18"/>
                <w:lang w:eastAsia="en-AU" w:bidi="ar-SA"/>
              </w:rPr>
            </w:pPr>
            <w:r w:rsidRPr="00E9754B">
              <w:rPr>
                <w:rFonts w:ascii="Arial" w:hAnsi="Arial" w:cs="Arial"/>
                <w:color w:val="000000"/>
                <w:sz w:val="18"/>
                <w:szCs w:val="18"/>
                <w:lang w:eastAsia="en-AU" w:bidi="ar-SA"/>
              </w:rPr>
              <w:t>N</w:t>
            </w:r>
          </w:p>
        </w:tc>
        <w:tc>
          <w:tcPr>
            <w:tcW w:w="552" w:type="pct"/>
            <w:tcBorders>
              <w:top w:val="nil"/>
              <w:left w:val="single" w:sz="1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201</w:t>
            </w:r>
          </w:p>
        </w:tc>
        <w:tc>
          <w:tcPr>
            <w:tcW w:w="344"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201</w:t>
            </w:r>
          </w:p>
        </w:tc>
        <w:tc>
          <w:tcPr>
            <w:tcW w:w="386"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201</w:t>
            </w:r>
          </w:p>
        </w:tc>
        <w:tc>
          <w:tcPr>
            <w:tcW w:w="376"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201</w:t>
            </w:r>
          </w:p>
        </w:tc>
        <w:tc>
          <w:tcPr>
            <w:tcW w:w="376"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201</w:t>
            </w:r>
          </w:p>
        </w:tc>
        <w:tc>
          <w:tcPr>
            <w:tcW w:w="389"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201</w:t>
            </w:r>
          </w:p>
        </w:tc>
        <w:tc>
          <w:tcPr>
            <w:tcW w:w="437"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201</w:t>
            </w:r>
          </w:p>
        </w:tc>
        <w:tc>
          <w:tcPr>
            <w:tcW w:w="370"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201</w:t>
            </w:r>
          </w:p>
        </w:tc>
        <w:tc>
          <w:tcPr>
            <w:tcW w:w="430" w:type="pct"/>
            <w:tcBorders>
              <w:top w:val="nil"/>
              <w:left w:val="single" w:sz="2" w:space="0" w:color="000000"/>
              <w:bottom w:val="nil"/>
              <w:right w:val="single" w:sz="1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201</w:t>
            </w:r>
          </w:p>
        </w:tc>
      </w:tr>
      <w:tr w:rsidR="007A3ED5" w:rsidRPr="00E9754B" w:rsidTr="007A3ED5">
        <w:trPr>
          <w:trHeight w:val="273"/>
        </w:trPr>
        <w:tc>
          <w:tcPr>
            <w:tcW w:w="405" w:type="pct"/>
            <w:vMerge/>
            <w:tcBorders>
              <w:top w:val="nil"/>
              <w:left w:val="single" w:sz="12" w:space="0" w:color="000000"/>
              <w:bottom w:val="nil"/>
              <w:right w:val="nil"/>
            </w:tcBorders>
            <w:shd w:val="clear" w:color="000000" w:fill="FFFFFF"/>
          </w:tcPr>
          <w:p w:rsidR="007A3ED5" w:rsidRPr="00E9754B" w:rsidRDefault="007A3ED5" w:rsidP="007A3ED5">
            <w:pPr>
              <w:autoSpaceDE w:val="0"/>
              <w:autoSpaceDN w:val="0"/>
              <w:adjustRightInd w:val="0"/>
              <w:spacing w:before="0"/>
              <w:rPr>
                <w:rFonts w:ascii="Arial" w:hAnsi="Arial" w:cs="Arial"/>
                <w:color w:val="000000"/>
                <w:sz w:val="18"/>
                <w:szCs w:val="18"/>
                <w:lang w:eastAsia="en-AU" w:bidi="ar-SA"/>
              </w:rPr>
            </w:pPr>
            <w:r w:rsidRPr="00E9754B">
              <w:rPr>
                <w:rFonts w:ascii="Arial" w:hAnsi="Arial" w:cs="Arial"/>
                <w:color w:val="000000"/>
                <w:sz w:val="18"/>
                <w:szCs w:val="18"/>
                <w:lang w:eastAsia="en-AU" w:bidi="ar-SA"/>
              </w:rPr>
              <w:t xml:space="preserve"> </w:t>
            </w:r>
          </w:p>
        </w:tc>
        <w:tc>
          <w:tcPr>
            <w:tcW w:w="552" w:type="pct"/>
            <w:vMerge w:val="restart"/>
            <w:tcBorders>
              <w:top w:val="nil"/>
              <w:left w:val="nil"/>
              <w:bottom w:val="nil"/>
              <w:right w:val="nil"/>
            </w:tcBorders>
            <w:shd w:val="clear" w:color="000000" w:fill="FFFFFF"/>
          </w:tcPr>
          <w:p w:rsidR="007A3ED5" w:rsidRPr="00E9754B" w:rsidRDefault="007A3ED5" w:rsidP="007A3ED5">
            <w:pPr>
              <w:autoSpaceDE w:val="0"/>
              <w:autoSpaceDN w:val="0"/>
              <w:adjustRightInd w:val="0"/>
              <w:spacing w:before="0"/>
              <w:rPr>
                <w:rFonts w:ascii="Arial" w:hAnsi="Arial" w:cs="Arial"/>
                <w:color w:val="000000"/>
                <w:sz w:val="18"/>
                <w:szCs w:val="18"/>
                <w:lang w:eastAsia="en-AU" w:bidi="ar-SA"/>
              </w:rPr>
            </w:pPr>
            <w:r w:rsidRPr="00E9754B">
              <w:rPr>
                <w:rFonts w:ascii="Arial" w:hAnsi="Arial" w:cs="Arial"/>
                <w:color w:val="000000"/>
                <w:sz w:val="18"/>
                <w:szCs w:val="18"/>
                <w:lang w:eastAsia="en-AU" w:bidi="ar-SA"/>
              </w:rPr>
              <w:t>Used knowledge and skills</w:t>
            </w:r>
          </w:p>
        </w:tc>
        <w:tc>
          <w:tcPr>
            <w:tcW w:w="383" w:type="pct"/>
            <w:tcBorders>
              <w:top w:val="nil"/>
              <w:left w:val="nil"/>
              <w:bottom w:val="nil"/>
              <w:right w:val="single" w:sz="12" w:space="0" w:color="000000"/>
            </w:tcBorders>
            <w:shd w:val="clear" w:color="000000" w:fill="FFFFFF"/>
          </w:tcPr>
          <w:p w:rsidR="007A3ED5" w:rsidRPr="00E9754B" w:rsidRDefault="007A3ED5" w:rsidP="007A3ED5">
            <w:pPr>
              <w:autoSpaceDE w:val="0"/>
              <w:autoSpaceDN w:val="0"/>
              <w:adjustRightInd w:val="0"/>
              <w:spacing w:before="0"/>
              <w:rPr>
                <w:rFonts w:ascii="Arial" w:hAnsi="Arial" w:cs="Arial"/>
                <w:color w:val="000000"/>
                <w:sz w:val="18"/>
                <w:szCs w:val="18"/>
                <w:lang w:eastAsia="en-AU" w:bidi="ar-SA"/>
              </w:rPr>
            </w:pPr>
            <w:r w:rsidRPr="00E9754B">
              <w:rPr>
                <w:rFonts w:ascii="Arial" w:hAnsi="Arial" w:cs="Arial"/>
                <w:color w:val="000000"/>
                <w:sz w:val="18"/>
                <w:szCs w:val="18"/>
                <w:lang w:eastAsia="en-AU" w:bidi="ar-SA"/>
              </w:rPr>
              <w:t>Correlation Coefficient</w:t>
            </w:r>
          </w:p>
        </w:tc>
        <w:tc>
          <w:tcPr>
            <w:tcW w:w="552" w:type="pct"/>
            <w:tcBorders>
              <w:top w:val="nil"/>
              <w:left w:val="single" w:sz="1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-.028</w:t>
            </w:r>
          </w:p>
        </w:tc>
        <w:tc>
          <w:tcPr>
            <w:tcW w:w="344"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.117</w:t>
            </w:r>
          </w:p>
        </w:tc>
        <w:tc>
          <w:tcPr>
            <w:tcW w:w="386"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.724(**)</w:t>
            </w:r>
          </w:p>
        </w:tc>
        <w:tc>
          <w:tcPr>
            <w:tcW w:w="376"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1.000</w:t>
            </w:r>
          </w:p>
        </w:tc>
        <w:tc>
          <w:tcPr>
            <w:tcW w:w="376"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highlight w:val="yellow"/>
                <w:lang w:eastAsia="en-AU" w:bidi="ar-SA"/>
              </w:rPr>
            </w:pPr>
            <w:r w:rsidRPr="00E9754B">
              <w:rPr>
                <w:rFonts w:ascii="Arial" w:hAnsi="Arial" w:cs="Arial"/>
                <w:color w:val="000000"/>
                <w:sz w:val="18"/>
                <w:szCs w:val="18"/>
                <w:highlight w:val="yellow"/>
                <w:lang w:eastAsia="en-AU" w:bidi="ar-SA"/>
              </w:rPr>
              <w:t>.502(**)</w:t>
            </w:r>
          </w:p>
        </w:tc>
        <w:tc>
          <w:tcPr>
            <w:tcW w:w="389"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highlight w:val="yellow"/>
                <w:lang w:eastAsia="en-AU" w:bidi="ar-SA"/>
              </w:rPr>
            </w:pPr>
            <w:r w:rsidRPr="00E9754B">
              <w:rPr>
                <w:rFonts w:ascii="Arial" w:hAnsi="Arial" w:cs="Arial"/>
                <w:color w:val="000000"/>
                <w:sz w:val="18"/>
                <w:szCs w:val="18"/>
                <w:highlight w:val="yellow"/>
                <w:lang w:eastAsia="en-AU" w:bidi="ar-SA"/>
              </w:rPr>
              <w:t>.568(**)</w:t>
            </w:r>
          </w:p>
        </w:tc>
        <w:tc>
          <w:tcPr>
            <w:tcW w:w="437"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highlight w:val="yellow"/>
                <w:lang w:eastAsia="en-AU" w:bidi="ar-SA"/>
              </w:rPr>
            </w:pPr>
            <w:r w:rsidRPr="00E9754B">
              <w:rPr>
                <w:rFonts w:ascii="Arial" w:hAnsi="Arial" w:cs="Arial"/>
                <w:color w:val="000000"/>
                <w:sz w:val="18"/>
                <w:szCs w:val="18"/>
                <w:highlight w:val="yellow"/>
                <w:lang w:eastAsia="en-AU" w:bidi="ar-SA"/>
              </w:rPr>
              <w:t>.286(**)</w:t>
            </w:r>
          </w:p>
        </w:tc>
        <w:tc>
          <w:tcPr>
            <w:tcW w:w="370"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highlight w:val="yellow"/>
                <w:lang w:eastAsia="en-AU" w:bidi="ar-SA"/>
              </w:rPr>
            </w:pPr>
            <w:r w:rsidRPr="00E9754B">
              <w:rPr>
                <w:rFonts w:ascii="Arial" w:hAnsi="Arial" w:cs="Arial"/>
                <w:color w:val="000000"/>
                <w:sz w:val="18"/>
                <w:szCs w:val="18"/>
                <w:highlight w:val="yellow"/>
                <w:lang w:eastAsia="en-AU" w:bidi="ar-SA"/>
              </w:rPr>
              <w:t>.285(**)</w:t>
            </w:r>
          </w:p>
        </w:tc>
        <w:tc>
          <w:tcPr>
            <w:tcW w:w="430" w:type="pct"/>
            <w:tcBorders>
              <w:top w:val="nil"/>
              <w:left w:val="single" w:sz="2" w:space="0" w:color="000000"/>
              <w:bottom w:val="nil"/>
              <w:right w:val="single" w:sz="1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.151(*)</w:t>
            </w:r>
          </w:p>
        </w:tc>
      </w:tr>
      <w:tr w:rsidR="007A3ED5" w:rsidRPr="00E9754B" w:rsidTr="007A3ED5">
        <w:trPr>
          <w:trHeight w:val="273"/>
        </w:trPr>
        <w:tc>
          <w:tcPr>
            <w:tcW w:w="405" w:type="pct"/>
            <w:vMerge/>
            <w:tcBorders>
              <w:top w:val="nil"/>
              <w:left w:val="single" w:sz="12" w:space="0" w:color="000000"/>
              <w:bottom w:val="nil"/>
              <w:right w:val="nil"/>
            </w:tcBorders>
            <w:shd w:val="clear" w:color="000000" w:fill="FFFFFF"/>
          </w:tcPr>
          <w:p w:rsidR="007A3ED5" w:rsidRPr="00E9754B" w:rsidRDefault="007A3ED5" w:rsidP="007A3ED5">
            <w:pPr>
              <w:autoSpaceDE w:val="0"/>
              <w:autoSpaceDN w:val="0"/>
              <w:adjustRightInd w:val="0"/>
              <w:spacing w:before="0"/>
              <w:rPr>
                <w:rFonts w:ascii="Arial" w:hAnsi="Arial" w:cs="Arial"/>
                <w:color w:val="000000"/>
                <w:sz w:val="18"/>
                <w:szCs w:val="18"/>
                <w:lang w:eastAsia="en-AU" w:bidi="ar-SA"/>
              </w:rPr>
            </w:pPr>
            <w:r w:rsidRPr="00E9754B">
              <w:rPr>
                <w:rFonts w:ascii="Arial" w:hAnsi="Arial" w:cs="Arial"/>
                <w:color w:val="000000"/>
                <w:sz w:val="18"/>
                <w:szCs w:val="18"/>
                <w:lang w:eastAsia="en-AU" w:bidi="ar-SA"/>
              </w:rPr>
              <w:t xml:space="preserve"> </w:t>
            </w:r>
          </w:p>
        </w:tc>
        <w:tc>
          <w:tcPr>
            <w:tcW w:w="552" w:type="pct"/>
            <w:vMerge/>
            <w:tcBorders>
              <w:top w:val="nil"/>
              <w:left w:val="nil"/>
              <w:bottom w:val="nil"/>
              <w:right w:val="nil"/>
            </w:tcBorders>
            <w:shd w:val="clear" w:color="000000" w:fill="FFFFFF"/>
          </w:tcPr>
          <w:p w:rsidR="007A3ED5" w:rsidRPr="00E9754B" w:rsidRDefault="007A3ED5" w:rsidP="007A3ED5">
            <w:pPr>
              <w:autoSpaceDE w:val="0"/>
              <w:autoSpaceDN w:val="0"/>
              <w:adjustRightInd w:val="0"/>
              <w:spacing w:before="0"/>
              <w:rPr>
                <w:rFonts w:ascii="Arial" w:hAnsi="Arial" w:cs="Arial"/>
                <w:color w:val="000000"/>
                <w:sz w:val="18"/>
                <w:szCs w:val="18"/>
                <w:lang w:eastAsia="en-AU" w:bidi="ar-SA"/>
              </w:rPr>
            </w:pPr>
            <w:r w:rsidRPr="00E9754B">
              <w:rPr>
                <w:rFonts w:ascii="Arial" w:hAnsi="Arial" w:cs="Arial"/>
                <w:color w:val="000000"/>
                <w:sz w:val="18"/>
                <w:szCs w:val="18"/>
                <w:lang w:eastAsia="en-AU" w:bidi="ar-SA"/>
              </w:rPr>
              <w:t xml:space="preserve"> </w:t>
            </w:r>
          </w:p>
        </w:tc>
        <w:tc>
          <w:tcPr>
            <w:tcW w:w="383" w:type="pct"/>
            <w:tcBorders>
              <w:top w:val="nil"/>
              <w:left w:val="nil"/>
              <w:bottom w:val="nil"/>
              <w:right w:val="single" w:sz="12" w:space="0" w:color="000000"/>
            </w:tcBorders>
            <w:shd w:val="clear" w:color="000000" w:fill="FFFFFF"/>
          </w:tcPr>
          <w:p w:rsidR="007A3ED5" w:rsidRPr="00E9754B" w:rsidRDefault="007A3ED5" w:rsidP="007A3ED5">
            <w:pPr>
              <w:autoSpaceDE w:val="0"/>
              <w:autoSpaceDN w:val="0"/>
              <w:adjustRightInd w:val="0"/>
              <w:spacing w:before="0"/>
              <w:rPr>
                <w:rFonts w:ascii="Arial" w:hAnsi="Arial" w:cs="Arial"/>
                <w:color w:val="000000"/>
                <w:sz w:val="18"/>
                <w:szCs w:val="18"/>
                <w:lang w:eastAsia="en-AU" w:bidi="ar-SA"/>
              </w:rPr>
            </w:pPr>
            <w:r w:rsidRPr="00E9754B">
              <w:rPr>
                <w:rFonts w:ascii="Arial" w:hAnsi="Arial" w:cs="Arial"/>
                <w:color w:val="000000"/>
                <w:sz w:val="18"/>
                <w:szCs w:val="18"/>
                <w:lang w:eastAsia="en-AU" w:bidi="ar-SA"/>
              </w:rPr>
              <w:t>Sig. (2-tailed)</w:t>
            </w:r>
          </w:p>
        </w:tc>
        <w:tc>
          <w:tcPr>
            <w:tcW w:w="552" w:type="pct"/>
            <w:tcBorders>
              <w:top w:val="nil"/>
              <w:left w:val="single" w:sz="1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.693</w:t>
            </w:r>
          </w:p>
        </w:tc>
        <w:tc>
          <w:tcPr>
            <w:tcW w:w="344"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.097</w:t>
            </w:r>
          </w:p>
        </w:tc>
        <w:tc>
          <w:tcPr>
            <w:tcW w:w="386"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.000</w:t>
            </w:r>
          </w:p>
        </w:tc>
        <w:tc>
          <w:tcPr>
            <w:tcW w:w="376"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w:t>
            </w:r>
          </w:p>
        </w:tc>
        <w:tc>
          <w:tcPr>
            <w:tcW w:w="376"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.000</w:t>
            </w:r>
          </w:p>
        </w:tc>
        <w:tc>
          <w:tcPr>
            <w:tcW w:w="389"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.000</w:t>
            </w:r>
          </w:p>
        </w:tc>
        <w:tc>
          <w:tcPr>
            <w:tcW w:w="437"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.000</w:t>
            </w:r>
          </w:p>
        </w:tc>
        <w:tc>
          <w:tcPr>
            <w:tcW w:w="370"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.000</w:t>
            </w:r>
          </w:p>
        </w:tc>
        <w:tc>
          <w:tcPr>
            <w:tcW w:w="430" w:type="pct"/>
            <w:tcBorders>
              <w:top w:val="nil"/>
              <w:left w:val="single" w:sz="2" w:space="0" w:color="000000"/>
              <w:bottom w:val="nil"/>
              <w:right w:val="single" w:sz="1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.032</w:t>
            </w:r>
          </w:p>
        </w:tc>
      </w:tr>
      <w:tr w:rsidR="007A3ED5" w:rsidRPr="00E9754B" w:rsidTr="007A3ED5">
        <w:trPr>
          <w:trHeight w:val="273"/>
        </w:trPr>
        <w:tc>
          <w:tcPr>
            <w:tcW w:w="405" w:type="pct"/>
            <w:vMerge/>
            <w:tcBorders>
              <w:top w:val="nil"/>
              <w:left w:val="single" w:sz="12" w:space="0" w:color="000000"/>
              <w:bottom w:val="nil"/>
              <w:right w:val="nil"/>
            </w:tcBorders>
            <w:shd w:val="clear" w:color="000000" w:fill="FFFFFF"/>
          </w:tcPr>
          <w:p w:rsidR="007A3ED5" w:rsidRPr="00E9754B" w:rsidRDefault="007A3ED5" w:rsidP="007A3ED5">
            <w:pPr>
              <w:autoSpaceDE w:val="0"/>
              <w:autoSpaceDN w:val="0"/>
              <w:adjustRightInd w:val="0"/>
              <w:spacing w:before="0"/>
              <w:rPr>
                <w:rFonts w:ascii="Arial" w:hAnsi="Arial" w:cs="Arial"/>
                <w:color w:val="000000"/>
                <w:sz w:val="18"/>
                <w:szCs w:val="18"/>
                <w:lang w:eastAsia="en-AU" w:bidi="ar-SA"/>
              </w:rPr>
            </w:pPr>
            <w:r w:rsidRPr="00E9754B">
              <w:rPr>
                <w:rFonts w:ascii="Arial" w:hAnsi="Arial" w:cs="Arial"/>
                <w:color w:val="000000"/>
                <w:sz w:val="18"/>
                <w:szCs w:val="18"/>
                <w:lang w:eastAsia="en-AU" w:bidi="ar-SA"/>
              </w:rPr>
              <w:t xml:space="preserve"> </w:t>
            </w:r>
          </w:p>
        </w:tc>
        <w:tc>
          <w:tcPr>
            <w:tcW w:w="552" w:type="pct"/>
            <w:vMerge/>
            <w:tcBorders>
              <w:top w:val="nil"/>
              <w:left w:val="nil"/>
              <w:bottom w:val="nil"/>
              <w:right w:val="nil"/>
            </w:tcBorders>
            <w:shd w:val="clear" w:color="000000" w:fill="FFFFFF"/>
          </w:tcPr>
          <w:p w:rsidR="007A3ED5" w:rsidRPr="00E9754B" w:rsidRDefault="007A3ED5" w:rsidP="007A3ED5">
            <w:pPr>
              <w:autoSpaceDE w:val="0"/>
              <w:autoSpaceDN w:val="0"/>
              <w:adjustRightInd w:val="0"/>
              <w:spacing w:before="0"/>
              <w:rPr>
                <w:rFonts w:ascii="Arial" w:hAnsi="Arial" w:cs="Arial"/>
                <w:color w:val="000000"/>
                <w:sz w:val="18"/>
                <w:szCs w:val="18"/>
                <w:lang w:eastAsia="en-AU" w:bidi="ar-SA"/>
              </w:rPr>
            </w:pPr>
            <w:r w:rsidRPr="00E9754B">
              <w:rPr>
                <w:rFonts w:ascii="Arial" w:hAnsi="Arial" w:cs="Arial"/>
                <w:color w:val="000000"/>
                <w:sz w:val="18"/>
                <w:szCs w:val="18"/>
                <w:lang w:eastAsia="en-AU" w:bidi="ar-SA"/>
              </w:rPr>
              <w:t xml:space="preserve"> </w:t>
            </w:r>
          </w:p>
        </w:tc>
        <w:tc>
          <w:tcPr>
            <w:tcW w:w="383" w:type="pct"/>
            <w:tcBorders>
              <w:top w:val="nil"/>
              <w:left w:val="nil"/>
              <w:bottom w:val="nil"/>
              <w:right w:val="single" w:sz="12" w:space="0" w:color="000000"/>
            </w:tcBorders>
            <w:shd w:val="clear" w:color="000000" w:fill="FFFFFF"/>
          </w:tcPr>
          <w:p w:rsidR="007A3ED5" w:rsidRPr="00E9754B" w:rsidRDefault="007A3ED5" w:rsidP="007A3ED5">
            <w:pPr>
              <w:autoSpaceDE w:val="0"/>
              <w:autoSpaceDN w:val="0"/>
              <w:adjustRightInd w:val="0"/>
              <w:spacing w:before="0"/>
              <w:rPr>
                <w:rFonts w:ascii="Arial" w:hAnsi="Arial" w:cs="Arial"/>
                <w:color w:val="000000"/>
                <w:sz w:val="18"/>
                <w:szCs w:val="18"/>
                <w:lang w:eastAsia="en-AU" w:bidi="ar-SA"/>
              </w:rPr>
            </w:pPr>
            <w:r w:rsidRPr="00E9754B">
              <w:rPr>
                <w:rFonts w:ascii="Arial" w:hAnsi="Arial" w:cs="Arial"/>
                <w:color w:val="000000"/>
                <w:sz w:val="18"/>
                <w:szCs w:val="18"/>
                <w:lang w:eastAsia="en-AU" w:bidi="ar-SA"/>
              </w:rPr>
              <w:t>N</w:t>
            </w:r>
          </w:p>
        </w:tc>
        <w:tc>
          <w:tcPr>
            <w:tcW w:w="552" w:type="pct"/>
            <w:tcBorders>
              <w:top w:val="nil"/>
              <w:left w:val="single" w:sz="1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201</w:t>
            </w:r>
          </w:p>
        </w:tc>
        <w:tc>
          <w:tcPr>
            <w:tcW w:w="344"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201</w:t>
            </w:r>
          </w:p>
        </w:tc>
        <w:tc>
          <w:tcPr>
            <w:tcW w:w="386"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201</w:t>
            </w:r>
          </w:p>
        </w:tc>
        <w:tc>
          <w:tcPr>
            <w:tcW w:w="376"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201</w:t>
            </w:r>
          </w:p>
        </w:tc>
        <w:tc>
          <w:tcPr>
            <w:tcW w:w="376"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201</w:t>
            </w:r>
          </w:p>
        </w:tc>
        <w:tc>
          <w:tcPr>
            <w:tcW w:w="389"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201</w:t>
            </w:r>
          </w:p>
        </w:tc>
        <w:tc>
          <w:tcPr>
            <w:tcW w:w="437"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201</w:t>
            </w:r>
          </w:p>
        </w:tc>
        <w:tc>
          <w:tcPr>
            <w:tcW w:w="370"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201</w:t>
            </w:r>
          </w:p>
        </w:tc>
        <w:tc>
          <w:tcPr>
            <w:tcW w:w="430" w:type="pct"/>
            <w:tcBorders>
              <w:top w:val="nil"/>
              <w:left w:val="single" w:sz="2" w:space="0" w:color="000000"/>
              <w:bottom w:val="nil"/>
              <w:right w:val="single" w:sz="1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201</w:t>
            </w:r>
          </w:p>
        </w:tc>
      </w:tr>
      <w:tr w:rsidR="007A3ED5" w:rsidRPr="00E9754B" w:rsidTr="007A3ED5">
        <w:trPr>
          <w:trHeight w:val="273"/>
        </w:trPr>
        <w:tc>
          <w:tcPr>
            <w:tcW w:w="405" w:type="pct"/>
            <w:vMerge/>
            <w:tcBorders>
              <w:top w:val="nil"/>
              <w:left w:val="single" w:sz="12" w:space="0" w:color="000000"/>
              <w:bottom w:val="nil"/>
              <w:right w:val="nil"/>
            </w:tcBorders>
            <w:shd w:val="clear" w:color="000000" w:fill="FFFFFF"/>
          </w:tcPr>
          <w:p w:rsidR="007A3ED5" w:rsidRPr="00E9754B" w:rsidRDefault="007A3ED5" w:rsidP="007A3ED5">
            <w:pPr>
              <w:autoSpaceDE w:val="0"/>
              <w:autoSpaceDN w:val="0"/>
              <w:adjustRightInd w:val="0"/>
              <w:spacing w:before="0"/>
              <w:rPr>
                <w:rFonts w:ascii="Arial" w:hAnsi="Arial" w:cs="Arial"/>
                <w:color w:val="000000"/>
                <w:sz w:val="18"/>
                <w:szCs w:val="18"/>
                <w:lang w:eastAsia="en-AU" w:bidi="ar-SA"/>
              </w:rPr>
            </w:pPr>
            <w:r w:rsidRPr="00E9754B">
              <w:rPr>
                <w:rFonts w:ascii="Arial" w:hAnsi="Arial" w:cs="Arial"/>
                <w:color w:val="000000"/>
                <w:sz w:val="18"/>
                <w:szCs w:val="18"/>
                <w:lang w:eastAsia="en-AU" w:bidi="ar-SA"/>
              </w:rPr>
              <w:t xml:space="preserve"> </w:t>
            </w:r>
          </w:p>
        </w:tc>
        <w:tc>
          <w:tcPr>
            <w:tcW w:w="552" w:type="pct"/>
            <w:vMerge w:val="restart"/>
            <w:tcBorders>
              <w:top w:val="nil"/>
              <w:left w:val="nil"/>
              <w:bottom w:val="nil"/>
              <w:right w:val="nil"/>
            </w:tcBorders>
            <w:shd w:val="clear" w:color="000000" w:fill="FFFFFF"/>
          </w:tcPr>
          <w:p w:rsidR="007A3ED5" w:rsidRPr="00E9754B" w:rsidRDefault="007A3ED5" w:rsidP="007A3ED5">
            <w:pPr>
              <w:autoSpaceDE w:val="0"/>
              <w:autoSpaceDN w:val="0"/>
              <w:adjustRightInd w:val="0"/>
              <w:spacing w:before="0"/>
              <w:rPr>
                <w:rFonts w:ascii="Arial" w:hAnsi="Arial" w:cs="Arial"/>
                <w:color w:val="000000"/>
                <w:sz w:val="18"/>
                <w:szCs w:val="18"/>
                <w:lang w:eastAsia="en-AU" w:bidi="ar-SA"/>
              </w:rPr>
            </w:pPr>
            <w:r w:rsidRPr="00E9754B">
              <w:rPr>
                <w:rFonts w:ascii="Arial" w:hAnsi="Arial" w:cs="Arial"/>
                <w:color w:val="000000"/>
                <w:sz w:val="18"/>
                <w:szCs w:val="18"/>
                <w:lang w:eastAsia="en-AU" w:bidi="ar-SA"/>
              </w:rPr>
              <w:t>Supervisor is supportive of using new knowledge and skills</w:t>
            </w:r>
          </w:p>
        </w:tc>
        <w:tc>
          <w:tcPr>
            <w:tcW w:w="383" w:type="pct"/>
            <w:tcBorders>
              <w:top w:val="nil"/>
              <w:left w:val="nil"/>
              <w:bottom w:val="nil"/>
              <w:right w:val="single" w:sz="12" w:space="0" w:color="000000"/>
            </w:tcBorders>
            <w:shd w:val="clear" w:color="000000" w:fill="FFFFFF"/>
          </w:tcPr>
          <w:p w:rsidR="007A3ED5" w:rsidRPr="00E9754B" w:rsidRDefault="007A3ED5" w:rsidP="007A3ED5">
            <w:pPr>
              <w:autoSpaceDE w:val="0"/>
              <w:autoSpaceDN w:val="0"/>
              <w:adjustRightInd w:val="0"/>
              <w:spacing w:before="0"/>
              <w:rPr>
                <w:rFonts w:ascii="Arial" w:hAnsi="Arial" w:cs="Arial"/>
                <w:color w:val="000000"/>
                <w:sz w:val="18"/>
                <w:szCs w:val="18"/>
                <w:lang w:eastAsia="en-AU" w:bidi="ar-SA"/>
              </w:rPr>
            </w:pPr>
            <w:r w:rsidRPr="00E9754B">
              <w:rPr>
                <w:rFonts w:ascii="Arial" w:hAnsi="Arial" w:cs="Arial"/>
                <w:color w:val="000000"/>
                <w:sz w:val="18"/>
                <w:szCs w:val="18"/>
                <w:lang w:eastAsia="en-AU" w:bidi="ar-SA"/>
              </w:rPr>
              <w:t>Correlation Coefficient</w:t>
            </w:r>
          </w:p>
        </w:tc>
        <w:tc>
          <w:tcPr>
            <w:tcW w:w="552" w:type="pct"/>
            <w:tcBorders>
              <w:top w:val="nil"/>
              <w:left w:val="single" w:sz="1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-.112</w:t>
            </w:r>
          </w:p>
        </w:tc>
        <w:tc>
          <w:tcPr>
            <w:tcW w:w="344"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.162(*)</w:t>
            </w:r>
          </w:p>
        </w:tc>
        <w:tc>
          <w:tcPr>
            <w:tcW w:w="386"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.506(**)</w:t>
            </w:r>
          </w:p>
        </w:tc>
        <w:tc>
          <w:tcPr>
            <w:tcW w:w="376"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.502(**)</w:t>
            </w:r>
          </w:p>
        </w:tc>
        <w:tc>
          <w:tcPr>
            <w:tcW w:w="376"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1.000</w:t>
            </w:r>
          </w:p>
        </w:tc>
        <w:tc>
          <w:tcPr>
            <w:tcW w:w="389"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highlight w:val="yellow"/>
                <w:lang w:eastAsia="en-AU" w:bidi="ar-SA"/>
              </w:rPr>
            </w:pPr>
            <w:r w:rsidRPr="00E9754B">
              <w:rPr>
                <w:rFonts w:ascii="Arial" w:hAnsi="Arial" w:cs="Arial"/>
                <w:color w:val="000000"/>
                <w:sz w:val="18"/>
                <w:szCs w:val="18"/>
                <w:highlight w:val="yellow"/>
                <w:lang w:eastAsia="en-AU" w:bidi="ar-SA"/>
              </w:rPr>
              <w:t>.645(**)</w:t>
            </w:r>
          </w:p>
        </w:tc>
        <w:tc>
          <w:tcPr>
            <w:tcW w:w="437"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highlight w:val="yellow"/>
                <w:lang w:eastAsia="en-AU" w:bidi="ar-SA"/>
              </w:rPr>
            </w:pPr>
            <w:r w:rsidRPr="00E9754B">
              <w:rPr>
                <w:rFonts w:ascii="Arial" w:hAnsi="Arial" w:cs="Arial"/>
                <w:color w:val="000000"/>
                <w:sz w:val="18"/>
                <w:szCs w:val="18"/>
                <w:highlight w:val="yellow"/>
                <w:lang w:eastAsia="en-AU" w:bidi="ar-SA"/>
              </w:rPr>
              <w:t>.201(**)</w:t>
            </w:r>
          </w:p>
        </w:tc>
        <w:tc>
          <w:tcPr>
            <w:tcW w:w="370"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highlight w:val="yellow"/>
                <w:lang w:eastAsia="en-AU" w:bidi="ar-SA"/>
              </w:rPr>
            </w:pPr>
            <w:r w:rsidRPr="00E9754B">
              <w:rPr>
                <w:rFonts w:ascii="Arial" w:hAnsi="Arial" w:cs="Arial"/>
                <w:color w:val="000000"/>
                <w:sz w:val="18"/>
                <w:szCs w:val="18"/>
                <w:highlight w:val="yellow"/>
                <w:lang w:eastAsia="en-AU" w:bidi="ar-SA"/>
              </w:rPr>
              <w:t>.273(**)</w:t>
            </w:r>
          </w:p>
        </w:tc>
        <w:tc>
          <w:tcPr>
            <w:tcW w:w="430" w:type="pct"/>
            <w:tcBorders>
              <w:top w:val="nil"/>
              <w:left w:val="single" w:sz="2" w:space="0" w:color="000000"/>
              <w:bottom w:val="nil"/>
              <w:right w:val="single" w:sz="1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.069</w:t>
            </w:r>
          </w:p>
        </w:tc>
      </w:tr>
      <w:tr w:rsidR="007A3ED5" w:rsidRPr="00E9754B" w:rsidTr="007A3ED5">
        <w:trPr>
          <w:trHeight w:val="273"/>
        </w:trPr>
        <w:tc>
          <w:tcPr>
            <w:tcW w:w="405" w:type="pct"/>
            <w:vMerge/>
            <w:tcBorders>
              <w:top w:val="nil"/>
              <w:left w:val="single" w:sz="12" w:space="0" w:color="000000"/>
              <w:bottom w:val="nil"/>
              <w:right w:val="nil"/>
            </w:tcBorders>
            <w:shd w:val="clear" w:color="000000" w:fill="FFFFFF"/>
          </w:tcPr>
          <w:p w:rsidR="007A3ED5" w:rsidRPr="00E9754B" w:rsidRDefault="007A3ED5" w:rsidP="007A3ED5">
            <w:pPr>
              <w:autoSpaceDE w:val="0"/>
              <w:autoSpaceDN w:val="0"/>
              <w:adjustRightInd w:val="0"/>
              <w:spacing w:before="0"/>
              <w:rPr>
                <w:rFonts w:ascii="Arial" w:hAnsi="Arial" w:cs="Arial"/>
                <w:color w:val="000000"/>
                <w:sz w:val="18"/>
                <w:szCs w:val="18"/>
                <w:lang w:eastAsia="en-AU" w:bidi="ar-SA"/>
              </w:rPr>
            </w:pPr>
            <w:r w:rsidRPr="00E9754B">
              <w:rPr>
                <w:rFonts w:ascii="Arial" w:hAnsi="Arial" w:cs="Arial"/>
                <w:color w:val="000000"/>
                <w:sz w:val="18"/>
                <w:szCs w:val="18"/>
                <w:lang w:eastAsia="en-AU" w:bidi="ar-SA"/>
              </w:rPr>
              <w:t xml:space="preserve"> </w:t>
            </w:r>
          </w:p>
        </w:tc>
        <w:tc>
          <w:tcPr>
            <w:tcW w:w="552" w:type="pct"/>
            <w:vMerge/>
            <w:tcBorders>
              <w:top w:val="nil"/>
              <w:left w:val="nil"/>
              <w:bottom w:val="nil"/>
              <w:right w:val="nil"/>
            </w:tcBorders>
            <w:shd w:val="clear" w:color="000000" w:fill="FFFFFF"/>
          </w:tcPr>
          <w:p w:rsidR="007A3ED5" w:rsidRPr="00E9754B" w:rsidRDefault="007A3ED5" w:rsidP="007A3ED5">
            <w:pPr>
              <w:autoSpaceDE w:val="0"/>
              <w:autoSpaceDN w:val="0"/>
              <w:adjustRightInd w:val="0"/>
              <w:spacing w:before="0"/>
              <w:rPr>
                <w:rFonts w:ascii="Arial" w:hAnsi="Arial" w:cs="Arial"/>
                <w:color w:val="000000"/>
                <w:sz w:val="18"/>
                <w:szCs w:val="18"/>
                <w:lang w:eastAsia="en-AU" w:bidi="ar-SA"/>
              </w:rPr>
            </w:pPr>
            <w:r w:rsidRPr="00E9754B">
              <w:rPr>
                <w:rFonts w:ascii="Arial" w:hAnsi="Arial" w:cs="Arial"/>
                <w:color w:val="000000"/>
                <w:sz w:val="18"/>
                <w:szCs w:val="18"/>
                <w:lang w:eastAsia="en-AU" w:bidi="ar-SA"/>
              </w:rPr>
              <w:t xml:space="preserve"> </w:t>
            </w:r>
          </w:p>
        </w:tc>
        <w:tc>
          <w:tcPr>
            <w:tcW w:w="383" w:type="pct"/>
            <w:tcBorders>
              <w:top w:val="nil"/>
              <w:left w:val="nil"/>
              <w:bottom w:val="nil"/>
              <w:right w:val="single" w:sz="12" w:space="0" w:color="000000"/>
            </w:tcBorders>
            <w:shd w:val="clear" w:color="000000" w:fill="FFFFFF"/>
          </w:tcPr>
          <w:p w:rsidR="007A3ED5" w:rsidRPr="00E9754B" w:rsidRDefault="007A3ED5" w:rsidP="007A3ED5">
            <w:pPr>
              <w:autoSpaceDE w:val="0"/>
              <w:autoSpaceDN w:val="0"/>
              <w:adjustRightInd w:val="0"/>
              <w:spacing w:before="0"/>
              <w:rPr>
                <w:rFonts w:ascii="Arial" w:hAnsi="Arial" w:cs="Arial"/>
                <w:color w:val="000000"/>
                <w:sz w:val="18"/>
                <w:szCs w:val="18"/>
                <w:lang w:eastAsia="en-AU" w:bidi="ar-SA"/>
              </w:rPr>
            </w:pPr>
            <w:r w:rsidRPr="00E9754B">
              <w:rPr>
                <w:rFonts w:ascii="Arial" w:hAnsi="Arial" w:cs="Arial"/>
                <w:color w:val="000000"/>
                <w:sz w:val="18"/>
                <w:szCs w:val="18"/>
                <w:lang w:eastAsia="en-AU" w:bidi="ar-SA"/>
              </w:rPr>
              <w:t>Sig. (2-tailed)</w:t>
            </w:r>
          </w:p>
        </w:tc>
        <w:tc>
          <w:tcPr>
            <w:tcW w:w="552" w:type="pct"/>
            <w:tcBorders>
              <w:top w:val="nil"/>
              <w:left w:val="single" w:sz="1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.112</w:t>
            </w:r>
          </w:p>
        </w:tc>
        <w:tc>
          <w:tcPr>
            <w:tcW w:w="344"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.022</w:t>
            </w:r>
          </w:p>
        </w:tc>
        <w:tc>
          <w:tcPr>
            <w:tcW w:w="386"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.000</w:t>
            </w:r>
          </w:p>
        </w:tc>
        <w:tc>
          <w:tcPr>
            <w:tcW w:w="376"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.000</w:t>
            </w:r>
          </w:p>
        </w:tc>
        <w:tc>
          <w:tcPr>
            <w:tcW w:w="376"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w:t>
            </w:r>
          </w:p>
        </w:tc>
        <w:tc>
          <w:tcPr>
            <w:tcW w:w="389"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.000</w:t>
            </w:r>
          </w:p>
        </w:tc>
        <w:tc>
          <w:tcPr>
            <w:tcW w:w="437"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.004</w:t>
            </w:r>
          </w:p>
        </w:tc>
        <w:tc>
          <w:tcPr>
            <w:tcW w:w="370"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.000</w:t>
            </w:r>
          </w:p>
        </w:tc>
        <w:tc>
          <w:tcPr>
            <w:tcW w:w="430" w:type="pct"/>
            <w:tcBorders>
              <w:top w:val="nil"/>
              <w:left w:val="single" w:sz="2" w:space="0" w:color="000000"/>
              <w:bottom w:val="nil"/>
              <w:right w:val="single" w:sz="1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.328</w:t>
            </w:r>
          </w:p>
        </w:tc>
      </w:tr>
      <w:tr w:rsidR="007A3ED5" w:rsidRPr="00E9754B" w:rsidTr="007A3ED5">
        <w:trPr>
          <w:trHeight w:val="273"/>
        </w:trPr>
        <w:tc>
          <w:tcPr>
            <w:tcW w:w="405" w:type="pct"/>
            <w:vMerge/>
            <w:tcBorders>
              <w:top w:val="nil"/>
              <w:left w:val="single" w:sz="12" w:space="0" w:color="000000"/>
              <w:bottom w:val="nil"/>
              <w:right w:val="nil"/>
            </w:tcBorders>
            <w:shd w:val="clear" w:color="000000" w:fill="FFFFFF"/>
          </w:tcPr>
          <w:p w:rsidR="007A3ED5" w:rsidRPr="00E9754B" w:rsidRDefault="007A3ED5" w:rsidP="007A3ED5">
            <w:pPr>
              <w:autoSpaceDE w:val="0"/>
              <w:autoSpaceDN w:val="0"/>
              <w:adjustRightInd w:val="0"/>
              <w:spacing w:before="0"/>
              <w:rPr>
                <w:rFonts w:ascii="Arial" w:hAnsi="Arial" w:cs="Arial"/>
                <w:color w:val="000000"/>
                <w:sz w:val="18"/>
                <w:szCs w:val="18"/>
                <w:lang w:eastAsia="en-AU" w:bidi="ar-SA"/>
              </w:rPr>
            </w:pPr>
            <w:r w:rsidRPr="00E9754B">
              <w:rPr>
                <w:rFonts w:ascii="Arial" w:hAnsi="Arial" w:cs="Arial"/>
                <w:color w:val="000000"/>
                <w:sz w:val="18"/>
                <w:szCs w:val="18"/>
                <w:lang w:eastAsia="en-AU" w:bidi="ar-SA"/>
              </w:rPr>
              <w:t xml:space="preserve"> </w:t>
            </w:r>
          </w:p>
        </w:tc>
        <w:tc>
          <w:tcPr>
            <w:tcW w:w="552" w:type="pct"/>
            <w:vMerge/>
            <w:tcBorders>
              <w:top w:val="nil"/>
              <w:left w:val="nil"/>
              <w:bottom w:val="nil"/>
              <w:right w:val="nil"/>
            </w:tcBorders>
            <w:shd w:val="clear" w:color="000000" w:fill="FFFFFF"/>
          </w:tcPr>
          <w:p w:rsidR="007A3ED5" w:rsidRPr="00E9754B" w:rsidRDefault="007A3ED5" w:rsidP="007A3ED5">
            <w:pPr>
              <w:autoSpaceDE w:val="0"/>
              <w:autoSpaceDN w:val="0"/>
              <w:adjustRightInd w:val="0"/>
              <w:spacing w:before="0"/>
              <w:rPr>
                <w:rFonts w:ascii="Arial" w:hAnsi="Arial" w:cs="Arial"/>
                <w:color w:val="000000"/>
                <w:sz w:val="18"/>
                <w:szCs w:val="18"/>
                <w:lang w:eastAsia="en-AU" w:bidi="ar-SA"/>
              </w:rPr>
            </w:pPr>
            <w:r w:rsidRPr="00E9754B">
              <w:rPr>
                <w:rFonts w:ascii="Arial" w:hAnsi="Arial" w:cs="Arial"/>
                <w:color w:val="000000"/>
                <w:sz w:val="18"/>
                <w:szCs w:val="18"/>
                <w:lang w:eastAsia="en-AU" w:bidi="ar-SA"/>
              </w:rPr>
              <w:t xml:space="preserve"> </w:t>
            </w:r>
          </w:p>
        </w:tc>
        <w:tc>
          <w:tcPr>
            <w:tcW w:w="383" w:type="pct"/>
            <w:tcBorders>
              <w:top w:val="nil"/>
              <w:left w:val="nil"/>
              <w:bottom w:val="nil"/>
              <w:right w:val="single" w:sz="12" w:space="0" w:color="000000"/>
            </w:tcBorders>
            <w:shd w:val="clear" w:color="000000" w:fill="FFFFFF"/>
          </w:tcPr>
          <w:p w:rsidR="007A3ED5" w:rsidRPr="00E9754B" w:rsidRDefault="007A3ED5" w:rsidP="007A3ED5">
            <w:pPr>
              <w:autoSpaceDE w:val="0"/>
              <w:autoSpaceDN w:val="0"/>
              <w:adjustRightInd w:val="0"/>
              <w:spacing w:before="0"/>
              <w:rPr>
                <w:rFonts w:ascii="Arial" w:hAnsi="Arial" w:cs="Arial"/>
                <w:color w:val="000000"/>
                <w:sz w:val="18"/>
                <w:szCs w:val="18"/>
                <w:lang w:eastAsia="en-AU" w:bidi="ar-SA"/>
              </w:rPr>
            </w:pPr>
            <w:r w:rsidRPr="00E9754B">
              <w:rPr>
                <w:rFonts w:ascii="Arial" w:hAnsi="Arial" w:cs="Arial"/>
                <w:color w:val="000000"/>
                <w:sz w:val="18"/>
                <w:szCs w:val="18"/>
                <w:lang w:eastAsia="en-AU" w:bidi="ar-SA"/>
              </w:rPr>
              <w:t>N</w:t>
            </w:r>
          </w:p>
        </w:tc>
        <w:tc>
          <w:tcPr>
            <w:tcW w:w="552" w:type="pct"/>
            <w:tcBorders>
              <w:top w:val="nil"/>
              <w:left w:val="single" w:sz="1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201</w:t>
            </w:r>
          </w:p>
        </w:tc>
        <w:tc>
          <w:tcPr>
            <w:tcW w:w="344"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201</w:t>
            </w:r>
          </w:p>
        </w:tc>
        <w:tc>
          <w:tcPr>
            <w:tcW w:w="386"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201</w:t>
            </w:r>
          </w:p>
        </w:tc>
        <w:tc>
          <w:tcPr>
            <w:tcW w:w="376"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201</w:t>
            </w:r>
          </w:p>
        </w:tc>
        <w:tc>
          <w:tcPr>
            <w:tcW w:w="376"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201</w:t>
            </w:r>
          </w:p>
        </w:tc>
        <w:tc>
          <w:tcPr>
            <w:tcW w:w="389"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201</w:t>
            </w:r>
          </w:p>
        </w:tc>
        <w:tc>
          <w:tcPr>
            <w:tcW w:w="437"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201</w:t>
            </w:r>
          </w:p>
        </w:tc>
        <w:tc>
          <w:tcPr>
            <w:tcW w:w="370"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201</w:t>
            </w:r>
          </w:p>
        </w:tc>
        <w:tc>
          <w:tcPr>
            <w:tcW w:w="430" w:type="pct"/>
            <w:tcBorders>
              <w:top w:val="nil"/>
              <w:left w:val="single" w:sz="2" w:space="0" w:color="000000"/>
              <w:bottom w:val="nil"/>
              <w:right w:val="single" w:sz="1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201</w:t>
            </w:r>
          </w:p>
        </w:tc>
      </w:tr>
      <w:tr w:rsidR="007A3ED5" w:rsidRPr="00E9754B" w:rsidTr="007A3ED5">
        <w:trPr>
          <w:trHeight w:val="273"/>
        </w:trPr>
        <w:tc>
          <w:tcPr>
            <w:tcW w:w="405" w:type="pct"/>
            <w:vMerge/>
            <w:tcBorders>
              <w:top w:val="nil"/>
              <w:left w:val="single" w:sz="12" w:space="0" w:color="000000"/>
              <w:bottom w:val="nil"/>
              <w:right w:val="nil"/>
            </w:tcBorders>
            <w:shd w:val="clear" w:color="000000" w:fill="FFFFFF"/>
          </w:tcPr>
          <w:p w:rsidR="007A3ED5" w:rsidRPr="00E9754B" w:rsidRDefault="007A3ED5" w:rsidP="007A3ED5">
            <w:pPr>
              <w:autoSpaceDE w:val="0"/>
              <w:autoSpaceDN w:val="0"/>
              <w:adjustRightInd w:val="0"/>
              <w:spacing w:before="0"/>
              <w:rPr>
                <w:rFonts w:ascii="Arial" w:hAnsi="Arial" w:cs="Arial"/>
                <w:color w:val="000000"/>
                <w:sz w:val="18"/>
                <w:szCs w:val="18"/>
                <w:lang w:eastAsia="en-AU" w:bidi="ar-SA"/>
              </w:rPr>
            </w:pPr>
            <w:r w:rsidRPr="00E9754B">
              <w:rPr>
                <w:rFonts w:ascii="Arial" w:hAnsi="Arial" w:cs="Arial"/>
                <w:color w:val="000000"/>
                <w:sz w:val="18"/>
                <w:szCs w:val="18"/>
                <w:lang w:eastAsia="en-AU" w:bidi="ar-SA"/>
              </w:rPr>
              <w:t xml:space="preserve"> </w:t>
            </w:r>
          </w:p>
        </w:tc>
        <w:tc>
          <w:tcPr>
            <w:tcW w:w="552" w:type="pct"/>
            <w:vMerge w:val="restart"/>
            <w:tcBorders>
              <w:top w:val="nil"/>
              <w:left w:val="nil"/>
              <w:bottom w:val="nil"/>
              <w:right w:val="nil"/>
            </w:tcBorders>
            <w:shd w:val="clear" w:color="000000" w:fill="FFFFFF"/>
          </w:tcPr>
          <w:p w:rsidR="007A3ED5" w:rsidRPr="00E9754B" w:rsidRDefault="007A3ED5" w:rsidP="007A3ED5">
            <w:pPr>
              <w:autoSpaceDE w:val="0"/>
              <w:autoSpaceDN w:val="0"/>
              <w:adjustRightInd w:val="0"/>
              <w:spacing w:before="0"/>
              <w:rPr>
                <w:rFonts w:ascii="Arial" w:hAnsi="Arial" w:cs="Arial"/>
                <w:color w:val="000000"/>
                <w:sz w:val="18"/>
                <w:szCs w:val="18"/>
                <w:lang w:eastAsia="en-AU" w:bidi="ar-SA"/>
              </w:rPr>
            </w:pPr>
            <w:r w:rsidRPr="00E9754B">
              <w:rPr>
                <w:rFonts w:ascii="Arial" w:hAnsi="Arial" w:cs="Arial"/>
                <w:color w:val="000000"/>
                <w:sz w:val="18"/>
                <w:szCs w:val="18"/>
                <w:lang w:eastAsia="en-AU" w:bidi="ar-SA"/>
              </w:rPr>
              <w:t>Colleagues are supportive of using knowledge and skills</w:t>
            </w:r>
          </w:p>
        </w:tc>
        <w:tc>
          <w:tcPr>
            <w:tcW w:w="383" w:type="pct"/>
            <w:tcBorders>
              <w:top w:val="nil"/>
              <w:left w:val="nil"/>
              <w:bottom w:val="nil"/>
              <w:right w:val="single" w:sz="12" w:space="0" w:color="000000"/>
            </w:tcBorders>
            <w:shd w:val="clear" w:color="000000" w:fill="FFFFFF"/>
          </w:tcPr>
          <w:p w:rsidR="007A3ED5" w:rsidRPr="00E9754B" w:rsidRDefault="007A3ED5" w:rsidP="007A3ED5">
            <w:pPr>
              <w:autoSpaceDE w:val="0"/>
              <w:autoSpaceDN w:val="0"/>
              <w:adjustRightInd w:val="0"/>
              <w:spacing w:before="0"/>
              <w:rPr>
                <w:rFonts w:ascii="Arial" w:hAnsi="Arial" w:cs="Arial"/>
                <w:color w:val="000000"/>
                <w:sz w:val="18"/>
                <w:szCs w:val="18"/>
                <w:lang w:eastAsia="en-AU" w:bidi="ar-SA"/>
              </w:rPr>
            </w:pPr>
            <w:r w:rsidRPr="00E9754B">
              <w:rPr>
                <w:rFonts w:ascii="Arial" w:hAnsi="Arial" w:cs="Arial"/>
                <w:color w:val="000000"/>
                <w:sz w:val="18"/>
                <w:szCs w:val="18"/>
                <w:lang w:eastAsia="en-AU" w:bidi="ar-SA"/>
              </w:rPr>
              <w:t>Correlation Coefficient</w:t>
            </w:r>
          </w:p>
        </w:tc>
        <w:tc>
          <w:tcPr>
            <w:tcW w:w="552" w:type="pct"/>
            <w:tcBorders>
              <w:top w:val="nil"/>
              <w:left w:val="single" w:sz="1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-.117</w:t>
            </w:r>
          </w:p>
        </w:tc>
        <w:tc>
          <w:tcPr>
            <w:tcW w:w="344"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.165(*)</w:t>
            </w:r>
          </w:p>
        </w:tc>
        <w:tc>
          <w:tcPr>
            <w:tcW w:w="386"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.491(**)</w:t>
            </w:r>
          </w:p>
        </w:tc>
        <w:tc>
          <w:tcPr>
            <w:tcW w:w="376"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.568(**)</w:t>
            </w:r>
          </w:p>
        </w:tc>
        <w:tc>
          <w:tcPr>
            <w:tcW w:w="376"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.645(**)</w:t>
            </w:r>
          </w:p>
        </w:tc>
        <w:tc>
          <w:tcPr>
            <w:tcW w:w="389"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1.000</w:t>
            </w:r>
          </w:p>
        </w:tc>
        <w:tc>
          <w:tcPr>
            <w:tcW w:w="437"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highlight w:val="yellow"/>
                <w:lang w:eastAsia="en-AU" w:bidi="ar-SA"/>
              </w:rPr>
            </w:pPr>
            <w:r w:rsidRPr="00E9754B">
              <w:rPr>
                <w:rFonts w:ascii="Arial" w:hAnsi="Arial" w:cs="Arial"/>
                <w:color w:val="000000"/>
                <w:sz w:val="18"/>
                <w:szCs w:val="18"/>
                <w:highlight w:val="yellow"/>
                <w:lang w:eastAsia="en-AU" w:bidi="ar-SA"/>
              </w:rPr>
              <w:t>.240(**)</w:t>
            </w:r>
          </w:p>
        </w:tc>
        <w:tc>
          <w:tcPr>
            <w:tcW w:w="370"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highlight w:val="yellow"/>
                <w:lang w:eastAsia="en-AU" w:bidi="ar-SA"/>
              </w:rPr>
            </w:pPr>
            <w:r w:rsidRPr="00E9754B">
              <w:rPr>
                <w:rFonts w:ascii="Arial" w:hAnsi="Arial" w:cs="Arial"/>
                <w:color w:val="000000"/>
                <w:sz w:val="18"/>
                <w:szCs w:val="18"/>
                <w:highlight w:val="yellow"/>
                <w:lang w:eastAsia="en-AU" w:bidi="ar-SA"/>
              </w:rPr>
              <w:t>.257(**)</w:t>
            </w:r>
          </w:p>
        </w:tc>
        <w:tc>
          <w:tcPr>
            <w:tcW w:w="430" w:type="pct"/>
            <w:tcBorders>
              <w:top w:val="nil"/>
              <w:left w:val="single" w:sz="2" w:space="0" w:color="000000"/>
              <w:bottom w:val="nil"/>
              <w:right w:val="single" w:sz="1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.088</w:t>
            </w:r>
          </w:p>
        </w:tc>
      </w:tr>
      <w:tr w:rsidR="007A3ED5" w:rsidRPr="00E9754B" w:rsidTr="007A3ED5">
        <w:trPr>
          <w:trHeight w:val="273"/>
        </w:trPr>
        <w:tc>
          <w:tcPr>
            <w:tcW w:w="405" w:type="pct"/>
            <w:vMerge/>
            <w:tcBorders>
              <w:top w:val="nil"/>
              <w:left w:val="single" w:sz="12" w:space="0" w:color="000000"/>
              <w:bottom w:val="nil"/>
              <w:right w:val="nil"/>
            </w:tcBorders>
            <w:shd w:val="clear" w:color="000000" w:fill="FFFFFF"/>
          </w:tcPr>
          <w:p w:rsidR="007A3ED5" w:rsidRPr="00E9754B" w:rsidRDefault="007A3ED5" w:rsidP="007A3ED5">
            <w:pPr>
              <w:autoSpaceDE w:val="0"/>
              <w:autoSpaceDN w:val="0"/>
              <w:adjustRightInd w:val="0"/>
              <w:spacing w:before="0"/>
              <w:rPr>
                <w:rFonts w:ascii="Arial" w:hAnsi="Arial" w:cs="Arial"/>
                <w:color w:val="000000"/>
                <w:sz w:val="18"/>
                <w:szCs w:val="18"/>
                <w:lang w:eastAsia="en-AU" w:bidi="ar-SA"/>
              </w:rPr>
            </w:pPr>
            <w:r w:rsidRPr="00E9754B">
              <w:rPr>
                <w:rFonts w:ascii="Arial" w:hAnsi="Arial" w:cs="Arial"/>
                <w:color w:val="000000"/>
                <w:sz w:val="18"/>
                <w:szCs w:val="18"/>
                <w:lang w:eastAsia="en-AU" w:bidi="ar-SA"/>
              </w:rPr>
              <w:t xml:space="preserve"> </w:t>
            </w:r>
          </w:p>
        </w:tc>
        <w:tc>
          <w:tcPr>
            <w:tcW w:w="552" w:type="pct"/>
            <w:vMerge/>
            <w:tcBorders>
              <w:top w:val="nil"/>
              <w:left w:val="nil"/>
              <w:bottom w:val="nil"/>
              <w:right w:val="nil"/>
            </w:tcBorders>
            <w:shd w:val="clear" w:color="000000" w:fill="FFFFFF"/>
          </w:tcPr>
          <w:p w:rsidR="007A3ED5" w:rsidRPr="00E9754B" w:rsidRDefault="007A3ED5" w:rsidP="007A3ED5">
            <w:pPr>
              <w:autoSpaceDE w:val="0"/>
              <w:autoSpaceDN w:val="0"/>
              <w:adjustRightInd w:val="0"/>
              <w:spacing w:before="0"/>
              <w:rPr>
                <w:rFonts w:ascii="Arial" w:hAnsi="Arial" w:cs="Arial"/>
                <w:color w:val="000000"/>
                <w:sz w:val="18"/>
                <w:szCs w:val="18"/>
                <w:lang w:eastAsia="en-AU" w:bidi="ar-SA"/>
              </w:rPr>
            </w:pPr>
            <w:r w:rsidRPr="00E9754B">
              <w:rPr>
                <w:rFonts w:ascii="Arial" w:hAnsi="Arial" w:cs="Arial"/>
                <w:color w:val="000000"/>
                <w:sz w:val="18"/>
                <w:szCs w:val="18"/>
                <w:lang w:eastAsia="en-AU" w:bidi="ar-SA"/>
              </w:rPr>
              <w:t xml:space="preserve"> </w:t>
            </w:r>
          </w:p>
        </w:tc>
        <w:tc>
          <w:tcPr>
            <w:tcW w:w="383" w:type="pct"/>
            <w:tcBorders>
              <w:top w:val="nil"/>
              <w:left w:val="nil"/>
              <w:bottom w:val="nil"/>
              <w:right w:val="single" w:sz="12" w:space="0" w:color="000000"/>
            </w:tcBorders>
            <w:shd w:val="clear" w:color="000000" w:fill="FFFFFF"/>
          </w:tcPr>
          <w:p w:rsidR="007A3ED5" w:rsidRPr="00E9754B" w:rsidRDefault="007A3ED5" w:rsidP="007A3ED5">
            <w:pPr>
              <w:autoSpaceDE w:val="0"/>
              <w:autoSpaceDN w:val="0"/>
              <w:adjustRightInd w:val="0"/>
              <w:spacing w:before="0"/>
              <w:rPr>
                <w:rFonts w:ascii="Arial" w:hAnsi="Arial" w:cs="Arial"/>
                <w:color w:val="000000"/>
                <w:sz w:val="18"/>
                <w:szCs w:val="18"/>
                <w:lang w:eastAsia="en-AU" w:bidi="ar-SA"/>
              </w:rPr>
            </w:pPr>
            <w:r w:rsidRPr="00E9754B">
              <w:rPr>
                <w:rFonts w:ascii="Arial" w:hAnsi="Arial" w:cs="Arial"/>
                <w:color w:val="000000"/>
                <w:sz w:val="18"/>
                <w:szCs w:val="18"/>
                <w:lang w:eastAsia="en-AU" w:bidi="ar-SA"/>
              </w:rPr>
              <w:t>Sig. (2-tailed)</w:t>
            </w:r>
          </w:p>
        </w:tc>
        <w:tc>
          <w:tcPr>
            <w:tcW w:w="552" w:type="pct"/>
            <w:tcBorders>
              <w:top w:val="nil"/>
              <w:left w:val="single" w:sz="1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.098</w:t>
            </w:r>
          </w:p>
        </w:tc>
        <w:tc>
          <w:tcPr>
            <w:tcW w:w="344"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.020</w:t>
            </w:r>
          </w:p>
        </w:tc>
        <w:tc>
          <w:tcPr>
            <w:tcW w:w="386"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.000</w:t>
            </w:r>
          </w:p>
        </w:tc>
        <w:tc>
          <w:tcPr>
            <w:tcW w:w="376"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.000</w:t>
            </w:r>
          </w:p>
        </w:tc>
        <w:tc>
          <w:tcPr>
            <w:tcW w:w="376"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.000</w:t>
            </w:r>
          </w:p>
        </w:tc>
        <w:tc>
          <w:tcPr>
            <w:tcW w:w="389"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w:t>
            </w:r>
          </w:p>
        </w:tc>
        <w:tc>
          <w:tcPr>
            <w:tcW w:w="437"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.001</w:t>
            </w:r>
          </w:p>
        </w:tc>
        <w:tc>
          <w:tcPr>
            <w:tcW w:w="370"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.000</w:t>
            </w:r>
          </w:p>
        </w:tc>
        <w:tc>
          <w:tcPr>
            <w:tcW w:w="430" w:type="pct"/>
            <w:tcBorders>
              <w:top w:val="nil"/>
              <w:left w:val="single" w:sz="2" w:space="0" w:color="000000"/>
              <w:bottom w:val="nil"/>
              <w:right w:val="single" w:sz="1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.215</w:t>
            </w:r>
          </w:p>
        </w:tc>
      </w:tr>
      <w:tr w:rsidR="007A3ED5" w:rsidRPr="00E9754B" w:rsidTr="007A3ED5">
        <w:trPr>
          <w:trHeight w:val="273"/>
        </w:trPr>
        <w:tc>
          <w:tcPr>
            <w:tcW w:w="405" w:type="pct"/>
            <w:vMerge/>
            <w:tcBorders>
              <w:top w:val="nil"/>
              <w:left w:val="single" w:sz="12" w:space="0" w:color="000000"/>
              <w:bottom w:val="nil"/>
              <w:right w:val="nil"/>
            </w:tcBorders>
            <w:shd w:val="clear" w:color="000000" w:fill="FFFFFF"/>
          </w:tcPr>
          <w:p w:rsidR="007A3ED5" w:rsidRPr="00E9754B" w:rsidRDefault="007A3ED5" w:rsidP="007A3ED5">
            <w:pPr>
              <w:autoSpaceDE w:val="0"/>
              <w:autoSpaceDN w:val="0"/>
              <w:adjustRightInd w:val="0"/>
              <w:spacing w:before="0"/>
              <w:rPr>
                <w:rFonts w:ascii="Arial" w:hAnsi="Arial" w:cs="Arial"/>
                <w:color w:val="000000"/>
                <w:sz w:val="18"/>
                <w:szCs w:val="18"/>
                <w:lang w:eastAsia="en-AU" w:bidi="ar-SA"/>
              </w:rPr>
            </w:pPr>
            <w:r w:rsidRPr="00E9754B">
              <w:rPr>
                <w:rFonts w:ascii="Arial" w:hAnsi="Arial" w:cs="Arial"/>
                <w:color w:val="000000"/>
                <w:sz w:val="18"/>
                <w:szCs w:val="18"/>
                <w:lang w:eastAsia="en-AU" w:bidi="ar-SA"/>
              </w:rPr>
              <w:t xml:space="preserve"> </w:t>
            </w:r>
          </w:p>
        </w:tc>
        <w:tc>
          <w:tcPr>
            <w:tcW w:w="552" w:type="pct"/>
            <w:vMerge/>
            <w:tcBorders>
              <w:top w:val="nil"/>
              <w:left w:val="nil"/>
              <w:bottom w:val="nil"/>
              <w:right w:val="nil"/>
            </w:tcBorders>
            <w:shd w:val="clear" w:color="000000" w:fill="FFFFFF"/>
          </w:tcPr>
          <w:p w:rsidR="007A3ED5" w:rsidRPr="00E9754B" w:rsidRDefault="007A3ED5" w:rsidP="007A3ED5">
            <w:pPr>
              <w:autoSpaceDE w:val="0"/>
              <w:autoSpaceDN w:val="0"/>
              <w:adjustRightInd w:val="0"/>
              <w:spacing w:before="0"/>
              <w:rPr>
                <w:rFonts w:ascii="Arial" w:hAnsi="Arial" w:cs="Arial"/>
                <w:color w:val="000000"/>
                <w:sz w:val="18"/>
                <w:szCs w:val="18"/>
                <w:lang w:eastAsia="en-AU" w:bidi="ar-SA"/>
              </w:rPr>
            </w:pPr>
            <w:r w:rsidRPr="00E9754B">
              <w:rPr>
                <w:rFonts w:ascii="Arial" w:hAnsi="Arial" w:cs="Arial"/>
                <w:color w:val="000000"/>
                <w:sz w:val="18"/>
                <w:szCs w:val="18"/>
                <w:lang w:eastAsia="en-AU" w:bidi="ar-SA"/>
              </w:rPr>
              <w:t xml:space="preserve"> </w:t>
            </w:r>
          </w:p>
        </w:tc>
        <w:tc>
          <w:tcPr>
            <w:tcW w:w="383" w:type="pct"/>
            <w:tcBorders>
              <w:top w:val="nil"/>
              <w:left w:val="nil"/>
              <w:bottom w:val="nil"/>
              <w:right w:val="single" w:sz="12" w:space="0" w:color="000000"/>
            </w:tcBorders>
            <w:shd w:val="clear" w:color="000000" w:fill="FFFFFF"/>
          </w:tcPr>
          <w:p w:rsidR="007A3ED5" w:rsidRPr="00E9754B" w:rsidRDefault="007A3ED5" w:rsidP="007A3ED5">
            <w:pPr>
              <w:autoSpaceDE w:val="0"/>
              <w:autoSpaceDN w:val="0"/>
              <w:adjustRightInd w:val="0"/>
              <w:spacing w:before="0"/>
              <w:rPr>
                <w:rFonts w:ascii="Arial" w:hAnsi="Arial" w:cs="Arial"/>
                <w:color w:val="000000"/>
                <w:sz w:val="18"/>
                <w:szCs w:val="18"/>
                <w:lang w:eastAsia="en-AU" w:bidi="ar-SA"/>
              </w:rPr>
            </w:pPr>
            <w:r w:rsidRPr="00E9754B">
              <w:rPr>
                <w:rFonts w:ascii="Arial" w:hAnsi="Arial" w:cs="Arial"/>
                <w:color w:val="000000"/>
                <w:sz w:val="18"/>
                <w:szCs w:val="18"/>
                <w:lang w:eastAsia="en-AU" w:bidi="ar-SA"/>
              </w:rPr>
              <w:t>N</w:t>
            </w:r>
          </w:p>
        </w:tc>
        <w:tc>
          <w:tcPr>
            <w:tcW w:w="552" w:type="pct"/>
            <w:tcBorders>
              <w:top w:val="nil"/>
              <w:left w:val="single" w:sz="1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201</w:t>
            </w:r>
          </w:p>
        </w:tc>
        <w:tc>
          <w:tcPr>
            <w:tcW w:w="344"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201</w:t>
            </w:r>
          </w:p>
        </w:tc>
        <w:tc>
          <w:tcPr>
            <w:tcW w:w="386"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201</w:t>
            </w:r>
          </w:p>
        </w:tc>
        <w:tc>
          <w:tcPr>
            <w:tcW w:w="376"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201</w:t>
            </w:r>
          </w:p>
        </w:tc>
        <w:tc>
          <w:tcPr>
            <w:tcW w:w="376"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201</w:t>
            </w:r>
          </w:p>
        </w:tc>
        <w:tc>
          <w:tcPr>
            <w:tcW w:w="389"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201</w:t>
            </w:r>
          </w:p>
        </w:tc>
        <w:tc>
          <w:tcPr>
            <w:tcW w:w="437"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201</w:t>
            </w:r>
          </w:p>
        </w:tc>
        <w:tc>
          <w:tcPr>
            <w:tcW w:w="370"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201</w:t>
            </w:r>
          </w:p>
        </w:tc>
        <w:tc>
          <w:tcPr>
            <w:tcW w:w="430" w:type="pct"/>
            <w:tcBorders>
              <w:top w:val="nil"/>
              <w:left w:val="single" w:sz="2" w:space="0" w:color="000000"/>
              <w:bottom w:val="nil"/>
              <w:right w:val="single" w:sz="1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201</w:t>
            </w:r>
          </w:p>
        </w:tc>
      </w:tr>
      <w:tr w:rsidR="007A3ED5" w:rsidRPr="00E9754B" w:rsidTr="007A3ED5">
        <w:trPr>
          <w:trHeight w:val="273"/>
        </w:trPr>
        <w:tc>
          <w:tcPr>
            <w:tcW w:w="405" w:type="pct"/>
            <w:vMerge/>
            <w:tcBorders>
              <w:top w:val="nil"/>
              <w:left w:val="single" w:sz="12" w:space="0" w:color="000000"/>
              <w:bottom w:val="nil"/>
              <w:right w:val="nil"/>
            </w:tcBorders>
            <w:shd w:val="clear" w:color="000000" w:fill="FFFFFF"/>
          </w:tcPr>
          <w:p w:rsidR="007A3ED5" w:rsidRPr="00E9754B" w:rsidRDefault="007A3ED5" w:rsidP="007A3ED5">
            <w:pPr>
              <w:autoSpaceDE w:val="0"/>
              <w:autoSpaceDN w:val="0"/>
              <w:adjustRightInd w:val="0"/>
              <w:spacing w:before="0"/>
              <w:rPr>
                <w:rFonts w:ascii="Arial" w:hAnsi="Arial" w:cs="Arial"/>
                <w:color w:val="000000"/>
                <w:sz w:val="18"/>
                <w:szCs w:val="18"/>
                <w:lang w:eastAsia="en-AU" w:bidi="ar-SA"/>
              </w:rPr>
            </w:pPr>
            <w:r w:rsidRPr="00E9754B">
              <w:rPr>
                <w:rFonts w:ascii="Arial" w:hAnsi="Arial" w:cs="Arial"/>
                <w:color w:val="000000"/>
                <w:sz w:val="18"/>
                <w:szCs w:val="18"/>
                <w:lang w:eastAsia="en-AU" w:bidi="ar-SA"/>
              </w:rPr>
              <w:t xml:space="preserve"> </w:t>
            </w:r>
          </w:p>
        </w:tc>
        <w:tc>
          <w:tcPr>
            <w:tcW w:w="552" w:type="pct"/>
            <w:vMerge w:val="restart"/>
            <w:tcBorders>
              <w:top w:val="nil"/>
              <w:left w:val="nil"/>
              <w:bottom w:val="nil"/>
              <w:right w:val="nil"/>
            </w:tcBorders>
            <w:shd w:val="clear" w:color="000000" w:fill="FFFFFF"/>
          </w:tcPr>
          <w:p w:rsidR="007A3ED5" w:rsidRPr="00E9754B" w:rsidRDefault="007A3ED5" w:rsidP="007A3ED5">
            <w:pPr>
              <w:autoSpaceDE w:val="0"/>
              <w:autoSpaceDN w:val="0"/>
              <w:adjustRightInd w:val="0"/>
              <w:spacing w:before="0"/>
              <w:rPr>
                <w:rFonts w:ascii="Arial" w:hAnsi="Arial" w:cs="Arial"/>
                <w:color w:val="000000"/>
                <w:sz w:val="18"/>
                <w:szCs w:val="18"/>
                <w:lang w:eastAsia="en-AU" w:bidi="ar-SA"/>
              </w:rPr>
            </w:pPr>
            <w:r w:rsidRPr="00E9754B">
              <w:rPr>
                <w:rFonts w:ascii="Arial" w:hAnsi="Arial" w:cs="Arial"/>
                <w:color w:val="000000"/>
                <w:sz w:val="18"/>
                <w:szCs w:val="18"/>
                <w:lang w:eastAsia="en-AU" w:bidi="ar-SA"/>
              </w:rPr>
              <w:t>Since returning changes in management style</w:t>
            </w:r>
          </w:p>
        </w:tc>
        <w:tc>
          <w:tcPr>
            <w:tcW w:w="383" w:type="pct"/>
            <w:tcBorders>
              <w:top w:val="nil"/>
              <w:left w:val="nil"/>
              <w:bottom w:val="nil"/>
              <w:right w:val="single" w:sz="12" w:space="0" w:color="000000"/>
            </w:tcBorders>
            <w:shd w:val="clear" w:color="000000" w:fill="FFFFFF"/>
          </w:tcPr>
          <w:p w:rsidR="007A3ED5" w:rsidRPr="00E9754B" w:rsidRDefault="007A3ED5" w:rsidP="007A3ED5">
            <w:pPr>
              <w:autoSpaceDE w:val="0"/>
              <w:autoSpaceDN w:val="0"/>
              <w:adjustRightInd w:val="0"/>
              <w:spacing w:before="0"/>
              <w:rPr>
                <w:rFonts w:ascii="Arial" w:hAnsi="Arial" w:cs="Arial"/>
                <w:color w:val="000000"/>
                <w:sz w:val="18"/>
                <w:szCs w:val="18"/>
                <w:lang w:eastAsia="en-AU" w:bidi="ar-SA"/>
              </w:rPr>
            </w:pPr>
            <w:r w:rsidRPr="00E9754B">
              <w:rPr>
                <w:rFonts w:ascii="Arial" w:hAnsi="Arial" w:cs="Arial"/>
                <w:color w:val="000000"/>
                <w:sz w:val="18"/>
                <w:szCs w:val="18"/>
                <w:lang w:eastAsia="en-AU" w:bidi="ar-SA"/>
              </w:rPr>
              <w:t>Correlation Coefficient</w:t>
            </w:r>
          </w:p>
        </w:tc>
        <w:tc>
          <w:tcPr>
            <w:tcW w:w="552" w:type="pct"/>
            <w:tcBorders>
              <w:top w:val="nil"/>
              <w:left w:val="single" w:sz="1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-.134</w:t>
            </w:r>
          </w:p>
        </w:tc>
        <w:tc>
          <w:tcPr>
            <w:tcW w:w="344"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.163(*)</w:t>
            </w:r>
          </w:p>
        </w:tc>
        <w:tc>
          <w:tcPr>
            <w:tcW w:w="386"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.299(**)</w:t>
            </w:r>
          </w:p>
        </w:tc>
        <w:tc>
          <w:tcPr>
            <w:tcW w:w="376"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.286(**)</w:t>
            </w:r>
          </w:p>
        </w:tc>
        <w:tc>
          <w:tcPr>
            <w:tcW w:w="376"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.201(**)</w:t>
            </w:r>
          </w:p>
        </w:tc>
        <w:tc>
          <w:tcPr>
            <w:tcW w:w="389"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.240(**)</w:t>
            </w:r>
          </w:p>
        </w:tc>
        <w:tc>
          <w:tcPr>
            <w:tcW w:w="437"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1.000</w:t>
            </w:r>
          </w:p>
        </w:tc>
        <w:tc>
          <w:tcPr>
            <w:tcW w:w="370"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highlight w:val="yellow"/>
                <w:lang w:eastAsia="en-AU" w:bidi="ar-SA"/>
              </w:rPr>
              <w:t>.538(**)</w:t>
            </w:r>
          </w:p>
        </w:tc>
        <w:tc>
          <w:tcPr>
            <w:tcW w:w="430" w:type="pct"/>
            <w:tcBorders>
              <w:top w:val="nil"/>
              <w:left w:val="single" w:sz="2" w:space="0" w:color="000000"/>
              <w:bottom w:val="nil"/>
              <w:right w:val="single" w:sz="1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.096</w:t>
            </w:r>
          </w:p>
        </w:tc>
      </w:tr>
      <w:tr w:rsidR="007A3ED5" w:rsidRPr="00E9754B" w:rsidTr="007A3ED5">
        <w:trPr>
          <w:trHeight w:val="273"/>
        </w:trPr>
        <w:tc>
          <w:tcPr>
            <w:tcW w:w="405" w:type="pct"/>
            <w:vMerge/>
            <w:tcBorders>
              <w:top w:val="nil"/>
              <w:left w:val="single" w:sz="12" w:space="0" w:color="000000"/>
              <w:bottom w:val="nil"/>
              <w:right w:val="nil"/>
            </w:tcBorders>
            <w:shd w:val="clear" w:color="000000" w:fill="FFFFFF"/>
          </w:tcPr>
          <w:p w:rsidR="007A3ED5" w:rsidRPr="00E9754B" w:rsidRDefault="007A3ED5" w:rsidP="007A3ED5">
            <w:pPr>
              <w:autoSpaceDE w:val="0"/>
              <w:autoSpaceDN w:val="0"/>
              <w:adjustRightInd w:val="0"/>
              <w:spacing w:before="0"/>
              <w:rPr>
                <w:rFonts w:ascii="Arial" w:hAnsi="Arial" w:cs="Arial"/>
                <w:color w:val="000000"/>
                <w:sz w:val="18"/>
                <w:szCs w:val="18"/>
                <w:lang w:eastAsia="en-AU" w:bidi="ar-SA"/>
              </w:rPr>
            </w:pPr>
            <w:r w:rsidRPr="00E9754B">
              <w:rPr>
                <w:rFonts w:ascii="Arial" w:hAnsi="Arial" w:cs="Arial"/>
                <w:color w:val="000000"/>
                <w:sz w:val="18"/>
                <w:szCs w:val="18"/>
                <w:lang w:eastAsia="en-AU" w:bidi="ar-SA"/>
              </w:rPr>
              <w:t xml:space="preserve"> </w:t>
            </w:r>
          </w:p>
        </w:tc>
        <w:tc>
          <w:tcPr>
            <w:tcW w:w="552" w:type="pct"/>
            <w:vMerge/>
            <w:tcBorders>
              <w:top w:val="nil"/>
              <w:left w:val="nil"/>
              <w:bottom w:val="nil"/>
              <w:right w:val="nil"/>
            </w:tcBorders>
            <w:shd w:val="clear" w:color="000000" w:fill="FFFFFF"/>
          </w:tcPr>
          <w:p w:rsidR="007A3ED5" w:rsidRPr="00E9754B" w:rsidRDefault="007A3ED5" w:rsidP="007A3ED5">
            <w:pPr>
              <w:autoSpaceDE w:val="0"/>
              <w:autoSpaceDN w:val="0"/>
              <w:adjustRightInd w:val="0"/>
              <w:spacing w:before="0"/>
              <w:rPr>
                <w:rFonts w:ascii="Arial" w:hAnsi="Arial" w:cs="Arial"/>
                <w:color w:val="000000"/>
                <w:sz w:val="18"/>
                <w:szCs w:val="18"/>
                <w:lang w:eastAsia="en-AU" w:bidi="ar-SA"/>
              </w:rPr>
            </w:pPr>
            <w:r w:rsidRPr="00E9754B">
              <w:rPr>
                <w:rFonts w:ascii="Arial" w:hAnsi="Arial" w:cs="Arial"/>
                <w:color w:val="000000"/>
                <w:sz w:val="18"/>
                <w:szCs w:val="18"/>
                <w:lang w:eastAsia="en-AU" w:bidi="ar-SA"/>
              </w:rPr>
              <w:t xml:space="preserve"> </w:t>
            </w:r>
          </w:p>
        </w:tc>
        <w:tc>
          <w:tcPr>
            <w:tcW w:w="383" w:type="pct"/>
            <w:tcBorders>
              <w:top w:val="nil"/>
              <w:left w:val="nil"/>
              <w:bottom w:val="nil"/>
              <w:right w:val="single" w:sz="12" w:space="0" w:color="000000"/>
            </w:tcBorders>
            <w:shd w:val="clear" w:color="000000" w:fill="FFFFFF"/>
          </w:tcPr>
          <w:p w:rsidR="007A3ED5" w:rsidRPr="00E9754B" w:rsidRDefault="007A3ED5" w:rsidP="007A3ED5">
            <w:pPr>
              <w:autoSpaceDE w:val="0"/>
              <w:autoSpaceDN w:val="0"/>
              <w:adjustRightInd w:val="0"/>
              <w:spacing w:before="0"/>
              <w:rPr>
                <w:rFonts w:ascii="Arial" w:hAnsi="Arial" w:cs="Arial"/>
                <w:color w:val="000000"/>
                <w:sz w:val="18"/>
                <w:szCs w:val="18"/>
                <w:lang w:eastAsia="en-AU" w:bidi="ar-SA"/>
              </w:rPr>
            </w:pPr>
            <w:r w:rsidRPr="00E9754B">
              <w:rPr>
                <w:rFonts w:ascii="Arial" w:hAnsi="Arial" w:cs="Arial"/>
                <w:color w:val="000000"/>
                <w:sz w:val="18"/>
                <w:szCs w:val="18"/>
                <w:lang w:eastAsia="en-AU" w:bidi="ar-SA"/>
              </w:rPr>
              <w:t>Sig. (2-tailed)</w:t>
            </w:r>
          </w:p>
        </w:tc>
        <w:tc>
          <w:tcPr>
            <w:tcW w:w="552" w:type="pct"/>
            <w:tcBorders>
              <w:top w:val="nil"/>
              <w:left w:val="single" w:sz="1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.059</w:t>
            </w:r>
          </w:p>
        </w:tc>
        <w:tc>
          <w:tcPr>
            <w:tcW w:w="344"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.021</w:t>
            </w:r>
          </w:p>
        </w:tc>
        <w:tc>
          <w:tcPr>
            <w:tcW w:w="386"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.000</w:t>
            </w:r>
          </w:p>
        </w:tc>
        <w:tc>
          <w:tcPr>
            <w:tcW w:w="376"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.000</w:t>
            </w:r>
          </w:p>
        </w:tc>
        <w:tc>
          <w:tcPr>
            <w:tcW w:w="376"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.004</w:t>
            </w:r>
          </w:p>
        </w:tc>
        <w:tc>
          <w:tcPr>
            <w:tcW w:w="389"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.001</w:t>
            </w:r>
          </w:p>
        </w:tc>
        <w:tc>
          <w:tcPr>
            <w:tcW w:w="437"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w:t>
            </w:r>
          </w:p>
        </w:tc>
        <w:tc>
          <w:tcPr>
            <w:tcW w:w="370"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.000</w:t>
            </w:r>
          </w:p>
        </w:tc>
        <w:tc>
          <w:tcPr>
            <w:tcW w:w="430" w:type="pct"/>
            <w:tcBorders>
              <w:top w:val="nil"/>
              <w:left w:val="single" w:sz="2" w:space="0" w:color="000000"/>
              <w:bottom w:val="nil"/>
              <w:right w:val="single" w:sz="1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.177</w:t>
            </w:r>
          </w:p>
        </w:tc>
      </w:tr>
      <w:tr w:rsidR="007A3ED5" w:rsidRPr="00E9754B" w:rsidTr="007A3ED5">
        <w:trPr>
          <w:trHeight w:val="273"/>
        </w:trPr>
        <w:tc>
          <w:tcPr>
            <w:tcW w:w="405" w:type="pct"/>
            <w:vMerge/>
            <w:tcBorders>
              <w:top w:val="nil"/>
              <w:left w:val="single" w:sz="12" w:space="0" w:color="000000"/>
              <w:bottom w:val="nil"/>
              <w:right w:val="nil"/>
            </w:tcBorders>
            <w:shd w:val="clear" w:color="000000" w:fill="FFFFFF"/>
          </w:tcPr>
          <w:p w:rsidR="007A3ED5" w:rsidRPr="00E9754B" w:rsidRDefault="007A3ED5" w:rsidP="007A3ED5">
            <w:pPr>
              <w:autoSpaceDE w:val="0"/>
              <w:autoSpaceDN w:val="0"/>
              <w:adjustRightInd w:val="0"/>
              <w:spacing w:before="0"/>
              <w:rPr>
                <w:rFonts w:ascii="Arial" w:hAnsi="Arial" w:cs="Arial"/>
                <w:color w:val="000000"/>
                <w:sz w:val="18"/>
                <w:szCs w:val="18"/>
                <w:lang w:eastAsia="en-AU" w:bidi="ar-SA"/>
              </w:rPr>
            </w:pPr>
            <w:r w:rsidRPr="00E9754B">
              <w:rPr>
                <w:rFonts w:ascii="Arial" w:hAnsi="Arial" w:cs="Arial"/>
                <w:color w:val="000000"/>
                <w:sz w:val="18"/>
                <w:szCs w:val="18"/>
                <w:lang w:eastAsia="en-AU" w:bidi="ar-SA"/>
              </w:rPr>
              <w:t xml:space="preserve"> </w:t>
            </w:r>
          </w:p>
        </w:tc>
        <w:tc>
          <w:tcPr>
            <w:tcW w:w="552" w:type="pct"/>
            <w:vMerge/>
            <w:tcBorders>
              <w:top w:val="nil"/>
              <w:left w:val="nil"/>
              <w:bottom w:val="nil"/>
              <w:right w:val="nil"/>
            </w:tcBorders>
            <w:shd w:val="clear" w:color="000000" w:fill="FFFFFF"/>
          </w:tcPr>
          <w:p w:rsidR="007A3ED5" w:rsidRPr="00E9754B" w:rsidRDefault="007A3ED5" w:rsidP="007A3ED5">
            <w:pPr>
              <w:autoSpaceDE w:val="0"/>
              <w:autoSpaceDN w:val="0"/>
              <w:adjustRightInd w:val="0"/>
              <w:spacing w:before="0"/>
              <w:rPr>
                <w:rFonts w:ascii="Arial" w:hAnsi="Arial" w:cs="Arial"/>
                <w:color w:val="000000"/>
                <w:sz w:val="18"/>
                <w:szCs w:val="18"/>
                <w:lang w:eastAsia="en-AU" w:bidi="ar-SA"/>
              </w:rPr>
            </w:pPr>
            <w:r w:rsidRPr="00E9754B">
              <w:rPr>
                <w:rFonts w:ascii="Arial" w:hAnsi="Arial" w:cs="Arial"/>
                <w:color w:val="000000"/>
                <w:sz w:val="18"/>
                <w:szCs w:val="18"/>
                <w:lang w:eastAsia="en-AU" w:bidi="ar-SA"/>
              </w:rPr>
              <w:t xml:space="preserve"> </w:t>
            </w:r>
          </w:p>
        </w:tc>
        <w:tc>
          <w:tcPr>
            <w:tcW w:w="383" w:type="pct"/>
            <w:tcBorders>
              <w:top w:val="nil"/>
              <w:left w:val="nil"/>
              <w:bottom w:val="nil"/>
              <w:right w:val="single" w:sz="12" w:space="0" w:color="000000"/>
            </w:tcBorders>
            <w:shd w:val="clear" w:color="000000" w:fill="FFFFFF"/>
          </w:tcPr>
          <w:p w:rsidR="007A3ED5" w:rsidRPr="00E9754B" w:rsidRDefault="007A3ED5" w:rsidP="007A3ED5">
            <w:pPr>
              <w:autoSpaceDE w:val="0"/>
              <w:autoSpaceDN w:val="0"/>
              <w:adjustRightInd w:val="0"/>
              <w:spacing w:before="0"/>
              <w:rPr>
                <w:rFonts w:ascii="Arial" w:hAnsi="Arial" w:cs="Arial"/>
                <w:color w:val="000000"/>
                <w:sz w:val="18"/>
                <w:szCs w:val="18"/>
                <w:lang w:eastAsia="en-AU" w:bidi="ar-SA"/>
              </w:rPr>
            </w:pPr>
            <w:r w:rsidRPr="00E9754B">
              <w:rPr>
                <w:rFonts w:ascii="Arial" w:hAnsi="Arial" w:cs="Arial"/>
                <w:color w:val="000000"/>
                <w:sz w:val="18"/>
                <w:szCs w:val="18"/>
                <w:lang w:eastAsia="en-AU" w:bidi="ar-SA"/>
              </w:rPr>
              <w:t>N</w:t>
            </w:r>
          </w:p>
        </w:tc>
        <w:tc>
          <w:tcPr>
            <w:tcW w:w="552" w:type="pct"/>
            <w:tcBorders>
              <w:top w:val="nil"/>
              <w:left w:val="single" w:sz="1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201</w:t>
            </w:r>
          </w:p>
        </w:tc>
        <w:tc>
          <w:tcPr>
            <w:tcW w:w="344"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201</w:t>
            </w:r>
          </w:p>
        </w:tc>
        <w:tc>
          <w:tcPr>
            <w:tcW w:w="386"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201</w:t>
            </w:r>
          </w:p>
        </w:tc>
        <w:tc>
          <w:tcPr>
            <w:tcW w:w="376"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201</w:t>
            </w:r>
          </w:p>
        </w:tc>
        <w:tc>
          <w:tcPr>
            <w:tcW w:w="376"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201</w:t>
            </w:r>
          </w:p>
        </w:tc>
        <w:tc>
          <w:tcPr>
            <w:tcW w:w="389"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201</w:t>
            </w:r>
          </w:p>
        </w:tc>
        <w:tc>
          <w:tcPr>
            <w:tcW w:w="437"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201</w:t>
            </w:r>
          </w:p>
        </w:tc>
        <w:tc>
          <w:tcPr>
            <w:tcW w:w="370"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201</w:t>
            </w:r>
          </w:p>
        </w:tc>
        <w:tc>
          <w:tcPr>
            <w:tcW w:w="430" w:type="pct"/>
            <w:tcBorders>
              <w:top w:val="nil"/>
              <w:left w:val="single" w:sz="2" w:space="0" w:color="000000"/>
              <w:bottom w:val="nil"/>
              <w:right w:val="single" w:sz="1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201</w:t>
            </w:r>
          </w:p>
        </w:tc>
      </w:tr>
      <w:tr w:rsidR="007A3ED5" w:rsidRPr="00E9754B" w:rsidTr="007A3ED5">
        <w:trPr>
          <w:trHeight w:val="273"/>
        </w:trPr>
        <w:tc>
          <w:tcPr>
            <w:tcW w:w="405" w:type="pct"/>
            <w:vMerge/>
            <w:tcBorders>
              <w:top w:val="nil"/>
              <w:left w:val="single" w:sz="12" w:space="0" w:color="000000"/>
              <w:bottom w:val="nil"/>
              <w:right w:val="nil"/>
            </w:tcBorders>
            <w:shd w:val="clear" w:color="000000" w:fill="FFFFFF"/>
          </w:tcPr>
          <w:p w:rsidR="007A3ED5" w:rsidRPr="00E9754B" w:rsidRDefault="007A3ED5" w:rsidP="007A3ED5">
            <w:pPr>
              <w:autoSpaceDE w:val="0"/>
              <w:autoSpaceDN w:val="0"/>
              <w:adjustRightInd w:val="0"/>
              <w:spacing w:before="0"/>
              <w:rPr>
                <w:rFonts w:ascii="Arial" w:hAnsi="Arial" w:cs="Arial"/>
                <w:color w:val="000000"/>
                <w:sz w:val="18"/>
                <w:szCs w:val="18"/>
                <w:lang w:eastAsia="en-AU" w:bidi="ar-SA"/>
              </w:rPr>
            </w:pPr>
            <w:r w:rsidRPr="00E9754B">
              <w:rPr>
                <w:rFonts w:ascii="Arial" w:hAnsi="Arial" w:cs="Arial"/>
                <w:color w:val="000000"/>
                <w:sz w:val="18"/>
                <w:szCs w:val="18"/>
                <w:lang w:eastAsia="en-AU" w:bidi="ar-SA"/>
              </w:rPr>
              <w:t xml:space="preserve"> </w:t>
            </w:r>
          </w:p>
        </w:tc>
        <w:tc>
          <w:tcPr>
            <w:tcW w:w="552" w:type="pct"/>
            <w:vMerge w:val="restart"/>
            <w:tcBorders>
              <w:top w:val="nil"/>
              <w:left w:val="nil"/>
              <w:bottom w:val="nil"/>
              <w:right w:val="nil"/>
            </w:tcBorders>
            <w:shd w:val="clear" w:color="000000" w:fill="FFFFFF"/>
          </w:tcPr>
          <w:p w:rsidR="007A3ED5" w:rsidRPr="00E9754B" w:rsidRDefault="007A3ED5" w:rsidP="007A3ED5">
            <w:pPr>
              <w:autoSpaceDE w:val="0"/>
              <w:autoSpaceDN w:val="0"/>
              <w:adjustRightInd w:val="0"/>
              <w:spacing w:before="0"/>
              <w:rPr>
                <w:rFonts w:ascii="Arial" w:hAnsi="Arial" w:cs="Arial"/>
                <w:color w:val="000000"/>
                <w:sz w:val="18"/>
                <w:szCs w:val="18"/>
                <w:lang w:eastAsia="en-AU" w:bidi="ar-SA"/>
              </w:rPr>
            </w:pPr>
            <w:r w:rsidRPr="00E9754B">
              <w:rPr>
                <w:rFonts w:ascii="Arial" w:hAnsi="Arial" w:cs="Arial"/>
                <w:color w:val="000000"/>
                <w:sz w:val="18"/>
                <w:szCs w:val="18"/>
                <w:lang w:eastAsia="en-AU" w:bidi="ar-SA"/>
              </w:rPr>
              <w:t>Since returning changes in operations</w:t>
            </w:r>
          </w:p>
        </w:tc>
        <w:tc>
          <w:tcPr>
            <w:tcW w:w="383" w:type="pct"/>
            <w:tcBorders>
              <w:top w:val="nil"/>
              <w:left w:val="nil"/>
              <w:bottom w:val="nil"/>
              <w:right w:val="single" w:sz="12" w:space="0" w:color="000000"/>
            </w:tcBorders>
            <w:shd w:val="clear" w:color="000000" w:fill="FFFFFF"/>
          </w:tcPr>
          <w:p w:rsidR="007A3ED5" w:rsidRPr="00E9754B" w:rsidRDefault="007A3ED5" w:rsidP="007A3ED5">
            <w:pPr>
              <w:autoSpaceDE w:val="0"/>
              <w:autoSpaceDN w:val="0"/>
              <w:adjustRightInd w:val="0"/>
              <w:spacing w:before="0"/>
              <w:rPr>
                <w:rFonts w:ascii="Arial" w:hAnsi="Arial" w:cs="Arial"/>
                <w:color w:val="000000"/>
                <w:sz w:val="18"/>
                <w:szCs w:val="18"/>
                <w:lang w:eastAsia="en-AU" w:bidi="ar-SA"/>
              </w:rPr>
            </w:pPr>
            <w:r w:rsidRPr="00E9754B">
              <w:rPr>
                <w:rFonts w:ascii="Arial" w:hAnsi="Arial" w:cs="Arial"/>
                <w:color w:val="000000"/>
                <w:sz w:val="18"/>
                <w:szCs w:val="18"/>
                <w:lang w:eastAsia="en-AU" w:bidi="ar-SA"/>
              </w:rPr>
              <w:t>Correlation Coefficient</w:t>
            </w:r>
          </w:p>
        </w:tc>
        <w:tc>
          <w:tcPr>
            <w:tcW w:w="552" w:type="pct"/>
            <w:tcBorders>
              <w:top w:val="nil"/>
              <w:left w:val="single" w:sz="1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-.210(**)</w:t>
            </w:r>
          </w:p>
        </w:tc>
        <w:tc>
          <w:tcPr>
            <w:tcW w:w="344"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.184(**)</w:t>
            </w:r>
          </w:p>
        </w:tc>
        <w:tc>
          <w:tcPr>
            <w:tcW w:w="386"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.224(**)</w:t>
            </w:r>
          </w:p>
        </w:tc>
        <w:tc>
          <w:tcPr>
            <w:tcW w:w="376"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.285(**)</w:t>
            </w:r>
          </w:p>
        </w:tc>
        <w:tc>
          <w:tcPr>
            <w:tcW w:w="376"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.273(**)</w:t>
            </w:r>
          </w:p>
        </w:tc>
        <w:tc>
          <w:tcPr>
            <w:tcW w:w="389"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.257(**)</w:t>
            </w:r>
          </w:p>
        </w:tc>
        <w:tc>
          <w:tcPr>
            <w:tcW w:w="437"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.538(**)</w:t>
            </w:r>
          </w:p>
        </w:tc>
        <w:tc>
          <w:tcPr>
            <w:tcW w:w="370"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1.000</w:t>
            </w:r>
          </w:p>
        </w:tc>
        <w:tc>
          <w:tcPr>
            <w:tcW w:w="430" w:type="pct"/>
            <w:tcBorders>
              <w:top w:val="nil"/>
              <w:left w:val="single" w:sz="2" w:space="0" w:color="000000"/>
              <w:bottom w:val="nil"/>
              <w:right w:val="single" w:sz="1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.167(*)</w:t>
            </w:r>
          </w:p>
        </w:tc>
      </w:tr>
      <w:tr w:rsidR="007A3ED5" w:rsidRPr="00E9754B" w:rsidTr="007A3ED5">
        <w:trPr>
          <w:trHeight w:val="273"/>
        </w:trPr>
        <w:tc>
          <w:tcPr>
            <w:tcW w:w="405" w:type="pct"/>
            <w:vMerge/>
            <w:tcBorders>
              <w:top w:val="nil"/>
              <w:left w:val="single" w:sz="12" w:space="0" w:color="000000"/>
              <w:bottom w:val="nil"/>
              <w:right w:val="nil"/>
            </w:tcBorders>
            <w:shd w:val="clear" w:color="000000" w:fill="FFFFFF"/>
          </w:tcPr>
          <w:p w:rsidR="007A3ED5" w:rsidRPr="00E9754B" w:rsidRDefault="007A3ED5" w:rsidP="007A3ED5">
            <w:pPr>
              <w:autoSpaceDE w:val="0"/>
              <w:autoSpaceDN w:val="0"/>
              <w:adjustRightInd w:val="0"/>
              <w:spacing w:before="0"/>
              <w:rPr>
                <w:rFonts w:ascii="Arial" w:hAnsi="Arial" w:cs="Arial"/>
                <w:color w:val="000000"/>
                <w:sz w:val="18"/>
                <w:szCs w:val="18"/>
                <w:lang w:eastAsia="en-AU" w:bidi="ar-SA"/>
              </w:rPr>
            </w:pPr>
            <w:r w:rsidRPr="00E9754B">
              <w:rPr>
                <w:rFonts w:ascii="Arial" w:hAnsi="Arial" w:cs="Arial"/>
                <w:color w:val="000000"/>
                <w:sz w:val="18"/>
                <w:szCs w:val="18"/>
                <w:lang w:eastAsia="en-AU" w:bidi="ar-SA"/>
              </w:rPr>
              <w:t xml:space="preserve"> </w:t>
            </w:r>
          </w:p>
        </w:tc>
        <w:tc>
          <w:tcPr>
            <w:tcW w:w="552" w:type="pct"/>
            <w:vMerge/>
            <w:tcBorders>
              <w:top w:val="nil"/>
              <w:left w:val="nil"/>
              <w:bottom w:val="nil"/>
              <w:right w:val="nil"/>
            </w:tcBorders>
            <w:shd w:val="clear" w:color="000000" w:fill="FFFFFF"/>
          </w:tcPr>
          <w:p w:rsidR="007A3ED5" w:rsidRPr="00E9754B" w:rsidRDefault="007A3ED5" w:rsidP="007A3ED5">
            <w:pPr>
              <w:autoSpaceDE w:val="0"/>
              <w:autoSpaceDN w:val="0"/>
              <w:adjustRightInd w:val="0"/>
              <w:spacing w:before="0"/>
              <w:rPr>
                <w:rFonts w:ascii="Arial" w:hAnsi="Arial" w:cs="Arial"/>
                <w:color w:val="000000"/>
                <w:sz w:val="18"/>
                <w:szCs w:val="18"/>
                <w:lang w:eastAsia="en-AU" w:bidi="ar-SA"/>
              </w:rPr>
            </w:pPr>
            <w:r w:rsidRPr="00E9754B">
              <w:rPr>
                <w:rFonts w:ascii="Arial" w:hAnsi="Arial" w:cs="Arial"/>
                <w:color w:val="000000"/>
                <w:sz w:val="18"/>
                <w:szCs w:val="18"/>
                <w:lang w:eastAsia="en-AU" w:bidi="ar-SA"/>
              </w:rPr>
              <w:t xml:space="preserve"> </w:t>
            </w:r>
          </w:p>
        </w:tc>
        <w:tc>
          <w:tcPr>
            <w:tcW w:w="383" w:type="pct"/>
            <w:tcBorders>
              <w:top w:val="nil"/>
              <w:left w:val="nil"/>
              <w:bottom w:val="nil"/>
              <w:right w:val="single" w:sz="12" w:space="0" w:color="000000"/>
            </w:tcBorders>
            <w:shd w:val="clear" w:color="000000" w:fill="FFFFFF"/>
          </w:tcPr>
          <w:p w:rsidR="007A3ED5" w:rsidRPr="00E9754B" w:rsidRDefault="007A3ED5" w:rsidP="007A3ED5">
            <w:pPr>
              <w:autoSpaceDE w:val="0"/>
              <w:autoSpaceDN w:val="0"/>
              <w:adjustRightInd w:val="0"/>
              <w:spacing w:before="0"/>
              <w:rPr>
                <w:rFonts w:ascii="Arial" w:hAnsi="Arial" w:cs="Arial"/>
                <w:color w:val="000000"/>
                <w:sz w:val="18"/>
                <w:szCs w:val="18"/>
                <w:lang w:eastAsia="en-AU" w:bidi="ar-SA"/>
              </w:rPr>
            </w:pPr>
            <w:r w:rsidRPr="00E9754B">
              <w:rPr>
                <w:rFonts w:ascii="Arial" w:hAnsi="Arial" w:cs="Arial"/>
                <w:color w:val="000000"/>
                <w:sz w:val="18"/>
                <w:szCs w:val="18"/>
                <w:lang w:eastAsia="en-AU" w:bidi="ar-SA"/>
              </w:rPr>
              <w:t>Sig. (2-tailed)</w:t>
            </w:r>
          </w:p>
        </w:tc>
        <w:tc>
          <w:tcPr>
            <w:tcW w:w="552" w:type="pct"/>
            <w:tcBorders>
              <w:top w:val="nil"/>
              <w:left w:val="single" w:sz="1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.003</w:t>
            </w:r>
          </w:p>
        </w:tc>
        <w:tc>
          <w:tcPr>
            <w:tcW w:w="344"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.009</w:t>
            </w:r>
          </w:p>
        </w:tc>
        <w:tc>
          <w:tcPr>
            <w:tcW w:w="386"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.001</w:t>
            </w:r>
          </w:p>
        </w:tc>
        <w:tc>
          <w:tcPr>
            <w:tcW w:w="376"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.000</w:t>
            </w:r>
          </w:p>
        </w:tc>
        <w:tc>
          <w:tcPr>
            <w:tcW w:w="376"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.000</w:t>
            </w:r>
          </w:p>
        </w:tc>
        <w:tc>
          <w:tcPr>
            <w:tcW w:w="389"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.000</w:t>
            </w:r>
          </w:p>
        </w:tc>
        <w:tc>
          <w:tcPr>
            <w:tcW w:w="437"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.000</w:t>
            </w:r>
          </w:p>
        </w:tc>
        <w:tc>
          <w:tcPr>
            <w:tcW w:w="370"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w:t>
            </w:r>
          </w:p>
        </w:tc>
        <w:tc>
          <w:tcPr>
            <w:tcW w:w="430" w:type="pct"/>
            <w:tcBorders>
              <w:top w:val="nil"/>
              <w:left w:val="single" w:sz="2" w:space="0" w:color="000000"/>
              <w:bottom w:val="nil"/>
              <w:right w:val="single" w:sz="1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.018</w:t>
            </w:r>
          </w:p>
        </w:tc>
      </w:tr>
      <w:tr w:rsidR="007A3ED5" w:rsidRPr="00E9754B" w:rsidTr="007A3ED5">
        <w:trPr>
          <w:trHeight w:val="273"/>
        </w:trPr>
        <w:tc>
          <w:tcPr>
            <w:tcW w:w="405" w:type="pct"/>
            <w:vMerge/>
            <w:tcBorders>
              <w:top w:val="nil"/>
              <w:left w:val="single" w:sz="12" w:space="0" w:color="000000"/>
              <w:bottom w:val="nil"/>
              <w:right w:val="nil"/>
            </w:tcBorders>
            <w:shd w:val="clear" w:color="000000" w:fill="FFFFFF"/>
          </w:tcPr>
          <w:p w:rsidR="007A3ED5" w:rsidRPr="00E9754B" w:rsidRDefault="007A3ED5" w:rsidP="007A3ED5">
            <w:pPr>
              <w:autoSpaceDE w:val="0"/>
              <w:autoSpaceDN w:val="0"/>
              <w:adjustRightInd w:val="0"/>
              <w:spacing w:before="0"/>
              <w:rPr>
                <w:rFonts w:ascii="Arial" w:hAnsi="Arial" w:cs="Arial"/>
                <w:color w:val="000000"/>
                <w:sz w:val="18"/>
                <w:szCs w:val="18"/>
                <w:lang w:eastAsia="en-AU" w:bidi="ar-SA"/>
              </w:rPr>
            </w:pPr>
            <w:r w:rsidRPr="00E9754B">
              <w:rPr>
                <w:rFonts w:ascii="Arial" w:hAnsi="Arial" w:cs="Arial"/>
                <w:color w:val="000000"/>
                <w:sz w:val="18"/>
                <w:szCs w:val="18"/>
                <w:lang w:eastAsia="en-AU" w:bidi="ar-SA"/>
              </w:rPr>
              <w:t xml:space="preserve"> </w:t>
            </w:r>
          </w:p>
        </w:tc>
        <w:tc>
          <w:tcPr>
            <w:tcW w:w="552" w:type="pct"/>
            <w:vMerge/>
            <w:tcBorders>
              <w:top w:val="nil"/>
              <w:left w:val="nil"/>
              <w:bottom w:val="nil"/>
              <w:right w:val="nil"/>
            </w:tcBorders>
            <w:shd w:val="clear" w:color="000000" w:fill="FFFFFF"/>
          </w:tcPr>
          <w:p w:rsidR="007A3ED5" w:rsidRPr="00E9754B" w:rsidRDefault="007A3ED5" w:rsidP="007A3ED5">
            <w:pPr>
              <w:autoSpaceDE w:val="0"/>
              <w:autoSpaceDN w:val="0"/>
              <w:adjustRightInd w:val="0"/>
              <w:spacing w:before="0"/>
              <w:rPr>
                <w:rFonts w:ascii="Arial" w:hAnsi="Arial" w:cs="Arial"/>
                <w:color w:val="000000"/>
                <w:sz w:val="18"/>
                <w:szCs w:val="18"/>
                <w:lang w:eastAsia="en-AU" w:bidi="ar-SA"/>
              </w:rPr>
            </w:pPr>
            <w:r w:rsidRPr="00E9754B">
              <w:rPr>
                <w:rFonts w:ascii="Arial" w:hAnsi="Arial" w:cs="Arial"/>
                <w:color w:val="000000"/>
                <w:sz w:val="18"/>
                <w:szCs w:val="18"/>
                <w:lang w:eastAsia="en-AU" w:bidi="ar-SA"/>
              </w:rPr>
              <w:t xml:space="preserve"> </w:t>
            </w:r>
          </w:p>
        </w:tc>
        <w:tc>
          <w:tcPr>
            <w:tcW w:w="383" w:type="pct"/>
            <w:tcBorders>
              <w:top w:val="nil"/>
              <w:left w:val="nil"/>
              <w:bottom w:val="nil"/>
              <w:right w:val="single" w:sz="12" w:space="0" w:color="000000"/>
            </w:tcBorders>
            <w:shd w:val="clear" w:color="000000" w:fill="FFFFFF"/>
          </w:tcPr>
          <w:p w:rsidR="007A3ED5" w:rsidRPr="00E9754B" w:rsidRDefault="007A3ED5" w:rsidP="007A3ED5">
            <w:pPr>
              <w:autoSpaceDE w:val="0"/>
              <w:autoSpaceDN w:val="0"/>
              <w:adjustRightInd w:val="0"/>
              <w:spacing w:before="0"/>
              <w:rPr>
                <w:rFonts w:ascii="Arial" w:hAnsi="Arial" w:cs="Arial"/>
                <w:color w:val="000000"/>
                <w:sz w:val="18"/>
                <w:szCs w:val="18"/>
                <w:lang w:eastAsia="en-AU" w:bidi="ar-SA"/>
              </w:rPr>
            </w:pPr>
            <w:r w:rsidRPr="00E9754B">
              <w:rPr>
                <w:rFonts w:ascii="Arial" w:hAnsi="Arial" w:cs="Arial"/>
                <w:color w:val="000000"/>
                <w:sz w:val="18"/>
                <w:szCs w:val="18"/>
                <w:lang w:eastAsia="en-AU" w:bidi="ar-SA"/>
              </w:rPr>
              <w:t>N</w:t>
            </w:r>
          </w:p>
        </w:tc>
        <w:tc>
          <w:tcPr>
            <w:tcW w:w="552" w:type="pct"/>
            <w:tcBorders>
              <w:top w:val="nil"/>
              <w:left w:val="single" w:sz="1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201</w:t>
            </w:r>
          </w:p>
        </w:tc>
        <w:tc>
          <w:tcPr>
            <w:tcW w:w="344"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201</w:t>
            </w:r>
          </w:p>
        </w:tc>
        <w:tc>
          <w:tcPr>
            <w:tcW w:w="386"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201</w:t>
            </w:r>
          </w:p>
        </w:tc>
        <w:tc>
          <w:tcPr>
            <w:tcW w:w="376"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201</w:t>
            </w:r>
          </w:p>
        </w:tc>
        <w:tc>
          <w:tcPr>
            <w:tcW w:w="376"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201</w:t>
            </w:r>
          </w:p>
        </w:tc>
        <w:tc>
          <w:tcPr>
            <w:tcW w:w="389"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201</w:t>
            </w:r>
          </w:p>
        </w:tc>
        <w:tc>
          <w:tcPr>
            <w:tcW w:w="437"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201</w:t>
            </w:r>
          </w:p>
        </w:tc>
        <w:tc>
          <w:tcPr>
            <w:tcW w:w="370"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201</w:t>
            </w:r>
          </w:p>
        </w:tc>
        <w:tc>
          <w:tcPr>
            <w:tcW w:w="430" w:type="pct"/>
            <w:tcBorders>
              <w:top w:val="nil"/>
              <w:left w:val="single" w:sz="2" w:space="0" w:color="000000"/>
              <w:bottom w:val="nil"/>
              <w:right w:val="single" w:sz="1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201</w:t>
            </w:r>
          </w:p>
        </w:tc>
      </w:tr>
      <w:tr w:rsidR="007A3ED5" w:rsidRPr="00E9754B" w:rsidTr="007A3ED5">
        <w:trPr>
          <w:trHeight w:val="273"/>
        </w:trPr>
        <w:tc>
          <w:tcPr>
            <w:tcW w:w="405" w:type="pct"/>
            <w:vMerge/>
            <w:tcBorders>
              <w:top w:val="nil"/>
              <w:left w:val="single" w:sz="12" w:space="0" w:color="000000"/>
              <w:bottom w:val="nil"/>
              <w:right w:val="nil"/>
            </w:tcBorders>
            <w:shd w:val="clear" w:color="000000" w:fill="FFFFFF"/>
          </w:tcPr>
          <w:p w:rsidR="007A3ED5" w:rsidRPr="00E9754B" w:rsidRDefault="007A3ED5" w:rsidP="007A3ED5">
            <w:pPr>
              <w:autoSpaceDE w:val="0"/>
              <w:autoSpaceDN w:val="0"/>
              <w:adjustRightInd w:val="0"/>
              <w:spacing w:before="0"/>
              <w:rPr>
                <w:rFonts w:ascii="Arial" w:hAnsi="Arial" w:cs="Arial"/>
                <w:color w:val="000000"/>
                <w:sz w:val="18"/>
                <w:szCs w:val="18"/>
                <w:lang w:eastAsia="en-AU" w:bidi="ar-SA"/>
              </w:rPr>
            </w:pPr>
            <w:r w:rsidRPr="00E9754B">
              <w:rPr>
                <w:rFonts w:ascii="Arial" w:hAnsi="Arial" w:cs="Arial"/>
                <w:color w:val="000000"/>
                <w:sz w:val="18"/>
                <w:szCs w:val="18"/>
                <w:lang w:eastAsia="en-AU" w:bidi="ar-SA"/>
              </w:rPr>
              <w:t xml:space="preserve"> </w:t>
            </w:r>
          </w:p>
        </w:tc>
        <w:tc>
          <w:tcPr>
            <w:tcW w:w="552" w:type="pct"/>
            <w:vMerge w:val="restart"/>
            <w:tcBorders>
              <w:top w:val="nil"/>
              <w:left w:val="nil"/>
              <w:bottom w:val="nil"/>
              <w:right w:val="nil"/>
            </w:tcBorders>
            <w:shd w:val="clear" w:color="000000" w:fill="FFFFFF"/>
          </w:tcPr>
          <w:p w:rsidR="007A3ED5" w:rsidRPr="00E9754B" w:rsidRDefault="007A3ED5" w:rsidP="007A3ED5">
            <w:pPr>
              <w:autoSpaceDE w:val="0"/>
              <w:autoSpaceDN w:val="0"/>
              <w:adjustRightInd w:val="0"/>
              <w:spacing w:before="0"/>
              <w:rPr>
                <w:rFonts w:ascii="Arial" w:hAnsi="Arial" w:cs="Arial"/>
                <w:color w:val="000000"/>
                <w:sz w:val="18"/>
                <w:szCs w:val="18"/>
                <w:lang w:eastAsia="en-AU" w:bidi="ar-SA"/>
              </w:rPr>
            </w:pPr>
            <w:r w:rsidRPr="00E9754B">
              <w:rPr>
                <w:rFonts w:ascii="Arial" w:hAnsi="Arial" w:cs="Arial"/>
                <w:color w:val="000000"/>
                <w:sz w:val="18"/>
                <w:szCs w:val="18"/>
                <w:lang w:eastAsia="en-AU" w:bidi="ar-SA"/>
              </w:rPr>
              <w:t>Do you believe you have made a contribution to the development of Cambodia?</w:t>
            </w:r>
          </w:p>
        </w:tc>
        <w:tc>
          <w:tcPr>
            <w:tcW w:w="383" w:type="pct"/>
            <w:tcBorders>
              <w:top w:val="nil"/>
              <w:left w:val="nil"/>
              <w:bottom w:val="nil"/>
              <w:right w:val="single" w:sz="12" w:space="0" w:color="000000"/>
            </w:tcBorders>
            <w:shd w:val="clear" w:color="000000" w:fill="FFFFFF"/>
          </w:tcPr>
          <w:p w:rsidR="007A3ED5" w:rsidRPr="00E9754B" w:rsidRDefault="007A3ED5" w:rsidP="007A3ED5">
            <w:pPr>
              <w:autoSpaceDE w:val="0"/>
              <w:autoSpaceDN w:val="0"/>
              <w:adjustRightInd w:val="0"/>
              <w:spacing w:before="0"/>
              <w:rPr>
                <w:rFonts w:ascii="Arial" w:hAnsi="Arial" w:cs="Arial"/>
                <w:color w:val="000000"/>
                <w:sz w:val="18"/>
                <w:szCs w:val="18"/>
                <w:lang w:eastAsia="en-AU" w:bidi="ar-SA"/>
              </w:rPr>
            </w:pPr>
            <w:r w:rsidRPr="00E9754B">
              <w:rPr>
                <w:rFonts w:ascii="Arial" w:hAnsi="Arial" w:cs="Arial"/>
                <w:color w:val="000000"/>
                <w:sz w:val="18"/>
                <w:szCs w:val="18"/>
                <w:lang w:eastAsia="en-AU" w:bidi="ar-SA"/>
              </w:rPr>
              <w:t>Correlation Coefficient</w:t>
            </w:r>
          </w:p>
        </w:tc>
        <w:tc>
          <w:tcPr>
            <w:tcW w:w="552" w:type="pct"/>
            <w:tcBorders>
              <w:top w:val="nil"/>
              <w:left w:val="single" w:sz="1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-.114</w:t>
            </w:r>
          </w:p>
        </w:tc>
        <w:tc>
          <w:tcPr>
            <w:tcW w:w="344"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.139(*)</w:t>
            </w:r>
          </w:p>
        </w:tc>
        <w:tc>
          <w:tcPr>
            <w:tcW w:w="386"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.102</w:t>
            </w:r>
          </w:p>
        </w:tc>
        <w:tc>
          <w:tcPr>
            <w:tcW w:w="376"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.151(*)</w:t>
            </w:r>
          </w:p>
        </w:tc>
        <w:tc>
          <w:tcPr>
            <w:tcW w:w="376"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.069</w:t>
            </w:r>
          </w:p>
        </w:tc>
        <w:tc>
          <w:tcPr>
            <w:tcW w:w="389"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.088</w:t>
            </w:r>
          </w:p>
        </w:tc>
        <w:tc>
          <w:tcPr>
            <w:tcW w:w="437"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.096</w:t>
            </w:r>
          </w:p>
        </w:tc>
        <w:tc>
          <w:tcPr>
            <w:tcW w:w="370"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.167(*)</w:t>
            </w:r>
          </w:p>
        </w:tc>
        <w:tc>
          <w:tcPr>
            <w:tcW w:w="430" w:type="pct"/>
            <w:tcBorders>
              <w:top w:val="nil"/>
              <w:left w:val="single" w:sz="2" w:space="0" w:color="000000"/>
              <w:bottom w:val="nil"/>
              <w:right w:val="single" w:sz="1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1.000</w:t>
            </w:r>
          </w:p>
        </w:tc>
      </w:tr>
      <w:tr w:rsidR="007A3ED5" w:rsidRPr="00E9754B" w:rsidTr="007A3ED5">
        <w:trPr>
          <w:trHeight w:val="273"/>
        </w:trPr>
        <w:tc>
          <w:tcPr>
            <w:tcW w:w="405" w:type="pct"/>
            <w:vMerge/>
            <w:tcBorders>
              <w:top w:val="nil"/>
              <w:left w:val="single" w:sz="12" w:space="0" w:color="000000"/>
              <w:bottom w:val="nil"/>
              <w:right w:val="nil"/>
            </w:tcBorders>
            <w:shd w:val="clear" w:color="000000" w:fill="FFFFFF"/>
          </w:tcPr>
          <w:p w:rsidR="007A3ED5" w:rsidRPr="00E9754B" w:rsidRDefault="007A3ED5" w:rsidP="007A3ED5">
            <w:pPr>
              <w:autoSpaceDE w:val="0"/>
              <w:autoSpaceDN w:val="0"/>
              <w:adjustRightInd w:val="0"/>
              <w:spacing w:before="0"/>
              <w:rPr>
                <w:rFonts w:ascii="Arial" w:hAnsi="Arial" w:cs="Arial"/>
                <w:color w:val="000000"/>
                <w:sz w:val="18"/>
                <w:szCs w:val="18"/>
                <w:lang w:eastAsia="en-AU" w:bidi="ar-SA"/>
              </w:rPr>
            </w:pPr>
            <w:r w:rsidRPr="00E9754B">
              <w:rPr>
                <w:rFonts w:ascii="Arial" w:hAnsi="Arial" w:cs="Arial"/>
                <w:color w:val="000000"/>
                <w:sz w:val="18"/>
                <w:szCs w:val="18"/>
                <w:lang w:eastAsia="en-AU" w:bidi="ar-SA"/>
              </w:rPr>
              <w:t xml:space="preserve"> </w:t>
            </w:r>
          </w:p>
        </w:tc>
        <w:tc>
          <w:tcPr>
            <w:tcW w:w="552" w:type="pct"/>
            <w:vMerge/>
            <w:tcBorders>
              <w:top w:val="nil"/>
              <w:left w:val="nil"/>
              <w:bottom w:val="nil"/>
              <w:right w:val="nil"/>
            </w:tcBorders>
            <w:shd w:val="clear" w:color="000000" w:fill="FFFFFF"/>
          </w:tcPr>
          <w:p w:rsidR="007A3ED5" w:rsidRPr="00E9754B" w:rsidRDefault="007A3ED5" w:rsidP="007A3ED5">
            <w:pPr>
              <w:autoSpaceDE w:val="0"/>
              <w:autoSpaceDN w:val="0"/>
              <w:adjustRightInd w:val="0"/>
              <w:spacing w:before="0"/>
              <w:rPr>
                <w:rFonts w:ascii="Arial" w:hAnsi="Arial" w:cs="Arial"/>
                <w:color w:val="000000"/>
                <w:sz w:val="18"/>
                <w:szCs w:val="18"/>
                <w:lang w:eastAsia="en-AU" w:bidi="ar-SA"/>
              </w:rPr>
            </w:pPr>
            <w:r w:rsidRPr="00E9754B">
              <w:rPr>
                <w:rFonts w:ascii="Arial" w:hAnsi="Arial" w:cs="Arial"/>
                <w:color w:val="000000"/>
                <w:sz w:val="18"/>
                <w:szCs w:val="18"/>
                <w:lang w:eastAsia="en-AU" w:bidi="ar-SA"/>
              </w:rPr>
              <w:t xml:space="preserve"> </w:t>
            </w:r>
          </w:p>
        </w:tc>
        <w:tc>
          <w:tcPr>
            <w:tcW w:w="383" w:type="pct"/>
            <w:tcBorders>
              <w:top w:val="nil"/>
              <w:left w:val="nil"/>
              <w:bottom w:val="nil"/>
              <w:right w:val="single" w:sz="12" w:space="0" w:color="000000"/>
            </w:tcBorders>
            <w:shd w:val="clear" w:color="000000" w:fill="FFFFFF"/>
          </w:tcPr>
          <w:p w:rsidR="007A3ED5" w:rsidRPr="00E9754B" w:rsidRDefault="007A3ED5" w:rsidP="007A3ED5">
            <w:pPr>
              <w:autoSpaceDE w:val="0"/>
              <w:autoSpaceDN w:val="0"/>
              <w:adjustRightInd w:val="0"/>
              <w:spacing w:before="0"/>
              <w:rPr>
                <w:rFonts w:ascii="Arial" w:hAnsi="Arial" w:cs="Arial"/>
                <w:color w:val="000000"/>
                <w:sz w:val="18"/>
                <w:szCs w:val="18"/>
                <w:lang w:eastAsia="en-AU" w:bidi="ar-SA"/>
              </w:rPr>
            </w:pPr>
            <w:r w:rsidRPr="00E9754B">
              <w:rPr>
                <w:rFonts w:ascii="Arial" w:hAnsi="Arial" w:cs="Arial"/>
                <w:color w:val="000000"/>
                <w:sz w:val="18"/>
                <w:szCs w:val="18"/>
                <w:lang w:eastAsia="en-AU" w:bidi="ar-SA"/>
              </w:rPr>
              <w:t>Sig. (2-tailed)</w:t>
            </w:r>
          </w:p>
        </w:tc>
        <w:tc>
          <w:tcPr>
            <w:tcW w:w="552" w:type="pct"/>
            <w:tcBorders>
              <w:top w:val="nil"/>
              <w:left w:val="single" w:sz="1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.107</w:t>
            </w:r>
          </w:p>
        </w:tc>
        <w:tc>
          <w:tcPr>
            <w:tcW w:w="344"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.049</w:t>
            </w:r>
          </w:p>
        </w:tc>
        <w:tc>
          <w:tcPr>
            <w:tcW w:w="386"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.149</w:t>
            </w:r>
          </w:p>
        </w:tc>
        <w:tc>
          <w:tcPr>
            <w:tcW w:w="376"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.032</w:t>
            </w:r>
          </w:p>
        </w:tc>
        <w:tc>
          <w:tcPr>
            <w:tcW w:w="376"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.328</w:t>
            </w:r>
          </w:p>
        </w:tc>
        <w:tc>
          <w:tcPr>
            <w:tcW w:w="389"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.215</w:t>
            </w:r>
          </w:p>
        </w:tc>
        <w:tc>
          <w:tcPr>
            <w:tcW w:w="437"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.177</w:t>
            </w:r>
          </w:p>
        </w:tc>
        <w:tc>
          <w:tcPr>
            <w:tcW w:w="370" w:type="pct"/>
            <w:tcBorders>
              <w:top w:val="nil"/>
              <w:left w:val="single" w:sz="2" w:space="0" w:color="000000"/>
              <w:bottom w:val="nil"/>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.018</w:t>
            </w:r>
          </w:p>
        </w:tc>
        <w:tc>
          <w:tcPr>
            <w:tcW w:w="430" w:type="pct"/>
            <w:tcBorders>
              <w:top w:val="nil"/>
              <w:left w:val="single" w:sz="2" w:space="0" w:color="000000"/>
              <w:bottom w:val="nil"/>
              <w:right w:val="single" w:sz="1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w:t>
            </w:r>
          </w:p>
        </w:tc>
      </w:tr>
      <w:tr w:rsidR="007A3ED5" w:rsidRPr="00E9754B" w:rsidTr="007A3ED5">
        <w:trPr>
          <w:trHeight w:val="273"/>
        </w:trPr>
        <w:tc>
          <w:tcPr>
            <w:tcW w:w="405" w:type="pct"/>
            <w:vMerge/>
            <w:tcBorders>
              <w:top w:val="nil"/>
              <w:left w:val="single" w:sz="12" w:space="0" w:color="000000"/>
              <w:bottom w:val="single" w:sz="12" w:space="0" w:color="000000"/>
              <w:right w:val="nil"/>
            </w:tcBorders>
            <w:shd w:val="clear" w:color="000000" w:fill="FFFFFF"/>
          </w:tcPr>
          <w:p w:rsidR="007A3ED5" w:rsidRPr="00E9754B" w:rsidRDefault="007A3ED5" w:rsidP="007A3ED5">
            <w:pPr>
              <w:autoSpaceDE w:val="0"/>
              <w:autoSpaceDN w:val="0"/>
              <w:adjustRightInd w:val="0"/>
              <w:spacing w:before="0"/>
              <w:rPr>
                <w:rFonts w:ascii="Arial" w:hAnsi="Arial" w:cs="Arial"/>
                <w:color w:val="000000"/>
                <w:sz w:val="18"/>
                <w:szCs w:val="18"/>
                <w:lang w:eastAsia="en-AU" w:bidi="ar-SA"/>
              </w:rPr>
            </w:pPr>
            <w:r w:rsidRPr="00E9754B">
              <w:rPr>
                <w:rFonts w:ascii="Arial" w:hAnsi="Arial" w:cs="Arial"/>
                <w:color w:val="000000"/>
                <w:sz w:val="18"/>
                <w:szCs w:val="18"/>
                <w:lang w:eastAsia="en-AU" w:bidi="ar-SA"/>
              </w:rPr>
              <w:t xml:space="preserve"> </w:t>
            </w:r>
          </w:p>
        </w:tc>
        <w:tc>
          <w:tcPr>
            <w:tcW w:w="552" w:type="pct"/>
            <w:vMerge/>
            <w:tcBorders>
              <w:top w:val="nil"/>
              <w:left w:val="nil"/>
              <w:bottom w:val="single" w:sz="12" w:space="0" w:color="000000"/>
              <w:right w:val="nil"/>
            </w:tcBorders>
            <w:shd w:val="clear" w:color="000000" w:fill="FFFFFF"/>
          </w:tcPr>
          <w:p w:rsidR="007A3ED5" w:rsidRPr="00E9754B" w:rsidRDefault="007A3ED5" w:rsidP="007A3ED5">
            <w:pPr>
              <w:autoSpaceDE w:val="0"/>
              <w:autoSpaceDN w:val="0"/>
              <w:adjustRightInd w:val="0"/>
              <w:spacing w:before="0"/>
              <w:rPr>
                <w:rFonts w:ascii="Arial" w:hAnsi="Arial" w:cs="Arial"/>
                <w:color w:val="000000"/>
                <w:sz w:val="18"/>
                <w:szCs w:val="18"/>
                <w:lang w:eastAsia="en-AU" w:bidi="ar-SA"/>
              </w:rPr>
            </w:pPr>
            <w:r w:rsidRPr="00E9754B">
              <w:rPr>
                <w:rFonts w:ascii="Arial" w:hAnsi="Arial" w:cs="Arial"/>
                <w:color w:val="000000"/>
                <w:sz w:val="18"/>
                <w:szCs w:val="18"/>
                <w:lang w:eastAsia="en-AU" w:bidi="ar-SA"/>
              </w:rPr>
              <w:t xml:space="preserve"> </w:t>
            </w:r>
          </w:p>
        </w:tc>
        <w:tc>
          <w:tcPr>
            <w:tcW w:w="383" w:type="pct"/>
            <w:tcBorders>
              <w:top w:val="nil"/>
              <w:left w:val="nil"/>
              <w:bottom w:val="single" w:sz="12" w:space="0" w:color="000000"/>
              <w:right w:val="single" w:sz="12" w:space="0" w:color="000000"/>
            </w:tcBorders>
            <w:shd w:val="clear" w:color="000000" w:fill="FFFFFF"/>
          </w:tcPr>
          <w:p w:rsidR="007A3ED5" w:rsidRPr="00E9754B" w:rsidRDefault="007A3ED5" w:rsidP="007A3ED5">
            <w:pPr>
              <w:autoSpaceDE w:val="0"/>
              <w:autoSpaceDN w:val="0"/>
              <w:adjustRightInd w:val="0"/>
              <w:spacing w:before="0"/>
              <w:rPr>
                <w:rFonts w:ascii="Arial" w:hAnsi="Arial" w:cs="Arial"/>
                <w:color w:val="000000"/>
                <w:sz w:val="18"/>
                <w:szCs w:val="18"/>
                <w:lang w:eastAsia="en-AU" w:bidi="ar-SA"/>
              </w:rPr>
            </w:pPr>
            <w:r w:rsidRPr="00E9754B">
              <w:rPr>
                <w:rFonts w:ascii="Arial" w:hAnsi="Arial" w:cs="Arial"/>
                <w:color w:val="000000"/>
                <w:sz w:val="18"/>
                <w:szCs w:val="18"/>
                <w:lang w:eastAsia="en-AU" w:bidi="ar-SA"/>
              </w:rPr>
              <w:t>N</w:t>
            </w:r>
          </w:p>
        </w:tc>
        <w:tc>
          <w:tcPr>
            <w:tcW w:w="552" w:type="pct"/>
            <w:tcBorders>
              <w:top w:val="nil"/>
              <w:left w:val="single" w:sz="12" w:space="0" w:color="000000"/>
              <w:bottom w:val="single" w:sz="12" w:space="0" w:color="000000"/>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201</w:t>
            </w:r>
          </w:p>
        </w:tc>
        <w:tc>
          <w:tcPr>
            <w:tcW w:w="344" w:type="pct"/>
            <w:tcBorders>
              <w:top w:val="nil"/>
              <w:left w:val="single" w:sz="2" w:space="0" w:color="000000"/>
              <w:bottom w:val="single" w:sz="12" w:space="0" w:color="000000"/>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201</w:t>
            </w:r>
          </w:p>
        </w:tc>
        <w:tc>
          <w:tcPr>
            <w:tcW w:w="386" w:type="pct"/>
            <w:tcBorders>
              <w:top w:val="nil"/>
              <w:left w:val="single" w:sz="2" w:space="0" w:color="000000"/>
              <w:bottom w:val="single" w:sz="12" w:space="0" w:color="000000"/>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201</w:t>
            </w:r>
          </w:p>
        </w:tc>
        <w:tc>
          <w:tcPr>
            <w:tcW w:w="376" w:type="pct"/>
            <w:tcBorders>
              <w:top w:val="nil"/>
              <w:left w:val="single" w:sz="2" w:space="0" w:color="000000"/>
              <w:bottom w:val="single" w:sz="12" w:space="0" w:color="000000"/>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201</w:t>
            </w:r>
          </w:p>
        </w:tc>
        <w:tc>
          <w:tcPr>
            <w:tcW w:w="376" w:type="pct"/>
            <w:tcBorders>
              <w:top w:val="nil"/>
              <w:left w:val="single" w:sz="2" w:space="0" w:color="000000"/>
              <w:bottom w:val="single" w:sz="12" w:space="0" w:color="000000"/>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201</w:t>
            </w:r>
          </w:p>
        </w:tc>
        <w:tc>
          <w:tcPr>
            <w:tcW w:w="389" w:type="pct"/>
            <w:tcBorders>
              <w:top w:val="nil"/>
              <w:left w:val="single" w:sz="2" w:space="0" w:color="000000"/>
              <w:bottom w:val="single" w:sz="12" w:space="0" w:color="000000"/>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201</w:t>
            </w:r>
          </w:p>
        </w:tc>
        <w:tc>
          <w:tcPr>
            <w:tcW w:w="437" w:type="pct"/>
            <w:tcBorders>
              <w:top w:val="nil"/>
              <w:left w:val="single" w:sz="2" w:space="0" w:color="000000"/>
              <w:bottom w:val="single" w:sz="12" w:space="0" w:color="000000"/>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201</w:t>
            </w:r>
          </w:p>
        </w:tc>
        <w:tc>
          <w:tcPr>
            <w:tcW w:w="370" w:type="pct"/>
            <w:tcBorders>
              <w:top w:val="nil"/>
              <w:left w:val="single" w:sz="2" w:space="0" w:color="000000"/>
              <w:bottom w:val="single" w:sz="12" w:space="0" w:color="000000"/>
              <w:right w:val="single" w:sz="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201</w:t>
            </w:r>
          </w:p>
        </w:tc>
        <w:tc>
          <w:tcPr>
            <w:tcW w:w="430" w:type="pct"/>
            <w:tcBorders>
              <w:top w:val="nil"/>
              <w:left w:val="single" w:sz="2" w:space="0" w:color="000000"/>
              <w:bottom w:val="single" w:sz="12" w:space="0" w:color="000000"/>
              <w:right w:val="single" w:sz="12" w:space="0" w:color="000000"/>
            </w:tcBorders>
            <w:shd w:val="clear" w:color="000000" w:fill="FFFFFF"/>
            <w:vAlign w:val="center"/>
          </w:tcPr>
          <w:p w:rsidR="007A3ED5" w:rsidRPr="00E9754B" w:rsidRDefault="007A3ED5" w:rsidP="007A3ED5">
            <w:pPr>
              <w:autoSpaceDE w:val="0"/>
              <w:autoSpaceDN w:val="0"/>
              <w:adjustRightInd w:val="0"/>
              <w:spacing w:before="0"/>
              <w:jc w:val="right"/>
              <w:rPr>
                <w:rFonts w:ascii="Arial" w:hAnsi="Arial" w:cs="Arial"/>
                <w:color w:val="000000"/>
                <w:sz w:val="18"/>
                <w:szCs w:val="18"/>
                <w:lang w:eastAsia="en-AU" w:bidi="ar-SA"/>
              </w:rPr>
            </w:pPr>
            <w:r w:rsidRPr="00E9754B">
              <w:rPr>
                <w:rFonts w:ascii="Arial" w:hAnsi="Arial" w:cs="Arial"/>
                <w:color w:val="000000"/>
                <w:sz w:val="18"/>
                <w:szCs w:val="18"/>
                <w:lang w:eastAsia="en-AU" w:bidi="ar-SA"/>
              </w:rPr>
              <w:t>201</w:t>
            </w:r>
          </w:p>
        </w:tc>
      </w:tr>
    </w:tbl>
    <w:p w:rsidR="007A3ED5" w:rsidRPr="00E9754B" w:rsidRDefault="007A3ED5" w:rsidP="007A3ED5">
      <w:pPr>
        <w:autoSpaceDE w:val="0"/>
        <w:autoSpaceDN w:val="0"/>
        <w:adjustRightInd w:val="0"/>
        <w:spacing w:before="0"/>
        <w:rPr>
          <w:rFonts w:ascii="Arial" w:hAnsi="Arial" w:cs="Arial"/>
          <w:color w:val="000000"/>
          <w:sz w:val="18"/>
          <w:szCs w:val="18"/>
          <w:lang w:eastAsia="en-AU" w:bidi="ar-SA"/>
        </w:rPr>
      </w:pPr>
      <w:r w:rsidRPr="00E9754B">
        <w:rPr>
          <w:rFonts w:ascii="Arial" w:hAnsi="Arial" w:cs="Arial"/>
          <w:color w:val="000000"/>
          <w:sz w:val="18"/>
          <w:szCs w:val="18"/>
          <w:lang w:eastAsia="en-AU" w:bidi="ar-SA"/>
        </w:rPr>
        <w:t>**  Correlation is significant at the 0.01 level (2-tailed).</w:t>
      </w:r>
    </w:p>
    <w:p w:rsidR="007A3ED5" w:rsidRPr="00E9754B" w:rsidRDefault="007A3ED5" w:rsidP="007A3ED5">
      <w:pPr>
        <w:autoSpaceDE w:val="0"/>
        <w:autoSpaceDN w:val="0"/>
        <w:adjustRightInd w:val="0"/>
        <w:spacing w:before="0"/>
        <w:rPr>
          <w:rFonts w:ascii="Arial" w:hAnsi="Arial" w:cs="Arial"/>
          <w:color w:val="000000"/>
          <w:sz w:val="18"/>
          <w:szCs w:val="18"/>
          <w:lang w:eastAsia="en-AU" w:bidi="ar-SA"/>
        </w:rPr>
      </w:pPr>
      <w:r w:rsidRPr="00E9754B">
        <w:rPr>
          <w:rFonts w:ascii="Arial" w:hAnsi="Arial" w:cs="Arial"/>
          <w:color w:val="000000"/>
          <w:sz w:val="18"/>
          <w:szCs w:val="18"/>
          <w:lang w:eastAsia="en-AU" w:bidi="ar-SA"/>
        </w:rPr>
        <w:t>*  Correlation is significant at the 0.05 level (2-tailed).</w:t>
      </w:r>
    </w:p>
    <w:p w:rsidR="007A3ED5" w:rsidRPr="00E9754B" w:rsidRDefault="007A3ED5" w:rsidP="007A3ED5">
      <w:pPr>
        <w:autoSpaceDE w:val="0"/>
        <w:autoSpaceDN w:val="0"/>
        <w:adjustRightInd w:val="0"/>
        <w:spacing w:before="0"/>
        <w:rPr>
          <w:rFonts w:ascii="Arial" w:hAnsi="Arial" w:cs="Arial"/>
          <w:color w:val="000000"/>
          <w:sz w:val="18"/>
          <w:szCs w:val="18"/>
          <w:lang w:eastAsia="en-AU" w:bidi="ar-SA"/>
        </w:rPr>
      </w:pPr>
    </w:p>
    <w:p w:rsidR="007A3ED5" w:rsidRPr="0057345E" w:rsidRDefault="007A3ED5" w:rsidP="007A3ED5">
      <w:pPr>
        <w:tabs>
          <w:tab w:val="center" w:pos="8726"/>
        </w:tabs>
        <w:autoSpaceDE w:val="0"/>
        <w:autoSpaceDN w:val="0"/>
        <w:adjustRightInd w:val="0"/>
        <w:spacing w:before="0"/>
        <w:rPr>
          <w:rFonts w:ascii="Arial" w:hAnsi="Arial" w:cs="Arial"/>
          <w:b/>
          <w:bCs/>
          <w:color w:val="000000"/>
          <w:sz w:val="18"/>
          <w:szCs w:val="18"/>
          <w:lang w:eastAsia="en-AU" w:bidi="ar-SA"/>
        </w:rPr>
      </w:pPr>
      <w:r>
        <w:br w:type="page"/>
      </w:r>
      <w:r w:rsidRPr="0057345E">
        <w:rPr>
          <w:rFonts w:ascii="Arial" w:hAnsi="Arial" w:cs="Arial"/>
          <w:b/>
          <w:bCs/>
          <w:color w:val="000000"/>
          <w:sz w:val="18"/>
          <w:szCs w:val="18"/>
          <w:lang w:eastAsia="en-AU" w:bidi="ar-SA"/>
        </w:rPr>
        <w:tab/>
        <w:t>Correlations</w:t>
      </w:r>
    </w:p>
    <w:tbl>
      <w:tblPr>
        <w:tblW w:w="5000" w:type="pct"/>
        <w:tblCellMar>
          <w:left w:w="93" w:type="dxa"/>
          <w:right w:w="93" w:type="dxa"/>
        </w:tblCellMar>
        <w:tblLook w:val="0000" w:firstRow="0" w:lastRow="0" w:firstColumn="0" w:lastColumn="0" w:noHBand="0" w:noVBand="0"/>
      </w:tblPr>
      <w:tblGrid>
        <w:gridCol w:w="1308"/>
        <w:gridCol w:w="1976"/>
        <w:gridCol w:w="1724"/>
        <w:gridCol w:w="1178"/>
        <w:gridCol w:w="1082"/>
        <w:gridCol w:w="1081"/>
        <w:gridCol w:w="1177"/>
        <w:gridCol w:w="1237"/>
        <w:gridCol w:w="1027"/>
        <w:gridCol w:w="1177"/>
        <w:gridCol w:w="1177"/>
      </w:tblGrid>
      <w:tr w:rsidR="007A3ED5" w:rsidRPr="0057345E" w:rsidTr="007A3ED5">
        <w:trPr>
          <w:trHeight w:val="1195"/>
        </w:trPr>
        <w:tc>
          <w:tcPr>
            <w:tcW w:w="462" w:type="pct"/>
            <w:tcBorders>
              <w:top w:val="single" w:sz="12" w:space="0" w:color="000000"/>
              <w:left w:val="single" w:sz="12" w:space="0" w:color="000000"/>
              <w:bottom w:val="single" w:sz="12" w:space="0" w:color="000000"/>
              <w:right w:val="nil"/>
            </w:tcBorders>
            <w:shd w:val="clear" w:color="000000" w:fill="FFFFFF"/>
            <w:vAlign w:val="bottom"/>
          </w:tcPr>
          <w:p w:rsidR="007A3ED5" w:rsidRPr="0057345E" w:rsidRDefault="007A3ED5" w:rsidP="007A3ED5">
            <w:pPr>
              <w:autoSpaceDE w:val="0"/>
              <w:autoSpaceDN w:val="0"/>
              <w:adjustRightInd w:val="0"/>
              <w:spacing w:before="0"/>
              <w:rPr>
                <w:rFonts w:ascii="Arial" w:hAnsi="Arial" w:cs="Arial"/>
                <w:color w:val="000000"/>
                <w:sz w:val="18"/>
                <w:szCs w:val="18"/>
                <w:lang w:eastAsia="en-AU" w:bidi="ar-SA"/>
              </w:rPr>
            </w:pPr>
            <w:r w:rsidRPr="0057345E">
              <w:rPr>
                <w:rFonts w:ascii="Arial" w:hAnsi="Arial" w:cs="Arial"/>
                <w:color w:val="000000"/>
                <w:sz w:val="18"/>
                <w:szCs w:val="18"/>
                <w:lang w:eastAsia="en-AU" w:bidi="ar-SA"/>
              </w:rPr>
              <w:t xml:space="preserve"> </w:t>
            </w:r>
          </w:p>
        </w:tc>
        <w:tc>
          <w:tcPr>
            <w:tcW w:w="697" w:type="pct"/>
            <w:tcBorders>
              <w:top w:val="single" w:sz="12" w:space="0" w:color="000000"/>
              <w:left w:val="nil"/>
              <w:bottom w:val="single" w:sz="12" w:space="0" w:color="000000"/>
              <w:right w:val="nil"/>
            </w:tcBorders>
            <w:shd w:val="clear" w:color="000000" w:fill="FFFFFF"/>
            <w:vAlign w:val="bottom"/>
          </w:tcPr>
          <w:p w:rsidR="007A3ED5" w:rsidRPr="0057345E" w:rsidRDefault="007A3ED5" w:rsidP="007A3ED5">
            <w:pPr>
              <w:autoSpaceDE w:val="0"/>
              <w:autoSpaceDN w:val="0"/>
              <w:adjustRightInd w:val="0"/>
              <w:spacing w:before="0"/>
              <w:rPr>
                <w:rFonts w:ascii="Arial" w:hAnsi="Arial" w:cs="Arial"/>
                <w:color w:val="000000"/>
                <w:sz w:val="18"/>
                <w:szCs w:val="18"/>
                <w:lang w:eastAsia="en-AU" w:bidi="ar-SA"/>
              </w:rPr>
            </w:pPr>
            <w:r w:rsidRPr="0057345E">
              <w:rPr>
                <w:rFonts w:ascii="Arial" w:hAnsi="Arial" w:cs="Arial"/>
                <w:color w:val="000000"/>
                <w:sz w:val="18"/>
                <w:szCs w:val="18"/>
                <w:lang w:eastAsia="en-AU" w:bidi="ar-SA"/>
              </w:rPr>
              <w:t xml:space="preserve"> </w:t>
            </w:r>
          </w:p>
        </w:tc>
        <w:tc>
          <w:tcPr>
            <w:tcW w:w="609" w:type="pct"/>
            <w:tcBorders>
              <w:top w:val="single" w:sz="12" w:space="0" w:color="000000"/>
              <w:left w:val="nil"/>
              <w:bottom w:val="single" w:sz="12" w:space="0" w:color="000000"/>
              <w:right w:val="single" w:sz="12" w:space="0" w:color="000000"/>
            </w:tcBorders>
            <w:shd w:val="clear" w:color="000000" w:fill="FFFFFF"/>
            <w:vAlign w:val="bottom"/>
          </w:tcPr>
          <w:p w:rsidR="007A3ED5" w:rsidRPr="0057345E" w:rsidRDefault="007A3ED5" w:rsidP="007A3ED5">
            <w:pPr>
              <w:autoSpaceDE w:val="0"/>
              <w:autoSpaceDN w:val="0"/>
              <w:adjustRightInd w:val="0"/>
              <w:spacing w:before="0"/>
              <w:rPr>
                <w:rFonts w:ascii="Arial" w:hAnsi="Arial" w:cs="Arial"/>
                <w:color w:val="000000"/>
                <w:sz w:val="18"/>
                <w:szCs w:val="18"/>
                <w:lang w:eastAsia="en-AU" w:bidi="ar-SA"/>
              </w:rPr>
            </w:pPr>
            <w:r w:rsidRPr="0057345E">
              <w:rPr>
                <w:rFonts w:ascii="Arial" w:hAnsi="Arial" w:cs="Arial"/>
                <w:color w:val="000000"/>
                <w:sz w:val="18"/>
                <w:szCs w:val="18"/>
                <w:lang w:eastAsia="en-AU" w:bidi="ar-SA"/>
              </w:rPr>
              <w:t xml:space="preserve"> </w:t>
            </w:r>
          </w:p>
        </w:tc>
        <w:tc>
          <w:tcPr>
            <w:tcW w:w="416" w:type="pct"/>
            <w:tcBorders>
              <w:top w:val="single" w:sz="12" w:space="0" w:color="000000"/>
              <w:left w:val="single" w:sz="12" w:space="0" w:color="000000"/>
              <w:bottom w:val="single" w:sz="12" w:space="0" w:color="000000"/>
              <w:right w:val="single" w:sz="2" w:space="0" w:color="000000"/>
            </w:tcBorders>
            <w:shd w:val="clear" w:color="000000" w:fill="FFFFFF"/>
            <w:vAlign w:val="bottom"/>
          </w:tcPr>
          <w:p w:rsidR="007A3ED5" w:rsidRPr="0057345E" w:rsidRDefault="007A3ED5" w:rsidP="007A3ED5">
            <w:pPr>
              <w:autoSpaceDE w:val="0"/>
              <w:autoSpaceDN w:val="0"/>
              <w:adjustRightInd w:val="0"/>
              <w:spacing w:before="0"/>
              <w:jc w:val="center"/>
              <w:rPr>
                <w:rFonts w:ascii="Arial" w:hAnsi="Arial" w:cs="Arial"/>
                <w:color w:val="000000"/>
                <w:sz w:val="18"/>
                <w:szCs w:val="18"/>
                <w:lang w:eastAsia="en-AU" w:bidi="ar-SA"/>
              </w:rPr>
            </w:pPr>
            <w:r w:rsidRPr="0057345E">
              <w:rPr>
                <w:rFonts w:ascii="Arial" w:hAnsi="Arial" w:cs="Arial"/>
                <w:color w:val="000000"/>
                <w:sz w:val="18"/>
                <w:szCs w:val="18"/>
                <w:lang w:eastAsia="en-AU" w:bidi="ar-SA"/>
              </w:rPr>
              <w:t>Content, Knowledge and Skills match my job</w:t>
            </w:r>
          </w:p>
        </w:tc>
        <w:tc>
          <w:tcPr>
            <w:tcW w:w="382" w:type="pct"/>
            <w:tcBorders>
              <w:top w:val="single" w:sz="12" w:space="0" w:color="000000"/>
              <w:left w:val="single" w:sz="2" w:space="0" w:color="000000"/>
              <w:bottom w:val="single" w:sz="12" w:space="0" w:color="000000"/>
              <w:right w:val="single" w:sz="2" w:space="0" w:color="000000"/>
            </w:tcBorders>
            <w:shd w:val="clear" w:color="000000" w:fill="FFFFFF"/>
            <w:vAlign w:val="bottom"/>
          </w:tcPr>
          <w:p w:rsidR="007A3ED5" w:rsidRPr="0057345E" w:rsidRDefault="007A3ED5" w:rsidP="007A3ED5">
            <w:pPr>
              <w:autoSpaceDE w:val="0"/>
              <w:autoSpaceDN w:val="0"/>
              <w:adjustRightInd w:val="0"/>
              <w:spacing w:before="0"/>
              <w:jc w:val="center"/>
              <w:rPr>
                <w:rFonts w:ascii="Arial" w:hAnsi="Arial" w:cs="Arial"/>
                <w:color w:val="000000"/>
                <w:sz w:val="18"/>
                <w:szCs w:val="18"/>
                <w:lang w:eastAsia="en-AU" w:bidi="ar-SA"/>
              </w:rPr>
            </w:pPr>
            <w:r w:rsidRPr="0057345E">
              <w:rPr>
                <w:rFonts w:ascii="Arial" w:hAnsi="Arial" w:cs="Arial"/>
                <w:color w:val="000000"/>
                <w:sz w:val="18"/>
                <w:szCs w:val="18"/>
                <w:lang w:eastAsia="en-AU" w:bidi="ar-SA"/>
              </w:rPr>
              <w:t>Used knowledge and skills</w:t>
            </w:r>
          </w:p>
        </w:tc>
        <w:tc>
          <w:tcPr>
            <w:tcW w:w="382" w:type="pct"/>
            <w:tcBorders>
              <w:top w:val="single" w:sz="12" w:space="0" w:color="000000"/>
              <w:left w:val="single" w:sz="2" w:space="0" w:color="000000"/>
              <w:bottom w:val="single" w:sz="12" w:space="0" w:color="000000"/>
              <w:right w:val="single" w:sz="2" w:space="0" w:color="000000"/>
            </w:tcBorders>
            <w:shd w:val="clear" w:color="000000" w:fill="FFFFFF"/>
            <w:vAlign w:val="bottom"/>
          </w:tcPr>
          <w:p w:rsidR="007A3ED5" w:rsidRPr="0057345E" w:rsidRDefault="007A3ED5" w:rsidP="007A3ED5">
            <w:pPr>
              <w:autoSpaceDE w:val="0"/>
              <w:autoSpaceDN w:val="0"/>
              <w:adjustRightInd w:val="0"/>
              <w:spacing w:before="0"/>
              <w:jc w:val="center"/>
              <w:rPr>
                <w:rFonts w:ascii="Arial" w:hAnsi="Arial" w:cs="Arial"/>
                <w:color w:val="000000"/>
                <w:sz w:val="18"/>
                <w:szCs w:val="18"/>
                <w:lang w:eastAsia="en-AU" w:bidi="ar-SA"/>
              </w:rPr>
            </w:pPr>
            <w:r w:rsidRPr="0057345E">
              <w:rPr>
                <w:rFonts w:ascii="Arial" w:hAnsi="Arial" w:cs="Arial"/>
                <w:color w:val="000000"/>
                <w:sz w:val="18"/>
                <w:szCs w:val="18"/>
                <w:lang w:eastAsia="en-AU" w:bidi="ar-SA"/>
              </w:rPr>
              <w:t>Supervisor is supportive of using new knowledge and skills</w:t>
            </w:r>
          </w:p>
        </w:tc>
        <w:tc>
          <w:tcPr>
            <w:tcW w:w="416" w:type="pct"/>
            <w:tcBorders>
              <w:top w:val="single" w:sz="12" w:space="0" w:color="000000"/>
              <w:left w:val="single" w:sz="2" w:space="0" w:color="000000"/>
              <w:bottom w:val="single" w:sz="12" w:space="0" w:color="000000"/>
              <w:right w:val="single" w:sz="2" w:space="0" w:color="000000"/>
            </w:tcBorders>
            <w:shd w:val="clear" w:color="000000" w:fill="FFFFFF"/>
            <w:vAlign w:val="bottom"/>
          </w:tcPr>
          <w:p w:rsidR="007A3ED5" w:rsidRPr="0057345E" w:rsidRDefault="007A3ED5" w:rsidP="007A3ED5">
            <w:pPr>
              <w:autoSpaceDE w:val="0"/>
              <w:autoSpaceDN w:val="0"/>
              <w:adjustRightInd w:val="0"/>
              <w:spacing w:before="0"/>
              <w:jc w:val="center"/>
              <w:rPr>
                <w:rFonts w:ascii="Arial" w:hAnsi="Arial" w:cs="Arial"/>
                <w:color w:val="000000"/>
                <w:sz w:val="18"/>
                <w:szCs w:val="18"/>
                <w:lang w:eastAsia="en-AU" w:bidi="ar-SA"/>
              </w:rPr>
            </w:pPr>
            <w:r w:rsidRPr="0057345E">
              <w:rPr>
                <w:rFonts w:ascii="Arial" w:hAnsi="Arial" w:cs="Arial"/>
                <w:color w:val="000000"/>
                <w:sz w:val="18"/>
                <w:szCs w:val="18"/>
                <w:lang w:eastAsia="en-AU" w:bidi="ar-SA"/>
              </w:rPr>
              <w:t>Colleagues are supportive of using knowledge and skills</w:t>
            </w:r>
          </w:p>
        </w:tc>
        <w:tc>
          <w:tcPr>
            <w:tcW w:w="437" w:type="pct"/>
            <w:tcBorders>
              <w:top w:val="single" w:sz="12" w:space="0" w:color="000000"/>
              <w:left w:val="single" w:sz="2" w:space="0" w:color="000000"/>
              <w:bottom w:val="single" w:sz="12" w:space="0" w:color="000000"/>
              <w:right w:val="single" w:sz="2" w:space="0" w:color="000000"/>
            </w:tcBorders>
            <w:shd w:val="clear" w:color="000000" w:fill="FFFFFF"/>
            <w:vAlign w:val="bottom"/>
          </w:tcPr>
          <w:p w:rsidR="007A3ED5" w:rsidRPr="0057345E" w:rsidRDefault="007A3ED5" w:rsidP="007A3ED5">
            <w:pPr>
              <w:autoSpaceDE w:val="0"/>
              <w:autoSpaceDN w:val="0"/>
              <w:adjustRightInd w:val="0"/>
              <w:spacing w:before="0"/>
              <w:jc w:val="center"/>
              <w:rPr>
                <w:rFonts w:ascii="Arial" w:hAnsi="Arial" w:cs="Arial"/>
                <w:color w:val="000000"/>
                <w:sz w:val="18"/>
                <w:szCs w:val="18"/>
                <w:lang w:eastAsia="en-AU" w:bidi="ar-SA"/>
              </w:rPr>
            </w:pPr>
            <w:r w:rsidRPr="0057345E">
              <w:rPr>
                <w:rFonts w:ascii="Arial" w:hAnsi="Arial" w:cs="Arial"/>
                <w:color w:val="000000"/>
                <w:sz w:val="18"/>
                <w:szCs w:val="18"/>
                <w:lang w:eastAsia="en-AU" w:bidi="ar-SA"/>
              </w:rPr>
              <w:t>Since returning changes in management style</w:t>
            </w:r>
          </w:p>
        </w:tc>
        <w:tc>
          <w:tcPr>
            <w:tcW w:w="363" w:type="pct"/>
            <w:tcBorders>
              <w:top w:val="single" w:sz="12" w:space="0" w:color="000000"/>
              <w:left w:val="single" w:sz="2" w:space="0" w:color="000000"/>
              <w:bottom w:val="single" w:sz="12" w:space="0" w:color="000000"/>
              <w:right w:val="single" w:sz="2" w:space="0" w:color="000000"/>
            </w:tcBorders>
            <w:shd w:val="clear" w:color="000000" w:fill="FFFFFF"/>
            <w:vAlign w:val="bottom"/>
          </w:tcPr>
          <w:p w:rsidR="007A3ED5" w:rsidRPr="0057345E" w:rsidRDefault="007A3ED5" w:rsidP="007A3ED5">
            <w:pPr>
              <w:autoSpaceDE w:val="0"/>
              <w:autoSpaceDN w:val="0"/>
              <w:adjustRightInd w:val="0"/>
              <w:spacing w:before="0"/>
              <w:jc w:val="center"/>
              <w:rPr>
                <w:rFonts w:ascii="Arial" w:hAnsi="Arial" w:cs="Arial"/>
                <w:color w:val="000000"/>
                <w:sz w:val="18"/>
                <w:szCs w:val="18"/>
                <w:lang w:eastAsia="en-AU" w:bidi="ar-SA"/>
              </w:rPr>
            </w:pPr>
            <w:r w:rsidRPr="0057345E">
              <w:rPr>
                <w:rFonts w:ascii="Arial" w:hAnsi="Arial" w:cs="Arial"/>
                <w:color w:val="000000"/>
                <w:sz w:val="18"/>
                <w:szCs w:val="18"/>
                <w:lang w:eastAsia="en-AU" w:bidi="ar-SA"/>
              </w:rPr>
              <w:t>Since returning changes in operations</w:t>
            </w:r>
          </w:p>
        </w:tc>
        <w:tc>
          <w:tcPr>
            <w:tcW w:w="416" w:type="pct"/>
            <w:tcBorders>
              <w:top w:val="single" w:sz="12" w:space="0" w:color="000000"/>
              <w:left w:val="single" w:sz="2" w:space="0" w:color="000000"/>
              <w:bottom w:val="single" w:sz="12" w:space="0" w:color="000000"/>
              <w:right w:val="single" w:sz="2" w:space="0" w:color="000000"/>
            </w:tcBorders>
            <w:shd w:val="clear" w:color="000000" w:fill="FFFFFF"/>
            <w:vAlign w:val="bottom"/>
          </w:tcPr>
          <w:p w:rsidR="007A3ED5" w:rsidRPr="0057345E" w:rsidRDefault="007A3ED5" w:rsidP="007A3ED5">
            <w:pPr>
              <w:autoSpaceDE w:val="0"/>
              <w:autoSpaceDN w:val="0"/>
              <w:adjustRightInd w:val="0"/>
              <w:spacing w:before="0"/>
              <w:jc w:val="center"/>
              <w:rPr>
                <w:rFonts w:ascii="Arial" w:hAnsi="Arial" w:cs="Arial"/>
                <w:color w:val="000000"/>
                <w:sz w:val="18"/>
                <w:szCs w:val="18"/>
                <w:lang w:eastAsia="en-AU" w:bidi="ar-SA"/>
              </w:rPr>
            </w:pPr>
            <w:r w:rsidRPr="0057345E">
              <w:rPr>
                <w:rFonts w:ascii="Arial" w:hAnsi="Arial" w:cs="Arial"/>
                <w:color w:val="000000"/>
                <w:sz w:val="18"/>
                <w:szCs w:val="18"/>
                <w:lang w:eastAsia="en-AU" w:bidi="ar-SA"/>
              </w:rPr>
              <w:t>Transferred skills and knowledge to colleagues</w:t>
            </w:r>
          </w:p>
        </w:tc>
        <w:tc>
          <w:tcPr>
            <w:tcW w:w="416" w:type="pct"/>
            <w:tcBorders>
              <w:top w:val="single" w:sz="12" w:space="0" w:color="000000"/>
              <w:left w:val="single" w:sz="2" w:space="0" w:color="000000"/>
              <w:bottom w:val="single" w:sz="12" w:space="0" w:color="000000"/>
              <w:right w:val="single" w:sz="12" w:space="0" w:color="000000"/>
            </w:tcBorders>
            <w:shd w:val="clear" w:color="000000" w:fill="FFFFFF"/>
            <w:vAlign w:val="bottom"/>
          </w:tcPr>
          <w:p w:rsidR="007A3ED5" w:rsidRPr="0057345E" w:rsidRDefault="007A3ED5" w:rsidP="007A3ED5">
            <w:pPr>
              <w:autoSpaceDE w:val="0"/>
              <w:autoSpaceDN w:val="0"/>
              <w:adjustRightInd w:val="0"/>
              <w:spacing w:before="0"/>
              <w:jc w:val="center"/>
              <w:rPr>
                <w:rFonts w:ascii="Arial" w:hAnsi="Arial" w:cs="Arial"/>
                <w:color w:val="000000"/>
                <w:sz w:val="18"/>
                <w:szCs w:val="18"/>
                <w:lang w:eastAsia="en-AU" w:bidi="ar-SA"/>
              </w:rPr>
            </w:pPr>
            <w:r w:rsidRPr="0057345E">
              <w:rPr>
                <w:rFonts w:ascii="Arial" w:hAnsi="Arial" w:cs="Arial"/>
                <w:color w:val="000000"/>
                <w:sz w:val="18"/>
                <w:szCs w:val="18"/>
                <w:lang w:eastAsia="en-AU" w:bidi="ar-SA"/>
              </w:rPr>
              <w:t>Transferred skills and knowledge to other outside my work</w:t>
            </w:r>
          </w:p>
        </w:tc>
      </w:tr>
      <w:tr w:rsidR="007A3ED5" w:rsidRPr="0057345E" w:rsidTr="007A3ED5">
        <w:trPr>
          <w:trHeight w:val="273"/>
        </w:trPr>
        <w:tc>
          <w:tcPr>
            <w:tcW w:w="462" w:type="pct"/>
            <w:vMerge w:val="restart"/>
            <w:tcBorders>
              <w:top w:val="single" w:sz="12" w:space="0" w:color="000000"/>
              <w:left w:val="single" w:sz="12" w:space="0" w:color="000000"/>
              <w:bottom w:val="nil"/>
              <w:right w:val="nil"/>
            </w:tcBorders>
            <w:shd w:val="clear" w:color="000000" w:fill="FFFFFF"/>
          </w:tcPr>
          <w:p w:rsidR="007A3ED5" w:rsidRPr="0057345E" w:rsidRDefault="007A3ED5" w:rsidP="007A3ED5">
            <w:pPr>
              <w:autoSpaceDE w:val="0"/>
              <w:autoSpaceDN w:val="0"/>
              <w:adjustRightInd w:val="0"/>
              <w:spacing w:before="0"/>
              <w:rPr>
                <w:rFonts w:ascii="Arial" w:hAnsi="Arial" w:cs="Arial"/>
                <w:color w:val="000000"/>
                <w:sz w:val="18"/>
                <w:szCs w:val="18"/>
                <w:lang w:eastAsia="en-AU" w:bidi="ar-SA"/>
              </w:rPr>
            </w:pPr>
            <w:r w:rsidRPr="0057345E">
              <w:rPr>
                <w:rFonts w:ascii="Arial" w:hAnsi="Arial" w:cs="Arial"/>
                <w:color w:val="000000"/>
                <w:sz w:val="18"/>
                <w:szCs w:val="18"/>
                <w:lang w:eastAsia="en-AU" w:bidi="ar-SA"/>
              </w:rPr>
              <w:t>Spearman's rho</w:t>
            </w:r>
          </w:p>
        </w:tc>
        <w:tc>
          <w:tcPr>
            <w:tcW w:w="697" w:type="pct"/>
            <w:vMerge w:val="restart"/>
            <w:tcBorders>
              <w:top w:val="single" w:sz="12" w:space="0" w:color="000000"/>
              <w:left w:val="nil"/>
              <w:bottom w:val="nil"/>
              <w:right w:val="nil"/>
            </w:tcBorders>
            <w:shd w:val="clear" w:color="000000" w:fill="FFFFFF"/>
          </w:tcPr>
          <w:p w:rsidR="007A3ED5" w:rsidRPr="0057345E" w:rsidRDefault="007A3ED5" w:rsidP="007A3ED5">
            <w:pPr>
              <w:autoSpaceDE w:val="0"/>
              <w:autoSpaceDN w:val="0"/>
              <w:adjustRightInd w:val="0"/>
              <w:spacing w:before="0"/>
              <w:rPr>
                <w:rFonts w:ascii="Arial" w:hAnsi="Arial" w:cs="Arial"/>
                <w:color w:val="000000"/>
                <w:sz w:val="18"/>
                <w:szCs w:val="18"/>
                <w:lang w:eastAsia="en-AU" w:bidi="ar-SA"/>
              </w:rPr>
            </w:pPr>
            <w:r w:rsidRPr="0057345E">
              <w:rPr>
                <w:rFonts w:ascii="Arial" w:hAnsi="Arial" w:cs="Arial"/>
                <w:color w:val="000000"/>
                <w:sz w:val="18"/>
                <w:szCs w:val="18"/>
                <w:lang w:eastAsia="en-AU" w:bidi="ar-SA"/>
              </w:rPr>
              <w:t>Content, Knowledge and Skills match my job</w:t>
            </w:r>
          </w:p>
        </w:tc>
        <w:tc>
          <w:tcPr>
            <w:tcW w:w="609" w:type="pct"/>
            <w:tcBorders>
              <w:top w:val="single" w:sz="12" w:space="0" w:color="000000"/>
              <w:left w:val="nil"/>
              <w:bottom w:val="nil"/>
              <w:right w:val="single" w:sz="12" w:space="0" w:color="000000"/>
            </w:tcBorders>
            <w:shd w:val="clear" w:color="000000" w:fill="FFFFFF"/>
          </w:tcPr>
          <w:p w:rsidR="007A3ED5" w:rsidRPr="0057345E" w:rsidRDefault="007A3ED5" w:rsidP="007A3ED5">
            <w:pPr>
              <w:autoSpaceDE w:val="0"/>
              <w:autoSpaceDN w:val="0"/>
              <w:adjustRightInd w:val="0"/>
              <w:spacing w:before="0"/>
              <w:rPr>
                <w:rFonts w:ascii="Arial" w:hAnsi="Arial" w:cs="Arial"/>
                <w:color w:val="000000"/>
                <w:sz w:val="18"/>
                <w:szCs w:val="18"/>
                <w:lang w:eastAsia="en-AU" w:bidi="ar-SA"/>
              </w:rPr>
            </w:pPr>
            <w:r w:rsidRPr="0057345E">
              <w:rPr>
                <w:rFonts w:ascii="Arial" w:hAnsi="Arial" w:cs="Arial"/>
                <w:color w:val="000000"/>
                <w:sz w:val="18"/>
                <w:szCs w:val="18"/>
                <w:lang w:eastAsia="en-AU" w:bidi="ar-SA"/>
              </w:rPr>
              <w:t>Correlation Coefficient</w:t>
            </w:r>
          </w:p>
        </w:tc>
        <w:tc>
          <w:tcPr>
            <w:tcW w:w="416" w:type="pct"/>
            <w:tcBorders>
              <w:top w:val="single" w:sz="12" w:space="0" w:color="000000"/>
              <w:left w:val="single" w:sz="1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1.000</w:t>
            </w:r>
          </w:p>
        </w:tc>
        <w:tc>
          <w:tcPr>
            <w:tcW w:w="382" w:type="pct"/>
            <w:tcBorders>
              <w:top w:val="single" w:sz="12" w:space="0" w:color="000000"/>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.725(**)</w:t>
            </w:r>
          </w:p>
        </w:tc>
        <w:tc>
          <w:tcPr>
            <w:tcW w:w="382" w:type="pct"/>
            <w:tcBorders>
              <w:top w:val="single" w:sz="12" w:space="0" w:color="000000"/>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.471(**)</w:t>
            </w:r>
          </w:p>
        </w:tc>
        <w:tc>
          <w:tcPr>
            <w:tcW w:w="416" w:type="pct"/>
            <w:tcBorders>
              <w:top w:val="single" w:sz="12" w:space="0" w:color="000000"/>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.457(**)</w:t>
            </w:r>
          </w:p>
        </w:tc>
        <w:tc>
          <w:tcPr>
            <w:tcW w:w="437" w:type="pct"/>
            <w:tcBorders>
              <w:top w:val="single" w:sz="12" w:space="0" w:color="000000"/>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.307(**)</w:t>
            </w:r>
          </w:p>
        </w:tc>
        <w:tc>
          <w:tcPr>
            <w:tcW w:w="363" w:type="pct"/>
            <w:tcBorders>
              <w:top w:val="single" w:sz="12" w:space="0" w:color="000000"/>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.232(**)</w:t>
            </w:r>
          </w:p>
        </w:tc>
        <w:tc>
          <w:tcPr>
            <w:tcW w:w="416" w:type="pct"/>
            <w:tcBorders>
              <w:top w:val="single" w:sz="12" w:space="0" w:color="000000"/>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.111</w:t>
            </w:r>
          </w:p>
        </w:tc>
        <w:tc>
          <w:tcPr>
            <w:tcW w:w="416" w:type="pct"/>
            <w:tcBorders>
              <w:top w:val="single" w:sz="12" w:space="0" w:color="000000"/>
              <w:left w:val="single" w:sz="2" w:space="0" w:color="000000"/>
              <w:bottom w:val="nil"/>
              <w:right w:val="single" w:sz="1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.153(*)</w:t>
            </w:r>
          </w:p>
        </w:tc>
      </w:tr>
      <w:tr w:rsidR="007A3ED5" w:rsidRPr="0057345E" w:rsidTr="007A3ED5">
        <w:trPr>
          <w:trHeight w:val="273"/>
        </w:trPr>
        <w:tc>
          <w:tcPr>
            <w:tcW w:w="462" w:type="pct"/>
            <w:vMerge/>
            <w:tcBorders>
              <w:top w:val="nil"/>
              <w:left w:val="single" w:sz="12" w:space="0" w:color="000000"/>
              <w:bottom w:val="nil"/>
              <w:right w:val="nil"/>
            </w:tcBorders>
            <w:shd w:val="clear" w:color="000000" w:fill="FFFFFF"/>
          </w:tcPr>
          <w:p w:rsidR="007A3ED5" w:rsidRPr="0057345E" w:rsidRDefault="007A3ED5" w:rsidP="007A3ED5">
            <w:pPr>
              <w:autoSpaceDE w:val="0"/>
              <w:autoSpaceDN w:val="0"/>
              <w:adjustRightInd w:val="0"/>
              <w:spacing w:before="0"/>
              <w:rPr>
                <w:rFonts w:ascii="Arial" w:hAnsi="Arial" w:cs="Arial"/>
                <w:color w:val="000000"/>
                <w:sz w:val="18"/>
                <w:szCs w:val="18"/>
                <w:lang w:eastAsia="en-AU" w:bidi="ar-SA"/>
              </w:rPr>
            </w:pPr>
            <w:r w:rsidRPr="0057345E">
              <w:rPr>
                <w:rFonts w:ascii="Arial" w:hAnsi="Arial" w:cs="Arial"/>
                <w:color w:val="000000"/>
                <w:sz w:val="18"/>
                <w:szCs w:val="18"/>
                <w:lang w:eastAsia="en-AU" w:bidi="ar-SA"/>
              </w:rPr>
              <w:t xml:space="preserve"> </w:t>
            </w:r>
          </w:p>
        </w:tc>
        <w:tc>
          <w:tcPr>
            <w:tcW w:w="697" w:type="pct"/>
            <w:vMerge/>
            <w:tcBorders>
              <w:top w:val="nil"/>
              <w:left w:val="nil"/>
              <w:bottom w:val="nil"/>
              <w:right w:val="nil"/>
            </w:tcBorders>
            <w:shd w:val="clear" w:color="000000" w:fill="FFFFFF"/>
          </w:tcPr>
          <w:p w:rsidR="007A3ED5" w:rsidRPr="0057345E" w:rsidRDefault="007A3ED5" w:rsidP="007A3ED5">
            <w:pPr>
              <w:autoSpaceDE w:val="0"/>
              <w:autoSpaceDN w:val="0"/>
              <w:adjustRightInd w:val="0"/>
              <w:spacing w:before="0"/>
              <w:rPr>
                <w:rFonts w:ascii="Arial" w:hAnsi="Arial" w:cs="Arial"/>
                <w:color w:val="000000"/>
                <w:sz w:val="18"/>
                <w:szCs w:val="18"/>
                <w:lang w:eastAsia="en-AU" w:bidi="ar-SA"/>
              </w:rPr>
            </w:pPr>
            <w:r w:rsidRPr="0057345E">
              <w:rPr>
                <w:rFonts w:ascii="Arial" w:hAnsi="Arial" w:cs="Arial"/>
                <w:color w:val="000000"/>
                <w:sz w:val="18"/>
                <w:szCs w:val="18"/>
                <w:lang w:eastAsia="en-AU" w:bidi="ar-SA"/>
              </w:rPr>
              <w:t xml:space="preserve"> </w:t>
            </w:r>
          </w:p>
        </w:tc>
        <w:tc>
          <w:tcPr>
            <w:tcW w:w="609" w:type="pct"/>
            <w:tcBorders>
              <w:top w:val="nil"/>
              <w:left w:val="nil"/>
              <w:bottom w:val="nil"/>
              <w:right w:val="single" w:sz="12" w:space="0" w:color="000000"/>
            </w:tcBorders>
            <w:shd w:val="clear" w:color="000000" w:fill="FFFFFF"/>
          </w:tcPr>
          <w:p w:rsidR="007A3ED5" w:rsidRPr="0057345E" w:rsidRDefault="007A3ED5" w:rsidP="007A3ED5">
            <w:pPr>
              <w:autoSpaceDE w:val="0"/>
              <w:autoSpaceDN w:val="0"/>
              <w:adjustRightInd w:val="0"/>
              <w:spacing w:before="0"/>
              <w:rPr>
                <w:rFonts w:ascii="Arial" w:hAnsi="Arial" w:cs="Arial"/>
                <w:color w:val="000000"/>
                <w:sz w:val="18"/>
                <w:szCs w:val="18"/>
                <w:lang w:eastAsia="en-AU" w:bidi="ar-SA"/>
              </w:rPr>
            </w:pPr>
            <w:r w:rsidRPr="0057345E">
              <w:rPr>
                <w:rFonts w:ascii="Arial" w:hAnsi="Arial" w:cs="Arial"/>
                <w:color w:val="000000"/>
                <w:sz w:val="18"/>
                <w:szCs w:val="18"/>
                <w:lang w:eastAsia="en-AU" w:bidi="ar-SA"/>
              </w:rPr>
              <w:t>Sig. (2-tailed)</w:t>
            </w:r>
          </w:p>
        </w:tc>
        <w:tc>
          <w:tcPr>
            <w:tcW w:w="416" w:type="pct"/>
            <w:tcBorders>
              <w:top w:val="nil"/>
              <w:left w:val="single" w:sz="1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w:t>
            </w:r>
          </w:p>
        </w:tc>
        <w:tc>
          <w:tcPr>
            <w:tcW w:w="382"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.000</w:t>
            </w:r>
          </w:p>
        </w:tc>
        <w:tc>
          <w:tcPr>
            <w:tcW w:w="382"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.000</w:t>
            </w:r>
          </w:p>
        </w:tc>
        <w:tc>
          <w:tcPr>
            <w:tcW w:w="416"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.000</w:t>
            </w:r>
          </w:p>
        </w:tc>
        <w:tc>
          <w:tcPr>
            <w:tcW w:w="437"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.000</w:t>
            </w:r>
          </w:p>
        </w:tc>
        <w:tc>
          <w:tcPr>
            <w:tcW w:w="363"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.001</w:t>
            </w:r>
          </w:p>
        </w:tc>
        <w:tc>
          <w:tcPr>
            <w:tcW w:w="416"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.114</w:t>
            </w:r>
          </w:p>
        </w:tc>
        <w:tc>
          <w:tcPr>
            <w:tcW w:w="416" w:type="pct"/>
            <w:tcBorders>
              <w:top w:val="nil"/>
              <w:left w:val="single" w:sz="2" w:space="0" w:color="000000"/>
              <w:bottom w:val="nil"/>
              <w:right w:val="single" w:sz="1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.028</w:t>
            </w:r>
          </w:p>
        </w:tc>
      </w:tr>
      <w:tr w:rsidR="007A3ED5" w:rsidRPr="0057345E" w:rsidTr="007A3ED5">
        <w:trPr>
          <w:trHeight w:val="273"/>
        </w:trPr>
        <w:tc>
          <w:tcPr>
            <w:tcW w:w="462" w:type="pct"/>
            <w:vMerge/>
            <w:tcBorders>
              <w:top w:val="nil"/>
              <w:left w:val="single" w:sz="12" w:space="0" w:color="000000"/>
              <w:bottom w:val="nil"/>
              <w:right w:val="nil"/>
            </w:tcBorders>
            <w:shd w:val="clear" w:color="000000" w:fill="FFFFFF"/>
          </w:tcPr>
          <w:p w:rsidR="007A3ED5" w:rsidRPr="0057345E" w:rsidRDefault="007A3ED5" w:rsidP="007A3ED5">
            <w:pPr>
              <w:autoSpaceDE w:val="0"/>
              <w:autoSpaceDN w:val="0"/>
              <w:adjustRightInd w:val="0"/>
              <w:spacing w:before="0"/>
              <w:rPr>
                <w:rFonts w:ascii="Arial" w:hAnsi="Arial" w:cs="Arial"/>
                <w:color w:val="000000"/>
                <w:sz w:val="18"/>
                <w:szCs w:val="18"/>
                <w:lang w:eastAsia="en-AU" w:bidi="ar-SA"/>
              </w:rPr>
            </w:pPr>
            <w:r w:rsidRPr="0057345E">
              <w:rPr>
                <w:rFonts w:ascii="Arial" w:hAnsi="Arial" w:cs="Arial"/>
                <w:color w:val="000000"/>
                <w:sz w:val="18"/>
                <w:szCs w:val="18"/>
                <w:lang w:eastAsia="en-AU" w:bidi="ar-SA"/>
              </w:rPr>
              <w:t xml:space="preserve"> </w:t>
            </w:r>
          </w:p>
        </w:tc>
        <w:tc>
          <w:tcPr>
            <w:tcW w:w="697" w:type="pct"/>
            <w:vMerge/>
            <w:tcBorders>
              <w:top w:val="nil"/>
              <w:left w:val="nil"/>
              <w:bottom w:val="nil"/>
              <w:right w:val="nil"/>
            </w:tcBorders>
            <w:shd w:val="clear" w:color="000000" w:fill="FFFFFF"/>
          </w:tcPr>
          <w:p w:rsidR="007A3ED5" w:rsidRPr="0057345E" w:rsidRDefault="007A3ED5" w:rsidP="007A3ED5">
            <w:pPr>
              <w:autoSpaceDE w:val="0"/>
              <w:autoSpaceDN w:val="0"/>
              <w:adjustRightInd w:val="0"/>
              <w:spacing w:before="0"/>
              <w:rPr>
                <w:rFonts w:ascii="Arial" w:hAnsi="Arial" w:cs="Arial"/>
                <w:color w:val="000000"/>
                <w:sz w:val="18"/>
                <w:szCs w:val="18"/>
                <w:lang w:eastAsia="en-AU" w:bidi="ar-SA"/>
              </w:rPr>
            </w:pPr>
            <w:r w:rsidRPr="0057345E">
              <w:rPr>
                <w:rFonts w:ascii="Arial" w:hAnsi="Arial" w:cs="Arial"/>
                <w:color w:val="000000"/>
                <w:sz w:val="18"/>
                <w:szCs w:val="18"/>
                <w:lang w:eastAsia="en-AU" w:bidi="ar-SA"/>
              </w:rPr>
              <w:t xml:space="preserve"> </w:t>
            </w:r>
          </w:p>
        </w:tc>
        <w:tc>
          <w:tcPr>
            <w:tcW w:w="609" w:type="pct"/>
            <w:tcBorders>
              <w:top w:val="nil"/>
              <w:left w:val="nil"/>
              <w:bottom w:val="nil"/>
              <w:right w:val="single" w:sz="12" w:space="0" w:color="000000"/>
            </w:tcBorders>
            <w:shd w:val="clear" w:color="000000" w:fill="FFFFFF"/>
          </w:tcPr>
          <w:p w:rsidR="007A3ED5" w:rsidRPr="0057345E" w:rsidRDefault="007A3ED5" w:rsidP="007A3ED5">
            <w:pPr>
              <w:autoSpaceDE w:val="0"/>
              <w:autoSpaceDN w:val="0"/>
              <w:adjustRightInd w:val="0"/>
              <w:spacing w:before="0"/>
              <w:rPr>
                <w:rFonts w:ascii="Arial" w:hAnsi="Arial" w:cs="Arial"/>
                <w:color w:val="000000"/>
                <w:sz w:val="18"/>
                <w:szCs w:val="18"/>
                <w:lang w:eastAsia="en-AU" w:bidi="ar-SA"/>
              </w:rPr>
            </w:pPr>
            <w:r w:rsidRPr="0057345E">
              <w:rPr>
                <w:rFonts w:ascii="Arial" w:hAnsi="Arial" w:cs="Arial"/>
                <w:color w:val="000000"/>
                <w:sz w:val="18"/>
                <w:szCs w:val="18"/>
                <w:lang w:eastAsia="en-AU" w:bidi="ar-SA"/>
              </w:rPr>
              <w:t>N</w:t>
            </w:r>
          </w:p>
        </w:tc>
        <w:tc>
          <w:tcPr>
            <w:tcW w:w="416" w:type="pct"/>
            <w:tcBorders>
              <w:top w:val="nil"/>
              <w:left w:val="single" w:sz="1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206</w:t>
            </w:r>
          </w:p>
        </w:tc>
        <w:tc>
          <w:tcPr>
            <w:tcW w:w="382"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206</w:t>
            </w:r>
          </w:p>
        </w:tc>
        <w:tc>
          <w:tcPr>
            <w:tcW w:w="382"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206</w:t>
            </w:r>
          </w:p>
        </w:tc>
        <w:tc>
          <w:tcPr>
            <w:tcW w:w="416"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206</w:t>
            </w:r>
          </w:p>
        </w:tc>
        <w:tc>
          <w:tcPr>
            <w:tcW w:w="437"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206</w:t>
            </w:r>
          </w:p>
        </w:tc>
        <w:tc>
          <w:tcPr>
            <w:tcW w:w="363"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206</w:t>
            </w:r>
          </w:p>
        </w:tc>
        <w:tc>
          <w:tcPr>
            <w:tcW w:w="416"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206</w:t>
            </w:r>
          </w:p>
        </w:tc>
        <w:tc>
          <w:tcPr>
            <w:tcW w:w="416" w:type="pct"/>
            <w:tcBorders>
              <w:top w:val="nil"/>
              <w:left w:val="single" w:sz="2" w:space="0" w:color="000000"/>
              <w:bottom w:val="nil"/>
              <w:right w:val="single" w:sz="1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206</w:t>
            </w:r>
          </w:p>
        </w:tc>
      </w:tr>
      <w:tr w:rsidR="007A3ED5" w:rsidRPr="0057345E" w:rsidTr="007A3ED5">
        <w:trPr>
          <w:trHeight w:val="273"/>
        </w:trPr>
        <w:tc>
          <w:tcPr>
            <w:tcW w:w="462" w:type="pct"/>
            <w:vMerge/>
            <w:tcBorders>
              <w:top w:val="nil"/>
              <w:left w:val="single" w:sz="12" w:space="0" w:color="000000"/>
              <w:bottom w:val="nil"/>
              <w:right w:val="nil"/>
            </w:tcBorders>
            <w:shd w:val="clear" w:color="000000" w:fill="FFFFFF"/>
          </w:tcPr>
          <w:p w:rsidR="007A3ED5" w:rsidRPr="0057345E" w:rsidRDefault="007A3ED5" w:rsidP="007A3ED5">
            <w:pPr>
              <w:autoSpaceDE w:val="0"/>
              <w:autoSpaceDN w:val="0"/>
              <w:adjustRightInd w:val="0"/>
              <w:spacing w:before="0"/>
              <w:rPr>
                <w:rFonts w:ascii="Arial" w:hAnsi="Arial" w:cs="Arial"/>
                <w:color w:val="000000"/>
                <w:sz w:val="18"/>
                <w:szCs w:val="18"/>
                <w:lang w:eastAsia="en-AU" w:bidi="ar-SA"/>
              </w:rPr>
            </w:pPr>
            <w:r w:rsidRPr="0057345E">
              <w:rPr>
                <w:rFonts w:ascii="Arial" w:hAnsi="Arial" w:cs="Arial"/>
                <w:color w:val="000000"/>
                <w:sz w:val="18"/>
                <w:szCs w:val="18"/>
                <w:lang w:eastAsia="en-AU" w:bidi="ar-SA"/>
              </w:rPr>
              <w:t xml:space="preserve"> </w:t>
            </w:r>
          </w:p>
        </w:tc>
        <w:tc>
          <w:tcPr>
            <w:tcW w:w="697" w:type="pct"/>
            <w:vMerge w:val="restart"/>
            <w:tcBorders>
              <w:top w:val="nil"/>
              <w:left w:val="nil"/>
              <w:bottom w:val="nil"/>
              <w:right w:val="nil"/>
            </w:tcBorders>
            <w:shd w:val="clear" w:color="000000" w:fill="FFFFFF"/>
          </w:tcPr>
          <w:p w:rsidR="007A3ED5" w:rsidRPr="0057345E" w:rsidRDefault="007A3ED5" w:rsidP="007A3ED5">
            <w:pPr>
              <w:autoSpaceDE w:val="0"/>
              <w:autoSpaceDN w:val="0"/>
              <w:adjustRightInd w:val="0"/>
              <w:spacing w:before="0"/>
              <w:rPr>
                <w:rFonts w:ascii="Arial" w:hAnsi="Arial" w:cs="Arial"/>
                <w:color w:val="000000"/>
                <w:sz w:val="18"/>
                <w:szCs w:val="18"/>
                <w:lang w:eastAsia="en-AU" w:bidi="ar-SA"/>
              </w:rPr>
            </w:pPr>
            <w:r w:rsidRPr="0057345E">
              <w:rPr>
                <w:rFonts w:ascii="Arial" w:hAnsi="Arial" w:cs="Arial"/>
                <w:color w:val="000000"/>
                <w:sz w:val="18"/>
                <w:szCs w:val="18"/>
                <w:lang w:eastAsia="en-AU" w:bidi="ar-SA"/>
              </w:rPr>
              <w:t>Used knowledge and skills</w:t>
            </w:r>
          </w:p>
        </w:tc>
        <w:tc>
          <w:tcPr>
            <w:tcW w:w="609" w:type="pct"/>
            <w:tcBorders>
              <w:top w:val="nil"/>
              <w:left w:val="nil"/>
              <w:bottom w:val="nil"/>
              <w:right w:val="single" w:sz="12" w:space="0" w:color="000000"/>
            </w:tcBorders>
            <w:shd w:val="clear" w:color="000000" w:fill="FFFFFF"/>
          </w:tcPr>
          <w:p w:rsidR="007A3ED5" w:rsidRPr="0057345E" w:rsidRDefault="007A3ED5" w:rsidP="007A3ED5">
            <w:pPr>
              <w:autoSpaceDE w:val="0"/>
              <w:autoSpaceDN w:val="0"/>
              <w:adjustRightInd w:val="0"/>
              <w:spacing w:before="0"/>
              <w:rPr>
                <w:rFonts w:ascii="Arial" w:hAnsi="Arial" w:cs="Arial"/>
                <w:color w:val="000000"/>
                <w:sz w:val="18"/>
                <w:szCs w:val="18"/>
                <w:lang w:eastAsia="en-AU" w:bidi="ar-SA"/>
              </w:rPr>
            </w:pPr>
            <w:r w:rsidRPr="0057345E">
              <w:rPr>
                <w:rFonts w:ascii="Arial" w:hAnsi="Arial" w:cs="Arial"/>
                <w:color w:val="000000"/>
                <w:sz w:val="18"/>
                <w:szCs w:val="18"/>
                <w:lang w:eastAsia="en-AU" w:bidi="ar-SA"/>
              </w:rPr>
              <w:t>Correlation Coefficient</w:t>
            </w:r>
          </w:p>
        </w:tc>
        <w:tc>
          <w:tcPr>
            <w:tcW w:w="416" w:type="pct"/>
            <w:tcBorders>
              <w:top w:val="nil"/>
              <w:left w:val="single" w:sz="1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.725(**)</w:t>
            </w:r>
          </w:p>
        </w:tc>
        <w:tc>
          <w:tcPr>
            <w:tcW w:w="382"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1.000</w:t>
            </w:r>
          </w:p>
        </w:tc>
        <w:tc>
          <w:tcPr>
            <w:tcW w:w="382"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.474(**)</w:t>
            </w:r>
          </w:p>
        </w:tc>
        <w:tc>
          <w:tcPr>
            <w:tcW w:w="416"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.538(**)</w:t>
            </w:r>
          </w:p>
        </w:tc>
        <w:tc>
          <w:tcPr>
            <w:tcW w:w="437"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.297(**)</w:t>
            </w:r>
          </w:p>
        </w:tc>
        <w:tc>
          <w:tcPr>
            <w:tcW w:w="363"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.300(**)</w:t>
            </w:r>
          </w:p>
        </w:tc>
        <w:tc>
          <w:tcPr>
            <w:tcW w:w="416"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.171(*)</w:t>
            </w:r>
          </w:p>
        </w:tc>
        <w:tc>
          <w:tcPr>
            <w:tcW w:w="416" w:type="pct"/>
            <w:tcBorders>
              <w:top w:val="nil"/>
              <w:left w:val="single" w:sz="2" w:space="0" w:color="000000"/>
              <w:bottom w:val="nil"/>
              <w:right w:val="single" w:sz="1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.241(**)</w:t>
            </w:r>
          </w:p>
        </w:tc>
      </w:tr>
      <w:tr w:rsidR="007A3ED5" w:rsidRPr="0057345E" w:rsidTr="007A3ED5">
        <w:trPr>
          <w:trHeight w:val="273"/>
        </w:trPr>
        <w:tc>
          <w:tcPr>
            <w:tcW w:w="462" w:type="pct"/>
            <w:vMerge/>
            <w:tcBorders>
              <w:top w:val="nil"/>
              <w:left w:val="single" w:sz="12" w:space="0" w:color="000000"/>
              <w:bottom w:val="nil"/>
              <w:right w:val="nil"/>
            </w:tcBorders>
            <w:shd w:val="clear" w:color="000000" w:fill="FFFFFF"/>
          </w:tcPr>
          <w:p w:rsidR="007A3ED5" w:rsidRPr="0057345E" w:rsidRDefault="007A3ED5" w:rsidP="007A3ED5">
            <w:pPr>
              <w:autoSpaceDE w:val="0"/>
              <w:autoSpaceDN w:val="0"/>
              <w:adjustRightInd w:val="0"/>
              <w:spacing w:before="0"/>
              <w:rPr>
                <w:rFonts w:ascii="Arial" w:hAnsi="Arial" w:cs="Arial"/>
                <w:color w:val="000000"/>
                <w:sz w:val="18"/>
                <w:szCs w:val="18"/>
                <w:lang w:eastAsia="en-AU" w:bidi="ar-SA"/>
              </w:rPr>
            </w:pPr>
            <w:r w:rsidRPr="0057345E">
              <w:rPr>
                <w:rFonts w:ascii="Arial" w:hAnsi="Arial" w:cs="Arial"/>
                <w:color w:val="000000"/>
                <w:sz w:val="18"/>
                <w:szCs w:val="18"/>
                <w:lang w:eastAsia="en-AU" w:bidi="ar-SA"/>
              </w:rPr>
              <w:t xml:space="preserve"> </w:t>
            </w:r>
          </w:p>
        </w:tc>
        <w:tc>
          <w:tcPr>
            <w:tcW w:w="697" w:type="pct"/>
            <w:vMerge/>
            <w:tcBorders>
              <w:top w:val="nil"/>
              <w:left w:val="nil"/>
              <w:bottom w:val="nil"/>
              <w:right w:val="nil"/>
            </w:tcBorders>
            <w:shd w:val="clear" w:color="000000" w:fill="FFFFFF"/>
          </w:tcPr>
          <w:p w:rsidR="007A3ED5" w:rsidRPr="0057345E" w:rsidRDefault="007A3ED5" w:rsidP="007A3ED5">
            <w:pPr>
              <w:autoSpaceDE w:val="0"/>
              <w:autoSpaceDN w:val="0"/>
              <w:adjustRightInd w:val="0"/>
              <w:spacing w:before="0"/>
              <w:rPr>
                <w:rFonts w:ascii="Arial" w:hAnsi="Arial" w:cs="Arial"/>
                <w:color w:val="000000"/>
                <w:sz w:val="18"/>
                <w:szCs w:val="18"/>
                <w:lang w:eastAsia="en-AU" w:bidi="ar-SA"/>
              </w:rPr>
            </w:pPr>
            <w:r w:rsidRPr="0057345E">
              <w:rPr>
                <w:rFonts w:ascii="Arial" w:hAnsi="Arial" w:cs="Arial"/>
                <w:color w:val="000000"/>
                <w:sz w:val="18"/>
                <w:szCs w:val="18"/>
                <w:lang w:eastAsia="en-AU" w:bidi="ar-SA"/>
              </w:rPr>
              <w:t xml:space="preserve"> </w:t>
            </w:r>
          </w:p>
        </w:tc>
        <w:tc>
          <w:tcPr>
            <w:tcW w:w="609" w:type="pct"/>
            <w:tcBorders>
              <w:top w:val="nil"/>
              <w:left w:val="nil"/>
              <w:bottom w:val="nil"/>
              <w:right w:val="single" w:sz="12" w:space="0" w:color="000000"/>
            </w:tcBorders>
            <w:shd w:val="clear" w:color="000000" w:fill="FFFFFF"/>
          </w:tcPr>
          <w:p w:rsidR="007A3ED5" w:rsidRPr="0057345E" w:rsidRDefault="007A3ED5" w:rsidP="007A3ED5">
            <w:pPr>
              <w:autoSpaceDE w:val="0"/>
              <w:autoSpaceDN w:val="0"/>
              <w:adjustRightInd w:val="0"/>
              <w:spacing w:before="0"/>
              <w:rPr>
                <w:rFonts w:ascii="Arial" w:hAnsi="Arial" w:cs="Arial"/>
                <w:color w:val="000000"/>
                <w:sz w:val="18"/>
                <w:szCs w:val="18"/>
                <w:lang w:eastAsia="en-AU" w:bidi="ar-SA"/>
              </w:rPr>
            </w:pPr>
            <w:r w:rsidRPr="0057345E">
              <w:rPr>
                <w:rFonts w:ascii="Arial" w:hAnsi="Arial" w:cs="Arial"/>
                <w:color w:val="000000"/>
                <w:sz w:val="18"/>
                <w:szCs w:val="18"/>
                <w:lang w:eastAsia="en-AU" w:bidi="ar-SA"/>
              </w:rPr>
              <w:t>Sig. (2-tailed)</w:t>
            </w:r>
          </w:p>
        </w:tc>
        <w:tc>
          <w:tcPr>
            <w:tcW w:w="416" w:type="pct"/>
            <w:tcBorders>
              <w:top w:val="nil"/>
              <w:left w:val="single" w:sz="1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.000</w:t>
            </w:r>
          </w:p>
        </w:tc>
        <w:tc>
          <w:tcPr>
            <w:tcW w:w="382"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w:t>
            </w:r>
          </w:p>
        </w:tc>
        <w:tc>
          <w:tcPr>
            <w:tcW w:w="382"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.000</w:t>
            </w:r>
          </w:p>
        </w:tc>
        <w:tc>
          <w:tcPr>
            <w:tcW w:w="416"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.000</w:t>
            </w:r>
          </w:p>
        </w:tc>
        <w:tc>
          <w:tcPr>
            <w:tcW w:w="437"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.000</w:t>
            </w:r>
          </w:p>
        </w:tc>
        <w:tc>
          <w:tcPr>
            <w:tcW w:w="363"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.000</w:t>
            </w:r>
          </w:p>
        </w:tc>
        <w:tc>
          <w:tcPr>
            <w:tcW w:w="416"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.014</w:t>
            </w:r>
          </w:p>
        </w:tc>
        <w:tc>
          <w:tcPr>
            <w:tcW w:w="416" w:type="pct"/>
            <w:tcBorders>
              <w:top w:val="nil"/>
              <w:left w:val="single" w:sz="2" w:space="0" w:color="000000"/>
              <w:bottom w:val="nil"/>
              <w:right w:val="single" w:sz="1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.000</w:t>
            </w:r>
          </w:p>
        </w:tc>
      </w:tr>
      <w:tr w:rsidR="007A3ED5" w:rsidRPr="0057345E" w:rsidTr="007A3ED5">
        <w:trPr>
          <w:trHeight w:val="273"/>
        </w:trPr>
        <w:tc>
          <w:tcPr>
            <w:tcW w:w="462" w:type="pct"/>
            <w:vMerge/>
            <w:tcBorders>
              <w:top w:val="nil"/>
              <w:left w:val="single" w:sz="12" w:space="0" w:color="000000"/>
              <w:bottom w:val="nil"/>
              <w:right w:val="nil"/>
            </w:tcBorders>
            <w:shd w:val="clear" w:color="000000" w:fill="FFFFFF"/>
          </w:tcPr>
          <w:p w:rsidR="007A3ED5" w:rsidRPr="0057345E" w:rsidRDefault="007A3ED5" w:rsidP="007A3ED5">
            <w:pPr>
              <w:autoSpaceDE w:val="0"/>
              <w:autoSpaceDN w:val="0"/>
              <w:adjustRightInd w:val="0"/>
              <w:spacing w:before="0"/>
              <w:rPr>
                <w:rFonts w:ascii="Arial" w:hAnsi="Arial" w:cs="Arial"/>
                <w:color w:val="000000"/>
                <w:sz w:val="18"/>
                <w:szCs w:val="18"/>
                <w:lang w:eastAsia="en-AU" w:bidi="ar-SA"/>
              </w:rPr>
            </w:pPr>
            <w:r w:rsidRPr="0057345E">
              <w:rPr>
                <w:rFonts w:ascii="Arial" w:hAnsi="Arial" w:cs="Arial"/>
                <w:color w:val="000000"/>
                <w:sz w:val="18"/>
                <w:szCs w:val="18"/>
                <w:lang w:eastAsia="en-AU" w:bidi="ar-SA"/>
              </w:rPr>
              <w:t xml:space="preserve"> </w:t>
            </w:r>
          </w:p>
        </w:tc>
        <w:tc>
          <w:tcPr>
            <w:tcW w:w="697" w:type="pct"/>
            <w:vMerge/>
            <w:tcBorders>
              <w:top w:val="nil"/>
              <w:left w:val="nil"/>
              <w:bottom w:val="nil"/>
              <w:right w:val="nil"/>
            </w:tcBorders>
            <w:shd w:val="clear" w:color="000000" w:fill="FFFFFF"/>
          </w:tcPr>
          <w:p w:rsidR="007A3ED5" w:rsidRPr="0057345E" w:rsidRDefault="007A3ED5" w:rsidP="007A3ED5">
            <w:pPr>
              <w:autoSpaceDE w:val="0"/>
              <w:autoSpaceDN w:val="0"/>
              <w:adjustRightInd w:val="0"/>
              <w:spacing w:before="0"/>
              <w:rPr>
                <w:rFonts w:ascii="Arial" w:hAnsi="Arial" w:cs="Arial"/>
                <w:color w:val="000000"/>
                <w:sz w:val="18"/>
                <w:szCs w:val="18"/>
                <w:lang w:eastAsia="en-AU" w:bidi="ar-SA"/>
              </w:rPr>
            </w:pPr>
            <w:r w:rsidRPr="0057345E">
              <w:rPr>
                <w:rFonts w:ascii="Arial" w:hAnsi="Arial" w:cs="Arial"/>
                <w:color w:val="000000"/>
                <w:sz w:val="18"/>
                <w:szCs w:val="18"/>
                <w:lang w:eastAsia="en-AU" w:bidi="ar-SA"/>
              </w:rPr>
              <w:t xml:space="preserve"> </w:t>
            </w:r>
          </w:p>
        </w:tc>
        <w:tc>
          <w:tcPr>
            <w:tcW w:w="609" w:type="pct"/>
            <w:tcBorders>
              <w:top w:val="nil"/>
              <w:left w:val="nil"/>
              <w:bottom w:val="nil"/>
              <w:right w:val="single" w:sz="12" w:space="0" w:color="000000"/>
            </w:tcBorders>
            <w:shd w:val="clear" w:color="000000" w:fill="FFFFFF"/>
          </w:tcPr>
          <w:p w:rsidR="007A3ED5" w:rsidRPr="0057345E" w:rsidRDefault="007A3ED5" w:rsidP="007A3ED5">
            <w:pPr>
              <w:autoSpaceDE w:val="0"/>
              <w:autoSpaceDN w:val="0"/>
              <w:adjustRightInd w:val="0"/>
              <w:spacing w:before="0"/>
              <w:rPr>
                <w:rFonts w:ascii="Arial" w:hAnsi="Arial" w:cs="Arial"/>
                <w:color w:val="000000"/>
                <w:sz w:val="18"/>
                <w:szCs w:val="18"/>
                <w:lang w:eastAsia="en-AU" w:bidi="ar-SA"/>
              </w:rPr>
            </w:pPr>
            <w:r w:rsidRPr="0057345E">
              <w:rPr>
                <w:rFonts w:ascii="Arial" w:hAnsi="Arial" w:cs="Arial"/>
                <w:color w:val="000000"/>
                <w:sz w:val="18"/>
                <w:szCs w:val="18"/>
                <w:lang w:eastAsia="en-AU" w:bidi="ar-SA"/>
              </w:rPr>
              <w:t>N</w:t>
            </w:r>
          </w:p>
        </w:tc>
        <w:tc>
          <w:tcPr>
            <w:tcW w:w="416" w:type="pct"/>
            <w:tcBorders>
              <w:top w:val="nil"/>
              <w:left w:val="single" w:sz="1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206</w:t>
            </w:r>
          </w:p>
        </w:tc>
        <w:tc>
          <w:tcPr>
            <w:tcW w:w="382"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206</w:t>
            </w:r>
          </w:p>
        </w:tc>
        <w:tc>
          <w:tcPr>
            <w:tcW w:w="382"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206</w:t>
            </w:r>
          </w:p>
        </w:tc>
        <w:tc>
          <w:tcPr>
            <w:tcW w:w="416"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206</w:t>
            </w:r>
          </w:p>
        </w:tc>
        <w:tc>
          <w:tcPr>
            <w:tcW w:w="437"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206</w:t>
            </w:r>
          </w:p>
        </w:tc>
        <w:tc>
          <w:tcPr>
            <w:tcW w:w="363"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206</w:t>
            </w:r>
          </w:p>
        </w:tc>
        <w:tc>
          <w:tcPr>
            <w:tcW w:w="416"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206</w:t>
            </w:r>
          </w:p>
        </w:tc>
        <w:tc>
          <w:tcPr>
            <w:tcW w:w="416" w:type="pct"/>
            <w:tcBorders>
              <w:top w:val="nil"/>
              <w:left w:val="single" w:sz="2" w:space="0" w:color="000000"/>
              <w:bottom w:val="nil"/>
              <w:right w:val="single" w:sz="1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206</w:t>
            </w:r>
          </w:p>
        </w:tc>
      </w:tr>
      <w:tr w:rsidR="007A3ED5" w:rsidRPr="0057345E" w:rsidTr="007A3ED5">
        <w:trPr>
          <w:trHeight w:val="273"/>
        </w:trPr>
        <w:tc>
          <w:tcPr>
            <w:tcW w:w="462" w:type="pct"/>
            <w:vMerge/>
            <w:tcBorders>
              <w:top w:val="nil"/>
              <w:left w:val="single" w:sz="12" w:space="0" w:color="000000"/>
              <w:bottom w:val="nil"/>
              <w:right w:val="nil"/>
            </w:tcBorders>
            <w:shd w:val="clear" w:color="000000" w:fill="FFFFFF"/>
          </w:tcPr>
          <w:p w:rsidR="007A3ED5" w:rsidRPr="0057345E" w:rsidRDefault="007A3ED5" w:rsidP="007A3ED5">
            <w:pPr>
              <w:autoSpaceDE w:val="0"/>
              <w:autoSpaceDN w:val="0"/>
              <w:adjustRightInd w:val="0"/>
              <w:spacing w:before="0"/>
              <w:rPr>
                <w:rFonts w:ascii="Arial" w:hAnsi="Arial" w:cs="Arial"/>
                <w:color w:val="000000"/>
                <w:sz w:val="18"/>
                <w:szCs w:val="18"/>
                <w:lang w:eastAsia="en-AU" w:bidi="ar-SA"/>
              </w:rPr>
            </w:pPr>
            <w:r w:rsidRPr="0057345E">
              <w:rPr>
                <w:rFonts w:ascii="Arial" w:hAnsi="Arial" w:cs="Arial"/>
                <w:color w:val="000000"/>
                <w:sz w:val="18"/>
                <w:szCs w:val="18"/>
                <w:lang w:eastAsia="en-AU" w:bidi="ar-SA"/>
              </w:rPr>
              <w:t xml:space="preserve"> </w:t>
            </w:r>
          </w:p>
        </w:tc>
        <w:tc>
          <w:tcPr>
            <w:tcW w:w="697" w:type="pct"/>
            <w:vMerge w:val="restart"/>
            <w:tcBorders>
              <w:top w:val="nil"/>
              <w:left w:val="nil"/>
              <w:bottom w:val="nil"/>
              <w:right w:val="nil"/>
            </w:tcBorders>
            <w:shd w:val="clear" w:color="000000" w:fill="FFFFFF"/>
          </w:tcPr>
          <w:p w:rsidR="007A3ED5" w:rsidRPr="0057345E" w:rsidRDefault="007A3ED5" w:rsidP="007A3ED5">
            <w:pPr>
              <w:autoSpaceDE w:val="0"/>
              <w:autoSpaceDN w:val="0"/>
              <w:adjustRightInd w:val="0"/>
              <w:spacing w:before="0"/>
              <w:rPr>
                <w:rFonts w:ascii="Arial" w:hAnsi="Arial" w:cs="Arial"/>
                <w:color w:val="000000"/>
                <w:sz w:val="18"/>
                <w:szCs w:val="18"/>
                <w:lang w:eastAsia="en-AU" w:bidi="ar-SA"/>
              </w:rPr>
            </w:pPr>
            <w:r w:rsidRPr="0057345E">
              <w:rPr>
                <w:rFonts w:ascii="Arial" w:hAnsi="Arial" w:cs="Arial"/>
                <w:color w:val="000000"/>
                <w:sz w:val="18"/>
                <w:szCs w:val="18"/>
                <w:lang w:eastAsia="en-AU" w:bidi="ar-SA"/>
              </w:rPr>
              <w:t>Supervisor is supportive of using new knowledge and skills</w:t>
            </w:r>
          </w:p>
        </w:tc>
        <w:tc>
          <w:tcPr>
            <w:tcW w:w="609" w:type="pct"/>
            <w:tcBorders>
              <w:top w:val="nil"/>
              <w:left w:val="nil"/>
              <w:bottom w:val="nil"/>
              <w:right w:val="single" w:sz="12" w:space="0" w:color="000000"/>
            </w:tcBorders>
            <w:shd w:val="clear" w:color="000000" w:fill="FFFFFF"/>
          </w:tcPr>
          <w:p w:rsidR="007A3ED5" w:rsidRPr="0057345E" w:rsidRDefault="007A3ED5" w:rsidP="007A3ED5">
            <w:pPr>
              <w:autoSpaceDE w:val="0"/>
              <w:autoSpaceDN w:val="0"/>
              <w:adjustRightInd w:val="0"/>
              <w:spacing w:before="0"/>
              <w:rPr>
                <w:rFonts w:ascii="Arial" w:hAnsi="Arial" w:cs="Arial"/>
                <w:color w:val="000000"/>
                <w:sz w:val="18"/>
                <w:szCs w:val="18"/>
                <w:lang w:eastAsia="en-AU" w:bidi="ar-SA"/>
              </w:rPr>
            </w:pPr>
            <w:r w:rsidRPr="0057345E">
              <w:rPr>
                <w:rFonts w:ascii="Arial" w:hAnsi="Arial" w:cs="Arial"/>
                <w:color w:val="000000"/>
                <w:sz w:val="18"/>
                <w:szCs w:val="18"/>
                <w:lang w:eastAsia="en-AU" w:bidi="ar-SA"/>
              </w:rPr>
              <w:t>Correlation Coefficient</w:t>
            </w:r>
          </w:p>
        </w:tc>
        <w:tc>
          <w:tcPr>
            <w:tcW w:w="416" w:type="pct"/>
            <w:tcBorders>
              <w:top w:val="nil"/>
              <w:left w:val="single" w:sz="1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.471(**)</w:t>
            </w:r>
          </w:p>
        </w:tc>
        <w:tc>
          <w:tcPr>
            <w:tcW w:w="382"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.474(**)</w:t>
            </w:r>
          </w:p>
        </w:tc>
        <w:tc>
          <w:tcPr>
            <w:tcW w:w="382"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1.000</w:t>
            </w:r>
          </w:p>
        </w:tc>
        <w:tc>
          <w:tcPr>
            <w:tcW w:w="416"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.654(**)</w:t>
            </w:r>
          </w:p>
        </w:tc>
        <w:tc>
          <w:tcPr>
            <w:tcW w:w="437"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.178(*)</w:t>
            </w:r>
          </w:p>
        </w:tc>
        <w:tc>
          <w:tcPr>
            <w:tcW w:w="363"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.259(**)</w:t>
            </w:r>
          </w:p>
        </w:tc>
        <w:tc>
          <w:tcPr>
            <w:tcW w:w="416"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.189(**)</w:t>
            </w:r>
          </w:p>
        </w:tc>
        <w:tc>
          <w:tcPr>
            <w:tcW w:w="416" w:type="pct"/>
            <w:tcBorders>
              <w:top w:val="nil"/>
              <w:left w:val="single" w:sz="2" w:space="0" w:color="000000"/>
              <w:bottom w:val="nil"/>
              <w:right w:val="single" w:sz="1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.049</w:t>
            </w:r>
          </w:p>
        </w:tc>
      </w:tr>
      <w:tr w:rsidR="007A3ED5" w:rsidRPr="0057345E" w:rsidTr="007A3ED5">
        <w:trPr>
          <w:trHeight w:val="273"/>
        </w:trPr>
        <w:tc>
          <w:tcPr>
            <w:tcW w:w="462" w:type="pct"/>
            <w:vMerge/>
            <w:tcBorders>
              <w:top w:val="nil"/>
              <w:left w:val="single" w:sz="12" w:space="0" w:color="000000"/>
              <w:bottom w:val="nil"/>
              <w:right w:val="nil"/>
            </w:tcBorders>
            <w:shd w:val="clear" w:color="000000" w:fill="FFFFFF"/>
          </w:tcPr>
          <w:p w:rsidR="007A3ED5" w:rsidRPr="0057345E" w:rsidRDefault="007A3ED5" w:rsidP="007A3ED5">
            <w:pPr>
              <w:autoSpaceDE w:val="0"/>
              <w:autoSpaceDN w:val="0"/>
              <w:adjustRightInd w:val="0"/>
              <w:spacing w:before="0"/>
              <w:rPr>
                <w:rFonts w:ascii="Arial" w:hAnsi="Arial" w:cs="Arial"/>
                <w:color w:val="000000"/>
                <w:sz w:val="18"/>
                <w:szCs w:val="18"/>
                <w:lang w:eastAsia="en-AU" w:bidi="ar-SA"/>
              </w:rPr>
            </w:pPr>
            <w:r w:rsidRPr="0057345E">
              <w:rPr>
                <w:rFonts w:ascii="Arial" w:hAnsi="Arial" w:cs="Arial"/>
                <w:color w:val="000000"/>
                <w:sz w:val="18"/>
                <w:szCs w:val="18"/>
                <w:lang w:eastAsia="en-AU" w:bidi="ar-SA"/>
              </w:rPr>
              <w:t xml:space="preserve"> </w:t>
            </w:r>
          </w:p>
        </w:tc>
        <w:tc>
          <w:tcPr>
            <w:tcW w:w="697" w:type="pct"/>
            <w:vMerge/>
            <w:tcBorders>
              <w:top w:val="nil"/>
              <w:left w:val="nil"/>
              <w:bottom w:val="nil"/>
              <w:right w:val="nil"/>
            </w:tcBorders>
            <w:shd w:val="clear" w:color="000000" w:fill="FFFFFF"/>
          </w:tcPr>
          <w:p w:rsidR="007A3ED5" w:rsidRPr="0057345E" w:rsidRDefault="007A3ED5" w:rsidP="007A3ED5">
            <w:pPr>
              <w:autoSpaceDE w:val="0"/>
              <w:autoSpaceDN w:val="0"/>
              <w:adjustRightInd w:val="0"/>
              <w:spacing w:before="0"/>
              <w:rPr>
                <w:rFonts w:ascii="Arial" w:hAnsi="Arial" w:cs="Arial"/>
                <w:color w:val="000000"/>
                <w:sz w:val="18"/>
                <w:szCs w:val="18"/>
                <w:lang w:eastAsia="en-AU" w:bidi="ar-SA"/>
              </w:rPr>
            </w:pPr>
            <w:r w:rsidRPr="0057345E">
              <w:rPr>
                <w:rFonts w:ascii="Arial" w:hAnsi="Arial" w:cs="Arial"/>
                <w:color w:val="000000"/>
                <w:sz w:val="18"/>
                <w:szCs w:val="18"/>
                <w:lang w:eastAsia="en-AU" w:bidi="ar-SA"/>
              </w:rPr>
              <w:t xml:space="preserve"> </w:t>
            </w:r>
          </w:p>
        </w:tc>
        <w:tc>
          <w:tcPr>
            <w:tcW w:w="609" w:type="pct"/>
            <w:tcBorders>
              <w:top w:val="nil"/>
              <w:left w:val="nil"/>
              <w:bottom w:val="nil"/>
              <w:right w:val="single" w:sz="12" w:space="0" w:color="000000"/>
            </w:tcBorders>
            <w:shd w:val="clear" w:color="000000" w:fill="FFFFFF"/>
          </w:tcPr>
          <w:p w:rsidR="007A3ED5" w:rsidRPr="0057345E" w:rsidRDefault="007A3ED5" w:rsidP="007A3ED5">
            <w:pPr>
              <w:autoSpaceDE w:val="0"/>
              <w:autoSpaceDN w:val="0"/>
              <w:adjustRightInd w:val="0"/>
              <w:spacing w:before="0"/>
              <w:rPr>
                <w:rFonts w:ascii="Arial" w:hAnsi="Arial" w:cs="Arial"/>
                <w:color w:val="000000"/>
                <w:sz w:val="18"/>
                <w:szCs w:val="18"/>
                <w:lang w:eastAsia="en-AU" w:bidi="ar-SA"/>
              </w:rPr>
            </w:pPr>
            <w:r w:rsidRPr="0057345E">
              <w:rPr>
                <w:rFonts w:ascii="Arial" w:hAnsi="Arial" w:cs="Arial"/>
                <w:color w:val="000000"/>
                <w:sz w:val="18"/>
                <w:szCs w:val="18"/>
                <w:lang w:eastAsia="en-AU" w:bidi="ar-SA"/>
              </w:rPr>
              <w:t>Sig. (2-tailed)</w:t>
            </w:r>
          </w:p>
        </w:tc>
        <w:tc>
          <w:tcPr>
            <w:tcW w:w="416" w:type="pct"/>
            <w:tcBorders>
              <w:top w:val="nil"/>
              <w:left w:val="single" w:sz="1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.000</w:t>
            </w:r>
          </w:p>
        </w:tc>
        <w:tc>
          <w:tcPr>
            <w:tcW w:w="382"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.000</w:t>
            </w:r>
          </w:p>
        </w:tc>
        <w:tc>
          <w:tcPr>
            <w:tcW w:w="382"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w:t>
            </w:r>
          </w:p>
        </w:tc>
        <w:tc>
          <w:tcPr>
            <w:tcW w:w="416"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.000</w:t>
            </w:r>
          </w:p>
        </w:tc>
        <w:tc>
          <w:tcPr>
            <w:tcW w:w="437"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.011</w:t>
            </w:r>
          </w:p>
        </w:tc>
        <w:tc>
          <w:tcPr>
            <w:tcW w:w="363"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.000</w:t>
            </w:r>
          </w:p>
        </w:tc>
        <w:tc>
          <w:tcPr>
            <w:tcW w:w="416"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.007</w:t>
            </w:r>
          </w:p>
        </w:tc>
        <w:tc>
          <w:tcPr>
            <w:tcW w:w="416" w:type="pct"/>
            <w:tcBorders>
              <w:top w:val="nil"/>
              <w:left w:val="single" w:sz="2" w:space="0" w:color="000000"/>
              <w:bottom w:val="nil"/>
              <w:right w:val="single" w:sz="1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.486</w:t>
            </w:r>
          </w:p>
        </w:tc>
      </w:tr>
      <w:tr w:rsidR="007A3ED5" w:rsidRPr="0057345E" w:rsidTr="007A3ED5">
        <w:trPr>
          <w:trHeight w:val="748"/>
        </w:trPr>
        <w:tc>
          <w:tcPr>
            <w:tcW w:w="462" w:type="pct"/>
            <w:vMerge/>
            <w:tcBorders>
              <w:top w:val="nil"/>
              <w:left w:val="single" w:sz="12" w:space="0" w:color="000000"/>
              <w:bottom w:val="nil"/>
              <w:right w:val="nil"/>
            </w:tcBorders>
            <w:shd w:val="clear" w:color="000000" w:fill="FFFFFF"/>
          </w:tcPr>
          <w:p w:rsidR="007A3ED5" w:rsidRPr="0057345E" w:rsidRDefault="007A3ED5" w:rsidP="007A3ED5">
            <w:pPr>
              <w:autoSpaceDE w:val="0"/>
              <w:autoSpaceDN w:val="0"/>
              <w:adjustRightInd w:val="0"/>
              <w:spacing w:before="0"/>
              <w:rPr>
                <w:rFonts w:ascii="Arial" w:hAnsi="Arial" w:cs="Arial"/>
                <w:color w:val="000000"/>
                <w:sz w:val="18"/>
                <w:szCs w:val="18"/>
                <w:lang w:eastAsia="en-AU" w:bidi="ar-SA"/>
              </w:rPr>
            </w:pPr>
            <w:r w:rsidRPr="0057345E">
              <w:rPr>
                <w:rFonts w:ascii="Arial" w:hAnsi="Arial" w:cs="Arial"/>
                <w:color w:val="000000"/>
                <w:sz w:val="18"/>
                <w:szCs w:val="18"/>
                <w:lang w:eastAsia="en-AU" w:bidi="ar-SA"/>
              </w:rPr>
              <w:t xml:space="preserve"> </w:t>
            </w:r>
          </w:p>
        </w:tc>
        <w:tc>
          <w:tcPr>
            <w:tcW w:w="697" w:type="pct"/>
            <w:vMerge/>
            <w:tcBorders>
              <w:top w:val="nil"/>
              <w:left w:val="nil"/>
              <w:bottom w:val="nil"/>
              <w:right w:val="nil"/>
            </w:tcBorders>
            <w:shd w:val="clear" w:color="000000" w:fill="FFFFFF"/>
          </w:tcPr>
          <w:p w:rsidR="007A3ED5" w:rsidRPr="0057345E" w:rsidRDefault="007A3ED5" w:rsidP="007A3ED5">
            <w:pPr>
              <w:autoSpaceDE w:val="0"/>
              <w:autoSpaceDN w:val="0"/>
              <w:adjustRightInd w:val="0"/>
              <w:spacing w:before="0"/>
              <w:rPr>
                <w:rFonts w:ascii="Arial" w:hAnsi="Arial" w:cs="Arial"/>
                <w:color w:val="000000"/>
                <w:sz w:val="18"/>
                <w:szCs w:val="18"/>
                <w:lang w:eastAsia="en-AU" w:bidi="ar-SA"/>
              </w:rPr>
            </w:pPr>
            <w:r w:rsidRPr="0057345E">
              <w:rPr>
                <w:rFonts w:ascii="Arial" w:hAnsi="Arial" w:cs="Arial"/>
                <w:color w:val="000000"/>
                <w:sz w:val="18"/>
                <w:szCs w:val="18"/>
                <w:lang w:eastAsia="en-AU" w:bidi="ar-SA"/>
              </w:rPr>
              <w:t xml:space="preserve"> </w:t>
            </w:r>
          </w:p>
        </w:tc>
        <w:tc>
          <w:tcPr>
            <w:tcW w:w="609" w:type="pct"/>
            <w:tcBorders>
              <w:top w:val="nil"/>
              <w:left w:val="nil"/>
              <w:bottom w:val="nil"/>
              <w:right w:val="single" w:sz="12" w:space="0" w:color="000000"/>
            </w:tcBorders>
            <w:shd w:val="clear" w:color="000000" w:fill="FFFFFF"/>
          </w:tcPr>
          <w:p w:rsidR="007A3ED5" w:rsidRPr="0057345E" w:rsidRDefault="007A3ED5" w:rsidP="007A3ED5">
            <w:pPr>
              <w:autoSpaceDE w:val="0"/>
              <w:autoSpaceDN w:val="0"/>
              <w:adjustRightInd w:val="0"/>
              <w:spacing w:before="0"/>
              <w:rPr>
                <w:rFonts w:ascii="Arial" w:hAnsi="Arial" w:cs="Arial"/>
                <w:color w:val="000000"/>
                <w:sz w:val="18"/>
                <w:szCs w:val="18"/>
                <w:lang w:eastAsia="en-AU" w:bidi="ar-SA"/>
              </w:rPr>
            </w:pPr>
            <w:r w:rsidRPr="0057345E">
              <w:rPr>
                <w:rFonts w:ascii="Arial" w:hAnsi="Arial" w:cs="Arial"/>
                <w:color w:val="000000"/>
                <w:sz w:val="18"/>
                <w:szCs w:val="18"/>
                <w:lang w:eastAsia="en-AU" w:bidi="ar-SA"/>
              </w:rPr>
              <w:t>N</w:t>
            </w:r>
          </w:p>
        </w:tc>
        <w:tc>
          <w:tcPr>
            <w:tcW w:w="416" w:type="pct"/>
            <w:tcBorders>
              <w:top w:val="nil"/>
              <w:left w:val="single" w:sz="1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206</w:t>
            </w:r>
          </w:p>
        </w:tc>
        <w:tc>
          <w:tcPr>
            <w:tcW w:w="382"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206</w:t>
            </w:r>
          </w:p>
        </w:tc>
        <w:tc>
          <w:tcPr>
            <w:tcW w:w="382"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206</w:t>
            </w:r>
          </w:p>
        </w:tc>
        <w:tc>
          <w:tcPr>
            <w:tcW w:w="416"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206</w:t>
            </w:r>
          </w:p>
        </w:tc>
        <w:tc>
          <w:tcPr>
            <w:tcW w:w="437"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206</w:t>
            </w:r>
          </w:p>
        </w:tc>
        <w:tc>
          <w:tcPr>
            <w:tcW w:w="363"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206</w:t>
            </w:r>
          </w:p>
        </w:tc>
        <w:tc>
          <w:tcPr>
            <w:tcW w:w="416"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206</w:t>
            </w:r>
          </w:p>
        </w:tc>
        <w:tc>
          <w:tcPr>
            <w:tcW w:w="416" w:type="pct"/>
            <w:tcBorders>
              <w:top w:val="nil"/>
              <w:left w:val="single" w:sz="2" w:space="0" w:color="000000"/>
              <w:bottom w:val="nil"/>
              <w:right w:val="single" w:sz="1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206</w:t>
            </w:r>
          </w:p>
        </w:tc>
      </w:tr>
      <w:tr w:rsidR="007A3ED5" w:rsidRPr="0057345E" w:rsidTr="007A3ED5">
        <w:trPr>
          <w:trHeight w:val="273"/>
        </w:trPr>
        <w:tc>
          <w:tcPr>
            <w:tcW w:w="462" w:type="pct"/>
            <w:vMerge/>
            <w:tcBorders>
              <w:top w:val="nil"/>
              <w:left w:val="single" w:sz="12" w:space="0" w:color="000000"/>
              <w:bottom w:val="nil"/>
              <w:right w:val="nil"/>
            </w:tcBorders>
            <w:shd w:val="clear" w:color="000000" w:fill="FFFFFF"/>
          </w:tcPr>
          <w:p w:rsidR="007A3ED5" w:rsidRPr="0057345E" w:rsidRDefault="007A3ED5" w:rsidP="007A3ED5">
            <w:pPr>
              <w:autoSpaceDE w:val="0"/>
              <w:autoSpaceDN w:val="0"/>
              <w:adjustRightInd w:val="0"/>
              <w:spacing w:before="0"/>
              <w:rPr>
                <w:rFonts w:ascii="Arial" w:hAnsi="Arial" w:cs="Arial"/>
                <w:color w:val="000000"/>
                <w:sz w:val="18"/>
                <w:szCs w:val="18"/>
                <w:lang w:eastAsia="en-AU" w:bidi="ar-SA"/>
              </w:rPr>
            </w:pPr>
            <w:r w:rsidRPr="0057345E">
              <w:rPr>
                <w:rFonts w:ascii="Arial" w:hAnsi="Arial" w:cs="Arial"/>
                <w:color w:val="000000"/>
                <w:sz w:val="18"/>
                <w:szCs w:val="18"/>
                <w:lang w:eastAsia="en-AU" w:bidi="ar-SA"/>
              </w:rPr>
              <w:t xml:space="preserve"> </w:t>
            </w:r>
          </w:p>
        </w:tc>
        <w:tc>
          <w:tcPr>
            <w:tcW w:w="697" w:type="pct"/>
            <w:vMerge w:val="restart"/>
            <w:tcBorders>
              <w:top w:val="nil"/>
              <w:left w:val="nil"/>
              <w:bottom w:val="nil"/>
              <w:right w:val="nil"/>
            </w:tcBorders>
            <w:shd w:val="clear" w:color="000000" w:fill="FFFFFF"/>
          </w:tcPr>
          <w:p w:rsidR="007A3ED5" w:rsidRPr="0057345E" w:rsidRDefault="007A3ED5" w:rsidP="007A3ED5">
            <w:pPr>
              <w:autoSpaceDE w:val="0"/>
              <w:autoSpaceDN w:val="0"/>
              <w:adjustRightInd w:val="0"/>
              <w:spacing w:before="0"/>
              <w:rPr>
                <w:rFonts w:ascii="Arial" w:hAnsi="Arial" w:cs="Arial"/>
                <w:color w:val="000000"/>
                <w:sz w:val="18"/>
                <w:szCs w:val="18"/>
                <w:lang w:eastAsia="en-AU" w:bidi="ar-SA"/>
              </w:rPr>
            </w:pPr>
            <w:r w:rsidRPr="0057345E">
              <w:rPr>
                <w:rFonts w:ascii="Arial" w:hAnsi="Arial" w:cs="Arial"/>
                <w:color w:val="000000"/>
                <w:sz w:val="18"/>
                <w:szCs w:val="18"/>
                <w:lang w:eastAsia="en-AU" w:bidi="ar-SA"/>
              </w:rPr>
              <w:t>Colleagues are supportive of using knowledge and skills</w:t>
            </w:r>
          </w:p>
        </w:tc>
        <w:tc>
          <w:tcPr>
            <w:tcW w:w="609" w:type="pct"/>
            <w:tcBorders>
              <w:top w:val="nil"/>
              <w:left w:val="nil"/>
              <w:bottom w:val="nil"/>
              <w:right w:val="single" w:sz="12" w:space="0" w:color="000000"/>
            </w:tcBorders>
            <w:shd w:val="clear" w:color="000000" w:fill="FFFFFF"/>
          </w:tcPr>
          <w:p w:rsidR="007A3ED5" w:rsidRPr="0057345E" w:rsidRDefault="007A3ED5" w:rsidP="007A3ED5">
            <w:pPr>
              <w:autoSpaceDE w:val="0"/>
              <w:autoSpaceDN w:val="0"/>
              <w:adjustRightInd w:val="0"/>
              <w:spacing w:before="0"/>
              <w:rPr>
                <w:rFonts w:ascii="Arial" w:hAnsi="Arial" w:cs="Arial"/>
                <w:color w:val="000000"/>
                <w:sz w:val="18"/>
                <w:szCs w:val="18"/>
                <w:lang w:eastAsia="en-AU" w:bidi="ar-SA"/>
              </w:rPr>
            </w:pPr>
            <w:r w:rsidRPr="0057345E">
              <w:rPr>
                <w:rFonts w:ascii="Arial" w:hAnsi="Arial" w:cs="Arial"/>
                <w:color w:val="000000"/>
                <w:sz w:val="18"/>
                <w:szCs w:val="18"/>
                <w:lang w:eastAsia="en-AU" w:bidi="ar-SA"/>
              </w:rPr>
              <w:t>Correlation Coefficient</w:t>
            </w:r>
          </w:p>
        </w:tc>
        <w:tc>
          <w:tcPr>
            <w:tcW w:w="416" w:type="pct"/>
            <w:tcBorders>
              <w:top w:val="nil"/>
              <w:left w:val="single" w:sz="1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.457(**)</w:t>
            </w:r>
          </w:p>
        </w:tc>
        <w:tc>
          <w:tcPr>
            <w:tcW w:w="382"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.538(**)</w:t>
            </w:r>
          </w:p>
        </w:tc>
        <w:tc>
          <w:tcPr>
            <w:tcW w:w="382"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.654(**)</w:t>
            </w:r>
          </w:p>
        </w:tc>
        <w:tc>
          <w:tcPr>
            <w:tcW w:w="416"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1.000</w:t>
            </w:r>
          </w:p>
        </w:tc>
        <w:tc>
          <w:tcPr>
            <w:tcW w:w="437"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.215(**)</w:t>
            </w:r>
          </w:p>
        </w:tc>
        <w:tc>
          <w:tcPr>
            <w:tcW w:w="363"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.244(**)</w:t>
            </w:r>
          </w:p>
        </w:tc>
        <w:tc>
          <w:tcPr>
            <w:tcW w:w="416"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.145(*)</w:t>
            </w:r>
          </w:p>
        </w:tc>
        <w:tc>
          <w:tcPr>
            <w:tcW w:w="416" w:type="pct"/>
            <w:tcBorders>
              <w:top w:val="nil"/>
              <w:left w:val="single" w:sz="2" w:space="0" w:color="000000"/>
              <w:bottom w:val="nil"/>
              <w:right w:val="single" w:sz="1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.124</w:t>
            </w:r>
          </w:p>
        </w:tc>
      </w:tr>
      <w:tr w:rsidR="007A3ED5" w:rsidRPr="0057345E" w:rsidTr="007A3ED5">
        <w:trPr>
          <w:trHeight w:val="273"/>
        </w:trPr>
        <w:tc>
          <w:tcPr>
            <w:tcW w:w="462" w:type="pct"/>
            <w:vMerge/>
            <w:tcBorders>
              <w:top w:val="nil"/>
              <w:left w:val="single" w:sz="12" w:space="0" w:color="000000"/>
              <w:bottom w:val="nil"/>
              <w:right w:val="nil"/>
            </w:tcBorders>
            <w:shd w:val="clear" w:color="000000" w:fill="FFFFFF"/>
          </w:tcPr>
          <w:p w:rsidR="007A3ED5" w:rsidRPr="0057345E" w:rsidRDefault="007A3ED5" w:rsidP="007A3ED5">
            <w:pPr>
              <w:autoSpaceDE w:val="0"/>
              <w:autoSpaceDN w:val="0"/>
              <w:adjustRightInd w:val="0"/>
              <w:spacing w:before="0"/>
              <w:rPr>
                <w:rFonts w:ascii="Arial" w:hAnsi="Arial" w:cs="Arial"/>
                <w:color w:val="000000"/>
                <w:sz w:val="18"/>
                <w:szCs w:val="18"/>
                <w:lang w:eastAsia="en-AU" w:bidi="ar-SA"/>
              </w:rPr>
            </w:pPr>
            <w:r w:rsidRPr="0057345E">
              <w:rPr>
                <w:rFonts w:ascii="Arial" w:hAnsi="Arial" w:cs="Arial"/>
                <w:color w:val="000000"/>
                <w:sz w:val="18"/>
                <w:szCs w:val="18"/>
                <w:lang w:eastAsia="en-AU" w:bidi="ar-SA"/>
              </w:rPr>
              <w:t xml:space="preserve"> </w:t>
            </w:r>
          </w:p>
        </w:tc>
        <w:tc>
          <w:tcPr>
            <w:tcW w:w="697" w:type="pct"/>
            <w:vMerge/>
            <w:tcBorders>
              <w:top w:val="nil"/>
              <w:left w:val="nil"/>
              <w:bottom w:val="nil"/>
              <w:right w:val="nil"/>
            </w:tcBorders>
            <w:shd w:val="clear" w:color="000000" w:fill="FFFFFF"/>
          </w:tcPr>
          <w:p w:rsidR="007A3ED5" w:rsidRPr="0057345E" w:rsidRDefault="007A3ED5" w:rsidP="007A3ED5">
            <w:pPr>
              <w:autoSpaceDE w:val="0"/>
              <w:autoSpaceDN w:val="0"/>
              <w:adjustRightInd w:val="0"/>
              <w:spacing w:before="0"/>
              <w:rPr>
                <w:rFonts w:ascii="Arial" w:hAnsi="Arial" w:cs="Arial"/>
                <w:color w:val="000000"/>
                <w:sz w:val="18"/>
                <w:szCs w:val="18"/>
                <w:lang w:eastAsia="en-AU" w:bidi="ar-SA"/>
              </w:rPr>
            </w:pPr>
            <w:r w:rsidRPr="0057345E">
              <w:rPr>
                <w:rFonts w:ascii="Arial" w:hAnsi="Arial" w:cs="Arial"/>
                <w:color w:val="000000"/>
                <w:sz w:val="18"/>
                <w:szCs w:val="18"/>
                <w:lang w:eastAsia="en-AU" w:bidi="ar-SA"/>
              </w:rPr>
              <w:t xml:space="preserve"> </w:t>
            </w:r>
          </w:p>
        </w:tc>
        <w:tc>
          <w:tcPr>
            <w:tcW w:w="609" w:type="pct"/>
            <w:tcBorders>
              <w:top w:val="nil"/>
              <w:left w:val="nil"/>
              <w:bottom w:val="nil"/>
              <w:right w:val="single" w:sz="12" w:space="0" w:color="000000"/>
            </w:tcBorders>
            <w:shd w:val="clear" w:color="000000" w:fill="FFFFFF"/>
          </w:tcPr>
          <w:p w:rsidR="007A3ED5" w:rsidRPr="0057345E" w:rsidRDefault="007A3ED5" w:rsidP="007A3ED5">
            <w:pPr>
              <w:autoSpaceDE w:val="0"/>
              <w:autoSpaceDN w:val="0"/>
              <w:adjustRightInd w:val="0"/>
              <w:spacing w:before="0"/>
              <w:rPr>
                <w:rFonts w:ascii="Arial" w:hAnsi="Arial" w:cs="Arial"/>
                <w:color w:val="000000"/>
                <w:sz w:val="18"/>
                <w:szCs w:val="18"/>
                <w:lang w:eastAsia="en-AU" w:bidi="ar-SA"/>
              </w:rPr>
            </w:pPr>
            <w:r w:rsidRPr="0057345E">
              <w:rPr>
                <w:rFonts w:ascii="Arial" w:hAnsi="Arial" w:cs="Arial"/>
                <w:color w:val="000000"/>
                <w:sz w:val="18"/>
                <w:szCs w:val="18"/>
                <w:lang w:eastAsia="en-AU" w:bidi="ar-SA"/>
              </w:rPr>
              <w:t>Sig. (2-tailed)</w:t>
            </w:r>
          </w:p>
        </w:tc>
        <w:tc>
          <w:tcPr>
            <w:tcW w:w="416" w:type="pct"/>
            <w:tcBorders>
              <w:top w:val="nil"/>
              <w:left w:val="single" w:sz="1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.000</w:t>
            </w:r>
          </w:p>
        </w:tc>
        <w:tc>
          <w:tcPr>
            <w:tcW w:w="382"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.000</w:t>
            </w:r>
          </w:p>
        </w:tc>
        <w:tc>
          <w:tcPr>
            <w:tcW w:w="382"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.000</w:t>
            </w:r>
          </w:p>
        </w:tc>
        <w:tc>
          <w:tcPr>
            <w:tcW w:w="416"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w:t>
            </w:r>
          </w:p>
        </w:tc>
        <w:tc>
          <w:tcPr>
            <w:tcW w:w="437"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.002</w:t>
            </w:r>
          </w:p>
        </w:tc>
        <w:tc>
          <w:tcPr>
            <w:tcW w:w="363"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.000</w:t>
            </w:r>
          </w:p>
        </w:tc>
        <w:tc>
          <w:tcPr>
            <w:tcW w:w="416"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.037</w:t>
            </w:r>
          </w:p>
        </w:tc>
        <w:tc>
          <w:tcPr>
            <w:tcW w:w="416" w:type="pct"/>
            <w:tcBorders>
              <w:top w:val="nil"/>
              <w:left w:val="single" w:sz="2" w:space="0" w:color="000000"/>
              <w:bottom w:val="nil"/>
              <w:right w:val="single" w:sz="1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.075</w:t>
            </w:r>
          </w:p>
        </w:tc>
      </w:tr>
      <w:tr w:rsidR="007A3ED5" w:rsidRPr="0057345E" w:rsidTr="007A3ED5">
        <w:trPr>
          <w:trHeight w:val="273"/>
        </w:trPr>
        <w:tc>
          <w:tcPr>
            <w:tcW w:w="462" w:type="pct"/>
            <w:vMerge/>
            <w:tcBorders>
              <w:top w:val="nil"/>
              <w:left w:val="single" w:sz="12" w:space="0" w:color="000000"/>
              <w:bottom w:val="nil"/>
              <w:right w:val="nil"/>
            </w:tcBorders>
            <w:shd w:val="clear" w:color="000000" w:fill="FFFFFF"/>
          </w:tcPr>
          <w:p w:rsidR="007A3ED5" w:rsidRPr="0057345E" w:rsidRDefault="007A3ED5" w:rsidP="007A3ED5">
            <w:pPr>
              <w:autoSpaceDE w:val="0"/>
              <w:autoSpaceDN w:val="0"/>
              <w:adjustRightInd w:val="0"/>
              <w:spacing w:before="0"/>
              <w:rPr>
                <w:rFonts w:ascii="Arial" w:hAnsi="Arial" w:cs="Arial"/>
                <w:color w:val="000000"/>
                <w:sz w:val="18"/>
                <w:szCs w:val="18"/>
                <w:lang w:eastAsia="en-AU" w:bidi="ar-SA"/>
              </w:rPr>
            </w:pPr>
            <w:r w:rsidRPr="0057345E">
              <w:rPr>
                <w:rFonts w:ascii="Arial" w:hAnsi="Arial" w:cs="Arial"/>
                <w:color w:val="000000"/>
                <w:sz w:val="18"/>
                <w:szCs w:val="18"/>
                <w:lang w:eastAsia="en-AU" w:bidi="ar-SA"/>
              </w:rPr>
              <w:t xml:space="preserve"> </w:t>
            </w:r>
          </w:p>
        </w:tc>
        <w:tc>
          <w:tcPr>
            <w:tcW w:w="697" w:type="pct"/>
            <w:vMerge/>
            <w:tcBorders>
              <w:top w:val="nil"/>
              <w:left w:val="nil"/>
              <w:bottom w:val="nil"/>
              <w:right w:val="nil"/>
            </w:tcBorders>
            <w:shd w:val="clear" w:color="000000" w:fill="FFFFFF"/>
          </w:tcPr>
          <w:p w:rsidR="007A3ED5" w:rsidRPr="0057345E" w:rsidRDefault="007A3ED5" w:rsidP="007A3ED5">
            <w:pPr>
              <w:autoSpaceDE w:val="0"/>
              <w:autoSpaceDN w:val="0"/>
              <w:adjustRightInd w:val="0"/>
              <w:spacing w:before="0"/>
              <w:rPr>
                <w:rFonts w:ascii="Arial" w:hAnsi="Arial" w:cs="Arial"/>
                <w:color w:val="000000"/>
                <w:sz w:val="18"/>
                <w:szCs w:val="18"/>
                <w:lang w:eastAsia="en-AU" w:bidi="ar-SA"/>
              </w:rPr>
            </w:pPr>
            <w:r w:rsidRPr="0057345E">
              <w:rPr>
                <w:rFonts w:ascii="Arial" w:hAnsi="Arial" w:cs="Arial"/>
                <w:color w:val="000000"/>
                <w:sz w:val="18"/>
                <w:szCs w:val="18"/>
                <w:lang w:eastAsia="en-AU" w:bidi="ar-SA"/>
              </w:rPr>
              <w:t xml:space="preserve"> </w:t>
            </w:r>
          </w:p>
        </w:tc>
        <w:tc>
          <w:tcPr>
            <w:tcW w:w="609" w:type="pct"/>
            <w:tcBorders>
              <w:top w:val="nil"/>
              <w:left w:val="nil"/>
              <w:bottom w:val="nil"/>
              <w:right w:val="single" w:sz="12" w:space="0" w:color="000000"/>
            </w:tcBorders>
            <w:shd w:val="clear" w:color="000000" w:fill="FFFFFF"/>
          </w:tcPr>
          <w:p w:rsidR="007A3ED5" w:rsidRPr="0057345E" w:rsidRDefault="007A3ED5" w:rsidP="007A3ED5">
            <w:pPr>
              <w:autoSpaceDE w:val="0"/>
              <w:autoSpaceDN w:val="0"/>
              <w:adjustRightInd w:val="0"/>
              <w:spacing w:before="0"/>
              <w:rPr>
                <w:rFonts w:ascii="Arial" w:hAnsi="Arial" w:cs="Arial"/>
                <w:color w:val="000000"/>
                <w:sz w:val="18"/>
                <w:szCs w:val="18"/>
                <w:lang w:eastAsia="en-AU" w:bidi="ar-SA"/>
              </w:rPr>
            </w:pPr>
            <w:r w:rsidRPr="0057345E">
              <w:rPr>
                <w:rFonts w:ascii="Arial" w:hAnsi="Arial" w:cs="Arial"/>
                <w:color w:val="000000"/>
                <w:sz w:val="18"/>
                <w:szCs w:val="18"/>
                <w:lang w:eastAsia="en-AU" w:bidi="ar-SA"/>
              </w:rPr>
              <w:t>N</w:t>
            </w:r>
          </w:p>
        </w:tc>
        <w:tc>
          <w:tcPr>
            <w:tcW w:w="416" w:type="pct"/>
            <w:tcBorders>
              <w:top w:val="nil"/>
              <w:left w:val="single" w:sz="1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206</w:t>
            </w:r>
          </w:p>
        </w:tc>
        <w:tc>
          <w:tcPr>
            <w:tcW w:w="382"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206</w:t>
            </w:r>
          </w:p>
        </w:tc>
        <w:tc>
          <w:tcPr>
            <w:tcW w:w="382"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206</w:t>
            </w:r>
          </w:p>
        </w:tc>
        <w:tc>
          <w:tcPr>
            <w:tcW w:w="416"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206</w:t>
            </w:r>
          </w:p>
        </w:tc>
        <w:tc>
          <w:tcPr>
            <w:tcW w:w="437"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206</w:t>
            </w:r>
          </w:p>
        </w:tc>
        <w:tc>
          <w:tcPr>
            <w:tcW w:w="363"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206</w:t>
            </w:r>
          </w:p>
        </w:tc>
        <w:tc>
          <w:tcPr>
            <w:tcW w:w="416"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206</w:t>
            </w:r>
          </w:p>
        </w:tc>
        <w:tc>
          <w:tcPr>
            <w:tcW w:w="416" w:type="pct"/>
            <w:tcBorders>
              <w:top w:val="nil"/>
              <w:left w:val="single" w:sz="2" w:space="0" w:color="000000"/>
              <w:bottom w:val="nil"/>
              <w:right w:val="single" w:sz="1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206</w:t>
            </w:r>
          </w:p>
        </w:tc>
      </w:tr>
      <w:tr w:rsidR="007A3ED5" w:rsidRPr="0057345E" w:rsidTr="007A3ED5">
        <w:trPr>
          <w:trHeight w:val="273"/>
        </w:trPr>
        <w:tc>
          <w:tcPr>
            <w:tcW w:w="462" w:type="pct"/>
            <w:vMerge/>
            <w:tcBorders>
              <w:top w:val="nil"/>
              <w:left w:val="single" w:sz="12" w:space="0" w:color="000000"/>
              <w:bottom w:val="nil"/>
              <w:right w:val="nil"/>
            </w:tcBorders>
            <w:shd w:val="clear" w:color="000000" w:fill="FFFFFF"/>
          </w:tcPr>
          <w:p w:rsidR="007A3ED5" w:rsidRPr="0057345E" w:rsidRDefault="007A3ED5" w:rsidP="007A3ED5">
            <w:pPr>
              <w:autoSpaceDE w:val="0"/>
              <w:autoSpaceDN w:val="0"/>
              <w:adjustRightInd w:val="0"/>
              <w:spacing w:before="0"/>
              <w:rPr>
                <w:rFonts w:ascii="Arial" w:hAnsi="Arial" w:cs="Arial"/>
                <w:color w:val="000000"/>
                <w:sz w:val="18"/>
                <w:szCs w:val="18"/>
                <w:lang w:eastAsia="en-AU" w:bidi="ar-SA"/>
              </w:rPr>
            </w:pPr>
            <w:r w:rsidRPr="0057345E">
              <w:rPr>
                <w:rFonts w:ascii="Arial" w:hAnsi="Arial" w:cs="Arial"/>
                <w:color w:val="000000"/>
                <w:sz w:val="18"/>
                <w:szCs w:val="18"/>
                <w:lang w:eastAsia="en-AU" w:bidi="ar-SA"/>
              </w:rPr>
              <w:t xml:space="preserve"> </w:t>
            </w:r>
          </w:p>
        </w:tc>
        <w:tc>
          <w:tcPr>
            <w:tcW w:w="697" w:type="pct"/>
            <w:vMerge w:val="restart"/>
            <w:tcBorders>
              <w:top w:val="nil"/>
              <w:left w:val="nil"/>
              <w:bottom w:val="nil"/>
              <w:right w:val="nil"/>
            </w:tcBorders>
            <w:shd w:val="clear" w:color="000000" w:fill="FFFFFF"/>
          </w:tcPr>
          <w:p w:rsidR="007A3ED5" w:rsidRPr="0057345E" w:rsidRDefault="007A3ED5" w:rsidP="007A3ED5">
            <w:pPr>
              <w:autoSpaceDE w:val="0"/>
              <w:autoSpaceDN w:val="0"/>
              <w:adjustRightInd w:val="0"/>
              <w:spacing w:before="0"/>
              <w:rPr>
                <w:rFonts w:ascii="Arial" w:hAnsi="Arial" w:cs="Arial"/>
                <w:color w:val="000000"/>
                <w:sz w:val="18"/>
                <w:szCs w:val="18"/>
                <w:lang w:eastAsia="en-AU" w:bidi="ar-SA"/>
              </w:rPr>
            </w:pPr>
            <w:r w:rsidRPr="0057345E">
              <w:rPr>
                <w:rFonts w:ascii="Arial" w:hAnsi="Arial" w:cs="Arial"/>
                <w:color w:val="000000"/>
                <w:sz w:val="18"/>
                <w:szCs w:val="18"/>
                <w:lang w:eastAsia="en-AU" w:bidi="ar-SA"/>
              </w:rPr>
              <w:t>Since returning changes in management style</w:t>
            </w:r>
          </w:p>
        </w:tc>
        <w:tc>
          <w:tcPr>
            <w:tcW w:w="609" w:type="pct"/>
            <w:tcBorders>
              <w:top w:val="nil"/>
              <w:left w:val="nil"/>
              <w:bottom w:val="nil"/>
              <w:right w:val="single" w:sz="12" w:space="0" w:color="000000"/>
            </w:tcBorders>
            <w:shd w:val="clear" w:color="000000" w:fill="FFFFFF"/>
          </w:tcPr>
          <w:p w:rsidR="007A3ED5" w:rsidRPr="0057345E" w:rsidRDefault="007A3ED5" w:rsidP="007A3ED5">
            <w:pPr>
              <w:autoSpaceDE w:val="0"/>
              <w:autoSpaceDN w:val="0"/>
              <w:adjustRightInd w:val="0"/>
              <w:spacing w:before="0"/>
              <w:rPr>
                <w:rFonts w:ascii="Arial" w:hAnsi="Arial" w:cs="Arial"/>
                <w:color w:val="000000"/>
                <w:sz w:val="18"/>
                <w:szCs w:val="18"/>
                <w:lang w:eastAsia="en-AU" w:bidi="ar-SA"/>
              </w:rPr>
            </w:pPr>
            <w:r w:rsidRPr="0057345E">
              <w:rPr>
                <w:rFonts w:ascii="Arial" w:hAnsi="Arial" w:cs="Arial"/>
                <w:color w:val="000000"/>
                <w:sz w:val="18"/>
                <w:szCs w:val="18"/>
                <w:lang w:eastAsia="en-AU" w:bidi="ar-SA"/>
              </w:rPr>
              <w:t>Correlation Coefficient</w:t>
            </w:r>
          </w:p>
        </w:tc>
        <w:tc>
          <w:tcPr>
            <w:tcW w:w="416" w:type="pct"/>
            <w:tcBorders>
              <w:top w:val="nil"/>
              <w:left w:val="single" w:sz="1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.307(**)</w:t>
            </w:r>
          </w:p>
        </w:tc>
        <w:tc>
          <w:tcPr>
            <w:tcW w:w="382"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.297(**)</w:t>
            </w:r>
          </w:p>
        </w:tc>
        <w:tc>
          <w:tcPr>
            <w:tcW w:w="382"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.178(*)</w:t>
            </w:r>
          </w:p>
        </w:tc>
        <w:tc>
          <w:tcPr>
            <w:tcW w:w="416"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.215(**)</w:t>
            </w:r>
          </w:p>
        </w:tc>
        <w:tc>
          <w:tcPr>
            <w:tcW w:w="437"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1.000</w:t>
            </w:r>
          </w:p>
        </w:tc>
        <w:tc>
          <w:tcPr>
            <w:tcW w:w="363"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.541(**)</w:t>
            </w:r>
          </w:p>
        </w:tc>
        <w:tc>
          <w:tcPr>
            <w:tcW w:w="416"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.251(**)</w:t>
            </w:r>
          </w:p>
        </w:tc>
        <w:tc>
          <w:tcPr>
            <w:tcW w:w="416" w:type="pct"/>
            <w:tcBorders>
              <w:top w:val="nil"/>
              <w:left w:val="single" w:sz="2" w:space="0" w:color="000000"/>
              <w:bottom w:val="nil"/>
              <w:right w:val="single" w:sz="1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.084</w:t>
            </w:r>
          </w:p>
        </w:tc>
      </w:tr>
      <w:tr w:rsidR="007A3ED5" w:rsidRPr="0057345E" w:rsidTr="007A3ED5">
        <w:trPr>
          <w:trHeight w:val="273"/>
        </w:trPr>
        <w:tc>
          <w:tcPr>
            <w:tcW w:w="462" w:type="pct"/>
            <w:vMerge/>
            <w:tcBorders>
              <w:top w:val="nil"/>
              <w:left w:val="single" w:sz="12" w:space="0" w:color="000000"/>
              <w:bottom w:val="nil"/>
              <w:right w:val="nil"/>
            </w:tcBorders>
            <w:shd w:val="clear" w:color="000000" w:fill="FFFFFF"/>
          </w:tcPr>
          <w:p w:rsidR="007A3ED5" w:rsidRPr="0057345E" w:rsidRDefault="007A3ED5" w:rsidP="007A3ED5">
            <w:pPr>
              <w:autoSpaceDE w:val="0"/>
              <w:autoSpaceDN w:val="0"/>
              <w:adjustRightInd w:val="0"/>
              <w:spacing w:before="0"/>
              <w:rPr>
                <w:rFonts w:ascii="Arial" w:hAnsi="Arial" w:cs="Arial"/>
                <w:color w:val="000000"/>
                <w:sz w:val="18"/>
                <w:szCs w:val="18"/>
                <w:lang w:eastAsia="en-AU" w:bidi="ar-SA"/>
              </w:rPr>
            </w:pPr>
            <w:r w:rsidRPr="0057345E">
              <w:rPr>
                <w:rFonts w:ascii="Arial" w:hAnsi="Arial" w:cs="Arial"/>
                <w:color w:val="000000"/>
                <w:sz w:val="18"/>
                <w:szCs w:val="18"/>
                <w:lang w:eastAsia="en-AU" w:bidi="ar-SA"/>
              </w:rPr>
              <w:t xml:space="preserve"> </w:t>
            </w:r>
          </w:p>
        </w:tc>
        <w:tc>
          <w:tcPr>
            <w:tcW w:w="697" w:type="pct"/>
            <w:vMerge/>
            <w:tcBorders>
              <w:top w:val="nil"/>
              <w:left w:val="nil"/>
              <w:bottom w:val="nil"/>
              <w:right w:val="nil"/>
            </w:tcBorders>
            <w:shd w:val="clear" w:color="000000" w:fill="FFFFFF"/>
          </w:tcPr>
          <w:p w:rsidR="007A3ED5" w:rsidRPr="0057345E" w:rsidRDefault="007A3ED5" w:rsidP="007A3ED5">
            <w:pPr>
              <w:autoSpaceDE w:val="0"/>
              <w:autoSpaceDN w:val="0"/>
              <w:adjustRightInd w:val="0"/>
              <w:spacing w:before="0"/>
              <w:rPr>
                <w:rFonts w:ascii="Arial" w:hAnsi="Arial" w:cs="Arial"/>
                <w:color w:val="000000"/>
                <w:sz w:val="18"/>
                <w:szCs w:val="18"/>
                <w:lang w:eastAsia="en-AU" w:bidi="ar-SA"/>
              </w:rPr>
            </w:pPr>
            <w:r w:rsidRPr="0057345E">
              <w:rPr>
                <w:rFonts w:ascii="Arial" w:hAnsi="Arial" w:cs="Arial"/>
                <w:color w:val="000000"/>
                <w:sz w:val="18"/>
                <w:szCs w:val="18"/>
                <w:lang w:eastAsia="en-AU" w:bidi="ar-SA"/>
              </w:rPr>
              <w:t xml:space="preserve"> </w:t>
            </w:r>
          </w:p>
        </w:tc>
        <w:tc>
          <w:tcPr>
            <w:tcW w:w="609" w:type="pct"/>
            <w:tcBorders>
              <w:top w:val="nil"/>
              <w:left w:val="nil"/>
              <w:bottom w:val="nil"/>
              <w:right w:val="single" w:sz="12" w:space="0" w:color="000000"/>
            </w:tcBorders>
            <w:shd w:val="clear" w:color="000000" w:fill="FFFFFF"/>
          </w:tcPr>
          <w:p w:rsidR="007A3ED5" w:rsidRPr="0057345E" w:rsidRDefault="007A3ED5" w:rsidP="007A3ED5">
            <w:pPr>
              <w:autoSpaceDE w:val="0"/>
              <w:autoSpaceDN w:val="0"/>
              <w:adjustRightInd w:val="0"/>
              <w:spacing w:before="0"/>
              <w:rPr>
                <w:rFonts w:ascii="Arial" w:hAnsi="Arial" w:cs="Arial"/>
                <w:color w:val="000000"/>
                <w:sz w:val="18"/>
                <w:szCs w:val="18"/>
                <w:lang w:eastAsia="en-AU" w:bidi="ar-SA"/>
              </w:rPr>
            </w:pPr>
            <w:r w:rsidRPr="0057345E">
              <w:rPr>
                <w:rFonts w:ascii="Arial" w:hAnsi="Arial" w:cs="Arial"/>
                <w:color w:val="000000"/>
                <w:sz w:val="18"/>
                <w:szCs w:val="18"/>
                <w:lang w:eastAsia="en-AU" w:bidi="ar-SA"/>
              </w:rPr>
              <w:t>Sig. (2-tailed)</w:t>
            </w:r>
          </w:p>
        </w:tc>
        <w:tc>
          <w:tcPr>
            <w:tcW w:w="416" w:type="pct"/>
            <w:tcBorders>
              <w:top w:val="nil"/>
              <w:left w:val="single" w:sz="1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.000</w:t>
            </w:r>
          </w:p>
        </w:tc>
        <w:tc>
          <w:tcPr>
            <w:tcW w:w="382"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.000</w:t>
            </w:r>
          </w:p>
        </w:tc>
        <w:tc>
          <w:tcPr>
            <w:tcW w:w="382"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.011</w:t>
            </w:r>
          </w:p>
        </w:tc>
        <w:tc>
          <w:tcPr>
            <w:tcW w:w="416"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.002</w:t>
            </w:r>
          </w:p>
        </w:tc>
        <w:tc>
          <w:tcPr>
            <w:tcW w:w="437"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w:t>
            </w:r>
          </w:p>
        </w:tc>
        <w:tc>
          <w:tcPr>
            <w:tcW w:w="363"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.000</w:t>
            </w:r>
          </w:p>
        </w:tc>
        <w:tc>
          <w:tcPr>
            <w:tcW w:w="416"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.000</w:t>
            </w:r>
          </w:p>
        </w:tc>
        <w:tc>
          <w:tcPr>
            <w:tcW w:w="416" w:type="pct"/>
            <w:tcBorders>
              <w:top w:val="nil"/>
              <w:left w:val="single" w:sz="2" w:space="0" w:color="000000"/>
              <w:bottom w:val="nil"/>
              <w:right w:val="single" w:sz="1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.229</w:t>
            </w:r>
          </w:p>
        </w:tc>
      </w:tr>
      <w:tr w:rsidR="007A3ED5" w:rsidRPr="0057345E" w:rsidTr="007A3ED5">
        <w:trPr>
          <w:trHeight w:val="273"/>
        </w:trPr>
        <w:tc>
          <w:tcPr>
            <w:tcW w:w="462" w:type="pct"/>
            <w:vMerge/>
            <w:tcBorders>
              <w:top w:val="nil"/>
              <w:left w:val="single" w:sz="12" w:space="0" w:color="000000"/>
              <w:bottom w:val="nil"/>
              <w:right w:val="nil"/>
            </w:tcBorders>
            <w:shd w:val="clear" w:color="000000" w:fill="FFFFFF"/>
          </w:tcPr>
          <w:p w:rsidR="007A3ED5" w:rsidRPr="0057345E" w:rsidRDefault="007A3ED5" w:rsidP="007A3ED5">
            <w:pPr>
              <w:autoSpaceDE w:val="0"/>
              <w:autoSpaceDN w:val="0"/>
              <w:adjustRightInd w:val="0"/>
              <w:spacing w:before="0"/>
              <w:rPr>
                <w:rFonts w:ascii="Arial" w:hAnsi="Arial" w:cs="Arial"/>
                <w:color w:val="000000"/>
                <w:sz w:val="18"/>
                <w:szCs w:val="18"/>
                <w:lang w:eastAsia="en-AU" w:bidi="ar-SA"/>
              </w:rPr>
            </w:pPr>
            <w:r w:rsidRPr="0057345E">
              <w:rPr>
                <w:rFonts w:ascii="Arial" w:hAnsi="Arial" w:cs="Arial"/>
                <w:color w:val="000000"/>
                <w:sz w:val="18"/>
                <w:szCs w:val="18"/>
                <w:lang w:eastAsia="en-AU" w:bidi="ar-SA"/>
              </w:rPr>
              <w:t xml:space="preserve"> </w:t>
            </w:r>
          </w:p>
        </w:tc>
        <w:tc>
          <w:tcPr>
            <w:tcW w:w="697" w:type="pct"/>
            <w:vMerge/>
            <w:tcBorders>
              <w:top w:val="nil"/>
              <w:left w:val="nil"/>
              <w:bottom w:val="nil"/>
              <w:right w:val="nil"/>
            </w:tcBorders>
            <w:shd w:val="clear" w:color="000000" w:fill="FFFFFF"/>
          </w:tcPr>
          <w:p w:rsidR="007A3ED5" w:rsidRPr="0057345E" w:rsidRDefault="007A3ED5" w:rsidP="007A3ED5">
            <w:pPr>
              <w:autoSpaceDE w:val="0"/>
              <w:autoSpaceDN w:val="0"/>
              <w:adjustRightInd w:val="0"/>
              <w:spacing w:before="0"/>
              <w:rPr>
                <w:rFonts w:ascii="Arial" w:hAnsi="Arial" w:cs="Arial"/>
                <w:color w:val="000000"/>
                <w:sz w:val="18"/>
                <w:szCs w:val="18"/>
                <w:lang w:eastAsia="en-AU" w:bidi="ar-SA"/>
              </w:rPr>
            </w:pPr>
            <w:r w:rsidRPr="0057345E">
              <w:rPr>
                <w:rFonts w:ascii="Arial" w:hAnsi="Arial" w:cs="Arial"/>
                <w:color w:val="000000"/>
                <w:sz w:val="18"/>
                <w:szCs w:val="18"/>
                <w:lang w:eastAsia="en-AU" w:bidi="ar-SA"/>
              </w:rPr>
              <w:t xml:space="preserve"> </w:t>
            </w:r>
          </w:p>
        </w:tc>
        <w:tc>
          <w:tcPr>
            <w:tcW w:w="609" w:type="pct"/>
            <w:tcBorders>
              <w:top w:val="nil"/>
              <w:left w:val="nil"/>
              <w:bottom w:val="nil"/>
              <w:right w:val="single" w:sz="12" w:space="0" w:color="000000"/>
            </w:tcBorders>
            <w:shd w:val="clear" w:color="000000" w:fill="FFFFFF"/>
          </w:tcPr>
          <w:p w:rsidR="007A3ED5" w:rsidRPr="0057345E" w:rsidRDefault="007A3ED5" w:rsidP="007A3ED5">
            <w:pPr>
              <w:autoSpaceDE w:val="0"/>
              <w:autoSpaceDN w:val="0"/>
              <w:adjustRightInd w:val="0"/>
              <w:spacing w:before="0"/>
              <w:rPr>
                <w:rFonts w:ascii="Arial" w:hAnsi="Arial" w:cs="Arial"/>
                <w:color w:val="000000"/>
                <w:sz w:val="18"/>
                <w:szCs w:val="18"/>
                <w:lang w:eastAsia="en-AU" w:bidi="ar-SA"/>
              </w:rPr>
            </w:pPr>
            <w:r w:rsidRPr="0057345E">
              <w:rPr>
                <w:rFonts w:ascii="Arial" w:hAnsi="Arial" w:cs="Arial"/>
                <w:color w:val="000000"/>
                <w:sz w:val="18"/>
                <w:szCs w:val="18"/>
                <w:lang w:eastAsia="en-AU" w:bidi="ar-SA"/>
              </w:rPr>
              <w:t>N</w:t>
            </w:r>
          </w:p>
        </w:tc>
        <w:tc>
          <w:tcPr>
            <w:tcW w:w="416" w:type="pct"/>
            <w:tcBorders>
              <w:top w:val="nil"/>
              <w:left w:val="single" w:sz="1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206</w:t>
            </w:r>
          </w:p>
        </w:tc>
        <w:tc>
          <w:tcPr>
            <w:tcW w:w="382"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206</w:t>
            </w:r>
          </w:p>
        </w:tc>
        <w:tc>
          <w:tcPr>
            <w:tcW w:w="382"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206</w:t>
            </w:r>
          </w:p>
        </w:tc>
        <w:tc>
          <w:tcPr>
            <w:tcW w:w="416"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206</w:t>
            </w:r>
          </w:p>
        </w:tc>
        <w:tc>
          <w:tcPr>
            <w:tcW w:w="437"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206</w:t>
            </w:r>
          </w:p>
        </w:tc>
        <w:tc>
          <w:tcPr>
            <w:tcW w:w="363"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206</w:t>
            </w:r>
          </w:p>
        </w:tc>
        <w:tc>
          <w:tcPr>
            <w:tcW w:w="416"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206</w:t>
            </w:r>
          </w:p>
        </w:tc>
        <w:tc>
          <w:tcPr>
            <w:tcW w:w="416" w:type="pct"/>
            <w:tcBorders>
              <w:top w:val="nil"/>
              <w:left w:val="single" w:sz="2" w:space="0" w:color="000000"/>
              <w:bottom w:val="nil"/>
              <w:right w:val="single" w:sz="1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206</w:t>
            </w:r>
          </w:p>
        </w:tc>
      </w:tr>
      <w:tr w:rsidR="007A3ED5" w:rsidRPr="0057345E" w:rsidTr="007A3ED5">
        <w:trPr>
          <w:trHeight w:val="273"/>
        </w:trPr>
        <w:tc>
          <w:tcPr>
            <w:tcW w:w="462" w:type="pct"/>
            <w:vMerge/>
            <w:tcBorders>
              <w:top w:val="nil"/>
              <w:left w:val="single" w:sz="12" w:space="0" w:color="000000"/>
              <w:bottom w:val="nil"/>
              <w:right w:val="nil"/>
            </w:tcBorders>
            <w:shd w:val="clear" w:color="000000" w:fill="FFFFFF"/>
          </w:tcPr>
          <w:p w:rsidR="007A3ED5" w:rsidRPr="0057345E" w:rsidRDefault="007A3ED5" w:rsidP="007A3ED5">
            <w:pPr>
              <w:autoSpaceDE w:val="0"/>
              <w:autoSpaceDN w:val="0"/>
              <w:adjustRightInd w:val="0"/>
              <w:spacing w:before="0"/>
              <w:rPr>
                <w:rFonts w:ascii="Arial" w:hAnsi="Arial" w:cs="Arial"/>
                <w:color w:val="000000"/>
                <w:sz w:val="18"/>
                <w:szCs w:val="18"/>
                <w:lang w:eastAsia="en-AU" w:bidi="ar-SA"/>
              </w:rPr>
            </w:pPr>
            <w:r w:rsidRPr="0057345E">
              <w:rPr>
                <w:rFonts w:ascii="Arial" w:hAnsi="Arial" w:cs="Arial"/>
                <w:color w:val="000000"/>
                <w:sz w:val="18"/>
                <w:szCs w:val="18"/>
                <w:lang w:eastAsia="en-AU" w:bidi="ar-SA"/>
              </w:rPr>
              <w:t xml:space="preserve"> </w:t>
            </w:r>
          </w:p>
        </w:tc>
        <w:tc>
          <w:tcPr>
            <w:tcW w:w="697" w:type="pct"/>
            <w:vMerge w:val="restart"/>
            <w:tcBorders>
              <w:top w:val="nil"/>
              <w:left w:val="nil"/>
              <w:bottom w:val="nil"/>
              <w:right w:val="nil"/>
            </w:tcBorders>
            <w:shd w:val="clear" w:color="000000" w:fill="FFFFFF"/>
          </w:tcPr>
          <w:p w:rsidR="007A3ED5" w:rsidRPr="0057345E" w:rsidRDefault="007A3ED5" w:rsidP="007A3ED5">
            <w:pPr>
              <w:autoSpaceDE w:val="0"/>
              <w:autoSpaceDN w:val="0"/>
              <w:adjustRightInd w:val="0"/>
              <w:spacing w:before="0"/>
              <w:rPr>
                <w:rFonts w:ascii="Arial" w:hAnsi="Arial" w:cs="Arial"/>
                <w:color w:val="000000"/>
                <w:sz w:val="18"/>
                <w:szCs w:val="18"/>
                <w:lang w:eastAsia="en-AU" w:bidi="ar-SA"/>
              </w:rPr>
            </w:pPr>
            <w:r w:rsidRPr="0057345E">
              <w:rPr>
                <w:rFonts w:ascii="Arial" w:hAnsi="Arial" w:cs="Arial"/>
                <w:color w:val="000000"/>
                <w:sz w:val="18"/>
                <w:szCs w:val="18"/>
                <w:lang w:eastAsia="en-AU" w:bidi="ar-SA"/>
              </w:rPr>
              <w:t>Since returning changes in operations</w:t>
            </w:r>
          </w:p>
        </w:tc>
        <w:tc>
          <w:tcPr>
            <w:tcW w:w="609" w:type="pct"/>
            <w:tcBorders>
              <w:top w:val="nil"/>
              <w:left w:val="nil"/>
              <w:bottom w:val="nil"/>
              <w:right w:val="single" w:sz="12" w:space="0" w:color="000000"/>
            </w:tcBorders>
            <w:shd w:val="clear" w:color="000000" w:fill="FFFFFF"/>
          </w:tcPr>
          <w:p w:rsidR="007A3ED5" w:rsidRPr="0057345E" w:rsidRDefault="007A3ED5" w:rsidP="007A3ED5">
            <w:pPr>
              <w:autoSpaceDE w:val="0"/>
              <w:autoSpaceDN w:val="0"/>
              <w:adjustRightInd w:val="0"/>
              <w:spacing w:before="0"/>
              <w:rPr>
                <w:rFonts w:ascii="Arial" w:hAnsi="Arial" w:cs="Arial"/>
                <w:color w:val="000000"/>
                <w:sz w:val="18"/>
                <w:szCs w:val="18"/>
                <w:lang w:eastAsia="en-AU" w:bidi="ar-SA"/>
              </w:rPr>
            </w:pPr>
            <w:r w:rsidRPr="0057345E">
              <w:rPr>
                <w:rFonts w:ascii="Arial" w:hAnsi="Arial" w:cs="Arial"/>
                <w:color w:val="000000"/>
                <w:sz w:val="18"/>
                <w:szCs w:val="18"/>
                <w:lang w:eastAsia="en-AU" w:bidi="ar-SA"/>
              </w:rPr>
              <w:t>Correlation Coefficient</w:t>
            </w:r>
          </w:p>
        </w:tc>
        <w:tc>
          <w:tcPr>
            <w:tcW w:w="416" w:type="pct"/>
            <w:tcBorders>
              <w:top w:val="nil"/>
              <w:left w:val="single" w:sz="1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.232(**)</w:t>
            </w:r>
          </w:p>
        </w:tc>
        <w:tc>
          <w:tcPr>
            <w:tcW w:w="382"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.300(**)</w:t>
            </w:r>
          </w:p>
        </w:tc>
        <w:tc>
          <w:tcPr>
            <w:tcW w:w="382"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.259(**)</w:t>
            </w:r>
          </w:p>
        </w:tc>
        <w:tc>
          <w:tcPr>
            <w:tcW w:w="416"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.244(**)</w:t>
            </w:r>
          </w:p>
        </w:tc>
        <w:tc>
          <w:tcPr>
            <w:tcW w:w="437"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.541(**)</w:t>
            </w:r>
          </w:p>
        </w:tc>
        <w:tc>
          <w:tcPr>
            <w:tcW w:w="363"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1.000</w:t>
            </w:r>
          </w:p>
        </w:tc>
        <w:tc>
          <w:tcPr>
            <w:tcW w:w="416"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.262(**)</w:t>
            </w:r>
          </w:p>
        </w:tc>
        <w:tc>
          <w:tcPr>
            <w:tcW w:w="416" w:type="pct"/>
            <w:tcBorders>
              <w:top w:val="nil"/>
              <w:left w:val="single" w:sz="2" w:space="0" w:color="000000"/>
              <w:bottom w:val="nil"/>
              <w:right w:val="single" w:sz="1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.115</w:t>
            </w:r>
          </w:p>
        </w:tc>
      </w:tr>
      <w:tr w:rsidR="007A3ED5" w:rsidRPr="0057345E" w:rsidTr="007A3ED5">
        <w:trPr>
          <w:trHeight w:val="273"/>
        </w:trPr>
        <w:tc>
          <w:tcPr>
            <w:tcW w:w="462" w:type="pct"/>
            <w:vMerge/>
            <w:tcBorders>
              <w:top w:val="nil"/>
              <w:left w:val="single" w:sz="12" w:space="0" w:color="000000"/>
              <w:bottom w:val="nil"/>
              <w:right w:val="nil"/>
            </w:tcBorders>
            <w:shd w:val="clear" w:color="000000" w:fill="FFFFFF"/>
          </w:tcPr>
          <w:p w:rsidR="007A3ED5" w:rsidRPr="0057345E" w:rsidRDefault="007A3ED5" w:rsidP="007A3ED5">
            <w:pPr>
              <w:autoSpaceDE w:val="0"/>
              <w:autoSpaceDN w:val="0"/>
              <w:adjustRightInd w:val="0"/>
              <w:spacing w:before="0"/>
              <w:rPr>
                <w:rFonts w:ascii="Arial" w:hAnsi="Arial" w:cs="Arial"/>
                <w:color w:val="000000"/>
                <w:sz w:val="18"/>
                <w:szCs w:val="18"/>
                <w:lang w:eastAsia="en-AU" w:bidi="ar-SA"/>
              </w:rPr>
            </w:pPr>
            <w:r w:rsidRPr="0057345E">
              <w:rPr>
                <w:rFonts w:ascii="Arial" w:hAnsi="Arial" w:cs="Arial"/>
                <w:color w:val="000000"/>
                <w:sz w:val="18"/>
                <w:szCs w:val="18"/>
                <w:lang w:eastAsia="en-AU" w:bidi="ar-SA"/>
              </w:rPr>
              <w:t xml:space="preserve"> </w:t>
            </w:r>
          </w:p>
        </w:tc>
        <w:tc>
          <w:tcPr>
            <w:tcW w:w="697" w:type="pct"/>
            <w:vMerge/>
            <w:tcBorders>
              <w:top w:val="nil"/>
              <w:left w:val="nil"/>
              <w:bottom w:val="nil"/>
              <w:right w:val="nil"/>
            </w:tcBorders>
            <w:shd w:val="clear" w:color="000000" w:fill="FFFFFF"/>
          </w:tcPr>
          <w:p w:rsidR="007A3ED5" w:rsidRPr="0057345E" w:rsidRDefault="007A3ED5" w:rsidP="007A3ED5">
            <w:pPr>
              <w:autoSpaceDE w:val="0"/>
              <w:autoSpaceDN w:val="0"/>
              <w:adjustRightInd w:val="0"/>
              <w:spacing w:before="0"/>
              <w:rPr>
                <w:rFonts w:ascii="Arial" w:hAnsi="Arial" w:cs="Arial"/>
                <w:color w:val="000000"/>
                <w:sz w:val="18"/>
                <w:szCs w:val="18"/>
                <w:lang w:eastAsia="en-AU" w:bidi="ar-SA"/>
              </w:rPr>
            </w:pPr>
            <w:r w:rsidRPr="0057345E">
              <w:rPr>
                <w:rFonts w:ascii="Arial" w:hAnsi="Arial" w:cs="Arial"/>
                <w:color w:val="000000"/>
                <w:sz w:val="18"/>
                <w:szCs w:val="18"/>
                <w:lang w:eastAsia="en-AU" w:bidi="ar-SA"/>
              </w:rPr>
              <w:t xml:space="preserve"> </w:t>
            </w:r>
          </w:p>
        </w:tc>
        <w:tc>
          <w:tcPr>
            <w:tcW w:w="609" w:type="pct"/>
            <w:tcBorders>
              <w:top w:val="nil"/>
              <w:left w:val="nil"/>
              <w:bottom w:val="nil"/>
              <w:right w:val="single" w:sz="12" w:space="0" w:color="000000"/>
            </w:tcBorders>
            <w:shd w:val="clear" w:color="000000" w:fill="FFFFFF"/>
          </w:tcPr>
          <w:p w:rsidR="007A3ED5" w:rsidRPr="0057345E" w:rsidRDefault="007A3ED5" w:rsidP="007A3ED5">
            <w:pPr>
              <w:autoSpaceDE w:val="0"/>
              <w:autoSpaceDN w:val="0"/>
              <w:adjustRightInd w:val="0"/>
              <w:spacing w:before="0"/>
              <w:rPr>
                <w:rFonts w:ascii="Arial" w:hAnsi="Arial" w:cs="Arial"/>
                <w:color w:val="000000"/>
                <w:sz w:val="18"/>
                <w:szCs w:val="18"/>
                <w:lang w:eastAsia="en-AU" w:bidi="ar-SA"/>
              </w:rPr>
            </w:pPr>
            <w:r w:rsidRPr="0057345E">
              <w:rPr>
                <w:rFonts w:ascii="Arial" w:hAnsi="Arial" w:cs="Arial"/>
                <w:color w:val="000000"/>
                <w:sz w:val="18"/>
                <w:szCs w:val="18"/>
                <w:lang w:eastAsia="en-AU" w:bidi="ar-SA"/>
              </w:rPr>
              <w:t>Sig. (2-tailed)</w:t>
            </w:r>
          </w:p>
        </w:tc>
        <w:tc>
          <w:tcPr>
            <w:tcW w:w="416" w:type="pct"/>
            <w:tcBorders>
              <w:top w:val="nil"/>
              <w:left w:val="single" w:sz="1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.001</w:t>
            </w:r>
          </w:p>
        </w:tc>
        <w:tc>
          <w:tcPr>
            <w:tcW w:w="382"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.000</w:t>
            </w:r>
          </w:p>
        </w:tc>
        <w:tc>
          <w:tcPr>
            <w:tcW w:w="382"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.000</w:t>
            </w:r>
          </w:p>
        </w:tc>
        <w:tc>
          <w:tcPr>
            <w:tcW w:w="416"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.000</w:t>
            </w:r>
          </w:p>
        </w:tc>
        <w:tc>
          <w:tcPr>
            <w:tcW w:w="437"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.000</w:t>
            </w:r>
          </w:p>
        </w:tc>
        <w:tc>
          <w:tcPr>
            <w:tcW w:w="363"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w:t>
            </w:r>
          </w:p>
        </w:tc>
        <w:tc>
          <w:tcPr>
            <w:tcW w:w="416"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.000</w:t>
            </w:r>
          </w:p>
        </w:tc>
        <w:tc>
          <w:tcPr>
            <w:tcW w:w="416" w:type="pct"/>
            <w:tcBorders>
              <w:top w:val="nil"/>
              <w:left w:val="single" w:sz="2" w:space="0" w:color="000000"/>
              <w:bottom w:val="nil"/>
              <w:right w:val="single" w:sz="1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.101</w:t>
            </w:r>
          </w:p>
        </w:tc>
      </w:tr>
      <w:tr w:rsidR="007A3ED5" w:rsidRPr="0057345E" w:rsidTr="007A3ED5">
        <w:trPr>
          <w:trHeight w:val="273"/>
        </w:trPr>
        <w:tc>
          <w:tcPr>
            <w:tcW w:w="462" w:type="pct"/>
            <w:vMerge/>
            <w:tcBorders>
              <w:top w:val="nil"/>
              <w:left w:val="single" w:sz="12" w:space="0" w:color="000000"/>
              <w:bottom w:val="nil"/>
              <w:right w:val="nil"/>
            </w:tcBorders>
            <w:shd w:val="clear" w:color="000000" w:fill="FFFFFF"/>
          </w:tcPr>
          <w:p w:rsidR="007A3ED5" w:rsidRPr="0057345E" w:rsidRDefault="007A3ED5" w:rsidP="007A3ED5">
            <w:pPr>
              <w:autoSpaceDE w:val="0"/>
              <w:autoSpaceDN w:val="0"/>
              <w:adjustRightInd w:val="0"/>
              <w:spacing w:before="0"/>
              <w:rPr>
                <w:rFonts w:ascii="Arial" w:hAnsi="Arial" w:cs="Arial"/>
                <w:color w:val="000000"/>
                <w:sz w:val="18"/>
                <w:szCs w:val="18"/>
                <w:lang w:eastAsia="en-AU" w:bidi="ar-SA"/>
              </w:rPr>
            </w:pPr>
            <w:r w:rsidRPr="0057345E">
              <w:rPr>
                <w:rFonts w:ascii="Arial" w:hAnsi="Arial" w:cs="Arial"/>
                <w:color w:val="000000"/>
                <w:sz w:val="18"/>
                <w:szCs w:val="18"/>
                <w:lang w:eastAsia="en-AU" w:bidi="ar-SA"/>
              </w:rPr>
              <w:t xml:space="preserve"> </w:t>
            </w:r>
          </w:p>
        </w:tc>
        <w:tc>
          <w:tcPr>
            <w:tcW w:w="697" w:type="pct"/>
            <w:vMerge/>
            <w:tcBorders>
              <w:top w:val="nil"/>
              <w:left w:val="nil"/>
              <w:bottom w:val="nil"/>
              <w:right w:val="nil"/>
            </w:tcBorders>
            <w:shd w:val="clear" w:color="000000" w:fill="FFFFFF"/>
          </w:tcPr>
          <w:p w:rsidR="007A3ED5" w:rsidRPr="0057345E" w:rsidRDefault="007A3ED5" w:rsidP="007A3ED5">
            <w:pPr>
              <w:autoSpaceDE w:val="0"/>
              <w:autoSpaceDN w:val="0"/>
              <w:adjustRightInd w:val="0"/>
              <w:spacing w:before="0"/>
              <w:rPr>
                <w:rFonts w:ascii="Arial" w:hAnsi="Arial" w:cs="Arial"/>
                <w:color w:val="000000"/>
                <w:sz w:val="18"/>
                <w:szCs w:val="18"/>
                <w:lang w:eastAsia="en-AU" w:bidi="ar-SA"/>
              </w:rPr>
            </w:pPr>
            <w:r w:rsidRPr="0057345E">
              <w:rPr>
                <w:rFonts w:ascii="Arial" w:hAnsi="Arial" w:cs="Arial"/>
                <w:color w:val="000000"/>
                <w:sz w:val="18"/>
                <w:szCs w:val="18"/>
                <w:lang w:eastAsia="en-AU" w:bidi="ar-SA"/>
              </w:rPr>
              <w:t xml:space="preserve"> </w:t>
            </w:r>
          </w:p>
        </w:tc>
        <w:tc>
          <w:tcPr>
            <w:tcW w:w="609" w:type="pct"/>
            <w:tcBorders>
              <w:top w:val="nil"/>
              <w:left w:val="nil"/>
              <w:bottom w:val="nil"/>
              <w:right w:val="single" w:sz="12" w:space="0" w:color="000000"/>
            </w:tcBorders>
            <w:shd w:val="clear" w:color="000000" w:fill="FFFFFF"/>
          </w:tcPr>
          <w:p w:rsidR="007A3ED5" w:rsidRPr="0057345E" w:rsidRDefault="007A3ED5" w:rsidP="007A3ED5">
            <w:pPr>
              <w:autoSpaceDE w:val="0"/>
              <w:autoSpaceDN w:val="0"/>
              <w:adjustRightInd w:val="0"/>
              <w:spacing w:before="0"/>
              <w:rPr>
                <w:rFonts w:ascii="Arial" w:hAnsi="Arial" w:cs="Arial"/>
                <w:color w:val="000000"/>
                <w:sz w:val="18"/>
                <w:szCs w:val="18"/>
                <w:lang w:eastAsia="en-AU" w:bidi="ar-SA"/>
              </w:rPr>
            </w:pPr>
            <w:r w:rsidRPr="0057345E">
              <w:rPr>
                <w:rFonts w:ascii="Arial" w:hAnsi="Arial" w:cs="Arial"/>
                <w:color w:val="000000"/>
                <w:sz w:val="18"/>
                <w:szCs w:val="18"/>
                <w:lang w:eastAsia="en-AU" w:bidi="ar-SA"/>
              </w:rPr>
              <w:t>N</w:t>
            </w:r>
          </w:p>
        </w:tc>
        <w:tc>
          <w:tcPr>
            <w:tcW w:w="416" w:type="pct"/>
            <w:tcBorders>
              <w:top w:val="nil"/>
              <w:left w:val="single" w:sz="1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206</w:t>
            </w:r>
          </w:p>
        </w:tc>
        <w:tc>
          <w:tcPr>
            <w:tcW w:w="382"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206</w:t>
            </w:r>
          </w:p>
        </w:tc>
        <w:tc>
          <w:tcPr>
            <w:tcW w:w="382"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206</w:t>
            </w:r>
          </w:p>
        </w:tc>
        <w:tc>
          <w:tcPr>
            <w:tcW w:w="416"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206</w:t>
            </w:r>
          </w:p>
        </w:tc>
        <w:tc>
          <w:tcPr>
            <w:tcW w:w="437"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206</w:t>
            </w:r>
          </w:p>
        </w:tc>
        <w:tc>
          <w:tcPr>
            <w:tcW w:w="363"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206</w:t>
            </w:r>
          </w:p>
        </w:tc>
        <w:tc>
          <w:tcPr>
            <w:tcW w:w="416"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206</w:t>
            </w:r>
          </w:p>
        </w:tc>
        <w:tc>
          <w:tcPr>
            <w:tcW w:w="416" w:type="pct"/>
            <w:tcBorders>
              <w:top w:val="nil"/>
              <w:left w:val="single" w:sz="2" w:space="0" w:color="000000"/>
              <w:bottom w:val="nil"/>
              <w:right w:val="single" w:sz="1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206</w:t>
            </w:r>
          </w:p>
        </w:tc>
      </w:tr>
      <w:tr w:rsidR="007A3ED5" w:rsidRPr="0057345E" w:rsidTr="007A3ED5">
        <w:trPr>
          <w:trHeight w:val="273"/>
        </w:trPr>
        <w:tc>
          <w:tcPr>
            <w:tcW w:w="462" w:type="pct"/>
            <w:vMerge/>
            <w:tcBorders>
              <w:top w:val="nil"/>
              <w:left w:val="single" w:sz="12" w:space="0" w:color="000000"/>
              <w:bottom w:val="nil"/>
              <w:right w:val="nil"/>
            </w:tcBorders>
            <w:shd w:val="clear" w:color="000000" w:fill="FFFFFF"/>
          </w:tcPr>
          <w:p w:rsidR="007A3ED5" w:rsidRPr="0057345E" w:rsidRDefault="007A3ED5" w:rsidP="007A3ED5">
            <w:pPr>
              <w:autoSpaceDE w:val="0"/>
              <w:autoSpaceDN w:val="0"/>
              <w:adjustRightInd w:val="0"/>
              <w:spacing w:before="0"/>
              <w:rPr>
                <w:rFonts w:ascii="Arial" w:hAnsi="Arial" w:cs="Arial"/>
                <w:color w:val="000000"/>
                <w:sz w:val="18"/>
                <w:szCs w:val="18"/>
                <w:lang w:eastAsia="en-AU" w:bidi="ar-SA"/>
              </w:rPr>
            </w:pPr>
            <w:r w:rsidRPr="0057345E">
              <w:rPr>
                <w:rFonts w:ascii="Arial" w:hAnsi="Arial" w:cs="Arial"/>
                <w:color w:val="000000"/>
                <w:sz w:val="18"/>
                <w:szCs w:val="18"/>
                <w:lang w:eastAsia="en-AU" w:bidi="ar-SA"/>
              </w:rPr>
              <w:t xml:space="preserve"> </w:t>
            </w:r>
          </w:p>
        </w:tc>
        <w:tc>
          <w:tcPr>
            <w:tcW w:w="697" w:type="pct"/>
            <w:vMerge w:val="restart"/>
            <w:tcBorders>
              <w:top w:val="nil"/>
              <w:left w:val="nil"/>
              <w:bottom w:val="nil"/>
              <w:right w:val="nil"/>
            </w:tcBorders>
            <w:shd w:val="clear" w:color="000000" w:fill="FFFFFF"/>
          </w:tcPr>
          <w:p w:rsidR="007A3ED5" w:rsidRPr="0057345E" w:rsidRDefault="007A3ED5" w:rsidP="007A3ED5">
            <w:pPr>
              <w:autoSpaceDE w:val="0"/>
              <w:autoSpaceDN w:val="0"/>
              <w:adjustRightInd w:val="0"/>
              <w:spacing w:before="0"/>
              <w:rPr>
                <w:rFonts w:ascii="Arial" w:hAnsi="Arial" w:cs="Arial"/>
                <w:color w:val="000000"/>
                <w:sz w:val="18"/>
                <w:szCs w:val="18"/>
                <w:lang w:eastAsia="en-AU" w:bidi="ar-SA"/>
              </w:rPr>
            </w:pPr>
            <w:r w:rsidRPr="0057345E">
              <w:rPr>
                <w:rFonts w:ascii="Arial" w:hAnsi="Arial" w:cs="Arial"/>
                <w:color w:val="000000"/>
                <w:sz w:val="18"/>
                <w:szCs w:val="18"/>
                <w:lang w:eastAsia="en-AU" w:bidi="ar-SA"/>
              </w:rPr>
              <w:t>Transferred skills and knowledge to colleagues</w:t>
            </w:r>
          </w:p>
        </w:tc>
        <w:tc>
          <w:tcPr>
            <w:tcW w:w="609" w:type="pct"/>
            <w:tcBorders>
              <w:top w:val="nil"/>
              <w:left w:val="nil"/>
              <w:bottom w:val="nil"/>
              <w:right w:val="single" w:sz="12" w:space="0" w:color="000000"/>
            </w:tcBorders>
            <w:shd w:val="clear" w:color="000000" w:fill="FFFFFF"/>
          </w:tcPr>
          <w:p w:rsidR="007A3ED5" w:rsidRPr="0057345E" w:rsidRDefault="007A3ED5" w:rsidP="007A3ED5">
            <w:pPr>
              <w:autoSpaceDE w:val="0"/>
              <w:autoSpaceDN w:val="0"/>
              <w:adjustRightInd w:val="0"/>
              <w:spacing w:before="0"/>
              <w:rPr>
                <w:rFonts w:ascii="Arial" w:hAnsi="Arial" w:cs="Arial"/>
                <w:color w:val="000000"/>
                <w:sz w:val="18"/>
                <w:szCs w:val="18"/>
                <w:lang w:eastAsia="en-AU" w:bidi="ar-SA"/>
              </w:rPr>
            </w:pPr>
            <w:r w:rsidRPr="0057345E">
              <w:rPr>
                <w:rFonts w:ascii="Arial" w:hAnsi="Arial" w:cs="Arial"/>
                <w:color w:val="000000"/>
                <w:sz w:val="18"/>
                <w:szCs w:val="18"/>
                <w:lang w:eastAsia="en-AU" w:bidi="ar-SA"/>
              </w:rPr>
              <w:t>Correlation Coefficient</w:t>
            </w:r>
          </w:p>
        </w:tc>
        <w:tc>
          <w:tcPr>
            <w:tcW w:w="416" w:type="pct"/>
            <w:tcBorders>
              <w:top w:val="nil"/>
              <w:left w:val="single" w:sz="1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.111</w:t>
            </w:r>
          </w:p>
        </w:tc>
        <w:tc>
          <w:tcPr>
            <w:tcW w:w="382"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.171(*)</w:t>
            </w:r>
          </w:p>
        </w:tc>
        <w:tc>
          <w:tcPr>
            <w:tcW w:w="382"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.189(**)</w:t>
            </w:r>
          </w:p>
        </w:tc>
        <w:tc>
          <w:tcPr>
            <w:tcW w:w="416"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.145(*)</w:t>
            </w:r>
          </w:p>
        </w:tc>
        <w:tc>
          <w:tcPr>
            <w:tcW w:w="437"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.251(**)</w:t>
            </w:r>
          </w:p>
        </w:tc>
        <w:tc>
          <w:tcPr>
            <w:tcW w:w="363"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.262(**)</w:t>
            </w:r>
          </w:p>
        </w:tc>
        <w:tc>
          <w:tcPr>
            <w:tcW w:w="416"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1.000</w:t>
            </w:r>
          </w:p>
        </w:tc>
        <w:tc>
          <w:tcPr>
            <w:tcW w:w="416" w:type="pct"/>
            <w:tcBorders>
              <w:top w:val="nil"/>
              <w:left w:val="single" w:sz="2" w:space="0" w:color="000000"/>
              <w:bottom w:val="nil"/>
              <w:right w:val="single" w:sz="1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.159(*)</w:t>
            </w:r>
          </w:p>
        </w:tc>
      </w:tr>
      <w:tr w:rsidR="007A3ED5" w:rsidRPr="0057345E" w:rsidTr="007A3ED5">
        <w:trPr>
          <w:trHeight w:val="273"/>
        </w:trPr>
        <w:tc>
          <w:tcPr>
            <w:tcW w:w="462" w:type="pct"/>
            <w:vMerge/>
            <w:tcBorders>
              <w:top w:val="nil"/>
              <w:left w:val="single" w:sz="12" w:space="0" w:color="000000"/>
              <w:bottom w:val="nil"/>
              <w:right w:val="nil"/>
            </w:tcBorders>
            <w:shd w:val="clear" w:color="000000" w:fill="FFFFFF"/>
          </w:tcPr>
          <w:p w:rsidR="007A3ED5" w:rsidRPr="0057345E" w:rsidRDefault="007A3ED5" w:rsidP="007A3ED5">
            <w:pPr>
              <w:autoSpaceDE w:val="0"/>
              <w:autoSpaceDN w:val="0"/>
              <w:adjustRightInd w:val="0"/>
              <w:spacing w:before="0"/>
              <w:rPr>
                <w:rFonts w:ascii="Arial" w:hAnsi="Arial" w:cs="Arial"/>
                <w:color w:val="000000"/>
                <w:sz w:val="18"/>
                <w:szCs w:val="18"/>
                <w:lang w:eastAsia="en-AU" w:bidi="ar-SA"/>
              </w:rPr>
            </w:pPr>
            <w:r w:rsidRPr="0057345E">
              <w:rPr>
                <w:rFonts w:ascii="Arial" w:hAnsi="Arial" w:cs="Arial"/>
                <w:color w:val="000000"/>
                <w:sz w:val="18"/>
                <w:szCs w:val="18"/>
                <w:lang w:eastAsia="en-AU" w:bidi="ar-SA"/>
              </w:rPr>
              <w:t xml:space="preserve"> </w:t>
            </w:r>
          </w:p>
        </w:tc>
        <w:tc>
          <w:tcPr>
            <w:tcW w:w="697" w:type="pct"/>
            <w:vMerge/>
            <w:tcBorders>
              <w:top w:val="nil"/>
              <w:left w:val="nil"/>
              <w:bottom w:val="nil"/>
              <w:right w:val="nil"/>
            </w:tcBorders>
            <w:shd w:val="clear" w:color="000000" w:fill="FFFFFF"/>
          </w:tcPr>
          <w:p w:rsidR="007A3ED5" w:rsidRPr="0057345E" w:rsidRDefault="007A3ED5" w:rsidP="007A3ED5">
            <w:pPr>
              <w:autoSpaceDE w:val="0"/>
              <w:autoSpaceDN w:val="0"/>
              <w:adjustRightInd w:val="0"/>
              <w:spacing w:before="0"/>
              <w:rPr>
                <w:rFonts w:ascii="Arial" w:hAnsi="Arial" w:cs="Arial"/>
                <w:color w:val="000000"/>
                <w:sz w:val="18"/>
                <w:szCs w:val="18"/>
                <w:lang w:eastAsia="en-AU" w:bidi="ar-SA"/>
              </w:rPr>
            </w:pPr>
            <w:r w:rsidRPr="0057345E">
              <w:rPr>
                <w:rFonts w:ascii="Arial" w:hAnsi="Arial" w:cs="Arial"/>
                <w:color w:val="000000"/>
                <w:sz w:val="18"/>
                <w:szCs w:val="18"/>
                <w:lang w:eastAsia="en-AU" w:bidi="ar-SA"/>
              </w:rPr>
              <w:t xml:space="preserve"> </w:t>
            </w:r>
          </w:p>
        </w:tc>
        <w:tc>
          <w:tcPr>
            <w:tcW w:w="609" w:type="pct"/>
            <w:tcBorders>
              <w:top w:val="nil"/>
              <w:left w:val="nil"/>
              <w:bottom w:val="nil"/>
              <w:right w:val="single" w:sz="12" w:space="0" w:color="000000"/>
            </w:tcBorders>
            <w:shd w:val="clear" w:color="000000" w:fill="FFFFFF"/>
          </w:tcPr>
          <w:p w:rsidR="007A3ED5" w:rsidRPr="0057345E" w:rsidRDefault="007A3ED5" w:rsidP="007A3ED5">
            <w:pPr>
              <w:autoSpaceDE w:val="0"/>
              <w:autoSpaceDN w:val="0"/>
              <w:adjustRightInd w:val="0"/>
              <w:spacing w:before="0"/>
              <w:rPr>
                <w:rFonts w:ascii="Arial" w:hAnsi="Arial" w:cs="Arial"/>
                <w:color w:val="000000"/>
                <w:sz w:val="18"/>
                <w:szCs w:val="18"/>
                <w:lang w:eastAsia="en-AU" w:bidi="ar-SA"/>
              </w:rPr>
            </w:pPr>
            <w:r w:rsidRPr="0057345E">
              <w:rPr>
                <w:rFonts w:ascii="Arial" w:hAnsi="Arial" w:cs="Arial"/>
                <w:color w:val="000000"/>
                <w:sz w:val="18"/>
                <w:szCs w:val="18"/>
                <w:lang w:eastAsia="en-AU" w:bidi="ar-SA"/>
              </w:rPr>
              <w:t>Sig. (2-tailed)</w:t>
            </w:r>
          </w:p>
        </w:tc>
        <w:tc>
          <w:tcPr>
            <w:tcW w:w="416" w:type="pct"/>
            <w:tcBorders>
              <w:top w:val="nil"/>
              <w:left w:val="single" w:sz="1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.114</w:t>
            </w:r>
          </w:p>
        </w:tc>
        <w:tc>
          <w:tcPr>
            <w:tcW w:w="382"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.014</w:t>
            </w:r>
          </w:p>
        </w:tc>
        <w:tc>
          <w:tcPr>
            <w:tcW w:w="382"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.007</w:t>
            </w:r>
          </w:p>
        </w:tc>
        <w:tc>
          <w:tcPr>
            <w:tcW w:w="416"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.037</w:t>
            </w:r>
          </w:p>
        </w:tc>
        <w:tc>
          <w:tcPr>
            <w:tcW w:w="437"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.000</w:t>
            </w:r>
          </w:p>
        </w:tc>
        <w:tc>
          <w:tcPr>
            <w:tcW w:w="363"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.000</w:t>
            </w:r>
          </w:p>
        </w:tc>
        <w:tc>
          <w:tcPr>
            <w:tcW w:w="416"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w:t>
            </w:r>
          </w:p>
        </w:tc>
        <w:tc>
          <w:tcPr>
            <w:tcW w:w="416" w:type="pct"/>
            <w:tcBorders>
              <w:top w:val="nil"/>
              <w:left w:val="single" w:sz="2" w:space="0" w:color="000000"/>
              <w:bottom w:val="nil"/>
              <w:right w:val="single" w:sz="1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.022</w:t>
            </w:r>
          </w:p>
        </w:tc>
      </w:tr>
      <w:tr w:rsidR="007A3ED5" w:rsidRPr="0057345E" w:rsidTr="007A3ED5">
        <w:trPr>
          <w:trHeight w:val="273"/>
        </w:trPr>
        <w:tc>
          <w:tcPr>
            <w:tcW w:w="462" w:type="pct"/>
            <w:vMerge/>
            <w:tcBorders>
              <w:top w:val="nil"/>
              <w:left w:val="single" w:sz="12" w:space="0" w:color="000000"/>
              <w:bottom w:val="nil"/>
              <w:right w:val="nil"/>
            </w:tcBorders>
            <w:shd w:val="clear" w:color="000000" w:fill="FFFFFF"/>
          </w:tcPr>
          <w:p w:rsidR="007A3ED5" w:rsidRPr="0057345E" w:rsidRDefault="007A3ED5" w:rsidP="007A3ED5">
            <w:pPr>
              <w:autoSpaceDE w:val="0"/>
              <w:autoSpaceDN w:val="0"/>
              <w:adjustRightInd w:val="0"/>
              <w:spacing w:before="0"/>
              <w:rPr>
                <w:rFonts w:ascii="Arial" w:hAnsi="Arial" w:cs="Arial"/>
                <w:color w:val="000000"/>
                <w:sz w:val="18"/>
                <w:szCs w:val="18"/>
                <w:lang w:eastAsia="en-AU" w:bidi="ar-SA"/>
              </w:rPr>
            </w:pPr>
            <w:r w:rsidRPr="0057345E">
              <w:rPr>
                <w:rFonts w:ascii="Arial" w:hAnsi="Arial" w:cs="Arial"/>
                <w:color w:val="000000"/>
                <w:sz w:val="18"/>
                <w:szCs w:val="18"/>
                <w:lang w:eastAsia="en-AU" w:bidi="ar-SA"/>
              </w:rPr>
              <w:t xml:space="preserve"> </w:t>
            </w:r>
          </w:p>
        </w:tc>
        <w:tc>
          <w:tcPr>
            <w:tcW w:w="697" w:type="pct"/>
            <w:vMerge/>
            <w:tcBorders>
              <w:top w:val="nil"/>
              <w:left w:val="nil"/>
              <w:bottom w:val="nil"/>
              <w:right w:val="nil"/>
            </w:tcBorders>
            <w:shd w:val="clear" w:color="000000" w:fill="FFFFFF"/>
          </w:tcPr>
          <w:p w:rsidR="007A3ED5" w:rsidRPr="0057345E" w:rsidRDefault="007A3ED5" w:rsidP="007A3ED5">
            <w:pPr>
              <w:autoSpaceDE w:val="0"/>
              <w:autoSpaceDN w:val="0"/>
              <w:adjustRightInd w:val="0"/>
              <w:spacing w:before="0"/>
              <w:rPr>
                <w:rFonts w:ascii="Arial" w:hAnsi="Arial" w:cs="Arial"/>
                <w:color w:val="000000"/>
                <w:sz w:val="18"/>
                <w:szCs w:val="18"/>
                <w:lang w:eastAsia="en-AU" w:bidi="ar-SA"/>
              </w:rPr>
            </w:pPr>
            <w:r w:rsidRPr="0057345E">
              <w:rPr>
                <w:rFonts w:ascii="Arial" w:hAnsi="Arial" w:cs="Arial"/>
                <w:color w:val="000000"/>
                <w:sz w:val="18"/>
                <w:szCs w:val="18"/>
                <w:lang w:eastAsia="en-AU" w:bidi="ar-SA"/>
              </w:rPr>
              <w:t xml:space="preserve"> </w:t>
            </w:r>
          </w:p>
        </w:tc>
        <w:tc>
          <w:tcPr>
            <w:tcW w:w="609" w:type="pct"/>
            <w:tcBorders>
              <w:top w:val="nil"/>
              <w:left w:val="nil"/>
              <w:bottom w:val="nil"/>
              <w:right w:val="single" w:sz="12" w:space="0" w:color="000000"/>
            </w:tcBorders>
            <w:shd w:val="clear" w:color="000000" w:fill="FFFFFF"/>
          </w:tcPr>
          <w:p w:rsidR="007A3ED5" w:rsidRPr="0057345E" w:rsidRDefault="007A3ED5" w:rsidP="007A3ED5">
            <w:pPr>
              <w:autoSpaceDE w:val="0"/>
              <w:autoSpaceDN w:val="0"/>
              <w:adjustRightInd w:val="0"/>
              <w:spacing w:before="0"/>
              <w:rPr>
                <w:rFonts w:ascii="Arial" w:hAnsi="Arial" w:cs="Arial"/>
                <w:color w:val="000000"/>
                <w:sz w:val="18"/>
                <w:szCs w:val="18"/>
                <w:lang w:eastAsia="en-AU" w:bidi="ar-SA"/>
              </w:rPr>
            </w:pPr>
            <w:r w:rsidRPr="0057345E">
              <w:rPr>
                <w:rFonts w:ascii="Arial" w:hAnsi="Arial" w:cs="Arial"/>
                <w:color w:val="000000"/>
                <w:sz w:val="18"/>
                <w:szCs w:val="18"/>
                <w:lang w:eastAsia="en-AU" w:bidi="ar-SA"/>
              </w:rPr>
              <w:t>N</w:t>
            </w:r>
          </w:p>
        </w:tc>
        <w:tc>
          <w:tcPr>
            <w:tcW w:w="416" w:type="pct"/>
            <w:tcBorders>
              <w:top w:val="nil"/>
              <w:left w:val="single" w:sz="1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206</w:t>
            </w:r>
          </w:p>
        </w:tc>
        <w:tc>
          <w:tcPr>
            <w:tcW w:w="382"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206</w:t>
            </w:r>
          </w:p>
        </w:tc>
        <w:tc>
          <w:tcPr>
            <w:tcW w:w="382"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206</w:t>
            </w:r>
          </w:p>
        </w:tc>
        <w:tc>
          <w:tcPr>
            <w:tcW w:w="416"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206</w:t>
            </w:r>
          </w:p>
        </w:tc>
        <w:tc>
          <w:tcPr>
            <w:tcW w:w="437"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206</w:t>
            </w:r>
          </w:p>
        </w:tc>
        <w:tc>
          <w:tcPr>
            <w:tcW w:w="363"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206</w:t>
            </w:r>
          </w:p>
        </w:tc>
        <w:tc>
          <w:tcPr>
            <w:tcW w:w="416"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206</w:t>
            </w:r>
          </w:p>
        </w:tc>
        <w:tc>
          <w:tcPr>
            <w:tcW w:w="416" w:type="pct"/>
            <w:tcBorders>
              <w:top w:val="nil"/>
              <w:left w:val="single" w:sz="2" w:space="0" w:color="000000"/>
              <w:bottom w:val="nil"/>
              <w:right w:val="single" w:sz="1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206</w:t>
            </w:r>
          </w:p>
        </w:tc>
      </w:tr>
      <w:tr w:rsidR="007A3ED5" w:rsidRPr="0057345E" w:rsidTr="007A3ED5">
        <w:trPr>
          <w:trHeight w:val="273"/>
        </w:trPr>
        <w:tc>
          <w:tcPr>
            <w:tcW w:w="462" w:type="pct"/>
            <w:vMerge/>
            <w:tcBorders>
              <w:top w:val="nil"/>
              <w:left w:val="single" w:sz="12" w:space="0" w:color="000000"/>
              <w:bottom w:val="nil"/>
              <w:right w:val="nil"/>
            </w:tcBorders>
            <w:shd w:val="clear" w:color="000000" w:fill="FFFFFF"/>
          </w:tcPr>
          <w:p w:rsidR="007A3ED5" w:rsidRPr="0057345E" w:rsidRDefault="007A3ED5" w:rsidP="007A3ED5">
            <w:pPr>
              <w:autoSpaceDE w:val="0"/>
              <w:autoSpaceDN w:val="0"/>
              <w:adjustRightInd w:val="0"/>
              <w:spacing w:before="0"/>
              <w:rPr>
                <w:rFonts w:ascii="Arial" w:hAnsi="Arial" w:cs="Arial"/>
                <w:color w:val="000000"/>
                <w:sz w:val="18"/>
                <w:szCs w:val="18"/>
                <w:lang w:eastAsia="en-AU" w:bidi="ar-SA"/>
              </w:rPr>
            </w:pPr>
            <w:r w:rsidRPr="0057345E">
              <w:rPr>
                <w:rFonts w:ascii="Arial" w:hAnsi="Arial" w:cs="Arial"/>
                <w:color w:val="000000"/>
                <w:sz w:val="18"/>
                <w:szCs w:val="18"/>
                <w:lang w:eastAsia="en-AU" w:bidi="ar-SA"/>
              </w:rPr>
              <w:t xml:space="preserve"> </w:t>
            </w:r>
          </w:p>
        </w:tc>
        <w:tc>
          <w:tcPr>
            <w:tcW w:w="697" w:type="pct"/>
            <w:vMerge w:val="restart"/>
            <w:tcBorders>
              <w:top w:val="nil"/>
              <w:left w:val="nil"/>
              <w:bottom w:val="nil"/>
              <w:right w:val="nil"/>
            </w:tcBorders>
            <w:shd w:val="clear" w:color="000000" w:fill="FFFFFF"/>
          </w:tcPr>
          <w:p w:rsidR="007A3ED5" w:rsidRPr="0057345E" w:rsidRDefault="007A3ED5" w:rsidP="007A3ED5">
            <w:pPr>
              <w:autoSpaceDE w:val="0"/>
              <w:autoSpaceDN w:val="0"/>
              <w:adjustRightInd w:val="0"/>
              <w:spacing w:before="0"/>
              <w:rPr>
                <w:rFonts w:ascii="Arial" w:hAnsi="Arial" w:cs="Arial"/>
                <w:color w:val="000000"/>
                <w:sz w:val="18"/>
                <w:szCs w:val="18"/>
                <w:lang w:eastAsia="en-AU" w:bidi="ar-SA"/>
              </w:rPr>
            </w:pPr>
            <w:r w:rsidRPr="0057345E">
              <w:rPr>
                <w:rFonts w:ascii="Arial" w:hAnsi="Arial" w:cs="Arial"/>
                <w:color w:val="000000"/>
                <w:sz w:val="18"/>
                <w:szCs w:val="18"/>
                <w:lang w:eastAsia="en-AU" w:bidi="ar-SA"/>
              </w:rPr>
              <w:t>Transferred skills and knowledge to other outside my work</w:t>
            </w:r>
          </w:p>
        </w:tc>
        <w:tc>
          <w:tcPr>
            <w:tcW w:w="609" w:type="pct"/>
            <w:tcBorders>
              <w:top w:val="nil"/>
              <w:left w:val="nil"/>
              <w:bottom w:val="nil"/>
              <w:right w:val="single" w:sz="12" w:space="0" w:color="000000"/>
            </w:tcBorders>
            <w:shd w:val="clear" w:color="000000" w:fill="FFFFFF"/>
          </w:tcPr>
          <w:p w:rsidR="007A3ED5" w:rsidRPr="0057345E" w:rsidRDefault="007A3ED5" w:rsidP="007A3ED5">
            <w:pPr>
              <w:autoSpaceDE w:val="0"/>
              <w:autoSpaceDN w:val="0"/>
              <w:adjustRightInd w:val="0"/>
              <w:spacing w:before="0"/>
              <w:rPr>
                <w:rFonts w:ascii="Arial" w:hAnsi="Arial" w:cs="Arial"/>
                <w:color w:val="000000"/>
                <w:sz w:val="18"/>
                <w:szCs w:val="18"/>
                <w:lang w:eastAsia="en-AU" w:bidi="ar-SA"/>
              </w:rPr>
            </w:pPr>
            <w:r w:rsidRPr="0057345E">
              <w:rPr>
                <w:rFonts w:ascii="Arial" w:hAnsi="Arial" w:cs="Arial"/>
                <w:color w:val="000000"/>
                <w:sz w:val="18"/>
                <w:szCs w:val="18"/>
                <w:lang w:eastAsia="en-AU" w:bidi="ar-SA"/>
              </w:rPr>
              <w:t>Correlation Coefficient</w:t>
            </w:r>
          </w:p>
        </w:tc>
        <w:tc>
          <w:tcPr>
            <w:tcW w:w="416" w:type="pct"/>
            <w:tcBorders>
              <w:top w:val="nil"/>
              <w:left w:val="single" w:sz="1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.153(*)</w:t>
            </w:r>
          </w:p>
        </w:tc>
        <w:tc>
          <w:tcPr>
            <w:tcW w:w="382"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.241(**)</w:t>
            </w:r>
          </w:p>
        </w:tc>
        <w:tc>
          <w:tcPr>
            <w:tcW w:w="382"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.049</w:t>
            </w:r>
          </w:p>
        </w:tc>
        <w:tc>
          <w:tcPr>
            <w:tcW w:w="416"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.124</w:t>
            </w:r>
          </w:p>
        </w:tc>
        <w:tc>
          <w:tcPr>
            <w:tcW w:w="437"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.084</w:t>
            </w:r>
          </w:p>
        </w:tc>
        <w:tc>
          <w:tcPr>
            <w:tcW w:w="363"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.115</w:t>
            </w:r>
          </w:p>
        </w:tc>
        <w:tc>
          <w:tcPr>
            <w:tcW w:w="416"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.159(*)</w:t>
            </w:r>
          </w:p>
        </w:tc>
        <w:tc>
          <w:tcPr>
            <w:tcW w:w="416" w:type="pct"/>
            <w:tcBorders>
              <w:top w:val="nil"/>
              <w:left w:val="single" w:sz="2" w:space="0" w:color="000000"/>
              <w:bottom w:val="nil"/>
              <w:right w:val="single" w:sz="1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1.000</w:t>
            </w:r>
          </w:p>
        </w:tc>
      </w:tr>
      <w:tr w:rsidR="007A3ED5" w:rsidRPr="0057345E" w:rsidTr="007A3ED5">
        <w:trPr>
          <w:trHeight w:val="273"/>
        </w:trPr>
        <w:tc>
          <w:tcPr>
            <w:tcW w:w="462" w:type="pct"/>
            <w:vMerge/>
            <w:tcBorders>
              <w:top w:val="nil"/>
              <w:left w:val="single" w:sz="12" w:space="0" w:color="000000"/>
              <w:bottom w:val="nil"/>
              <w:right w:val="nil"/>
            </w:tcBorders>
            <w:shd w:val="clear" w:color="000000" w:fill="FFFFFF"/>
          </w:tcPr>
          <w:p w:rsidR="007A3ED5" w:rsidRPr="0057345E" w:rsidRDefault="007A3ED5" w:rsidP="007A3ED5">
            <w:pPr>
              <w:autoSpaceDE w:val="0"/>
              <w:autoSpaceDN w:val="0"/>
              <w:adjustRightInd w:val="0"/>
              <w:spacing w:before="0"/>
              <w:rPr>
                <w:rFonts w:ascii="Arial" w:hAnsi="Arial" w:cs="Arial"/>
                <w:color w:val="000000"/>
                <w:sz w:val="18"/>
                <w:szCs w:val="18"/>
                <w:lang w:eastAsia="en-AU" w:bidi="ar-SA"/>
              </w:rPr>
            </w:pPr>
            <w:r w:rsidRPr="0057345E">
              <w:rPr>
                <w:rFonts w:ascii="Arial" w:hAnsi="Arial" w:cs="Arial"/>
                <w:color w:val="000000"/>
                <w:sz w:val="18"/>
                <w:szCs w:val="18"/>
                <w:lang w:eastAsia="en-AU" w:bidi="ar-SA"/>
              </w:rPr>
              <w:t xml:space="preserve"> </w:t>
            </w:r>
          </w:p>
        </w:tc>
        <w:tc>
          <w:tcPr>
            <w:tcW w:w="697" w:type="pct"/>
            <w:vMerge/>
            <w:tcBorders>
              <w:top w:val="nil"/>
              <w:left w:val="nil"/>
              <w:bottom w:val="nil"/>
              <w:right w:val="nil"/>
            </w:tcBorders>
            <w:shd w:val="clear" w:color="000000" w:fill="FFFFFF"/>
          </w:tcPr>
          <w:p w:rsidR="007A3ED5" w:rsidRPr="0057345E" w:rsidRDefault="007A3ED5" w:rsidP="007A3ED5">
            <w:pPr>
              <w:autoSpaceDE w:val="0"/>
              <w:autoSpaceDN w:val="0"/>
              <w:adjustRightInd w:val="0"/>
              <w:spacing w:before="0"/>
              <w:rPr>
                <w:rFonts w:ascii="Arial" w:hAnsi="Arial" w:cs="Arial"/>
                <w:color w:val="000000"/>
                <w:sz w:val="18"/>
                <w:szCs w:val="18"/>
                <w:lang w:eastAsia="en-AU" w:bidi="ar-SA"/>
              </w:rPr>
            </w:pPr>
            <w:r w:rsidRPr="0057345E">
              <w:rPr>
                <w:rFonts w:ascii="Arial" w:hAnsi="Arial" w:cs="Arial"/>
                <w:color w:val="000000"/>
                <w:sz w:val="18"/>
                <w:szCs w:val="18"/>
                <w:lang w:eastAsia="en-AU" w:bidi="ar-SA"/>
              </w:rPr>
              <w:t xml:space="preserve"> </w:t>
            </w:r>
          </w:p>
        </w:tc>
        <w:tc>
          <w:tcPr>
            <w:tcW w:w="609" w:type="pct"/>
            <w:tcBorders>
              <w:top w:val="nil"/>
              <w:left w:val="nil"/>
              <w:bottom w:val="nil"/>
              <w:right w:val="single" w:sz="12" w:space="0" w:color="000000"/>
            </w:tcBorders>
            <w:shd w:val="clear" w:color="000000" w:fill="FFFFFF"/>
          </w:tcPr>
          <w:p w:rsidR="007A3ED5" w:rsidRPr="0057345E" w:rsidRDefault="007A3ED5" w:rsidP="007A3ED5">
            <w:pPr>
              <w:autoSpaceDE w:val="0"/>
              <w:autoSpaceDN w:val="0"/>
              <w:adjustRightInd w:val="0"/>
              <w:spacing w:before="0"/>
              <w:rPr>
                <w:rFonts w:ascii="Arial" w:hAnsi="Arial" w:cs="Arial"/>
                <w:color w:val="000000"/>
                <w:sz w:val="18"/>
                <w:szCs w:val="18"/>
                <w:lang w:eastAsia="en-AU" w:bidi="ar-SA"/>
              </w:rPr>
            </w:pPr>
            <w:r w:rsidRPr="0057345E">
              <w:rPr>
                <w:rFonts w:ascii="Arial" w:hAnsi="Arial" w:cs="Arial"/>
                <w:color w:val="000000"/>
                <w:sz w:val="18"/>
                <w:szCs w:val="18"/>
                <w:lang w:eastAsia="en-AU" w:bidi="ar-SA"/>
              </w:rPr>
              <w:t>Sig. (2-tailed)</w:t>
            </w:r>
          </w:p>
        </w:tc>
        <w:tc>
          <w:tcPr>
            <w:tcW w:w="416" w:type="pct"/>
            <w:tcBorders>
              <w:top w:val="nil"/>
              <w:left w:val="single" w:sz="1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.028</w:t>
            </w:r>
          </w:p>
        </w:tc>
        <w:tc>
          <w:tcPr>
            <w:tcW w:w="382"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.000</w:t>
            </w:r>
          </w:p>
        </w:tc>
        <w:tc>
          <w:tcPr>
            <w:tcW w:w="382"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.486</w:t>
            </w:r>
          </w:p>
        </w:tc>
        <w:tc>
          <w:tcPr>
            <w:tcW w:w="416"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.075</w:t>
            </w:r>
          </w:p>
        </w:tc>
        <w:tc>
          <w:tcPr>
            <w:tcW w:w="437"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.229</w:t>
            </w:r>
          </w:p>
        </w:tc>
        <w:tc>
          <w:tcPr>
            <w:tcW w:w="363"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.101</w:t>
            </w:r>
          </w:p>
        </w:tc>
        <w:tc>
          <w:tcPr>
            <w:tcW w:w="416" w:type="pct"/>
            <w:tcBorders>
              <w:top w:val="nil"/>
              <w:left w:val="single" w:sz="2" w:space="0" w:color="000000"/>
              <w:bottom w:val="nil"/>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.022</w:t>
            </w:r>
          </w:p>
        </w:tc>
        <w:tc>
          <w:tcPr>
            <w:tcW w:w="416" w:type="pct"/>
            <w:tcBorders>
              <w:top w:val="nil"/>
              <w:left w:val="single" w:sz="2" w:space="0" w:color="000000"/>
              <w:bottom w:val="nil"/>
              <w:right w:val="single" w:sz="1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w:t>
            </w:r>
          </w:p>
        </w:tc>
      </w:tr>
      <w:tr w:rsidR="007A3ED5" w:rsidRPr="0057345E" w:rsidTr="007A3ED5">
        <w:trPr>
          <w:trHeight w:val="273"/>
        </w:trPr>
        <w:tc>
          <w:tcPr>
            <w:tcW w:w="462" w:type="pct"/>
            <w:vMerge/>
            <w:tcBorders>
              <w:top w:val="nil"/>
              <w:left w:val="single" w:sz="12" w:space="0" w:color="000000"/>
              <w:bottom w:val="single" w:sz="12" w:space="0" w:color="000000"/>
              <w:right w:val="nil"/>
            </w:tcBorders>
            <w:shd w:val="clear" w:color="000000" w:fill="FFFFFF"/>
          </w:tcPr>
          <w:p w:rsidR="007A3ED5" w:rsidRPr="0057345E" w:rsidRDefault="007A3ED5" w:rsidP="007A3ED5">
            <w:pPr>
              <w:autoSpaceDE w:val="0"/>
              <w:autoSpaceDN w:val="0"/>
              <w:adjustRightInd w:val="0"/>
              <w:spacing w:before="0"/>
              <w:rPr>
                <w:rFonts w:ascii="Arial" w:hAnsi="Arial" w:cs="Arial"/>
                <w:color w:val="000000"/>
                <w:sz w:val="18"/>
                <w:szCs w:val="18"/>
                <w:lang w:eastAsia="en-AU" w:bidi="ar-SA"/>
              </w:rPr>
            </w:pPr>
            <w:r w:rsidRPr="0057345E">
              <w:rPr>
                <w:rFonts w:ascii="Arial" w:hAnsi="Arial" w:cs="Arial"/>
                <w:color w:val="000000"/>
                <w:sz w:val="18"/>
                <w:szCs w:val="18"/>
                <w:lang w:eastAsia="en-AU" w:bidi="ar-SA"/>
              </w:rPr>
              <w:t xml:space="preserve"> </w:t>
            </w:r>
          </w:p>
        </w:tc>
        <w:tc>
          <w:tcPr>
            <w:tcW w:w="697" w:type="pct"/>
            <w:vMerge/>
            <w:tcBorders>
              <w:top w:val="nil"/>
              <w:left w:val="nil"/>
              <w:bottom w:val="single" w:sz="12" w:space="0" w:color="000000"/>
              <w:right w:val="nil"/>
            </w:tcBorders>
            <w:shd w:val="clear" w:color="000000" w:fill="FFFFFF"/>
          </w:tcPr>
          <w:p w:rsidR="007A3ED5" w:rsidRPr="0057345E" w:rsidRDefault="007A3ED5" w:rsidP="007A3ED5">
            <w:pPr>
              <w:autoSpaceDE w:val="0"/>
              <w:autoSpaceDN w:val="0"/>
              <w:adjustRightInd w:val="0"/>
              <w:spacing w:before="0"/>
              <w:rPr>
                <w:rFonts w:ascii="Arial" w:hAnsi="Arial" w:cs="Arial"/>
                <w:color w:val="000000"/>
                <w:sz w:val="18"/>
                <w:szCs w:val="18"/>
                <w:lang w:eastAsia="en-AU" w:bidi="ar-SA"/>
              </w:rPr>
            </w:pPr>
            <w:r w:rsidRPr="0057345E">
              <w:rPr>
                <w:rFonts w:ascii="Arial" w:hAnsi="Arial" w:cs="Arial"/>
                <w:color w:val="000000"/>
                <w:sz w:val="18"/>
                <w:szCs w:val="18"/>
                <w:lang w:eastAsia="en-AU" w:bidi="ar-SA"/>
              </w:rPr>
              <w:t xml:space="preserve"> </w:t>
            </w:r>
          </w:p>
        </w:tc>
        <w:tc>
          <w:tcPr>
            <w:tcW w:w="609" w:type="pct"/>
            <w:tcBorders>
              <w:top w:val="nil"/>
              <w:left w:val="nil"/>
              <w:bottom w:val="single" w:sz="12" w:space="0" w:color="000000"/>
              <w:right w:val="single" w:sz="12" w:space="0" w:color="000000"/>
            </w:tcBorders>
            <w:shd w:val="clear" w:color="000000" w:fill="FFFFFF"/>
          </w:tcPr>
          <w:p w:rsidR="007A3ED5" w:rsidRPr="0057345E" w:rsidRDefault="007A3ED5" w:rsidP="007A3ED5">
            <w:pPr>
              <w:autoSpaceDE w:val="0"/>
              <w:autoSpaceDN w:val="0"/>
              <w:adjustRightInd w:val="0"/>
              <w:spacing w:before="0"/>
              <w:rPr>
                <w:rFonts w:ascii="Arial" w:hAnsi="Arial" w:cs="Arial"/>
                <w:color w:val="000000"/>
                <w:sz w:val="18"/>
                <w:szCs w:val="18"/>
                <w:lang w:eastAsia="en-AU" w:bidi="ar-SA"/>
              </w:rPr>
            </w:pPr>
            <w:r w:rsidRPr="0057345E">
              <w:rPr>
                <w:rFonts w:ascii="Arial" w:hAnsi="Arial" w:cs="Arial"/>
                <w:color w:val="000000"/>
                <w:sz w:val="18"/>
                <w:szCs w:val="18"/>
                <w:lang w:eastAsia="en-AU" w:bidi="ar-SA"/>
              </w:rPr>
              <w:t>N</w:t>
            </w:r>
          </w:p>
        </w:tc>
        <w:tc>
          <w:tcPr>
            <w:tcW w:w="416" w:type="pct"/>
            <w:tcBorders>
              <w:top w:val="nil"/>
              <w:left w:val="single" w:sz="12" w:space="0" w:color="000000"/>
              <w:bottom w:val="single" w:sz="12" w:space="0" w:color="000000"/>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206</w:t>
            </w:r>
          </w:p>
        </w:tc>
        <w:tc>
          <w:tcPr>
            <w:tcW w:w="382" w:type="pct"/>
            <w:tcBorders>
              <w:top w:val="nil"/>
              <w:left w:val="single" w:sz="2" w:space="0" w:color="000000"/>
              <w:bottom w:val="single" w:sz="12" w:space="0" w:color="000000"/>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206</w:t>
            </w:r>
          </w:p>
        </w:tc>
        <w:tc>
          <w:tcPr>
            <w:tcW w:w="382" w:type="pct"/>
            <w:tcBorders>
              <w:top w:val="nil"/>
              <w:left w:val="single" w:sz="2" w:space="0" w:color="000000"/>
              <w:bottom w:val="single" w:sz="12" w:space="0" w:color="000000"/>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206</w:t>
            </w:r>
          </w:p>
        </w:tc>
        <w:tc>
          <w:tcPr>
            <w:tcW w:w="416" w:type="pct"/>
            <w:tcBorders>
              <w:top w:val="nil"/>
              <w:left w:val="single" w:sz="2" w:space="0" w:color="000000"/>
              <w:bottom w:val="single" w:sz="12" w:space="0" w:color="000000"/>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206</w:t>
            </w:r>
          </w:p>
        </w:tc>
        <w:tc>
          <w:tcPr>
            <w:tcW w:w="437" w:type="pct"/>
            <w:tcBorders>
              <w:top w:val="nil"/>
              <w:left w:val="single" w:sz="2" w:space="0" w:color="000000"/>
              <w:bottom w:val="single" w:sz="12" w:space="0" w:color="000000"/>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206</w:t>
            </w:r>
          </w:p>
        </w:tc>
        <w:tc>
          <w:tcPr>
            <w:tcW w:w="363" w:type="pct"/>
            <w:tcBorders>
              <w:top w:val="nil"/>
              <w:left w:val="single" w:sz="2" w:space="0" w:color="000000"/>
              <w:bottom w:val="single" w:sz="12" w:space="0" w:color="000000"/>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206</w:t>
            </w:r>
          </w:p>
        </w:tc>
        <w:tc>
          <w:tcPr>
            <w:tcW w:w="416" w:type="pct"/>
            <w:tcBorders>
              <w:top w:val="nil"/>
              <w:left w:val="single" w:sz="2" w:space="0" w:color="000000"/>
              <w:bottom w:val="single" w:sz="12" w:space="0" w:color="000000"/>
              <w:right w:val="single" w:sz="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206</w:t>
            </w:r>
          </w:p>
        </w:tc>
        <w:tc>
          <w:tcPr>
            <w:tcW w:w="416" w:type="pct"/>
            <w:tcBorders>
              <w:top w:val="nil"/>
              <w:left w:val="single" w:sz="2" w:space="0" w:color="000000"/>
              <w:bottom w:val="single" w:sz="12" w:space="0" w:color="000000"/>
              <w:right w:val="single" w:sz="12" w:space="0" w:color="000000"/>
            </w:tcBorders>
            <w:shd w:val="clear" w:color="000000" w:fill="FFFFFF"/>
            <w:vAlign w:val="center"/>
          </w:tcPr>
          <w:p w:rsidR="007A3ED5" w:rsidRPr="0057345E" w:rsidRDefault="007A3ED5" w:rsidP="007A3ED5">
            <w:pPr>
              <w:autoSpaceDE w:val="0"/>
              <w:autoSpaceDN w:val="0"/>
              <w:adjustRightInd w:val="0"/>
              <w:spacing w:before="0"/>
              <w:jc w:val="right"/>
              <w:rPr>
                <w:rFonts w:ascii="Arial" w:hAnsi="Arial" w:cs="Arial"/>
                <w:color w:val="000000"/>
                <w:sz w:val="18"/>
                <w:szCs w:val="18"/>
                <w:lang w:eastAsia="en-AU" w:bidi="ar-SA"/>
              </w:rPr>
            </w:pPr>
            <w:r w:rsidRPr="0057345E">
              <w:rPr>
                <w:rFonts w:ascii="Arial" w:hAnsi="Arial" w:cs="Arial"/>
                <w:color w:val="000000"/>
                <w:sz w:val="18"/>
                <w:szCs w:val="18"/>
                <w:lang w:eastAsia="en-AU" w:bidi="ar-SA"/>
              </w:rPr>
              <w:t>206</w:t>
            </w:r>
          </w:p>
        </w:tc>
      </w:tr>
    </w:tbl>
    <w:p w:rsidR="007A3ED5" w:rsidRPr="0057345E" w:rsidRDefault="007A3ED5" w:rsidP="007A3ED5">
      <w:pPr>
        <w:autoSpaceDE w:val="0"/>
        <w:autoSpaceDN w:val="0"/>
        <w:adjustRightInd w:val="0"/>
        <w:spacing w:before="0"/>
        <w:rPr>
          <w:rFonts w:ascii="Arial" w:hAnsi="Arial" w:cs="Arial"/>
          <w:color w:val="000000"/>
          <w:sz w:val="18"/>
          <w:szCs w:val="18"/>
          <w:lang w:eastAsia="en-AU" w:bidi="ar-SA"/>
        </w:rPr>
      </w:pPr>
      <w:r w:rsidRPr="0057345E">
        <w:rPr>
          <w:rFonts w:ascii="Arial" w:hAnsi="Arial" w:cs="Arial"/>
          <w:color w:val="000000"/>
          <w:sz w:val="18"/>
          <w:szCs w:val="18"/>
          <w:lang w:eastAsia="en-AU" w:bidi="ar-SA"/>
        </w:rPr>
        <w:t>**  Correlation is significant at the 0.01 level (2-tailed).</w:t>
      </w:r>
    </w:p>
    <w:p w:rsidR="007A3ED5" w:rsidRPr="0057345E" w:rsidRDefault="007A3ED5" w:rsidP="007A3ED5">
      <w:pPr>
        <w:autoSpaceDE w:val="0"/>
        <w:autoSpaceDN w:val="0"/>
        <w:adjustRightInd w:val="0"/>
        <w:spacing w:before="0"/>
        <w:rPr>
          <w:rFonts w:ascii="Arial" w:hAnsi="Arial" w:cs="Arial"/>
          <w:color w:val="000000"/>
          <w:sz w:val="18"/>
          <w:szCs w:val="18"/>
          <w:lang w:eastAsia="en-AU" w:bidi="ar-SA"/>
        </w:rPr>
      </w:pPr>
      <w:r w:rsidRPr="0057345E">
        <w:rPr>
          <w:rFonts w:ascii="Arial" w:hAnsi="Arial" w:cs="Arial"/>
          <w:color w:val="000000"/>
          <w:sz w:val="18"/>
          <w:szCs w:val="18"/>
          <w:lang w:eastAsia="en-AU" w:bidi="ar-SA"/>
        </w:rPr>
        <w:t>*  Correlation is significant at the 0.05 level (2-tailed).</w:t>
      </w:r>
    </w:p>
    <w:p w:rsidR="007A3ED5" w:rsidRPr="0057345E" w:rsidRDefault="007A3ED5" w:rsidP="007A3ED5">
      <w:pPr>
        <w:autoSpaceDE w:val="0"/>
        <w:autoSpaceDN w:val="0"/>
        <w:adjustRightInd w:val="0"/>
        <w:spacing w:before="0"/>
        <w:rPr>
          <w:rFonts w:ascii="Arial" w:hAnsi="Arial" w:cs="Arial"/>
          <w:color w:val="000000"/>
          <w:sz w:val="18"/>
          <w:szCs w:val="18"/>
          <w:lang w:eastAsia="en-AU" w:bidi="ar-SA"/>
        </w:rPr>
      </w:pPr>
    </w:p>
    <w:p w:rsidR="007A3ED5" w:rsidRDefault="007A3ED5" w:rsidP="007A3ED5"/>
    <w:p w:rsidR="003766CD" w:rsidRPr="003766CD" w:rsidRDefault="003766CD" w:rsidP="003766CD"/>
    <w:sectPr w:rsidR="003766CD" w:rsidRPr="003766CD" w:rsidSect="00470F0A">
      <w:pgSz w:w="16838" w:h="11906" w:orient="landscape"/>
      <w:pgMar w:top="1440" w:right="1440" w:bottom="1440" w:left="1440" w:header="68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DA4" w:rsidRDefault="00205DA4" w:rsidP="004062C9">
      <w:r>
        <w:separator/>
      </w:r>
    </w:p>
  </w:endnote>
  <w:endnote w:type="continuationSeparator" w:id="0">
    <w:p w:rsidR="00205DA4" w:rsidRDefault="00205DA4" w:rsidP="00406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00000003" w:usb1="00000000"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B83" w:rsidRDefault="00003B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4693" w:type="pct"/>
      <w:tblLook w:val="04A0" w:firstRow="1" w:lastRow="0" w:firstColumn="1" w:lastColumn="0" w:noHBand="0" w:noVBand="1"/>
    </w:tblPr>
    <w:tblGrid>
      <w:gridCol w:w="4362"/>
      <w:gridCol w:w="4313"/>
    </w:tblGrid>
    <w:tr w:rsidR="007A3ED5" w:rsidTr="00912E26">
      <w:trPr>
        <w:trHeight w:val="151"/>
      </w:trPr>
      <w:tc>
        <w:tcPr>
          <w:tcW w:w="2514" w:type="pct"/>
          <w:tcBorders>
            <w:bottom w:val="single" w:sz="4" w:space="0" w:color="4F81BD"/>
          </w:tcBorders>
        </w:tcPr>
        <w:p w:rsidR="007A3ED5" w:rsidRDefault="007A3ED5" w:rsidP="004062C9">
          <w:pPr>
            <w:pStyle w:val="Header"/>
          </w:pPr>
        </w:p>
      </w:tc>
      <w:tc>
        <w:tcPr>
          <w:tcW w:w="2486" w:type="pct"/>
          <w:tcBorders>
            <w:bottom w:val="single" w:sz="4" w:space="0" w:color="4F81BD"/>
          </w:tcBorders>
        </w:tcPr>
        <w:p w:rsidR="007A3ED5" w:rsidRDefault="007A3ED5" w:rsidP="004062C9">
          <w:pPr>
            <w:pStyle w:val="Header"/>
          </w:pPr>
        </w:p>
      </w:tc>
    </w:tr>
    <w:tr w:rsidR="007A3ED5" w:rsidTr="00912E26">
      <w:trPr>
        <w:trHeight w:val="150"/>
      </w:trPr>
      <w:tc>
        <w:tcPr>
          <w:tcW w:w="2514" w:type="pct"/>
          <w:tcBorders>
            <w:top w:val="single" w:sz="4" w:space="0" w:color="4F81BD"/>
          </w:tcBorders>
        </w:tcPr>
        <w:p w:rsidR="007A3ED5" w:rsidRDefault="007A3ED5" w:rsidP="004062C9">
          <w:pPr>
            <w:pStyle w:val="Header"/>
          </w:pPr>
        </w:p>
      </w:tc>
      <w:tc>
        <w:tcPr>
          <w:tcW w:w="2486" w:type="pct"/>
          <w:tcBorders>
            <w:top w:val="single" w:sz="4" w:space="0" w:color="4F81BD"/>
          </w:tcBorders>
        </w:tcPr>
        <w:p w:rsidR="007A3ED5" w:rsidRDefault="007A3ED5" w:rsidP="004062C9">
          <w:pPr>
            <w:pStyle w:val="Header"/>
          </w:pPr>
        </w:p>
      </w:tc>
    </w:tr>
  </w:tbl>
  <w:p w:rsidR="007A3ED5" w:rsidRDefault="007A3ED5" w:rsidP="004062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B83" w:rsidRDefault="00003B8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4693" w:type="pct"/>
      <w:tblLook w:val="04A0" w:firstRow="1" w:lastRow="0" w:firstColumn="1" w:lastColumn="0" w:noHBand="0" w:noVBand="1"/>
    </w:tblPr>
    <w:tblGrid>
      <w:gridCol w:w="4362"/>
      <w:gridCol w:w="4313"/>
    </w:tblGrid>
    <w:tr w:rsidR="007A3ED5" w:rsidTr="00A61DE4">
      <w:trPr>
        <w:trHeight w:val="151"/>
      </w:trPr>
      <w:tc>
        <w:tcPr>
          <w:tcW w:w="2514" w:type="pct"/>
          <w:tcBorders>
            <w:bottom w:val="single" w:sz="4" w:space="0" w:color="4F81BD"/>
          </w:tcBorders>
        </w:tcPr>
        <w:p w:rsidR="007A3ED5" w:rsidRDefault="007A3ED5" w:rsidP="004062C9">
          <w:pPr>
            <w:pStyle w:val="Header"/>
          </w:pPr>
        </w:p>
      </w:tc>
      <w:tc>
        <w:tcPr>
          <w:tcW w:w="2486" w:type="pct"/>
          <w:tcBorders>
            <w:bottom w:val="single" w:sz="4" w:space="0" w:color="4F81BD"/>
          </w:tcBorders>
        </w:tcPr>
        <w:p w:rsidR="007A3ED5" w:rsidRDefault="007A3ED5" w:rsidP="004062C9">
          <w:pPr>
            <w:pStyle w:val="Header"/>
          </w:pPr>
        </w:p>
      </w:tc>
    </w:tr>
    <w:tr w:rsidR="007A3ED5" w:rsidTr="00A61DE4">
      <w:trPr>
        <w:trHeight w:val="150"/>
      </w:trPr>
      <w:tc>
        <w:tcPr>
          <w:tcW w:w="2514" w:type="pct"/>
          <w:tcBorders>
            <w:top w:val="single" w:sz="4" w:space="0" w:color="4F81BD"/>
          </w:tcBorders>
        </w:tcPr>
        <w:p w:rsidR="007A3ED5" w:rsidRDefault="007A3ED5" w:rsidP="004062C9">
          <w:pPr>
            <w:pStyle w:val="Header"/>
          </w:pPr>
        </w:p>
      </w:tc>
      <w:tc>
        <w:tcPr>
          <w:tcW w:w="2486" w:type="pct"/>
          <w:tcBorders>
            <w:top w:val="single" w:sz="4" w:space="0" w:color="4F81BD"/>
          </w:tcBorders>
        </w:tcPr>
        <w:p w:rsidR="007A3ED5" w:rsidRDefault="007A3ED5" w:rsidP="004062C9">
          <w:pPr>
            <w:pStyle w:val="Header"/>
          </w:pPr>
        </w:p>
      </w:tc>
    </w:tr>
  </w:tbl>
  <w:p w:rsidR="007A3ED5" w:rsidRDefault="007A3ED5" w:rsidP="004062C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361"/>
      <w:gridCol w:w="567"/>
      <w:gridCol w:w="4314"/>
    </w:tblGrid>
    <w:tr w:rsidR="007A3ED5" w:rsidTr="00F35D2A">
      <w:trPr>
        <w:trHeight w:val="151"/>
      </w:trPr>
      <w:tc>
        <w:tcPr>
          <w:tcW w:w="2359" w:type="pct"/>
          <w:tcBorders>
            <w:bottom w:val="single" w:sz="4" w:space="0" w:color="4F81BD"/>
          </w:tcBorders>
        </w:tcPr>
        <w:p w:rsidR="007A3ED5" w:rsidRDefault="007A3ED5" w:rsidP="004062C9">
          <w:pPr>
            <w:pStyle w:val="Header"/>
          </w:pPr>
        </w:p>
      </w:tc>
      <w:tc>
        <w:tcPr>
          <w:tcW w:w="307" w:type="pct"/>
          <w:vMerge w:val="restart"/>
          <w:noWrap/>
          <w:vAlign w:val="center"/>
        </w:tcPr>
        <w:p w:rsidR="007A3ED5" w:rsidRPr="00AE0B66" w:rsidRDefault="007A3ED5" w:rsidP="00F35D2A">
          <w:pPr>
            <w:pStyle w:val="NoSpacing"/>
            <w:jc w:val="center"/>
            <w:rPr>
              <w:rFonts w:ascii="Arial" w:hAnsi="Arial" w:cs="Arial"/>
              <w:sz w:val="16"/>
              <w:szCs w:val="16"/>
            </w:rPr>
          </w:pPr>
          <w:r w:rsidRPr="00AE0B66">
            <w:rPr>
              <w:rFonts w:ascii="Arial" w:hAnsi="Arial" w:cs="Arial"/>
              <w:sz w:val="16"/>
              <w:szCs w:val="16"/>
            </w:rPr>
            <w:fldChar w:fldCharType="begin"/>
          </w:r>
          <w:r w:rsidRPr="00AE0B66">
            <w:rPr>
              <w:rFonts w:ascii="Arial" w:hAnsi="Arial" w:cs="Arial"/>
              <w:sz w:val="16"/>
              <w:szCs w:val="16"/>
            </w:rPr>
            <w:instrText xml:space="preserve"> PAGE  \* MERGEFORMAT </w:instrText>
          </w:r>
          <w:r w:rsidRPr="00AE0B66">
            <w:rPr>
              <w:rFonts w:ascii="Arial" w:hAnsi="Arial" w:cs="Arial"/>
              <w:sz w:val="16"/>
              <w:szCs w:val="16"/>
            </w:rPr>
            <w:fldChar w:fldCharType="separate"/>
          </w:r>
          <w:r w:rsidR="00003B83">
            <w:rPr>
              <w:rFonts w:ascii="Arial" w:hAnsi="Arial" w:cs="Arial"/>
              <w:noProof/>
              <w:sz w:val="16"/>
              <w:szCs w:val="16"/>
            </w:rPr>
            <w:t>v</w:t>
          </w:r>
          <w:r w:rsidRPr="00AE0B66">
            <w:rPr>
              <w:rFonts w:ascii="Arial" w:hAnsi="Arial" w:cs="Arial"/>
              <w:sz w:val="16"/>
              <w:szCs w:val="16"/>
            </w:rPr>
            <w:fldChar w:fldCharType="end"/>
          </w:r>
        </w:p>
      </w:tc>
      <w:tc>
        <w:tcPr>
          <w:tcW w:w="2334" w:type="pct"/>
          <w:tcBorders>
            <w:bottom w:val="single" w:sz="4" w:space="0" w:color="4F81BD"/>
          </w:tcBorders>
        </w:tcPr>
        <w:p w:rsidR="007A3ED5" w:rsidRDefault="007A3ED5" w:rsidP="004062C9">
          <w:pPr>
            <w:pStyle w:val="Header"/>
          </w:pPr>
        </w:p>
      </w:tc>
    </w:tr>
    <w:tr w:rsidR="007A3ED5" w:rsidTr="00F35D2A">
      <w:trPr>
        <w:trHeight w:val="150"/>
      </w:trPr>
      <w:tc>
        <w:tcPr>
          <w:tcW w:w="2359" w:type="pct"/>
          <w:tcBorders>
            <w:top w:val="single" w:sz="4" w:space="0" w:color="4F81BD"/>
          </w:tcBorders>
        </w:tcPr>
        <w:p w:rsidR="007A3ED5" w:rsidRDefault="007A3ED5" w:rsidP="004062C9">
          <w:pPr>
            <w:pStyle w:val="Header"/>
          </w:pPr>
        </w:p>
      </w:tc>
      <w:tc>
        <w:tcPr>
          <w:tcW w:w="307" w:type="pct"/>
          <w:vMerge/>
        </w:tcPr>
        <w:p w:rsidR="007A3ED5" w:rsidRDefault="007A3ED5" w:rsidP="004062C9">
          <w:pPr>
            <w:pStyle w:val="Header"/>
          </w:pPr>
        </w:p>
      </w:tc>
      <w:tc>
        <w:tcPr>
          <w:tcW w:w="2334" w:type="pct"/>
          <w:tcBorders>
            <w:top w:val="single" w:sz="4" w:space="0" w:color="4F81BD"/>
          </w:tcBorders>
        </w:tcPr>
        <w:p w:rsidR="007A3ED5" w:rsidRDefault="007A3ED5" w:rsidP="004062C9">
          <w:pPr>
            <w:pStyle w:val="Header"/>
          </w:pPr>
        </w:p>
      </w:tc>
    </w:tr>
  </w:tbl>
  <w:p w:rsidR="007A3ED5" w:rsidRDefault="007A3ED5" w:rsidP="004062C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361"/>
      <w:gridCol w:w="567"/>
      <w:gridCol w:w="4314"/>
    </w:tblGrid>
    <w:tr w:rsidR="007A3ED5" w:rsidTr="00F35D2A">
      <w:trPr>
        <w:trHeight w:val="151"/>
      </w:trPr>
      <w:tc>
        <w:tcPr>
          <w:tcW w:w="2359" w:type="pct"/>
          <w:tcBorders>
            <w:bottom w:val="single" w:sz="4" w:space="0" w:color="4F81BD"/>
          </w:tcBorders>
        </w:tcPr>
        <w:p w:rsidR="007A3ED5" w:rsidRDefault="007A3ED5" w:rsidP="004062C9">
          <w:pPr>
            <w:pStyle w:val="Header"/>
          </w:pPr>
        </w:p>
      </w:tc>
      <w:tc>
        <w:tcPr>
          <w:tcW w:w="307" w:type="pct"/>
          <w:vMerge w:val="restart"/>
          <w:noWrap/>
          <w:vAlign w:val="center"/>
        </w:tcPr>
        <w:p w:rsidR="007A3ED5" w:rsidRPr="00AE0B66" w:rsidRDefault="007A3ED5" w:rsidP="00F35D2A">
          <w:pPr>
            <w:pStyle w:val="NoSpacing"/>
            <w:jc w:val="center"/>
            <w:rPr>
              <w:rFonts w:ascii="Arial" w:hAnsi="Arial" w:cs="Arial"/>
              <w:sz w:val="16"/>
              <w:szCs w:val="16"/>
            </w:rPr>
          </w:pPr>
          <w:r w:rsidRPr="00AE0B66">
            <w:rPr>
              <w:rFonts w:ascii="Arial" w:hAnsi="Arial" w:cs="Arial"/>
              <w:sz w:val="16"/>
              <w:szCs w:val="16"/>
            </w:rPr>
            <w:fldChar w:fldCharType="begin"/>
          </w:r>
          <w:r w:rsidRPr="00AE0B66">
            <w:rPr>
              <w:rFonts w:ascii="Arial" w:hAnsi="Arial" w:cs="Arial"/>
              <w:sz w:val="16"/>
              <w:szCs w:val="16"/>
            </w:rPr>
            <w:instrText xml:space="preserve"> PAGE  \* MERGEFORMAT </w:instrText>
          </w:r>
          <w:r w:rsidRPr="00AE0B66">
            <w:rPr>
              <w:rFonts w:ascii="Arial" w:hAnsi="Arial" w:cs="Arial"/>
              <w:sz w:val="16"/>
              <w:szCs w:val="16"/>
            </w:rPr>
            <w:fldChar w:fldCharType="separate"/>
          </w:r>
          <w:r w:rsidR="00003B83">
            <w:rPr>
              <w:rFonts w:ascii="Arial" w:hAnsi="Arial" w:cs="Arial"/>
              <w:noProof/>
              <w:sz w:val="16"/>
              <w:szCs w:val="16"/>
            </w:rPr>
            <w:t>85</w:t>
          </w:r>
          <w:r w:rsidRPr="00AE0B66">
            <w:rPr>
              <w:rFonts w:ascii="Arial" w:hAnsi="Arial" w:cs="Arial"/>
              <w:sz w:val="16"/>
              <w:szCs w:val="16"/>
            </w:rPr>
            <w:fldChar w:fldCharType="end"/>
          </w:r>
        </w:p>
      </w:tc>
      <w:tc>
        <w:tcPr>
          <w:tcW w:w="2334" w:type="pct"/>
          <w:tcBorders>
            <w:bottom w:val="single" w:sz="4" w:space="0" w:color="4F81BD"/>
          </w:tcBorders>
        </w:tcPr>
        <w:p w:rsidR="007A3ED5" w:rsidRDefault="007A3ED5" w:rsidP="004062C9">
          <w:pPr>
            <w:pStyle w:val="Header"/>
          </w:pPr>
        </w:p>
      </w:tc>
    </w:tr>
    <w:tr w:rsidR="007A3ED5" w:rsidTr="00F35D2A">
      <w:trPr>
        <w:trHeight w:val="150"/>
      </w:trPr>
      <w:tc>
        <w:tcPr>
          <w:tcW w:w="2359" w:type="pct"/>
          <w:tcBorders>
            <w:top w:val="single" w:sz="4" w:space="0" w:color="4F81BD"/>
          </w:tcBorders>
        </w:tcPr>
        <w:p w:rsidR="007A3ED5" w:rsidRDefault="007A3ED5" w:rsidP="004062C9">
          <w:pPr>
            <w:pStyle w:val="Header"/>
          </w:pPr>
        </w:p>
      </w:tc>
      <w:tc>
        <w:tcPr>
          <w:tcW w:w="307" w:type="pct"/>
          <w:vMerge/>
        </w:tcPr>
        <w:p w:rsidR="007A3ED5" w:rsidRDefault="007A3ED5" w:rsidP="004062C9">
          <w:pPr>
            <w:pStyle w:val="Header"/>
          </w:pPr>
        </w:p>
      </w:tc>
      <w:tc>
        <w:tcPr>
          <w:tcW w:w="2334" w:type="pct"/>
          <w:tcBorders>
            <w:top w:val="single" w:sz="4" w:space="0" w:color="4F81BD"/>
          </w:tcBorders>
        </w:tcPr>
        <w:p w:rsidR="007A3ED5" w:rsidRDefault="007A3ED5" w:rsidP="004062C9">
          <w:pPr>
            <w:pStyle w:val="Header"/>
          </w:pPr>
        </w:p>
      </w:tc>
    </w:tr>
  </w:tbl>
  <w:p w:rsidR="007A3ED5" w:rsidRDefault="007A3ED5" w:rsidP="004062C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ED5" w:rsidRPr="00BC6B40" w:rsidRDefault="007A3ED5">
    <w:pPr>
      <w:pStyle w:val="Footer"/>
      <w:jc w:val="right"/>
      <w:rPr>
        <w:rFonts w:ascii="Calibri" w:hAnsi="Calibri" w:cs="Calibri"/>
        <w:sz w:val="20"/>
        <w:szCs w:val="20"/>
      </w:rPr>
    </w:pPr>
    <w:r w:rsidRPr="00BC6B40">
      <w:rPr>
        <w:rFonts w:ascii="Calibri" w:hAnsi="Calibri" w:cs="Calibri"/>
        <w:sz w:val="20"/>
        <w:szCs w:val="20"/>
      </w:rPr>
      <w:fldChar w:fldCharType="begin"/>
    </w:r>
    <w:r w:rsidRPr="00BC6B40">
      <w:rPr>
        <w:rFonts w:ascii="Calibri" w:hAnsi="Calibri" w:cs="Calibri"/>
        <w:sz w:val="20"/>
        <w:szCs w:val="20"/>
      </w:rPr>
      <w:instrText xml:space="preserve"> PAGE   \* MERGEFORMAT </w:instrText>
    </w:r>
    <w:r w:rsidRPr="00BC6B40">
      <w:rPr>
        <w:rFonts w:ascii="Calibri" w:hAnsi="Calibri" w:cs="Calibri"/>
        <w:sz w:val="20"/>
        <w:szCs w:val="20"/>
      </w:rPr>
      <w:fldChar w:fldCharType="separate"/>
    </w:r>
    <w:r w:rsidR="00003B83">
      <w:rPr>
        <w:rFonts w:ascii="Calibri" w:hAnsi="Calibri" w:cs="Calibri"/>
        <w:noProof/>
        <w:sz w:val="20"/>
        <w:szCs w:val="20"/>
      </w:rPr>
      <w:t>90</w:t>
    </w:r>
    <w:r w:rsidRPr="00BC6B40">
      <w:rPr>
        <w:rFonts w:ascii="Calibri" w:hAnsi="Calibri" w:cs="Calibri"/>
        <w:sz w:val="20"/>
        <w:szCs w:val="20"/>
      </w:rPr>
      <w:fldChar w:fldCharType="end"/>
    </w:r>
  </w:p>
  <w:p w:rsidR="007A3ED5" w:rsidRPr="00BC6B40" w:rsidRDefault="007A3ED5">
    <w:pPr>
      <w:pStyle w:val="Footer"/>
      <w:rPr>
        <w:rFonts w:ascii="Calibri" w:hAnsi="Calibri" w:cs="Calibr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DA4" w:rsidRDefault="00205DA4" w:rsidP="004062C9">
      <w:r>
        <w:separator/>
      </w:r>
    </w:p>
  </w:footnote>
  <w:footnote w:type="continuationSeparator" w:id="0">
    <w:p w:rsidR="00205DA4" w:rsidRDefault="00205DA4" w:rsidP="004062C9">
      <w:r>
        <w:continuationSeparator/>
      </w:r>
    </w:p>
  </w:footnote>
  <w:footnote w:id="1">
    <w:p w:rsidR="007A3ED5" w:rsidRDefault="007A3ED5">
      <w:pPr>
        <w:pStyle w:val="FootnoteText"/>
      </w:pPr>
      <w:r>
        <w:rPr>
          <w:rStyle w:val="FootnoteReference"/>
        </w:rPr>
        <w:footnoteRef/>
      </w:r>
      <w:r>
        <w:t xml:space="preserve"> Previously, Cambodians had studied in Australia under the Colombo Plan</w:t>
      </w:r>
    </w:p>
  </w:footnote>
  <w:footnote w:id="2">
    <w:p w:rsidR="007A3ED5" w:rsidRDefault="007A3ED5" w:rsidP="00B3297F">
      <w:pPr>
        <w:pStyle w:val="FootnoteText"/>
      </w:pPr>
      <w:r>
        <w:rPr>
          <w:rStyle w:val="FootnoteReference"/>
        </w:rPr>
        <w:footnoteRef/>
      </w:r>
      <w:r>
        <w:t xml:space="preserve"> Previously, Cambodians had studied in Australia under the Colombo Plan</w:t>
      </w:r>
    </w:p>
  </w:footnote>
  <w:footnote w:id="3">
    <w:p w:rsidR="007A3ED5" w:rsidRDefault="007A3ED5" w:rsidP="004062C9">
      <w:pPr>
        <w:pStyle w:val="FootnoteText"/>
      </w:pPr>
      <w:r>
        <w:rPr>
          <w:rStyle w:val="FootnoteReference"/>
        </w:rPr>
        <w:footnoteRef/>
      </w:r>
      <w:r>
        <w:t xml:space="preserve"> Further detail on all the scholarships schemes is provided in </w:t>
      </w:r>
      <w:r w:rsidRPr="00DD6543">
        <w:t xml:space="preserve">Section </w:t>
      </w:r>
      <w:r>
        <w:fldChar w:fldCharType="begin"/>
      </w:r>
      <w:r>
        <w:instrText xml:space="preserve"> REF _Ref243372549 \r \h </w:instrText>
      </w:r>
      <w:r>
        <w:fldChar w:fldCharType="separate"/>
      </w:r>
      <w:r>
        <w:t>1.3</w:t>
      </w:r>
      <w:r>
        <w:fldChar w:fldCharType="end"/>
      </w:r>
    </w:p>
  </w:footnote>
  <w:footnote w:id="4">
    <w:p w:rsidR="007A3ED5" w:rsidRPr="00A155A2" w:rsidRDefault="007A3ED5" w:rsidP="004062C9">
      <w:pPr>
        <w:pStyle w:val="FootnoteText"/>
      </w:pPr>
      <w:r>
        <w:rPr>
          <w:rStyle w:val="FootnoteReference"/>
        </w:rPr>
        <w:footnoteRef/>
      </w:r>
      <w:r>
        <w:t xml:space="preserve"> IDP estimates the proportion is generally about 60% of awards are linked to Country Program Strategy priority areas. </w:t>
      </w:r>
    </w:p>
  </w:footnote>
  <w:footnote w:id="5">
    <w:p w:rsidR="007A3ED5" w:rsidRPr="00A155A2" w:rsidRDefault="007A3ED5" w:rsidP="004062C9">
      <w:pPr>
        <w:pStyle w:val="FootnoteText"/>
      </w:pPr>
      <w:r>
        <w:rPr>
          <w:rStyle w:val="FootnoteReference"/>
        </w:rPr>
        <w:footnoteRef/>
      </w:r>
      <w:r>
        <w:t xml:space="preserve"> IDP indicates that AusAID’s guideline has been that about 60% of awards should be linked to Country Program Strategy priority areas. </w:t>
      </w:r>
    </w:p>
  </w:footnote>
  <w:footnote w:id="6">
    <w:p w:rsidR="007A3ED5" w:rsidRDefault="007A3ED5" w:rsidP="004062C9">
      <w:pPr>
        <w:pStyle w:val="FootnoteText"/>
      </w:pPr>
      <w:r>
        <w:rPr>
          <w:rStyle w:val="FootnoteReference"/>
        </w:rPr>
        <w:footnoteRef/>
      </w:r>
      <w:r>
        <w:t xml:space="preserve"> Total graduates number 267 but two have died, so are not considered part of the population for the purposes of this study. </w:t>
      </w:r>
    </w:p>
  </w:footnote>
  <w:footnote w:id="7">
    <w:p w:rsidR="007A3ED5" w:rsidRDefault="007A3ED5">
      <w:pPr>
        <w:pStyle w:val="FootnoteText"/>
      </w:pPr>
      <w:r>
        <w:rPr>
          <w:rStyle w:val="FootnoteReference"/>
        </w:rPr>
        <w:footnoteRef/>
      </w:r>
      <w:r>
        <w:t xml:space="preserve"> This data is IDP data, not tracer study data, but provides the complete picture of gender equity in selections since 1994. </w:t>
      </w:r>
    </w:p>
  </w:footnote>
  <w:footnote w:id="8">
    <w:p w:rsidR="007A3ED5" w:rsidRDefault="007A3ED5" w:rsidP="00000324">
      <w:pPr>
        <w:pStyle w:val="FootnoteText"/>
      </w:pPr>
      <w:r>
        <w:rPr>
          <w:rStyle w:val="FootnoteReference"/>
        </w:rPr>
        <w:footnoteRef/>
      </w:r>
      <w:r>
        <w:t xml:space="preserve"> Junior civil servants might, for example, earn USD30 per month. With petrol for a motorbike likely to cost that whole amount each month it is clear that government salaries do not offer a living wage. </w:t>
      </w:r>
    </w:p>
  </w:footnote>
  <w:footnote w:id="9">
    <w:p w:rsidR="007A3ED5" w:rsidRDefault="007A3ED5" w:rsidP="00B92552">
      <w:pPr>
        <w:pStyle w:val="FootnoteText"/>
      </w:pPr>
      <w:r>
        <w:rPr>
          <w:rStyle w:val="FootnoteReference"/>
        </w:rPr>
        <w:footnoteRef/>
      </w:r>
      <w:r>
        <w:t xml:space="preserve"> ‘Networks’ here translates from the word ‘Ksai’ literally ‘string’ or ‘link.’ This refers to the patronage system prevalent in Cambodia which is particularly strong in the Cambodian civil service. A ‘ksai’ refers to a friend or (more usually) a higher ranking government official. The ksai can be petitioned for favours like promotion or transfer or to intervene in disputes to the petitioners favour. In return, beneficiaries are expected to respond to other requests from their ksai. </w:t>
      </w:r>
    </w:p>
  </w:footnote>
  <w:footnote w:id="10">
    <w:p w:rsidR="007A3ED5" w:rsidRDefault="007A3ED5" w:rsidP="00000324">
      <w:pPr>
        <w:pStyle w:val="FootnoteText"/>
      </w:pPr>
      <w:r>
        <w:rPr>
          <w:rStyle w:val="FootnoteReference"/>
        </w:rPr>
        <w:footnoteRef/>
      </w:r>
      <w:r>
        <w:t xml:space="preserve"> Spearman’s rho=-0.154, p&lt;0.01</w:t>
      </w:r>
    </w:p>
  </w:footnote>
  <w:footnote w:id="11">
    <w:p w:rsidR="007A3ED5" w:rsidRDefault="007A3ED5" w:rsidP="006639A8">
      <w:pPr>
        <w:pStyle w:val="FootnoteText"/>
      </w:pPr>
      <w:r>
        <w:rPr>
          <w:rStyle w:val="FootnoteReference"/>
        </w:rPr>
        <w:footnoteRef/>
      </w:r>
      <w:r>
        <w:t xml:space="preserve">  The World Bank identified four </w:t>
      </w:r>
      <w:r w:rsidRPr="00E72877">
        <w:t>main quality concerns, one of which is a serious shortage of skilled, well qualified, and experienced professors. It also noted that the quality and relevance of many current higher education courses, especially at</w:t>
      </w:r>
      <w:r>
        <w:t xml:space="preserve"> </w:t>
      </w:r>
      <w:r w:rsidRPr="00E72877">
        <w:t xml:space="preserve">newly established campuses, are in question. </w:t>
      </w:r>
      <w:r>
        <w:t>Source: World Bank – Cambodia Higher Education Quality and Capacity Improvement Project, Project Information Document – Concept Stage (P106605), July 2008</w:t>
      </w:r>
    </w:p>
  </w:footnote>
  <w:footnote w:id="12">
    <w:p w:rsidR="007A3ED5" w:rsidRDefault="007A3ED5">
      <w:pPr>
        <w:pStyle w:val="FootnoteText"/>
      </w:pPr>
      <w:r>
        <w:rPr>
          <w:rStyle w:val="FootnoteReference"/>
        </w:rPr>
        <w:footnoteRef/>
      </w:r>
      <w:r>
        <w:t xml:space="preserve"> i.e. by cross tabulation (chi square)</w:t>
      </w:r>
    </w:p>
  </w:footnote>
  <w:footnote w:id="13">
    <w:p w:rsidR="007A3ED5" w:rsidRDefault="007A3ED5" w:rsidP="004062C9">
      <w:pPr>
        <w:pStyle w:val="FootnoteText"/>
      </w:pPr>
      <w:r>
        <w:rPr>
          <w:rStyle w:val="FootnoteReference"/>
        </w:rPr>
        <w:footnoteRef/>
      </w:r>
      <w:r>
        <w:t xml:space="preserve"> Despite some concerns about the conceptual complexity of the notion of empowerment, the piloting of the survey instrument indicated that it was adequately understood, so the question was retained. Nevertheless, its structure is likely to have created an element of positive bias. </w:t>
      </w:r>
    </w:p>
  </w:footnote>
  <w:footnote w:id="14">
    <w:p w:rsidR="007A3ED5" w:rsidRDefault="007A3ED5" w:rsidP="004062C9">
      <w:pPr>
        <w:pStyle w:val="FootnoteText"/>
      </w:pPr>
      <w:r>
        <w:rPr>
          <w:rStyle w:val="FootnoteReference"/>
        </w:rPr>
        <w:footnoteRef/>
      </w:r>
      <w:r>
        <w:t xml:space="preserve"> N</w:t>
      </w:r>
      <w:r w:rsidRPr="00311D8B">
        <w:t>ot all responses are provided here, so the total count will not equal the number of respondents.</w:t>
      </w:r>
    </w:p>
  </w:footnote>
  <w:footnote w:id="15">
    <w:p w:rsidR="007A3ED5" w:rsidRPr="00A82552" w:rsidRDefault="007A3ED5" w:rsidP="004062C9">
      <w:pPr>
        <w:rPr>
          <w:sz w:val="20"/>
          <w:szCs w:val="20"/>
        </w:rPr>
      </w:pPr>
      <w:r w:rsidRPr="00C03C35">
        <w:rPr>
          <w:rStyle w:val="FootnoteReference"/>
          <w:sz w:val="20"/>
          <w:szCs w:val="20"/>
        </w:rPr>
        <w:footnoteRef/>
      </w:r>
      <w:r w:rsidRPr="00C03C35">
        <w:t xml:space="preserve"> </w:t>
      </w:r>
      <w:r w:rsidRPr="00A82552">
        <w:rPr>
          <w:sz w:val="20"/>
          <w:szCs w:val="20"/>
        </w:rPr>
        <w:t xml:space="preserve">It should be noted that respondents could select more than one group for this question, so cumulative percentages are greater than 100%. </w:t>
      </w:r>
    </w:p>
  </w:footnote>
  <w:footnote w:id="16">
    <w:p w:rsidR="007A3ED5" w:rsidRDefault="007A3ED5" w:rsidP="004062C9">
      <w:pPr>
        <w:pStyle w:val="FootnoteText"/>
      </w:pPr>
      <w:r>
        <w:rPr>
          <w:rStyle w:val="FootnoteReference"/>
        </w:rPr>
        <w:footnoteRef/>
      </w:r>
      <w:r>
        <w:t xml:space="preserve"> The cross tabulation is contained in the Statistical Annex</w:t>
      </w:r>
    </w:p>
  </w:footnote>
  <w:footnote w:id="17">
    <w:p w:rsidR="007A3ED5" w:rsidRDefault="007A3ED5" w:rsidP="004062C9">
      <w:pPr>
        <w:pStyle w:val="FootnoteText"/>
      </w:pPr>
      <w:r>
        <w:rPr>
          <w:rStyle w:val="FootnoteReference"/>
        </w:rPr>
        <w:footnoteRef/>
      </w:r>
      <w:r>
        <w:t xml:space="preserve"> This analysis was conducted using Spearman’s rho and the correlation matrix is included in the Statistical Annex. </w:t>
      </w:r>
    </w:p>
  </w:footnote>
  <w:footnote w:id="18">
    <w:p w:rsidR="007A3ED5" w:rsidRDefault="007A3ED5" w:rsidP="004062C9">
      <w:pPr>
        <w:pStyle w:val="FootnoteText"/>
      </w:pPr>
      <w:r>
        <w:rPr>
          <w:rStyle w:val="FootnoteReference"/>
        </w:rPr>
        <w:footnoteRef/>
      </w:r>
      <w:r>
        <w:t xml:space="preserve"> (</w:t>
      </w:r>
      <w:r w:rsidRPr="00CD35F4">
        <w:rPr>
          <w:i/>
        </w:rPr>
        <w:t>X</w:t>
      </w:r>
      <w:r w:rsidRPr="00CD35F4">
        <w:rPr>
          <w:vertAlign w:val="superscript"/>
        </w:rPr>
        <w:t>2</w:t>
      </w:r>
      <w:r>
        <w:t xml:space="preserve">=6.543 NS </w:t>
      </w:r>
      <w:r w:rsidRPr="00CD35F4">
        <w:rPr>
          <w:i/>
        </w:rPr>
        <w:t>p</w:t>
      </w:r>
      <w:r>
        <w:t>&gt;0.05;see Statistical Annex for details)</w:t>
      </w:r>
    </w:p>
  </w:footnote>
  <w:footnote w:id="19">
    <w:p w:rsidR="007A3ED5" w:rsidRDefault="007A3ED5" w:rsidP="004062C9">
      <w:pPr>
        <w:pStyle w:val="FootnoteText"/>
      </w:pPr>
      <w:r>
        <w:rPr>
          <w:rStyle w:val="FootnoteReference"/>
        </w:rPr>
        <w:footnoteRef/>
      </w:r>
      <w:r>
        <w:t xml:space="preserve"> ADS Review, Kai Detto, 2005</w:t>
      </w:r>
    </w:p>
  </w:footnote>
  <w:footnote w:id="20">
    <w:p w:rsidR="007A3ED5" w:rsidRDefault="007A3ED5" w:rsidP="00E16DB4">
      <w:pPr>
        <w:pStyle w:val="FootnoteText"/>
      </w:pPr>
      <w:r>
        <w:rPr>
          <w:rStyle w:val="FootnoteReference"/>
        </w:rPr>
        <w:footnoteRef/>
      </w:r>
      <w:r>
        <w:t xml:space="preserve"> Total graduates number 267 but two have died, so are not considered part of the population for the purposes of this study. </w:t>
      </w:r>
    </w:p>
  </w:footnote>
  <w:footnote w:id="21">
    <w:p w:rsidR="007A3ED5" w:rsidRPr="00A155A2" w:rsidRDefault="007A3ED5" w:rsidP="00BF33AC">
      <w:pPr>
        <w:pStyle w:val="FootnoteText"/>
      </w:pPr>
      <w:r>
        <w:rPr>
          <w:rStyle w:val="FootnoteReference"/>
        </w:rPr>
        <w:footnoteRef/>
      </w:r>
      <w:r>
        <w:t xml:space="preserve"> IDP estimates the proportion is generally about 60% of awards are linked to Country Program Strategy priority areas. </w:t>
      </w:r>
    </w:p>
  </w:footnote>
  <w:footnote w:id="22">
    <w:p w:rsidR="007A3ED5" w:rsidRPr="00776F5B" w:rsidRDefault="007A3ED5" w:rsidP="00BF33AC">
      <w:pPr>
        <w:pStyle w:val="FootnoteText"/>
      </w:pPr>
      <w:r>
        <w:rPr>
          <w:rStyle w:val="FootnoteReference"/>
        </w:rPr>
        <w:footnoteRef/>
      </w:r>
      <w:r>
        <w:t xml:space="preserve"> It is likely this content analysis will be conducted using a qualitative data analysis application such as </w:t>
      </w:r>
      <w:r w:rsidRPr="00F44983">
        <w:rPr>
          <w:i/>
        </w:rPr>
        <w:t>HyperResearch</w:t>
      </w:r>
      <w:r>
        <w:rPr>
          <w:i/>
        </w:rPr>
        <w:t xml:space="preserve">, NUD.IST </w:t>
      </w:r>
      <w:r w:rsidRPr="00C06797">
        <w:t>or</w:t>
      </w:r>
      <w:r>
        <w:rPr>
          <w:i/>
        </w:rPr>
        <w:t xml:space="preserve"> Nvivo</w:t>
      </w:r>
      <w:r>
        <w:t>.</w:t>
      </w:r>
    </w:p>
  </w:footnote>
  <w:footnote w:id="23">
    <w:p w:rsidR="007A3ED5" w:rsidRPr="00582F00" w:rsidRDefault="007A3ED5" w:rsidP="00BF33AC">
      <w:pPr>
        <w:pStyle w:val="FootnoteText"/>
      </w:pPr>
      <w:r>
        <w:rPr>
          <w:rStyle w:val="FootnoteReference"/>
        </w:rPr>
        <w:footnoteRef/>
      </w:r>
      <w:r>
        <w:t xml:space="preserve"> i.e. all completed scholarships from ADS, ALA and CARDIAP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B83" w:rsidRDefault="00003B83">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2107"/>
      <w:gridCol w:w="5028"/>
      <w:gridCol w:w="2107"/>
    </w:tblGrid>
    <w:tr w:rsidR="007A3ED5" w:rsidTr="00E455E0">
      <w:trPr>
        <w:trHeight w:val="151"/>
      </w:trPr>
      <w:tc>
        <w:tcPr>
          <w:tcW w:w="2250" w:type="pct"/>
          <w:tcBorders>
            <w:bottom w:val="single" w:sz="4" w:space="0" w:color="4F81BD"/>
          </w:tcBorders>
        </w:tcPr>
        <w:p w:rsidR="007A3ED5" w:rsidRDefault="007A3ED5" w:rsidP="004062C9">
          <w:pPr>
            <w:pStyle w:val="Header"/>
          </w:pPr>
        </w:p>
      </w:tc>
      <w:tc>
        <w:tcPr>
          <w:tcW w:w="500" w:type="pct"/>
          <w:vMerge w:val="restart"/>
          <w:noWrap/>
          <w:vAlign w:val="center"/>
        </w:tcPr>
        <w:p w:rsidR="007A3ED5" w:rsidRDefault="007A3ED5" w:rsidP="00FB44AE">
          <w:pPr>
            <w:pStyle w:val="NoSpacing"/>
            <w:rPr>
              <w:rFonts w:ascii="Arial" w:hAnsi="Arial" w:cs="Arial"/>
              <w:sz w:val="16"/>
              <w:szCs w:val="16"/>
            </w:rPr>
          </w:pPr>
          <w:r w:rsidRPr="00AE0B66">
            <w:rPr>
              <w:rFonts w:ascii="Arial" w:hAnsi="Arial" w:cs="Arial"/>
              <w:sz w:val="16"/>
              <w:szCs w:val="16"/>
            </w:rPr>
            <w:t>Australian Scholarships in Cambodia</w:t>
          </w:r>
          <w:r>
            <w:rPr>
              <w:rFonts w:ascii="Arial" w:hAnsi="Arial" w:cs="Arial"/>
              <w:sz w:val="16"/>
              <w:szCs w:val="16"/>
            </w:rPr>
            <w:t xml:space="preserve"> – Tracer Study and Evaluation</w:t>
          </w:r>
        </w:p>
        <w:p w:rsidR="007A3ED5" w:rsidRPr="00AE0B66" w:rsidRDefault="007A3ED5" w:rsidP="003766CD">
          <w:pPr>
            <w:pStyle w:val="NoSpacing"/>
            <w:jc w:val="center"/>
            <w:rPr>
              <w:rFonts w:ascii="Arial" w:hAnsi="Arial" w:cs="Arial"/>
              <w:sz w:val="16"/>
              <w:szCs w:val="16"/>
            </w:rPr>
          </w:pPr>
          <w:r>
            <w:rPr>
              <w:rFonts w:ascii="Arial" w:hAnsi="Arial" w:cs="Arial"/>
              <w:sz w:val="16"/>
              <w:szCs w:val="16"/>
            </w:rPr>
            <w:t xml:space="preserve">Annex 6 - Statistical Annex </w:t>
          </w:r>
        </w:p>
      </w:tc>
      <w:tc>
        <w:tcPr>
          <w:tcW w:w="2250" w:type="pct"/>
          <w:tcBorders>
            <w:bottom w:val="single" w:sz="4" w:space="0" w:color="4F81BD"/>
          </w:tcBorders>
        </w:tcPr>
        <w:p w:rsidR="007A3ED5" w:rsidRDefault="007A3ED5" w:rsidP="004062C9">
          <w:pPr>
            <w:pStyle w:val="Header"/>
          </w:pPr>
        </w:p>
      </w:tc>
    </w:tr>
    <w:tr w:rsidR="007A3ED5" w:rsidTr="00E455E0">
      <w:trPr>
        <w:trHeight w:val="150"/>
      </w:trPr>
      <w:tc>
        <w:tcPr>
          <w:tcW w:w="2250" w:type="pct"/>
          <w:tcBorders>
            <w:top w:val="single" w:sz="4" w:space="0" w:color="4F81BD"/>
          </w:tcBorders>
        </w:tcPr>
        <w:p w:rsidR="007A3ED5" w:rsidRDefault="007A3ED5" w:rsidP="004062C9">
          <w:pPr>
            <w:pStyle w:val="Header"/>
          </w:pPr>
        </w:p>
      </w:tc>
      <w:tc>
        <w:tcPr>
          <w:tcW w:w="500" w:type="pct"/>
          <w:vMerge/>
        </w:tcPr>
        <w:p w:rsidR="007A3ED5" w:rsidRDefault="007A3ED5" w:rsidP="004062C9">
          <w:pPr>
            <w:pStyle w:val="Header"/>
          </w:pPr>
        </w:p>
      </w:tc>
      <w:tc>
        <w:tcPr>
          <w:tcW w:w="2250" w:type="pct"/>
          <w:tcBorders>
            <w:top w:val="single" w:sz="4" w:space="0" w:color="4F81BD"/>
          </w:tcBorders>
        </w:tcPr>
        <w:p w:rsidR="007A3ED5" w:rsidRDefault="007A3ED5" w:rsidP="004062C9">
          <w:pPr>
            <w:pStyle w:val="Header"/>
          </w:pPr>
        </w:p>
      </w:tc>
    </w:tr>
  </w:tbl>
  <w:p w:rsidR="007A3ED5" w:rsidRPr="00AB0FEC" w:rsidRDefault="007A3ED5" w:rsidP="004062C9">
    <w:pPr>
      <w:pStyle w:val="Header"/>
    </w:pPr>
    <w:r>
      <w:t xml:space="preserve"> </w:t>
    </w:r>
  </w:p>
  <w:p w:rsidR="007A3ED5" w:rsidRPr="00AB0FEC" w:rsidRDefault="007A3ED5" w:rsidP="004062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2107"/>
      <w:gridCol w:w="5028"/>
      <w:gridCol w:w="2107"/>
    </w:tblGrid>
    <w:tr w:rsidR="007A3ED5" w:rsidTr="00E455E0">
      <w:trPr>
        <w:trHeight w:val="151"/>
      </w:trPr>
      <w:tc>
        <w:tcPr>
          <w:tcW w:w="2250" w:type="pct"/>
          <w:tcBorders>
            <w:bottom w:val="single" w:sz="4" w:space="0" w:color="4F81BD"/>
          </w:tcBorders>
        </w:tcPr>
        <w:p w:rsidR="007A3ED5" w:rsidRDefault="007A3ED5" w:rsidP="004062C9">
          <w:pPr>
            <w:pStyle w:val="Header"/>
          </w:pPr>
        </w:p>
      </w:tc>
      <w:tc>
        <w:tcPr>
          <w:tcW w:w="500" w:type="pct"/>
          <w:vMerge w:val="restart"/>
          <w:noWrap/>
          <w:vAlign w:val="center"/>
        </w:tcPr>
        <w:p w:rsidR="007A3ED5" w:rsidRPr="00AE0B66" w:rsidRDefault="007A3ED5" w:rsidP="00EE2961">
          <w:pPr>
            <w:pStyle w:val="NoSpacing"/>
            <w:rPr>
              <w:rFonts w:ascii="Arial" w:hAnsi="Arial" w:cs="Arial"/>
              <w:sz w:val="16"/>
              <w:szCs w:val="16"/>
            </w:rPr>
          </w:pPr>
          <w:r w:rsidRPr="00AE0B66">
            <w:rPr>
              <w:rFonts w:ascii="Arial" w:hAnsi="Arial" w:cs="Arial"/>
              <w:sz w:val="16"/>
              <w:szCs w:val="16"/>
            </w:rPr>
            <w:t>Australian Scholarships in Cambodia – Tr</w:t>
          </w:r>
          <w:r>
            <w:rPr>
              <w:rFonts w:ascii="Arial" w:hAnsi="Arial" w:cs="Arial"/>
              <w:sz w:val="16"/>
              <w:szCs w:val="16"/>
            </w:rPr>
            <w:t>acer Study and Evaluation</w:t>
          </w:r>
        </w:p>
      </w:tc>
      <w:tc>
        <w:tcPr>
          <w:tcW w:w="2250" w:type="pct"/>
          <w:tcBorders>
            <w:bottom w:val="single" w:sz="4" w:space="0" w:color="4F81BD"/>
          </w:tcBorders>
        </w:tcPr>
        <w:p w:rsidR="007A3ED5" w:rsidRDefault="007A3ED5" w:rsidP="004062C9">
          <w:pPr>
            <w:pStyle w:val="Header"/>
          </w:pPr>
        </w:p>
      </w:tc>
    </w:tr>
    <w:tr w:rsidR="007A3ED5" w:rsidTr="00E455E0">
      <w:trPr>
        <w:trHeight w:val="150"/>
      </w:trPr>
      <w:tc>
        <w:tcPr>
          <w:tcW w:w="2250" w:type="pct"/>
          <w:tcBorders>
            <w:top w:val="single" w:sz="4" w:space="0" w:color="4F81BD"/>
          </w:tcBorders>
        </w:tcPr>
        <w:p w:rsidR="007A3ED5" w:rsidRDefault="007A3ED5" w:rsidP="004062C9">
          <w:pPr>
            <w:pStyle w:val="Header"/>
          </w:pPr>
        </w:p>
      </w:tc>
      <w:tc>
        <w:tcPr>
          <w:tcW w:w="500" w:type="pct"/>
          <w:vMerge/>
        </w:tcPr>
        <w:p w:rsidR="007A3ED5" w:rsidRDefault="007A3ED5" w:rsidP="004062C9">
          <w:pPr>
            <w:pStyle w:val="Header"/>
          </w:pPr>
        </w:p>
      </w:tc>
      <w:tc>
        <w:tcPr>
          <w:tcW w:w="2250" w:type="pct"/>
          <w:tcBorders>
            <w:top w:val="single" w:sz="4" w:space="0" w:color="4F81BD"/>
          </w:tcBorders>
        </w:tcPr>
        <w:p w:rsidR="007A3ED5" w:rsidRDefault="007A3ED5" w:rsidP="004062C9">
          <w:pPr>
            <w:pStyle w:val="Header"/>
          </w:pPr>
        </w:p>
      </w:tc>
    </w:tr>
  </w:tbl>
  <w:p w:rsidR="007A3ED5" w:rsidRPr="00AB0FEC" w:rsidRDefault="007A3ED5" w:rsidP="004062C9">
    <w:pPr>
      <w:pStyle w:val="Header"/>
    </w:pPr>
    <w:r>
      <w:t xml:space="preserve"> </w:t>
    </w:r>
  </w:p>
  <w:p w:rsidR="007A3ED5" w:rsidRPr="00AB0FEC" w:rsidRDefault="007A3ED5" w:rsidP="004062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B83" w:rsidRDefault="00003B8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2107"/>
      <w:gridCol w:w="5028"/>
      <w:gridCol w:w="2107"/>
    </w:tblGrid>
    <w:tr w:rsidR="007A3ED5" w:rsidTr="00E455E0">
      <w:trPr>
        <w:trHeight w:val="151"/>
      </w:trPr>
      <w:tc>
        <w:tcPr>
          <w:tcW w:w="2250" w:type="pct"/>
          <w:tcBorders>
            <w:bottom w:val="single" w:sz="4" w:space="0" w:color="4F81BD"/>
          </w:tcBorders>
        </w:tcPr>
        <w:p w:rsidR="007A3ED5" w:rsidRDefault="007A3ED5" w:rsidP="004062C9">
          <w:pPr>
            <w:pStyle w:val="Header"/>
          </w:pPr>
        </w:p>
      </w:tc>
      <w:tc>
        <w:tcPr>
          <w:tcW w:w="500" w:type="pct"/>
          <w:vMerge w:val="restart"/>
          <w:noWrap/>
          <w:vAlign w:val="center"/>
        </w:tcPr>
        <w:p w:rsidR="007A3ED5" w:rsidRDefault="007A3ED5" w:rsidP="00EE2961">
          <w:pPr>
            <w:pStyle w:val="NoSpacing"/>
            <w:rPr>
              <w:rFonts w:ascii="Arial" w:hAnsi="Arial" w:cs="Arial"/>
              <w:sz w:val="16"/>
              <w:szCs w:val="16"/>
            </w:rPr>
          </w:pPr>
          <w:r w:rsidRPr="00AE0B66">
            <w:rPr>
              <w:rFonts w:ascii="Arial" w:hAnsi="Arial" w:cs="Arial"/>
              <w:sz w:val="16"/>
              <w:szCs w:val="16"/>
            </w:rPr>
            <w:t>Australian Scholarships in Cambodia – Tr</w:t>
          </w:r>
          <w:r>
            <w:rPr>
              <w:rFonts w:ascii="Arial" w:hAnsi="Arial" w:cs="Arial"/>
              <w:sz w:val="16"/>
              <w:szCs w:val="16"/>
            </w:rPr>
            <w:t>acer Study and Evaluation</w:t>
          </w:r>
        </w:p>
        <w:p w:rsidR="007A3ED5" w:rsidRPr="00AE0B66" w:rsidRDefault="007A3ED5" w:rsidP="00774F82">
          <w:pPr>
            <w:pStyle w:val="NoSpacing"/>
            <w:jc w:val="center"/>
            <w:rPr>
              <w:rFonts w:ascii="Arial" w:hAnsi="Arial" w:cs="Arial"/>
              <w:sz w:val="16"/>
              <w:szCs w:val="16"/>
            </w:rPr>
          </w:pPr>
          <w:r>
            <w:rPr>
              <w:rFonts w:ascii="Arial" w:hAnsi="Arial" w:cs="Arial"/>
              <w:sz w:val="16"/>
              <w:szCs w:val="16"/>
            </w:rPr>
            <w:t>Annex 1 – Methodology, Limitations and Reporting Conventions</w:t>
          </w:r>
        </w:p>
      </w:tc>
      <w:tc>
        <w:tcPr>
          <w:tcW w:w="2250" w:type="pct"/>
          <w:tcBorders>
            <w:bottom w:val="single" w:sz="4" w:space="0" w:color="4F81BD"/>
          </w:tcBorders>
        </w:tcPr>
        <w:p w:rsidR="007A3ED5" w:rsidRDefault="007A3ED5" w:rsidP="004062C9">
          <w:pPr>
            <w:pStyle w:val="Header"/>
          </w:pPr>
        </w:p>
      </w:tc>
    </w:tr>
    <w:tr w:rsidR="007A3ED5" w:rsidTr="00E455E0">
      <w:trPr>
        <w:trHeight w:val="150"/>
      </w:trPr>
      <w:tc>
        <w:tcPr>
          <w:tcW w:w="2250" w:type="pct"/>
          <w:tcBorders>
            <w:top w:val="single" w:sz="4" w:space="0" w:color="4F81BD"/>
          </w:tcBorders>
        </w:tcPr>
        <w:p w:rsidR="007A3ED5" w:rsidRDefault="007A3ED5" w:rsidP="004062C9">
          <w:pPr>
            <w:pStyle w:val="Header"/>
          </w:pPr>
        </w:p>
      </w:tc>
      <w:tc>
        <w:tcPr>
          <w:tcW w:w="500" w:type="pct"/>
          <w:vMerge/>
        </w:tcPr>
        <w:p w:rsidR="007A3ED5" w:rsidRDefault="007A3ED5" w:rsidP="004062C9">
          <w:pPr>
            <w:pStyle w:val="Header"/>
          </w:pPr>
        </w:p>
      </w:tc>
      <w:tc>
        <w:tcPr>
          <w:tcW w:w="2250" w:type="pct"/>
          <w:tcBorders>
            <w:top w:val="single" w:sz="4" w:space="0" w:color="4F81BD"/>
          </w:tcBorders>
        </w:tcPr>
        <w:p w:rsidR="007A3ED5" w:rsidRDefault="007A3ED5" w:rsidP="004062C9">
          <w:pPr>
            <w:pStyle w:val="Header"/>
          </w:pPr>
        </w:p>
      </w:tc>
    </w:tr>
  </w:tbl>
  <w:p w:rsidR="007A3ED5" w:rsidRPr="00AB0FEC" w:rsidRDefault="007A3ED5" w:rsidP="004062C9">
    <w:pPr>
      <w:pStyle w:val="Header"/>
    </w:pPr>
    <w:r>
      <w:t xml:space="preserve"> </w:t>
    </w:r>
  </w:p>
  <w:p w:rsidR="007A3ED5" w:rsidRPr="00AB0FEC" w:rsidRDefault="007A3ED5" w:rsidP="004062C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ED5" w:rsidRPr="002B54A0" w:rsidRDefault="007A3ED5" w:rsidP="00D56910">
    <w:pPr>
      <w:tabs>
        <w:tab w:val="right" w:pos="9720"/>
      </w:tabs>
      <w:rPr>
        <w:rFonts w:ascii="Arial" w:hAnsi="Arial" w:cs="Arial"/>
        <w:b/>
        <w:sz w:val="28"/>
      </w:rPr>
    </w:pPr>
    <w:r>
      <w:rPr>
        <w:rFonts w:ascii="Arial" w:hAnsi="Arial" w:cs="Arial"/>
        <w:sz w:val="22"/>
        <w:lang w:val="en-GB"/>
      </w:rPr>
      <w:t>Alumni R</w:t>
    </w:r>
    <w:r w:rsidRPr="00EE5D47">
      <w:rPr>
        <w:rFonts w:ascii="Arial" w:hAnsi="Arial" w:cs="Arial"/>
        <w:sz w:val="22"/>
        <w:lang w:val="en-GB"/>
      </w:rPr>
      <w:t xml:space="preserve">ecord </w:t>
    </w:r>
    <w:r>
      <w:rPr>
        <w:rFonts w:ascii="Arial" w:hAnsi="Arial" w:cs="Arial"/>
        <w:sz w:val="22"/>
        <w:lang w:val="en-GB"/>
      </w:rPr>
      <w:t>N</w:t>
    </w:r>
    <w:r w:rsidRPr="00EE5D47">
      <w:rPr>
        <w:rFonts w:ascii="Arial" w:hAnsi="Arial" w:cs="Arial"/>
        <w:sz w:val="22"/>
        <w:lang w:val="en-GB"/>
      </w:rPr>
      <w:t>umber</w:t>
    </w:r>
    <w:r>
      <w:rPr>
        <w:rFonts w:ascii="Arial" w:hAnsi="Arial" w:cs="Arial"/>
        <w:sz w:val="22"/>
        <w:lang w:val="en-GB"/>
      </w:rPr>
      <w:t xml:space="preserve">: _______________ </w:t>
    </w:r>
    <w:r>
      <w:rPr>
        <w:rFonts w:ascii="Arial" w:hAnsi="Arial" w:cs="Arial"/>
        <w:sz w:val="22"/>
        <w:lang w:val="en-GB"/>
      </w:rPr>
      <w:tab/>
    </w:r>
    <w:r w:rsidRPr="002B54A0">
      <w:rPr>
        <w:b/>
      </w:rPr>
      <w:t>CONFIDENTIAL SURVEY</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2107"/>
      <w:gridCol w:w="5028"/>
      <w:gridCol w:w="2107"/>
    </w:tblGrid>
    <w:tr w:rsidR="007A3ED5" w:rsidTr="00E455E0">
      <w:trPr>
        <w:trHeight w:val="151"/>
      </w:trPr>
      <w:tc>
        <w:tcPr>
          <w:tcW w:w="2250" w:type="pct"/>
          <w:tcBorders>
            <w:bottom w:val="single" w:sz="4" w:space="0" w:color="4F81BD"/>
          </w:tcBorders>
        </w:tcPr>
        <w:p w:rsidR="007A3ED5" w:rsidRDefault="007A3ED5" w:rsidP="004062C9">
          <w:pPr>
            <w:pStyle w:val="Header"/>
          </w:pPr>
        </w:p>
      </w:tc>
      <w:tc>
        <w:tcPr>
          <w:tcW w:w="500" w:type="pct"/>
          <w:vMerge w:val="restart"/>
          <w:noWrap/>
          <w:vAlign w:val="center"/>
        </w:tcPr>
        <w:p w:rsidR="007A3ED5" w:rsidRDefault="007A3ED5" w:rsidP="00FB44AE">
          <w:pPr>
            <w:pStyle w:val="NoSpacing"/>
            <w:rPr>
              <w:rFonts w:ascii="Arial" w:hAnsi="Arial" w:cs="Arial"/>
              <w:sz w:val="16"/>
              <w:szCs w:val="16"/>
            </w:rPr>
          </w:pPr>
          <w:r w:rsidRPr="00AE0B66">
            <w:rPr>
              <w:rFonts w:ascii="Arial" w:hAnsi="Arial" w:cs="Arial"/>
              <w:sz w:val="16"/>
              <w:szCs w:val="16"/>
            </w:rPr>
            <w:t>Australian Scholarships in Cambodia</w:t>
          </w:r>
          <w:r>
            <w:rPr>
              <w:rFonts w:ascii="Arial" w:hAnsi="Arial" w:cs="Arial"/>
              <w:sz w:val="16"/>
              <w:szCs w:val="16"/>
            </w:rPr>
            <w:t xml:space="preserve"> – Tracer Study and Evaluation</w:t>
          </w:r>
        </w:p>
        <w:p w:rsidR="007A3ED5" w:rsidRPr="00AE0B66" w:rsidRDefault="007A3ED5" w:rsidP="0063525F">
          <w:pPr>
            <w:pStyle w:val="NoSpacing"/>
            <w:jc w:val="center"/>
            <w:rPr>
              <w:rFonts w:ascii="Arial" w:hAnsi="Arial" w:cs="Arial"/>
              <w:sz w:val="16"/>
              <w:szCs w:val="16"/>
            </w:rPr>
          </w:pPr>
          <w:r>
            <w:rPr>
              <w:rFonts w:ascii="Arial" w:hAnsi="Arial" w:cs="Arial"/>
              <w:sz w:val="16"/>
              <w:szCs w:val="16"/>
            </w:rPr>
            <w:t xml:space="preserve">Annex 2 – Tracer Survey Instrument </w:t>
          </w:r>
        </w:p>
      </w:tc>
      <w:tc>
        <w:tcPr>
          <w:tcW w:w="2250" w:type="pct"/>
          <w:tcBorders>
            <w:bottom w:val="single" w:sz="4" w:space="0" w:color="4F81BD"/>
          </w:tcBorders>
        </w:tcPr>
        <w:p w:rsidR="007A3ED5" w:rsidRDefault="007A3ED5" w:rsidP="004062C9">
          <w:pPr>
            <w:pStyle w:val="Header"/>
          </w:pPr>
        </w:p>
      </w:tc>
    </w:tr>
    <w:tr w:rsidR="007A3ED5" w:rsidTr="00E455E0">
      <w:trPr>
        <w:trHeight w:val="150"/>
      </w:trPr>
      <w:tc>
        <w:tcPr>
          <w:tcW w:w="2250" w:type="pct"/>
          <w:tcBorders>
            <w:top w:val="single" w:sz="4" w:space="0" w:color="4F81BD"/>
          </w:tcBorders>
        </w:tcPr>
        <w:p w:rsidR="007A3ED5" w:rsidRDefault="007A3ED5" w:rsidP="004062C9">
          <w:pPr>
            <w:pStyle w:val="Header"/>
          </w:pPr>
        </w:p>
      </w:tc>
      <w:tc>
        <w:tcPr>
          <w:tcW w:w="500" w:type="pct"/>
          <w:vMerge/>
        </w:tcPr>
        <w:p w:rsidR="007A3ED5" w:rsidRDefault="007A3ED5" w:rsidP="004062C9">
          <w:pPr>
            <w:pStyle w:val="Header"/>
          </w:pPr>
        </w:p>
      </w:tc>
      <w:tc>
        <w:tcPr>
          <w:tcW w:w="2250" w:type="pct"/>
          <w:tcBorders>
            <w:top w:val="single" w:sz="4" w:space="0" w:color="4F81BD"/>
          </w:tcBorders>
        </w:tcPr>
        <w:p w:rsidR="007A3ED5" w:rsidRDefault="007A3ED5" w:rsidP="004062C9">
          <w:pPr>
            <w:pStyle w:val="Header"/>
          </w:pPr>
        </w:p>
      </w:tc>
    </w:tr>
  </w:tbl>
  <w:p w:rsidR="007A3ED5" w:rsidRPr="00AB0FEC" w:rsidRDefault="007A3ED5" w:rsidP="004062C9">
    <w:pPr>
      <w:pStyle w:val="Header"/>
    </w:pPr>
    <w:r>
      <w:t xml:space="preserve"> </w:t>
    </w:r>
  </w:p>
  <w:p w:rsidR="007A3ED5" w:rsidRPr="00AB0FEC" w:rsidRDefault="007A3ED5" w:rsidP="004062C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2107"/>
      <w:gridCol w:w="5028"/>
      <w:gridCol w:w="2107"/>
    </w:tblGrid>
    <w:tr w:rsidR="007A3ED5" w:rsidTr="00E455E0">
      <w:trPr>
        <w:trHeight w:val="151"/>
      </w:trPr>
      <w:tc>
        <w:tcPr>
          <w:tcW w:w="2250" w:type="pct"/>
          <w:tcBorders>
            <w:bottom w:val="single" w:sz="4" w:space="0" w:color="4F81BD"/>
          </w:tcBorders>
        </w:tcPr>
        <w:p w:rsidR="007A3ED5" w:rsidRDefault="007A3ED5" w:rsidP="004062C9">
          <w:pPr>
            <w:pStyle w:val="Header"/>
          </w:pPr>
        </w:p>
      </w:tc>
      <w:tc>
        <w:tcPr>
          <w:tcW w:w="500" w:type="pct"/>
          <w:vMerge w:val="restart"/>
          <w:noWrap/>
          <w:vAlign w:val="center"/>
        </w:tcPr>
        <w:p w:rsidR="007A3ED5" w:rsidRDefault="007A3ED5" w:rsidP="00FB44AE">
          <w:pPr>
            <w:pStyle w:val="NoSpacing"/>
            <w:rPr>
              <w:rFonts w:ascii="Arial" w:hAnsi="Arial" w:cs="Arial"/>
              <w:sz w:val="16"/>
              <w:szCs w:val="16"/>
            </w:rPr>
          </w:pPr>
          <w:r w:rsidRPr="00AE0B66">
            <w:rPr>
              <w:rFonts w:ascii="Arial" w:hAnsi="Arial" w:cs="Arial"/>
              <w:sz w:val="16"/>
              <w:szCs w:val="16"/>
            </w:rPr>
            <w:t xml:space="preserve">Australian Scholarships in Cambodia </w:t>
          </w:r>
          <w:r>
            <w:rPr>
              <w:rFonts w:ascii="Arial" w:hAnsi="Arial" w:cs="Arial"/>
              <w:sz w:val="16"/>
              <w:szCs w:val="16"/>
            </w:rPr>
            <w:t>– Tracer Study and Evaluation</w:t>
          </w:r>
        </w:p>
        <w:p w:rsidR="007A3ED5" w:rsidRPr="00AE0B66" w:rsidRDefault="007A3ED5" w:rsidP="0063525F">
          <w:pPr>
            <w:pStyle w:val="NoSpacing"/>
            <w:jc w:val="center"/>
            <w:rPr>
              <w:rFonts w:ascii="Arial" w:hAnsi="Arial" w:cs="Arial"/>
              <w:sz w:val="16"/>
              <w:szCs w:val="16"/>
            </w:rPr>
          </w:pPr>
          <w:r>
            <w:rPr>
              <w:rFonts w:ascii="Arial" w:hAnsi="Arial" w:cs="Arial"/>
              <w:sz w:val="16"/>
              <w:szCs w:val="16"/>
            </w:rPr>
            <w:t xml:space="preserve">Annex 3 – Interview Protocols </w:t>
          </w:r>
        </w:p>
      </w:tc>
      <w:tc>
        <w:tcPr>
          <w:tcW w:w="2250" w:type="pct"/>
          <w:tcBorders>
            <w:bottom w:val="single" w:sz="4" w:space="0" w:color="4F81BD"/>
          </w:tcBorders>
        </w:tcPr>
        <w:p w:rsidR="007A3ED5" w:rsidRDefault="007A3ED5" w:rsidP="004062C9">
          <w:pPr>
            <w:pStyle w:val="Header"/>
          </w:pPr>
        </w:p>
      </w:tc>
    </w:tr>
    <w:tr w:rsidR="007A3ED5" w:rsidTr="00E455E0">
      <w:trPr>
        <w:trHeight w:val="150"/>
      </w:trPr>
      <w:tc>
        <w:tcPr>
          <w:tcW w:w="2250" w:type="pct"/>
          <w:tcBorders>
            <w:top w:val="single" w:sz="4" w:space="0" w:color="4F81BD"/>
          </w:tcBorders>
        </w:tcPr>
        <w:p w:rsidR="007A3ED5" w:rsidRDefault="007A3ED5" w:rsidP="004062C9">
          <w:pPr>
            <w:pStyle w:val="Header"/>
          </w:pPr>
        </w:p>
      </w:tc>
      <w:tc>
        <w:tcPr>
          <w:tcW w:w="500" w:type="pct"/>
          <w:vMerge/>
        </w:tcPr>
        <w:p w:rsidR="007A3ED5" w:rsidRDefault="007A3ED5" w:rsidP="004062C9">
          <w:pPr>
            <w:pStyle w:val="Header"/>
          </w:pPr>
        </w:p>
      </w:tc>
      <w:tc>
        <w:tcPr>
          <w:tcW w:w="2250" w:type="pct"/>
          <w:tcBorders>
            <w:top w:val="single" w:sz="4" w:space="0" w:color="4F81BD"/>
          </w:tcBorders>
        </w:tcPr>
        <w:p w:rsidR="007A3ED5" w:rsidRDefault="007A3ED5" w:rsidP="004062C9">
          <w:pPr>
            <w:pStyle w:val="Header"/>
          </w:pPr>
        </w:p>
      </w:tc>
    </w:tr>
  </w:tbl>
  <w:p w:rsidR="007A3ED5" w:rsidRPr="00AB0FEC" w:rsidRDefault="007A3ED5" w:rsidP="004062C9">
    <w:pPr>
      <w:pStyle w:val="Header"/>
    </w:pPr>
    <w:r>
      <w:t xml:space="preserve"> </w:t>
    </w:r>
  </w:p>
  <w:p w:rsidR="007A3ED5" w:rsidRPr="00AB0FEC" w:rsidRDefault="007A3ED5" w:rsidP="004062C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2107"/>
      <w:gridCol w:w="5028"/>
      <w:gridCol w:w="2107"/>
    </w:tblGrid>
    <w:tr w:rsidR="007A3ED5" w:rsidTr="00E455E0">
      <w:trPr>
        <w:trHeight w:val="151"/>
      </w:trPr>
      <w:tc>
        <w:tcPr>
          <w:tcW w:w="2250" w:type="pct"/>
          <w:tcBorders>
            <w:bottom w:val="single" w:sz="4" w:space="0" w:color="4F81BD"/>
          </w:tcBorders>
        </w:tcPr>
        <w:p w:rsidR="007A3ED5" w:rsidRDefault="007A3ED5" w:rsidP="004062C9">
          <w:pPr>
            <w:pStyle w:val="Header"/>
          </w:pPr>
        </w:p>
      </w:tc>
      <w:tc>
        <w:tcPr>
          <w:tcW w:w="500" w:type="pct"/>
          <w:vMerge w:val="restart"/>
          <w:noWrap/>
          <w:vAlign w:val="center"/>
        </w:tcPr>
        <w:p w:rsidR="007A3ED5" w:rsidRDefault="007A3ED5" w:rsidP="00FB44AE">
          <w:pPr>
            <w:pStyle w:val="NoSpacing"/>
            <w:rPr>
              <w:rFonts w:ascii="Arial" w:hAnsi="Arial" w:cs="Arial"/>
              <w:sz w:val="16"/>
              <w:szCs w:val="16"/>
            </w:rPr>
          </w:pPr>
          <w:r w:rsidRPr="00AE0B66">
            <w:rPr>
              <w:rFonts w:ascii="Arial" w:hAnsi="Arial" w:cs="Arial"/>
              <w:sz w:val="16"/>
              <w:szCs w:val="16"/>
            </w:rPr>
            <w:t>Australian Scholarships in Cambodia</w:t>
          </w:r>
          <w:r>
            <w:rPr>
              <w:rFonts w:ascii="Arial" w:hAnsi="Arial" w:cs="Arial"/>
              <w:sz w:val="16"/>
              <w:szCs w:val="16"/>
            </w:rPr>
            <w:t xml:space="preserve"> – Tracer Study and Evaluation</w:t>
          </w:r>
        </w:p>
        <w:p w:rsidR="007A3ED5" w:rsidRPr="00AE0B66" w:rsidRDefault="007A3ED5" w:rsidP="0063525F">
          <w:pPr>
            <w:pStyle w:val="NoSpacing"/>
            <w:jc w:val="center"/>
            <w:rPr>
              <w:rFonts w:ascii="Arial" w:hAnsi="Arial" w:cs="Arial"/>
              <w:sz w:val="16"/>
              <w:szCs w:val="16"/>
            </w:rPr>
          </w:pPr>
          <w:r>
            <w:rPr>
              <w:rFonts w:ascii="Arial" w:hAnsi="Arial" w:cs="Arial"/>
              <w:sz w:val="16"/>
              <w:szCs w:val="16"/>
            </w:rPr>
            <w:t xml:space="preserve">Annex 4 – Evaluation Design </w:t>
          </w:r>
        </w:p>
      </w:tc>
      <w:tc>
        <w:tcPr>
          <w:tcW w:w="2250" w:type="pct"/>
          <w:tcBorders>
            <w:bottom w:val="single" w:sz="4" w:space="0" w:color="4F81BD"/>
          </w:tcBorders>
        </w:tcPr>
        <w:p w:rsidR="007A3ED5" w:rsidRDefault="007A3ED5" w:rsidP="004062C9">
          <w:pPr>
            <w:pStyle w:val="Header"/>
          </w:pPr>
        </w:p>
      </w:tc>
    </w:tr>
    <w:tr w:rsidR="007A3ED5" w:rsidTr="00E455E0">
      <w:trPr>
        <w:trHeight w:val="150"/>
      </w:trPr>
      <w:tc>
        <w:tcPr>
          <w:tcW w:w="2250" w:type="pct"/>
          <w:tcBorders>
            <w:top w:val="single" w:sz="4" w:space="0" w:color="4F81BD"/>
          </w:tcBorders>
        </w:tcPr>
        <w:p w:rsidR="007A3ED5" w:rsidRDefault="007A3ED5" w:rsidP="004062C9">
          <w:pPr>
            <w:pStyle w:val="Header"/>
          </w:pPr>
        </w:p>
      </w:tc>
      <w:tc>
        <w:tcPr>
          <w:tcW w:w="500" w:type="pct"/>
          <w:vMerge/>
        </w:tcPr>
        <w:p w:rsidR="007A3ED5" w:rsidRDefault="007A3ED5" w:rsidP="004062C9">
          <w:pPr>
            <w:pStyle w:val="Header"/>
          </w:pPr>
        </w:p>
      </w:tc>
      <w:tc>
        <w:tcPr>
          <w:tcW w:w="2250" w:type="pct"/>
          <w:tcBorders>
            <w:top w:val="single" w:sz="4" w:space="0" w:color="4F81BD"/>
          </w:tcBorders>
        </w:tcPr>
        <w:p w:rsidR="007A3ED5" w:rsidRDefault="007A3ED5" w:rsidP="004062C9">
          <w:pPr>
            <w:pStyle w:val="Header"/>
          </w:pPr>
        </w:p>
      </w:tc>
    </w:tr>
  </w:tbl>
  <w:p w:rsidR="007A3ED5" w:rsidRPr="00AB0FEC" w:rsidRDefault="007A3ED5" w:rsidP="004062C9">
    <w:pPr>
      <w:pStyle w:val="Header"/>
    </w:pPr>
    <w:r>
      <w:t xml:space="preserve"> </w:t>
    </w:r>
  </w:p>
  <w:p w:rsidR="007A3ED5" w:rsidRPr="00AB0FEC" w:rsidRDefault="007A3ED5" w:rsidP="004062C9">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2107"/>
      <w:gridCol w:w="5028"/>
      <w:gridCol w:w="2107"/>
    </w:tblGrid>
    <w:tr w:rsidR="007A3ED5" w:rsidTr="00E455E0">
      <w:trPr>
        <w:trHeight w:val="151"/>
      </w:trPr>
      <w:tc>
        <w:tcPr>
          <w:tcW w:w="2250" w:type="pct"/>
          <w:tcBorders>
            <w:bottom w:val="single" w:sz="4" w:space="0" w:color="4F81BD"/>
          </w:tcBorders>
        </w:tcPr>
        <w:p w:rsidR="007A3ED5" w:rsidRDefault="007A3ED5" w:rsidP="004062C9">
          <w:pPr>
            <w:pStyle w:val="Header"/>
          </w:pPr>
        </w:p>
      </w:tc>
      <w:tc>
        <w:tcPr>
          <w:tcW w:w="500" w:type="pct"/>
          <w:vMerge w:val="restart"/>
          <w:noWrap/>
          <w:vAlign w:val="center"/>
        </w:tcPr>
        <w:p w:rsidR="007A3ED5" w:rsidRDefault="007A3ED5" w:rsidP="00FB44AE">
          <w:pPr>
            <w:pStyle w:val="NoSpacing"/>
            <w:rPr>
              <w:rFonts w:ascii="Arial" w:hAnsi="Arial" w:cs="Arial"/>
              <w:sz w:val="16"/>
              <w:szCs w:val="16"/>
            </w:rPr>
          </w:pPr>
          <w:r w:rsidRPr="00AE0B66">
            <w:rPr>
              <w:rFonts w:ascii="Arial" w:hAnsi="Arial" w:cs="Arial"/>
              <w:sz w:val="16"/>
              <w:szCs w:val="16"/>
            </w:rPr>
            <w:t>Australian Scholarships in Cambodia – Tracer Study and Evaluat</w:t>
          </w:r>
          <w:r>
            <w:rPr>
              <w:rFonts w:ascii="Arial" w:hAnsi="Arial" w:cs="Arial"/>
              <w:sz w:val="16"/>
              <w:szCs w:val="16"/>
            </w:rPr>
            <w:t>ion</w:t>
          </w:r>
        </w:p>
        <w:p w:rsidR="007A3ED5" w:rsidRPr="00AE0B66" w:rsidRDefault="007A3ED5" w:rsidP="0063525F">
          <w:pPr>
            <w:pStyle w:val="NoSpacing"/>
            <w:jc w:val="center"/>
            <w:rPr>
              <w:rFonts w:ascii="Arial" w:hAnsi="Arial" w:cs="Arial"/>
              <w:sz w:val="16"/>
              <w:szCs w:val="16"/>
            </w:rPr>
          </w:pPr>
          <w:r>
            <w:rPr>
              <w:rFonts w:ascii="Arial" w:hAnsi="Arial" w:cs="Arial"/>
              <w:sz w:val="16"/>
              <w:szCs w:val="16"/>
            </w:rPr>
            <w:t xml:space="preserve">Annex 5 – List of Documents </w:t>
          </w:r>
        </w:p>
      </w:tc>
      <w:tc>
        <w:tcPr>
          <w:tcW w:w="2250" w:type="pct"/>
          <w:tcBorders>
            <w:bottom w:val="single" w:sz="4" w:space="0" w:color="4F81BD"/>
          </w:tcBorders>
        </w:tcPr>
        <w:p w:rsidR="007A3ED5" w:rsidRDefault="007A3ED5" w:rsidP="004062C9">
          <w:pPr>
            <w:pStyle w:val="Header"/>
          </w:pPr>
        </w:p>
      </w:tc>
    </w:tr>
    <w:tr w:rsidR="007A3ED5" w:rsidTr="00E455E0">
      <w:trPr>
        <w:trHeight w:val="150"/>
      </w:trPr>
      <w:tc>
        <w:tcPr>
          <w:tcW w:w="2250" w:type="pct"/>
          <w:tcBorders>
            <w:top w:val="single" w:sz="4" w:space="0" w:color="4F81BD"/>
          </w:tcBorders>
        </w:tcPr>
        <w:p w:rsidR="007A3ED5" w:rsidRDefault="007A3ED5" w:rsidP="004062C9">
          <w:pPr>
            <w:pStyle w:val="Header"/>
          </w:pPr>
        </w:p>
      </w:tc>
      <w:tc>
        <w:tcPr>
          <w:tcW w:w="500" w:type="pct"/>
          <w:vMerge/>
        </w:tcPr>
        <w:p w:rsidR="007A3ED5" w:rsidRDefault="007A3ED5" w:rsidP="004062C9">
          <w:pPr>
            <w:pStyle w:val="Header"/>
          </w:pPr>
        </w:p>
      </w:tc>
      <w:tc>
        <w:tcPr>
          <w:tcW w:w="2250" w:type="pct"/>
          <w:tcBorders>
            <w:top w:val="single" w:sz="4" w:space="0" w:color="4F81BD"/>
          </w:tcBorders>
        </w:tcPr>
        <w:p w:rsidR="007A3ED5" w:rsidRDefault="007A3ED5" w:rsidP="004062C9">
          <w:pPr>
            <w:pStyle w:val="Header"/>
          </w:pPr>
        </w:p>
      </w:tc>
    </w:tr>
  </w:tbl>
  <w:p w:rsidR="007A3ED5" w:rsidRPr="00AB0FEC" w:rsidRDefault="007A3ED5" w:rsidP="004062C9">
    <w:pPr>
      <w:pStyle w:val="Header"/>
    </w:pPr>
    <w:r>
      <w:t xml:space="preserve"> </w:t>
    </w:r>
  </w:p>
  <w:p w:rsidR="007A3ED5" w:rsidRPr="00AB0FEC" w:rsidRDefault="007A3ED5" w:rsidP="004062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7FBC"/>
    <w:multiLevelType w:val="hybridMultilevel"/>
    <w:tmpl w:val="E5384B70"/>
    <w:lvl w:ilvl="0" w:tplc="69D81AB2">
      <w:start w:val="1"/>
      <w:numFmt w:val="lowerLetter"/>
      <w:pStyle w:val="EvalQ2"/>
      <w:lvlText w:val="%1."/>
      <w:lvlJc w:val="left"/>
      <w:pPr>
        <w:ind w:left="1276" w:hanging="360"/>
      </w:pPr>
      <w:rPr>
        <w:rFonts w:hint="default"/>
      </w:rPr>
    </w:lvl>
    <w:lvl w:ilvl="1" w:tplc="0C090019" w:tentative="1">
      <w:start w:val="1"/>
      <w:numFmt w:val="lowerLetter"/>
      <w:lvlText w:val="%2."/>
      <w:lvlJc w:val="left"/>
      <w:pPr>
        <w:ind w:left="1996" w:hanging="360"/>
      </w:pPr>
    </w:lvl>
    <w:lvl w:ilvl="2" w:tplc="0C09001B" w:tentative="1">
      <w:start w:val="1"/>
      <w:numFmt w:val="lowerRoman"/>
      <w:lvlText w:val="%3."/>
      <w:lvlJc w:val="right"/>
      <w:pPr>
        <w:ind w:left="2716" w:hanging="180"/>
      </w:pPr>
    </w:lvl>
    <w:lvl w:ilvl="3" w:tplc="0C09000F" w:tentative="1">
      <w:start w:val="1"/>
      <w:numFmt w:val="decimal"/>
      <w:lvlText w:val="%4."/>
      <w:lvlJc w:val="left"/>
      <w:pPr>
        <w:ind w:left="3436" w:hanging="360"/>
      </w:pPr>
    </w:lvl>
    <w:lvl w:ilvl="4" w:tplc="0C090019" w:tentative="1">
      <w:start w:val="1"/>
      <w:numFmt w:val="lowerLetter"/>
      <w:lvlText w:val="%5."/>
      <w:lvlJc w:val="left"/>
      <w:pPr>
        <w:ind w:left="4156" w:hanging="360"/>
      </w:pPr>
    </w:lvl>
    <w:lvl w:ilvl="5" w:tplc="0C09001B" w:tentative="1">
      <w:start w:val="1"/>
      <w:numFmt w:val="lowerRoman"/>
      <w:lvlText w:val="%6."/>
      <w:lvlJc w:val="right"/>
      <w:pPr>
        <w:ind w:left="4876" w:hanging="180"/>
      </w:pPr>
    </w:lvl>
    <w:lvl w:ilvl="6" w:tplc="0C09000F" w:tentative="1">
      <w:start w:val="1"/>
      <w:numFmt w:val="decimal"/>
      <w:lvlText w:val="%7."/>
      <w:lvlJc w:val="left"/>
      <w:pPr>
        <w:ind w:left="5596" w:hanging="360"/>
      </w:pPr>
    </w:lvl>
    <w:lvl w:ilvl="7" w:tplc="0C090019" w:tentative="1">
      <w:start w:val="1"/>
      <w:numFmt w:val="lowerLetter"/>
      <w:lvlText w:val="%8."/>
      <w:lvlJc w:val="left"/>
      <w:pPr>
        <w:ind w:left="6316" w:hanging="360"/>
      </w:pPr>
    </w:lvl>
    <w:lvl w:ilvl="8" w:tplc="0C09001B" w:tentative="1">
      <w:start w:val="1"/>
      <w:numFmt w:val="lowerRoman"/>
      <w:lvlText w:val="%9."/>
      <w:lvlJc w:val="right"/>
      <w:pPr>
        <w:ind w:left="7036" w:hanging="180"/>
      </w:pPr>
    </w:lvl>
  </w:abstractNum>
  <w:abstractNum w:abstractNumId="1">
    <w:nsid w:val="053D3033"/>
    <w:multiLevelType w:val="hybridMultilevel"/>
    <w:tmpl w:val="9862730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
    <w:nsid w:val="193E20D9"/>
    <w:multiLevelType w:val="hybridMultilevel"/>
    <w:tmpl w:val="A8DCB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98953FC"/>
    <w:multiLevelType w:val="hybridMultilevel"/>
    <w:tmpl w:val="466AAB62"/>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
    <w:nsid w:val="1F023AFD"/>
    <w:multiLevelType w:val="hybridMultilevel"/>
    <w:tmpl w:val="53B80D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24CD750F"/>
    <w:multiLevelType w:val="hybridMultilevel"/>
    <w:tmpl w:val="4240F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C091B0D"/>
    <w:multiLevelType w:val="hybridMultilevel"/>
    <w:tmpl w:val="098C8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E67739C"/>
    <w:multiLevelType w:val="hybridMultilevel"/>
    <w:tmpl w:val="1398F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2506567"/>
    <w:multiLevelType w:val="multilevel"/>
    <w:tmpl w:val="87A43E0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33674220"/>
    <w:multiLevelType w:val="hybridMultilevel"/>
    <w:tmpl w:val="F18C4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4D33589"/>
    <w:multiLevelType w:val="hybridMultilevel"/>
    <w:tmpl w:val="30C2D190"/>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1">
    <w:nsid w:val="3876589D"/>
    <w:multiLevelType w:val="hybridMultilevel"/>
    <w:tmpl w:val="8528D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C1E05E0"/>
    <w:multiLevelType w:val="hybridMultilevel"/>
    <w:tmpl w:val="09F68598"/>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3">
    <w:nsid w:val="3FFD1340"/>
    <w:multiLevelType w:val="hybridMultilevel"/>
    <w:tmpl w:val="54EC6372"/>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4">
    <w:nsid w:val="40F365A6"/>
    <w:multiLevelType w:val="hybridMultilevel"/>
    <w:tmpl w:val="BAD4C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37B18E1"/>
    <w:multiLevelType w:val="hybridMultilevel"/>
    <w:tmpl w:val="6A5E09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3B96186"/>
    <w:multiLevelType w:val="hybridMultilevel"/>
    <w:tmpl w:val="2EF03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48A2B63"/>
    <w:multiLevelType w:val="hybridMultilevel"/>
    <w:tmpl w:val="E5B4ED94"/>
    <w:lvl w:ilvl="0" w:tplc="69E018EE">
      <w:start w:val="1"/>
      <w:numFmt w:val="decimal"/>
      <w:lvlText w:val="%1."/>
      <w:lvlJc w:val="left"/>
      <w:pPr>
        <w:ind w:left="717" w:hanging="360"/>
      </w:pPr>
      <w:rPr>
        <w:rFonts w:hint="default"/>
      </w:rPr>
    </w:lvl>
    <w:lvl w:ilvl="1" w:tplc="0C090019">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8">
    <w:nsid w:val="471F402D"/>
    <w:multiLevelType w:val="hybridMultilevel"/>
    <w:tmpl w:val="9C247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9B026AE"/>
    <w:multiLevelType w:val="hybridMultilevel"/>
    <w:tmpl w:val="561A8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C4E7F5E"/>
    <w:multiLevelType w:val="hybridMultilevel"/>
    <w:tmpl w:val="3F2CE7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16C5348"/>
    <w:multiLevelType w:val="hybridMultilevel"/>
    <w:tmpl w:val="82F0D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4C97BD9"/>
    <w:multiLevelType w:val="hybridMultilevel"/>
    <w:tmpl w:val="EE946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52D6C37"/>
    <w:multiLevelType w:val="hybridMultilevel"/>
    <w:tmpl w:val="874E4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53A313A"/>
    <w:multiLevelType w:val="hybridMultilevel"/>
    <w:tmpl w:val="7AB27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6156EB4"/>
    <w:multiLevelType w:val="hybridMultilevel"/>
    <w:tmpl w:val="516E7304"/>
    <w:lvl w:ilvl="0" w:tplc="D5F258E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97877E1"/>
    <w:multiLevelType w:val="hybridMultilevel"/>
    <w:tmpl w:val="A7480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F1128E4"/>
    <w:multiLevelType w:val="hybridMultilevel"/>
    <w:tmpl w:val="2D3E1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FFC5C63"/>
    <w:multiLevelType w:val="hybridMultilevel"/>
    <w:tmpl w:val="31A4D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6451752"/>
    <w:multiLevelType w:val="hybridMultilevel"/>
    <w:tmpl w:val="A4F249AE"/>
    <w:lvl w:ilvl="0" w:tplc="24F2A040">
      <w:start w:val="1"/>
      <w:numFmt w:val="decimal"/>
      <w:pStyle w:val="interviewdata"/>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13"/>
  </w:num>
  <w:num w:numId="3">
    <w:abstractNumId w:val="12"/>
  </w:num>
  <w:num w:numId="4">
    <w:abstractNumId w:val="19"/>
  </w:num>
  <w:num w:numId="5">
    <w:abstractNumId w:val="29"/>
  </w:num>
  <w:num w:numId="6">
    <w:abstractNumId w:val="24"/>
  </w:num>
  <w:num w:numId="7">
    <w:abstractNumId w:val="28"/>
  </w:num>
  <w:num w:numId="8">
    <w:abstractNumId w:val="23"/>
  </w:num>
  <w:num w:numId="9">
    <w:abstractNumId w:val="11"/>
  </w:num>
  <w:num w:numId="10">
    <w:abstractNumId w:val="9"/>
  </w:num>
  <w:num w:numId="11">
    <w:abstractNumId w:val="6"/>
  </w:num>
  <w:num w:numId="12">
    <w:abstractNumId w:val="7"/>
  </w:num>
  <w:num w:numId="13">
    <w:abstractNumId w:val="18"/>
  </w:num>
  <w:num w:numId="14">
    <w:abstractNumId w:val="25"/>
  </w:num>
  <w:num w:numId="15">
    <w:abstractNumId w:val="5"/>
  </w:num>
  <w:num w:numId="16">
    <w:abstractNumId w:val="16"/>
  </w:num>
  <w:num w:numId="17">
    <w:abstractNumId w:val="26"/>
  </w:num>
  <w:num w:numId="18">
    <w:abstractNumId w:val="15"/>
  </w:num>
  <w:num w:numId="19">
    <w:abstractNumId w:val="22"/>
  </w:num>
  <w:num w:numId="20">
    <w:abstractNumId w:val="20"/>
  </w:num>
  <w:num w:numId="21">
    <w:abstractNumId w:val="1"/>
  </w:num>
  <w:num w:numId="22">
    <w:abstractNumId w:val="2"/>
  </w:num>
  <w:num w:numId="23">
    <w:abstractNumId w:val="4"/>
  </w:num>
  <w:num w:numId="24">
    <w:abstractNumId w:val="17"/>
  </w:num>
  <w:num w:numId="25">
    <w:abstractNumId w:val="3"/>
  </w:num>
  <w:num w:numId="26">
    <w:abstractNumId w:val="21"/>
  </w:num>
  <w:num w:numId="27">
    <w:abstractNumId w:val="27"/>
  </w:num>
  <w:num w:numId="28">
    <w:abstractNumId w:val="0"/>
  </w:num>
  <w:num w:numId="29">
    <w:abstractNumId w:val="8"/>
  </w:num>
  <w:num w:numId="30">
    <w:abstractNumId w:val="8"/>
  </w:num>
  <w:num w:numId="31">
    <w:abstractNumId w:val="0"/>
    <w:lvlOverride w:ilvl="0">
      <w:startOverride w:val="1"/>
    </w:lvlOverride>
  </w:num>
  <w:num w:numId="32">
    <w:abstractNumId w:val="0"/>
    <w:lvlOverride w:ilvl="0">
      <w:startOverride w:val="1"/>
    </w:lvlOverride>
  </w:num>
  <w:num w:numId="33">
    <w:abstractNumId w:val="14"/>
  </w:num>
  <w:num w:numId="34">
    <w:abstractNumId w:val="10"/>
  </w:num>
  <w:num w:numId="35">
    <w:abstractNumId w:val="8"/>
  </w:num>
  <w:num w:numId="36">
    <w:abstractNumId w:val="8"/>
  </w:num>
  <w:num w:numId="37">
    <w:abstractNumId w:val="8"/>
  </w:num>
  <w:num w:numId="38">
    <w:abstractNumId w:val="8"/>
  </w:num>
  <w:num w:numId="39">
    <w:abstractNumId w:val="8"/>
  </w:num>
  <w:num w:numId="40">
    <w:abstractNumId w:val="8"/>
  </w:num>
  <w:num w:numId="41">
    <w:abstractNumId w:val="8"/>
  </w:num>
  <w:num w:numId="42">
    <w:abstractNumId w:val="8"/>
  </w:num>
  <w:num w:numId="43">
    <w:abstractNumId w:val="8"/>
  </w:num>
  <w:num w:numId="44">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20"/>
  <w:displayHorizontalDrawingGridEvery w:val="2"/>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347"/>
    <w:rsid w:val="00000324"/>
    <w:rsid w:val="00001725"/>
    <w:rsid w:val="0000220F"/>
    <w:rsid w:val="000024F6"/>
    <w:rsid w:val="00003604"/>
    <w:rsid w:val="00003B83"/>
    <w:rsid w:val="00004EF4"/>
    <w:rsid w:val="00005A17"/>
    <w:rsid w:val="000075C9"/>
    <w:rsid w:val="00010F9C"/>
    <w:rsid w:val="00013999"/>
    <w:rsid w:val="0001445E"/>
    <w:rsid w:val="000212D4"/>
    <w:rsid w:val="00021AA7"/>
    <w:rsid w:val="00022D11"/>
    <w:rsid w:val="00024A83"/>
    <w:rsid w:val="000253FA"/>
    <w:rsid w:val="00026034"/>
    <w:rsid w:val="00026EBA"/>
    <w:rsid w:val="0003671F"/>
    <w:rsid w:val="0003691A"/>
    <w:rsid w:val="0003693A"/>
    <w:rsid w:val="00037649"/>
    <w:rsid w:val="00037E4A"/>
    <w:rsid w:val="00043965"/>
    <w:rsid w:val="00050BF0"/>
    <w:rsid w:val="00052D95"/>
    <w:rsid w:val="00053FAF"/>
    <w:rsid w:val="00054ACF"/>
    <w:rsid w:val="0006596B"/>
    <w:rsid w:val="00071965"/>
    <w:rsid w:val="000752D9"/>
    <w:rsid w:val="000807CC"/>
    <w:rsid w:val="0008135E"/>
    <w:rsid w:val="00083C6E"/>
    <w:rsid w:val="00084542"/>
    <w:rsid w:val="00090DE3"/>
    <w:rsid w:val="0009161C"/>
    <w:rsid w:val="000929EB"/>
    <w:rsid w:val="00093A86"/>
    <w:rsid w:val="000954B3"/>
    <w:rsid w:val="000A666F"/>
    <w:rsid w:val="000B23F0"/>
    <w:rsid w:val="000B3DAA"/>
    <w:rsid w:val="000B416E"/>
    <w:rsid w:val="000B5A7E"/>
    <w:rsid w:val="000C01FB"/>
    <w:rsid w:val="000C2241"/>
    <w:rsid w:val="000E0677"/>
    <w:rsid w:val="000E3367"/>
    <w:rsid w:val="000E7DDA"/>
    <w:rsid w:val="000F3BE3"/>
    <w:rsid w:val="000F5113"/>
    <w:rsid w:val="000F5278"/>
    <w:rsid w:val="001007EE"/>
    <w:rsid w:val="00100BBD"/>
    <w:rsid w:val="0010221F"/>
    <w:rsid w:val="00103A02"/>
    <w:rsid w:val="00104310"/>
    <w:rsid w:val="001046FC"/>
    <w:rsid w:val="0010684B"/>
    <w:rsid w:val="00107B83"/>
    <w:rsid w:val="00110460"/>
    <w:rsid w:val="00116963"/>
    <w:rsid w:val="0012195E"/>
    <w:rsid w:val="00121A97"/>
    <w:rsid w:val="00124388"/>
    <w:rsid w:val="00124E2A"/>
    <w:rsid w:val="0012533B"/>
    <w:rsid w:val="00125CB1"/>
    <w:rsid w:val="00126DC9"/>
    <w:rsid w:val="00131493"/>
    <w:rsid w:val="00131BE9"/>
    <w:rsid w:val="001322B5"/>
    <w:rsid w:val="00132E0B"/>
    <w:rsid w:val="00135A4D"/>
    <w:rsid w:val="00140992"/>
    <w:rsid w:val="001417C2"/>
    <w:rsid w:val="00141AFA"/>
    <w:rsid w:val="00146D19"/>
    <w:rsid w:val="00147CC9"/>
    <w:rsid w:val="00151038"/>
    <w:rsid w:val="00152000"/>
    <w:rsid w:val="00156B4C"/>
    <w:rsid w:val="001611C3"/>
    <w:rsid w:val="00162492"/>
    <w:rsid w:val="00165490"/>
    <w:rsid w:val="00165646"/>
    <w:rsid w:val="0016639B"/>
    <w:rsid w:val="00170DB8"/>
    <w:rsid w:val="00170F17"/>
    <w:rsid w:val="00180BE7"/>
    <w:rsid w:val="00181EFF"/>
    <w:rsid w:val="001822BE"/>
    <w:rsid w:val="00183066"/>
    <w:rsid w:val="0018517E"/>
    <w:rsid w:val="00186789"/>
    <w:rsid w:val="00187E95"/>
    <w:rsid w:val="00187F3B"/>
    <w:rsid w:val="00190B91"/>
    <w:rsid w:val="001916B2"/>
    <w:rsid w:val="00194151"/>
    <w:rsid w:val="0019416A"/>
    <w:rsid w:val="0019736E"/>
    <w:rsid w:val="001A0D3B"/>
    <w:rsid w:val="001A33F5"/>
    <w:rsid w:val="001A4D72"/>
    <w:rsid w:val="001A5A14"/>
    <w:rsid w:val="001B12E0"/>
    <w:rsid w:val="001B6AC9"/>
    <w:rsid w:val="001D03E9"/>
    <w:rsid w:val="001D26C6"/>
    <w:rsid w:val="001D2E6B"/>
    <w:rsid w:val="001D406A"/>
    <w:rsid w:val="001D7A83"/>
    <w:rsid w:val="001E1060"/>
    <w:rsid w:val="001E62A7"/>
    <w:rsid w:val="001F235C"/>
    <w:rsid w:val="001F3B87"/>
    <w:rsid w:val="001F470C"/>
    <w:rsid w:val="00200722"/>
    <w:rsid w:val="00205DA4"/>
    <w:rsid w:val="00206583"/>
    <w:rsid w:val="00210563"/>
    <w:rsid w:val="002105D3"/>
    <w:rsid w:val="002137B4"/>
    <w:rsid w:val="00213D04"/>
    <w:rsid w:val="00221E85"/>
    <w:rsid w:val="00224078"/>
    <w:rsid w:val="002242D5"/>
    <w:rsid w:val="002273F5"/>
    <w:rsid w:val="00231306"/>
    <w:rsid w:val="00233AA0"/>
    <w:rsid w:val="00235400"/>
    <w:rsid w:val="002400CD"/>
    <w:rsid w:val="00245B01"/>
    <w:rsid w:val="00246E26"/>
    <w:rsid w:val="0025440F"/>
    <w:rsid w:val="00255E0D"/>
    <w:rsid w:val="0025740D"/>
    <w:rsid w:val="00261EC5"/>
    <w:rsid w:val="00262933"/>
    <w:rsid w:val="00275181"/>
    <w:rsid w:val="00275C5B"/>
    <w:rsid w:val="00280736"/>
    <w:rsid w:val="00281C68"/>
    <w:rsid w:val="0028581D"/>
    <w:rsid w:val="0028699F"/>
    <w:rsid w:val="0029094E"/>
    <w:rsid w:val="00291EF3"/>
    <w:rsid w:val="00293E9D"/>
    <w:rsid w:val="00295C54"/>
    <w:rsid w:val="00296EB8"/>
    <w:rsid w:val="002973A8"/>
    <w:rsid w:val="00297B2F"/>
    <w:rsid w:val="002A218C"/>
    <w:rsid w:val="002A6003"/>
    <w:rsid w:val="002A7212"/>
    <w:rsid w:val="002B071F"/>
    <w:rsid w:val="002B11C3"/>
    <w:rsid w:val="002B24B6"/>
    <w:rsid w:val="002B6F5E"/>
    <w:rsid w:val="002B7257"/>
    <w:rsid w:val="002C1ECA"/>
    <w:rsid w:val="002C3ECA"/>
    <w:rsid w:val="002C7FAC"/>
    <w:rsid w:val="002D00AC"/>
    <w:rsid w:val="002D0D29"/>
    <w:rsid w:val="002D3228"/>
    <w:rsid w:val="002D4C85"/>
    <w:rsid w:val="002D591E"/>
    <w:rsid w:val="002E1182"/>
    <w:rsid w:val="002E3301"/>
    <w:rsid w:val="002E7689"/>
    <w:rsid w:val="002F0221"/>
    <w:rsid w:val="002F15C2"/>
    <w:rsid w:val="002F17A7"/>
    <w:rsid w:val="002F3EF9"/>
    <w:rsid w:val="002F4D89"/>
    <w:rsid w:val="00300F57"/>
    <w:rsid w:val="00305EB6"/>
    <w:rsid w:val="00306EFC"/>
    <w:rsid w:val="00310854"/>
    <w:rsid w:val="00311D8B"/>
    <w:rsid w:val="0031336F"/>
    <w:rsid w:val="00313F60"/>
    <w:rsid w:val="00314F48"/>
    <w:rsid w:val="003152C5"/>
    <w:rsid w:val="00315DA6"/>
    <w:rsid w:val="00323BF2"/>
    <w:rsid w:val="00324C23"/>
    <w:rsid w:val="0032513F"/>
    <w:rsid w:val="00327677"/>
    <w:rsid w:val="00330270"/>
    <w:rsid w:val="00331275"/>
    <w:rsid w:val="00332639"/>
    <w:rsid w:val="0033294B"/>
    <w:rsid w:val="00332F2C"/>
    <w:rsid w:val="0033348D"/>
    <w:rsid w:val="0033623D"/>
    <w:rsid w:val="00337196"/>
    <w:rsid w:val="00341CCC"/>
    <w:rsid w:val="00341E0C"/>
    <w:rsid w:val="0034209A"/>
    <w:rsid w:val="00342200"/>
    <w:rsid w:val="00345755"/>
    <w:rsid w:val="00350CF3"/>
    <w:rsid w:val="0035135C"/>
    <w:rsid w:val="00353C31"/>
    <w:rsid w:val="003546C4"/>
    <w:rsid w:val="00354DE4"/>
    <w:rsid w:val="003576CB"/>
    <w:rsid w:val="0036099F"/>
    <w:rsid w:val="00360D14"/>
    <w:rsid w:val="003640CC"/>
    <w:rsid w:val="00364347"/>
    <w:rsid w:val="003657C4"/>
    <w:rsid w:val="00366867"/>
    <w:rsid w:val="0037371E"/>
    <w:rsid w:val="003753EB"/>
    <w:rsid w:val="003766CD"/>
    <w:rsid w:val="00380126"/>
    <w:rsid w:val="00381EC8"/>
    <w:rsid w:val="00382114"/>
    <w:rsid w:val="00382140"/>
    <w:rsid w:val="003827EF"/>
    <w:rsid w:val="00382DBE"/>
    <w:rsid w:val="003838C0"/>
    <w:rsid w:val="00384F79"/>
    <w:rsid w:val="00386936"/>
    <w:rsid w:val="00391A05"/>
    <w:rsid w:val="00394CD3"/>
    <w:rsid w:val="003956A0"/>
    <w:rsid w:val="003A2970"/>
    <w:rsid w:val="003A3839"/>
    <w:rsid w:val="003A4127"/>
    <w:rsid w:val="003B2E83"/>
    <w:rsid w:val="003C0E41"/>
    <w:rsid w:val="003C2F6E"/>
    <w:rsid w:val="003C55A2"/>
    <w:rsid w:val="003C56DC"/>
    <w:rsid w:val="003C69C1"/>
    <w:rsid w:val="003C7B4C"/>
    <w:rsid w:val="003D4B43"/>
    <w:rsid w:val="003E265C"/>
    <w:rsid w:val="003E6B43"/>
    <w:rsid w:val="003F07FD"/>
    <w:rsid w:val="003F7510"/>
    <w:rsid w:val="00403356"/>
    <w:rsid w:val="00403B11"/>
    <w:rsid w:val="00403D24"/>
    <w:rsid w:val="00404C9F"/>
    <w:rsid w:val="004062C9"/>
    <w:rsid w:val="00406D8B"/>
    <w:rsid w:val="004107C7"/>
    <w:rsid w:val="00414B3E"/>
    <w:rsid w:val="004154FE"/>
    <w:rsid w:val="00415E09"/>
    <w:rsid w:val="00421F15"/>
    <w:rsid w:val="00422099"/>
    <w:rsid w:val="00422E5D"/>
    <w:rsid w:val="00424F3E"/>
    <w:rsid w:val="00424FD3"/>
    <w:rsid w:val="004251F3"/>
    <w:rsid w:val="00425F6B"/>
    <w:rsid w:val="00426A8B"/>
    <w:rsid w:val="00433ED7"/>
    <w:rsid w:val="00435733"/>
    <w:rsid w:val="00437993"/>
    <w:rsid w:val="00442F1C"/>
    <w:rsid w:val="004451E8"/>
    <w:rsid w:val="00445C4B"/>
    <w:rsid w:val="00446200"/>
    <w:rsid w:val="0045567F"/>
    <w:rsid w:val="00455C0D"/>
    <w:rsid w:val="00457203"/>
    <w:rsid w:val="0045737E"/>
    <w:rsid w:val="00457B11"/>
    <w:rsid w:val="00457BB7"/>
    <w:rsid w:val="00460276"/>
    <w:rsid w:val="004603BC"/>
    <w:rsid w:val="00461F9A"/>
    <w:rsid w:val="0046201E"/>
    <w:rsid w:val="00470F0A"/>
    <w:rsid w:val="0047329C"/>
    <w:rsid w:val="0047342D"/>
    <w:rsid w:val="00474268"/>
    <w:rsid w:val="00476B46"/>
    <w:rsid w:val="0048171D"/>
    <w:rsid w:val="0048217E"/>
    <w:rsid w:val="004826F1"/>
    <w:rsid w:val="00482BB8"/>
    <w:rsid w:val="004831BC"/>
    <w:rsid w:val="004831F7"/>
    <w:rsid w:val="00485F62"/>
    <w:rsid w:val="00486BA1"/>
    <w:rsid w:val="00487DBA"/>
    <w:rsid w:val="004942EC"/>
    <w:rsid w:val="00495FE5"/>
    <w:rsid w:val="004979E5"/>
    <w:rsid w:val="004A0B0C"/>
    <w:rsid w:val="004A67C7"/>
    <w:rsid w:val="004A6A74"/>
    <w:rsid w:val="004B0B17"/>
    <w:rsid w:val="004B3FB5"/>
    <w:rsid w:val="004B6B19"/>
    <w:rsid w:val="004B722A"/>
    <w:rsid w:val="004C1BB6"/>
    <w:rsid w:val="004C36CD"/>
    <w:rsid w:val="004C47FC"/>
    <w:rsid w:val="004C50DB"/>
    <w:rsid w:val="004C786C"/>
    <w:rsid w:val="004D2086"/>
    <w:rsid w:val="004D3892"/>
    <w:rsid w:val="004E25CC"/>
    <w:rsid w:val="004E33C7"/>
    <w:rsid w:val="004E40F7"/>
    <w:rsid w:val="004E7908"/>
    <w:rsid w:val="004F0066"/>
    <w:rsid w:val="004F0C43"/>
    <w:rsid w:val="004F2326"/>
    <w:rsid w:val="004F586C"/>
    <w:rsid w:val="00500BAB"/>
    <w:rsid w:val="00503501"/>
    <w:rsid w:val="0050533C"/>
    <w:rsid w:val="00506D9B"/>
    <w:rsid w:val="00513AFB"/>
    <w:rsid w:val="005153B2"/>
    <w:rsid w:val="005168DC"/>
    <w:rsid w:val="005203C1"/>
    <w:rsid w:val="005211EA"/>
    <w:rsid w:val="005219B1"/>
    <w:rsid w:val="00525058"/>
    <w:rsid w:val="00525D02"/>
    <w:rsid w:val="00526C53"/>
    <w:rsid w:val="005367E4"/>
    <w:rsid w:val="00537EBC"/>
    <w:rsid w:val="005400E4"/>
    <w:rsid w:val="00541D95"/>
    <w:rsid w:val="0054545B"/>
    <w:rsid w:val="00545517"/>
    <w:rsid w:val="00545ABE"/>
    <w:rsid w:val="00551829"/>
    <w:rsid w:val="0055267D"/>
    <w:rsid w:val="0055543E"/>
    <w:rsid w:val="00555F05"/>
    <w:rsid w:val="005561DB"/>
    <w:rsid w:val="00561958"/>
    <w:rsid w:val="00563A8C"/>
    <w:rsid w:val="00565341"/>
    <w:rsid w:val="0056761E"/>
    <w:rsid w:val="00573FBB"/>
    <w:rsid w:val="0057622B"/>
    <w:rsid w:val="005851B2"/>
    <w:rsid w:val="00586094"/>
    <w:rsid w:val="00586346"/>
    <w:rsid w:val="00590A9B"/>
    <w:rsid w:val="005977DA"/>
    <w:rsid w:val="005A04AB"/>
    <w:rsid w:val="005A0B1B"/>
    <w:rsid w:val="005A1D93"/>
    <w:rsid w:val="005A57F7"/>
    <w:rsid w:val="005B03AB"/>
    <w:rsid w:val="005B4048"/>
    <w:rsid w:val="005B4120"/>
    <w:rsid w:val="005B5EF2"/>
    <w:rsid w:val="005B75AC"/>
    <w:rsid w:val="005C2C5E"/>
    <w:rsid w:val="005C42C2"/>
    <w:rsid w:val="005C6727"/>
    <w:rsid w:val="005C7D28"/>
    <w:rsid w:val="005D77DC"/>
    <w:rsid w:val="005E1C64"/>
    <w:rsid w:val="005E1E3C"/>
    <w:rsid w:val="005E6138"/>
    <w:rsid w:val="005E619E"/>
    <w:rsid w:val="005E6AC1"/>
    <w:rsid w:val="005F15A4"/>
    <w:rsid w:val="005F2570"/>
    <w:rsid w:val="005F3434"/>
    <w:rsid w:val="005F5521"/>
    <w:rsid w:val="005F5BCF"/>
    <w:rsid w:val="005F7E40"/>
    <w:rsid w:val="00605A5C"/>
    <w:rsid w:val="00607C39"/>
    <w:rsid w:val="006123F0"/>
    <w:rsid w:val="006174C3"/>
    <w:rsid w:val="006174E3"/>
    <w:rsid w:val="0062152C"/>
    <w:rsid w:val="0062290D"/>
    <w:rsid w:val="0062777A"/>
    <w:rsid w:val="00627C25"/>
    <w:rsid w:val="00627CE6"/>
    <w:rsid w:val="00634865"/>
    <w:rsid w:val="0063525F"/>
    <w:rsid w:val="00635397"/>
    <w:rsid w:val="0063552A"/>
    <w:rsid w:val="006477A0"/>
    <w:rsid w:val="006507CE"/>
    <w:rsid w:val="00650D33"/>
    <w:rsid w:val="0065143B"/>
    <w:rsid w:val="00651BDF"/>
    <w:rsid w:val="006524E2"/>
    <w:rsid w:val="00654C8C"/>
    <w:rsid w:val="00654DD7"/>
    <w:rsid w:val="00654F65"/>
    <w:rsid w:val="00654F8E"/>
    <w:rsid w:val="006639A8"/>
    <w:rsid w:val="00663FFC"/>
    <w:rsid w:val="00670245"/>
    <w:rsid w:val="00670666"/>
    <w:rsid w:val="006721E3"/>
    <w:rsid w:val="00674729"/>
    <w:rsid w:val="00674959"/>
    <w:rsid w:val="006764F9"/>
    <w:rsid w:val="0068162D"/>
    <w:rsid w:val="0068610D"/>
    <w:rsid w:val="00691F6E"/>
    <w:rsid w:val="00692E50"/>
    <w:rsid w:val="006933B8"/>
    <w:rsid w:val="00696A22"/>
    <w:rsid w:val="006A2374"/>
    <w:rsid w:val="006B04E3"/>
    <w:rsid w:val="006B0C70"/>
    <w:rsid w:val="006C4CA2"/>
    <w:rsid w:val="006C59F4"/>
    <w:rsid w:val="006D11A1"/>
    <w:rsid w:val="006D122F"/>
    <w:rsid w:val="006D2788"/>
    <w:rsid w:val="006E2813"/>
    <w:rsid w:val="006E475C"/>
    <w:rsid w:val="006E5BF8"/>
    <w:rsid w:val="006E6F5A"/>
    <w:rsid w:val="006F6824"/>
    <w:rsid w:val="00702309"/>
    <w:rsid w:val="007025E6"/>
    <w:rsid w:val="007028B8"/>
    <w:rsid w:val="0070386E"/>
    <w:rsid w:val="007064CB"/>
    <w:rsid w:val="00710BCB"/>
    <w:rsid w:val="00716155"/>
    <w:rsid w:val="00721D2B"/>
    <w:rsid w:val="007250AD"/>
    <w:rsid w:val="0073159D"/>
    <w:rsid w:val="00736D7B"/>
    <w:rsid w:val="00741C39"/>
    <w:rsid w:val="00742723"/>
    <w:rsid w:val="0074471D"/>
    <w:rsid w:val="007543DA"/>
    <w:rsid w:val="007549BD"/>
    <w:rsid w:val="00754A37"/>
    <w:rsid w:val="0076090B"/>
    <w:rsid w:val="00761572"/>
    <w:rsid w:val="00766750"/>
    <w:rsid w:val="00771C43"/>
    <w:rsid w:val="00772F33"/>
    <w:rsid w:val="00774F82"/>
    <w:rsid w:val="00775241"/>
    <w:rsid w:val="00775507"/>
    <w:rsid w:val="00775A73"/>
    <w:rsid w:val="007766E7"/>
    <w:rsid w:val="007770EE"/>
    <w:rsid w:val="007815B3"/>
    <w:rsid w:val="00781D53"/>
    <w:rsid w:val="0078254C"/>
    <w:rsid w:val="00783325"/>
    <w:rsid w:val="00783E48"/>
    <w:rsid w:val="00784B7C"/>
    <w:rsid w:val="00786FB7"/>
    <w:rsid w:val="007876A9"/>
    <w:rsid w:val="00787D1B"/>
    <w:rsid w:val="00792022"/>
    <w:rsid w:val="007939B3"/>
    <w:rsid w:val="00794141"/>
    <w:rsid w:val="00795573"/>
    <w:rsid w:val="007A180C"/>
    <w:rsid w:val="007A1D6F"/>
    <w:rsid w:val="007A3ED5"/>
    <w:rsid w:val="007A54B5"/>
    <w:rsid w:val="007A54EA"/>
    <w:rsid w:val="007A7046"/>
    <w:rsid w:val="007B0468"/>
    <w:rsid w:val="007C0E0D"/>
    <w:rsid w:val="007C256C"/>
    <w:rsid w:val="007C46BD"/>
    <w:rsid w:val="007C5448"/>
    <w:rsid w:val="007C6BED"/>
    <w:rsid w:val="007C75E7"/>
    <w:rsid w:val="007D428E"/>
    <w:rsid w:val="007D5D9B"/>
    <w:rsid w:val="007D69CF"/>
    <w:rsid w:val="007E26D2"/>
    <w:rsid w:val="007E2B57"/>
    <w:rsid w:val="007E2D39"/>
    <w:rsid w:val="007E5442"/>
    <w:rsid w:val="007E6E71"/>
    <w:rsid w:val="007F0345"/>
    <w:rsid w:val="007F1AE7"/>
    <w:rsid w:val="007F4010"/>
    <w:rsid w:val="008007CD"/>
    <w:rsid w:val="008013F4"/>
    <w:rsid w:val="0080351C"/>
    <w:rsid w:val="00805998"/>
    <w:rsid w:val="00823E36"/>
    <w:rsid w:val="0082461E"/>
    <w:rsid w:val="00826657"/>
    <w:rsid w:val="00833180"/>
    <w:rsid w:val="00835D44"/>
    <w:rsid w:val="00840AAE"/>
    <w:rsid w:val="008438AF"/>
    <w:rsid w:val="00843D16"/>
    <w:rsid w:val="00844B3C"/>
    <w:rsid w:val="00845FD5"/>
    <w:rsid w:val="008468C0"/>
    <w:rsid w:val="0085752E"/>
    <w:rsid w:val="008611B8"/>
    <w:rsid w:val="0086341D"/>
    <w:rsid w:val="00866EE8"/>
    <w:rsid w:val="008703DC"/>
    <w:rsid w:val="008711CE"/>
    <w:rsid w:val="0087331E"/>
    <w:rsid w:val="00876B48"/>
    <w:rsid w:val="00877C81"/>
    <w:rsid w:val="00880B28"/>
    <w:rsid w:val="008815F9"/>
    <w:rsid w:val="00883A82"/>
    <w:rsid w:val="00884AC0"/>
    <w:rsid w:val="00884D24"/>
    <w:rsid w:val="008850EB"/>
    <w:rsid w:val="008854A8"/>
    <w:rsid w:val="008872D4"/>
    <w:rsid w:val="00887CE5"/>
    <w:rsid w:val="00890447"/>
    <w:rsid w:val="00890B18"/>
    <w:rsid w:val="00895742"/>
    <w:rsid w:val="00896443"/>
    <w:rsid w:val="008A0BBC"/>
    <w:rsid w:val="008A3085"/>
    <w:rsid w:val="008A3B5F"/>
    <w:rsid w:val="008A5CDD"/>
    <w:rsid w:val="008B04BF"/>
    <w:rsid w:val="008B1DD0"/>
    <w:rsid w:val="008B7AEF"/>
    <w:rsid w:val="008C3895"/>
    <w:rsid w:val="008C4585"/>
    <w:rsid w:val="008C573B"/>
    <w:rsid w:val="008C6039"/>
    <w:rsid w:val="008C66BE"/>
    <w:rsid w:val="008C6D43"/>
    <w:rsid w:val="008D1F6B"/>
    <w:rsid w:val="008D20EF"/>
    <w:rsid w:val="008D374F"/>
    <w:rsid w:val="008E1B1B"/>
    <w:rsid w:val="008F6CD2"/>
    <w:rsid w:val="008F7E08"/>
    <w:rsid w:val="00902949"/>
    <w:rsid w:val="009036C5"/>
    <w:rsid w:val="00904335"/>
    <w:rsid w:val="009048D9"/>
    <w:rsid w:val="00905ED2"/>
    <w:rsid w:val="0090714A"/>
    <w:rsid w:val="00911B92"/>
    <w:rsid w:val="00911CBC"/>
    <w:rsid w:val="00912E26"/>
    <w:rsid w:val="0091482D"/>
    <w:rsid w:val="00914D45"/>
    <w:rsid w:val="00915959"/>
    <w:rsid w:val="00920708"/>
    <w:rsid w:val="009234C3"/>
    <w:rsid w:val="00925A78"/>
    <w:rsid w:val="00925EDD"/>
    <w:rsid w:val="009266E9"/>
    <w:rsid w:val="009325E2"/>
    <w:rsid w:val="00933544"/>
    <w:rsid w:val="0093419C"/>
    <w:rsid w:val="0093579D"/>
    <w:rsid w:val="009358AA"/>
    <w:rsid w:val="00935D30"/>
    <w:rsid w:val="00944EF9"/>
    <w:rsid w:val="00946B1C"/>
    <w:rsid w:val="009507FF"/>
    <w:rsid w:val="00951934"/>
    <w:rsid w:val="00953491"/>
    <w:rsid w:val="009558F0"/>
    <w:rsid w:val="00960E4E"/>
    <w:rsid w:val="009646C2"/>
    <w:rsid w:val="00972799"/>
    <w:rsid w:val="009756C2"/>
    <w:rsid w:val="00976609"/>
    <w:rsid w:val="0098103E"/>
    <w:rsid w:val="00982636"/>
    <w:rsid w:val="00985556"/>
    <w:rsid w:val="00985AC0"/>
    <w:rsid w:val="009878C1"/>
    <w:rsid w:val="00994706"/>
    <w:rsid w:val="00996659"/>
    <w:rsid w:val="00996837"/>
    <w:rsid w:val="00997F46"/>
    <w:rsid w:val="009A130A"/>
    <w:rsid w:val="009A6780"/>
    <w:rsid w:val="009B2CC9"/>
    <w:rsid w:val="009B4D90"/>
    <w:rsid w:val="009B6253"/>
    <w:rsid w:val="009B6F1C"/>
    <w:rsid w:val="009B7621"/>
    <w:rsid w:val="009C17B8"/>
    <w:rsid w:val="009C3BBF"/>
    <w:rsid w:val="009C68FC"/>
    <w:rsid w:val="009C78D9"/>
    <w:rsid w:val="009D0E62"/>
    <w:rsid w:val="009D343A"/>
    <w:rsid w:val="009D43E1"/>
    <w:rsid w:val="009D747E"/>
    <w:rsid w:val="009D7B0A"/>
    <w:rsid w:val="009E6855"/>
    <w:rsid w:val="009E6E8D"/>
    <w:rsid w:val="009F3273"/>
    <w:rsid w:val="009F3B0A"/>
    <w:rsid w:val="009F63FB"/>
    <w:rsid w:val="00A00628"/>
    <w:rsid w:val="00A0111C"/>
    <w:rsid w:val="00A024FA"/>
    <w:rsid w:val="00A026F4"/>
    <w:rsid w:val="00A0467E"/>
    <w:rsid w:val="00A07738"/>
    <w:rsid w:val="00A1325A"/>
    <w:rsid w:val="00A13264"/>
    <w:rsid w:val="00A16957"/>
    <w:rsid w:val="00A17B6E"/>
    <w:rsid w:val="00A22AE6"/>
    <w:rsid w:val="00A307FD"/>
    <w:rsid w:val="00A30F95"/>
    <w:rsid w:val="00A351A5"/>
    <w:rsid w:val="00A41468"/>
    <w:rsid w:val="00A46B73"/>
    <w:rsid w:val="00A46F45"/>
    <w:rsid w:val="00A47A95"/>
    <w:rsid w:val="00A521ED"/>
    <w:rsid w:val="00A54AEC"/>
    <w:rsid w:val="00A61DE4"/>
    <w:rsid w:val="00A63FAA"/>
    <w:rsid w:val="00A656D0"/>
    <w:rsid w:val="00A6654A"/>
    <w:rsid w:val="00A6717D"/>
    <w:rsid w:val="00A737C8"/>
    <w:rsid w:val="00A73C4A"/>
    <w:rsid w:val="00A76A0A"/>
    <w:rsid w:val="00A82552"/>
    <w:rsid w:val="00A850BD"/>
    <w:rsid w:val="00A86973"/>
    <w:rsid w:val="00A90E7C"/>
    <w:rsid w:val="00A91EC0"/>
    <w:rsid w:val="00A95CF8"/>
    <w:rsid w:val="00AA0F72"/>
    <w:rsid w:val="00AA0FEF"/>
    <w:rsid w:val="00AA6328"/>
    <w:rsid w:val="00AB074D"/>
    <w:rsid w:val="00AB0FEC"/>
    <w:rsid w:val="00AB4824"/>
    <w:rsid w:val="00AB5001"/>
    <w:rsid w:val="00AB586E"/>
    <w:rsid w:val="00AB6B8A"/>
    <w:rsid w:val="00AB7633"/>
    <w:rsid w:val="00AC1826"/>
    <w:rsid w:val="00AC6C58"/>
    <w:rsid w:val="00AD093C"/>
    <w:rsid w:val="00AD361C"/>
    <w:rsid w:val="00AD664F"/>
    <w:rsid w:val="00AE0B66"/>
    <w:rsid w:val="00AE22C4"/>
    <w:rsid w:val="00AE280D"/>
    <w:rsid w:val="00AE3D01"/>
    <w:rsid w:val="00AE7F55"/>
    <w:rsid w:val="00B00E75"/>
    <w:rsid w:val="00B0666A"/>
    <w:rsid w:val="00B06B83"/>
    <w:rsid w:val="00B07AC5"/>
    <w:rsid w:val="00B07C1C"/>
    <w:rsid w:val="00B10633"/>
    <w:rsid w:val="00B130DC"/>
    <w:rsid w:val="00B2102C"/>
    <w:rsid w:val="00B21E55"/>
    <w:rsid w:val="00B231EC"/>
    <w:rsid w:val="00B23488"/>
    <w:rsid w:val="00B238BE"/>
    <w:rsid w:val="00B26223"/>
    <w:rsid w:val="00B2732E"/>
    <w:rsid w:val="00B309A7"/>
    <w:rsid w:val="00B30D37"/>
    <w:rsid w:val="00B3297F"/>
    <w:rsid w:val="00B33359"/>
    <w:rsid w:val="00B34F3C"/>
    <w:rsid w:val="00B3515F"/>
    <w:rsid w:val="00B3575C"/>
    <w:rsid w:val="00B36EF0"/>
    <w:rsid w:val="00B416E8"/>
    <w:rsid w:val="00B46491"/>
    <w:rsid w:val="00B52E56"/>
    <w:rsid w:val="00B55575"/>
    <w:rsid w:val="00B616E1"/>
    <w:rsid w:val="00B61B25"/>
    <w:rsid w:val="00B630A6"/>
    <w:rsid w:val="00B66C9A"/>
    <w:rsid w:val="00B67AA0"/>
    <w:rsid w:val="00B75844"/>
    <w:rsid w:val="00B82444"/>
    <w:rsid w:val="00B8355E"/>
    <w:rsid w:val="00B85801"/>
    <w:rsid w:val="00B86B54"/>
    <w:rsid w:val="00B876AF"/>
    <w:rsid w:val="00B91139"/>
    <w:rsid w:val="00B91478"/>
    <w:rsid w:val="00B92552"/>
    <w:rsid w:val="00BA03E8"/>
    <w:rsid w:val="00BA1889"/>
    <w:rsid w:val="00BA21ED"/>
    <w:rsid w:val="00BA5099"/>
    <w:rsid w:val="00BA7685"/>
    <w:rsid w:val="00BB1157"/>
    <w:rsid w:val="00BB2770"/>
    <w:rsid w:val="00BB36AD"/>
    <w:rsid w:val="00BB4B3D"/>
    <w:rsid w:val="00BB5D9F"/>
    <w:rsid w:val="00BB732F"/>
    <w:rsid w:val="00BC0419"/>
    <w:rsid w:val="00BC0DA1"/>
    <w:rsid w:val="00BC1738"/>
    <w:rsid w:val="00BC4FCF"/>
    <w:rsid w:val="00BC719B"/>
    <w:rsid w:val="00BD0070"/>
    <w:rsid w:val="00BD5C47"/>
    <w:rsid w:val="00BD6B22"/>
    <w:rsid w:val="00BD7213"/>
    <w:rsid w:val="00BE215E"/>
    <w:rsid w:val="00BE3BF4"/>
    <w:rsid w:val="00BE4141"/>
    <w:rsid w:val="00BE42E3"/>
    <w:rsid w:val="00BE6346"/>
    <w:rsid w:val="00BE775A"/>
    <w:rsid w:val="00BF2615"/>
    <w:rsid w:val="00BF33AC"/>
    <w:rsid w:val="00BF5283"/>
    <w:rsid w:val="00BF5682"/>
    <w:rsid w:val="00BF5FC8"/>
    <w:rsid w:val="00C00E99"/>
    <w:rsid w:val="00C03C35"/>
    <w:rsid w:val="00C046E4"/>
    <w:rsid w:val="00C052A4"/>
    <w:rsid w:val="00C10507"/>
    <w:rsid w:val="00C1196B"/>
    <w:rsid w:val="00C138DB"/>
    <w:rsid w:val="00C15704"/>
    <w:rsid w:val="00C16602"/>
    <w:rsid w:val="00C21802"/>
    <w:rsid w:val="00C24F40"/>
    <w:rsid w:val="00C30CA3"/>
    <w:rsid w:val="00C358D1"/>
    <w:rsid w:val="00C40744"/>
    <w:rsid w:val="00C52B18"/>
    <w:rsid w:val="00C66F22"/>
    <w:rsid w:val="00C671E9"/>
    <w:rsid w:val="00C70C17"/>
    <w:rsid w:val="00C738A5"/>
    <w:rsid w:val="00C73966"/>
    <w:rsid w:val="00C758EE"/>
    <w:rsid w:val="00C80AFE"/>
    <w:rsid w:val="00C83FF8"/>
    <w:rsid w:val="00C84B16"/>
    <w:rsid w:val="00C877AD"/>
    <w:rsid w:val="00C8786A"/>
    <w:rsid w:val="00C87B5D"/>
    <w:rsid w:val="00C900E8"/>
    <w:rsid w:val="00C9171E"/>
    <w:rsid w:val="00C94069"/>
    <w:rsid w:val="00CA0921"/>
    <w:rsid w:val="00CC1738"/>
    <w:rsid w:val="00CC3FAA"/>
    <w:rsid w:val="00CC6AD7"/>
    <w:rsid w:val="00CD2D58"/>
    <w:rsid w:val="00CD2D98"/>
    <w:rsid w:val="00CD31D7"/>
    <w:rsid w:val="00CD35F4"/>
    <w:rsid w:val="00CD4BCB"/>
    <w:rsid w:val="00CD5E17"/>
    <w:rsid w:val="00CD7F4F"/>
    <w:rsid w:val="00CE3E13"/>
    <w:rsid w:val="00CE68D8"/>
    <w:rsid w:val="00CE726F"/>
    <w:rsid w:val="00CF0153"/>
    <w:rsid w:val="00CF0A5B"/>
    <w:rsid w:val="00CF279D"/>
    <w:rsid w:val="00D01170"/>
    <w:rsid w:val="00D01D77"/>
    <w:rsid w:val="00D026ED"/>
    <w:rsid w:val="00D040A4"/>
    <w:rsid w:val="00D0677C"/>
    <w:rsid w:val="00D10C38"/>
    <w:rsid w:val="00D14125"/>
    <w:rsid w:val="00D170B2"/>
    <w:rsid w:val="00D213FD"/>
    <w:rsid w:val="00D222DA"/>
    <w:rsid w:val="00D22651"/>
    <w:rsid w:val="00D25B41"/>
    <w:rsid w:val="00D32029"/>
    <w:rsid w:val="00D3542A"/>
    <w:rsid w:val="00D37449"/>
    <w:rsid w:val="00D4038C"/>
    <w:rsid w:val="00D407CE"/>
    <w:rsid w:val="00D41083"/>
    <w:rsid w:val="00D41273"/>
    <w:rsid w:val="00D41E18"/>
    <w:rsid w:val="00D47981"/>
    <w:rsid w:val="00D50DCC"/>
    <w:rsid w:val="00D54038"/>
    <w:rsid w:val="00D54537"/>
    <w:rsid w:val="00D54AD2"/>
    <w:rsid w:val="00D55272"/>
    <w:rsid w:val="00D55452"/>
    <w:rsid w:val="00D56547"/>
    <w:rsid w:val="00D56910"/>
    <w:rsid w:val="00D5776F"/>
    <w:rsid w:val="00D60838"/>
    <w:rsid w:val="00D64CF5"/>
    <w:rsid w:val="00D65E12"/>
    <w:rsid w:val="00D66975"/>
    <w:rsid w:val="00D7567F"/>
    <w:rsid w:val="00D75B18"/>
    <w:rsid w:val="00D80139"/>
    <w:rsid w:val="00D80ABD"/>
    <w:rsid w:val="00D8366A"/>
    <w:rsid w:val="00D85A71"/>
    <w:rsid w:val="00D86261"/>
    <w:rsid w:val="00D8671C"/>
    <w:rsid w:val="00D9107B"/>
    <w:rsid w:val="00D92106"/>
    <w:rsid w:val="00D94ACE"/>
    <w:rsid w:val="00DA12A6"/>
    <w:rsid w:val="00DA1D42"/>
    <w:rsid w:val="00DA4A27"/>
    <w:rsid w:val="00DB27A4"/>
    <w:rsid w:val="00DB28EA"/>
    <w:rsid w:val="00DB2F19"/>
    <w:rsid w:val="00DB5FAE"/>
    <w:rsid w:val="00DB63BC"/>
    <w:rsid w:val="00DC2EEC"/>
    <w:rsid w:val="00DC641A"/>
    <w:rsid w:val="00DD0E15"/>
    <w:rsid w:val="00DD2E9D"/>
    <w:rsid w:val="00DD5161"/>
    <w:rsid w:val="00DD5FB6"/>
    <w:rsid w:val="00DD6543"/>
    <w:rsid w:val="00DE01F5"/>
    <w:rsid w:val="00DE5C38"/>
    <w:rsid w:val="00DF4C85"/>
    <w:rsid w:val="00DF5C9C"/>
    <w:rsid w:val="00E022D5"/>
    <w:rsid w:val="00E025C5"/>
    <w:rsid w:val="00E031FF"/>
    <w:rsid w:val="00E03BD7"/>
    <w:rsid w:val="00E0412C"/>
    <w:rsid w:val="00E13948"/>
    <w:rsid w:val="00E14117"/>
    <w:rsid w:val="00E16DB4"/>
    <w:rsid w:val="00E177E8"/>
    <w:rsid w:val="00E202ED"/>
    <w:rsid w:val="00E2302B"/>
    <w:rsid w:val="00E23728"/>
    <w:rsid w:val="00E24367"/>
    <w:rsid w:val="00E268BB"/>
    <w:rsid w:val="00E26C73"/>
    <w:rsid w:val="00E32B6A"/>
    <w:rsid w:val="00E32D0E"/>
    <w:rsid w:val="00E32D5B"/>
    <w:rsid w:val="00E41FA5"/>
    <w:rsid w:val="00E43E31"/>
    <w:rsid w:val="00E44118"/>
    <w:rsid w:val="00E45500"/>
    <w:rsid w:val="00E455E0"/>
    <w:rsid w:val="00E5144D"/>
    <w:rsid w:val="00E530EC"/>
    <w:rsid w:val="00E53603"/>
    <w:rsid w:val="00E71E10"/>
    <w:rsid w:val="00E72877"/>
    <w:rsid w:val="00E73C66"/>
    <w:rsid w:val="00E75C66"/>
    <w:rsid w:val="00E829CC"/>
    <w:rsid w:val="00E84D9D"/>
    <w:rsid w:val="00E852EA"/>
    <w:rsid w:val="00E91BFE"/>
    <w:rsid w:val="00E94F54"/>
    <w:rsid w:val="00EA012E"/>
    <w:rsid w:val="00EA129B"/>
    <w:rsid w:val="00EA1B4F"/>
    <w:rsid w:val="00EA6B53"/>
    <w:rsid w:val="00EA6F5C"/>
    <w:rsid w:val="00EA6FA2"/>
    <w:rsid w:val="00EA7910"/>
    <w:rsid w:val="00EB1DBF"/>
    <w:rsid w:val="00EB23D3"/>
    <w:rsid w:val="00EB2552"/>
    <w:rsid w:val="00EB4623"/>
    <w:rsid w:val="00EB616A"/>
    <w:rsid w:val="00EC39B6"/>
    <w:rsid w:val="00EC5DF5"/>
    <w:rsid w:val="00EC723D"/>
    <w:rsid w:val="00ED2D46"/>
    <w:rsid w:val="00ED6E06"/>
    <w:rsid w:val="00ED7B20"/>
    <w:rsid w:val="00ED7B4A"/>
    <w:rsid w:val="00ED7D9D"/>
    <w:rsid w:val="00EE2961"/>
    <w:rsid w:val="00EE3DB4"/>
    <w:rsid w:val="00EE49DE"/>
    <w:rsid w:val="00EE7A1B"/>
    <w:rsid w:val="00EF5F80"/>
    <w:rsid w:val="00F01CA9"/>
    <w:rsid w:val="00F061FD"/>
    <w:rsid w:val="00F06B1F"/>
    <w:rsid w:val="00F0738B"/>
    <w:rsid w:val="00F11B54"/>
    <w:rsid w:val="00F1315A"/>
    <w:rsid w:val="00F14974"/>
    <w:rsid w:val="00F14C43"/>
    <w:rsid w:val="00F15FB5"/>
    <w:rsid w:val="00F1758B"/>
    <w:rsid w:val="00F231A6"/>
    <w:rsid w:val="00F23E61"/>
    <w:rsid w:val="00F25396"/>
    <w:rsid w:val="00F310A9"/>
    <w:rsid w:val="00F35BC1"/>
    <w:rsid w:val="00F35D2A"/>
    <w:rsid w:val="00F424CB"/>
    <w:rsid w:val="00F425BB"/>
    <w:rsid w:val="00F43BFA"/>
    <w:rsid w:val="00F4626E"/>
    <w:rsid w:val="00F518D4"/>
    <w:rsid w:val="00F56387"/>
    <w:rsid w:val="00F60B9A"/>
    <w:rsid w:val="00F60CBD"/>
    <w:rsid w:val="00F610A8"/>
    <w:rsid w:val="00F61BF9"/>
    <w:rsid w:val="00F62D13"/>
    <w:rsid w:val="00F649D2"/>
    <w:rsid w:val="00F67AA1"/>
    <w:rsid w:val="00F76692"/>
    <w:rsid w:val="00F76E7E"/>
    <w:rsid w:val="00F8279D"/>
    <w:rsid w:val="00F85598"/>
    <w:rsid w:val="00F91546"/>
    <w:rsid w:val="00F9367B"/>
    <w:rsid w:val="00F964CB"/>
    <w:rsid w:val="00FA46C5"/>
    <w:rsid w:val="00FA5EBE"/>
    <w:rsid w:val="00FB2105"/>
    <w:rsid w:val="00FB44AE"/>
    <w:rsid w:val="00FB601C"/>
    <w:rsid w:val="00FB6069"/>
    <w:rsid w:val="00FB7A85"/>
    <w:rsid w:val="00FC4434"/>
    <w:rsid w:val="00FC4826"/>
    <w:rsid w:val="00FC4DAC"/>
    <w:rsid w:val="00FC5E65"/>
    <w:rsid w:val="00FC6741"/>
    <w:rsid w:val="00FD0E71"/>
    <w:rsid w:val="00FD1D96"/>
    <w:rsid w:val="00FD34D4"/>
    <w:rsid w:val="00FE1A4D"/>
    <w:rsid w:val="00FF0435"/>
    <w:rsid w:val="00FF11D7"/>
    <w:rsid w:val="00FF2604"/>
    <w:rsid w:val="00FF3457"/>
    <w:rsid w:val="00FF7E38"/>
  </w:rsids>
  <m:mathPr>
    <m:mathFont m:val="Cambria Math"/>
    <m:brkBin m:val="before"/>
    <m:brkBinSub m:val="--"/>
    <m:smallFrac m:val="0"/>
    <m:dispDef/>
    <m:lMargin m:val="0"/>
    <m:rMargin m:val="0"/>
    <m:defJc m:val="centerGroup"/>
    <m:wrapIndent m:val="1440"/>
    <m:intLim m:val="subSup"/>
    <m:naryLim m:val="undOvr"/>
  </m:mathPr>
  <w:themeFontLang w:val="en-AU" w:bidi="km-K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37889"/>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4062C9"/>
    <w:pPr>
      <w:spacing w:before="120" w:after="120"/>
    </w:pPr>
    <w:rPr>
      <w:rFonts w:ascii="Garamond" w:hAnsi="Garamond"/>
      <w:sz w:val="24"/>
      <w:szCs w:val="22"/>
      <w:lang w:eastAsia="en-US" w:bidi="en-US"/>
    </w:rPr>
  </w:style>
  <w:style w:type="paragraph" w:styleId="Heading1">
    <w:name w:val="heading 1"/>
    <w:basedOn w:val="Normal"/>
    <w:next w:val="Normal"/>
    <w:link w:val="Heading1Char"/>
    <w:uiPriority w:val="9"/>
    <w:qFormat/>
    <w:rsid w:val="00B3297F"/>
    <w:pPr>
      <w:keepNext/>
      <w:numPr>
        <w:numId w:val="1"/>
      </w:numPr>
      <w:spacing w:before="240"/>
      <w:ind w:left="431" w:hanging="431"/>
      <w:outlineLvl w:val="0"/>
    </w:pPr>
    <w:rPr>
      <w:rFonts w:ascii="Calibri" w:eastAsia="Calibri" w:hAnsi="Calibri"/>
      <w:b/>
      <w:bCs/>
      <w:sz w:val="28"/>
      <w:szCs w:val="28"/>
    </w:rPr>
  </w:style>
  <w:style w:type="paragraph" w:styleId="Heading2">
    <w:name w:val="heading 2"/>
    <w:basedOn w:val="Normal"/>
    <w:next w:val="Normal"/>
    <w:link w:val="Heading2Char"/>
    <w:uiPriority w:val="9"/>
    <w:qFormat/>
    <w:rsid w:val="00B3297F"/>
    <w:pPr>
      <w:keepNext/>
      <w:numPr>
        <w:ilvl w:val="1"/>
        <w:numId w:val="1"/>
      </w:numPr>
      <w:spacing w:before="360"/>
      <w:outlineLvl w:val="1"/>
    </w:pPr>
    <w:rPr>
      <w:rFonts w:ascii="Calibri" w:eastAsia="Calibri" w:hAnsi="Calibri"/>
      <w:b/>
      <w:bCs/>
      <w:sz w:val="26"/>
      <w:szCs w:val="26"/>
    </w:rPr>
  </w:style>
  <w:style w:type="paragraph" w:styleId="Heading3">
    <w:name w:val="heading 3"/>
    <w:basedOn w:val="Normal"/>
    <w:next w:val="Normal"/>
    <w:link w:val="Heading3Char"/>
    <w:uiPriority w:val="9"/>
    <w:qFormat/>
    <w:rsid w:val="00B3297F"/>
    <w:pPr>
      <w:keepNext/>
      <w:keepLines/>
      <w:numPr>
        <w:ilvl w:val="2"/>
        <w:numId w:val="1"/>
      </w:numPr>
      <w:spacing w:before="360" w:after="60"/>
      <w:outlineLvl w:val="2"/>
    </w:pPr>
    <w:rPr>
      <w:rFonts w:ascii="Calibri" w:hAnsi="Calibri"/>
      <w:b/>
      <w:bCs/>
      <w:i/>
    </w:rPr>
  </w:style>
  <w:style w:type="paragraph" w:styleId="Heading4">
    <w:name w:val="heading 4"/>
    <w:basedOn w:val="Normal"/>
    <w:next w:val="Normal"/>
    <w:link w:val="Heading4Char"/>
    <w:uiPriority w:val="9"/>
    <w:qFormat/>
    <w:rsid w:val="00B3297F"/>
    <w:pPr>
      <w:keepNext/>
      <w:keepLines/>
      <w:spacing w:before="240" w:after="0"/>
      <w:outlineLvl w:val="3"/>
    </w:pPr>
    <w:rPr>
      <w:rFonts w:ascii="Calibri" w:hAnsi="Calibri"/>
      <w:bCs/>
      <w:i/>
      <w:iCs/>
    </w:rPr>
  </w:style>
  <w:style w:type="paragraph" w:styleId="Heading5">
    <w:name w:val="heading 5"/>
    <w:basedOn w:val="Normal"/>
    <w:next w:val="Normal"/>
    <w:link w:val="Heading5Char"/>
    <w:uiPriority w:val="9"/>
    <w:rsid w:val="005C42C2"/>
    <w:pPr>
      <w:keepNext/>
      <w:keepLines/>
      <w:numPr>
        <w:ilvl w:val="4"/>
        <w:numId w:val="1"/>
      </w:numPr>
      <w:spacing w:before="200" w:after="0"/>
      <w:outlineLvl w:val="4"/>
    </w:pPr>
    <w:rPr>
      <w:rFonts w:ascii="Cambria" w:hAnsi="Cambria"/>
      <w:color w:val="243F60"/>
    </w:rPr>
  </w:style>
  <w:style w:type="paragraph" w:styleId="Heading6">
    <w:name w:val="heading 6"/>
    <w:basedOn w:val="Normal"/>
    <w:next w:val="Normal"/>
    <w:link w:val="Heading6Char"/>
    <w:uiPriority w:val="9"/>
    <w:rsid w:val="005C42C2"/>
    <w:pPr>
      <w:keepNext/>
      <w:keepLines/>
      <w:numPr>
        <w:ilvl w:val="5"/>
        <w:numId w:val="1"/>
      </w:numPr>
      <w:spacing w:before="200" w:after="0"/>
      <w:outlineLvl w:val="5"/>
    </w:pPr>
    <w:rPr>
      <w:rFonts w:ascii="Cambria" w:hAnsi="Cambria"/>
      <w:i/>
      <w:iCs/>
      <w:color w:val="243F60"/>
    </w:rPr>
  </w:style>
  <w:style w:type="paragraph" w:styleId="Heading7">
    <w:name w:val="heading 7"/>
    <w:basedOn w:val="Normal"/>
    <w:next w:val="Normal"/>
    <w:link w:val="Heading7Char"/>
    <w:uiPriority w:val="9"/>
    <w:rsid w:val="005C42C2"/>
    <w:pPr>
      <w:keepNext/>
      <w:keepLines/>
      <w:numPr>
        <w:ilvl w:val="6"/>
        <w:numId w:val="1"/>
      </w:numPr>
      <w:spacing w:before="200" w:after="0"/>
      <w:outlineLvl w:val="6"/>
    </w:pPr>
    <w:rPr>
      <w:rFonts w:ascii="Cambria" w:hAnsi="Cambria"/>
      <w:i/>
      <w:iCs/>
      <w:color w:val="404040"/>
    </w:rPr>
  </w:style>
  <w:style w:type="paragraph" w:styleId="Heading8">
    <w:name w:val="heading 8"/>
    <w:basedOn w:val="Normal"/>
    <w:next w:val="Normal"/>
    <w:link w:val="Heading8Char"/>
    <w:uiPriority w:val="9"/>
    <w:rsid w:val="005C42C2"/>
    <w:pPr>
      <w:keepNext/>
      <w:keepLines/>
      <w:numPr>
        <w:ilvl w:val="7"/>
        <w:numId w:val="1"/>
      </w:numPr>
      <w:spacing w:before="200" w:after="0"/>
      <w:outlineLvl w:val="7"/>
    </w:pPr>
    <w:rPr>
      <w:rFonts w:ascii="Cambria" w:hAnsi="Cambria"/>
      <w:color w:val="404040"/>
      <w:sz w:val="20"/>
      <w:szCs w:val="20"/>
    </w:rPr>
  </w:style>
  <w:style w:type="paragraph" w:styleId="Heading9">
    <w:name w:val="heading 9"/>
    <w:basedOn w:val="Normal"/>
    <w:next w:val="Normal"/>
    <w:link w:val="Heading9Char"/>
    <w:uiPriority w:val="9"/>
    <w:rsid w:val="005C42C2"/>
    <w:pPr>
      <w:keepNext/>
      <w:keepLines/>
      <w:numPr>
        <w:ilvl w:val="8"/>
        <w:numId w:val="1"/>
      </w:numPr>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297F"/>
    <w:rPr>
      <w:rFonts w:eastAsia="Calibri"/>
      <w:b/>
      <w:bCs/>
      <w:sz w:val="28"/>
      <w:szCs w:val="28"/>
      <w:lang w:eastAsia="en-US" w:bidi="en-US"/>
    </w:rPr>
  </w:style>
  <w:style w:type="character" w:customStyle="1" w:styleId="Heading2Char">
    <w:name w:val="Heading 2 Char"/>
    <w:basedOn w:val="DefaultParagraphFont"/>
    <w:link w:val="Heading2"/>
    <w:uiPriority w:val="9"/>
    <w:rsid w:val="00B3297F"/>
    <w:rPr>
      <w:rFonts w:eastAsia="Calibri"/>
      <w:b/>
      <w:bCs/>
      <w:sz w:val="26"/>
      <w:szCs w:val="26"/>
      <w:lang w:eastAsia="en-US" w:bidi="en-US"/>
    </w:rPr>
  </w:style>
  <w:style w:type="character" w:customStyle="1" w:styleId="Heading3Char">
    <w:name w:val="Heading 3 Char"/>
    <w:basedOn w:val="DefaultParagraphFont"/>
    <w:link w:val="Heading3"/>
    <w:uiPriority w:val="9"/>
    <w:rsid w:val="00B3297F"/>
    <w:rPr>
      <w:b/>
      <w:bCs/>
      <w:i/>
      <w:sz w:val="24"/>
      <w:szCs w:val="22"/>
      <w:lang w:eastAsia="en-US" w:bidi="en-US"/>
    </w:rPr>
  </w:style>
  <w:style w:type="character" w:customStyle="1" w:styleId="Heading4Char">
    <w:name w:val="Heading 4 Char"/>
    <w:basedOn w:val="DefaultParagraphFont"/>
    <w:link w:val="Heading4"/>
    <w:uiPriority w:val="9"/>
    <w:rsid w:val="00B3297F"/>
    <w:rPr>
      <w:bCs/>
      <w:i/>
      <w:iCs/>
      <w:sz w:val="24"/>
      <w:szCs w:val="22"/>
      <w:lang w:eastAsia="en-US" w:bidi="en-US"/>
    </w:rPr>
  </w:style>
  <w:style w:type="character" w:customStyle="1" w:styleId="Heading5Char">
    <w:name w:val="Heading 5 Char"/>
    <w:basedOn w:val="DefaultParagraphFont"/>
    <w:link w:val="Heading5"/>
    <w:uiPriority w:val="9"/>
    <w:rsid w:val="005C42C2"/>
    <w:rPr>
      <w:rFonts w:ascii="Cambria" w:hAnsi="Cambria"/>
      <w:color w:val="243F60"/>
      <w:sz w:val="24"/>
      <w:szCs w:val="22"/>
      <w:lang w:eastAsia="en-US" w:bidi="en-US"/>
    </w:rPr>
  </w:style>
  <w:style w:type="character" w:customStyle="1" w:styleId="Heading6Char">
    <w:name w:val="Heading 6 Char"/>
    <w:basedOn w:val="DefaultParagraphFont"/>
    <w:link w:val="Heading6"/>
    <w:uiPriority w:val="9"/>
    <w:rsid w:val="005C42C2"/>
    <w:rPr>
      <w:rFonts w:ascii="Cambria" w:hAnsi="Cambria"/>
      <w:i/>
      <w:iCs/>
      <w:color w:val="243F60"/>
      <w:sz w:val="24"/>
      <w:szCs w:val="22"/>
      <w:lang w:eastAsia="en-US" w:bidi="en-US"/>
    </w:rPr>
  </w:style>
  <w:style w:type="character" w:customStyle="1" w:styleId="Heading7Char">
    <w:name w:val="Heading 7 Char"/>
    <w:basedOn w:val="DefaultParagraphFont"/>
    <w:link w:val="Heading7"/>
    <w:uiPriority w:val="9"/>
    <w:rsid w:val="005C42C2"/>
    <w:rPr>
      <w:rFonts w:ascii="Cambria" w:hAnsi="Cambria"/>
      <w:i/>
      <w:iCs/>
      <w:color w:val="404040"/>
      <w:sz w:val="24"/>
      <w:szCs w:val="22"/>
      <w:lang w:eastAsia="en-US" w:bidi="en-US"/>
    </w:rPr>
  </w:style>
  <w:style w:type="character" w:customStyle="1" w:styleId="Heading8Char">
    <w:name w:val="Heading 8 Char"/>
    <w:basedOn w:val="DefaultParagraphFont"/>
    <w:link w:val="Heading8"/>
    <w:uiPriority w:val="9"/>
    <w:rsid w:val="005C42C2"/>
    <w:rPr>
      <w:rFonts w:ascii="Cambria" w:hAnsi="Cambria"/>
      <w:color w:val="404040"/>
      <w:lang w:eastAsia="en-US" w:bidi="en-US"/>
    </w:rPr>
  </w:style>
  <w:style w:type="character" w:customStyle="1" w:styleId="Heading9Char">
    <w:name w:val="Heading 9 Char"/>
    <w:basedOn w:val="DefaultParagraphFont"/>
    <w:link w:val="Heading9"/>
    <w:uiPriority w:val="9"/>
    <w:rsid w:val="005C42C2"/>
    <w:rPr>
      <w:rFonts w:ascii="Cambria" w:hAnsi="Cambria"/>
      <w:i/>
      <w:iCs/>
      <w:color w:val="404040"/>
      <w:lang w:eastAsia="en-US" w:bidi="en-US"/>
    </w:rPr>
  </w:style>
  <w:style w:type="paragraph" w:styleId="Title">
    <w:name w:val="Title"/>
    <w:basedOn w:val="Normal"/>
    <w:next w:val="Normal"/>
    <w:link w:val="TitleChar"/>
    <w:uiPriority w:val="10"/>
    <w:qFormat/>
    <w:rsid w:val="00654C8C"/>
    <w:pPr>
      <w:pBdr>
        <w:bottom w:val="single" w:sz="4" w:space="1" w:color="auto"/>
      </w:pBdr>
      <w:spacing w:after="240"/>
      <w:contextualSpacing/>
      <w:jc w:val="right"/>
    </w:pPr>
    <w:rPr>
      <w:rFonts w:ascii="Malgun Gothic" w:eastAsia="Malgun Gothic" w:hAnsi="Malgun Gothic"/>
      <w:spacing w:val="5"/>
      <w:sz w:val="32"/>
      <w:szCs w:val="52"/>
    </w:rPr>
  </w:style>
  <w:style w:type="character" w:customStyle="1" w:styleId="TitleChar">
    <w:name w:val="Title Char"/>
    <w:basedOn w:val="DefaultParagraphFont"/>
    <w:link w:val="Title"/>
    <w:uiPriority w:val="10"/>
    <w:rsid w:val="00654C8C"/>
    <w:rPr>
      <w:rFonts w:ascii="Malgun Gothic" w:eastAsia="Malgun Gothic" w:hAnsi="Malgun Gothic" w:cs="Times New Roman"/>
      <w:spacing w:val="5"/>
      <w:sz w:val="32"/>
      <w:szCs w:val="52"/>
      <w:lang w:bidi="en-US"/>
    </w:rPr>
  </w:style>
  <w:style w:type="paragraph" w:styleId="Header">
    <w:name w:val="header"/>
    <w:basedOn w:val="Normal"/>
    <w:link w:val="HeaderChar"/>
    <w:uiPriority w:val="99"/>
    <w:unhideWhenUsed/>
    <w:rsid w:val="005C42C2"/>
    <w:pPr>
      <w:tabs>
        <w:tab w:val="center" w:pos="4513"/>
        <w:tab w:val="right" w:pos="9026"/>
      </w:tabs>
      <w:spacing w:before="0" w:after="0"/>
    </w:pPr>
  </w:style>
  <w:style w:type="character" w:customStyle="1" w:styleId="HeaderChar">
    <w:name w:val="Header Char"/>
    <w:basedOn w:val="DefaultParagraphFont"/>
    <w:link w:val="Header"/>
    <w:uiPriority w:val="99"/>
    <w:rsid w:val="005C42C2"/>
    <w:rPr>
      <w:rFonts w:ascii="Garamond" w:hAnsi="Garamond"/>
      <w:sz w:val="24"/>
      <w:szCs w:val="22"/>
      <w:lang w:eastAsia="en-US" w:bidi="en-US"/>
    </w:rPr>
  </w:style>
  <w:style w:type="paragraph" w:styleId="Footer">
    <w:name w:val="footer"/>
    <w:basedOn w:val="Normal"/>
    <w:link w:val="FooterChar"/>
    <w:uiPriority w:val="99"/>
    <w:unhideWhenUsed/>
    <w:rsid w:val="005C42C2"/>
    <w:pPr>
      <w:tabs>
        <w:tab w:val="center" w:pos="4513"/>
        <w:tab w:val="right" w:pos="9026"/>
      </w:tabs>
      <w:spacing w:before="0" w:after="0"/>
    </w:pPr>
  </w:style>
  <w:style w:type="character" w:customStyle="1" w:styleId="FooterChar">
    <w:name w:val="Footer Char"/>
    <w:basedOn w:val="DefaultParagraphFont"/>
    <w:link w:val="Footer"/>
    <w:uiPriority w:val="99"/>
    <w:rsid w:val="005C42C2"/>
    <w:rPr>
      <w:rFonts w:ascii="Garamond" w:hAnsi="Garamond"/>
      <w:sz w:val="24"/>
      <w:szCs w:val="22"/>
      <w:lang w:eastAsia="en-US" w:bidi="en-US"/>
    </w:rPr>
  </w:style>
  <w:style w:type="paragraph" w:styleId="BalloonText">
    <w:name w:val="Balloon Text"/>
    <w:basedOn w:val="Normal"/>
    <w:link w:val="BalloonTextChar"/>
    <w:unhideWhenUsed/>
    <w:rsid w:val="00AB0FEC"/>
    <w:pPr>
      <w:spacing w:before="0" w:after="0"/>
    </w:pPr>
    <w:rPr>
      <w:rFonts w:ascii="Tahoma" w:hAnsi="Tahoma" w:cs="Tahoma"/>
      <w:sz w:val="16"/>
      <w:szCs w:val="16"/>
    </w:rPr>
  </w:style>
  <w:style w:type="character" w:customStyle="1" w:styleId="BalloonTextChar">
    <w:name w:val="Balloon Text Char"/>
    <w:basedOn w:val="DefaultParagraphFont"/>
    <w:link w:val="BalloonText"/>
    <w:rsid w:val="00AB0FEC"/>
    <w:rPr>
      <w:rFonts w:ascii="Tahoma" w:hAnsi="Tahoma" w:cs="Tahoma"/>
      <w:sz w:val="16"/>
      <w:szCs w:val="16"/>
      <w:lang w:eastAsia="en-US" w:bidi="en-US"/>
    </w:rPr>
  </w:style>
  <w:style w:type="paragraph" w:styleId="NoSpacing">
    <w:name w:val="No Spacing"/>
    <w:link w:val="NoSpacingChar"/>
    <w:uiPriority w:val="1"/>
    <w:qFormat/>
    <w:rsid w:val="00AB0FEC"/>
    <w:rPr>
      <w:sz w:val="22"/>
      <w:szCs w:val="22"/>
      <w:lang w:val="en-US" w:eastAsia="en-US"/>
    </w:rPr>
  </w:style>
  <w:style w:type="character" w:customStyle="1" w:styleId="NoSpacingChar">
    <w:name w:val="No Spacing Char"/>
    <w:basedOn w:val="DefaultParagraphFont"/>
    <w:link w:val="NoSpacing"/>
    <w:uiPriority w:val="1"/>
    <w:rsid w:val="00AB0FEC"/>
    <w:rPr>
      <w:sz w:val="22"/>
      <w:szCs w:val="22"/>
      <w:lang w:val="en-US" w:eastAsia="en-US" w:bidi="ar-SA"/>
    </w:rPr>
  </w:style>
  <w:style w:type="table" w:styleId="LightList-Accent3">
    <w:name w:val="Light List Accent 3"/>
    <w:basedOn w:val="TableNormal"/>
    <w:uiPriority w:val="61"/>
    <w:rsid w:val="00BB2770"/>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Caption">
    <w:name w:val="caption"/>
    <w:basedOn w:val="Normal"/>
    <w:next w:val="Normal"/>
    <w:uiPriority w:val="35"/>
    <w:qFormat/>
    <w:rsid w:val="00F11B54"/>
    <w:pPr>
      <w:keepNext/>
      <w:spacing w:before="240"/>
      <w:jc w:val="center"/>
    </w:pPr>
    <w:rPr>
      <w:rFonts w:ascii="Calibri" w:eastAsia="Malgun Gothic" w:hAnsi="Calibri"/>
      <w:bCs/>
      <w:sz w:val="18"/>
      <w:szCs w:val="18"/>
    </w:rPr>
  </w:style>
  <w:style w:type="paragraph" w:styleId="FootnoteText">
    <w:name w:val="footnote text"/>
    <w:basedOn w:val="Normal"/>
    <w:link w:val="FootnoteTextChar"/>
    <w:uiPriority w:val="99"/>
    <w:unhideWhenUsed/>
    <w:rsid w:val="0000220F"/>
    <w:pPr>
      <w:spacing w:before="0" w:after="0"/>
    </w:pPr>
    <w:rPr>
      <w:sz w:val="20"/>
      <w:szCs w:val="20"/>
    </w:rPr>
  </w:style>
  <w:style w:type="character" w:customStyle="1" w:styleId="FootnoteTextChar">
    <w:name w:val="Footnote Text Char"/>
    <w:basedOn w:val="DefaultParagraphFont"/>
    <w:link w:val="FootnoteText"/>
    <w:uiPriority w:val="99"/>
    <w:rsid w:val="0000220F"/>
    <w:rPr>
      <w:rFonts w:ascii="Garamond" w:hAnsi="Garamond"/>
      <w:lang w:eastAsia="en-US" w:bidi="en-US"/>
    </w:rPr>
  </w:style>
  <w:style w:type="character" w:styleId="FootnoteReference">
    <w:name w:val="footnote reference"/>
    <w:basedOn w:val="DefaultParagraphFont"/>
    <w:uiPriority w:val="99"/>
    <w:semiHidden/>
    <w:unhideWhenUsed/>
    <w:rsid w:val="0000220F"/>
    <w:rPr>
      <w:vertAlign w:val="superscript"/>
    </w:rPr>
  </w:style>
  <w:style w:type="paragraph" w:styleId="ListParagraph">
    <w:name w:val="List Paragraph"/>
    <w:basedOn w:val="Normal"/>
    <w:uiPriority w:val="34"/>
    <w:qFormat/>
    <w:rsid w:val="00F35D2A"/>
    <w:pPr>
      <w:ind w:left="720"/>
      <w:contextualSpacing/>
    </w:pPr>
  </w:style>
  <w:style w:type="table" w:styleId="MediumList1-Accent3">
    <w:name w:val="Medium List 1 Accent 3"/>
    <w:basedOn w:val="TableNormal"/>
    <w:uiPriority w:val="65"/>
    <w:rsid w:val="00D4038C"/>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Shading1-Accent3">
    <w:name w:val="Medium Shading 1 Accent 3"/>
    <w:basedOn w:val="TableNormal"/>
    <w:uiPriority w:val="63"/>
    <w:rsid w:val="00D4038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LightShading-Accent3">
    <w:name w:val="Light Shading Accent 3"/>
    <w:basedOn w:val="TableNormal"/>
    <w:uiPriority w:val="60"/>
    <w:rsid w:val="00D4038C"/>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Grid">
    <w:name w:val="Table Grid"/>
    <w:basedOn w:val="TableNormal"/>
    <w:uiPriority w:val="59"/>
    <w:rsid w:val="00D4038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ColorfulList-Accent3">
    <w:name w:val="Colorful List Accent 3"/>
    <w:basedOn w:val="TableNormal"/>
    <w:uiPriority w:val="72"/>
    <w:rsid w:val="00D4038C"/>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ghtList1">
    <w:name w:val="Light List1"/>
    <w:basedOn w:val="TableNormal"/>
    <w:uiPriority w:val="61"/>
    <w:rsid w:val="00445C4B"/>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Emphasis">
    <w:name w:val="Emphasis"/>
    <w:basedOn w:val="DefaultParagraphFont"/>
    <w:uiPriority w:val="20"/>
    <w:rsid w:val="005F15A4"/>
    <w:rPr>
      <w:i/>
      <w:iCs/>
    </w:rPr>
  </w:style>
  <w:style w:type="character" w:styleId="IntenseEmphasis">
    <w:name w:val="Intense Emphasis"/>
    <w:basedOn w:val="DefaultParagraphFont"/>
    <w:uiPriority w:val="21"/>
    <w:rsid w:val="005F15A4"/>
    <w:rPr>
      <w:b/>
      <w:bCs/>
      <w:i/>
      <w:iCs/>
      <w:color w:val="4F81BD"/>
    </w:rPr>
  </w:style>
  <w:style w:type="paragraph" w:customStyle="1" w:styleId="QuotesfromSurvey">
    <w:name w:val="Quotes from Survey"/>
    <w:basedOn w:val="Normal"/>
    <w:link w:val="QuotesfromSurveyChar"/>
    <w:qFormat/>
    <w:rsid w:val="00835D44"/>
    <w:pPr>
      <w:pBdr>
        <w:left w:val="single" w:sz="4" w:space="4" w:color="7030A0"/>
        <w:right w:val="single" w:sz="4" w:space="0" w:color="7030A0"/>
      </w:pBdr>
      <w:spacing w:before="0" w:after="0"/>
      <w:ind w:left="567" w:right="946"/>
    </w:pPr>
    <w:rPr>
      <w:rFonts w:ascii="Calibri" w:hAnsi="Calibri"/>
      <w:i/>
      <w:sz w:val="21"/>
      <w:szCs w:val="20"/>
    </w:rPr>
  </w:style>
  <w:style w:type="character" w:customStyle="1" w:styleId="QuotesfromSurveyChar">
    <w:name w:val="Quotes from Survey Char"/>
    <w:basedOn w:val="DefaultParagraphFont"/>
    <w:link w:val="QuotesfromSurvey"/>
    <w:rsid w:val="00835D44"/>
    <w:rPr>
      <w:i/>
      <w:sz w:val="21"/>
      <w:lang w:eastAsia="en-US" w:bidi="en-US"/>
    </w:rPr>
  </w:style>
  <w:style w:type="paragraph" w:styleId="TOC1">
    <w:name w:val="toc 1"/>
    <w:basedOn w:val="Normal"/>
    <w:next w:val="Normal"/>
    <w:autoRedefine/>
    <w:uiPriority w:val="39"/>
    <w:unhideWhenUsed/>
    <w:rsid w:val="00295C54"/>
  </w:style>
  <w:style w:type="paragraph" w:styleId="TOC2">
    <w:name w:val="toc 2"/>
    <w:basedOn w:val="Normal"/>
    <w:next w:val="Normal"/>
    <w:autoRedefine/>
    <w:uiPriority w:val="39"/>
    <w:unhideWhenUsed/>
    <w:rsid w:val="00295C54"/>
    <w:pPr>
      <w:ind w:left="240"/>
    </w:pPr>
  </w:style>
  <w:style w:type="paragraph" w:styleId="TOC3">
    <w:name w:val="toc 3"/>
    <w:basedOn w:val="Normal"/>
    <w:next w:val="Normal"/>
    <w:autoRedefine/>
    <w:uiPriority w:val="39"/>
    <w:unhideWhenUsed/>
    <w:rsid w:val="00295C54"/>
    <w:pPr>
      <w:ind w:left="480"/>
    </w:pPr>
  </w:style>
  <w:style w:type="paragraph" w:styleId="TOC4">
    <w:name w:val="toc 4"/>
    <w:basedOn w:val="Normal"/>
    <w:next w:val="Normal"/>
    <w:autoRedefine/>
    <w:uiPriority w:val="39"/>
    <w:unhideWhenUsed/>
    <w:rsid w:val="00295C54"/>
    <w:pPr>
      <w:ind w:left="720"/>
    </w:pPr>
  </w:style>
  <w:style w:type="character" w:styleId="Hyperlink">
    <w:name w:val="Hyperlink"/>
    <w:basedOn w:val="DefaultParagraphFont"/>
    <w:uiPriority w:val="99"/>
    <w:unhideWhenUsed/>
    <w:rsid w:val="00295C54"/>
    <w:rPr>
      <w:color w:val="0000FF"/>
      <w:u w:val="single"/>
    </w:rPr>
  </w:style>
  <w:style w:type="character" w:styleId="HTMLAcronym">
    <w:name w:val="HTML Acronym"/>
    <w:basedOn w:val="DefaultParagraphFont"/>
    <w:uiPriority w:val="99"/>
    <w:semiHidden/>
    <w:unhideWhenUsed/>
    <w:rsid w:val="00F649D2"/>
  </w:style>
  <w:style w:type="paragraph" w:customStyle="1" w:styleId="interviewdata">
    <w:name w:val="interview data"/>
    <w:basedOn w:val="Normal"/>
    <w:link w:val="interviewdataChar"/>
    <w:rsid w:val="007B0468"/>
    <w:pPr>
      <w:numPr>
        <w:numId w:val="5"/>
      </w:numPr>
    </w:pPr>
    <w:rPr>
      <w:b/>
      <w:color w:val="FF0000"/>
    </w:rPr>
  </w:style>
  <w:style w:type="character" w:customStyle="1" w:styleId="interviewdataChar">
    <w:name w:val="interview data Char"/>
    <w:basedOn w:val="DefaultParagraphFont"/>
    <w:link w:val="interviewdata"/>
    <w:rsid w:val="007B0468"/>
    <w:rPr>
      <w:rFonts w:ascii="Garamond" w:hAnsi="Garamond"/>
      <w:b/>
      <w:color w:val="FF0000"/>
      <w:sz w:val="24"/>
      <w:szCs w:val="22"/>
      <w:lang w:eastAsia="en-US" w:bidi="en-US"/>
    </w:rPr>
  </w:style>
  <w:style w:type="paragraph" w:customStyle="1" w:styleId="TableText">
    <w:name w:val="Table Text"/>
    <w:basedOn w:val="Normal"/>
    <w:link w:val="TableTextChar"/>
    <w:qFormat/>
    <w:rsid w:val="00B3297F"/>
    <w:pPr>
      <w:spacing w:before="80" w:after="80"/>
    </w:pPr>
    <w:rPr>
      <w:rFonts w:ascii="Calibri" w:hAnsi="Calibri"/>
      <w:sz w:val="20"/>
      <w:szCs w:val="21"/>
    </w:rPr>
  </w:style>
  <w:style w:type="character" w:customStyle="1" w:styleId="TableTextChar">
    <w:name w:val="Table Text Char"/>
    <w:basedOn w:val="DefaultParagraphFont"/>
    <w:link w:val="TableText"/>
    <w:rsid w:val="00B3297F"/>
    <w:rPr>
      <w:szCs w:val="21"/>
      <w:lang w:eastAsia="en-US" w:bidi="en-US"/>
    </w:rPr>
  </w:style>
  <w:style w:type="paragraph" w:customStyle="1" w:styleId="ExecSumSubHead">
    <w:name w:val="Exec Sum SubHead"/>
    <w:basedOn w:val="Heading4"/>
    <w:link w:val="ExecSumSubHeadChar"/>
    <w:qFormat/>
    <w:rsid w:val="00BA21ED"/>
  </w:style>
  <w:style w:type="character" w:customStyle="1" w:styleId="ExecSumSubHeadChar">
    <w:name w:val="Exec Sum SubHead Char"/>
    <w:basedOn w:val="Heading4Char"/>
    <w:link w:val="ExecSumSubHead"/>
    <w:rsid w:val="00BA21ED"/>
    <w:rPr>
      <w:bCs/>
      <w:i/>
      <w:iCs/>
      <w:sz w:val="24"/>
      <w:szCs w:val="22"/>
      <w:lang w:eastAsia="en-US" w:bidi="en-US"/>
    </w:rPr>
  </w:style>
  <w:style w:type="paragraph" w:customStyle="1" w:styleId="ExecSumDotpoint">
    <w:name w:val="Exec Sum Dotpoint"/>
    <w:basedOn w:val="Normal"/>
    <w:link w:val="ExecSumDotpointChar"/>
    <w:qFormat/>
    <w:rsid w:val="00BA21ED"/>
    <w:pPr>
      <w:spacing w:before="60" w:after="60"/>
      <w:ind w:left="714" w:hanging="357"/>
    </w:pPr>
  </w:style>
  <w:style w:type="character" w:customStyle="1" w:styleId="ExecSumDotpointChar">
    <w:name w:val="Exec Sum Dotpoint Char"/>
    <w:basedOn w:val="DefaultParagraphFont"/>
    <w:link w:val="ExecSumDotpoint"/>
    <w:rsid w:val="00BA21ED"/>
    <w:rPr>
      <w:rFonts w:ascii="Garamond" w:hAnsi="Garamond"/>
      <w:sz w:val="24"/>
      <w:szCs w:val="22"/>
      <w:lang w:eastAsia="en-US" w:bidi="en-US"/>
    </w:rPr>
  </w:style>
  <w:style w:type="paragraph" w:customStyle="1" w:styleId="ExecSumRecHeading">
    <w:name w:val="Exec Sum Rec Heading"/>
    <w:basedOn w:val="Normal"/>
    <w:link w:val="ExecSumRecHeadingChar"/>
    <w:qFormat/>
    <w:rsid w:val="00FB6069"/>
    <w:pPr>
      <w:keepNext/>
      <w:spacing w:after="0"/>
    </w:pPr>
    <w:rPr>
      <w:rFonts w:ascii="Calibri" w:hAnsi="Calibri"/>
      <w:b/>
      <w:i/>
      <w:szCs w:val="24"/>
    </w:rPr>
  </w:style>
  <w:style w:type="character" w:customStyle="1" w:styleId="ExecSumRecHeadingChar">
    <w:name w:val="Exec Sum Rec Heading Char"/>
    <w:basedOn w:val="DefaultParagraphFont"/>
    <w:link w:val="ExecSumRecHeading"/>
    <w:rsid w:val="00FB6069"/>
    <w:rPr>
      <w:rFonts w:ascii="Calibri" w:hAnsi="Calibri"/>
      <w:b/>
      <w:i/>
      <w:sz w:val="24"/>
      <w:szCs w:val="24"/>
      <w:lang w:eastAsia="en-US" w:bidi="en-US"/>
    </w:rPr>
  </w:style>
  <w:style w:type="character" w:styleId="CommentReference">
    <w:name w:val="annotation reference"/>
    <w:basedOn w:val="DefaultParagraphFont"/>
    <w:rsid w:val="00135A4D"/>
    <w:rPr>
      <w:sz w:val="16"/>
      <w:szCs w:val="16"/>
    </w:rPr>
  </w:style>
  <w:style w:type="paragraph" w:styleId="CommentText">
    <w:name w:val="annotation text"/>
    <w:basedOn w:val="Normal"/>
    <w:link w:val="CommentTextChar"/>
    <w:rsid w:val="00135A4D"/>
    <w:rPr>
      <w:sz w:val="20"/>
      <w:szCs w:val="20"/>
    </w:rPr>
  </w:style>
  <w:style w:type="character" w:customStyle="1" w:styleId="CommentTextChar">
    <w:name w:val="Comment Text Char"/>
    <w:basedOn w:val="DefaultParagraphFont"/>
    <w:link w:val="CommentText"/>
    <w:rsid w:val="002B6F5E"/>
    <w:rPr>
      <w:rFonts w:ascii="Garamond" w:hAnsi="Garamond"/>
      <w:lang w:eastAsia="en-US" w:bidi="en-US"/>
    </w:rPr>
  </w:style>
  <w:style w:type="paragraph" w:styleId="CommentSubject">
    <w:name w:val="annotation subject"/>
    <w:basedOn w:val="CommentText"/>
    <w:next w:val="CommentText"/>
    <w:link w:val="CommentSubjectChar"/>
    <w:rsid w:val="00135A4D"/>
    <w:rPr>
      <w:b/>
      <w:bCs/>
    </w:rPr>
  </w:style>
  <w:style w:type="character" w:customStyle="1" w:styleId="CommentSubjectChar">
    <w:name w:val="Comment Subject Char"/>
    <w:basedOn w:val="CommentTextChar"/>
    <w:link w:val="CommentSubject"/>
    <w:rsid w:val="002B6F5E"/>
    <w:rPr>
      <w:rFonts w:ascii="Garamond" w:hAnsi="Garamond"/>
      <w:b/>
      <w:bCs/>
      <w:lang w:eastAsia="en-US" w:bidi="en-US"/>
    </w:rPr>
  </w:style>
  <w:style w:type="character" w:styleId="PageNumber">
    <w:name w:val="page number"/>
    <w:basedOn w:val="DefaultParagraphFont"/>
    <w:rsid w:val="002B6F5E"/>
  </w:style>
  <w:style w:type="paragraph" w:customStyle="1" w:styleId="EvalQ1">
    <w:name w:val="Eval Q 1"/>
    <w:basedOn w:val="Normal"/>
    <w:link w:val="EvalQ1Char"/>
    <w:qFormat/>
    <w:rsid w:val="009558F0"/>
    <w:pPr>
      <w:ind w:left="567" w:right="521"/>
    </w:pPr>
    <w:rPr>
      <w:rFonts w:ascii="Calibri" w:eastAsia="Malgun Gothic" w:hAnsi="Calibri"/>
      <w:szCs w:val="20"/>
    </w:rPr>
  </w:style>
  <w:style w:type="character" w:customStyle="1" w:styleId="EvalQ1Char">
    <w:name w:val="Eval Q 1 Char"/>
    <w:basedOn w:val="DefaultParagraphFont"/>
    <w:link w:val="EvalQ1"/>
    <w:rsid w:val="009558F0"/>
    <w:rPr>
      <w:rFonts w:eastAsia="Malgun Gothic"/>
      <w:sz w:val="24"/>
      <w:lang w:eastAsia="en-US" w:bidi="en-US"/>
    </w:rPr>
  </w:style>
  <w:style w:type="paragraph" w:customStyle="1" w:styleId="EvalQ2">
    <w:name w:val="Eval Q 2"/>
    <w:basedOn w:val="Normal"/>
    <w:link w:val="EvalQ2Char"/>
    <w:qFormat/>
    <w:rsid w:val="009558F0"/>
    <w:pPr>
      <w:numPr>
        <w:numId w:val="28"/>
      </w:numPr>
      <w:ind w:right="521"/>
    </w:pPr>
    <w:rPr>
      <w:rFonts w:ascii="Calibri" w:eastAsia="Malgun Gothic" w:hAnsi="Calibri"/>
      <w:szCs w:val="20"/>
    </w:rPr>
  </w:style>
  <w:style w:type="character" w:customStyle="1" w:styleId="EvalQ2Char">
    <w:name w:val="Eval Q 2 Char"/>
    <w:basedOn w:val="DefaultParagraphFont"/>
    <w:link w:val="EvalQ2"/>
    <w:rsid w:val="009558F0"/>
    <w:rPr>
      <w:rFonts w:eastAsia="Malgun Gothic"/>
      <w:sz w:val="24"/>
      <w:lang w:eastAsia="en-US" w:bidi="en-US"/>
    </w:rPr>
  </w:style>
  <w:style w:type="table" w:styleId="MediumList1-Accent6">
    <w:name w:val="Medium List 1 Accent 6"/>
    <w:basedOn w:val="TableNormal"/>
    <w:uiPriority w:val="65"/>
    <w:rsid w:val="00ED7B20"/>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ghtShading-Accent6">
    <w:name w:val="Light Shading Accent 6"/>
    <w:basedOn w:val="TableNormal"/>
    <w:uiPriority w:val="60"/>
    <w:rsid w:val="00ED7B20"/>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List-Accent6">
    <w:name w:val="Light List Accent 6"/>
    <w:basedOn w:val="TableNormal"/>
    <w:uiPriority w:val="61"/>
    <w:rsid w:val="00ED7B20"/>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Accent6">
    <w:name w:val="Light Grid Accent 6"/>
    <w:basedOn w:val="TableNormal"/>
    <w:uiPriority w:val="62"/>
    <w:rsid w:val="00ED7B20"/>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MediumShading1-Accent6">
    <w:name w:val="Medium Shading 1 Accent 6"/>
    <w:basedOn w:val="TableNormal"/>
    <w:uiPriority w:val="63"/>
    <w:rsid w:val="00ED7B20"/>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List1-Accent5">
    <w:name w:val="Medium List 1 Accent 5"/>
    <w:basedOn w:val="TableNormal"/>
    <w:uiPriority w:val="65"/>
    <w:rsid w:val="00ED7B20"/>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11">
    <w:name w:val="Medium List 1 - Accent 11"/>
    <w:basedOn w:val="TableNormal"/>
    <w:uiPriority w:val="65"/>
    <w:rsid w:val="00ED7B20"/>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Shading21">
    <w:name w:val="Medium Shading 21"/>
    <w:basedOn w:val="TableNormal"/>
    <w:uiPriority w:val="64"/>
    <w:rsid w:val="00ED7B2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AnnexH1">
    <w:name w:val="Annex H1"/>
    <w:basedOn w:val="Heading1"/>
    <w:link w:val="AnnexH1Char"/>
    <w:qFormat/>
    <w:rsid w:val="005F3434"/>
    <w:pPr>
      <w:numPr>
        <w:numId w:val="0"/>
      </w:numPr>
    </w:pPr>
  </w:style>
  <w:style w:type="paragraph" w:customStyle="1" w:styleId="AnnexH2">
    <w:name w:val="Annex H2"/>
    <w:basedOn w:val="Heading2"/>
    <w:link w:val="AnnexH2Char"/>
    <w:qFormat/>
    <w:rsid w:val="005F3434"/>
    <w:pPr>
      <w:numPr>
        <w:ilvl w:val="0"/>
        <w:numId w:val="0"/>
      </w:numPr>
    </w:pPr>
  </w:style>
  <w:style w:type="character" w:customStyle="1" w:styleId="AnnexH1Char">
    <w:name w:val="Annex H1 Char"/>
    <w:basedOn w:val="Heading1Char"/>
    <w:link w:val="AnnexH1"/>
    <w:rsid w:val="005F3434"/>
    <w:rPr>
      <w:rFonts w:eastAsia="Calibri"/>
      <w:b/>
      <w:bCs/>
      <w:sz w:val="28"/>
      <w:szCs w:val="28"/>
      <w:lang w:eastAsia="en-US" w:bidi="en-US"/>
    </w:rPr>
  </w:style>
  <w:style w:type="paragraph" w:customStyle="1" w:styleId="ExecSumSubHead1">
    <w:name w:val="Exec Sum SubHead1"/>
    <w:basedOn w:val="ExecSumSubHead"/>
    <w:link w:val="ExecSumSubHead1Char"/>
    <w:qFormat/>
    <w:rsid w:val="00845FD5"/>
    <w:rPr>
      <w:b/>
      <w:i w:val="0"/>
    </w:rPr>
  </w:style>
  <w:style w:type="character" w:customStyle="1" w:styleId="AnnexH2Char">
    <w:name w:val="Annex H2 Char"/>
    <w:basedOn w:val="Heading2Char"/>
    <w:link w:val="AnnexH2"/>
    <w:rsid w:val="005F3434"/>
    <w:rPr>
      <w:rFonts w:eastAsia="Calibri"/>
      <w:b/>
      <w:bCs/>
      <w:sz w:val="26"/>
      <w:szCs w:val="26"/>
      <w:lang w:eastAsia="en-US" w:bidi="en-US"/>
    </w:rPr>
  </w:style>
  <w:style w:type="character" w:customStyle="1" w:styleId="ExecSumSubHead1Char">
    <w:name w:val="Exec Sum SubHead1 Char"/>
    <w:basedOn w:val="ExecSumSubHeadChar"/>
    <w:link w:val="ExecSumSubHead1"/>
    <w:rsid w:val="00845FD5"/>
    <w:rPr>
      <w:b/>
      <w:bCs/>
      <w:i/>
      <w:iCs/>
      <w:sz w:val="24"/>
      <w:szCs w:val="22"/>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4062C9"/>
    <w:pPr>
      <w:spacing w:before="120" w:after="120"/>
    </w:pPr>
    <w:rPr>
      <w:rFonts w:ascii="Garamond" w:hAnsi="Garamond"/>
      <w:sz w:val="24"/>
      <w:szCs w:val="22"/>
      <w:lang w:eastAsia="en-US" w:bidi="en-US"/>
    </w:rPr>
  </w:style>
  <w:style w:type="paragraph" w:styleId="Heading1">
    <w:name w:val="heading 1"/>
    <w:basedOn w:val="Normal"/>
    <w:next w:val="Normal"/>
    <w:link w:val="Heading1Char"/>
    <w:uiPriority w:val="9"/>
    <w:qFormat/>
    <w:rsid w:val="00B3297F"/>
    <w:pPr>
      <w:keepNext/>
      <w:numPr>
        <w:numId w:val="1"/>
      </w:numPr>
      <w:spacing w:before="240"/>
      <w:ind w:left="431" w:hanging="431"/>
      <w:outlineLvl w:val="0"/>
    </w:pPr>
    <w:rPr>
      <w:rFonts w:ascii="Calibri" w:eastAsia="Calibri" w:hAnsi="Calibri"/>
      <w:b/>
      <w:bCs/>
      <w:sz w:val="28"/>
      <w:szCs w:val="28"/>
    </w:rPr>
  </w:style>
  <w:style w:type="paragraph" w:styleId="Heading2">
    <w:name w:val="heading 2"/>
    <w:basedOn w:val="Normal"/>
    <w:next w:val="Normal"/>
    <w:link w:val="Heading2Char"/>
    <w:uiPriority w:val="9"/>
    <w:qFormat/>
    <w:rsid w:val="00B3297F"/>
    <w:pPr>
      <w:keepNext/>
      <w:numPr>
        <w:ilvl w:val="1"/>
        <w:numId w:val="1"/>
      </w:numPr>
      <w:spacing w:before="360"/>
      <w:outlineLvl w:val="1"/>
    </w:pPr>
    <w:rPr>
      <w:rFonts w:ascii="Calibri" w:eastAsia="Calibri" w:hAnsi="Calibri"/>
      <w:b/>
      <w:bCs/>
      <w:sz w:val="26"/>
      <w:szCs w:val="26"/>
    </w:rPr>
  </w:style>
  <w:style w:type="paragraph" w:styleId="Heading3">
    <w:name w:val="heading 3"/>
    <w:basedOn w:val="Normal"/>
    <w:next w:val="Normal"/>
    <w:link w:val="Heading3Char"/>
    <w:uiPriority w:val="9"/>
    <w:qFormat/>
    <w:rsid w:val="00B3297F"/>
    <w:pPr>
      <w:keepNext/>
      <w:keepLines/>
      <w:numPr>
        <w:ilvl w:val="2"/>
        <w:numId w:val="1"/>
      </w:numPr>
      <w:spacing w:before="360" w:after="60"/>
      <w:outlineLvl w:val="2"/>
    </w:pPr>
    <w:rPr>
      <w:rFonts w:ascii="Calibri" w:hAnsi="Calibri"/>
      <w:b/>
      <w:bCs/>
      <w:i/>
    </w:rPr>
  </w:style>
  <w:style w:type="paragraph" w:styleId="Heading4">
    <w:name w:val="heading 4"/>
    <w:basedOn w:val="Normal"/>
    <w:next w:val="Normal"/>
    <w:link w:val="Heading4Char"/>
    <w:uiPriority w:val="9"/>
    <w:qFormat/>
    <w:rsid w:val="00B3297F"/>
    <w:pPr>
      <w:keepNext/>
      <w:keepLines/>
      <w:spacing w:before="240" w:after="0"/>
      <w:outlineLvl w:val="3"/>
    </w:pPr>
    <w:rPr>
      <w:rFonts w:ascii="Calibri" w:hAnsi="Calibri"/>
      <w:bCs/>
      <w:i/>
      <w:iCs/>
    </w:rPr>
  </w:style>
  <w:style w:type="paragraph" w:styleId="Heading5">
    <w:name w:val="heading 5"/>
    <w:basedOn w:val="Normal"/>
    <w:next w:val="Normal"/>
    <w:link w:val="Heading5Char"/>
    <w:uiPriority w:val="9"/>
    <w:rsid w:val="005C42C2"/>
    <w:pPr>
      <w:keepNext/>
      <w:keepLines/>
      <w:numPr>
        <w:ilvl w:val="4"/>
        <w:numId w:val="1"/>
      </w:numPr>
      <w:spacing w:before="200" w:after="0"/>
      <w:outlineLvl w:val="4"/>
    </w:pPr>
    <w:rPr>
      <w:rFonts w:ascii="Cambria" w:hAnsi="Cambria"/>
      <w:color w:val="243F60"/>
    </w:rPr>
  </w:style>
  <w:style w:type="paragraph" w:styleId="Heading6">
    <w:name w:val="heading 6"/>
    <w:basedOn w:val="Normal"/>
    <w:next w:val="Normal"/>
    <w:link w:val="Heading6Char"/>
    <w:uiPriority w:val="9"/>
    <w:rsid w:val="005C42C2"/>
    <w:pPr>
      <w:keepNext/>
      <w:keepLines/>
      <w:numPr>
        <w:ilvl w:val="5"/>
        <w:numId w:val="1"/>
      </w:numPr>
      <w:spacing w:before="200" w:after="0"/>
      <w:outlineLvl w:val="5"/>
    </w:pPr>
    <w:rPr>
      <w:rFonts w:ascii="Cambria" w:hAnsi="Cambria"/>
      <w:i/>
      <w:iCs/>
      <w:color w:val="243F60"/>
    </w:rPr>
  </w:style>
  <w:style w:type="paragraph" w:styleId="Heading7">
    <w:name w:val="heading 7"/>
    <w:basedOn w:val="Normal"/>
    <w:next w:val="Normal"/>
    <w:link w:val="Heading7Char"/>
    <w:uiPriority w:val="9"/>
    <w:rsid w:val="005C42C2"/>
    <w:pPr>
      <w:keepNext/>
      <w:keepLines/>
      <w:numPr>
        <w:ilvl w:val="6"/>
        <w:numId w:val="1"/>
      </w:numPr>
      <w:spacing w:before="200" w:after="0"/>
      <w:outlineLvl w:val="6"/>
    </w:pPr>
    <w:rPr>
      <w:rFonts w:ascii="Cambria" w:hAnsi="Cambria"/>
      <w:i/>
      <w:iCs/>
      <w:color w:val="404040"/>
    </w:rPr>
  </w:style>
  <w:style w:type="paragraph" w:styleId="Heading8">
    <w:name w:val="heading 8"/>
    <w:basedOn w:val="Normal"/>
    <w:next w:val="Normal"/>
    <w:link w:val="Heading8Char"/>
    <w:uiPriority w:val="9"/>
    <w:rsid w:val="005C42C2"/>
    <w:pPr>
      <w:keepNext/>
      <w:keepLines/>
      <w:numPr>
        <w:ilvl w:val="7"/>
        <w:numId w:val="1"/>
      </w:numPr>
      <w:spacing w:before="200" w:after="0"/>
      <w:outlineLvl w:val="7"/>
    </w:pPr>
    <w:rPr>
      <w:rFonts w:ascii="Cambria" w:hAnsi="Cambria"/>
      <w:color w:val="404040"/>
      <w:sz w:val="20"/>
      <w:szCs w:val="20"/>
    </w:rPr>
  </w:style>
  <w:style w:type="paragraph" w:styleId="Heading9">
    <w:name w:val="heading 9"/>
    <w:basedOn w:val="Normal"/>
    <w:next w:val="Normal"/>
    <w:link w:val="Heading9Char"/>
    <w:uiPriority w:val="9"/>
    <w:rsid w:val="005C42C2"/>
    <w:pPr>
      <w:keepNext/>
      <w:keepLines/>
      <w:numPr>
        <w:ilvl w:val="8"/>
        <w:numId w:val="1"/>
      </w:numPr>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297F"/>
    <w:rPr>
      <w:rFonts w:eastAsia="Calibri"/>
      <w:b/>
      <w:bCs/>
      <w:sz w:val="28"/>
      <w:szCs w:val="28"/>
      <w:lang w:eastAsia="en-US" w:bidi="en-US"/>
    </w:rPr>
  </w:style>
  <w:style w:type="character" w:customStyle="1" w:styleId="Heading2Char">
    <w:name w:val="Heading 2 Char"/>
    <w:basedOn w:val="DefaultParagraphFont"/>
    <w:link w:val="Heading2"/>
    <w:uiPriority w:val="9"/>
    <w:rsid w:val="00B3297F"/>
    <w:rPr>
      <w:rFonts w:eastAsia="Calibri"/>
      <w:b/>
      <w:bCs/>
      <w:sz w:val="26"/>
      <w:szCs w:val="26"/>
      <w:lang w:eastAsia="en-US" w:bidi="en-US"/>
    </w:rPr>
  </w:style>
  <w:style w:type="character" w:customStyle="1" w:styleId="Heading3Char">
    <w:name w:val="Heading 3 Char"/>
    <w:basedOn w:val="DefaultParagraphFont"/>
    <w:link w:val="Heading3"/>
    <w:uiPriority w:val="9"/>
    <w:rsid w:val="00B3297F"/>
    <w:rPr>
      <w:b/>
      <w:bCs/>
      <w:i/>
      <w:sz w:val="24"/>
      <w:szCs w:val="22"/>
      <w:lang w:eastAsia="en-US" w:bidi="en-US"/>
    </w:rPr>
  </w:style>
  <w:style w:type="character" w:customStyle="1" w:styleId="Heading4Char">
    <w:name w:val="Heading 4 Char"/>
    <w:basedOn w:val="DefaultParagraphFont"/>
    <w:link w:val="Heading4"/>
    <w:uiPriority w:val="9"/>
    <w:rsid w:val="00B3297F"/>
    <w:rPr>
      <w:bCs/>
      <w:i/>
      <w:iCs/>
      <w:sz w:val="24"/>
      <w:szCs w:val="22"/>
      <w:lang w:eastAsia="en-US" w:bidi="en-US"/>
    </w:rPr>
  </w:style>
  <w:style w:type="character" w:customStyle="1" w:styleId="Heading5Char">
    <w:name w:val="Heading 5 Char"/>
    <w:basedOn w:val="DefaultParagraphFont"/>
    <w:link w:val="Heading5"/>
    <w:uiPriority w:val="9"/>
    <w:rsid w:val="005C42C2"/>
    <w:rPr>
      <w:rFonts w:ascii="Cambria" w:hAnsi="Cambria"/>
      <w:color w:val="243F60"/>
      <w:sz w:val="24"/>
      <w:szCs w:val="22"/>
      <w:lang w:eastAsia="en-US" w:bidi="en-US"/>
    </w:rPr>
  </w:style>
  <w:style w:type="character" w:customStyle="1" w:styleId="Heading6Char">
    <w:name w:val="Heading 6 Char"/>
    <w:basedOn w:val="DefaultParagraphFont"/>
    <w:link w:val="Heading6"/>
    <w:uiPriority w:val="9"/>
    <w:rsid w:val="005C42C2"/>
    <w:rPr>
      <w:rFonts w:ascii="Cambria" w:hAnsi="Cambria"/>
      <w:i/>
      <w:iCs/>
      <w:color w:val="243F60"/>
      <w:sz w:val="24"/>
      <w:szCs w:val="22"/>
      <w:lang w:eastAsia="en-US" w:bidi="en-US"/>
    </w:rPr>
  </w:style>
  <w:style w:type="character" w:customStyle="1" w:styleId="Heading7Char">
    <w:name w:val="Heading 7 Char"/>
    <w:basedOn w:val="DefaultParagraphFont"/>
    <w:link w:val="Heading7"/>
    <w:uiPriority w:val="9"/>
    <w:rsid w:val="005C42C2"/>
    <w:rPr>
      <w:rFonts w:ascii="Cambria" w:hAnsi="Cambria"/>
      <w:i/>
      <w:iCs/>
      <w:color w:val="404040"/>
      <w:sz w:val="24"/>
      <w:szCs w:val="22"/>
      <w:lang w:eastAsia="en-US" w:bidi="en-US"/>
    </w:rPr>
  </w:style>
  <w:style w:type="character" w:customStyle="1" w:styleId="Heading8Char">
    <w:name w:val="Heading 8 Char"/>
    <w:basedOn w:val="DefaultParagraphFont"/>
    <w:link w:val="Heading8"/>
    <w:uiPriority w:val="9"/>
    <w:rsid w:val="005C42C2"/>
    <w:rPr>
      <w:rFonts w:ascii="Cambria" w:hAnsi="Cambria"/>
      <w:color w:val="404040"/>
      <w:lang w:eastAsia="en-US" w:bidi="en-US"/>
    </w:rPr>
  </w:style>
  <w:style w:type="character" w:customStyle="1" w:styleId="Heading9Char">
    <w:name w:val="Heading 9 Char"/>
    <w:basedOn w:val="DefaultParagraphFont"/>
    <w:link w:val="Heading9"/>
    <w:uiPriority w:val="9"/>
    <w:rsid w:val="005C42C2"/>
    <w:rPr>
      <w:rFonts w:ascii="Cambria" w:hAnsi="Cambria"/>
      <w:i/>
      <w:iCs/>
      <w:color w:val="404040"/>
      <w:lang w:eastAsia="en-US" w:bidi="en-US"/>
    </w:rPr>
  </w:style>
  <w:style w:type="paragraph" w:styleId="Title">
    <w:name w:val="Title"/>
    <w:basedOn w:val="Normal"/>
    <w:next w:val="Normal"/>
    <w:link w:val="TitleChar"/>
    <w:uiPriority w:val="10"/>
    <w:qFormat/>
    <w:rsid w:val="00654C8C"/>
    <w:pPr>
      <w:pBdr>
        <w:bottom w:val="single" w:sz="4" w:space="1" w:color="auto"/>
      </w:pBdr>
      <w:spacing w:after="240"/>
      <w:contextualSpacing/>
      <w:jc w:val="right"/>
    </w:pPr>
    <w:rPr>
      <w:rFonts w:ascii="Malgun Gothic" w:eastAsia="Malgun Gothic" w:hAnsi="Malgun Gothic"/>
      <w:spacing w:val="5"/>
      <w:sz w:val="32"/>
      <w:szCs w:val="52"/>
    </w:rPr>
  </w:style>
  <w:style w:type="character" w:customStyle="1" w:styleId="TitleChar">
    <w:name w:val="Title Char"/>
    <w:basedOn w:val="DefaultParagraphFont"/>
    <w:link w:val="Title"/>
    <w:uiPriority w:val="10"/>
    <w:rsid w:val="00654C8C"/>
    <w:rPr>
      <w:rFonts w:ascii="Malgun Gothic" w:eastAsia="Malgun Gothic" w:hAnsi="Malgun Gothic" w:cs="Times New Roman"/>
      <w:spacing w:val="5"/>
      <w:sz w:val="32"/>
      <w:szCs w:val="52"/>
      <w:lang w:bidi="en-US"/>
    </w:rPr>
  </w:style>
  <w:style w:type="paragraph" w:styleId="Header">
    <w:name w:val="header"/>
    <w:basedOn w:val="Normal"/>
    <w:link w:val="HeaderChar"/>
    <w:uiPriority w:val="99"/>
    <w:unhideWhenUsed/>
    <w:rsid w:val="005C42C2"/>
    <w:pPr>
      <w:tabs>
        <w:tab w:val="center" w:pos="4513"/>
        <w:tab w:val="right" w:pos="9026"/>
      </w:tabs>
      <w:spacing w:before="0" w:after="0"/>
    </w:pPr>
  </w:style>
  <w:style w:type="character" w:customStyle="1" w:styleId="HeaderChar">
    <w:name w:val="Header Char"/>
    <w:basedOn w:val="DefaultParagraphFont"/>
    <w:link w:val="Header"/>
    <w:uiPriority w:val="99"/>
    <w:rsid w:val="005C42C2"/>
    <w:rPr>
      <w:rFonts w:ascii="Garamond" w:hAnsi="Garamond"/>
      <w:sz w:val="24"/>
      <w:szCs w:val="22"/>
      <w:lang w:eastAsia="en-US" w:bidi="en-US"/>
    </w:rPr>
  </w:style>
  <w:style w:type="paragraph" w:styleId="Footer">
    <w:name w:val="footer"/>
    <w:basedOn w:val="Normal"/>
    <w:link w:val="FooterChar"/>
    <w:uiPriority w:val="99"/>
    <w:unhideWhenUsed/>
    <w:rsid w:val="005C42C2"/>
    <w:pPr>
      <w:tabs>
        <w:tab w:val="center" w:pos="4513"/>
        <w:tab w:val="right" w:pos="9026"/>
      </w:tabs>
      <w:spacing w:before="0" w:after="0"/>
    </w:pPr>
  </w:style>
  <w:style w:type="character" w:customStyle="1" w:styleId="FooterChar">
    <w:name w:val="Footer Char"/>
    <w:basedOn w:val="DefaultParagraphFont"/>
    <w:link w:val="Footer"/>
    <w:uiPriority w:val="99"/>
    <w:rsid w:val="005C42C2"/>
    <w:rPr>
      <w:rFonts w:ascii="Garamond" w:hAnsi="Garamond"/>
      <w:sz w:val="24"/>
      <w:szCs w:val="22"/>
      <w:lang w:eastAsia="en-US" w:bidi="en-US"/>
    </w:rPr>
  </w:style>
  <w:style w:type="paragraph" w:styleId="BalloonText">
    <w:name w:val="Balloon Text"/>
    <w:basedOn w:val="Normal"/>
    <w:link w:val="BalloonTextChar"/>
    <w:unhideWhenUsed/>
    <w:rsid w:val="00AB0FEC"/>
    <w:pPr>
      <w:spacing w:before="0" w:after="0"/>
    </w:pPr>
    <w:rPr>
      <w:rFonts w:ascii="Tahoma" w:hAnsi="Tahoma" w:cs="Tahoma"/>
      <w:sz w:val="16"/>
      <w:szCs w:val="16"/>
    </w:rPr>
  </w:style>
  <w:style w:type="character" w:customStyle="1" w:styleId="BalloonTextChar">
    <w:name w:val="Balloon Text Char"/>
    <w:basedOn w:val="DefaultParagraphFont"/>
    <w:link w:val="BalloonText"/>
    <w:rsid w:val="00AB0FEC"/>
    <w:rPr>
      <w:rFonts w:ascii="Tahoma" w:hAnsi="Tahoma" w:cs="Tahoma"/>
      <w:sz w:val="16"/>
      <w:szCs w:val="16"/>
      <w:lang w:eastAsia="en-US" w:bidi="en-US"/>
    </w:rPr>
  </w:style>
  <w:style w:type="paragraph" w:styleId="NoSpacing">
    <w:name w:val="No Spacing"/>
    <w:link w:val="NoSpacingChar"/>
    <w:uiPriority w:val="1"/>
    <w:qFormat/>
    <w:rsid w:val="00AB0FEC"/>
    <w:rPr>
      <w:sz w:val="22"/>
      <w:szCs w:val="22"/>
      <w:lang w:val="en-US" w:eastAsia="en-US"/>
    </w:rPr>
  </w:style>
  <w:style w:type="character" w:customStyle="1" w:styleId="NoSpacingChar">
    <w:name w:val="No Spacing Char"/>
    <w:basedOn w:val="DefaultParagraphFont"/>
    <w:link w:val="NoSpacing"/>
    <w:uiPriority w:val="1"/>
    <w:rsid w:val="00AB0FEC"/>
    <w:rPr>
      <w:sz w:val="22"/>
      <w:szCs w:val="22"/>
      <w:lang w:val="en-US" w:eastAsia="en-US" w:bidi="ar-SA"/>
    </w:rPr>
  </w:style>
  <w:style w:type="table" w:styleId="LightList-Accent3">
    <w:name w:val="Light List Accent 3"/>
    <w:basedOn w:val="TableNormal"/>
    <w:uiPriority w:val="61"/>
    <w:rsid w:val="00BB2770"/>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Caption">
    <w:name w:val="caption"/>
    <w:basedOn w:val="Normal"/>
    <w:next w:val="Normal"/>
    <w:uiPriority w:val="35"/>
    <w:qFormat/>
    <w:rsid w:val="00F11B54"/>
    <w:pPr>
      <w:keepNext/>
      <w:spacing w:before="240"/>
      <w:jc w:val="center"/>
    </w:pPr>
    <w:rPr>
      <w:rFonts w:ascii="Calibri" w:eastAsia="Malgun Gothic" w:hAnsi="Calibri"/>
      <w:bCs/>
      <w:sz w:val="18"/>
      <w:szCs w:val="18"/>
    </w:rPr>
  </w:style>
  <w:style w:type="paragraph" w:styleId="FootnoteText">
    <w:name w:val="footnote text"/>
    <w:basedOn w:val="Normal"/>
    <w:link w:val="FootnoteTextChar"/>
    <w:uiPriority w:val="99"/>
    <w:unhideWhenUsed/>
    <w:rsid w:val="0000220F"/>
    <w:pPr>
      <w:spacing w:before="0" w:after="0"/>
    </w:pPr>
    <w:rPr>
      <w:sz w:val="20"/>
      <w:szCs w:val="20"/>
    </w:rPr>
  </w:style>
  <w:style w:type="character" w:customStyle="1" w:styleId="FootnoteTextChar">
    <w:name w:val="Footnote Text Char"/>
    <w:basedOn w:val="DefaultParagraphFont"/>
    <w:link w:val="FootnoteText"/>
    <w:uiPriority w:val="99"/>
    <w:rsid w:val="0000220F"/>
    <w:rPr>
      <w:rFonts w:ascii="Garamond" w:hAnsi="Garamond"/>
      <w:lang w:eastAsia="en-US" w:bidi="en-US"/>
    </w:rPr>
  </w:style>
  <w:style w:type="character" w:styleId="FootnoteReference">
    <w:name w:val="footnote reference"/>
    <w:basedOn w:val="DefaultParagraphFont"/>
    <w:uiPriority w:val="99"/>
    <w:semiHidden/>
    <w:unhideWhenUsed/>
    <w:rsid w:val="0000220F"/>
    <w:rPr>
      <w:vertAlign w:val="superscript"/>
    </w:rPr>
  </w:style>
  <w:style w:type="paragraph" w:styleId="ListParagraph">
    <w:name w:val="List Paragraph"/>
    <w:basedOn w:val="Normal"/>
    <w:uiPriority w:val="34"/>
    <w:qFormat/>
    <w:rsid w:val="00F35D2A"/>
    <w:pPr>
      <w:ind w:left="720"/>
      <w:contextualSpacing/>
    </w:pPr>
  </w:style>
  <w:style w:type="table" w:styleId="MediumList1-Accent3">
    <w:name w:val="Medium List 1 Accent 3"/>
    <w:basedOn w:val="TableNormal"/>
    <w:uiPriority w:val="65"/>
    <w:rsid w:val="00D4038C"/>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Shading1-Accent3">
    <w:name w:val="Medium Shading 1 Accent 3"/>
    <w:basedOn w:val="TableNormal"/>
    <w:uiPriority w:val="63"/>
    <w:rsid w:val="00D4038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LightShading-Accent3">
    <w:name w:val="Light Shading Accent 3"/>
    <w:basedOn w:val="TableNormal"/>
    <w:uiPriority w:val="60"/>
    <w:rsid w:val="00D4038C"/>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Grid">
    <w:name w:val="Table Grid"/>
    <w:basedOn w:val="TableNormal"/>
    <w:uiPriority w:val="59"/>
    <w:rsid w:val="00D4038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ColorfulList-Accent3">
    <w:name w:val="Colorful List Accent 3"/>
    <w:basedOn w:val="TableNormal"/>
    <w:uiPriority w:val="72"/>
    <w:rsid w:val="00D4038C"/>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ghtList1">
    <w:name w:val="Light List1"/>
    <w:basedOn w:val="TableNormal"/>
    <w:uiPriority w:val="61"/>
    <w:rsid w:val="00445C4B"/>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Emphasis">
    <w:name w:val="Emphasis"/>
    <w:basedOn w:val="DefaultParagraphFont"/>
    <w:uiPriority w:val="20"/>
    <w:rsid w:val="005F15A4"/>
    <w:rPr>
      <w:i/>
      <w:iCs/>
    </w:rPr>
  </w:style>
  <w:style w:type="character" w:styleId="IntenseEmphasis">
    <w:name w:val="Intense Emphasis"/>
    <w:basedOn w:val="DefaultParagraphFont"/>
    <w:uiPriority w:val="21"/>
    <w:rsid w:val="005F15A4"/>
    <w:rPr>
      <w:b/>
      <w:bCs/>
      <w:i/>
      <w:iCs/>
      <w:color w:val="4F81BD"/>
    </w:rPr>
  </w:style>
  <w:style w:type="paragraph" w:customStyle="1" w:styleId="QuotesfromSurvey">
    <w:name w:val="Quotes from Survey"/>
    <w:basedOn w:val="Normal"/>
    <w:link w:val="QuotesfromSurveyChar"/>
    <w:qFormat/>
    <w:rsid w:val="00835D44"/>
    <w:pPr>
      <w:pBdr>
        <w:left w:val="single" w:sz="4" w:space="4" w:color="7030A0"/>
        <w:right w:val="single" w:sz="4" w:space="0" w:color="7030A0"/>
      </w:pBdr>
      <w:spacing w:before="0" w:after="0"/>
      <w:ind w:left="567" w:right="946"/>
    </w:pPr>
    <w:rPr>
      <w:rFonts w:ascii="Calibri" w:hAnsi="Calibri"/>
      <w:i/>
      <w:sz w:val="21"/>
      <w:szCs w:val="20"/>
    </w:rPr>
  </w:style>
  <w:style w:type="character" w:customStyle="1" w:styleId="QuotesfromSurveyChar">
    <w:name w:val="Quotes from Survey Char"/>
    <w:basedOn w:val="DefaultParagraphFont"/>
    <w:link w:val="QuotesfromSurvey"/>
    <w:rsid w:val="00835D44"/>
    <w:rPr>
      <w:i/>
      <w:sz w:val="21"/>
      <w:lang w:eastAsia="en-US" w:bidi="en-US"/>
    </w:rPr>
  </w:style>
  <w:style w:type="paragraph" w:styleId="TOC1">
    <w:name w:val="toc 1"/>
    <w:basedOn w:val="Normal"/>
    <w:next w:val="Normal"/>
    <w:autoRedefine/>
    <w:uiPriority w:val="39"/>
    <w:unhideWhenUsed/>
    <w:rsid w:val="00295C54"/>
  </w:style>
  <w:style w:type="paragraph" w:styleId="TOC2">
    <w:name w:val="toc 2"/>
    <w:basedOn w:val="Normal"/>
    <w:next w:val="Normal"/>
    <w:autoRedefine/>
    <w:uiPriority w:val="39"/>
    <w:unhideWhenUsed/>
    <w:rsid w:val="00295C54"/>
    <w:pPr>
      <w:ind w:left="240"/>
    </w:pPr>
  </w:style>
  <w:style w:type="paragraph" w:styleId="TOC3">
    <w:name w:val="toc 3"/>
    <w:basedOn w:val="Normal"/>
    <w:next w:val="Normal"/>
    <w:autoRedefine/>
    <w:uiPriority w:val="39"/>
    <w:unhideWhenUsed/>
    <w:rsid w:val="00295C54"/>
    <w:pPr>
      <w:ind w:left="480"/>
    </w:pPr>
  </w:style>
  <w:style w:type="paragraph" w:styleId="TOC4">
    <w:name w:val="toc 4"/>
    <w:basedOn w:val="Normal"/>
    <w:next w:val="Normal"/>
    <w:autoRedefine/>
    <w:uiPriority w:val="39"/>
    <w:unhideWhenUsed/>
    <w:rsid w:val="00295C54"/>
    <w:pPr>
      <w:ind w:left="720"/>
    </w:pPr>
  </w:style>
  <w:style w:type="character" w:styleId="Hyperlink">
    <w:name w:val="Hyperlink"/>
    <w:basedOn w:val="DefaultParagraphFont"/>
    <w:uiPriority w:val="99"/>
    <w:unhideWhenUsed/>
    <w:rsid w:val="00295C54"/>
    <w:rPr>
      <w:color w:val="0000FF"/>
      <w:u w:val="single"/>
    </w:rPr>
  </w:style>
  <w:style w:type="character" w:styleId="HTMLAcronym">
    <w:name w:val="HTML Acronym"/>
    <w:basedOn w:val="DefaultParagraphFont"/>
    <w:uiPriority w:val="99"/>
    <w:semiHidden/>
    <w:unhideWhenUsed/>
    <w:rsid w:val="00F649D2"/>
  </w:style>
  <w:style w:type="paragraph" w:customStyle="1" w:styleId="interviewdata">
    <w:name w:val="interview data"/>
    <w:basedOn w:val="Normal"/>
    <w:link w:val="interviewdataChar"/>
    <w:rsid w:val="007B0468"/>
    <w:pPr>
      <w:numPr>
        <w:numId w:val="5"/>
      </w:numPr>
    </w:pPr>
    <w:rPr>
      <w:b/>
      <w:color w:val="FF0000"/>
    </w:rPr>
  </w:style>
  <w:style w:type="character" w:customStyle="1" w:styleId="interviewdataChar">
    <w:name w:val="interview data Char"/>
    <w:basedOn w:val="DefaultParagraphFont"/>
    <w:link w:val="interviewdata"/>
    <w:rsid w:val="007B0468"/>
    <w:rPr>
      <w:rFonts w:ascii="Garamond" w:hAnsi="Garamond"/>
      <w:b/>
      <w:color w:val="FF0000"/>
      <w:sz w:val="24"/>
      <w:szCs w:val="22"/>
      <w:lang w:eastAsia="en-US" w:bidi="en-US"/>
    </w:rPr>
  </w:style>
  <w:style w:type="paragraph" w:customStyle="1" w:styleId="TableText">
    <w:name w:val="Table Text"/>
    <w:basedOn w:val="Normal"/>
    <w:link w:val="TableTextChar"/>
    <w:qFormat/>
    <w:rsid w:val="00B3297F"/>
    <w:pPr>
      <w:spacing w:before="80" w:after="80"/>
    </w:pPr>
    <w:rPr>
      <w:rFonts w:ascii="Calibri" w:hAnsi="Calibri"/>
      <w:sz w:val="20"/>
      <w:szCs w:val="21"/>
    </w:rPr>
  </w:style>
  <w:style w:type="character" w:customStyle="1" w:styleId="TableTextChar">
    <w:name w:val="Table Text Char"/>
    <w:basedOn w:val="DefaultParagraphFont"/>
    <w:link w:val="TableText"/>
    <w:rsid w:val="00B3297F"/>
    <w:rPr>
      <w:szCs w:val="21"/>
      <w:lang w:eastAsia="en-US" w:bidi="en-US"/>
    </w:rPr>
  </w:style>
  <w:style w:type="paragraph" w:customStyle="1" w:styleId="ExecSumSubHead">
    <w:name w:val="Exec Sum SubHead"/>
    <w:basedOn w:val="Heading4"/>
    <w:link w:val="ExecSumSubHeadChar"/>
    <w:qFormat/>
    <w:rsid w:val="00BA21ED"/>
  </w:style>
  <w:style w:type="character" w:customStyle="1" w:styleId="ExecSumSubHeadChar">
    <w:name w:val="Exec Sum SubHead Char"/>
    <w:basedOn w:val="Heading4Char"/>
    <w:link w:val="ExecSumSubHead"/>
    <w:rsid w:val="00BA21ED"/>
    <w:rPr>
      <w:bCs/>
      <w:i/>
      <w:iCs/>
      <w:sz w:val="24"/>
      <w:szCs w:val="22"/>
      <w:lang w:eastAsia="en-US" w:bidi="en-US"/>
    </w:rPr>
  </w:style>
  <w:style w:type="paragraph" w:customStyle="1" w:styleId="ExecSumDotpoint">
    <w:name w:val="Exec Sum Dotpoint"/>
    <w:basedOn w:val="Normal"/>
    <w:link w:val="ExecSumDotpointChar"/>
    <w:qFormat/>
    <w:rsid w:val="00BA21ED"/>
    <w:pPr>
      <w:spacing w:before="60" w:after="60"/>
      <w:ind w:left="714" w:hanging="357"/>
    </w:pPr>
  </w:style>
  <w:style w:type="character" w:customStyle="1" w:styleId="ExecSumDotpointChar">
    <w:name w:val="Exec Sum Dotpoint Char"/>
    <w:basedOn w:val="DefaultParagraphFont"/>
    <w:link w:val="ExecSumDotpoint"/>
    <w:rsid w:val="00BA21ED"/>
    <w:rPr>
      <w:rFonts w:ascii="Garamond" w:hAnsi="Garamond"/>
      <w:sz w:val="24"/>
      <w:szCs w:val="22"/>
      <w:lang w:eastAsia="en-US" w:bidi="en-US"/>
    </w:rPr>
  </w:style>
  <w:style w:type="paragraph" w:customStyle="1" w:styleId="ExecSumRecHeading">
    <w:name w:val="Exec Sum Rec Heading"/>
    <w:basedOn w:val="Normal"/>
    <w:link w:val="ExecSumRecHeadingChar"/>
    <w:qFormat/>
    <w:rsid w:val="00FB6069"/>
    <w:pPr>
      <w:keepNext/>
      <w:spacing w:after="0"/>
    </w:pPr>
    <w:rPr>
      <w:rFonts w:ascii="Calibri" w:hAnsi="Calibri"/>
      <w:b/>
      <w:i/>
      <w:szCs w:val="24"/>
    </w:rPr>
  </w:style>
  <w:style w:type="character" w:customStyle="1" w:styleId="ExecSumRecHeadingChar">
    <w:name w:val="Exec Sum Rec Heading Char"/>
    <w:basedOn w:val="DefaultParagraphFont"/>
    <w:link w:val="ExecSumRecHeading"/>
    <w:rsid w:val="00FB6069"/>
    <w:rPr>
      <w:rFonts w:ascii="Calibri" w:hAnsi="Calibri"/>
      <w:b/>
      <w:i/>
      <w:sz w:val="24"/>
      <w:szCs w:val="24"/>
      <w:lang w:eastAsia="en-US" w:bidi="en-US"/>
    </w:rPr>
  </w:style>
  <w:style w:type="character" w:styleId="CommentReference">
    <w:name w:val="annotation reference"/>
    <w:basedOn w:val="DefaultParagraphFont"/>
    <w:rsid w:val="00135A4D"/>
    <w:rPr>
      <w:sz w:val="16"/>
      <w:szCs w:val="16"/>
    </w:rPr>
  </w:style>
  <w:style w:type="paragraph" w:styleId="CommentText">
    <w:name w:val="annotation text"/>
    <w:basedOn w:val="Normal"/>
    <w:link w:val="CommentTextChar"/>
    <w:rsid w:val="00135A4D"/>
    <w:rPr>
      <w:sz w:val="20"/>
      <w:szCs w:val="20"/>
    </w:rPr>
  </w:style>
  <w:style w:type="character" w:customStyle="1" w:styleId="CommentTextChar">
    <w:name w:val="Comment Text Char"/>
    <w:basedOn w:val="DefaultParagraphFont"/>
    <w:link w:val="CommentText"/>
    <w:rsid w:val="002B6F5E"/>
    <w:rPr>
      <w:rFonts w:ascii="Garamond" w:hAnsi="Garamond"/>
      <w:lang w:eastAsia="en-US" w:bidi="en-US"/>
    </w:rPr>
  </w:style>
  <w:style w:type="paragraph" w:styleId="CommentSubject">
    <w:name w:val="annotation subject"/>
    <w:basedOn w:val="CommentText"/>
    <w:next w:val="CommentText"/>
    <w:link w:val="CommentSubjectChar"/>
    <w:rsid w:val="00135A4D"/>
    <w:rPr>
      <w:b/>
      <w:bCs/>
    </w:rPr>
  </w:style>
  <w:style w:type="character" w:customStyle="1" w:styleId="CommentSubjectChar">
    <w:name w:val="Comment Subject Char"/>
    <w:basedOn w:val="CommentTextChar"/>
    <w:link w:val="CommentSubject"/>
    <w:rsid w:val="002B6F5E"/>
    <w:rPr>
      <w:rFonts w:ascii="Garamond" w:hAnsi="Garamond"/>
      <w:b/>
      <w:bCs/>
      <w:lang w:eastAsia="en-US" w:bidi="en-US"/>
    </w:rPr>
  </w:style>
  <w:style w:type="character" w:styleId="PageNumber">
    <w:name w:val="page number"/>
    <w:basedOn w:val="DefaultParagraphFont"/>
    <w:rsid w:val="002B6F5E"/>
  </w:style>
  <w:style w:type="paragraph" w:customStyle="1" w:styleId="EvalQ1">
    <w:name w:val="Eval Q 1"/>
    <w:basedOn w:val="Normal"/>
    <w:link w:val="EvalQ1Char"/>
    <w:qFormat/>
    <w:rsid w:val="009558F0"/>
    <w:pPr>
      <w:ind w:left="567" w:right="521"/>
    </w:pPr>
    <w:rPr>
      <w:rFonts w:ascii="Calibri" w:eastAsia="Malgun Gothic" w:hAnsi="Calibri"/>
      <w:szCs w:val="20"/>
    </w:rPr>
  </w:style>
  <w:style w:type="character" w:customStyle="1" w:styleId="EvalQ1Char">
    <w:name w:val="Eval Q 1 Char"/>
    <w:basedOn w:val="DefaultParagraphFont"/>
    <w:link w:val="EvalQ1"/>
    <w:rsid w:val="009558F0"/>
    <w:rPr>
      <w:rFonts w:eastAsia="Malgun Gothic"/>
      <w:sz w:val="24"/>
      <w:lang w:eastAsia="en-US" w:bidi="en-US"/>
    </w:rPr>
  </w:style>
  <w:style w:type="paragraph" w:customStyle="1" w:styleId="EvalQ2">
    <w:name w:val="Eval Q 2"/>
    <w:basedOn w:val="Normal"/>
    <w:link w:val="EvalQ2Char"/>
    <w:qFormat/>
    <w:rsid w:val="009558F0"/>
    <w:pPr>
      <w:numPr>
        <w:numId w:val="28"/>
      </w:numPr>
      <w:ind w:right="521"/>
    </w:pPr>
    <w:rPr>
      <w:rFonts w:ascii="Calibri" w:eastAsia="Malgun Gothic" w:hAnsi="Calibri"/>
      <w:szCs w:val="20"/>
    </w:rPr>
  </w:style>
  <w:style w:type="character" w:customStyle="1" w:styleId="EvalQ2Char">
    <w:name w:val="Eval Q 2 Char"/>
    <w:basedOn w:val="DefaultParagraphFont"/>
    <w:link w:val="EvalQ2"/>
    <w:rsid w:val="009558F0"/>
    <w:rPr>
      <w:rFonts w:eastAsia="Malgun Gothic"/>
      <w:sz w:val="24"/>
      <w:lang w:eastAsia="en-US" w:bidi="en-US"/>
    </w:rPr>
  </w:style>
  <w:style w:type="table" w:styleId="MediumList1-Accent6">
    <w:name w:val="Medium List 1 Accent 6"/>
    <w:basedOn w:val="TableNormal"/>
    <w:uiPriority w:val="65"/>
    <w:rsid w:val="00ED7B20"/>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ghtShading-Accent6">
    <w:name w:val="Light Shading Accent 6"/>
    <w:basedOn w:val="TableNormal"/>
    <w:uiPriority w:val="60"/>
    <w:rsid w:val="00ED7B20"/>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List-Accent6">
    <w:name w:val="Light List Accent 6"/>
    <w:basedOn w:val="TableNormal"/>
    <w:uiPriority w:val="61"/>
    <w:rsid w:val="00ED7B20"/>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Accent6">
    <w:name w:val="Light Grid Accent 6"/>
    <w:basedOn w:val="TableNormal"/>
    <w:uiPriority w:val="62"/>
    <w:rsid w:val="00ED7B20"/>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MediumShading1-Accent6">
    <w:name w:val="Medium Shading 1 Accent 6"/>
    <w:basedOn w:val="TableNormal"/>
    <w:uiPriority w:val="63"/>
    <w:rsid w:val="00ED7B20"/>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List1-Accent5">
    <w:name w:val="Medium List 1 Accent 5"/>
    <w:basedOn w:val="TableNormal"/>
    <w:uiPriority w:val="65"/>
    <w:rsid w:val="00ED7B20"/>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11">
    <w:name w:val="Medium List 1 - Accent 11"/>
    <w:basedOn w:val="TableNormal"/>
    <w:uiPriority w:val="65"/>
    <w:rsid w:val="00ED7B20"/>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Shading21">
    <w:name w:val="Medium Shading 21"/>
    <w:basedOn w:val="TableNormal"/>
    <w:uiPriority w:val="64"/>
    <w:rsid w:val="00ED7B2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AnnexH1">
    <w:name w:val="Annex H1"/>
    <w:basedOn w:val="Heading1"/>
    <w:link w:val="AnnexH1Char"/>
    <w:qFormat/>
    <w:rsid w:val="005F3434"/>
    <w:pPr>
      <w:numPr>
        <w:numId w:val="0"/>
      </w:numPr>
    </w:pPr>
  </w:style>
  <w:style w:type="paragraph" w:customStyle="1" w:styleId="AnnexH2">
    <w:name w:val="Annex H2"/>
    <w:basedOn w:val="Heading2"/>
    <w:link w:val="AnnexH2Char"/>
    <w:qFormat/>
    <w:rsid w:val="005F3434"/>
    <w:pPr>
      <w:numPr>
        <w:ilvl w:val="0"/>
        <w:numId w:val="0"/>
      </w:numPr>
    </w:pPr>
  </w:style>
  <w:style w:type="character" w:customStyle="1" w:styleId="AnnexH1Char">
    <w:name w:val="Annex H1 Char"/>
    <w:basedOn w:val="Heading1Char"/>
    <w:link w:val="AnnexH1"/>
    <w:rsid w:val="005F3434"/>
    <w:rPr>
      <w:rFonts w:eastAsia="Calibri"/>
      <w:b/>
      <w:bCs/>
      <w:sz w:val="28"/>
      <w:szCs w:val="28"/>
      <w:lang w:eastAsia="en-US" w:bidi="en-US"/>
    </w:rPr>
  </w:style>
  <w:style w:type="paragraph" w:customStyle="1" w:styleId="ExecSumSubHead1">
    <w:name w:val="Exec Sum SubHead1"/>
    <w:basedOn w:val="ExecSumSubHead"/>
    <w:link w:val="ExecSumSubHead1Char"/>
    <w:qFormat/>
    <w:rsid w:val="00845FD5"/>
    <w:rPr>
      <w:b/>
      <w:i w:val="0"/>
    </w:rPr>
  </w:style>
  <w:style w:type="character" w:customStyle="1" w:styleId="AnnexH2Char">
    <w:name w:val="Annex H2 Char"/>
    <w:basedOn w:val="Heading2Char"/>
    <w:link w:val="AnnexH2"/>
    <w:rsid w:val="005F3434"/>
    <w:rPr>
      <w:rFonts w:eastAsia="Calibri"/>
      <w:b/>
      <w:bCs/>
      <w:sz w:val="26"/>
      <w:szCs w:val="26"/>
      <w:lang w:eastAsia="en-US" w:bidi="en-US"/>
    </w:rPr>
  </w:style>
  <w:style w:type="character" w:customStyle="1" w:styleId="ExecSumSubHead1Char">
    <w:name w:val="Exec Sum SubHead1 Char"/>
    <w:basedOn w:val="ExecSumSubHeadChar"/>
    <w:link w:val="ExecSumSubHead1"/>
    <w:rsid w:val="00845FD5"/>
    <w:rPr>
      <w:b/>
      <w:bCs/>
      <w:i/>
      <w:iCs/>
      <w:sz w:val="24"/>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655780">
      <w:bodyDiv w:val="1"/>
      <w:marLeft w:val="0"/>
      <w:marRight w:val="0"/>
      <w:marTop w:val="0"/>
      <w:marBottom w:val="0"/>
      <w:divBdr>
        <w:top w:val="none" w:sz="0" w:space="0" w:color="auto"/>
        <w:left w:val="none" w:sz="0" w:space="0" w:color="auto"/>
        <w:bottom w:val="none" w:sz="0" w:space="0" w:color="auto"/>
        <w:right w:val="none" w:sz="0" w:space="0" w:color="auto"/>
      </w:divBdr>
    </w:div>
    <w:div w:id="1074739431">
      <w:bodyDiv w:val="1"/>
      <w:marLeft w:val="0"/>
      <w:marRight w:val="0"/>
      <w:marTop w:val="0"/>
      <w:marBottom w:val="0"/>
      <w:divBdr>
        <w:top w:val="none" w:sz="0" w:space="0" w:color="auto"/>
        <w:left w:val="none" w:sz="0" w:space="0" w:color="auto"/>
        <w:bottom w:val="none" w:sz="0" w:space="0" w:color="auto"/>
        <w:right w:val="none" w:sz="0" w:space="0" w:color="auto"/>
      </w:divBdr>
    </w:div>
    <w:div w:id="1212158597">
      <w:bodyDiv w:val="1"/>
      <w:marLeft w:val="0"/>
      <w:marRight w:val="0"/>
      <w:marTop w:val="0"/>
      <w:marBottom w:val="0"/>
      <w:divBdr>
        <w:top w:val="none" w:sz="0" w:space="0" w:color="auto"/>
        <w:left w:val="none" w:sz="0" w:space="0" w:color="auto"/>
        <w:bottom w:val="none" w:sz="0" w:space="0" w:color="auto"/>
        <w:right w:val="none" w:sz="0" w:space="0" w:color="auto"/>
      </w:divBdr>
    </w:div>
    <w:div w:id="1287158516">
      <w:bodyDiv w:val="1"/>
      <w:marLeft w:val="0"/>
      <w:marRight w:val="0"/>
      <w:marTop w:val="0"/>
      <w:marBottom w:val="0"/>
      <w:divBdr>
        <w:top w:val="none" w:sz="0" w:space="0" w:color="auto"/>
        <w:left w:val="none" w:sz="0" w:space="0" w:color="auto"/>
        <w:bottom w:val="none" w:sz="0" w:space="0" w:color="auto"/>
        <w:right w:val="none" w:sz="0" w:space="0" w:color="auto"/>
      </w:divBdr>
    </w:div>
    <w:div w:id="1566914704">
      <w:bodyDiv w:val="1"/>
      <w:marLeft w:val="0"/>
      <w:marRight w:val="0"/>
      <w:marTop w:val="0"/>
      <w:marBottom w:val="0"/>
      <w:divBdr>
        <w:top w:val="none" w:sz="0" w:space="0" w:color="auto"/>
        <w:left w:val="none" w:sz="0" w:space="0" w:color="auto"/>
        <w:bottom w:val="none" w:sz="0" w:space="0" w:color="auto"/>
        <w:right w:val="none" w:sz="0" w:space="0" w:color="auto"/>
      </w:divBdr>
    </w:div>
    <w:div w:id="176602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jpeg"/><Relationship Id="rId21" Type="http://schemas.openxmlformats.org/officeDocument/2006/relationships/image" Target="media/image3.png"/><Relationship Id="rId42" Type="http://schemas.openxmlformats.org/officeDocument/2006/relationships/image" Target="media/image17.png"/><Relationship Id="rId47" Type="http://schemas.openxmlformats.org/officeDocument/2006/relationships/image" Target="media/image22.png"/><Relationship Id="rId63" Type="http://schemas.openxmlformats.org/officeDocument/2006/relationships/image" Target="media/image37.png"/><Relationship Id="rId68" Type="http://schemas.openxmlformats.org/officeDocument/2006/relationships/image" Target="media/image42.png"/><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header" Target="header6.xml"/><Relationship Id="rId11" Type="http://schemas.openxmlformats.org/officeDocument/2006/relationships/footer" Target="footer1.xml"/><Relationship Id="rId24" Type="http://schemas.openxmlformats.org/officeDocument/2006/relationships/image" Target="media/image6.png"/><Relationship Id="rId32" Type="http://schemas.openxmlformats.org/officeDocument/2006/relationships/header" Target="header9.xml"/><Relationship Id="rId37" Type="http://schemas.openxmlformats.org/officeDocument/2006/relationships/image" Target="media/image12.png"/><Relationship Id="rId40" Type="http://schemas.openxmlformats.org/officeDocument/2006/relationships/image" Target="media/image15.png"/><Relationship Id="rId45" Type="http://schemas.openxmlformats.org/officeDocument/2006/relationships/image" Target="media/image20.png"/><Relationship Id="rId53" Type="http://schemas.openxmlformats.org/officeDocument/2006/relationships/image" Target="media/image28.png"/><Relationship Id="rId58" Type="http://schemas.openxmlformats.org/officeDocument/2006/relationships/image" Target="media/image33.emf"/><Relationship Id="rId66" Type="http://schemas.openxmlformats.org/officeDocument/2006/relationships/image" Target="media/image40.png"/><Relationship Id="rId74" Type="http://schemas.openxmlformats.org/officeDocument/2006/relationships/customXml" Target="../customXml/item4.xml"/><Relationship Id="rId5" Type="http://schemas.openxmlformats.org/officeDocument/2006/relationships/settings" Target="settings.xml"/><Relationship Id="rId61" Type="http://schemas.openxmlformats.org/officeDocument/2006/relationships/footer" Target="footer7.xml"/><Relationship Id="rId19" Type="http://schemas.openxmlformats.org/officeDocument/2006/relationships/chart" Target="charts/chart1.xml"/><Relationship Id="rId14" Type="http://schemas.openxmlformats.org/officeDocument/2006/relationships/footer" Target="footer3.xml"/><Relationship Id="rId22" Type="http://schemas.openxmlformats.org/officeDocument/2006/relationships/image" Target="media/image4.png"/><Relationship Id="rId27" Type="http://schemas.openxmlformats.org/officeDocument/2006/relationships/header" Target="header5.xml"/><Relationship Id="rId30" Type="http://schemas.openxmlformats.org/officeDocument/2006/relationships/header" Target="header7.xml"/><Relationship Id="rId35" Type="http://schemas.openxmlformats.org/officeDocument/2006/relationships/image" Target="media/image10.png"/><Relationship Id="rId43" Type="http://schemas.openxmlformats.org/officeDocument/2006/relationships/image" Target="media/image18.png"/><Relationship Id="rId48" Type="http://schemas.openxmlformats.org/officeDocument/2006/relationships/image" Target="media/image23.png"/><Relationship Id="rId56" Type="http://schemas.openxmlformats.org/officeDocument/2006/relationships/image" Target="media/image31.png"/><Relationship Id="rId64" Type="http://schemas.openxmlformats.org/officeDocument/2006/relationships/image" Target="media/image38.png"/><Relationship Id="rId69" Type="http://schemas.openxmlformats.org/officeDocument/2006/relationships/header" Target="header10.xml"/><Relationship Id="rId8" Type="http://schemas.openxmlformats.org/officeDocument/2006/relationships/endnotes" Target="endnotes.xml"/><Relationship Id="rId51" Type="http://schemas.openxmlformats.org/officeDocument/2006/relationships/image" Target="media/image26.png"/><Relationship Id="rId72"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1.png"/><Relationship Id="rId25" Type="http://schemas.openxmlformats.org/officeDocument/2006/relationships/header" Target="header4.xml"/><Relationship Id="rId33" Type="http://schemas.openxmlformats.org/officeDocument/2006/relationships/image" Target="media/image8.png"/><Relationship Id="rId38" Type="http://schemas.openxmlformats.org/officeDocument/2006/relationships/image" Target="media/image13.png"/><Relationship Id="rId46" Type="http://schemas.openxmlformats.org/officeDocument/2006/relationships/image" Target="media/image21.png"/><Relationship Id="rId59" Type="http://schemas.openxmlformats.org/officeDocument/2006/relationships/image" Target="media/image34.emf"/><Relationship Id="rId67" Type="http://schemas.openxmlformats.org/officeDocument/2006/relationships/image" Target="media/image41.png"/><Relationship Id="rId20" Type="http://schemas.openxmlformats.org/officeDocument/2006/relationships/footer" Target="footer6.xml"/><Relationship Id="rId41" Type="http://schemas.openxmlformats.org/officeDocument/2006/relationships/image" Target="media/image16.png"/><Relationship Id="rId54" Type="http://schemas.openxmlformats.org/officeDocument/2006/relationships/image" Target="media/image29.png"/><Relationship Id="rId62" Type="http://schemas.openxmlformats.org/officeDocument/2006/relationships/image" Target="media/image36.wmf"/><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5.png"/><Relationship Id="rId28" Type="http://schemas.openxmlformats.org/officeDocument/2006/relationships/hyperlink" Target="mailto:chanveasna.heang@idp.com" TargetMode="External"/><Relationship Id="rId36" Type="http://schemas.openxmlformats.org/officeDocument/2006/relationships/image" Target="media/image11.png"/><Relationship Id="rId49" Type="http://schemas.openxmlformats.org/officeDocument/2006/relationships/image" Target="media/image24.png"/><Relationship Id="rId57" Type="http://schemas.openxmlformats.org/officeDocument/2006/relationships/image" Target="media/image32.png"/><Relationship Id="rId10" Type="http://schemas.openxmlformats.org/officeDocument/2006/relationships/header" Target="header2.xml"/><Relationship Id="rId31" Type="http://schemas.openxmlformats.org/officeDocument/2006/relationships/header" Target="header8.xml"/><Relationship Id="rId44" Type="http://schemas.openxmlformats.org/officeDocument/2006/relationships/image" Target="media/image19.png"/><Relationship Id="rId52" Type="http://schemas.openxmlformats.org/officeDocument/2006/relationships/image" Target="media/image27.wmf"/><Relationship Id="rId60" Type="http://schemas.openxmlformats.org/officeDocument/2006/relationships/image" Target="media/image35.png"/><Relationship Id="rId65" Type="http://schemas.openxmlformats.org/officeDocument/2006/relationships/image" Target="media/image39.png"/><Relationship Id="rId73"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2.png"/><Relationship Id="rId39" Type="http://schemas.openxmlformats.org/officeDocument/2006/relationships/image" Target="media/image14.png"/><Relationship Id="rId34" Type="http://schemas.openxmlformats.org/officeDocument/2006/relationships/image" Target="media/image9.png"/><Relationship Id="rId50" Type="http://schemas.openxmlformats.org/officeDocument/2006/relationships/image" Target="media/image25.png"/><Relationship Id="rId55" Type="http://schemas.openxmlformats.org/officeDocument/2006/relationships/image" Target="media/image30.png"/><Relationship Id="rId7" Type="http://schemas.openxmlformats.org/officeDocument/2006/relationships/footnotes" Target="footnotes.xml"/><Relationship Id="rId71"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ara%20Webb\Documents\All%20Jobs\22%20Cambodia%20Scholarships\Evaluation\Phase%20Four%20-%20Report\Version%20Two\ADS%20-%20Percentage%20of%20Female%20Awardee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1632653061224525E-2"/>
          <c:y val="4.761904761904763E-2"/>
          <c:w val="0.74927113702623904"/>
          <c:h val="0.70748299319727859"/>
        </c:manualLayout>
      </c:layout>
      <c:lineChart>
        <c:grouping val="standard"/>
        <c:varyColors val="0"/>
        <c:ser>
          <c:idx val="0"/>
          <c:order val="0"/>
          <c:tx>
            <c:strRef>
              <c:f>Sheet1!$A$2</c:f>
              <c:strCache>
                <c:ptCount val="1"/>
                <c:pt idx="0">
                  <c:v>Female %</c:v>
                </c:pt>
              </c:strCache>
            </c:strRef>
          </c:tx>
          <c:spPr>
            <a:ln>
              <a:prstDash val="solid"/>
            </a:ln>
          </c:spPr>
          <c:marker>
            <c:symbol val="none"/>
          </c:marker>
          <c:cat>
            <c:numRef>
              <c:f>Sheet1!$B$1:$P$1</c:f>
              <c:numCache>
                <c:formatCode>General</c:formatCode>
                <c:ptCount val="15"/>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numCache>
            </c:numRef>
          </c:cat>
          <c:val>
            <c:numRef>
              <c:f>Sheet1!$B$2:$Q$2</c:f>
              <c:numCache>
                <c:formatCode>0%</c:formatCode>
                <c:ptCount val="16"/>
                <c:pt idx="0">
                  <c:v>0.33333333333333331</c:v>
                </c:pt>
                <c:pt idx="1">
                  <c:v>0.33333333333333331</c:v>
                </c:pt>
                <c:pt idx="2">
                  <c:v>0.2</c:v>
                </c:pt>
                <c:pt idx="3">
                  <c:v>0.18750000000000003</c:v>
                </c:pt>
                <c:pt idx="4">
                  <c:v>0.1428571428571429</c:v>
                </c:pt>
                <c:pt idx="5">
                  <c:v>0.26315789473684215</c:v>
                </c:pt>
                <c:pt idx="6">
                  <c:v>0.12000000000000001</c:v>
                </c:pt>
                <c:pt idx="7">
                  <c:v>0.5</c:v>
                </c:pt>
                <c:pt idx="8">
                  <c:v>0.5</c:v>
                </c:pt>
                <c:pt idx="9">
                  <c:v>0.54545454545454541</c:v>
                </c:pt>
                <c:pt idx="10">
                  <c:v>0.5</c:v>
                </c:pt>
                <c:pt idx="11">
                  <c:v>0.27272727272727276</c:v>
                </c:pt>
                <c:pt idx="12">
                  <c:v>0.40909090909090917</c:v>
                </c:pt>
                <c:pt idx="13">
                  <c:v>0.27272727272727276</c:v>
                </c:pt>
                <c:pt idx="14">
                  <c:v>0.53846153846153844</c:v>
                </c:pt>
                <c:pt idx="15">
                  <c:v>0.38461538461538469</c:v>
                </c:pt>
              </c:numCache>
            </c:numRef>
          </c:val>
          <c:smooth val="0"/>
        </c:ser>
        <c:ser>
          <c:idx val="1"/>
          <c:order val="1"/>
          <c:tx>
            <c:strRef>
              <c:f>Sheet1!$A$3</c:f>
              <c:strCache>
                <c:ptCount val="1"/>
                <c:pt idx="0">
                  <c:v>Male %</c:v>
                </c:pt>
              </c:strCache>
            </c:strRef>
          </c:tx>
          <c:spPr>
            <a:ln>
              <a:prstDash val="sysDash"/>
            </a:ln>
          </c:spPr>
          <c:marker>
            <c:symbol val="none"/>
          </c:marker>
          <c:cat>
            <c:numRef>
              <c:f>Sheet1!$B$1:$P$1</c:f>
              <c:numCache>
                <c:formatCode>General</c:formatCode>
                <c:ptCount val="15"/>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numCache>
            </c:numRef>
          </c:cat>
          <c:val>
            <c:numRef>
              <c:f>Sheet1!$B$3:$Q$3</c:f>
              <c:numCache>
                <c:formatCode>0%</c:formatCode>
                <c:ptCount val="16"/>
                <c:pt idx="0">
                  <c:v>0.66666666666666674</c:v>
                </c:pt>
                <c:pt idx="1">
                  <c:v>0.66666666666666674</c:v>
                </c:pt>
                <c:pt idx="2">
                  <c:v>0.8</c:v>
                </c:pt>
                <c:pt idx="3">
                  <c:v>0.8125</c:v>
                </c:pt>
                <c:pt idx="4">
                  <c:v>0.85714285714285732</c:v>
                </c:pt>
                <c:pt idx="5">
                  <c:v>0.73684210526315808</c:v>
                </c:pt>
                <c:pt idx="6">
                  <c:v>0.88</c:v>
                </c:pt>
                <c:pt idx="7">
                  <c:v>0.5</c:v>
                </c:pt>
                <c:pt idx="8">
                  <c:v>0.5</c:v>
                </c:pt>
                <c:pt idx="9">
                  <c:v>0.45454545454545459</c:v>
                </c:pt>
                <c:pt idx="10">
                  <c:v>0.5</c:v>
                </c:pt>
                <c:pt idx="11">
                  <c:v>0.72727272727272729</c:v>
                </c:pt>
                <c:pt idx="12">
                  <c:v>0.59090909090909083</c:v>
                </c:pt>
                <c:pt idx="13">
                  <c:v>0.72727272727272729</c:v>
                </c:pt>
                <c:pt idx="14">
                  <c:v>0.46153846153846162</c:v>
                </c:pt>
                <c:pt idx="15">
                  <c:v>0.61538461538461553</c:v>
                </c:pt>
              </c:numCache>
            </c:numRef>
          </c:val>
          <c:smooth val="0"/>
        </c:ser>
        <c:dLbls>
          <c:showLegendKey val="0"/>
          <c:showVal val="0"/>
          <c:showCatName val="0"/>
          <c:showSerName val="0"/>
          <c:showPercent val="0"/>
          <c:showBubbleSize val="0"/>
        </c:dLbls>
        <c:marker val="1"/>
        <c:smooth val="0"/>
        <c:axId val="115784704"/>
        <c:axId val="115786880"/>
      </c:lineChart>
      <c:dateAx>
        <c:axId val="115784704"/>
        <c:scaling>
          <c:orientation val="minMax"/>
        </c:scaling>
        <c:delete val="0"/>
        <c:axPos val="b"/>
        <c:title>
          <c:tx>
            <c:rich>
              <a:bodyPr/>
              <a:lstStyle/>
              <a:p>
                <a:pPr>
                  <a:defRPr/>
                </a:pPr>
                <a:r>
                  <a:rPr lang="en-AU"/>
                  <a:t>ADS Selection</a:t>
                </a:r>
                <a:r>
                  <a:rPr lang="en-AU" baseline="0"/>
                  <a:t> Cohort (IDP Data)</a:t>
                </a:r>
                <a:endParaRPr lang="en-AU"/>
              </a:p>
            </c:rich>
          </c:tx>
          <c:overlay val="0"/>
        </c:title>
        <c:numFmt formatCode="General" sourceLinked="0"/>
        <c:majorTickMark val="out"/>
        <c:minorTickMark val="none"/>
        <c:tickLblPos val="nextTo"/>
        <c:crossAx val="115786880"/>
        <c:crosses val="autoZero"/>
        <c:auto val="0"/>
        <c:lblOffset val="100"/>
        <c:baseTimeUnit val="days"/>
      </c:dateAx>
      <c:valAx>
        <c:axId val="115786880"/>
        <c:scaling>
          <c:orientation val="minMax"/>
        </c:scaling>
        <c:delete val="0"/>
        <c:axPos val="l"/>
        <c:majorGridlines/>
        <c:numFmt formatCode="0%" sourceLinked="1"/>
        <c:majorTickMark val="out"/>
        <c:minorTickMark val="none"/>
        <c:tickLblPos val="nextTo"/>
        <c:crossAx val="11578470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D430B47-DEA2-4BA9-B798-6266A4A53157}"/>
</file>

<file path=customXml/itemProps2.xml><?xml version="1.0" encoding="utf-8"?>
<ds:datastoreItem xmlns:ds="http://schemas.openxmlformats.org/officeDocument/2006/customXml" ds:itemID="{4944C59E-0CC9-4B1F-8694-FA5EE5F66707}"/>
</file>

<file path=customXml/itemProps3.xml><?xml version="1.0" encoding="utf-8"?>
<ds:datastoreItem xmlns:ds="http://schemas.openxmlformats.org/officeDocument/2006/customXml" ds:itemID="{A86CE522-ABEA-49B2-92B9-03B8BCE98450}"/>
</file>

<file path=customXml/itemProps4.xml><?xml version="1.0" encoding="utf-8"?>
<ds:datastoreItem xmlns:ds="http://schemas.openxmlformats.org/officeDocument/2006/customXml" ds:itemID="{0F252ABF-B267-4CE1-9FA0-E5B57B735235}"/>
</file>

<file path=docProps/app.xml><?xml version="1.0" encoding="utf-8"?>
<Properties xmlns="http://schemas.openxmlformats.org/officeDocument/2006/extended-properties" xmlns:vt="http://schemas.openxmlformats.org/officeDocument/2006/docPropsVTypes">
  <Template>Normal.dotm</Template>
  <TotalTime>0</TotalTime>
  <Pages>146</Pages>
  <Words>41690</Words>
  <Characters>237638</Characters>
  <Application>Microsoft Office Word</Application>
  <DocSecurity>0</DocSecurity>
  <Lines>1980</Lines>
  <Paragraphs>557</Paragraphs>
  <ScaleCrop>false</ScaleCrop>
  <Company/>
  <LinksUpToDate>false</LinksUpToDate>
  <CharactersWithSpaces>278771</CharactersWithSpaces>
  <SharedDoc>false</SharedDoc>
  <HLinks>
    <vt:vector size="150" baseType="variant">
      <vt:variant>
        <vt:i4>5832751</vt:i4>
      </vt:variant>
      <vt:variant>
        <vt:i4>836</vt:i4>
      </vt:variant>
      <vt:variant>
        <vt:i4>0</vt:i4>
      </vt:variant>
      <vt:variant>
        <vt:i4>5</vt:i4>
      </vt:variant>
      <vt:variant>
        <vt:lpwstr>mailto:chanveasna.heang@idp.com</vt:lpwstr>
      </vt:variant>
      <vt:variant>
        <vt:lpwstr/>
      </vt:variant>
      <vt:variant>
        <vt:i4>1310779</vt:i4>
      </vt:variant>
      <vt:variant>
        <vt:i4>140</vt:i4>
      </vt:variant>
      <vt:variant>
        <vt:i4>0</vt:i4>
      </vt:variant>
      <vt:variant>
        <vt:i4>5</vt:i4>
      </vt:variant>
      <vt:variant>
        <vt:lpwstr/>
      </vt:variant>
      <vt:variant>
        <vt:lpwstr>_Toc247081660</vt:lpwstr>
      </vt:variant>
      <vt:variant>
        <vt:i4>1507387</vt:i4>
      </vt:variant>
      <vt:variant>
        <vt:i4>134</vt:i4>
      </vt:variant>
      <vt:variant>
        <vt:i4>0</vt:i4>
      </vt:variant>
      <vt:variant>
        <vt:i4>5</vt:i4>
      </vt:variant>
      <vt:variant>
        <vt:lpwstr/>
      </vt:variant>
      <vt:variant>
        <vt:lpwstr>_Toc247081659</vt:lpwstr>
      </vt:variant>
      <vt:variant>
        <vt:i4>1114171</vt:i4>
      </vt:variant>
      <vt:variant>
        <vt:i4>128</vt:i4>
      </vt:variant>
      <vt:variant>
        <vt:i4>0</vt:i4>
      </vt:variant>
      <vt:variant>
        <vt:i4>5</vt:i4>
      </vt:variant>
      <vt:variant>
        <vt:lpwstr/>
      </vt:variant>
      <vt:variant>
        <vt:lpwstr>_Toc247081638</vt:lpwstr>
      </vt:variant>
      <vt:variant>
        <vt:i4>1114171</vt:i4>
      </vt:variant>
      <vt:variant>
        <vt:i4>122</vt:i4>
      </vt:variant>
      <vt:variant>
        <vt:i4>0</vt:i4>
      </vt:variant>
      <vt:variant>
        <vt:i4>5</vt:i4>
      </vt:variant>
      <vt:variant>
        <vt:lpwstr/>
      </vt:variant>
      <vt:variant>
        <vt:lpwstr>_Toc247081637</vt:lpwstr>
      </vt:variant>
      <vt:variant>
        <vt:i4>1114171</vt:i4>
      </vt:variant>
      <vt:variant>
        <vt:i4>116</vt:i4>
      </vt:variant>
      <vt:variant>
        <vt:i4>0</vt:i4>
      </vt:variant>
      <vt:variant>
        <vt:i4>5</vt:i4>
      </vt:variant>
      <vt:variant>
        <vt:lpwstr/>
      </vt:variant>
      <vt:variant>
        <vt:lpwstr>_Toc247081636</vt:lpwstr>
      </vt:variant>
      <vt:variant>
        <vt:i4>1048635</vt:i4>
      </vt:variant>
      <vt:variant>
        <vt:i4>110</vt:i4>
      </vt:variant>
      <vt:variant>
        <vt:i4>0</vt:i4>
      </vt:variant>
      <vt:variant>
        <vt:i4>5</vt:i4>
      </vt:variant>
      <vt:variant>
        <vt:lpwstr/>
      </vt:variant>
      <vt:variant>
        <vt:lpwstr>_Toc247081628</vt:lpwstr>
      </vt:variant>
      <vt:variant>
        <vt:i4>1048635</vt:i4>
      </vt:variant>
      <vt:variant>
        <vt:i4>104</vt:i4>
      </vt:variant>
      <vt:variant>
        <vt:i4>0</vt:i4>
      </vt:variant>
      <vt:variant>
        <vt:i4>5</vt:i4>
      </vt:variant>
      <vt:variant>
        <vt:lpwstr/>
      </vt:variant>
      <vt:variant>
        <vt:lpwstr>_Toc247081627</vt:lpwstr>
      </vt:variant>
      <vt:variant>
        <vt:i4>1048635</vt:i4>
      </vt:variant>
      <vt:variant>
        <vt:i4>98</vt:i4>
      </vt:variant>
      <vt:variant>
        <vt:i4>0</vt:i4>
      </vt:variant>
      <vt:variant>
        <vt:i4>5</vt:i4>
      </vt:variant>
      <vt:variant>
        <vt:lpwstr/>
      </vt:variant>
      <vt:variant>
        <vt:lpwstr>_Toc247081626</vt:lpwstr>
      </vt:variant>
      <vt:variant>
        <vt:i4>1048635</vt:i4>
      </vt:variant>
      <vt:variant>
        <vt:i4>92</vt:i4>
      </vt:variant>
      <vt:variant>
        <vt:i4>0</vt:i4>
      </vt:variant>
      <vt:variant>
        <vt:i4>5</vt:i4>
      </vt:variant>
      <vt:variant>
        <vt:lpwstr/>
      </vt:variant>
      <vt:variant>
        <vt:lpwstr>_Toc247081625</vt:lpwstr>
      </vt:variant>
      <vt:variant>
        <vt:i4>1048635</vt:i4>
      </vt:variant>
      <vt:variant>
        <vt:i4>86</vt:i4>
      </vt:variant>
      <vt:variant>
        <vt:i4>0</vt:i4>
      </vt:variant>
      <vt:variant>
        <vt:i4>5</vt:i4>
      </vt:variant>
      <vt:variant>
        <vt:lpwstr/>
      </vt:variant>
      <vt:variant>
        <vt:lpwstr>_Toc247081624</vt:lpwstr>
      </vt:variant>
      <vt:variant>
        <vt:i4>1048635</vt:i4>
      </vt:variant>
      <vt:variant>
        <vt:i4>80</vt:i4>
      </vt:variant>
      <vt:variant>
        <vt:i4>0</vt:i4>
      </vt:variant>
      <vt:variant>
        <vt:i4>5</vt:i4>
      </vt:variant>
      <vt:variant>
        <vt:lpwstr/>
      </vt:variant>
      <vt:variant>
        <vt:lpwstr>_Toc247081623</vt:lpwstr>
      </vt:variant>
      <vt:variant>
        <vt:i4>1048635</vt:i4>
      </vt:variant>
      <vt:variant>
        <vt:i4>74</vt:i4>
      </vt:variant>
      <vt:variant>
        <vt:i4>0</vt:i4>
      </vt:variant>
      <vt:variant>
        <vt:i4>5</vt:i4>
      </vt:variant>
      <vt:variant>
        <vt:lpwstr/>
      </vt:variant>
      <vt:variant>
        <vt:lpwstr>_Toc247081622</vt:lpwstr>
      </vt:variant>
      <vt:variant>
        <vt:i4>1048635</vt:i4>
      </vt:variant>
      <vt:variant>
        <vt:i4>68</vt:i4>
      </vt:variant>
      <vt:variant>
        <vt:i4>0</vt:i4>
      </vt:variant>
      <vt:variant>
        <vt:i4>5</vt:i4>
      </vt:variant>
      <vt:variant>
        <vt:lpwstr/>
      </vt:variant>
      <vt:variant>
        <vt:lpwstr>_Toc247081621</vt:lpwstr>
      </vt:variant>
      <vt:variant>
        <vt:i4>1048635</vt:i4>
      </vt:variant>
      <vt:variant>
        <vt:i4>62</vt:i4>
      </vt:variant>
      <vt:variant>
        <vt:i4>0</vt:i4>
      </vt:variant>
      <vt:variant>
        <vt:i4>5</vt:i4>
      </vt:variant>
      <vt:variant>
        <vt:lpwstr/>
      </vt:variant>
      <vt:variant>
        <vt:lpwstr>_Toc247081620</vt:lpwstr>
      </vt:variant>
      <vt:variant>
        <vt:i4>1245243</vt:i4>
      </vt:variant>
      <vt:variant>
        <vt:i4>56</vt:i4>
      </vt:variant>
      <vt:variant>
        <vt:i4>0</vt:i4>
      </vt:variant>
      <vt:variant>
        <vt:i4>5</vt:i4>
      </vt:variant>
      <vt:variant>
        <vt:lpwstr/>
      </vt:variant>
      <vt:variant>
        <vt:lpwstr>_Toc247081619</vt:lpwstr>
      </vt:variant>
      <vt:variant>
        <vt:i4>1245243</vt:i4>
      </vt:variant>
      <vt:variant>
        <vt:i4>50</vt:i4>
      </vt:variant>
      <vt:variant>
        <vt:i4>0</vt:i4>
      </vt:variant>
      <vt:variant>
        <vt:i4>5</vt:i4>
      </vt:variant>
      <vt:variant>
        <vt:lpwstr/>
      </vt:variant>
      <vt:variant>
        <vt:lpwstr>_Toc247081618</vt:lpwstr>
      </vt:variant>
      <vt:variant>
        <vt:i4>1245243</vt:i4>
      </vt:variant>
      <vt:variant>
        <vt:i4>44</vt:i4>
      </vt:variant>
      <vt:variant>
        <vt:i4>0</vt:i4>
      </vt:variant>
      <vt:variant>
        <vt:i4>5</vt:i4>
      </vt:variant>
      <vt:variant>
        <vt:lpwstr/>
      </vt:variant>
      <vt:variant>
        <vt:lpwstr>_Toc247081617</vt:lpwstr>
      </vt:variant>
      <vt:variant>
        <vt:i4>1245243</vt:i4>
      </vt:variant>
      <vt:variant>
        <vt:i4>38</vt:i4>
      </vt:variant>
      <vt:variant>
        <vt:i4>0</vt:i4>
      </vt:variant>
      <vt:variant>
        <vt:i4>5</vt:i4>
      </vt:variant>
      <vt:variant>
        <vt:lpwstr/>
      </vt:variant>
      <vt:variant>
        <vt:lpwstr>_Toc247081616</vt:lpwstr>
      </vt:variant>
      <vt:variant>
        <vt:i4>1245243</vt:i4>
      </vt:variant>
      <vt:variant>
        <vt:i4>32</vt:i4>
      </vt:variant>
      <vt:variant>
        <vt:i4>0</vt:i4>
      </vt:variant>
      <vt:variant>
        <vt:i4>5</vt:i4>
      </vt:variant>
      <vt:variant>
        <vt:lpwstr/>
      </vt:variant>
      <vt:variant>
        <vt:lpwstr>_Toc247081615</vt:lpwstr>
      </vt:variant>
      <vt:variant>
        <vt:i4>1245243</vt:i4>
      </vt:variant>
      <vt:variant>
        <vt:i4>26</vt:i4>
      </vt:variant>
      <vt:variant>
        <vt:i4>0</vt:i4>
      </vt:variant>
      <vt:variant>
        <vt:i4>5</vt:i4>
      </vt:variant>
      <vt:variant>
        <vt:lpwstr/>
      </vt:variant>
      <vt:variant>
        <vt:lpwstr>_Toc247081614</vt:lpwstr>
      </vt:variant>
      <vt:variant>
        <vt:i4>1245243</vt:i4>
      </vt:variant>
      <vt:variant>
        <vt:i4>20</vt:i4>
      </vt:variant>
      <vt:variant>
        <vt:i4>0</vt:i4>
      </vt:variant>
      <vt:variant>
        <vt:i4>5</vt:i4>
      </vt:variant>
      <vt:variant>
        <vt:lpwstr/>
      </vt:variant>
      <vt:variant>
        <vt:lpwstr>_Toc247081613</vt:lpwstr>
      </vt:variant>
      <vt:variant>
        <vt:i4>1245243</vt:i4>
      </vt:variant>
      <vt:variant>
        <vt:i4>14</vt:i4>
      </vt:variant>
      <vt:variant>
        <vt:i4>0</vt:i4>
      </vt:variant>
      <vt:variant>
        <vt:i4>5</vt:i4>
      </vt:variant>
      <vt:variant>
        <vt:lpwstr/>
      </vt:variant>
      <vt:variant>
        <vt:lpwstr>_Toc247081612</vt:lpwstr>
      </vt:variant>
      <vt:variant>
        <vt:i4>1245243</vt:i4>
      </vt:variant>
      <vt:variant>
        <vt:i4>8</vt:i4>
      </vt:variant>
      <vt:variant>
        <vt:i4>0</vt:i4>
      </vt:variant>
      <vt:variant>
        <vt:i4>5</vt:i4>
      </vt:variant>
      <vt:variant>
        <vt:lpwstr/>
      </vt:variant>
      <vt:variant>
        <vt:lpwstr>_Toc247081611</vt:lpwstr>
      </vt:variant>
      <vt:variant>
        <vt:i4>1245243</vt:i4>
      </vt:variant>
      <vt:variant>
        <vt:i4>2</vt:i4>
      </vt:variant>
      <vt:variant>
        <vt:i4>0</vt:i4>
      </vt:variant>
      <vt:variant>
        <vt:i4>5</vt:i4>
      </vt:variant>
      <vt:variant>
        <vt:lpwstr/>
      </vt:variant>
      <vt:variant>
        <vt:lpwstr>_Toc247081610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2012-10-05T00:09:00Z</dcterms:created>
  <dcterms:modified xsi:type="dcterms:W3CDTF">2012-10-05T00:09:00Z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3200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